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EED3C">
      <w:pPr>
        <w:pStyle w:val="2"/>
        <w:jc w:val="center"/>
        <w:rPr>
          <w:rFonts w:hAnsi="宋体" w:cs="宋体"/>
          <w:color w:val="auto"/>
          <w:sz w:val="28"/>
          <w:szCs w:val="28"/>
          <w:highlight w:val="none"/>
        </w:rPr>
      </w:pPr>
      <w:r>
        <w:rPr>
          <w:rFonts w:hint="eastAsia" w:hAnsi="宋体" w:cs="宋体"/>
          <w:b/>
          <w:bCs/>
          <w:color w:val="auto"/>
          <w:sz w:val="28"/>
          <w:szCs w:val="28"/>
          <w:highlight w:val="none"/>
          <w:lang w:eastAsia="zh-CN"/>
        </w:rPr>
        <w:t>广南县八宝等3个乡（镇）交播等6个村城乡建设用地增减挂钩项目拆旧复垦工程（三次）</w:t>
      </w:r>
      <w:r>
        <w:rPr>
          <w:rFonts w:hint="eastAsia" w:hAnsi="宋体" w:cs="宋体"/>
          <w:b/>
          <w:bCs/>
          <w:color w:val="auto"/>
          <w:sz w:val="28"/>
          <w:szCs w:val="28"/>
          <w:highlight w:val="none"/>
        </w:rPr>
        <w:t>招标公告</w:t>
      </w:r>
    </w:p>
    <w:p w14:paraId="7E2200D0">
      <w:pPr>
        <w:pStyle w:val="2"/>
        <w:rPr>
          <w:rFonts w:hAnsi="宋体" w:cs="宋体"/>
          <w:color w:val="auto"/>
          <w:sz w:val="22"/>
          <w:szCs w:val="22"/>
          <w:highlight w:val="none"/>
        </w:rPr>
      </w:pPr>
    </w:p>
    <w:p w14:paraId="4BD8E7BC">
      <w:pPr>
        <w:pStyle w:val="6"/>
        <w:pageBreakBefore w:val="0"/>
        <w:kinsoku/>
        <w:wordWrap/>
        <w:overflowPunct/>
        <w:topLinePunct w:val="0"/>
        <w:autoSpaceDE/>
        <w:autoSpaceDN/>
        <w:bidi w:val="0"/>
        <w:spacing w:before="0" w:line="360" w:lineRule="auto"/>
        <w:ind w:firstLine="442" w:firstLineChars="200"/>
        <w:jc w:val="left"/>
        <w:textAlignment w:val="auto"/>
        <w:rPr>
          <w:rStyle w:val="8"/>
          <w:rFonts w:ascii="宋体" w:hAnsi="宋体" w:eastAsia="宋体" w:cs="宋体"/>
          <w:b/>
          <w:color w:val="auto"/>
          <w:sz w:val="22"/>
          <w:szCs w:val="22"/>
          <w:highlight w:val="none"/>
        </w:rPr>
      </w:pPr>
      <w:bookmarkStart w:id="0" w:name="邀请招标"/>
      <w:bookmarkEnd w:id="0"/>
      <w:r>
        <w:rPr>
          <w:rStyle w:val="8"/>
          <w:rFonts w:hint="eastAsia" w:ascii="宋体" w:hAnsi="宋体" w:eastAsia="宋体" w:cs="宋体"/>
          <w:b/>
          <w:color w:val="auto"/>
          <w:sz w:val="22"/>
          <w:szCs w:val="22"/>
          <w:highlight w:val="none"/>
          <w:lang w:eastAsia="zh-CN"/>
        </w:rPr>
        <w:t>1.</w:t>
      </w:r>
      <w:r>
        <w:rPr>
          <w:rStyle w:val="8"/>
          <w:rFonts w:hint="eastAsia" w:ascii="宋体" w:hAnsi="宋体" w:eastAsia="宋体" w:cs="宋体"/>
          <w:b/>
          <w:color w:val="auto"/>
          <w:sz w:val="22"/>
          <w:szCs w:val="22"/>
          <w:highlight w:val="none"/>
        </w:rPr>
        <w:t>招标条件</w:t>
      </w:r>
    </w:p>
    <w:p w14:paraId="6969FF2B">
      <w:pPr>
        <w:pStyle w:val="3"/>
        <w:pageBreakBefore w:val="0"/>
        <w:widowControl/>
        <w:kinsoku/>
        <w:wordWrap/>
        <w:overflowPunct/>
        <w:topLinePunct w:val="0"/>
        <w:autoSpaceDE/>
        <w:autoSpaceDN/>
        <w:bidi w:val="0"/>
        <w:spacing w:line="360" w:lineRule="auto"/>
        <w:ind w:right="-255" w:firstLine="440" w:firstLineChars="200"/>
        <w:textAlignment w:val="auto"/>
        <w:rPr>
          <w:rStyle w:val="8"/>
          <w:rFonts w:hint="default" w:cs="宋体"/>
          <w:color w:val="auto"/>
          <w:kern w:val="2"/>
          <w:sz w:val="22"/>
          <w:szCs w:val="22"/>
          <w:highlight w:val="none"/>
        </w:rPr>
      </w:pPr>
      <w:r>
        <w:rPr>
          <w:rStyle w:val="8"/>
          <w:rFonts w:cs="宋体"/>
          <w:color w:val="auto"/>
          <w:kern w:val="2"/>
          <w:sz w:val="22"/>
          <w:szCs w:val="22"/>
          <w:highlight w:val="none"/>
        </w:rPr>
        <w:t>本招标项目</w:t>
      </w:r>
      <w:r>
        <w:rPr>
          <w:rStyle w:val="8"/>
          <w:rFonts w:hint="eastAsia" w:cs="宋体"/>
          <w:color w:val="auto"/>
          <w:kern w:val="2"/>
          <w:sz w:val="22"/>
          <w:szCs w:val="22"/>
          <w:highlight w:val="none"/>
          <w:u w:val="single"/>
          <w:lang w:val="en-US" w:eastAsia="zh-CN"/>
        </w:rPr>
        <w:t xml:space="preserve"> </w:t>
      </w:r>
      <w:r>
        <w:rPr>
          <w:rStyle w:val="8"/>
          <w:rFonts w:hint="eastAsia" w:cs="宋体"/>
          <w:color w:val="auto"/>
          <w:kern w:val="2"/>
          <w:sz w:val="22"/>
          <w:szCs w:val="22"/>
          <w:highlight w:val="none"/>
          <w:u w:val="single"/>
          <w:lang w:eastAsia="zh-CN"/>
        </w:rPr>
        <w:t>广南县八宝等3个乡（镇）交播等6个村城乡建设用地增减挂钩项目拆旧复垦工程（二次）</w:t>
      </w:r>
      <w:r>
        <w:rPr>
          <w:rStyle w:val="8"/>
          <w:rFonts w:hint="eastAsia" w:cs="宋体"/>
          <w:color w:val="auto"/>
          <w:kern w:val="2"/>
          <w:sz w:val="22"/>
          <w:szCs w:val="22"/>
          <w:highlight w:val="none"/>
          <w:u w:val="single"/>
          <w:lang w:val="en-US" w:eastAsia="zh-CN"/>
        </w:rPr>
        <w:t xml:space="preserve"> </w:t>
      </w:r>
      <w:r>
        <w:rPr>
          <w:rStyle w:val="8"/>
          <w:rFonts w:cs="宋体"/>
          <w:color w:val="auto"/>
          <w:kern w:val="2"/>
          <w:sz w:val="22"/>
          <w:szCs w:val="22"/>
          <w:highlight w:val="none"/>
        </w:rPr>
        <w:t>已由</w:t>
      </w:r>
      <w:r>
        <w:rPr>
          <w:rStyle w:val="8"/>
          <w:rFonts w:hint="eastAsia" w:cs="宋体"/>
          <w:color w:val="auto"/>
          <w:kern w:val="2"/>
          <w:sz w:val="22"/>
          <w:szCs w:val="22"/>
          <w:highlight w:val="none"/>
          <w:u w:val="single"/>
          <w:lang w:val="en-US" w:eastAsia="zh-CN"/>
        </w:rPr>
        <w:t xml:space="preserve">云自然资增复〔2025〕256号、广政复〔2025〕342号 </w:t>
      </w:r>
      <w:r>
        <w:rPr>
          <w:rStyle w:val="8"/>
          <w:rFonts w:hint="eastAsia" w:cs="宋体"/>
          <w:color w:val="auto"/>
          <w:kern w:val="2"/>
          <w:sz w:val="22"/>
          <w:szCs w:val="22"/>
          <w:highlight w:val="none"/>
          <w:u w:val="none"/>
          <w:lang w:val="en-US" w:eastAsia="zh-CN"/>
        </w:rPr>
        <w:t>文件</w:t>
      </w:r>
      <w:r>
        <w:rPr>
          <w:rStyle w:val="8"/>
          <w:rFonts w:cs="宋体"/>
          <w:color w:val="auto"/>
          <w:kern w:val="2"/>
          <w:sz w:val="22"/>
          <w:szCs w:val="22"/>
          <w:highlight w:val="none"/>
        </w:rPr>
        <w:t>批准建设，</w:t>
      </w:r>
      <w:r>
        <w:rPr>
          <w:rStyle w:val="8"/>
          <w:rFonts w:hint="eastAsia" w:cs="宋体"/>
          <w:color w:val="auto"/>
          <w:kern w:val="2"/>
          <w:sz w:val="22"/>
          <w:szCs w:val="22"/>
          <w:highlight w:val="none"/>
        </w:rPr>
        <w:t>项目建设单位为</w:t>
      </w:r>
      <w:r>
        <w:rPr>
          <w:rStyle w:val="8"/>
          <w:rFonts w:hint="eastAsia" w:cs="宋体"/>
          <w:color w:val="auto"/>
          <w:kern w:val="2"/>
          <w:sz w:val="22"/>
          <w:szCs w:val="22"/>
          <w:highlight w:val="none"/>
          <w:u w:val="single"/>
        </w:rPr>
        <w:t xml:space="preserve"> 广南县自然资源局</w:t>
      </w:r>
      <w:r>
        <w:rPr>
          <w:rStyle w:val="8"/>
          <w:rFonts w:hint="eastAsia" w:cs="宋体"/>
          <w:color w:val="auto"/>
          <w:kern w:val="2"/>
          <w:sz w:val="22"/>
          <w:szCs w:val="22"/>
          <w:highlight w:val="none"/>
        </w:rPr>
        <w:t>，招标代理机构为</w:t>
      </w:r>
      <w:r>
        <w:rPr>
          <w:rStyle w:val="8"/>
          <w:rFonts w:hint="eastAsia" w:cs="宋体"/>
          <w:color w:val="auto"/>
          <w:kern w:val="2"/>
          <w:sz w:val="22"/>
          <w:szCs w:val="22"/>
          <w:highlight w:val="none"/>
          <w:u w:val="single"/>
        </w:rPr>
        <w:t>云南犇合项目管理有限公司</w:t>
      </w:r>
      <w:r>
        <w:rPr>
          <w:rStyle w:val="8"/>
          <w:rFonts w:hint="eastAsia" w:cs="宋体"/>
          <w:color w:val="auto"/>
          <w:kern w:val="2"/>
          <w:sz w:val="22"/>
          <w:szCs w:val="22"/>
          <w:highlight w:val="none"/>
        </w:rPr>
        <w:t>。建设资金来源：</w:t>
      </w:r>
      <w:r>
        <w:rPr>
          <w:rStyle w:val="8"/>
          <w:rFonts w:hint="eastAsia" w:cs="宋体"/>
          <w:color w:val="auto"/>
          <w:kern w:val="2"/>
          <w:sz w:val="22"/>
          <w:szCs w:val="22"/>
          <w:highlight w:val="none"/>
          <w:u w:val="single"/>
        </w:rPr>
        <w:t xml:space="preserve"> 自筹</w:t>
      </w:r>
      <w:r>
        <w:rPr>
          <w:rStyle w:val="8"/>
          <w:rFonts w:hint="eastAsia" w:cs="宋体"/>
          <w:color w:val="auto"/>
          <w:kern w:val="2"/>
          <w:sz w:val="22"/>
          <w:szCs w:val="22"/>
          <w:highlight w:val="none"/>
        </w:rPr>
        <w:t>，项目已具备招标条件，</w:t>
      </w:r>
      <w:r>
        <w:rPr>
          <w:rStyle w:val="8"/>
          <w:rFonts w:cs="宋体"/>
          <w:color w:val="auto"/>
          <w:kern w:val="2"/>
          <w:sz w:val="22"/>
          <w:szCs w:val="22"/>
          <w:highlight w:val="none"/>
        </w:rPr>
        <w:t>现进行公开招标，欢迎</w:t>
      </w:r>
      <w:r>
        <w:rPr>
          <w:rStyle w:val="8"/>
          <w:rFonts w:hint="eastAsia" w:cs="宋体"/>
          <w:color w:val="auto"/>
          <w:kern w:val="2"/>
          <w:sz w:val="22"/>
          <w:szCs w:val="22"/>
          <w:highlight w:val="none"/>
          <w:lang w:val="en-US" w:eastAsia="zh-CN"/>
        </w:rPr>
        <w:t>各</w:t>
      </w:r>
      <w:r>
        <w:rPr>
          <w:rStyle w:val="8"/>
          <w:rFonts w:cs="宋体"/>
          <w:color w:val="auto"/>
          <w:kern w:val="2"/>
          <w:sz w:val="22"/>
          <w:szCs w:val="22"/>
          <w:highlight w:val="none"/>
        </w:rPr>
        <w:t>潜在投标人参加投标。</w:t>
      </w:r>
    </w:p>
    <w:p w14:paraId="66C1AA51">
      <w:pPr>
        <w:pStyle w:val="6"/>
        <w:pageBreakBefore w:val="0"/>
        <w:kinsoku/>
        <w:wordWrap/>
        <w:overflowPunct/>
        <w:topLinePunct w:val="0"/>
        <w:autoSpaceDE/>
        <w:autoSpaceDN/>
        <w:bidi w:val="0"/>
        <w:adjustRightInd/>
        <w:snapToGrid/>
        <w:spacing w:before="0" w:after="0" w:line="480" w:lineRule="exact"/>
        <w:ind w:right="0" w:firstLine="442" w:firstLineChars="200"/>
        <w:jc w:val="left"/>
        <w:textAlignment w:val="auto"/>
        <w:rPr>
          <w:rStyle w:val="8"/>
          <w:rFonts w:hint="eastAsia" w:asciiTheme="minorEastAsia" w:hAnsiTheme="minorEastAsia" w:eastAsiaTheme="minorEastAsia" w:cstheme="minorEastAsia"/>
          <w:b/>
          <w:color w:val="auto"/>
          <w:sz w:val="22"/>
          <w:szCs w:val="22"/>
          <w:highlight w:val="none"/>
        </w:rPr>
      </w:pPr>
      <w:r>
        <w:rPr>
          <w:rStyle w:val="8"/>
          <w:rFonts w:hint="eastAsia" w:asciiTheme="minorEastAsia" w:hAnsiTheme="minorEastAsia" w:eastAsiaTheme="minorEastAsia" w:cstheme="minorEastAsia"/>
          <w:b/>
          <w:color w:val="auto"/>
          <w:sz w:val="22"/>
          <w:szCs w:val="22"/>
          <w:highlight w:val="none"/>
          <w:lang w:eastAsia="zh-CN"/>
        </w:rPr>
        <w:t>2.</w:t>
      </w:r>
      <w:r>
        <w:rPr>
          <w:rStyle w:val="8"/>
          <w:rFonts w:hint="eastAsia" w:asciiTheme="minorEastAsia" w:hAnsiTheme="minorEastAsia" w:eastAsiaTheme="minorEastAsia" w:cstheme="minorEastAsia"/>
          <w:b/>
          <w:color w:val="auto"/>
          <w:sz w:val="22"/>
          <w:szCs w:val="22"/>
          <w:highlight w:val="none"/>
        </w:rPr>
        <w:t>项目概况与招标范围</w:t>
      </w:r>
    </w:p>
    <w:p w14:paraId="516AA2C7">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2.1 建设地点：广南县八宝镇交播村民委员会、广南县南屏镇老街村民委员会、广南县杨柳井乡西洋村民委员会、广南县杨柳井乡石笋村民委员会和广南县杨柳井乡龙哈村民委员会。</w:t>
      </w:r>
    </w:p>
    <w:p w14:paraId="14F5739B">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2.2 建设内容：</w:t>
      </w:r>
    </w:p>
    <w:p w14:paraId="1A3096E6">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1）土地平整工程：土地平整面积为4.1510hm²，田面砂石清理4321.25m³，掩埋废弃砂石、破碎石方土方开挖量6204.46m³，原土夯实1107.94m²，土方开挖3328.29m³，石方开挖1218.45m³，覆表土面积43744.00m²，客土调运17451.87m³，土地翻耕3.7393hm²。</w:t>
      </w:r>
    </w:p>
    <w:p w14:paraId="43859FB7">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（2）农田防护及生态环境保护工程：</w:t>
      </w:r>
    </w:p>
    <w:p w14:paraId="05AB77C2">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① 干砌石坎工程：共规划石坎9条，长756m，石方量234.36m³。</w:t>
      </w:r>
    </w:p>
    <w:p w14:paraId="472729FA">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② 挡墙工程：共规划挡墙1条，长95m，土方开挖155.80m³，基础125.40m³，墙身274.63m³。</w:t>
      </w:r>
    </w:p>
    <w:p w14:paraId="1C1ED54A">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③ 林地工程：种植林地面积0.2923hm²，种植杉木439株，种植川滇桤木439株。</w:t>
      </w:r>
    </w:p>
    <w:p w14:paraId="36C77545">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（3）其他工程：</w:t>
      </w:r>
    </w:p>
    <w:p w14:paraId="0FE79F47">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① 地力培肥工程：地力培肥3.7393hm²（有机肥2000kg/亩/年，施肥3年计算）。</w:t>
      </w:r>
    </w:p>
    <w:p w14:paraId="2374A60D">
      <w:pPr>
        <w:pStyle w:val="9"/>
        <w:pageBreakBefore w:val="0"/>
        <w:kinsoku/>
        <w:wordWrap/>
        <w:overflowPunct/>
        <w:topLinePunct w:val="0"/>
        <w:autoSpaceDE/>
        <w:autoSpaceDN/>
        <w:bidi w:val="0"/>
        <w:adjustRightInd/>
        <w:snapToGrid/>
        <w:spacing w:after="0" w:line="480" w:lineRule="exact"/>
        <w:ind w:right="0" w:firstLine="660" w:firstLineChars="300"/>
        <w:jc w:val="left"/>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② 拆除工程：主要涉及拆除房屋总面积33.00m²（均为砖混1层33.00m²），拆除混凝土地坪6.60m³，废渣处理26.73m³。</w:t>
      </w:r>
    </w:p>
    <w:p w14:paraId="64B0DF2D">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③ 取土点草籽撒播工程：播撒狗牙根15.9628hm²（具体内容详见工程量清单）。</w:t>
      </w:r>
    </w:p>
    <w:p w14:paraId="7AFE10E9">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2.3 计划工期：180日历天（具体日期以实际开工、竣工日期为准）。</w:t>
      </w:r>
    </w:p>
    <w:p w14:paraId="04102065">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2.4 质量要求：符合国家、行业及地方现行的土地整治项目技术规范及质量验收评定标准，确保验收合格。</w:t>
      </w:r>
    </w:p>
    <w:p w14:paraId="13211ED3">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2.5 本项目招标金额：161.3万元</w:t>
      </w:r>
    </w:p>
    <w:p w14:paraId="2267A5C6">
      <w:pPr>
        <w:pStyle w:val="9"/>
        <w:pageBreakBefore w:val="0"/>
        <w:kinsoku/>
        <w:wordWrap/>
        <w:overflowPunct/>
        <w:topLinePunct w:val="0"/>
        <w:autoSpaceDE/>
        <w:autoSpaceDN/>
        <w:bidi w:val="0"/>
        <w:adjustRightInd/>
        <w:snapToGrid/>
        <w:spacing w:after="0"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lang w:val="en-US" w:eastAsia="zh-CN" w:bidi="ar-SA"/>
        </w:rPr>
      </w:pPr>
      <w:r>
        <w:rPr>
          <w:rStyle w:val="8"/>
          <w:rFonts w:hint="eastAsia" w:asciiTheme="minorEastAsia" w:hAnsiTheme="minorEastAsia" w:eastAsiaTheme="minorEastAsia" w:cstheme="minorEastAsia"/>
          <w:color w:val="auto"/>
          <w:kern w:val="2"/>
          <w:sz w:val="22"/>
          <w:szCs w:val="22"/>
          <w:highlight w:val="none"/>
          <w:lang w:val="en-US" w:eastAsia="zh-CN" w:bidi="ar-SA"/>
        </w:rPr>
        <w:t>2.6 标段划分：本项目划分为1个标段。</w:t>
      </w:r>
    </w:p>
    <w:p w14:paraId="4EF762C7">
      <w:pPr>
        <w:pStyle w:val="3"/>
        <w:pageBreakBefore w:val="0"/>
        <w:widowControl/>
        <w:kinsoku/>
        <w:wordWrap/>
        <w:overflowPunct/>
        <w:topLinePunct w:val="0"/>
        <w:autoSpaceDE/>
        <w:autoSpaceDN/>
        <w:bidi w:val="0"/>
        <w:adjustRightInd/>
        <w:snapToGrid/>
        <w:spacing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rPr>
      </w:pPr>
      <w:r>
        <w:rPr>
          <w:rStyle w:val="8"/>
          <w:rFonts w:hint="eastAsia" w:asciiTheme="minorEastAsia" w:hAnsiTheme="minorEastAsia" w:eastAsiaTheme="minorEastAsia" w:cstheme="minorEastAsia"/>
          <w:color w:val="auto"/>
          <w:kern w:val="2"/>
          <w:sz w:val="22"/>
          <w:szCs w:val="22"/>
          <w:highlight w:val="none"/>
        </w:rPr>
        <w:t>2.7招标方式：公开招标；</w:t>
      </w:r>
    </w:p>
    <w:p w14:paraId="5D524E89">
      <w:pPr>
        <w:pStyle w:val="3"/>
        <w:pageBreakBefore w:val="0"/>
        <w:widowControl/>
        <w:kinsoku/>
        <w:wordWrap/>
        <w:overflowPunct/>
        <w:topLinePunct w:val="0"/>
        <w:autoSpaceDE/>
        <w:autoSpaceDN/>
        <w:bidi w:val="0"/>
        <w:adjustRightInd/>
        <w:snapToGrid/>
        <w:spacing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rPr>
      </w:pPr>
      <w:r>
        <w:rPr>
          <w:rStyle w:val="8"/>
          <w:rFonts w:hint="eastAsia" w:asciiTheme="minorEastAsia" w:hAnsiTheme="minorEastAsia" w:eastAsiaTheme="minorEastAsia" w:cstheme="minorEastAsia"/>
          <w:color w:val="auto"/>
          <w:kern w:val="2"/>
          <w:sz w:val="22"/>
          <w:szCs w:val="22"/>
          <w:highlight w:val="none"/>
        </w:rPr>
        <w:t>2.8资格审查方法：资格后审，资格后审不合格的投标文件将按否决处理；</w:t>
      </w:r>
    </w:p>
    <w:p w14:paraId="3980D9E3">
      <w:pPr>
        <w:pStyle w:val="3"/>
        <w:pageBreakBefore w:val="0"/>
        <w:widowControl/>
        <w:kinsoku/>
        <w:wordWrap/>
        <w:overflowPunct/>
        <w:topLinePunct w:val="0"/>
        <w:autoSpaceDE/>
        <w:autoSpaceDN/>
        <w:bidi w:val="0"/>
        <w:adjustRightInd/>
        <w:snapToGrid/>
        <w:spacing w:line="480" w:lineRule="exact"/>
        <w:ind w:right="0" w:firstLine="440" w:firstLineChars="200"/>
        <w:textAlignment w:val="auto"/>
        <w:rPr>
          <w:rStyle w:val="8"/>
          <w:rFonts w:hint="eastAsia" w:asciiTheme="minorEastAsia" w:hAnsiTheme="minorEastAsia" w:eastAsiaTheme="minorEastAsia" w:cstheme="minorEastAsia"/>
          <w:color w:val="auto"/>
          <w:kern w:val="2"/>
          <w:sz w:val="22"/>
          <w:szCs w:val="22"/>
          <w:highlight w:val="none"/>
        </w:rPr>
      </w:pPr>
      <w:r>
        <w:rPr>
          <w:rStyle w:val="8"/>
          <w:rFonts w:hint="eastAsia" w:asciiTheme="minorEastAsia" w:hAnsiTheme="minorEastAsia" w:eastAsiaTheme="minorEastAsia" w:cstheme="minorEastAsia"/>
          <w:color w:val="auto"/>
          <w:kern w:val="2"/>
          <w:sz w:val="22"/>
          <w:szCs w:val="22"/>
          <w:highlight w:val="none"/>
        </w:rPr>
        <w:t>2.9本次招标不接受联合体投标；</w:t>
      </w:r>
    </w:p>
    <w:p w14:paraId="22B4A542">
      <w:pPr>
        <w:pStyle w:val="6"/>
        <w:pageBreakBefore w:val="0"/>
        <w:kinsoku/>
        <w:wordWrap/>
        <w:overflowPunct/>
        <w:topLinePunct w:val="0"/>
        <w:autoSpaceDE/>
        <w:autoSpaceDN/>
        <w:bidi w:val="0"/>
        <w:spacing w:before="0" w:line="360" w:lineRule="auto"/>
        <w:ind w:firstLine="442" w:firstLineChars="200"/>
        <w:jc w:val="left"/>
        <w:textAlignment w:val="auto"/>
        <w:rPr>
          <w:rStyle w:val="8"/>
          <w:rFonts w:ascii="宋体" w:hAnsi="宋体" w:eastAsia="宋体" w:cs="宋体"/>
          <w:b/>
          <w:color w:val="auto"/>
          <w:sz w:val="22"/>
          <w:szCs w:val="22"/>
          <w:highlight w:val="none"/>
        </w:rPr>
      </w:pPr>
      <w:r>
        <w:rPr>
          <w:rStyle w:val="8"/>
          <w:rFonts w:hint="eastAsia" w:ascii="宋体" w:hAnsi="宋体" w:eastAsia="宋体" w:cs="宋体"/>
          <w:b/>
          <w:color w:val="auto"/>
          <w:sz w:val="22"/>
          <w:szCs w:val="22"/>
          <w:highlight w:val="none"/>
          <w:lang w:eastAsia="zh-CN"/>
        </w:rPr>
        <w:t>3.</w:t>
      </w:r>
      <w:r>
        <w:rPr>
          <w:rStyle w:val="8"/>
          <w:rFonts w:hint="eastAsia" w:ascii="宋体" w:hAnsi="宋体" w:eastAsia="宋体" w:cs="宋体"/>
          <w:b/>
          <w:color w:val="auto"/>
          <w:sz w:val="22"/>
          <w:szCs w:val="22"/>
          <w:highlight w:val="none"/>
        </w:rPr>
        <w:t>投标人资格要求</w:t>
      </w:r>
    </w:p>
    <w:p w14:paraId="59EF0BAD">
      <w:pPr>
        <w:pageBreakBefore w:val="0"/>
        <w:widowControl/>
        <w:kinsoku/>
        <w:wordWrap/>
        <w:overflowPunct/>
        <w:topLinePunct w:val="0"/>
        <w:autoSpaceDE/>
        <w:autoSpaceDN/>
        <w:bidi w:val="0"/>
        <w:spacing w:line="360" w:lineRule="auto"/>
        <w:ind w:firstLine="442" w:firstLineChars="200"/>
        <w:jc w:val="left"/>
        <w:textAlignment w:val="auto"/>
        <w:rPr>
          <w:rFonts w:ascii="宋体" w:hAnsi="宋体" w:cs="宋体"/>
          <w:color w:val="auto"/>
          <w:sz w:val="22"/>
          <w:szCs w:val="22"/>
          <w:highlight w:val="none"/>
        </w:rPr>
      </w:pPr>
      <w:r>
        <w:rPr>
          <w:rStyle w:val="8"/>
          <w:rFonts w:hint="eastAsia" w:ascii="宋体" w:hAnsi="宋体" w:cs="宋体"/>
          <w:b/>
          <w:bCs/>
          <w:color w:val="auto"/>
          <w:sz w:val="22"/>
          <w:szCs w:val="22"/>
          <w:highlight w:val="none"/>
        </w:rPr>
        <w:t>3.1资质要求：</w:t>
      </w:r>
      <w:r>
        <w:rPr>
          <w:rStyle w:val="8"/>
          <w:rFonts w:hint="eastAsia" w:ascii="宋体" w:hAnsi="宋体" w:cs="宋体"/>
          <w:color w:val="auto"/>
          <w:sz w:val="22"/>
          <w:szCs w:val="22"/>
          <w:highlight w:val="none"/>
        </w:rPr>
        <w:t>参加本次招标的投标人须具备独立承担民事责任能力的中华人民共和国境内注册的企业法人，具备建设行政主管部门核发的</w:t>
      </w:r>
      <w:r>
        <w:rPr>
          <w:rStyle w:val="8"/>
          <w:rFonts w:hint="eastAsia" w:ascii="宋体" w:hAnsi="宋体" w:cs="宋体"/>
          <w:color w:val="auto"/>
          <w:sz w:val="22"/>
          <w:szCs w:val="22"/>
          <w:highlight w:val="none"/>
          <w:lang w:eastAsia="zh-CN"/>
        </w:rPr>
        <w:t>市政公用工程施工总承包叁级及以上或水利水电工程施工总承包叁级及以上资质</w:t>
      </w:r>
      <w:r>
        <w:rPr>
          <w:rStyle w:val="8"/>
          <w:rFonts w:hint="eastAsia" w:ascii="宋体" w:hAnsi="宋体" w:cs="宋体"/>
          <w:color w:val="auto"/>
          <w:sz w:val="22"/>
          <w:szCs w:val="22"/>
          <w:highlight w:val="none"/>
        </w:rPr>
        <w:t>，资信良好，并在人员、设备、资金等方面具备相应的能力，具备</w:t>
      </w:r>
      <w:r>
        <w:rPr>
          <w:rStyle w:val="8"/>
          <w:rFonts w:hint="eastAsia" w:ascii="宋体" w:hAnsi="宋体" w:cs="宋体"/>
          <w:color w:val="auto"/>
          <w:sz w:val="22"/>
          <w:szCs w:val="22"/>
          <w:highlight w:val="none"/>
          <w:lang w:eastAsia="zh-CN"/>
        </w:rPr>
        <w:t>有效的</w:t>
      </w:r>
      <w:r>
        <w:rPr>
          <w:rStyle w:val="8"/>
          <w:rFonts w:hint="eastAsia" w:ascii="宋体" w:hAnsi="宋体" w:cs="宋体"/>
          <w:color w:val="auto"/>
          <w:sz w:val="22"/>
          <w:szCs w:val="22"/>
          <w:highlight w:val="none"/>
        </w:rPr>
        <w:t>安全生产许可证</w:t>
      </w:r>
      <w:r>
        <w:rPr>
          <w:rFonts w:hint="eastAsia" w:ascii="宋体" w:hAnsi="宋体" w:cs="宋体"/>
          <w:color w:val="auto"/>
          <w:kern w:val="0"/>
          <w:sz w:val="22"/>
          <w:szCs w:val="22"/>
          <w:highlight w:val="none"/>
        </w:rPr>
        <w:t>。</w:t>
      </w:r>
    </w:p>
    <w:p w14:paraId="2B4EEA3E">
      <w:pPr>
        <w:pageBreakBefore w:val="0"/>
        <w:widowControl/>
        <w:kinsoku/>
        <w:wordWrap/>
        <w:overflowPunct/>
        <w:topLinePunct w:val="0"/>
        <w:autoSpaceDE/>
        <w:autoSpaceDN/>
        <w:bidi w:val="0"/>
        <w:spacing w:line="360" w:lineRule="auto"/>
        <w:ind w:firstLine="442" w:firstLineChars="200"/>
        <w:jc w:val="left"/>
        <w:textAlignment w:val="auto"/>
        <w:rPr>
          <w:rStyle w:val="8"/>
          <w:rFonts w:hint="eastAsia" w:ascii="宋体" w:hAnsi="宋体" w:cs="宋体"/>
          <w:bCs/>
          <w:color w:val="auto"/>
          <w:kern w:val="0"/>
          <w:sz w:val="22"/>
          <w:szCs w:val="22"/>
          <w:highlight w:val="none"/>
        </w:rPr>
      </w:pPr>
      <w:r>
        <w:rPr>
          <w:rStyle w:val="8"/>
          <w:rFonts w:hint="eastAsia" w:ascii="宋体" w:hAnsi="宋体" w:cs="宋体"/>
          <w:b/>
          <w:bCs/>
          <w:color w:val="auto"/>
          <w:sz w:val="22"/>
          <w:szCs w:val="22"/>
          <w:highlight w:val="none"/>
        </w:rPr>
        <w:t>3.2</w:t>
      </w:r>
      <w:r>
        <w:rPr>
          <w:rFonts w:hint="eastAsia" w:ascii="宋体" w:hAnsi="宋体" w:cs="宋体"/>
          <w:b/>
          <w:bCs/>
          <w:color w:val="auto"/>
          <w:kern w:val="0"/>
          <w:sz w:val="22"/>
          <w:szCs w:val="22"/>
          <w:highlight w:val="none"/>
        </w:rPr>
        <w:t>财务</w:t>
      </w:r>
      <w:r>
        <w:rPr>
          <w:rFonts w:hint="eastAsia" w:ascii="宋体" w:hAnsi="宋体" w:cs="宋体"/>
          <w:b/>
          <w:color w:val="auto"/>
          <w:kern w:val="0"/>
          <w:sz w:val="22"/>
          <w:szCs w:val="22"/>
          <w:highlight w:val="none"/>
        </w:rPr>
        <w:t>要求：</w:t>
      </w:r>
      <w:r>
        <w:rPr>
          <w:rFonts w:hint="eastAsia" w:ascii="宋体" w:hAnsi="宋体" w:cs="宋体"/>
          <w:bCs/>
          <w:color w:val="auto"/>
          <w:kern w:val="0"/>
          <w:sz w:val="22"/>
          <w:szCs w:val="22"/>
          <w:highlight w:val="none"/>
        </w:rPr>
        <w:t>投标人应具有良好的银行资信及商业信誉，未处于被责令停业、财产被冻结、接管或破产状态。须提供2023年至今任意一年经第三方审计的审计报告及财务报表（含资产负债表、利润表、现金流量表）；新成立企业仅需提供成立至今的资产负债表、利润表、现金流量表。</w:t>
      </w:r>
    </w:p>
    <w:p w14:paraId="759838DF">
      <w:pPr>
        <w:pageBreakBefore w:val="0"/>
        <w:kinsoku/>
        <w:wordWrap/>
        <w:overflowPunct/>
        <w:topLinePunct w:val="0"/>
        <w:autoSpaceDE/>
        <w:autoSpaceDN/>
        <w:bidi w:val="0"/>
        <w:spacing w:line="360" w:lineRule="auto"/>
        <w:ind w:firstLine="442" w:firstLineChars="200"/>
        <w:jc w:val="left"/>
        <w:textAlignment w:val="auto"/>
        <w:rPr>
          <w:rFonts w:ascii="宋体" w:hAnsi="宋体" w:cs="宋体"/>
          <w:color w:val="auto"/>
          <w:sz w:val="22"/>
          <w:szCs w:val="22"/>
          <w:highlight w:val="none"/>
        </w:rPr>
      </w:pPr>
      <w:r>
        <w:rPr>
          <w:rStyle w:val="8"/>
          <w:rFonts w:hint="eastAsia" w:ascii="宋体" w:hAnsi="宋体" w:cs="宋体"/>
          <w:b/>
          <w:bCs/>
          <w:color w:val="auto"/>
          <w:sz w:val="22"/>
          <w:szCs w:val="22"/>
          <w:highlight w:val="none"/>
        </w:rPr>
        <w:t>3.3项目负责人资格要求：</w:t>
      </w:r>
      <w:r>
        <w:rPr>
          <w:rStyle w:val="8"/>
          <w:rFonts w:hint="eastAsia" w:ascii="宋体" w:hAnsi="宋体" w:cs="宋体"/>
          <w:color w:val="auto"/>
          <w:sz w:val="22"/>
          <w:szCs w:val="22"/>
          <w:highlight w:val="none"/>
        </w:rPr>
        <w:t>①投标人拟派往本工程项目负责人必须具有建设行政主管部门颁发的</w:t>
      </w:r>
      <w:r>
        <w:rPr>
          <w:rStyle w:val="8"/>
          <w:rFonts w:hint="eastAsia" w:ascii="宋体" w:hAnsi="宋体" w:cs="宋体"/>
          <w:color w:val="auto"/>
          <w:sz w:val="22"/>
          <w:szCs w:val="22"/>
          <w:highlight w:val="none"/>
          <w:lang w:eastAsia="zh-CN"/>
        </w:rPr>
        <w:t>市政公用工程或水利水电工程专业二级及以上注册建造师证</w:t>
      </w:r>
      <w:r>
        <w:rPr>
          <w:rStyle w:val="8"/>
          <w:rFonts w:hint="eastAsia" w:ascii="宋体" w:hAnsi="宋体" w:cs="宋体"/>
          <w:color w:val="auto"/>
          <w:sz w:val="22"/>
          <w:szCs w:val="22"/>
          <w:highlight w:val="none"/>
        </w:rPr>
        <w:t>，并具备</w:t>
      </w:r>
      <w:r>
        <w:rPr>
          <w:rStyle w:val="8"/>
          <w:rFonts w:hint="eastAsia" w:ascii="宋体" w:hAnsi="宋体" w:cs="宋体"/>
          <w:color w:val="auto"/>
          <w:sz w:val="22"/>
          <w:szCs w:val="22"/>
          <w:highlight w:val="none"/>
          <w:lang w:eastAsia="zh-CN"/>
        </w:rPr>
        <w:t>有效的</w:t>
      </w:r>
      <w:r>
        <w:rPr>
          <w:rStyle w:val="8"/>
          <w:rFonts w:hint="eastAsia" w:ascii="宋体" w:hAnsi="宋体" w:cs="宋体"/>
          <w:color w:val="auto"/>
          <w:sz w:val="22"/>
          <w:szCs w:val="22"/>
          <w:highlight w:val="none"/>
        </w:rPr>
        <w:t>安全生产考核合格证书，注册在投标人企业，提供劳动合同和</w:t>
      </w:r>
      <w:r>
        <w:rPr>
          <w:rStyle w:val="8"/>
          <w:rFonts w:hint="eastAsia" w:ascii="宋体" w:hAnsi="宋体" w:cs="宋体"/>
          <w:color w:val="auto"/>
          <w:sz w:val="22"/>
          <w:szCs w:val="22"/>
          <w:highlight w:val="none"/>
          <w:lang w:eastAsia="zh-CN"/>
        </w:rPr>
        <w:t>2025</w:t>
      </w:r>
      <w:r>
        <w:rPr>
          <w:rStyle w:val="8"/>
          <w:rFonts w:hint="eastAsia" w:ascii="宋体" w:hAnsi="宋体" w:cs="宋体"/>
          <w:color w:val="auto"/>
          <w:sz w:val="22"/>
          <w:szCs w:val="22"/>
          <w:highlight w:val="none"/>
        </w:rPr>
        <w:t>年至今任意连续3个月的社保缴纳证明材料；②且未担任其他在建、待建项目，否则取消中标资格（提供无在建或待建工程承诺</w:t>
      </w:r>
      <w:r>
        <w:rPr>
          <w:rStyle w:val="8"/>
          <w:rFonts w:hint="eastAsia" w:ascii="宋体" w:hAnsi="宋体" w:cs="宋体"/>
          <w:color w:val="auto"/>
          <w:sz w:val="22"/>
          <w:szCs w:val="22"/>
          <w:highlight w:val="none"/>
          <w:lang w:eastAsia="zh-CN"/>
        </w:rPr>
        <w:t>）</w:t>
      </w:r>
      <w:r>
        <w:rPr>
          <w:rStyle w:val="8"/>
          <w:rFonts w:hint="eastAsia" w:ascii="宋体" w:hAnsi="宋体" w:cs="宋体"/>
          <w:color w:val="auto"/>
          <w:sz w:val="22"/>
          <w:szCs w:val="22"/>
          <w:highlight w:val="none"/>
        </w:rPr>
        <w:t>。注：如是新成立的拟投单位或新入职的人员，尚未产生社保缴纳材料的只需提供劳动合同和相关说明。</w:t>
      </w:r>
    </w:p>
    <w:p w14:paraId="048098FD">
      <w:pPr>
        <w:pageBreakBefore w:val="0"/>
        <w:widowControl/>
        <w:kinsoku/>
        <w:wordWrap/>
        <w:overflowPunct/>
        <w:topLinePunct w:val="0"/>
        <w:autoSpaceDE/>
        <w:autoSpaceDN/>
        <w:bidi w:val="0"/>
        <w:spacing w:line="360" w:lineRule="auto"/>
        <w:ind w:firstLine="442" w:firstLineChars="200"/>
        <w:jc w:val="left"/>
        <w:textAlignment w:val="auto"/>
        <w:rPr>
          <w:rStyle w:val="8"/>
          <w:rFonts w:ascii="宋体" w:hAnsi="宋体" w:cs="宋体"/>
          <w:color w:val="auto"/>
          <w:sz w:val="22"/>
          <w:szCs w:val="22"/>
          <w:highlight w:val="none"/>
        </w:rPr>
      </w:pPr>
      <w:r>
        <w:rPr>
          <w:rStyle w:val="8"/>
          <w:rFonts w:hint="eastAsia" w:ascii="宋体" w:hAnsi="宋体" w:cs="宋体"/>
          <w:b/>
          <w:bCs/>
          <w:color w:val="auto"/>
          <w:sz w:val="22"/>
          <w:szCs w:val="22"/>
          <w:highlight w:val="none"/>
        </w:rPr>
        <w:t>3.4</w:t>
      </w:r>
      <w:r>
        <w:rPr>
          <w:rFonts w:hint="eastAsia" w:ascii="宋体" w:hAnsi="宋体" w:cs="宋体"/>
          <w:b/>
          <w:color w:val="auto"/>
          <w:sz w:val="22"/>
          <w:szCs w:val="22"/>
          <w:highlight w:val="none"/>
        </w:rPr>
        <w:t>技术负责人要求</w:t>
      </w:r>
      <w:r>
        <w:rPr>
          <w:rFonts w:hint="eastAsia" w:ascii="宋体" w:hAnsi="宋体" w:cs="宋体"/>
          <w:b/>
          <w:bCs/>
          <w:color w:val="auto"/>
          <w:kern w:val="0"/>
          <w:sz w:val="22"/>
          <w:szCs w:val="22"/>
          <w:highlight w:val="none"/>
        </w:rPr>
        <w:t>：</w:t>
      </w:r>
      <w:r>
        <w:rPr>
          <w:rFonts w:hint="eastAsia" w:ascii="宋体" w:hAnsi="宋体" w:cs="宋体"/>
          <w:color w:val="auto"/>
          <w:sz w:val="22"/>
          <w:szCs w:val="22"/>
          <w:highlight w:val="none"/>
        </w:rPr>
        <w:t>具备中级及以上职称且未担任其他在建、待建项目，否则取消中标资格，提供劳动合同和</w:t>
      </w:r>
      <w:r>
        <w:rPr>
          <w:rFonts w:hint="eastAsia" w:ascii="宋体" w:hAnsi="宋体" w:cs="宋体"/>
          <w:color w:val="auto"/>
          <w:sz w:val="22"/>
          <w:szCs w:val="22"/>
          <w:highlight w:val="none"/>
          <w:lang w:eastAsia="zh-CN"/>
        </w:rPr>
        <w:t>2025</w:t>
      </w:r>
      <w:r>
        <w:rPr>
          <w:rFonts w:hint="eastAsia" w:ascii="宋体" w:hAnsi="宋体" w:cs="宋体"/>
          <w:color w:val="auto"/>
          <w:sz w:val="22"/>
          <w:szCs w:val="22"/>
          <w:highlight w:val="none"/>
        </w:rPr>
        <w:t>年至今任意连续3个月的社保缴纳证明材料及无在建、待建工程承诺。注：如是新成立的拟投单位或新入职的人员，尚未产生社保缴纳材料的只需提供劳动合同和相关说明。</w:t>
      </w:r>
    </w:p>
    <w:p w14:paraId="30810F12">
      <w:pPr>
        <w:keepNext w:val="0"/>
        <w:keepLines w:val="0"/>
        <w:pageBreakBefore w:val="0"/>
        <w:kinsoku/>
        <w:wordWrap/>
        <w:overflowPunct/>
        <w:topLinePunct w:val="0"/>
        <w:autoSpaceDE/>
        <w:autoSpaceDN/>
        <w:bidi w:val="0"/>
        <w:adjustRightInd/>
        <w:snapToGrid/>
        <w:spacing w:line="360" w:lineRule="auto"/>
        <w:ind w:firstLine="442" w:firstLineChars="200"/>
        <w:jc w:val="left"/>
        <w:textAlignment w:val="auto"/>
        <w:rPr>
          <w:rFonts w:hint="default" w:ascii="宋体" w:hAnsi="宋体" w:cs="宋体"/>
          <w:color w:val="auto"/>
          <w:kern w:val="0"/>
          <w:sz w:val="22"/>
          <w:szCs w:val="22"/>
          <w:highlight w:val="none"/>
          <w:lang w:val="en-US"/>
        </w:rPr>
      </w:pPr>
      <w:r>
        <w:rPr>
          <w:rStyle w:val="8"/>
          <w:rFonts w:hint="eastAsia" w:ascii="宋体" w:hAnsi="宋体" w:cs="宋体"/>
          <w:b/>
          <w:bCs/>
          <w:color w:val="auto"/>
          <w:sz w:val="22"/>
          <w:szCs w:val="22"/>
          <w:highlight w:val="none"/>
        </w:rPr>
        <w:t>3.5</w:t>
      </w:r>
      <w:r>
        <w:rPr>
          <w:rFonts w:hint="eastAsia" w:ascii="宋体" w:hAnsi="宋体" w:cs="宋体"/>
          <w:b/>
          <w:bCs/>
          <w:color w:val="auto"/>
          <w:sz w:val="22"/>
          <w:szCs w:val="22"/>
          <w:highlight w:val="none"/>
        </w:rPr>
        <w:t>拟派的施工主要人员要求</w:t>
      </w:r>
      <w:r>
        <w:rPr>
          <w:rFonts w:hint="eastAsia" w:ascii="宋体" w:hAnsi="宋体" w:cs="宋体"/>
          <w:color w:val="auto"/>
          <w:sz w:val="22"/>
          <w:szCs w:val="22"/>
          <w:highlight w:val="none"/>
        </w:rPr>
        <w:t>：</w:t>
      </w:r>
      <w:r>
        <w:rPr>
          <w:rFonts w:hint="default" w:ascii="宋体" w:hAnsi="宋体" w:cs="宋体"/>
          <w:color w:val="auto"/>
          <w:sz w:val="22"/>
          <w:szCs w:val="22"/>
          <w:highlight w:val="none"/>
          <w:lang w:val="en-US"/>
        </w:rPr>
        <w:t>项目负责人、技术负责人、专职安全生产管理人员、施工员、质量员、标准员、材料员、资料员、机械员、劳务员为本单位在岗人员。在施工阶段未经招标人同意不得随意更换（提供相关承诺），提供拟派人员劳动合同及</w:t>
      </w:r>
      <w:r>
        <w:rPr>
          <w:rFonts w:hint="eastAsia" w:ascii="宋体" w:hAnsi="宋体" w:cs="宋体"/>
          <w:color w:val="auto"/>
          <w:sz w:val="22"/>
          <w:szCs w:val="22"/>
          <w:highlight w:val="none"/>
          <w:lang w:val="en-US" w:eastAsia="zh-CN"/>
        </w:rPr>
        <w:t>2025年</w:t>
      </w:r>
      <w:r>
        <w:rPr>
          <w:rFonts w:hint="default" w:ascii="宋体" w:hAnsi="宋体" w:cs="宋体"/>
          <w:color w:val="auto"/>
          <w:sz w:val="22"/>
          <w:szCs w:val="22"/>
          <w:highlight w:val="none"/>
          <w:lang w:val="en-US"/>
        </w:rPr>
        <w:t>至今任意连续3个月的社保缴纳证明材料。注：如是新成立的拟投单位或新入职的人员，尚未产生社保缴纳材料的只需提供劳动合同和相关说明。</w:t>
      </w:r>
    </w:p>
    <w:p w14:paraId="043FD0B6">
      <w:pPr>
        <w:keepNext w:val="0"/>
        <w:keepLines w:val="0"/>
        <w:pageBreakBefore w:val="0"/>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cs="宋体"/>
          <w:b/>
          <w:bCs/>
          <w:color w:val="auto"/>
          <w:kern w:val="0"/>
          <w:sz w:val="22"/>
          <w:szCs w:val="22"/>
          <w:highlight w:val="none"/>
        </w:rPr>
      </w:pPr>
      <w:r>
        <w:rPr>
          <w:rFonts w:hint="eastAsia" w:ascii="宋体" w:hAnsi="宋体" w:cs="宋体"/>
          <w:b/>
          <w:bCs/>
          <w:color w:val="auto"/>
          <w:sz w:val="22"/>
          <w:szCs w:val="22"/>
          <w:highlight w:val="none"/>
        </w:rPr>
        <w:t>3.6</w:t>
      </w:r>
      <w:r>
        <w:rPr>
          <w:rFonts w:hint="eastAsia" w:ascii="宋体" w:hAnsi="宋体" w:cs="宋体"/>
          <w:b/>
          <w:bCs/>
          <w:color w:val="auto"/>
          <w:kern w:val="0"/>
          <w:sz w:val="22"/>
          <w:szCs w:val="22"/>
          <w:highlight w:val="none"/>
        </w:rPr>
        <w:t>信誉要求：</w:t>
      </w:r>
    </w:p>
    <w:p w14:paraId="23CEB42B">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eastAsia="zh-CN"/>
        </w:rPr>
      </w:pPr>
      <w:r>
        <w:rPr>
          <w:rStyle w:val="8"/>
          <w:rFonts w:hint="eastAsia" w:ascii="宋体" w:hAnsi="宋体" w:cs="宋体"/>
          <w:color w:val="auto"/>
          <w:sz w:val="22"/>
          <w:szCs w:val="22"/>
          <w:highlight w:val="none"/>
          <w:lang w:eastAsia="zh-CN"/>
        </w:rPr>
        <w:t>①投标人未被建设行政主管部门取消投标资格，没有处于被责令停业，财产被接管、冻结，破产状态；在最近三年内没有骗取中标和严重违约及重大质量问题；</w:t>
      </w:r>
    </w:p>
    <w:p w14:paraId="69872036">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eastAsia="zh-CN"/>
        </w:rPr>
      </w:pPr>
      <w:r>
        <w:rPr>
          <w:rStyle w:val="8"/>
          <w:rFonts w:hint="eastAsia" w:ascii="宋体" w:hAnsi="宋体" w:cs="宋体"/>
          <w:color w:val="auto"/>
          <w:sz w:val="22"/>
          <w:szCs w:val="22"/>
          <w:highlight w:val="none"/>
          <w:lang w:eastAsia="zh-CN"/>
        </w:rPr>
        <w:t>②根据《云南省人民政府办公厅关于全面治理拖欠农民工工资问题的实施意见》（云政办发〔2016〕68号）的规定，在工程项目招投标过程中，若中标人有拖欠工资重大违法行为，取消其中标资格且在工程项目实施过程中不拖欠农民工工资（提供承诺函）</w:t>
      </w:r>
      <w:r>
        <w:rPr>
          <w:rStyle w:val="8"/>
          <w:rFonts w:hint="eastAsia" w:ascii="宋体" w:hAnsi="宋体" w:eastAsia="宋体" w:cs="宋体"/>
          <w:b w:val="0"/>
          <w:bCs w:val="0"/>
          <w:color w:val="auto"/>
          <w:kern w:val="2"/>
          <w:sz w:val="22"/>
          <w:szCs w:val="22"/>
          <w:highlight w:val="none"/>
          <w:lang w:val="en-US" w:eastAsia="zh-CN" w:bidi="ar-SA"/>
        </w:rPr>
        <w:t>；</w:t>
      </w:r>
    </w:p>
    <w:p w14:paraId="641C9C56">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rPr>
      </w:pPr>
      <w:r>
        <w:rPr>
          <w:rStyle w:val="8"/>
          <w:rFonts w:hint="eastAsia" w:ascii="宋体" w:hAnsi="宋体" w:cs="宋体"/>
          <w:color w:val="auto"/>
          <w:sz w:val="22"/>
          <w:szCs w:val="22"/>
          <w:highlight w:val="none"/>
          <w:lang w:eastAsia="zh-CN"/>
        </w:rPr>
        <w:t>③根据《关于在招标投标活动中对失信被执行人实施联合惩戒的通知》（法〔2016〕285 号）的要求，投标人、法定代表人及项目经理在“信用中国”未被列为失信被执行人、重大税收违法失信主体（</w:t>
      </w:r>
      <w:r>
        <w:rPr>
          <w:rStyle w:val="8"/>
          <w:rFonts w:hint="eastAsia" w:ascii="宋体" w:hAnsi="宋体" w:cs="宋体"/>
          <w:color w:val="auto"/>
          <w:sz w:val="22"/>
          <w:szCs w:val="22"/>
          <w:highlight w:val="none"/>
          <w:lang w:val="en-US" w:eastAsia="zh-CN"/>
        </w:rPr>
        <w:t>以</w:t>
      </w:r>
      <w:r>
        <w:rPr>
          <w:rStyle w:val="8"/>
          <w:rFonts w:hint="eastAsia" w:ascii="宋体" w:hAnsi="宋体" w:cs="宋体"/>
          <w:color w:val="auto"/>
          <w:sz w:val="22"/>
          <w:szCs w:val="22"/>
          <w:highlight w:val="none"/>
          <w:lang w:eastAsia="zh-CN"/>
        </w:rPr>
        <w:t>招标人或招标代理机构在评标活动前查询结果为准，存在不良记录的资格审查不予通过）；</w:t>
      </w:r>
    </w:p>
    <w:p w14:paraId="0444DC9D">
      <w:pPr>
        <w:pStyle w:val="6"/>
        <w:pageBreakBefore w:val="0"/>
        <w:kinsoku/>
        <w:wordWrap/>
        <w:overflowPunct/>
        <w:topLinePunct w:val="0"/>
        <w:autoSpaceDE/>
        <w:autoSpaceDN/>
        <w:bidi w:val="0"/>
        <w:spacing w:before="0" w:line="360" w:lineRule="auto"/>
        <w:ind w:firstLine="440" w:firstLineChars="200"/>
        <w:jc w:val="left"/>
        <w:textAlignment w:val="auto"/>
        <w:rPr>
          <w:rStyle w:val="8"/>
          <w:rFonts w:hint="eastAsia" w:ascii="宋体" w:hAnsi="宋体" w:eastAsia="宋体" w:cs="宋体"/>
          <w:b w:val="0"/>
          <w:bCs w:val="0"/>
          <w:color w:val="auto"/>
          <w:kern w:val="2"/>
          <w:sz w:val="22"/>
          <w:szCs w:val="22"/>
          <w:highlight w:val="none"/>
          <w:lang w:val="en-US" w:eastAsia="zh-CN" w:bidi="ar-SA"/>
        </w:rPr>
      </w:pPr>
      <w:r>
        <w:rPr>
          <w:rStyle w:val="8"/>
          <w:rFonts w:hint="eastAsia" w:ascii="宋体" w:hAnsi="宋体" w:eastAsia="宋体" w:cs="宋体"/>
          <w:b w:val="0"/>
          <w:bCs w:val="0"/>
          <w:color w:val="auto"/>
          <w:kern w:val="2"/>
          <w:sz w:val="22"/>
          <w:szCs w:val="22"/>
          <w:highlight w:val="none"/>
          <w:lang w:val="en-US" w:eastAsia="zh-CN" w:bidi="ar-SA"/>
        </w:rPr>
        <w:t>④投标人企业、法定代表人、拟委派的项目经理、技术负责人无行贿犯罪记录（以招标人或招标代理机构在评标活动前查询结果为准，存在不良记录的资格审查不予通过）；</w:t>
      </w:r>
    </w:p>
    <w:p w14:paraId="3351EA14">
      <w:pPr>
        <w:pageBreakBefore w:val="0"/>
        <w:kinsoku/>
        <w:wordWrap/>
        <w:overflowPunct/>
        <w:topLinePunct w:val="0"/>
        <w:autoSpaceDE/>
        <w:autoSpaceDN/>
        <w:bidi w:val="0"/>
        <w:spacing w:line="360" w:lineRule="auto"/>
        <w:ind w:firstLine="438" w:firstLineChars="200"/>
        <w:jc w:val="left"/>
        <w:textAlignment w:val="auto"/>
        <w:rPr>
          <w:rFonts w:hint="eastAsia" w:ascii="宋体" w:hAnsi="宋体" w:eastAsia="宋体" w:cs="宋体"/>
          <w:b/>
          <w:bCs/>
          <w:spacing w:val="-1"/>
          <w:sz w:val="22"/>
          <w:szCs w:val="22"/>
          <w:highlight w:val="none"/>
          <w:lang w:eastAsia="zh-CN"/>
        </w:rPr>
      </w:pPr>
      <w:r>
        <w:rPr>
          <w:rFonts w:ascii="宋体" w:hAnsi="宋体" w:eastAsia="宋体" w:cs="宋体"/>
          <w:b/>
          <w:bCs/>
          <w:spacing w:val="-1"/>
          <w:sz w:val="22"/>
          <w:szCs w:val="22"/>
          <w:highlight w:val="none"/>
        </w:rPr>
        <w:t>3.7</w:t>
      </w:r>
      <w:r>
        <w:rPr>
          <w:rFonts w:ascii="宋体" w:hAnsi="宋体" w:eastAsia="宋体" w:cs="宋体"/>
          <w:spacing w:val="-44"/>
          <w:sz w:val="22"/>
          <w:szCs w:val="22"/>
          <w:highlight w:val="none"/>
        </w:rPr>
        <w:t xml:space="preserve"> </w:t>
      </w:r>
      <w:r>
        <w:rPr>
          <w:rFonts w:ascii="宋体" w:hAnsi="宋体" w:eastAsia="宋体" w:cs="宋体"/>
          <w:b/>
          <w:bCs/>
          <w:spacing w:val="-1"/>
          <w:sz w:val="22"/>
          <w:szCs w:val="22"/>
          <w:highlight w:val="none"/>
        </w:rPr>
        <w:t>其他要</w:t>
      </w:r>
      <w:r>
        <w:rPr>
          <w:rFonts w:hint="eastAsia" w:ascii="宋体" w:hAnsi="宋体" w:eastAsia="宋体" w:cs="宋体"/>
          <w:b/>
          <w:bCs/>
          <w:spacing w:val="-1"/>
          <w:sz w:val="22"/>
          <w:szCs w:val="22"/>
          <w:highlight w:val="none"/>
          <w:lang w:eastAsia="zh-CN"/>
        </w:rPr>
        <w:t>求：</w:t>
      </w:r>
    </w:p>
    <w:p w14:paraId="3DFD7724">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eastAsia="zh-CN"/>
        </w:rPr>
      </w:pPr>
      <w:r>
        <w:rPr>
          <w:rStyle w:val="8"/>
          <w:rFonts w:hint="eastAsia" w:ascii="宋体" w:hAnsi="宋体" w:cs="宋体"/>
          <w:color w:val="auto"/>
          <w:sz w:val="22"/>
          <w:szCs w:val="22"/>
          <w:highlight w:val="none"/>
          <w:lang w:eastAsia="zh-CN"/>
        </w:rPr>
        <w:t>①招标人存在利害关系可能影响招标公正性的法人、其他组织或者个人，不得参加投标。单位负责人为同一人或者存在控股、管理关系的不同单位，不得参加同一标段投标或者未划分标段的同一招标项目投标；</w:t>
      </w:r>
    </w:p>
    <w:p w14:paraId="6EAC842C">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eastAsia="zh-CN"/>
        </w:rPr>
      </w:pPr>
      <w:r>
        <w:rPr>
          <w:rStyle w:val="8"/>
          <w:rFonts w:hint="eastAsia" w:ascii="宋体" w:hAnsi="宋体" w:cs="宋体"/>
          <w:color w:val="auto"/>
          <w:sz w:val="22"/>
          <w:szCs w:val="22"/>
          <w:highlight w:val="none"/>
          <w:lang w:eastAsia="zh-CN"/>
        </w:rPr>
        <w:t>②根据《云南省人民政府办公厅关于进一步构建解决农民工工资拖欠长效机制的若干意见》（云政办发〔2017〕60 号）。投标人在项目实施过程中必须按月足额支付农民工工资和项目实行人工费与其他工程款分账管理的措施，附相关承诺。</w:t>
      </w:r>
    </w:p>
    <w:p w14:paraId="4DE2CF63">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eastAsia="zh-CN"/>
        </w:rPr>
      </w:pPr>
      <w:r>
        <w:rPr>
          <w:rStyle w:val="8"/>
          <w:rFonts w:hint="eastAsia" w:ascii="宋体" w:hAnsi="宋体" w:cs="宋体"/>
          <w:color w:val="auto"/>
          <w:sz w:val="22"/>
          <w:szCs w:val="22"/>
          <w:highlight w:val="none"/>
          <w:lang w:eastAsia="zh-CN"/>
        </w:rPr>
        <w:t>③投标人对上传的公司电子证照、人员证书等相关证明材料的真实性、完整性及合法性负责，应提供专项承诺书，承诺所提交的投标文件内所有证明材料真实可查，如有伪造、弄虚作假等行为，一经查实，取消本项目投标资格或中标资格（承诺书格式自拟）；</w:t>
      </w:r>
    </w:p>
    <w:p w14:paraId="282B762C">
      <w:pPr>
        <w:pStyle w:val="6"/>
        <w:pageBreakBefore w:val="0"/>
        <w:kinsoku/>
        <w:wordWrap/>
        <w:overflowPunct/>
        <w:topLinePunct w:val="0"/>
        <w:autoSpaceDE/>
        <w:autoSpaceDN/>
        <w:bidi w:val="0"/>
        <w:spacing w:before="0" w:line="360" w:lineRule="auto"/>
        <w:ind w:firstLine="442" w:firstLineChars="200"/>
        <w:jc w:val="left"/>
        <w:textAlignment w:val="auto"/>
        <w:rPr>
          <w:rStyle w:val="8"/>
          <w:rFonts w:ascii="宋体" w:hAnsi="宋体" w:eastAsia="宋体" w:cs="宋体"/>
          <w:b/>
          <w:color w:val="auto"/>
          <w:sz w:val="22"/>
          <w:szCs w:val="22"/>
          <w:highlight w:val="none"/>
        </w:rPr>
      </w:pPr>
      <w:r>
        <w:rPr>
          <w:rStyle w:val="8"/>
          <w:rFonts w:hint="eastAsia" w:ascii="宋体" w:hAnsi="宋体" w:eastAsia="宋体" w:cs="宋体"/>
          <w:b/>
          <w:color w:val="auto"/>
          <w:sz w:val="22"/>
          <w:szCs w:val="22"/>
          <w:highlight w:val="none"/>
          <w:lang w:eastAsia="zh-CN"/>
        </w:rPr>
        <w:t>4.</w:t>
      </w:r>
      <w:r>
        <w:rPr>
          <w:rStyle w:val="8"/>
          <w:rFonts w:hint="eastAsia" w:ascii="宋体" w:hAnsi="宋体" w:eastAsia="宋体" w:cs="宋体"/>
          <w:b/>
          <w:color w:val="auto"/>
          <w:sz w:val="22"/>
          <w:szCs w:val="22"/>
          <w:highlight w:val="none"/>
        </w:rPr>
        <w:t>网上确认投标及招标文件的获取</w:t>
      </w:r>
    </w:p>
    <w:p w14:paraId="31A390A1">
      <w:pPr>
        <w:pageBreakBefore w:val="0"/>
        <w:kinsoku/>
        <w:wordWrap/>
        <w:overflowPunct/>
        <w:topLinePunct w:val="0"/>
        <w:autoSpaceDE/>
        <w:autoSpaceDN/>
        <w:bidi w:val="0"/>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凡有意参加本项目投标的潜在投标人，</w:t>
      </w:r>
      <w:r>
        <w:rPr>
          <w:rFonts w:hint="eastAsia" w:ascii="宋体" w:hAnsi="宋体" w:cs="宋体"/>
          <w:color w:val="auto"/>
          <w:sz w:val="22"/>
          <w:szCs w:val="22"/>
          <w:highlight w:val="none"/>
          <w:lang w:eastAsia="zh-CN"/>
        </w:rPr>
        <w:t>于</w:t>
      </w:r>
      <w:r>
        <w:rPr>
          <w:rFonts w:hint="eastAsia" w:ascii="宋体" w:hAnsi="宋体" w:cs="宋体"/>
          <w:b/>
          <w:bCs/>
          <w:color w:val="auto"/>
          <w:sz w:val="22"/>
          <w:szCs w:val="22"/>
          <w:highlight w:val="none"/>
          <w:lang w:eastAsia="zh-CN"/>
        </w:rPr>
        <w:t>2026年</w:t>
      </w:r>
      <w:r>
        <w:rPr>
          <w:rFonts w:hint="eastAsia" w:ascii="宋体" w:hAnsi="宋体" w:cs="宋体"/>
          <w:b/>
          <w:bCs/>
          <w:color w:val="auto"/>
          <w:sz w:val="22"/>
          <w:szCs w:val="22"/>
          <w:highlight w:val="none"/>
          <w:lang w:val="en-US" w:eastAsia="zh-CN"/>
        </w:rPr>
        <w:t>6</w:t>
      </w:r>
      <w:r>
        <w:rPr>
          <w:rFonts w:hint="eastAsia" w:ascii="宋体" w:hAnsi="宋体" w:cs="宋体"/>
          <w:b/>
          <w:bCs/>
          <w:color w:val="auto"/>
          <w:sz w:val="22"/>
          <w:szCs w:val="22"/>
          <w:highlight w:val="none"/>
          <w:lang w:eastAsia="zh-CN"/>
        </w:rPr>
        <w:t>月</w:t>
      </w:r>
      <w:r>
        <w:rPr>
          <w:rFonts w:hint="eastAsia" w:ascii="宋体" w:hAnsi="宋体" w:cs="宋体"/>
          <w:b/>
          <w:bCs/>
          <w:color w:val="auto"/>
          <w:sz w:val="22"/>
          <w:szCs w:val="22"/>
          <w:highlight w:val="none"/>
          <w:lang w:val="en-US" w:eastAsia="zh-CN"/>
        </w:rPr>
        <w:t>19</w:t>
      </w:r>
      <w:r>
        <w:rPr>
          <w:rFonts w:hint="eastAsia" w:ascii="宋体" w:hAnsi="宋体" w:cs="宋体"/>
          <w:b/>
          <w:bCs/>
          <w:color w:val="auto"/>
          <w:sz w:val="22"/>
          <w:szCs w:val="22"/>
          <w:highlight w:val="none"/>
          <w:lang w:eastAsia="zh-CN"/>
        </w:rPr>
        <w:t>日至2026年</w:t>
      </w:r>
      <w:r>
        <w:rPr>
          <w:rFonts w:hint="eastAsia" w:ascii="宋体" w:hAnsi="宋体" w:cs="宋体"/>
          <w:b/>
          <w:bCs/>
          <w:color w:val="auto"/>
          <w:sz w:val="22"/>
          <w:szCs w:val="22"/>
          <w:highlight w:val="none"/>
          <w:lang w:val="en-US" w:eastAsia="zh-CN"/>
        </w:rPr>
        <w:t>6</w:t>
      </w:r>
      <w:r>
        <w:rPr>
          <w:rFonts w:hint="eastAsia" w:ascii="宋体" w:hAnsi="宋体" w:cs="宋体"/>
          <w:b/>
          <w:bCs/>
          <w:color w:val="auto"/>
          <w:sz w:val="22"/>
          <w:szCs w:val="22"/>
          <w:highlight w:val="none"/>
          <w:lang w:eastAsia="zh-CN"/>
        </w:rPr>
        <w:t>月</w:t>
      </w:r>
      <w:r>
        <w:rPr>
          <w:rFonts w:hint="eastAsia" w:ascii="宋体" w:hAnsi="宋体" w:cs="宋体"/>
          <w:b/>
          <w:bCs/>
          <w:color w:val="auto"/>
          <w:sz w:val="22"/>
          <w:szCs w:val="22"/>
          <w:highlight w:val="none"/>
          <w:lang w:val="en-US" w:eastAsia="zh-CN"/>
        </w:rPr>
        <w:t>26</w:t>
      </w:r>
      <w:r>
        <w:rPr>
          <w:rFonts w:hint="eastAsia" w:ascii="宋体" w:hAnsi="宋体" w:cs="宋体"/>
          <w:b/>
          <w:bCs/>
          <w:color w:val="auto"/>
          <w:sz w:val="22"/>
          <w:szCs w:val="22"/>
          <w:highlight w:val="none"/>
          <w:lang w:eastAsia="zh-CN"/>
        </w:rPr>
        <w:t>日</w:t>
      </w:r>
      <w:r>
        <w:rPr>
          <w:rFonts w:hint="eastAsia" w:ascii="宋体" w:hAnsi="宋体" w:cs="宋体"/>
          <w:b/>
          <w:bCs/>
          <w:color w:val="auto"/>
          <w:sz w:val="22"/>
          <w:szCs w:val="22"/>
          <w:highlight w:val="none"/>
          <w:lang w:val="en-US" w:eastAsia="zh-CN"/>
        </w:rPr>
        <w:t>23:59</w:t>
      </w:r>
      <w:r>
        <w:rPr>
          <w:rFonts w:hint="eastAsia" w:ascii="宋体" w:hAnsi="宋体" w:cs="宋体"/>
          <w:color w:val="auto"/>
          <w:sz w:val="22"/>
          <w:szCs w:val="22"/>
          <w:highlight w:val="none"/>
        </w:rPr>
        <w:t>（北京时间），凭企业数字证书（USBKEY）登录云南省公共资源交易信息网选择文山州点击“投标方”选择对应项目获取招标文件（格式为*.BZBJ）；潜在投标人在线确认前，需注册、办理数字证书，数字证书办理服务24小时客服热线：400-6727-666，如果之前在云南省境内已经办理过云南CA证书的，此次投标无需重复办理。</w:t>
      </w:r>
    </w:p>
    <w:p w14:paraId="48FAA577">
      <w:pPr>
        <w:pageBreakBefore w:val="0"/>
        <w:widowControl/>
        <w:kinsoku/>
        <w:wordWrap/>
        <w:overflowPunct/>
        <w:topLinePunct w:val="0"/>
        <w:autoSpaceDE/>
        <w:autoSpaceDN/>
        <w:bidi w:val="0"/>
        <w:spacing w:line="360" w:lineRule="auto"/>
        <w:ind w:firstLine="442" w:firstLineChars="200"/>
        <w:jc w:val="left"/>
        <w:textAlignment w:val="auto"/>
        <w:rPr>
          <w:rFonts w:ascii="宋体" w:hAnsi="宋体" w:cs="宋体"/>
          <w:color w:val="auto"/>
          <w:sz w:val="22"/>
          <w:szCs w:val="22"/>
          <w:highlight w:val="none"/>
          <w:shd w:val="clear" w:color="auto" w:fill="FFFFFF"/>
        </w:rPr>
      </w:pPr>
      <w:r>
        <w:rPr>
          <w:rFonts w:hint="eastAsia" w:ascii="宋体" w:hAnsi="宋体" w:cs="宋体"/>
          <w:b/>
          <w:bCs/>
          <w:color w:val="auto"/>
          <w:sz w:val="22"/>
          <w:szCs w:val="22"/>
          <w:highlight w:val="none"/>
          <w:shd w:val="clear" w:color="auto" w:fill="FFFFFF"/>
        </w:rPr>
        <w:t>注：此为获取招标文件的唯一途径。</w:t>
      </w:r>
    </w:p>
    <w:p w14:paraId="6C01D5A5">
      <w:pPr>
        <w:pStyle w:val="6"/>
        <w:pageBreakBefore w:val="0"/>
        <w:kinsoku/>
        <w:wordWrap/>
        <w:overflowPunct/>
        <w:topLinePunct w:val="0"/>
        <w:autoSpaceDE/>
        <w:autoSpaceDN/>
        <w:bidi w:val="0"/>
        <w:spacing w:before="0" w:line="360" w:lineRule="auto"/>
        <w:ind w:firstLine="442" w:firstLineChars="200"/>
        <w:jc w:val="left"/>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5.</w:t>
      </w:r>
      <w:r>
        <w:rPr>
          <w:rFonts w:hint="eastAsia" w:ascii="宋体" w:hAnsi="宋体" w:eastAsia="宋体" w:cs="宋体"/>
          <w:b/>
          <w:color w:val="auto"/>
          <w:sz w:val="22"/>
          <w:szCs w:val="22"/>
          <w:highlight w:val="none"/>
        </w:rPr>
        <w:t>投标文件的递交截止时间及方式</w:t>
      </w:r>
    </w:p>
    <w:p w14:paraId="65830237">
      <w:pPr>
        <w:pageBreakBefore w:val="0"/>
        <w:widowControl/>
        <w:kinsoku/>
        <w:wordWrap/>
        <w:overflowPunct/>
        <w:topLinePunct w:val="0"/>
        <w:autoSpaceDE/>
        <w:autoSpaceDN/>
        <w:bidi w:val="0"/>
        <w:spacing w:line="360" w:lineRule="auto"/>
        <w:ind w:firstLine="440" w:firstLineChars="200"/>
        <w:jc w:val="left"/>
        <w:textAlignment w:val="auto"/>
        <w:rPr>
          <w:rFonts w:hint="eastAsia" w:ascii="宋体" w:hAnsi="宋体" w:cs="宋体"/>
          <w:b/>
          <w:color w:val="auto"/>
          <w:sz w:val="22"/>
          <w:szCs w:val="22"/>
          <w:highlight w:val="none"/>
          <w:lang w:eastAsia="zh-CN"/>
        </w:rPr>
      </w:pPr>
      <w:bookmarkStart w:id="1" w:name="_Hlk101305642"/>
      <w:r>
        <w:rPr>
          <w:rFonts w:hint="eastAsia" w:ascii="宋体" w:hAnsi="宋体" w:cs="宋体"/>
          <w:bCs/>
          <w:color w:val="auto"/>
          <w:sz w:val="22"/>
          <w:szCs w:val="22"/>
          <w:highlight w:val="none"/>
        </w:rPr>
        <w:t>5.1投标文件递交截止时间（开标时间）：</w:t>
      </w:r>
      <w:r>
        <w:rPr>
          <w:rFonts w:hint="eastAsia" w:ascii="宋体" w:hAnsi="宋体" w:cs="宋体"/>
          <w:b/>
          <w:color w:val="auto"/>
          <w:sz w:val="22"/>
          <w:szCs w:val="22"/>
          <w:highlight w:val="none"/>
          <w:lang w:eastAsia="zh-CN"/>
        </w:rPr>
        <w:t>2026年07月15日09:00</w:t>
      </w:r>
      <w:r>
        <w:rPr>
          <w:rFonts w:hint="eastAsia" w:ascii="宋体" w:hAnsi="宋体" w:cs="宋体"/>
          <w:b/>
          <w:color w:val="auto"/>
          <w:sz w:val="22"/>
          <w:szCs w:val="22"/>
          <w:highlight w:val="none"/>
        </w:rPr>
        <w:t>（北京时间）</w:t>
      </w:r>
      <w:r>
        <w:rPr>
          <w:rStyle w:val="8"/>
          <w:rFonts w:hint="eastAsia" w:ascii="宋体" w:hAnsi="宋体" w:cs="宋体"/>
          <w:color w:val="auto"/>
          <w:sz w:val="22"/>
          <w:szCs w:val="22"/>
          <w:highlight w:val="none"/>
        </w:rPr>
        <w:t>。</w:t>
      </w:r>
    </w:p>
    <w:bookmarkEnd w:id="1"/>
    <w:p w14:paraId="71F35C34">
      <w:pPr>
        <w:pageBreakBefore w:val="0"/>
        <w:widowControl/>
        <w:kinsoku/>
        <w:wordWrap/>
        <w:overflowPunct/>
        <w:topLinePunct w:val="0"/>
        <w:autoSpaceDE/>
        <w:autoSpaceDN/>
        <w:bidi w:val="0"/>
        <w:spacing w:line="360" w:lineRule="auto"/>
        <w:ind w:firstLine="440" w:firstLineChars="200"/>
        <w:jc w:val="left"/>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rPr>
        <w:t>2投标文件递交方式</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网上递交，递交网址</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云南省公共资源交易信息网选择文山州，投标人须在投标截止时间前完成所有投标文件的上传，网上确认电子签名，并打印“上传投标文件回执”投标截止时间前未完成投标文件传输的，</w:t>
      </w:r>
      <w:r>
        <w:rPr>
          <w:rFonts w:hint="eastAsia" w:ascii="宋体" w:hAnsi="宋体" w:cs="宋体"/>
          <w:bCs/>
          <w:color w:val="auto"/>
          <w:sz w:val="22"/>
          <w:szCs w:val="22"/>
          <w:highlight w:val="none"/>
          <w:lang w:eastAsia="zh-CN"/>
        </w:rPr>
        <w:t>逾期视为撤回</w:t>
      </w:r>
      <w:r>
        <w:rPr>
          <w:rFonts w:hint="eastAsia" w:ascii="宋体" w:hAnsi="宋体" w:cs="宋体"/>
          <w:bCs/>
          <w:color w:val="auto"/>
          <w:sz w:val="22"/>
          <w:szCs w:val="22"/>
          <w:highlight w:val="none"/>
        </w:rPr>
        <w:t>投标文件</w:t>
      </w:r>
      <w:r>
        <w:rPr>
          <w:rStyle w:val="8"/>
          <w:rFonts w:hint="eastAsia" w:ascii="宋体" w:hAnsi="宋体" w:cs="宋体"/>
          <w:color w:val="auto"/>
          <w:sz w:val="22"/>
          <w:szCs w:val="22"/>
          <w:highlight w:val="none"/>
        </w:rPr>
        <w:t>。</w:t>
      </w:r>
    </w:p>
    <w:p w14:paraId="743F22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90"/>
        <w:textAlignment w:val="auto"/>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lang w:eastAsia="zh-CN"/>
        </w:rPr>
        <w:t>6.</w:t>
      </w:r>
      <w:r>
        <w:rPr>
          <w:rFonts w:hint="eastAsia" w:ascii="宋体" w:hAnsi="宋体" w:cs="宋体"/>
          <w:b/>
          <w:bCs w:val="0"/>
          <w:color w:val="auto"/>
          <w:sz w:val="22"/>
          <w:szCs w:val="22"/>
          <w:highlight w:val="none"/>
        </w:rPr>
        <w:t>开标时间、地点及方式</w:t>
      </w:r>
    </w:p>
    <w:p w14:paraId="4EAEF881">
      <w:pPr>
        <w:keepNext w:val="0"/>
        <w:keepLines w:val="0"/>
        <w:pageBreakBefore w:val="0"/>
        <w:widowControl w:val="0"/>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6.1开标</w:t>
      </w:r>
      <w:bookmarkStart w:id="2" w:name="_GoBack"/>
      <w:r>
        <w:rPr>
          <w:rFonts w:hint="eastAsia" w:ascii="宋体" w:hAnsi="宋体" w:cs="宋体"/>
          <w:bCs/>
          <w:color w:val="auto"/>
          <w:sz w:val="22"/>
          <w:szCs w:val="22"/>
          <w:highlight w:val="none"/>
        </w:rPr>
        <w:t>时间</w:t>
      </w:r>
      <w:bookmarkEnd w:id="2"/>
      <w:r>
        <w:rPr>
          <w:rFonts w:hint="eastAsia" w:ascii="宋体" w:hAnsi="宋体" w:cs="宋体"/>
          <w:bCs/>
          <w:color w:val="auto"/>
          <w:sz w:val="22"/>
          <w:szCs w:val="22"/>
          <w:highlight w:val="none"/>
          <w:lang w:eastAsia="zh-CN"/>
        </w:rPr>
        <w:t>：</w:t>
      </w:r>
      <w:r>
        <w:rPr>
          <w:rFonts w:hint="eastAsia" w:ascii="宋体" w:hAnsi="宋体" w:cs="宋体"/>
          <w:b/>
          <w:color w:val="auto"/>
          <w:sz w:val="22"/>
          <w:szCs w:val="22"/>
          <w:highlight w:val="none"/>
          <w:lang w:eastAsia="zh-CN"/>
        </w:rPr>
        <w:t>2026年07月15日</w:t>
      </w:r>
      <w:r>
        <w:rPr>
          <w:rFonts w:hint="eastAsia" w:ascii="宋体" w:hAnsi="宋体" w:cs="宋体"/>
          <w:bCs/>
          <w:color w:val="auto"/>
          <w:sz w:val="22"/>
          <w:szCs w:val="22"/>
          <w:highlight w:val="none"/>
        </w:rPr>
        <w:t>09:00</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北京时间</w:t>
      </w:r>
      <w:r>
        <w:rPr>
          <w:rFonts w:hint="eastAsia" w:ascii="宋体" w:hAnsi="宋体" w:cs="宋体"/>
          <w:bCs/>
          <w:color w:val="auto"/>
          <w:sz w:val="22"/>
          <w:szCs w:val="22"/>
          <w:highlight w:val="none"/>
          <w:lang w:eastAsia="zh-CN"/>
        </w:rPr>
        <w:t>）</w:t>
      </w:r>
      <w:r>
        <w:rPr>
          <w:rStyle w:val="8"/>
          <w:rFonts w:hint="eastAsia" w:ascii="宋体" w:hAnsi="宋体" w:cs="宋体"/>
          <w:color w:val="auto"/>
          <w:sz w:val="22"/>
          <w:szCs w:val="22"/>
          <w:highlight w:val="none"/>
        </w:rPr>
        <w:t>。</w:t>
      </w:r>
    </w:p>
    <w:p w14:paraId="28106DD5">
      <w:pPr>
        <w:keepNext w:val="0"/>
        <w:keepLines w:val="0"/>
        <w:pageBreakBefore w:val="0"/>
        <w:widowControl w:val="0"/>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6.2开标地点</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广南县公共资源交易中心</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广南县站北路县政务服务中心四楼</w:t>
      </w:r>
      <w:r>
        <w:rPr>
          <w:rFonts w:hint="eastAsia" w:ascii="宋体" w:hAnsi="宋体" w:cs="宋体"/>
          <w:bCs/>
          <w:color w:val="auto"/>
          <w:sz w:val="22"/>
          <w:szCs w:val="22"/>
          <w:highlight w:val="none"/>
          <w:lang w:eastAsia="zh-CN"/>
        </w:rPr>
        <w:t>）</w:t>
      </w:r>
      <w:r>
        <w:rPr>
          <w:rStyle w:val="8"/>
          <w:rFonts w:hint="eastAsia" w:ascii="宋体" w:hAnsi="宋体" w:cs="宋体"/>
          <w:color w:val="auto"/>
          <w:sz w:val="22"/>
          <w:szCs w:val="22"/>
          <w:highlight w:val="none"/>
        </w:rPr>
        <w:t>。</w:t>
      </w:r>
    </w:p>
    <w:p w14:paraId="713313C5">
      <w:pPr>
        <w:keepNext w:val="0"/>
        <w:keepLines w:val="0"/>
        <w:pageBreakBefore w:val="0"/>
        <w:widowControl w:val="0"/>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6.3开标方式</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本项目采用网上开标的方式，投标人网上远程解密参与投标</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网上远程解密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投标人须在投标截止前持单位 CA数字证书登录“云南省公共资源交易信息网”做好网络解密电子投标文件工作，至投标截止时间止，投标人须在规定的解密时间内完成电子投标文件解密工作，未在规定时间内完成电子投标文件解密的，</w:t>
      </w:r>
      <w:r>
        <w:rPr>
          <w:rFonts w:hint="eastAsia" w:ascii="宋体" w:hAnsi="宋体" w:cs="宋体"/>
          <w:bCs/>
          <w:color w:val="auto"/>
          <w:sz w:val="22"/>
          <w:szCs w:val="22"/>
          <w:highlight w:val="none"/>
          <w:lang w:eastAsia="zh-CN"/>
        </w:rPr>
        <w:t>逾期视为撤回</w:t>
      </w:r>
      <w:r>
        <w:rPr>
          <w:rFonts w:hint="eastAsia" w:ascii="宋体" w:hAnsi="宋体" w:cs="宋体"/>
          <w:bCs/>
          <w:color w:val="auto"/>
          <w:sz w:val="22"/>
          <w:szCs w:val="22"/>
          <w:highlight w:val="none"/>
        </w:rPr>
        <w:t>投标文件，由此造成的损失由投标人自行承担</w:t>
      </w:r>
      <w:r>
        <w:rPr>
          <w:rStyle w:val="8"/>
          <w:rFonts w:hint="eastAsia" w:ascii="宋体" w:hAnsi="宋体" w:cs="宋体"/>
          <w:color w:val="auto"/>
          <w:sz w:val="22"/>
          <w:szCs w:val="22"/>
          <w:highlight w:val="none"/>
        </w:rPr>
        <w:t>。</w:t>
      </w:r>
    </w:p>
    <w:p w14:paraId="5C03D20B">
      <w:pPr>
        <w:keepNext w:val="0"/>
        <w:keepLines w:val="0"/>
        <w:pageBreakBefore w:val="0"/>
        <w:widowControl w:val="0"/>
        <w:kinsoku/>
        <w:wordWrap/>
        <w:overflowPunct/>
        <w:topLinePunct w:val="0"/>
        <w:autoSpaceDE/>
        <w:autoSpaceDN/>
        <w:bidi w:val="0"/>
        <w:adjustRightInd/>
        <w:snapToGrid/>
        <w:spacing w:line="360" w:lineRule="auto"/>
        <w:ind w:left="0" w:leftChars="0" w:firstLine="418" w:firstLineChars="190"/>
        <w:textAlignment w:val="auto"/>
        <w:rPr>
          <w:rStyle w:val="8"/>
          <w:rFonts w:hint="eastAsia" w:ascii="宋体" w:hAnsi="宋体" w:cs="宋体"/>
          <w:color w:val="auto"/>
          <w:sz w:val="22"/>
          <w:szCs w:val="22"/>
          <w:highlight w:val="none"/>
          <w:lang w:eastAsia="zh-CN"/>
        </w:rPr>
      </w:pPr>
      <w:r>
        <w:rPr>
          <w:rFonts w:hint="eastAsia" w:ascii="宋体" w:hAnsi="宋体" w:cs="宋体"/>
          <w:bCs/>
          <w:color w:val="auto"/>
          <w:sz w:val="22"/>
          <w:szCs w:val="22"/>
          <w:highlight w:val="none"/>
        </w:rPr>
        <w:t>温馨提示</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请在开标时间前登录系统做好准备，详情请参考《云南省公共资源交易电子化平台智能开标系统培训教材</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适用投标人和供应商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》网上开标由北京筑龙信息技术有限责任公司提供技术支持。信息技术咨询服务电话</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010-86483801</w:t>
      </w:r>
      <w:r>
        <w:rPr>
          <w:rFonts w:hint="eastAsia" w:ascii="宋体" w:hAnsi="宋体" w:cs="宋体"/>
          <w:bCs/>
          <w:color w:val="auto"/>
          <w:sz w:val="22"/>
          <w:szCs w:val="22"/>
          <w:highlight w:val="none"/>
          <w:lang w:eastAsia="zh-CN"/>
        </w:rPr>
        <w:t>）</w:t>
      </w:r>
      <w:r>
        <w:rPr>
          <w:rStyle w:val="8"/>
          <w:rFonts w:hint="eastAsia" w:ascii="宋体" w:hAnsi="宋体" w:cs="宋体"/>
          <w:color w:val="auto"/>
          <w:sz w:val="22"/>
          <w:szCs w:val="22"/>
          <w:highlight w:val="none"/>
        </w:rPr>
        <w:t>。</w:t>
      </w:r>
    </w:p>
    <w:p w14:paraId="23087FDC">
      <w:pPr>
        <w:keepNext w:val="0"/>
        <w:keepLines w:val="0"/>
        <w:pageBreakBefore w:val="0"/>
        <w:widowControl w:val="0"/>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注</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本项目采用网上开标的方式，投标人网上远程解密参与投标。</w:t>
      </w:r>
    </w:p>
    <w:p w14:paraId="7EFD4C8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368" w:leftChars="175"/>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7.</w:t>
      </w:r>
      <w:r>
        <w:rPr>
          <w:rFonts w:hint="eastAsia" w:asciiTheme="minorEastAsia" w:hAnsiTheme="minorEastAsia" w:eastAsiaTheme="minorEastAsia" w:cstheme="minorEastAsia"/>
          <w:b/>
          <w:bCs w:val="0"/>
          <w:color w:val="auto"/>
          <w:sz w:val="24"/>
          <w:szCs w:val="24"/>
          <w:highlight w:val="none"/>
        </w:rPr>
        <w:t>投标保证金的缴纳</w:t>
      </w:r>
    </w:p>
    <w:p w14:paraId="71055123">
      <w:pPr>
        <w:pageBreakBefore w:val="0"/>
        <w:kinsoku/>
        <w:wordWrap/>
        <w:overflowPunct/>
        <w:topLinePunct w:val="0"/>
        <w:autoSpaceDE/>
        <w:autoSpaceDN/>
        <w:bidi w:val="0"/>
        <w:spacing w:line="360" w:lineRule="auto"/>
        <w:ind w:left="0" w:leftChars="0" w:firstLine="418" w:firstLineChars="190"/>
        <w:textAlignment w:val="auto"/>
        <w:rPr>
          <w:rFonts w:hint="eastAsia"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 xml:space="preserve">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 </w:t>
      </w:r>
    </w:p>
    <w:p w14:paraId="45DEB25A">
      <w:pPr>
        <w:pageBreakBefore w:val="0"/>
        <w:kinsoku/>
        <w:wordWrap/>
        <w:overflowPunct/>
        <w:topLinePunct w:val="0"/>
        <w:autoSpaceDE/>
        <w:autoSpaceDN/>
        <w:bidi w:val="0"/>
        <w:spacing w:line="360" w:lineRule="auto"/>
        <w:ind w:left="0" w:leftChars="0" w:firstLine="418" w:firstLineChars="190"/>
        <w:textAlignment w:val="auto"/>
        <w:rPr>
          <w:rFonts w:hint="eastAsia"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本项目不收取投标保证金。</w:t>
      </w:r>
    </w:p>
    <w:p w14:paraId="0C55ACB5">
      <w:pPr>
        <w:pageBreakBefore w:val="0"/>
        <w:kinsoku/>
        <w:wordWrap/>
        <w:overflowPunct/>
        <w:topLinePunct w:val="0"/>
        <w:autoSpaceDE/>
        <w:autoSpaceDN/>
        <w:bidi w:val="0"/>
        <w:spacing w:line="360" w:lineRule="auto"/>
        <w:ind w:left="0" w:leftChars="0" w:firstLine="420" w:firstLineChars="190"/>
        <w:textAlignment w:val="auto"/>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8.</w:t>
      </w:r>
      <w:r>
        <w:rPr>
          <w:rFonts w:hint="eastAsia" w:ascii="宋体" w:hAnsi="宋体" w:cs="宋体"/>
          <w:b/>
          <w:color w:val="auto"/>
          <w:sz w:val="22"/>
          <w:szCs w:val="22"/>
          <w:highlight w:val="none"/>
        </w:rPr>
        <w:t>发布公告的媒介</w:t>
      </w:r>
    </w:p>
    <w:p w14:paraId="110082DD">
      <w:pPr>
        <w:pageBreakBefore w:val="0"/>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cs="宋体"/>
          <w:color w:val="auto"/>
          <w:sz w:val="22"/>
          <w:szCs w:val="22"/>
          <w:highlight w:val="none"/>
          <w:shd w:val="clear" w:color="auto" w:fill="FFFFFF"/>
        </w:rPr>
      </w:pPr>
      <w:r>
        <w:rPr>
          <w:rFonts w:hint="eastAsia" w:ascii="宋体" w:hAnsi="宋体" w:cs="宋体"/>
          <w:color w:val="auto"/>
          <w:kern w:val="0"/>
          <w:sz w:val="22"/>
          <w:szCs w:val="22"/>
          <w:highlight w:val="none"/>
        </w:rPr>
        <w:t>本次招标公告在云南省公共资源交易信息网、广南县人民政府网上发布，对在其他网站或媒体转载的公开招标公告及公告内容，招标人和招标代理机构不承担任何法律责任。</w:t>
      </w:r>
    </w:p>
    <w:p w14:paraId="3DD3923B">
      <w:pPr>
        <w:pStyle w:val="6"/>
        <w:pageBreakBefore w:val="0"/>
        <w:kinsoku/>
        <w:wordWrap/>
        <w:overflowPunct/>
        <w:topLinePunct w:val="0"/>
        <w:autoSpaceDE/>
        <w:autoSpaceDN/>
        <w:bidi w:val="0"/>
        <w:spacing w:before="0" w:line="360" w:lineRule="auto"/>
        <w:ind w:firstLine="442" w:firstLineChars="200"/>
        <w:jc w:val="left"/>
        <w:textAlignment w:val="auto"/>
        <w:rPr>
          <w:rStyle w:val="8"/>
          <w:rFonts w:ascii="宋体" w:hAnsi="宋体" w:eastAsia="宋体" w:cs="宋体"/>
          <w:b/>
          <w:color w:val="auto"/>
          <w:sz w:val="22"/>
          <w:szCs w:val="22"/>
          <w:highlight w:val="none"/>
        </w:rPr>
      </w:pPr>
      <w:r>
        <w:rPr>
          <w:rStyle w:val="8"/>
          <w:rFonts w:hint="eastAsia" w:ascii="宋体" w:hAnsi="宋体" w:eastAsia="宋体" w:cs="宋体"/>
          <w:b/>
          <w:color w:val="auto"/>
          <w:sz w:val="22"/>
          <w:szCs w:val="22"/>
          <w:highlight w:val="none"/>
          <w:lang w:val="en-US" w:eastAsia="zh-CN"/>
        </w:rPr>
        <w:t>9.</w:t>
      </w:r>
      <w:r>
        <w:rPr>
          <w:rStyle w:val="8"/>
          <w:rFonts w:hint="eastAsia" w:ascii="宋体" w:hAnsi="宋体" w:eastAsia="宋体" w:cs="宋体"/>
          <w:b/>
          <w:color w:val="auto"/>
          <w:sz w:val="22"/>
          <w:szCs w:val="22"/>
          <w:highlight w:val="none"/>
        </w:rPr>
        <w:t>联系方式</w:t>
      </w:r>
    </w:p>
    <w:p w14:paraId="1FCBA814">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eastAsia="宋体" w:cs="宋体"/>
          <w:color w:val="auto"/>
          <w:sz w:val="22"/>
          <w:szCs w:val="22"/>
          <w:highlight w:val="none"/>
          <w:lang w:eastAsia="zh-CN"/>
        </w:rPr>
      </w:pPr>
      <w:r>
        <w:rPr>
          <w:rStyle w:val="8"/>
          <w:rFonts w:hint="eastAsia" w:ascii="宋体" w:hAnsi="宋体" w:cs="宋体"/>
          <w:color w:val="auto"/>
          <w:sz w:val="22"/>
          <w:szCs w:val="22"/>
          <w:highlight w:val="none"/>
        </w:rPr>
        <w:t>招标人：</w:t>
      </w:r>
      <w:r>
        <w:rPr>
          <w:rStyle w:val="8"/>
          <w:rFonts w:hint="eastAsia" w:ascii="宋体" w:hAnsi="宋体" w:cs="宋体"/>
          <w:color w:val="auto"/>
          <w:sz w:val="22"/>
          <w:szCs w:val="22"/>
          <w:highlight w:val="none"/>
          <w:lang w:val="en-US" w:eastAsia="zh-CN"/>
        </w:rPr>
        <w:t>广南县自然资源局</w:t>
      </w:r>
    </w:p>
    <w:p w14:paraId="5B87EB07">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val="en-US" w:eastAsia="zh-CN"/>
        </w:rPr>
      </w:pPr>
      <w:r>
        <w:rPr>
          <w:rStyle w:val="8"/>
          <w:rFonts w:hint="eastAsia" w:ascii="宋体" w:hAnsi="宋体" w:cs="宋体"/>
          <w:color w:val="auto"/>
          <w:sz w:val="22"/>
          <w:szCs w:val="22"/>
          <w:highlight w:val="none"/>
        </w:rPr>
        <w:t>地址：</w:t>
      </w:r>
      <w:r>
        <w:rPr>
          <w:rStyle w:val="8"/>
          <w:rFonts w:hint="eastAsia" w:ascii="宋体" w:hAnsi="宋体" w:cs="宋体"/>
          <w:color w:val="auto"/>
          <w:sz w:val="22"/>
          <w:szCs w:val="22"/>
          <w:highlight w:val="none"/>
          <w:lang w:val="en-US" w:eastAsia="zh-CN"/>
        </w:rPr>
        <w:t>广南县莲城镇南秀路171号</w:t>
      </w:r>
    </w:p>
    <w:p w14:paraId="38384AF9">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eastAsiaTheme="minorEastAsia"/>
          <w:color w:val="auto"/>
          <w:sz w:val="22"/>
          <w:szCs w:val="22"/>
          <w:highlight w:val="none"/>
          <w:lang w:val="en-US" w:eastAsia="zh-CN"/>
        </w:rPr>
      </w:pPr>
      <w:r>
        <w:rPr>
          <w:rStyle w:val="8"/>
          <w:rFonts w:hint="eastAsia" w:ascii="宋体" w:hAnsi="宋体" w:cs="宋体"/>
          <w:color w:val="auto"/>
          <w:sz w:val="22"/>
          <w:szCs w:val="22"/>
          <w:highlight w:val="none"/>
        </w:rPr>
        <w:t>联系人</w:t>
      </w:r>
      <w:r>
        <w:rPr>
          <w:rStyle w:val="8"/>
          <w:rFonts w:hint="eastAsia" w:ascii="宋体" w:hAnsi="宋体" w:cs="宋体" w:eastAsiaTheme="minorEastAsia"/>
          <w:color w:val="auto"/>
          <w:sz w:val="22"/>
          <w:szCs w:val="22"/>
          <w:highlight w:val="none"/>
          <w:lang w:eastAsia="zh-CN"/>
        </w:rPr>
        <w:t>：</w:t>
      </w:r>
      <w:r>
        <w:rPr>
          <w:rStyle w:val="8"/>
          <w:rFonts w:hint="eastAsia" w:ascii="宋体" w:hAnsi="宋体" w:cs="宋体" w:eastAsiaTheme="minorEastAsia"/>
          <w:color w:val="auto"/>
          <w:sz w:val="22"/>
          <w:szCs w:val="22"/>
          <w:highlight w:val="none"/>
          <w:lang w:val="en-US" w:eastAsia="zh-CN"/>
        </w:rPr>
        <w:t>田实海</w:t>
      </w:r>
    </w:p>
    <w:p w14:paraId="7675B939">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val="en-US" w:eastAsia="zh-CN"/>
        </w:rPr>
      </w:pPr>
      <w:r>
        <w:rPr>
          <w:rStyle w:val="8"/>
          <w:rFonts w:hint="eastAsia" w:ascii="宋体" w:hAnsi="宋体" w:cs="宋体"/>
          <w:color w:val="auto"/>
          <w:sz w:val="22"/>
          <w:szCs w:val="22"/>
          <w:highlight w:val="none"/>
        </w:rPr>
        <w:t>联系电话：</w:t>
      </w:r>
      <w:r>
        <w:rPr>
          <w:rStyle w:val="8"/>
          <w:rFonts w:hint="eastAsia" w:ascii="宋体" w:hAnsi="宋体" w:cs="宋体"/>
          <w:color w:val="auto"/>
          <w:sz w:val="22"/>
          <w:szCs w:val="22"/>
          <w:highlight w:val="none"/>
          <w:lang w:eastAsia="zh-CN"/>
        </w:rPr>
        <w:t>0876-3065618</w:t>
      </w:r>
      <w:r>
        <w:rPr>
          <w:rStyle w:val="8"/>
          <w:rFonts w:hint="eastAsia" w:ascii="宋体" w:hAnsi="宋体" w:cs="宋体"/>
          <w:color w:val="auto"/>
          <w:sz w:val="22"/>
          <w:szCs w:val="22"/>
          <w:highlight w:val="none"/>
          <w:lang w:val="en-US" w:eastAsia="zh-CN"/>
        </w:rPr>
        <w:t xml:space="preserve">  </w:t>
      </w:r>
    </w:p>
    <w:p w14:paraId="6FF6D0BC">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val="en-US" w:eastAsia="zh-CN"/>
        </w:rPr>
      </w:pPr>
    </w:p>
    <w:p w14:paraId="0044017A">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eastAsia="宋体" w:cs="宋体"/>
          <w:color w:val="auto"/>
          <w:sz w:val="22"/>
          <w:szCs w:val="22"/>
          <w:highlight w:val="none"/>
          <w:lang w:eastAsia="zh-CN"/>
        </w:rPr>
      </w:pPr>
      <w:r>
        <w:rPr>
          <w:rStyle w:val="8"/>
          <w:rFonts w:hint="eastAsia" w:ascii="宋体" w:hAnsi="宋体" w:cs="宋体"/>
          <w:color w:val="auto"/>
          <w:sz w:val="22"/>
          <w:szCs w:val="22"/>
          <w:highlight w:val="none"/>
        </w:rPr>
        <w:t>招标代理机构：</w:t>
      </w:r>
      <w:r>
        <w:rPr>
          <w:rStyle w:val="8"/>
          <w:rFonts w:hint="eastAsia" w:ascii="宋体" w:hAnsi="宋体" w:cs="宋体"/>
          <w:color w:val="auto"/>
          <w:sz w:val="22"/>
          <w:szCs w:val="22"/>
          <w:highlight w:val="none"/>
          <w:lang w:eastAsia="zh-CN"/>
        </w:rPr>
        <w:t>云南犇合项目管理有限公司</w:t>
      </w:r>
    </w:p>
    <w:p w14:paraId="55F16E83">
      <w:pPr>
        <w:pageBreakBefore w:val="0"/>
        <w:kinsoku/>
        <w:wordWrap/>
        <w:overflowPunct/>
        <w:topLinePunct w:val="0"/>
        <w:autoSpaceDE/>
        <w:autoSpaceDN/>
        <w:bidi w:val="0"/>
        <w:spacing w:line="360" w:lineRule="auto"/>
        <w:ind w:firstLine="440" w:firstLineChars="200"/>
        <w:jc w:val="left"/>
        <w:textAlignment w:val="auto"/>
        <w:rPr>
          <w:rStyle w:val="8"/>
          <w:rFonts w:hint="eastAsia" w:ascii="宋体" w:hAnsi="宋体" w:cs="宋体"/>
          <w:color w:val="auto"/>
          <w:sz w:val="22"/>
          <w:szCs w:val="22"/>
          <w:highlight w:val="none"/>
          <w:lang w:val="en-US" w:eastAsia="zh-CN"/>
        </w:rPr>
      </w:pPr>
      <w:r>
        <w:rPr>
          <w:rStyle w:val="8"/>
          <w:rFonts w:hint="eastAsia" w:ascii="宋体" w:hAnsi="宋体" w:cs="宋体"/>
          <w:color w:val="auto"/>
          <w:sz w:val="22"/>
          <w:szCs w:val="22"/>
          <w:highlight w:val="none"/>
        </w:rPr>
        <w:t>地址：</w:t>
      </w:r>
      <w:r>
        <w:rPr>
          <w:rStyle w:val="8"/>
          <w:rFonts w:hint="eastAsia" w:ascii="宋体" w:hAnsi="宋体" w:cs="宋体"/>
          <w:color w:val="auto"/>
          <w:sz w:val="22"/>
          <w:szCs w:val="22"/>
          <w:highlight w:val="none"/>
          <w:lang w:val="en-US" w:eastAsia="zh-CN"/>
        </w:rPr>
        <w:t>中国（云南）自由贸易试验区昆明片区官渡区双桥路鸿城花园A座15楼B2号</w:t>
      </w:r>
    </w:p>
    <w:p w14:paraId="26223D11">
      <w:pPr>
        <w:pageBreakBefore w:val="0"/>
        <w:kinsoku/>
        <w:wordWrap/>
        <w:overflowPunct/>
        <w:topLinePunct w:val="0"/>
        <w:autoSpaceDE/>
        <w:autoSpaceDN/>
        <w:bidi w:val="0"/>
        <w:spacing w:line="360" w:lineRule="auto"/>
        <w:ind w:firstLine="440" w:firstLineChars="200"/>
        <w:jc w:val="left"/>
        <w:textAlignment w:val="auto"/>
        <w:rPr>
          <w:rStyle w:val="8"/>
          <w:rFonts w:hint="default" w:ascii="宋体" w:hAnsi="宋体" w:cs="宋体"/>
          <w:color w:val="auto"/>
          <w:sz w:val="22"/>
          <w:szCs w:val="22"/>
          <w:highlight w:val="none"/>
          <w:lang w:val="en-US" w:eastAsia="zh-CN"/>
        </w:rPr>
      </w:pPr>
      <w:r>
        <w:rPr>
          <w:rStyle w:val="8"/>
          <w:rFonts w:hint="eastAsia" w:ascii="宋体" w:hAnsi="宋体" w:cs="宋体"/>
          <w:color w:val="auto"/>
          <w:sz w:val="22"/>
          <w:szCs w:val="22"/>
          <w:highlight w:val="none"/>
          <w:lang w:val="en-US" w:eastAsia="zh-CN"/>
        </w:rPr>
        <w:t>联系人：钟俊</w:t>
      </w:r>
    </w:p>
    <w:p w14:paraId="0BC69C9B">
      <w:pPr>
        <w:pageBreakBefore w:val="0"/>
        <w:kinsoku/>
        <w:wordWrap/>
        <w:overflowPunct/>
        <w:topLinePunct w:val="0"/>
        <w:autoSpaceDE/>
        <w:autoSpaceDN/>
        <w:bidi w:val="0"/>
        <w:spacing w:line="360" w:lineRule="auto"/>
        <w:ind w:firstLine="440" w:firstLineChars="200"/>
        <w:jc w:val="left"/>
        <w:textAlignment w:val="auto"/>
        <w:rPr>
          <w:rFonts w:hint="default" w:ascii="宋体" w:hAnsi="宋体" w:eastAsia="宋体" w:cs="宋体"/>
          <w:bCs/>
          <w:color w:val="auto"/>
          <w:sz w:val="22"/>
          <w:szCs w:val="22"/>
          <w:highlight w:val="none"/>
          <w:lang w:val="en-US" w:eastAsia="zh-CN"/>
        </w:rPr>
      </w:pPr>
      <w:r>
        <w:rPr>
          <w:rStyle w:val="8"/>
          <w:rFonts w:hint="eastAsia" w:ascii="宋体" w:hAnsi="宋体" w:cs="宋体"/>
          <w:color w:val="auto"/>
          <w:sz w:val="22"/>
          <w:szCs w:val="22"/>
          <w:highlight w:val="none"/>
        </w:rPr>
        <w:t>联系电话：</w:t>
      </w:r>
      <w:r>
        <w:rPr>
          <w:rStyle w:val="8"/>
          <w:rFonts w:hint="eastAsia" w:ascii="宋体" w:hAnsi="宋体" w:cs="宋体"/>
          <w:color w:val="auto"/>
          <w:sz w:val="22"/>
          <w:szCs w:val="22"/>
          <w:highlight w:val="none"/>
          <w:lang w:val="en-US" w:eastAsia="zh-CN"/>
        </w:rPr>
        <w:t>18669046752</w:t>
      </w:r>
    </w:p>
    <w:p w14:paraId="50FEDB25">
      <w:pPr>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p>
    <w:p w14:paraId="388B2B28">
      <w:pPr>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2"/>
          <w:szCs w:val="22"/>
          <w:highlight w:val="none"/>
          <w:lang w:eastAsia="zh-CN"/>
        </w:rPr>
      </w:pPr>
      <w:r>
        <w:rPr>
          <w:rFonts w:hint="eastAsia" w:ascii="宋体" w:hAnsi="宋体" w:eastAsia="宋体" w:cs="宋体"/>
          <w:color w:val="auto"/>
          <w:kern w:val="0"/>
          <w:sz w:val="24"/>
          <w:szCs w:val="24"/>
          <w:highlight w:val="none"/>
          <w:lang w:eastAsia="zh-CN"/>
        </w:rPr>
        <w:t>行政监督部门：</w:t>
      </w:r>
      <w:r>
        <w:rPr>
          <w:rFonts w:hint="eastAsia" w:ascii="宋体" w:hAnsi="宋体" w:cs="宋体"/>
          <w:color w:val="auto"/>
          <w:kern w:val="0"/>
          <w:sz w:val="22"/>
          <w:szCs w:val="22"/>
          <w:highlight w:val="none"/>
          <w:lang w:eastAsia="zh-CN"/>
        </w:rPr>
        <w:t>广南县自然资源局</w:t>
      </w:r>
    </w:p>
    <w:p w14:paraId="21A14D35">
      <w:pPr>
        <w:ind w:firstLine="440" w:firstLineChars="200"/>
        <w:rPr>
          <w:color w:val="auto"/>
          <w:highlight w:val="none"/>
        </w:rPr>
      </w:pPr>
      <w:r>
        <w:rPr>
          <w:rFonts w:hint="eastAsia" w:ascii="宋体" w:hAnsi="宋体" w:eastAsia="宋体" w:cs="宋体"/>
          <w:color w:val="auto"/>
          <w:kern w:val="0"/>
          <w:sz w:val="22"/>
          <w:szCs w:val="22"/>
          <w:highlight w:val="none"/>
          <w:lang w:eastAsia="zh-CN"/>
        </w:rPr>
        <w:t>联系电话：</w:t>
      </w:r>
      <w:r>
        <w:rPr>
          <w:rFonts w:hint="eastAsia" w:ascii="宋体" w:hAnsi="宋体" w:cs="宋体"/>
          <w:color w:val="auto"/>
          <w:kern w:val="0"/>
          <w:sz w:val="22"/>
          <w:szCs w:val="22"/>
          <w:highlight w:val="none"/>
          <w:lang w:eastAsia="zh-CN"/>
        </w:rPr>
        <w:t>0876-3065618</w:t>
      </w:r>
    </w:p>
    <w:p w14:paraId="6502AB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32C53"/>
    <w:rsid w:val="05A5708C"/>
    <w:rsid w:val="070F7569"/>
    <w:rsid w:val="1D8F1D33"/>
    <w:rsid w:val="39AE6463"/>
    <w:rsid w:val="42A32C53"/>
    <w:rsid w:val="48BB7D17"/>
    <w:rsid w:val="4C575977"/>
    <w:rsid w:val="62531484"/>
    <w:rsid w:val="7D57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0000"/>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customStyle="1" w:styleId="6">
    <w:name w:val="UserStyle_31"/>
    <w:basedOn w:val="7"/>
    <w:next w:val="1"/>
    <w:qFormat/>
    <w:uiPriority w:val="0"/>
    <w:pPr>
      <w:spacing w:before="100" w:after="0" w:line="400" w:lineRule="exact"/>
    </w:pPr>
    <w:rPr>
      <w:rFonts w:ascii="Times New Roman" w:hAnsi="Times New Roman"/>
      <w:b w:val="0"/>
      <w:bCs w:val="0"/>
      <w:sz w:val="28"/>
      <w:szCs w:val="20"/>
    </w:rPr>
  </w:style>
  <w:style w:type="paragraph" w:customStyle="1" w:styleId="7">
    <w:name w:val="Heading2"/>
    <w:basedOn w:val="1"/>
    <w:next w:val="1"/>
    <w:qFormat/>
    <w:uiPriority w:val="0"/>
    <w:pPr>
      <w:keepNext/>
      <w:keepLines/>
      <w:spacing w:before="260" w:after="260" w:line="416" w:lineRule="auto"/>
    </w:pPr>
    <w:rPr>
      <w:rFonts w:ascii="Arial" w:hAnsi="Arial" w:eastAsia="黑体"/>
      <w:b/>
      <w:bCs/>
      <w:sz w:val="32"/>
      <w:szCs w:val="32"/>
    </w:rPr>
  </w:style>
  <w:style w:type="character" w:customStyle="1" w:styleId="8">
    <w:name w:val="NormalCharacter"/>
    <w:qFormat/>
    <w:uiPriority w:val="0"/>
  </w:style>
  <w:style w:type="paragraph" w:customStyle="1" w:styleId="9">
    <w:name w:val="_Style 13"/>
    <w:qFormat/>
    <w:uiPriority w:val="0"/>
    <w:pPr>
      <w:spacing w:before="120" w:after="120" w:line="288" w:lineRule="auto"/>
      <w:ind w:left="0"/>
      <w:jc w:val="left"/>
    </w:pPr>
    <w:rPr>
      <w:rFonts w:ascii="Arial" w:hAnsi="Arial" w:eastAsia="等线" w:cs="Arial"/>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3321</Words>
  <Characters>3686</Characters>
  <Lines>0</Lines>
  <Paragraphs>0</Paragraphs>
  <TotalTime>2</TotalTime>
  <ScaleCrop>false</ScaleCrop>
  <LinksUpToDate>false</LinksUpToDate>
  <CharactersWithSpaces>3710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2026-05-21T08:36:00Z</dcterms:created>
  <dc:creator>ヘ落笔画出爱</dc:creator>
  <cp:lastModifiedBy>ヘ落笔画出爱</cp:lastModifiedBy>
  <cp:lastPrinted>2026-06-18T03:38:00Z</cp:lastPrinted>
  <dcterms:modified xsi:type="dcterms:W3CDTF">2026-06-18T08:49:05Z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65EBFB82CD284609A0555FCF2A8C6066_13</vt:lpwstr>
  </property>
  <property fmtid="{D5CDD505-2E9C-101B-9397-08002B2CF9AE}" pid="4" name="KSOTemplateDocerSaveRecord">
    <vt:lpwstr>eyJoZGlkIjoiOWQ5YmIwOTJkZDQ2MDZiYjk4ZDk5YzY3YmQ3Mjg5ZDEiLCJ1c2VySWQiOiI0NTYyMDYwNzkifQ==</vt:lpwstr>
  </property>
</Properties>
</file>