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9DA44B">
      <w:pPr>
        <w:rPr>
          <w:rFonts w:hint="eastAsia"/>
          <w:highlight w:val="yellow"/>
        </w:rPr>
      </w:pPr>
      <w:r>
        <w:rPr>
          <w:rFonts w:hint="eastAsia" w:ascii="宋体" w:hAnsi="宋体"/>
          <w:color w:val="000080"/>
          <w:sz w:val="20"/>
          <w:highlight w:val="white"/>
        </w:rPr>
        <w:t xml:space="preserve">  </w:t>
      </w:r>
    </w:p>
    <w:p w14:paraId="7540A282">
      <w:pPr>
        <w:tabs>
          <w:tab w:val="left" w:pos="1134"/>
          <w:tab w:val="left" w:pos="5481"/>
          <w:tab w:val="left" w:pos="5859"/>
        </w:tabs>
        <w:jc w:val="center"/>
        <w:rPr>
          <w:rFonts w:hint="eastAsia" w:eastAsia="华文中宋"/>
          <w:b/>
          <w:sz w:val="52"/>
        </w:rPr>
      </w:pPr>
    </w:p>
    <w:p w14:paraId="3226CAD2">
      <w:pPr>
        <w:tabs>
          <w:tab w:val="left" w:pos="1134"/>
          <w:tab w:val="left" w:pos="5481"/>
          <w:tab w:val="left" w:pos="5859"/>
        </w:tabs>
        <w:jc w:val="center"/>
        <w:rPr>
          <w:rFonts w:hint="eastAsia" w:eastAsia="华文中宋"/>
          <w:b/>
          <w:sz w:val="52"/>
        </w:rPr>
      </w:pPr>
    </w:p>
    <w:p w14:paraId="62576518">
      <w:pPr>
        <w:tabs>
          <w:tab w:val="left" w:pos="1134"/>
          <w:tab w:val="left" w:pos="5160"/>
        </w:tabs>
        <w:jc w:val="center"/>
        <w:rPr>
          <w:rFonts w:hint="eastAsia" w:ascii="黑体" w:hAnsi="黑体" w:eastAsia="黑体"/>
          <w:sz w:val="72"/>
          <w:szCs w:val="72"/>
          <w:lang w:eastAsia="zh-CN"/>
        </w:rPr>
      </w:pPr>
      <w:r>
        <w:rPr>
          <w:rFonts w:hint="eastAsia" w:ascii="黑体" w:hAnsi="黑体" w:eastAsia="黑体"/>
          <w:sz w:val="72"/>
          <w:szCs w:val="72"/>
        </w:rPr>
        <w:t>阿勒泰地区政府</w:t>
      </w:r>
      <w:r>
        <w:rPr>
          <w:rFonts w:hint="eastAsia" w:ascii="黑体" w:hAnsi="黑体" w:eastAsia="黑体"/>
          <w:sz w:val="72"/>
          <w:szCs w:val="72"/>
          <w:lang w:eastAsia="zh-CN"/>
        </w:rPr>
        <w:t>采购</w:t>
      </w:r>
    </w:p>
    <w:p w14:paraId="4AC71122">
      <w:pPr>
        <w:tabs>
          <w:tab w:val="left" w:pos="1134"/>
          <w:tab w:val="left" w:pos="5160"/>
        </w:tabs>
        <w:jc w:val="center"/>
        <w:rPr>
          <w:rFonts w:hint="eastAsia" w:ascii="黑体" w:hAnsi="黑体" w:eastAsia="黑体"/>
          <w:color w:val="auto"/>
          <w:sz w:val="72"/>
          <w:szCs w:val="72"/>
        </w:rPr>
      </w:pPr>
      <w:r>
        <w:rPr>
          <w:rFonts w:hint="eastAsia" w:eastAsia="黑体"/>
          <w:color w:val="auto"/>
          <w:sz w:val="72"/>
          <w:szCs w:val="72"/>
        </w:rPr>
        <w:t>竞争性谈判</w:t>
      </w:r>
      <w:r>
        <w:rPr>
          <w:rFonts w:hint="eastAsia" w:ascii="黑体" w:hAnsi="黑体" w:eastAsia="黑体"/>
          <w:color w:val="auto"/>
          <w:sz w:val="72"/>
          <w:szCs w:val="72"/>
        </w:rPr>
        <w:t>文件</w:t>
      </w:r>
    </w:p>
    <w:p w14:paraId="31D8B893">
      <w:pPr>
        <w:tabs>
          <w:tab w:val="left" w:pos="1134"/>
          <w:tab w:val="left" w:pos="5481"/>
          <w:tab w:val="left" w:pos="5859"/>
        </w:tabs>
        <w:jc w:val="center"/>
        <w:rPr>
          <w:rFonts w:hint="eastAsia" w:ascii="黑体" w:hAnsi="黑体" w:eastAsia="黑体"/>
          <w:b/>
          <w:sz w:val="36"/>
          <w:szCs w:val="36"/>
        </w:rPr>
      </w:pPr>
      <w:r>
        <w:rPr>
          <w:rFonts w:hint="eastAsia" w:ascii="黑体" w:hAnsi="黑体" w:eastAsia="黑体"/>
          <w:color w:val="auto"/>
          <w:sz w:val="72"/>
          <w:szCs w:val="72"/>
          <w:lang w:val="en-US" w:eastAsia="zh-CN"/>
        </w:rPr>
        <w:t>（货物类）</w:t>
      </w:r>
    </w:p>
    <w:p w14:paraId="0D9BDAD9">
      <w:pPr>
        <w:tabs>
          <w:tab w:val="left" w:pos="1134"/>
          <w:tab w:val="left" w:pos="5481"/>
          <w:tab w:val="left" w:pos="5859"/>
        </w:tabs>
        <w:jc w:val="center"/>
        <w:rPr>
          <w:rFonts w:hint="eastAsia" w:ascii="黑体" w:hAnsi="黑体" w:eastAsia="黑体"/>
          <w:b/>
          <w:sz w:val="36"/>
          <w:szCs w:val="36"/>
        </w:rPr>
      </w:pPr>
    </w:p>
    <w:p w14:paraId="41564896">
      <w:pPr>
        <w:tabs>
          <w:tab w:val="left" w:pos="1134"/>
          <w:tab w:val="left" w:pos="5481"/>
          <w:tab w:val="left" w:pos="5859"/>
        </w:tabs>
        <w:jc w:val="center"/>
        <w:rPr>
          <w:rFonts w:hint="eastAsia" w:eastAsia="黑体"/>
          <w:b/>
          <w:sz w:val="32"/>
        </w:rPr>
      </w:pPr>
    </w:p>
    <w:p w14:paraId="09E3B118">
      <w:pPr>
        <w:tabs>
          <w:tab w:val="left" w:pos="1134"/>
          <w:tab w:val="left" w:pos="5481"/>
          <w:tab w:val="left" w:pos="5859"/>
        </w:tabs>
        <w:jc w:val="center"/>
        <w:rPr>
          <w:rFonts w:hint="eastAsia" w:eastAsia="黑体"/>
          <w:b/>
          <w:sz w:val="32"/>
        </w:rPr>
      </w:pPr>
    </w:p>
    <w:p w14:paraId="39EE2F91">
      <w:pPr>
        <w:pStyle w:val="19"/>
        <w:spacing w:line="240" w:lineRule="auto"/>
        <w:rPr>
          <w:rFonts w:hint="default" w:ascii="宋体" w:hAnsi="宋体" w:eastAsia="宋体" w:cs="宋体"/>
          <w:b w:val="0"/>
          <w:bCs/>
          <w:color w:val="000000" w:themeColor="text1"/>
          <w:sz w:val="32"/>
          <w:u w:val="single"/>
          <w:lang w:val="en-US" w:eastAsia="zh-CN"/>
          <w14:textFill>
            <w14:solidFill>
              <w14:schemeClr w14:val="tx1"/>
            </w14:solidFill>
          </w14:textFill>
        </w:rPr>
      </w:pPr>
      <w:r>
        <w:rPr>
          <w:rFonts w:hint="eastAsia" w:ascii="宋体" w:hAnsi="宋体" w:eastAsia="宋体" w:cs="宋体"/>
          <w:b/>
          <w:color w:val="000000"/>
          <w:sz w:val="32"/>
        </w:rPr>
        <w:t>项目名称</w:t>
      </w:r>
      <w:r>
        <w:rPr>
          <w:rFonts w:hint="eastAsia" w:ascii="宋体" w:hAnsi="宋体"/>
          <w:b/>
          <w:color w:val="000000"/>
          <w:sz w:val="32"/>
        </w:rPr>
        <w:t>：</w:t>
      </w:r>
      <w:r>
        <w:rPr>
          <w:rFonts w:hint="eastAsia" w:ascii="宋体" w:hAnsi="宋体" w:eastAsia="宋体" w:cs="宋体"/>
          <w:color w:val="000000" w:themeColor="text1"/>
          <w:sz w:val="32"/>
          <w:szCs w:val="32"/>
          <w:u w:val="single"/>
          <w:lang w:val="en-US" w:eastAsia="zh-CN"/>
          <w14:textFill>
            <w14:solidFill>
              <w14:schemeClr w14:val="tx1"/>
            </w14:solidFill>
          </w14:textFill>
        </w:rPr>
        <w:t>阿勒泰地区机关事务管理局</w:t>
      </w:r>
      <w:r>
        <w:rPr>
          <w:rFonts w:hint="eastAsia" w:ascii="宋体" w:hAnsi="宋体" w:eastAsia="宋体" w:cs="宋体"/>
          <w:b w:val="0"/>
          <w:bCs/>
          <w:color w:val="000000" w:themeColor="text1"/>
          <w:sz w:val="32"/>
          <w:u w:val="single"/>
          <w:lang w:val="en-US" w:eastAsia="zh-CN"/>
          <w14:textFill>
            <w14:solidFill>
              <w14:schemeClr w14:val="tx1"/>
            </w14:solidFill>
          </w14:textFill>
        </w:rPr>
        <w:t>-阿勒泰地区南区公租房39套房屋室内家具家电采购项目（二次）</w:t>
      </w:r>
    </w:p>
    <w:p w14:paraId="0591AAC2">
      <w:pPr>
        <w:pStyle w:val="19"/>
        <w:spacing w:line="240" w:lineRule="auto"/>
        <w:rPr>
          <w:rFonts w:hint="default" w:ascii="宋体" w:hAnsi="宋体"/>
          <w:b w:val="0"/>
          <w:bCs/>
          <w:color w:val="000000"/>
          <w:sz w:val="32"/>
          <w:u w:val="single"/>
          <w:lang w:val="en-US" w:eastAsia="zh-CN"/>
        </w:rPr>
      </w:pPr>
      <w:r>
        <w:rPr>
          <w:rFonts w:hint="eastAsia" w:ascii="宋体" w:hAnsi="宋体" w:eastAsia="宋体" w:cs="宋体"/>
          <w:b/>
          <w:color w:val="000000"/>
          <w:sz w:val="32"/>
          <w:lang w:eastAsia="zh-CN"/>
        </w:rPr>
        <w:t>项目</w:t>
      </w:r>
      <w:r>
        <w:rPr>
          <w:rFonts w:hint="eastAsia" w:ascii="宋体" w:hAnsi="宋体" w:eastAsia="宋体" w:cs="宋体"/>
          <w:b/>
          <w:color w:val="000000"/>
          <w:sz w:val="32"/>
        </w:rPr>
        <w:t>编号</w:t>
      </w:r>
      <w:r>
        <w:rPr>
          <w:rFonts w:hint="eastAsia" w:ascii="宋体" w:hAnsi="宋体"/>
          <w:b/>
          <w:color w:val="000000"/>
          <w:sz w:val="32"/>
        </w:rPr>
        <w:t>：</w:t>
      </w:r>
      <w:r>
        <w:rPr>
          <w:rFonts w:hint="eastAsia" w:ascii="宋体" w:hAnsi="宋体"/>
          <w:b w:val="0"/>
          <w:bCs/>
          <w:color w:val="000000" w:themeColor="text1"/>
          <w:sz w:val="32"/>
          <w:u w:val="single"/>
          <w:lang w:val="en-US" w:eastAsia="zh-CN"/>
          <w14:textFill>
            <w14:solidFill>
              <w14:schemeClr w14:val="tx1"/>
            </w14:solidFill>
          </w14:textFill>
        </w:rPr>
        <w:t>ADCG-JZ(2026)-24号-1</w:t>
      </w:r>
    </w:p>
    <w:p w14:paraId="1E3E9548">
      <w:pPr>
        <w:pStyle w:val="19"/>
        <w:spacing w:line="240" w:lineRule="auto"/>
        <w:rPr>
          <w:rFonts w:hint="eastAsia" w:ascii="宋体" w:hAnsi="宋体"/>
          <w:b/>
          <w:color w:val="000000"/>
          <w:sz w:val="32"/>
          <w:u w:val="single"/>
        </w:rPr>
      </w:pPr>
      <w:r>
        <w:rPr>
          <w:rFonts w:hint="eastAsia" w:ascii="宋体" w:hAnsi="宋体" w:eastAsia="宋体" w:cs="宋体"/>
          <w:b/>
          <w:color w:val="000000"/>
          <w:sz w:val="32"/>
          <w:lang w:eastAsia="zh-CN"/>
        </w:rPr>
        <w:t>集中采购</w:t>
      </w:r>
      <w:r>
        <w:rPr>
          <w:rFonts w:hint="eastAsia" w:ascii="宋体" w:hAnsi="宋体" w:eastAsia="宋体" w:cs="宋体"/>
          <w:b/>
          <w:color w:val="000000"/>
          <w:sz w:val="32"/>
        </w:rPr>
        <w:t>机构</w:t>
      </w:r>
      <w:r>
        <w:rPr>
          <w:rFonts w:hint="eastAsia" w:ascii="宋体" w:hAnsi="宋体"/>
          <w:b/>
          <w:color w:val="000000"/>
          <w:sz w:val="32"/>
        </w:rPr>
        <w:t>：</w:t>
      </w:r>
      <w:r>
        <w:rPr>
          <w:rFonts w:hint="eastAsia" w:ascii="宋体" w:hAnsi="宋体"/>
          <w:b w:val="0"/>
          <w:bCs/>
          <w:color w:val="000000"/>
          <w:sz w:val="32"/>
          <w:u w:val="single"/>
          <w:lang w:val="en-US" w:eastAsia="zh-CN"/>
        </w:rPr>
        <w:t>阿勒泰地区公共资源交易中心</w:t>
      </w:r>
    </w:p>
    <w:p w14:paraId="6195129F">
      <w:pPr>
        <w:pStyle w:val="19"/>
        <w:spacing w:line="240" w:lineRule="auto"/>
        <w:rPr>
          <w:rFonts w:hint="default" w:eastAsia="宋体"/>
          <w:b/>
          <w:color w:val="000000"/>
          <w:sz w:val="30"/>
          <w:u w:val="single"/>
          <w:lang w:val="en-US" w:eastAsia="zh-CN"/>
        </w:rPr>
      </w:pPr>
      <w:r>
        <w:rPr>
          <w:rFonts w:hint="eastAsia" w:ascii="宋体" w:hAnsi="宋体" w:eastAsia="宋体" w:cs="宋体"/>
          <w:b/>
          <w:color w:val="000000"/>
          <w:sz w:val="32"/>
        </w:rPr>
        <w:t>日期</w:t>
      </w:r>
      <w:r>
        <w:rPr>
          <w:rFonts w:hint="eastAsia" w:ascii="宋体" w:hAnsi="宋体"/>
          <w:b/>
          <w:color w:val="000000"/>
          <w:sz w:val="32"/>
        </w:rPr>
        <w:t>：</w:t>
      </w:r>
      <w:bookmarkStart w:id="0" w:name="EBc004ace670554f119cafbd04838286ab"/>
      <w:bookmarkEnd w:id="0"/>
      <w:r>
        <w:rPr>
          <w:rFonts w:hint="eastAsia" w:ascii="宋体" w:hAnsi="宋体"/>
          <w:b w:val="0"/>
          <w:bCs/>
          <w:color w:val="000000" w:themeColor="text1"/>
          <w:sz w:val="32"/>
          <w:u w:val="single"/>
          <w:lang w:val="en-US" w:eastAsia="zh-CN"/>
          <w14:textFill>
            <w14:solidFill>
              <w14:schemeClr w14:val="tx1"/>
            </w14:solidFill>
          </w14:textFill>
        </w:rPr>
        <w:t>二〇二六年六月十日</w:t>
      </w:r>
    </w:p>
    <w:p w14:paraId="66B4978C">
      <w:pPr>
        <w:pStyle w:val="19"/>
        <w:ind w:firstLine="0" w:firstLineChars="0"/>
        <w:jc w:val="center"/>
        <w:rPr>
          <w:rFonts w:hint="eastAsia"/>
          <w:b/>
          <w:sz w:val="30"/>
        </w:rPr>
      </w:pPr>
    </w:p>
    <w:p w14:paraId="1B265ABD">
      <w:pPr>
        <w:tabs>
          <w:tab w:val="left" w:pos="1134"/>
          <w:tab w:val="left" w:pos="5481"/>
          <w:tab w:val="left" w:pos="5859"/>
        </w:tabs>
        <w:jc w:val="center"/>
        <w:rPr>
          <w:rFonts w:hint="eastAsia" w:eastAsia="黑体"/>
          <w:b/>
          <w:sz w:val="32"/>
        </w:rPr>
      </w:pPr>
    </w:p>
    <w:p w14:paraId="00B9D027">
      <w:pPr>
        <w:rPr>
          <w:rFonts w:hint="eastAsia"/>
          <w:highlight w:val="cyan"/>
        </w:rPr>
      </w:pPr>
      <w:r>
        <w:rPr>
          <w:rFonts w:hint="eastAsia"/>
          <w:color w:val="000080"/>
          <w:sz w:val="20"/>
          <w:highlight w:val="white"/>
        </w:rPr>
        <w:t xml:space="preserve"> </w:t>
      </w:r>
    </w:p>
    <w:p w14:paraId="796F8273">
      <w:pPr>
        <w:spacing w:line="500" w:lineRule="exact"/>
        <w:jc w:val="both"/>
        <w:rPr>
          <w:rFonts w:hint="eastAsia" w:ascii="Calibri" w:hAnsi="Calibri" w:eastAsia="宋体" w:cs="Times New Roman"/>
          <w:b/>
          <w:bCs/>
          <w:caps/>
          <w:kern w:val="2"/>
          <w:sz w:val="44"/>
          <w:szCs w:val="44"/>
          <w:lang w:val="zh-CN" w:eastAsia="zh-CN" w:bidi="ar-SA"/>
        </w:rPr>
        <w:sectPr>
          <w:footerReference r:id="rId3" w:type="default"/>
          <w:pgSz w:w="11906" w:h="16838"/>
          <w:pgMar w:top="1440" w:right="1797" w:bottom="1440" w:left="1797" w:header="851" w:footer="992" w:gutter="0"/>
          <w:pgNumType w:start="0"/>
          <w:cols w:space="0" w:num="1"/>
          <w:titlePg/>
          <w:rtlGutter w:val="0"/>
          <w:docGrid w:type="lines" w:linePitch="312" w:charSpace="0"/>
        </w:sectPr>
      </w:pPr>
    </w:p>
    <w:p w14:paraId="3EA38080">
      <w:pPr>
        <w:spacing w:line="500" w:lineRule="exact"/>
        <w:jc w:val="both"/>
        <w:rPr>
          <w:rFonts w:hint="eastAsia" w:ascii="宋体" w:hAnsi="宋体"/>
          <w:b/>
          <w:color w:val="000000"/>
          <w:sz w:val="44"/>
          <w:lang w:val="zh-CN"/>
        </w:rPr>
      </w:pPr>
      <w:r>
        <w:rPr>
          <w:rFonts w:hint="eastAsia" w:ascii="Calibri" w:hAnsi="Calibri" w:eastAsia="宋体" w:cs="Times New Roman"/>
          <w:b/>
          <w:bCs/>
          <w:caps/>
          <w:kern w:val="2"/>
          <w:sz w:val="44"/>
          <w:szCs w:val="44"/>
          <w:lang w:val="zh-CN" w:eastAsia="zh-CN" w:bidi="ar-SA"/>
        </w:rPr>
        <w:t>目    录</w:t>
      </w:r>
    </w:p>
    <w:p w14:paraId="0B89A053">
      <w:pPr>
        <w:pStyle w:val="29"/>
        <w:tabs>
          <w:tab w:val="right" w:leader="dot" w:pos="9446"/>
        </w:tabs>
        <w:rPr>
          <w:sz w:val="24"/>
          <w:szCs w:val="24"/>
        </w:rPr>
      </w:pPr>
      <w:r>
        <w:rPr>
          <w:rFonts w:ascii="宋体" w:hAnsi="宋体"/>
        </w:rPr>
        <w:fldChar w:fldCharType="begin"/>
      </w:r>
      <w:r>
        <w:rPr>
          <w:rFonts w:ascii="宋体" w:hAnsi="宋体"/>
          <w:highlight w:val="white"/>
        </w:rPr>
        <w:instrText xml:space="preserve"> TOC \h \z \u \t "标题 1,1,标题 2,2" </w:instrText>
      </w:r>
      <w:r>
        <w:rPr>
          <w:rFonts w:ascii="宋体" w:hAnsi="宋体"/>
        </w:rPr>
        <w:fldChar w:fldCharType="separate"/>
      </w:r>
      <w:r>
        <w:rPr>
          <w:sz w:val="24"/>
          <w:szCs w:val="24"/>
        </w:rPr>
        <w:fldChar w:fldCharType="begin"/>
      </w:r>
      <w:r>
        <w:rPr>
          <w:sz w:val="24"/>
          <w:szCs w:val="24"/>
        </w:rPr>
        <w:instrText xml:space="preserve"> HYPERLINK \l "_Toc2414" </w:instrText>
      </w:r>
      <w:r>
        <w:rPr>
          <w:sz w:val="24"/>
          <w:szCs w:val="24"/>
        </w:rPr>
        <w:fldChar w:fldCharType="separate"/>
      </w:r>
      <w:r>
        <w:rPr>
          <w:rFonts w:hint="eastAsia"/>
          <w:sz w:val="24"/>
          <w:szCs w:val="24"/>
        </w:rPr>
        <w:t>第一章  竞争性谈判公告</w:t>
      </w:r>
      <w:r>
        <w:rPr>
          <w:sz w:val="24"/>
          <w:szCs w:val="24"/>
        </w:rPr>
        <w:tab/>
      </w:r>
      <w:r>
        <w:rPr>
          <w:sz w:val="24"/>
          <w:szCs w:val="24"/>
        </w:rPr>
        <w:fldChar w:fldCharType="end"/>
      </w:r>
    </w:p>
    <w:p w14:paraId="4A6457EB">
      <w:pPr>
        <w:pStyle w:val="29"/>
        <w:tabs>
          <w:tab w:val="right" w:leader="dot" w:pos="9446"/>
        </w:tabs>
        <w:rPr>
          <w:sz w:val="24"/>
          <w:szCs w:val="24"/>
        </w:rPr>
      </w:pPr>
      <w:r>
        <w:rPr>
          <w:sz w:val="24"/>
          <w:szCs w:val="24"/>
        </w:rPr>
        <w:fldChar w:fldCharType="begin"/>
      </w:r>
      <w:r>
        <w:rPr>
          <w:sz w:val="24"/>
          <w:szCs w:val="24"/>
        </w:rPr>
        <w:instrText xml:space="preserve"> HYPERLINK \l "_Toc10894" </w:instrText>
      </w:r>
      <w:r>
        <w:rPr>
          <w:sz w:val="24"/>
          <w:szCs w:val="24"/>
        </w:rPr>
        <w:fldChar w:fldCharType="separate"/>
      </w:r>
      <w:r>
        <w:rPr>
          <w:rFonts w:hint="eastAsia"/>
          <w:sz w:val="24"/>
          <w:szCs w:val="24"/>
        </w:rPr>
        <w:t>第二章  谈判须知</w:t>
      </w:r>
      <w:r>
        <w:rPr>
          <w:rFonts w:hint="eastAsia"/>
          <w:sz w:val="24"/>
          <w:szCs w:val="24"/>
          <w:lang w:val="en-US" w:eastAsia="zh-CN"/>
        </w:rPr>
        <w:t xml:space="preserve"> </w:t>
      </w:r>
      <w:r>
        <w:rPr>
          <w:sz w:val="24"/>
          <w:szCs w:val="24"/>
        </w:rPr>
        <w:tab/>
      </w:r>
      <w:r>
        <w:rPr>
          <w:sz w:val="24"/>
          <w:szCs w:val="24"/>
        </w:rPr>
        <w:fldChar w:fldCharType="end"/>
      </w:r>
    </w:p>
    <w:p w14:paraId="6ABAC723">
      <w:pPr>
        <w:pStyle w:val="22"/>
        <w:tabs>
          <w:tab w:val="right" w:leader="dot" w:pos="8302"/>
        </w:tabs>
        <w:rPr>
          <w:rFonts w:hint="default" w:ascii="宋体" w:hAnsi="宋体" w:eastAsia="宋体" w:cs="宋体"/>
          <w:sz w:val="21"/>
          <w:szCs w:val="21"/>
          <w:lang w:val="en-US" w:eastAsia="zh-CN"/>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"_Toc12871" </w:instrText>
      </w:r>
      <w:r>
        <w:rPr>
          <w:rFonts w:hint="eastAsia" w:ascii="宋体" w:hAnsi="宋体" w:eastAsia="宋体" w:cs="宋体"/>
          <w:sz w:val="21"/>
          <w:szCs w:val="21"/>
        </w:rPr>
        <w:fldChar w:fldCharType="separate"/>
      </w:r>
      <w:r>
        <w:rPr>
          <w:rFonts w:hint="eastAsia" w:ascii="宋体" w:hAnsi="宋体" w:eastAsia="宋体" w:cs="宋体"/>
          <w:sz w:val="21"/>
          <w:szCs w:val="21"/>
        </w:rPr>
        <w:t>一、说 明</w:t>
      </w:r>
      <w:r>
        <w:rPr>
          <w:rFonts w:hint="eastAsia" w:ascii="宋体" w:hAnsi="宋体" w:eastAsia="宋体" w:cs="宋体"/>
          <w:sz w:val="21"/>
          <w:szCs w:val="21"/>
        </w:rPr>
        <w:tab/>
      </w:r>
      <w:r>
        <w:rPr>
          <w:rFonts w:hint="eastAsia" w:ascii="宋体" w:hAnsi="宋体" w:eastAsia="宋体" w:cs="宋体"/>
          <w:sz w:val="21"/>
          <w:szCs w:val="21"/>
        </w:rPr>
        <w:fldChar w:fldCharType="end"/>
      </w:r>
      <w:r>
        <w:rPr>
          <w:rFonts w:hint="eastAsia" w:ascii="宋体" w:hAnsi="宋体" w:cs="宋体"/>
          <w:sz w:val="21"/>
          <w:szCs w:val="21"/>
          <w:lang w:val="en-US" w:eastAsia="zh-CN"/>
        </w:rPr>
        <w:t xml:space="preserve">   </w:t>
      </w:r>
    </w:p>
    <w:p w14:paraId="5A32D510">
      <w:pPr>
        <w:pStyle w:val="22"/>
        <w:tabs>
          <w:tab w:val="right" w:leader="dot" w:pos="8302"/>
        </w:tabs>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"_Toc26179" </w:instrText>
      </w:r>
      <w:r>
        <w:rPr>
          <w:rFonts w:hint="eastAsia" w:ascii="宋体" w:hAnsi="宋体" w:eastAsia="宋体" w:cs="宋体"/>
          <w:sz w:val="21"/>
          <w:szCs w:val="21"/>
        </w:rPr>
        <w:fldChar w:fldCharType="separate"/>
      </w:r>
      <w:r>
        <w:rPr>
          <w:rFonts w:hint="eastAsia" w:ascii="宋体" w:hAnsi="宋体" w:eastAsia="宋体" w:cs="宋体"/>
          <w:sz w:val="21"/>
          <w:szCs w:val="21"/>
        </w:rPr>
        <w:t>二、竞争性谈判响应文件的编制</w:t>
      </w:r>
      <w:r>
        <w:rPr>
          <w:rFonts w:hint="eastAsia" w:ascii="宋体" w:hAnsi="宋体" w:eastAsia="宋体" w:cs="宋体"/>
          <w:sz w:val="21"/>
          <w:szCs w:val="21"/>
        </w:rPr>
        <w:tab/>
      </w:r>
      <w:r>
        <w:rPr>
          <w:rFonts w:hint="eastAsia" w:ascii="宋体" w:hAnsi="宋体" w:eastAsia="宋体" w:cs="宋体"/>
          <w:sz w:val="21"/>
          <w:szCs w:val="21"/>
        </w:rPr>
        <w:fldChar w:fldCharType="end"/>
      </w:r>
    </w:p>
    <w:p w14:paraId="1700E552">
      <w:pPr>
        <w:pStyle w:val="22"/>
        <w:tabs>
          <w:tab w:val="right" w:leader="dot" w:pos="8302"/>
        </w:tabs>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"_Toc905" </w:instrText>
      </w:r>
      <w:r>
        <w:rPr>
          <w:rFonts w:hint="eastAsia" w:ascii="宋体" w:hAnsi="宋体" w:eastAsia="宋体" w:cs="宋体"/>
          <w:sz w:val="21"/>
          <w:szCs w:val="21"/>
        </w:rPr>
        <w:fldChar w:fldCharType="separate"/>
      </w:r>
      <w:r>
        <w:rPr>
          <w:rFonts w:hint="eastAsia" w:ascii="宋体" w:hAnsi="宋体" w:eastAsia="宋体" w:cs="宋体"/>
          <w:sz w:val="21"/>
          <w:szCs w:val="21"/>
        </w:rPr>
        <w:t>三、谈判报价要求</w:t>
      </w:r>
      <w:r>
        <w:rPr>
          <w:rFonts w:hint="eastAsia" w:ascii="宋体" w:hAnsi="宋体" w:eastAsia="宋体" w:cs="宋体"/>
          <w:sz w:val="21"/>
          <w:szCs w:val="21"/>
        </w:rPr>
        <w:tab/>
      </w:r>
      <w:r>
        <w:rPr>
          <w:rFonts w:hint="eastAsia" w:ascii="宋体" w:hAnsi="宋体" w:eastAsia="宋体" w:cs="宋体"/>
          <w:sz w:val="21"/>
          <w:szCs w:val="21"/>
        </w:rPr>
        <w:fldChar w:fldCharType="end"/>
      </w:r>
    </w:p>
    <w:p w14:paraId="60B93793">
      <w:pPr>
        <w:pStyle w:val="22"/>
        <w:tabs>
          <w:tab w:val="right" w:leader="dot" w:pos="8302"/>
        </w:tabs>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"_Toc28660" </w:instrText>
      </w:r>
      <w:r>
        <w:rPr>
          <w:rFonts w:hint="eastAsia" w:ascii="宋体" w:hAnsi="宋体" w:eastAsia="宋体" w:cs="宋体"/>
          <w:sz w:val="21"/>
          <w:szCs w:val="21"/>
        </w:rPr>
        <w:fldChar w:fldCharType="separate"/>
      </w:r>
      <w:r>
        <w:rPr>
          <w:rFonts w:hint="eastAsia" w:ascii="宋体" w:hAnsi="宋体" w:eastAsia="宋体" w:cs="宋体"/>
          <w:sz w:val="21"/>
          <w:szCs w:val="21"/>
        </w:rPr>
        <w:t>四、竞争性谈判响应文件的份数、封装和递交</w:t>
      </w:r>
      <w:r>
        <w:rPr>
          <w:rFonts w:hint="eastAsia" w:ascii="宋体" w:hAnsi="宋体" w:eastAsia="宋体" w:cs="宋体"/>
          <w:sz w:val="21"/>
          <w:szCs w:val="21"/>
        </w:rPr>
        <w:tab/>
      </w:r>
      <w:r>
        <w:rPr>
          <w:rFonts w:hint="eastAsia" w:ascii="宋体" w:hAnsi="宋体" w:eastAsia="宋体" w:cs="宋体"/>
          <w:sz w:val="21"/>
          <w:szCs w:val="21"/>
        </w:rPr>
        <w:fldChar w:fldCharType="end"/>
      </w:r>
    </w:p>
    <w:p w14:paraId="335F7FCC">
      <w:pPr>
        <w:pStyle w:val="22"/>
        <w:tabs>
          <w:tab w:val="right" w:leader="dot" w:pos="8302"/>
        </w:tabs>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"_Toc20009" </w:instrText>
      </w:r>
      <w:r>
        <w:rPr>
          <w:rFonts w:hint="eastAsia" w:ascii="宋体" w:hAnsi="宋体" w:eastAsia="宋体" w:cs="宋体"/>
          <w:sz w:val="21"/>
          <w:szCs w:val="21"/>
        </w:rPr>
        <w:fldChar w:fldCharType="separate"/>
      </w:r>
      <w:r>
        <w:rPr>
          <w:rFonts w:hint="eastAsia" w:ascii="宋体" w:hAnsi="宋体" w:eastAsia="宋体" w:cs="宋体"/>
          <w:sz w:val="21"/>
          <w:szCs w:val="21"/>
        </w:rPr>
        <w:t>五、</w:t>
      </w:r>
      <w:r>
        <w:rPr>
          <w:rFonts w:hint="eastAsia" w:ascii="宋体" w:hAnsi="宋体" w:eastAsia="宋体" w:cs="宋体"/>
          <w:sz w:val="21"/>
          <w:szCs w:val="21"/>
        </w:rPr>
        <w:fldChar w:fldCharType="end"/>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"_Toc20009" </w:instrText>
      </w:r>
      <w:r>
        <w:rPr>
          <w:rFonts w:hint="eastAsia" w:ascii="宋体" w:hAnsi="宋体" w:eastAsia="宋体" w:cs="宋体"/>
          <w:sz w:val="21"/>
          <w:szCs w:val="21"/>
        </w:rPr>
        <w:fldChar w:fldCharType="separate"/>
      </w:r>
      <w:r>
        <w:rPr>
          <w:rFonts w:hint="eastAsia" w:ascii="宋体" w:hAnsi="宋体" w:eastAsia="宋体" w:cs="宋体"/>
          <w:sz w:val="21"/>
          <w:szCs w:val="21"/>
        </w:rPr>
        <w:t>谈判的步骤</w:t>
      </w:r>
      <w:r>
        <w:rPr>
          <w:rFonts w:hint="eastAsia" w:ascii="宋体" w:hAnsi="宋体" w:eastAsia="宋体" w:cs="宋体"/>
          <w:sz w:val="21"/>
          <w:szCs w:val="21"/>
        </w:rPr>
        <w:tab/>
      </w:r>
      <w:r>
        <w:rPr>
          <w:rFonts w:hint="eastAsia" w:ascii="宋体" w:hAnsi="宋体" w:eastAsia="宋体" w:cs="宋体"/>
          <w:sz w:val="21"/>
          <w:szCs w:val="21"/>
        </w:rPr>
        <w:fldChar w:fldCharType="end"/>
      </w:r>
    </w:p>
    <w:p w14:paraId="1F81161E">
      <w:pPr>
        <w:pStyle w:val="22"/>
        <w:tabs>
          <w:tab w:val="right" w:leader="dot" w:pos="8302"/>
        </w:tabs>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"_Toc14491" </w:instrText>
      </w:r>
      <w:r>
        <w:rPr>
          <w:rFonts w:hint="eastAsia" w:ascii="宋体" w:hAnsi="宋体" w:eastAsia="宋体" w:cs="宋体"/>
          <w:sz w:val="21"/>
          <w:szCs w:val="21"/>
        </w:rPr>
        <w:fldChar w:fldCharType="separate"/>
      </w:r>
      <w:r>
        <w:rPr>
          <w:rFonts w:hint="eastAsia" w:ascii="宋体" w:hAnsi="宋体" w:eastAsia="宋体" w:cs="宋体"/>
          <w:sz w:val="21"/>
          <w:szCs w:val="21"/>
          <w:lang w:eastAsia="zh-CN"/>
        </w:rPr>
        <w:t>六</w:t>
      </w:r>
      <w:r>
        <w:rPr>
          <w:rFonts w:hint="eastAsia" w:ascii="宋体" w:hAnsi="宋体" w:eastAsia="宋体" w:cs="宋体"/>
          <w:sz w:val="21"/>
          <w:szCs w:val="21"/>
        </w:rPr>
        <w:t>、确定成交供应商办法和原则</w:t>
      </w:r>
      <w:r>
        <w:rPr>
          <w:rFonts w:hint="eastAsia" w:ascii="宋体" w:hAnsi="宋体" w:eastAsia="宋体" w:cs="宋体"/>
          <w:sz w:val="21"/>
          <w:szCs w:val="21"/>
        </w:rPr>
        <w:tab/>
      </w:r>
      <w:r>
        <w:rPr>
          <w:rFonts w:hint="eastAsia" w:ascii="宋体" w:hAnsi="宋体" w:eastAsia="宋体" w:cs="宋体"/>
          <w:sz w:val="21"/>
          <w:szCs w:val="21"/>
        </w:rPr>
        <w:fldChar w:fldCharType="end"/>
      </w:r>
    </w:p>
    <w:p w14:paraId="4072D8ED">
      <w:pPr>
        <w:pStyle w:val="22"/>
        <w:tabs>
          <w:tab w:val="right" w:leader="dot" w:pos="8302"/>
        </w:tabs>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"_Toc23491" </w:instrText>
      </w:r>
      <w:r>
        <w:rPr>
          <w:rFonts w:hint="eastAsia" w:ascii="宋体" w:hAnsi="宋体" w:eastAsia="宋体" w:cs="宋体"/>
          <w:sz w:val="21"/>
          <w:szCs w:val="21"/>
        </w:rPr>
        <w:fldChar w:fldCharType="separate"/>
      </w:r>
      <w:r>
        <w:rPr>
          <w:rFonts w:hint="eastAsia" w:ascii="宋体" w:hAnsi="宋体" w:eastAsia="宋体" w:cs="宋体"/>
          <w:sz w:val="21"/>
          <w:szCs w:val="21"/>
          <w:lang w:eastAsia="zh-CN"/>
        </w:rPr>
        <w:t>七</w:t>
      </w:r>
      <w:r>
        <w:rPr>
          <w:rFonts w:hint="eastAsia" w:ascii="宋体" w:hAnsi="宋体" w:eastAsia="宋体" w:cs="宋体"/>
          <w:sz w:val="21"/>
          <w:szCs w:val="21"/>
        </w:rPr>
        <w:t>、签订合同</w:t>
      </w:r>
      <w:r>
        <w:rPr>
          <w:rFonts w:hint="eastAsia" w:ascii="宋体" w:hAnsi="宋体" w:eastAsia="宋体" w:cs="宋体"/>
          <w:sz w:val="21"/>
          <w:szCs w:val="21"/>
        </w:rPr>
        <w:tab/>
      </w:r>
      <w:r>
        <w:rPr>
          <w:rFonts w:hint="eastAsia" w:ascii="宋体" w:hAnsi="宋体" w:eastAsia="宋体" w:cs="宋体"/>
          <w:sz w:val="21"/>
          <w:szCs w:val="21"/>
        </w:rPr>
        <w:fldChar w:fldCharType="end"/>
      </w:r>
    </w:p>
    <w:p w14:paraId="5DCE00F6">
      <w:pPr>
        <w:pStyle w:val="22"/>
        <w:tabs>
          <w:tab w:val="right" w:leader="dot" w:pos="8302"/>
        </w:tabs>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"_Toc13762" </w:instrText>
      </w:r>
      <w:r>
        <w:rPr>
          <w:rFonts w:hint="eastAsia" w:ascii="宋体" w:hAnsi="宋体" w:eastAsia="宋体" w:cs="宋体"/>
          <w:sz w:val="21"/>
          <w:szCs w:val="21"/>
        </w:rPr>
        <w:fldChar w:fldCharType="separate"/>
      </w:r>
      <w:r>
        <w:rPr>
          <w:rFonts w:hint="eastAsia" w:ascii="宋体" w:hAnsi="宋体" w:eastAsia="宋体" w:cs="宋体"/>
          <w:sz w:val="21"/>
          <w:szCs w:val="21"/>
          <w:lang w:eastAsia="zh-CN"/>
        </w:rPr>
        <w:t>八</w:t>
      </w:r>
      <w:r>
        <w:rPr>
          <w:rFonts w:hint="eastAsia" w:ascii="宋体" w:hAnsi="宋体" w:eastAsia="宋体" w:cs="宋体"/>
          <w:sz w:val="21"/>
          <w:szCs w:val="21"/>
        </w:rPr>
        <w:t>、公告、质疑</w:t>
      </w:r>
      <w:r>
        <w:rPr>
          <w:rFonts w:hint="eastAsia" w:ascii="宋体" w:hAnsi="宋体" w:eastAsia="宋体" w:cs="宋体"/>
          <w:sz w:val="21"/>
          <w:szCs w:val="21"/>
        </w:rPr>
        <w:tab/>
      </w:r>
      <w:r>
        <w:rPr>
          <w:rFonts w:hint="eastAsia" w:ascii="宋体" w:hAnsi="宋体" w:eastAsia="宋体" w:cs="宋体"/>
          <w:sz w:val="21"/>
          <w:szCs w:val="21"/>
        </w:rPr>
        <w:fldChar w:fldCharType="end"/>
      </w:r>
    </w:p>
    <w:p w14:paraId="01164E4F">
      <w:pPr>
        <w:pStyle w:val="22"/>
        <w:tabs>
          <w:tab w:val="right" w:leader="dot" w:pos="8302"/>
        </w:tabs>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"_Toc23697" </w:instrText>
      </w:r>
      <w:r>
        <w:rPr>
          <w:rFonts w:hint="eastAsia" w:ascii="宋体" w:hAnsi="宋体" w:eastAsia="宋体" w:cs="宋体"/>
          <w:sz w:val="21"/>
          <w:szCs w:val="21"/>
        </w:rPr>
        <w:fldChar w:fldCharType="separate"/>
      </w:r>
      <w:r>
        <w:rPr>
          <w:rFonts w:hint="eastAsia" w:ascii="宋体" w:hAnsi="宋体" w:eastAsia="宋体" w:cs="宋体"/>
          <w:sz w:val="21"/>
          <w:szCs w:val="21"/>
          <w:lang w:eastAsia="zh-CN"/>
        </w:rPr>
        <w:t>九</w:t>
      </w:r>
      <w:r>
        <w:rPr>
          <w:rFonts w:hint="eastAsia" w:ascii="宋体" w:hAnsi="宋体" w:eastAsia="宋体" w:cs="宋体"/>
          <w:sz w:val="21"/>
          <w:szCs w:val="21"/>
        </w:rPr>
        <w:t>、项目验收</w:t>
      </w:r>
      <w:r>
        <w:rPr>
          <w:rFonts w:hint="eastAsia" w:ascii="宋体" w:hAnsi="宋体" w:eastAsia="宋体" w:cs="宋体"/>
          <w:sz w:val="21"/>
          <w:szCs w:val="21"/>
        </w:rPr>
        <w:tab/>
      </w:r>
      <w:r>
        <w:rPr>
          <w:rFonts w:hint="eastAsia" w:ascii="宋体" w:hAnsi="宋体" w:eastAsia="宋体" w:cs="宋体"/>
          <w:sz w:val="21"/>
          <w:szCs w:val="21"/>
        </w:rPr>
        <w:fldChar w:fldCharType="end"/>
      </w:r>
    </w:p>
    <w:p w14:paraId="57340E80">
      <w:pPr>
        <w:pStyle w:val="22"/>
        <w:tabs>
          <w:tab w:val="right" w:leader="dot" w:pos="8302"/>
        </w:tabs>
        <w:rPr>
          <w:sz w:val="24"/>
          <w:szCs w:val="24"/>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"_Toc3116" </w:instrText>
      </w:r>
      <w:r>
        <w:rPr>
          <w:rFonts w:hint="eastAsia" w:ascii="宋体" w:hAnsi="宋体" w:eastAsia="宋体" w:cs="宋体"/>
          <w:sz w:val="21"/>
          <w:szCs w:val="21"/>
        </w:rPr>
        <w:fldChar w:fldCharType="separate"/>
      </w:r>
      <w:r>
        <w:rPr>
          <w:rFonts w:hint="eastAsia" w:ascii="宋体" w:hAnsi="宋体" w:eastAsia="宋体" w:cs="宋体"/>
          <w:sz w:val="21"/>
          <w:szCs w:val="21"/>
        </w:rPr>
        <w:t>十、适用法律</w:t>
      </w:r>
      <w:r>
        <w:rPr>
          <w:rFonts w:hint="eastAsia" w:ascii="宋体" w:hAnsi="宋体" w:eastAsia="宋体" w:cs="宋体"/>
          <w:sz w:val="21"/>
          <w:szCs w:val="21"/>
        </w:rPr>
        <w:tab/>
      </w:r>
      <w:r>
        <w:rPr>
          <w:rFonts w:hint="eastAsia" w:ascii="宋体" w:hAnsi="宋体" w:eastAsia="宋体" w:cs="宋体"/>
          <w:sz w:val="21"/>
          <w:szCs w:val="21"/>
        </w:rPr>
        <w:fldChar w:fldCharType="end"/>
      </w:r>
    </w:p>
    <w:p w14:paraId="3509D87C">
      <w:pPr>
        <w:pStyle w:val="29"/>
        <w:tabs>
          <w:tab w:val="right" w:leader="dot" w:pos="9446"/>
        </w:tabs>
        <w:rPr>
          <w:sz w:val="24"/>
          <w:szCs w:val="24"/>
        </w:rPr>
      </w:pPr>
      <w:r>
        <w:rPr>
          <w:sz w:val="24"/>
          <w:szCs w:val="24"/>
        </w:rPr>
        <w:fldChar w:fldCharType="begin"/>
      </w:r>
      <w:r>
        <w:rPr>
          <w:sz w:val="24"/>
          <w:szCs w:val="24"/>
        </w:rPr>
        <w:instrText xml:space="preserve"> HYPERLINK \l "_Toc2552" </w:instrText>
      </w:r>
      <w:r>
        <w:rPr>
          <w:sz w:val="24"/>
          <w:szCs w:val="24"/>
        </w:rPr>
        <w:fldChar w:fldCharType="separate"/>
      </w:r>
      <w:r>
        <w:rPr>
          <w:rFonts w:hint="eastAsia"/>
          <w:sz w:val="24"/>
          <w:szCs w:val="24"/>
        </w:rPr>
        <w:t>第三章  采购项目技术规格、参数及要求</w:t>
      </w:r>
      <w:r>
        <w:rPr>
          <w:sz w:val="24"/>
          <w:szCs w:val="24"/>
        </w:rPr>
        <w:tab/>
      </w:r>
      <w:r>
        <w:rPr>
          <w:sz w:val="24"/>
          <w:szCs w:val="24"/>
        </w:rPr>
        <w:fldChar w:fldCharType="end"/>
      </w:r>
    </w:p>
    <w:p w14:paraId="3747D515">
      <w:pPr>
        <w:pStyle w:val="29"/>
        <w:tabs>
          <w:tab w:val="right" w:leader="dot" w:pos="9446"/>
        </w:tabs>
        <w:rPr>
          <w:sz w:val="24"/>
          <w:szCs w:val="24"/>
        </w:rPr>
      </w:pPr>
      <w:r>
        <w:rPr>
          <w:sz w:val="24"/>
          <w:szCs w:val="24"/>
        </w:rPr>
        <w:fldChar w:fldCharType="begin"/>
      </w:r>
      <w:r>
        <w:rPr>
          <w:sz w:val="24"/>
          <w:szCs w:val="24"/>
        </w:rPr>
        <w:instrText xml:space="preserve"> HYPERLINK \l "_Toc16556" </w:instrText>
      </w:r>
      <w:r>
        <w:rPr>
          <w:sz w:val="24"/>
          <w:szCs w:val="24"/>
        </w:rPr>
        <w:fldChar w:fldCharType="separate"/>
      </w:r>
      <w:r>
        <w:rPr>
          <w:rFonts w:hint="eastAsia"/>
          <w:sz w:val="24"/>
          <w:szCs w:val="24"/>
        </w:rPr>
        <w:t>第四章  合同格式及合同条款</w:t>
      </w:r>
      <w:r>
        <w:rPr>
          <w:sz w:val="24"/>
          <w:szCs w:val="24"/>
        </w:rPr>
        <w:tab/>
      </w:r>
      <w:r>
        <w:rPr>
          <w:sz w:val="24"/>
          <w:szCs w:val="24"/>
        </w:rPr>
        <w:fldChar w:fldCharType="end"/>
      </w:r>
    </w:p>
    <w:p w14:paraId="4D71509C">
      <w:pPr>
        <w:pStyle w:val="34"/>
        <w:tabs>
          <w:tab w:val="right" w:leader="dot" w:pos="9446"/>
        </w:tabs>
        <w:ind w:left="420"/>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"_Toc19060" </w:instrText>
      </w:r>
      <w:r>
        <w:rPr>
          <w:rFonts w:hint="eastAsia" w:ascii="宋体" w:hAnsi="宋体" w:eastAsia="宋体" w:cs="宋体"/>
          <w:sz w:val="21"/>
          <w:szCs w:val="21"/>
        </w:rPr>
        <w:fldChar w:fldCharType="separate"/>
      </w:r>
      <w:r>
        <w:rPr>
          <w:rFonts w:hint="eastAsia" w:ascii="宋体" w:hAnsi="宋体" w:eastAsia="宋体" w:cs="宋体"/>
          <w:sz w:val="21"/>
          <w:szCs w:val="21"/>
        </w:rPr>
        <w:t>合同格式</w:t>
      </w:r>
      <w:r>
        <w:rPr>
          <w:rFonts w:hint="eastAsia" w:ascii="宋体" w:hAnsi="宋体" w:eastAsia="宋体" w:cs="宋体"/>
          <w:sz w:val="21"/>
          <w:szCs w:val="21"/>
        </w:rPr>
        <w:tab/>
      </w:r>
      <w:r>
        <w:rPr>
          <w:rFonts w:hint="eastAsia" w:ascii="宋体" w:hAnsi="宋体" w:eastAsia="宋体" w:cs="宋体"/>
          <w:sz w:val="21"/>
          <w:szCs w:val="21"/>
        </w:rPr>
        <w:fldChar w:fldCharType="end"/>
      </w:r>
    </w:p>
    <w:p w14:paraId="425208DB">
      <w:pPr>
        <w:pStyle w:val="34"/>
        <w:tabs>
          <w:tab w:val="right" w:leader="dot" w:pos="9446"/>
        </w:tabs>
        <w:ind w:left="420"/>
        <w:rPr>
          <w:sz w:val="24"/>
          <w:szCs w:val="24"/>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"_Toc10468" </w:instrText>
      </w:r>
      <w:r>
        <w:rPr>
          <w:rFonts w:hint="eastAsia" w:ascii="宋体" w:hAnsi="宋体" w:eastAsia="宋体" w:cs="宋体"/>
          <w:sz w:val="21"/>
          <w:szCs w:val="21"/>
        </w:rPr>
        <w:fldChar w:fldCharType="separate"/>
      </w:r>
      <w:r>
        <w:rPr>
          <w:rFonts w:hint="eastAsia" w:ascii="宋体" w:hAnsi="宋体" w:eastAsia="宋体" w:cs="宋体"/>
          <w:sz w:val="21"/>
          <w:szCs w:val="21"/>
        </w:rPr>
        <w:t>合同条款</w:t>
      </w:r>
      <w:r>
        <w:rPr>
          <w:rFonts w:hint="eastAsia" w:ascii="宋体" w:hAnsi="宋体" w:eastAsia="宋体" w:cs="宋体"/>
          <w:sz w:val="21"/>
          <w:szCs w:val="21"/>
        </w:rPr>
        <w:tab/>
      </w:r>
      <w:r>
        <w:rPr>
          <w:rFonts w:hint="eastAsia" w:ascii="宋体" w:hAnsi="宋体" w:eastAsia="宋体" w:cs="宋体"/>
          <w:sz w:val="21"/>
          <w:szCs w:val="21"/>
        </w:rPr>
        <w:fldChar w:fldCharType="end"/>
      </w:r>
    </w:p>
    <w:p w14:paraId="02B45436">
      <w:pPr>
        <w:pStyle w:val="29"/>
        <w:tabs>
          <w:tab w:val="right" w:leader="dot" w:pos="9446"/>
        </w:tabs>
        <w:rPr>
          <w:sz w:val="24"/>
          <w:szCs w:val="24"/>
        </w:rPr>
      </w:pPr>
      <w:r>
        <w:rPr>
          <w:sz w:val="24"/>
          <w:szCs w:val="24"/>
        </w:rPr>
        <w:fldChar w:fldCharType="begin"/>
      </w:r>
      <w:r>
        <w:rPr>
          <w:sz w:val="24"/>
          <w:szCs w:val="24"/>
        </w:rPr>
        <w:instrText xml:space="preserve"> HYPERLINK \l "_Toc18924" </w:instrText>
      </w:r>
      <w:r>
        <w:rPr>
          <w:sz w:val="24"/>
          <w:szCs w:val="24"/>
        </w:rPr>
        <w:fldChar w:fldCharType="separate"/>
      </w:r>
      <w:r>
        <w:rPr>
          <w:rFonts w:hint="eastAsia"/>
          <w:sz w:val="24"/>
          <w:szCs w:val="24"/>
        </w:rPr>
        <w:t xml:space="preserve">第五章   </w:t>
      </w:r>
      <w:r>
        <w:rPr>
          <w:rFonts w:hint="eastAsia"/>
          <w:sz w:val="24"/>
          <w:szCs w:val="24"/>
        </w:rPr>
        <w:fldChar w:fldCharType="end"/>
      </w:r>
      <w:r>
        <w:rPr>
          <w:sz w:val="24"/>
          <w:szCs w:val="24"/>
        </w:rPr>
        <w:fldChar w:fldCharType="begin"/>
      </w:r>
      <w:r>
        <w:rPr>
          <w:sz w:val="24"/>
          <w:szCs w:val="24"/>
        </w:rPr>
        <w:instrText xml:space="preserve"> HYPERLINK \l "_Toc25278" </w:instrText>
      </w:r>
      <w:r>
        <w:rPr>
          <w:sz w:val="24"/>
          <w:szCs w:val="24"/>
        </w:rPr>
        <w:fldChar w:fldCharType="separate"/>
      </w:r>
      <w:r>
        <w:rPr>
          <w:rFonts w:hint="eastAsia"/>
          <w:sz w:val="24"/>
          <w:szCs w:val="24"/>
          <w:lang w:eastAsia="zh-CN"/>
        </w:rPr>
        <w:t>评审办法</w:t>
      </w:r>
      <w:r>
        <w:rPr>
          <w:sz w:val="24"/>
          <w:szCs w:val="24"/>
        </w:rPr>
        <w:tab/>
      </w:r>
      <w:r>
        <w:rPr>
          <w:sz w:val="24"/>
          <w:szCs w:val="24"/>
        </w:rPr>
        <w:fldChar w:fldCharType="end"/>
      </w:r>
    </w:p>
    <w:p w14:paraId="4A5DC2B1">
      <w:pPr>
        <w:pStyle w:val="29"/>
        <w:tabs>
          <w:tab w:val="right" w:leader="dot" w:pos="9446"/>
        </w:tabs>
        <w:rPr>
          <w:sz w:val="24"/>
          <w:szCs w:val="24"/>
        </w:rPr>
      </w:pPr>
      <w:r>
        <w:rPr>
          <w:sz w:val="24"/>
          <w:szCs w:val="24"/>
        </w:rPr>
        <w:fldChar w:fldCharType="begin"/>
      </w:r>
      <w:r>
        <w:rPr>
          <w:sz w:val="24"/>
          <w:szCs w:val="24"/>
        </w:rPr>
        <w:instrText xml:space="preserve"> HYPERLINK \l "_Toc18924" </w:instrText>
      </w:r>
      <w:r>
        <w:rPr>
          <w:sz w:val="24"/>
          <w:szCs w:val="24"/>
        </w:rPr>
        <w:fldChar w:fldCharType="separate"/>
      </w:r>
      <w:r>
        <w:rPr>
          <w:rFonts w:hint="eastAsia"/>
          <w:sz w:val="24"/>
          <w:szCs w:val="24"/>
        </w:rPr>
        <w:t>第</w:t>
      </w:r>
      <w:r>
        <w:rPr>
          <w:rFonts w:hint="eastAsia"/>
          <w:sz w:val="24"/>
          <w:szCs w:val="24"/>
          <w:lang w:eastAsia="zh-CN"/>
        </w:rPr>
        <w:t>六</w:t>
      </w:r>
      <w:r>
        <w:rPr>
          <w:rFonts w:hint="eastAsia"/>
          <w:sz w:val="24"/>
          <w:szCs w:val="24"/>
        </w:rPr>
        <w:t xml:space="preserve">章   </w:t>
      </w:r>
      <w:r>
        <w:rPr>
          <w:rFonts w:hint="eastAsia"/>
          <w:sz w:val="24"/>
          <w:szCs w:val="24"/>
        </w:rPr>
        <w:fldChar w:fldCharType="end"/>
      </w:r>
      <w:r>
        <w:rPr>
          <w:sz w:val="24"/>
          <w:szCs w:val="24"/>
        </w:rPr>
        <w:fldChar w:fldCharType="begin"/>
      </w:r>
      <w:r>
        <w:rPr>
          <w:sz w:val="24"/>
          <w:szCs w:val="24"/>
        </w:rPr>
        <w:instrText xml:space="preserve"> HYPERLINK \l "_Toc25278" </w:instrText>
      </w:r>
      <w:r>
        <w:rPr>
          <w:sz w:val="24"/>
          <w:szCs w:val="24"/>
        </w:rPr>
        <w:fldChar w:fldCharType="separate"/>
      </w:r>
      <w:r>
        <w:rPr>
          <w:rFonts w:hint="eastAsia"/>
          <w:sz w:val="24"/>
          <w:szCs w:val="24"/>
        </w:rPr>
        <w:t>谈判响应文件格式</w:t>
      </w:r>
      <w:r>
        <w:rPr>
          <w:sz w:val="24"/>
          <w:szCs w:val="24"/>
        </w:rPr>
        <w:tab/>
      </w:r>
      <w:r>
        <w:rPr>
          <w:sz w:val="24"/>
          <w:szCs w:val="24"/>
        </w:rPr>
        <w:fldChar w:fldCharType="end"/>
      </w:r>
    </w:p>
    <w:p w14:paraId="71A4859E">
      <w:pPr>
        <w:pStyle w:val="22"/>
        <w:tabs>
          <w:tab w:val="right" w:leader="dot" w:pos="8302"/>
        </w:tabs>
        <w:rPr>
          <w:rFonts w:hint="eastAsia" w:ascii="宋体" w:hAnsi="宋体" w:eastAsia="宋体" w:cs="宋体"/>
          <w:sz w:val="21"/>
          <w:szCs w:val="21"/>
        </w:rPr>
      </w:pPr>
      <w:r>
        <w:rPr>
          <w:rFonts w:hint="eastAsia" w:ascii="宋体" w:hAnsi="宋体" w:eastAsia="宋体" w:cs="宋体"/>
          <w:sz w:val="21"/>
          <w:szCs w:val="21"/>
        </w:rPr>
        <w:t>一、</w:t>
      </w:r>
      <w:r>
        <w:rPr>
          <w:rFonts w:hint="eastAsia" w:ascii="宋体" w:hAnsi="宋体" w:eastAsia="宋体" w:cs="宋体"/>
          <w:sz w:val="21"/>
          <w:szCs w:val="21"/>
          <w:lang w:eastAsia="zh-CN"/>
        </w:rPr>
        <w:t>响应文件</w:t>
      </w:r>
      <w:r>
        <w:rPr>
          <w:rFonts w:hint="eastAsia" w:ascii="宋体" w:hAnsi="宋体" w:eastAsia="宋体" w:cs="宋体"/>
          <w:sz w:val="21"/>
          <w:szCs w:val="21"/>
        </w:rPr>
        <w:t>封面</w:t>
      </w:r>
      <w:r>
        <w:rPr>
          <w:rFonts w:hint="eastAsia" w:ascii="宋体" w:hAnsi="宋体" w:eastAsia="宋体" w:cs="宋体"/>
          <w:sz w:val="21"/>
          <w:szCs w:val="21"/>
        </w:rPr>
        <w:tab/>
      </w:r>
    </w:p>
    <w:p w14:paraId="3A770FD2">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w:t>
      </w:r>
      <w:r>
        <w:rPr>
          <w:rFonts w:hint="eastAsia"/>
          <w:lang w:val="en-US" w:eastAsia="zh-CN"/>
        </w:rPr>
        <w:t xml:space="preserve">   二、资格审查材料......................................................................................................</w:t>
      </w:r>
      <w:r>
        <w:rPr>
          <w:rFonts w:hint="eastAsia"/>
        </w:rPr>
        <w:tab/>
      </w:r>
    </w:p>
    <w:p w14:paraId="254F87ED">
      <w:pPr>
        <w:pStyle w:val="22"/>
        <w:tabs>
          <w:tab w:val="right" w:leader="dot" w:pos="8302"/>
        </w:tabs>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lang w:val="en-US" w:eastAsia="zh-CN"/>
        </w:rPr>
        <w:t>一</w:t>
      </w:r>
      <w:r>
        <w:rPr>
          <w:rFonts w:hint="eastAsia" w:ascii="宋体" w:hAnsi="宋体" w:eastAsia="宋体" w:cs="宋体"/>
          <w:sz w:val="21"/>
          <w:szCs w:val="21"/>
        </w:rPr>
        <w:t>）☆营业执照、组织机构代码证、税务登记证</w:t>
      </w:r>
      <w:r>
        <w:rPr>
          <w:rFonts w:hint="eastAsia" w:ascii="宋体" w:hAnsi="宋体" w:eastAsia="宋体" w:cs="宋体"/>
          <w:sz w:val="21"/>
          <w:szCs w:val="21"/>
        </w:rPr>
        <w:tab/>
      </w:r>
    </w:p>
    <w:p w14:paraId="589B4AEE">
      <w:pPr>
        <w:pStyle w:val="22"/>
        <w:tabs>
          <w:tab w:val="right" w:leader="dot" w:pos="8302"/>
        </w:tabs>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lang w:eastAsia="zh-CN"/>
        </w:rPr>
        <w:t>二</w:t>
      </w:r>
      <w:r>
        <w:rPr>
          <w:rFonts w:hint="eastAsia" w:ascii="宋体" w:hAnsi="宋体" w:eastAsia="宋体" w:cs="宋体"/>
          <w:sz w:val="21"/>
          <w:szCs w:val="21"/>
        </w:rPr>
        <w:t>）☆法定代表人身份证明及授权委托书</w:t>
      </w:r>
      <w:r>
        <w:rPr>
          <w:rFonts w:hint="eastAsia" w:ascii="宋体" w:hAnsi="宋体" w:eastAsia="宋体" w:cs="宋体"/>
          <w:sz w:val="21"/>
          <w:szCs w:val="21"/>
        </w:rPr>
        <w:tab/>
      </w:r>
    </w:p>
    <w:p w14:paraId="2356F9FC">
      <w:pPr>
        <w:pStyle w:val="22"/>
        <w:tabs>
          <w:tab w:val="right" w:leader="dot" w:pos="8302"/>
        </w:tabs>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lang w:eastAsia="zh-CN"/>
        </w:rPr>
        <w:t>三</w:t>
      </w:r>
      <w:r>
        <w:rPr>
          <w:rFonts w:hint="eastAsia" w:ascii="宋体" w:hAnsi="宋体" w:eastAsia="宋体" w:cs="宋体"/>
          <w:sz w:val="21"/>
          <w:szCs w:val="21"/>
        </w:rPr>
        <w:t>）☆投标保证金</w:t>
      </w:r>
      <w:r>
        <w:rPr>
          <w:rFonts w:hint="eastAsia" w:ascii="宋体" w:hAnsi="宋体" w:eastAsia="宋体" w:cs="宋体"/>
          <w:sz w:val="21"/>
          <w:szCs w:val="21"/>
        </w:rPr>
        <w:tab/>
      </w:r>
    </w:p>
    <w:p w14:paraId="351EEE5A">
      <w:pPr>
        <w:pStyle w:val="22"/>
        <w:tabs>
          <w:tab w:val="right" w:leader="dot" w:pos="8302"/>
        </w:tabs>
        <w:ind w:left="0" w:leftChars="0" w:firstLine="420" w:firstLineChars="200"/>
        <w:rPr>
          <w:rFonts w:hint="eastAsia" w:ascii="宋体" w:hAnsi="宋体" w:eastAsia="宋体" w:cs="宋体"/>
          <w:sz w:val="21"/>
          <w:szCs w:val="21"/>
        </w:rPr>
      </w:pPr>
      <w:r>
        <w:rPr>
          <w:rFonts w:hint="eastAsia"/>
          <w:sz w:val="21"/>
          <w:szCs w:val="21"/>
          <w:lang w:val="en-US" w:eastAsia="zh-CN"/>
        </w:rPr>
        <w:t>（四</w:t>
      </w:r>
      <w:r>
        <w:rPr>
          <w:rFonts w:hint="eastAsia"/>
          <w:sz w:val="21"/>
          <w:szCs w:val="21"/>
        </w:rPr>
        <w:t>）中、小微企业声明函（中、小、微型企业产品价格需扣除的须提供）</w:t>
      </w:r>
      <w:r>
        <w:rPr>
          <w:rFonts w:hint="eastAsia" w:ascii="宋体" w:hAnsi="宋体" w:eastAsia="宋体" w:cs="宋体"/>
          <w:sz w:val="21"/>
          <w:szCs w:val="21"/>
        </w:rPr>
        <w:tab/>
      </w:r>
    </w:p>
    <w:p w14:paraId="4313BA61">
      <w:pPr>
        <w:pStyle w:val="22"/>
        <w:tabs>
          <w:tab w:val="right" w:leader="dot" w:pos="8302"/>
        </w:tabs>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cs="宋体"/>
          <w:sz w:val="21"/>
          <w:szCs w:val="21"/>
          <w:lang w:eastAsia="zh-CN"/>
        </w:rPr>
        <w:t>五</w:t>
      </w:r>
      <w:r>
        <w:rPr>
          <w:rFonts w:hint="eastAsia" w:ascii="宋体" w:hAnsi="宋体" w:eastAsia="宋体" w:cs="宋体"/>
          <w:sz w:val="21"/>
          <w:szCs w:val="21"/>
        </w:rPr>
        <w:t>）</w:t>
      </w:r>
      <w:r>
        <w:rPr>
          <w:rFonts w:hint="eastAsia"/>
          <w:sz w:val="21"/>
          <w:szCs w:val="21"/>
          <w:lang w:val="en-US" w:eastAsia="zh-CN"/>
        </w:rPr>
        <w:t>资质要求证明文件（若本项目要求）</w:t>
      </w:r>
      <w:r>
        <w:rPr>
          <w:rFonts w:hint="eastAsia" w:ascii="宋体" w:hAnsi="宋体" w:eastAsia="宋体" w:cs="宋体"/>
          <w:sz w:val="21"/>
          <w:szCs w:val="21"/>
        </w:rPr>
        <w:tab/>
      </w:r>
    </w:p>
    <w:p w14:paraId="14B208CC">
      <w:pPr>
        <w:rPr>
          <w:rFonts w:hint="eastAsia" w:ascii="宋体" w:hAnsi="宋体" w:eastAsia="宋体" w:cs="宋体"/>
          <w:color w:val="auto"/>
          <w:sz w:val="21"/>
          <w:szCs w:val="21"/>
          <w:lang w:val="en-US" w:eastAsia="zh-CN"/>
        </w:rPr>
      </w:pPr>
      <w:r>
        <w:rPr>
          <w:rFonts w:hint="eastAsia" w:ascii="宋体" w:hAnsi="宋体" w:eastAsia="宋体" w:cs="宋体"/>
          <w:sz w:val="21"/>
          <w:szCs w:val="21"/>
          <w:lang w:val="en-US" w:eastAsia="zh-CN"/>
        </w:rPr>
        <w:t xml:space="preserve">    </w:t>
      </w:r>
      <w:r>
        <w:rPr>
          <w:rFonts w:hint="eastAsia" w:ascii="宋体" w:hAnsi="宋体" w:eastAsia="宋体" w:cs="宋体"/>
          <w:color w:val="auto"/>
          <w:sz w:val="21"/>
          <w:szCs w:val="21"/>
          <w:lang w:val="en-US" w:eastAsia="zh-CN"/>
        </w:rPr>
        <w:t>（</w:t>
      </w:r>
      <w:r>
        <w:rPr>
          <w:rFonts w:hint="eastAsia" w:ascii="宋体" w:hAnsi="宋体" w:cs="宋体"/>
          <w:color w:val="auto"/>
          <w:sz w:val="21"/>
          <w:szCs w:val="21"/>
          <w:lang w:val="en-US" w:eastAsia="zh-CN"/>
        </w:rPr>
        <w:t>六</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w:t>
      </w:r>
      <w:r>
        <w:rPr>
          <w:rFonts w:hint="eastAsia" w:ascii="宋体" w:hAnsi="宋体" w:eastAsia="宋体" w:cs="宋体"/>
          <w:iCs/>
          <w:color w:val="auto"/>
          <w:kern w:val="2"/>
          <w:sz w:val="21"/>
          <w:szCs w:val="21"/>
          <w:lang w:val="zh-CN" w:eastAsia="zh-CN" w:bidi="ar-SA"/>
        </w:rPr>
        <w:t>网上信用记录证明</w:t>
      </w:r>
      <w:r>
        <w:rPr>
          <w:rFonts w:hint="eastAsia" w:ascii="宋体" w:hAnsi="宋体" w:eastAsia="宋体" w:cs="宋体"/>
          <w:color w:val="auto"/>
          <w:sz w:val="21"/>
          <w:szCs w:val="21"/>
          <w:lang w:val="en-US" w:eastAsia="zh-CN"/>
        </w:rPr>
        <w:t>.........................................</w:t>
      </w:r>
    </w:p>
    <w:p w14:paraId="45EEA24A">
      <w:pPr>
        <w:pStyle w:val="34"/>
        <w:tabs>
          <w:tab w:val="right" w:leader="dot" w:pos="8302"/>
        </w:tabs>
        <w:rPr>
          <w:rFonts w:hint="eastAsia" w:ascii="宋体" w:hAnsi="宋体" w:eastAsia="宋体" w:cs="宋体"/>
          <w:sz w:val="21"/>
          <w:szCs w:val="21"/>
        </w:rPr>
      </w:pPr>
      <w:r>
        <w:rPr>
          <w:rFonts w:hint="eastAsia" w:ascii="宋体" w:hAnsi="宋体" w:eastAsia="宋体" w:cs="宋体"/>
          <w:sz w:val="21"/>
          <w:szCs w:val="21"/>
        </w:rPr>
        <w:t>附：类似项目业绩表</w:t>
      </w:r>
      <w:r>
        <w:rPr>
          <w:rFonts w:hint="eastAsia" w:ascii="宋体" w:hAnsi="宋体" w:eastAsia="宋体" w:cs="宋体"/>
          <w:sz w:val="21"/>
          <w:szCs w:val="21"/>
        </w:rPr>
        <w:tab/>
      </w:r>
    </w:p>
    <w:p w14:paraId="2BA00BDD">
      <w:pPr>
        <w:pStyle w:val="22"/>
        <w:tabs>
          <w:tab w:val="right" w:leader="dot" w:pos="8302"/>
        </w:tabs>
        <w:rPr>
          <w:rFonts w:hint="eastAsia" w:ascii="宋体" w:hAnsi="宋体" w:eastAsia="宋体" w:cs="宋体"/>
          <w:sz w:val="21"/>
          <w:szCs w:val="21"/>
        </w:rPr>
      </w:pPr>
      <w:r>
        <w:rPr>
          <w:rFonts w:hint="eastAsia"/>
          <w:color w:val="000000"/>
          <w:sz w:val="21"/>
          <w:szCs w:val="21"/>
        </w:rPr>
        <w:t>三、商务文件</w:t>
      </w:r>
      <w:r>
        <w:rPr>
          <w:color w:val="000000"/>
          <w:sz w:val="21"/>
          <w:szCs w:val="21"/>
        </w:rPr>
        <w:tab/>
      </w:r>
    </w:p>
    <w:p w14:paraId="2A64B30A">
      <w:pPr>
        <w:pStyle w:val="22"/>
        <w:tabs>
          <w:tab w:val="right" w:leader="dot" w:pos="8302"/>
        </w:tabs>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cs="宋体"/>
          <w:sz w:val="21"/>
          <w:szCs w:val="21"/>
          <w:lang w:eastAsia="zh-CN"/>
        </w:rPr>
        <w:t>七</w:t>
      </w:r>
      <w:r>
        <w:rPr>
          <w:rFonts w:hint="eastAsia" w:ascii="宋体" w:hAnsi="宋体" w:eastAsia="宋体" w:cs="宋体"/>
          <w:sz w:val="21"/>
          <w:szCs w:val="21"/>
        </w:rPr>
        <w:t>）☆投标函</w:t>
      </w:r>
      <w:r>
        <w:rPr>
          <w:rFonts w:hint="eastAsia" w:ascii="宋体" w:hAnsi="宋体" w:eastAsia="宋体" w:cs="宋体"/>
          <w:sz w:val="21"/>
          <w:szCs w:val="21"/>
        </w:rPr>
        <w:tab/>
      </w:r>
    </w:p>
    <w:p w14:paraId="15392B11">
      <w:pPr>
        <w:pStyle w:val="22"/>
        <w:tabs>
          <w:tab w:val="right" w:leader="dot" w:pos="8302"/>
        </w:tabs>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cs="宋体"/>
          <w:sz w:val="21"/>
          <w:szCs w:val="21"/>
          <w:lang w:eastAsia="zh-CN"/>
        </w:rPr>
        <w:t>八</w:t>
      </w:r>
      <w:r>
        <w:rPr>
          <w:rFonts w:hint="eastAsia" w:ascii="宋体" w:hAnsi="宋体" w:eastAsia="宋体" w:cs="宋体"/>
          <w:sz w:val="21"/>
          <w:szCs w:val="21"/>
        </w:rPr>
        <w:t>）☆</w:t>
      </w:r>
      <w:r>
        <w:rPr>
          <w:rFonts w:hint="eastAsia" w:ascii="宋体" w:hAnsi="宋体" w:eastAsia="宋体" w:cs="宋体"/>
          <w:sz w:val="21"/>
          <w:szCs w:val="21"/>
          <w:lang w:eastAsia="zh-CN"/>
        </w:rPr>
        <w:t>报价</w:t>
      </w:r>
      <w:r>
        <w:rPr>
          <w:rFonts w:hint="eastAsia" w:ascii="宋体" w:hAnsi="宋体" w:eastAsia="宋体" w:cs="宋体"/>
          <w:sz w:val="21"/>
          <w:szCs w:val="21"/>
        </w:rPr>
        <w:t>一览表</w:t>
      </w:r>
      <w:r>
        <w:rPr>
          <w:rFonts w:hint="eastAsia" w:ascii="宋体" w:hAnsi="宋体" w:eastAsia="宋体" w:cs="宋体"/>
          <w:sz w:val="21"/>
          <w:szCs w:val="21"/>
        </w:rPr>
        <w:tab/>
      </w:r>
    </w:p>
    <w:p w14:paraId="5D2D9FC9">
      <w:pPr>
        <w:pStyle w:val="22"/>
        <w:tabs>
          <w:tab w:val="right" w:leader="dot" w:pos="8302"/>
        </w:tabs>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cs="宋体"/>
          <w:sz w:val="21"/>
          <w:szCs w:val="21"/>
          <w:lang w:eastAsia="zh-CN"/>
        </w:rPr>
        <w:t>九</w:t>
      </w:r>
      <w:r>
        <w:rPr>
          <w:rFonts w:hint="eastAsia" w:ascii="宋体" w:hAnsi="宋体" w:eastAsia="宋体" w:cs="宋体"/>
          <w:sz w:val="21"/>
          <w:szCs w:val="21"/>
        </w:rPr>
        <w:t>）☆</w:t>
      </w:r>
      <w:r>
        <w:rPr>
          <w:rFonts w:hint="eastAsia" w:ascii="宋体" w:hAnsi="宋体" w:eastAsia="宋体" w:cs="宋体"/>
          <w:sz w:val="21"/>
          <w:szCs w:val="21"/>
          <w:lang w:eastAsia="zh-CN"/>
        </w:rPr>
        <w:t>报价明细</w:t>
      </w:r>
      <w:r>
        <w:rPr>
          <w:rFonts w:hint="eastAsia" w:ascii="宋体" w:hAnsi="宋体" w:eastAsia="宋体" w:cs="宋体"/>
          <w:sz w:val="21"/>
          <w:szCs w:val="21"/>
        </w:rPr>
        <w:t>表</w:t>
      </w:r>
      <w:r>
        <w:rPr>
          <w:rFonts w:hint="eastAsia" w:ascii="宋体" w:hAnsi="宋体" w:eastAsia="宋体" w:cs="宋体"/>
          <w:sz w:val="21"/>
          <w:szCs w:val="21"/>
        </w:rPr>
        <w:tab/>
      </w:r>
    </w:p>
    <w:p w14:paraId="4748459E">
      <w:pPr>
        <w:pStyle w:val="22"/>
        <w:tabs>
          <w:tab w:val="right" w:leader="dot" w:pos="8302"/>
        </w:tabs>
        <w:rPr>
          <w:rFonts w:hint="eastAsia" w:ascii="宋体" w:hAnsi="宋体" w:eastAsia="宋体" w:cs="宋体"/>
          <w:sz w:val="21"/>
          <w:szCs w:val="21"/>
        </w:rPr>
      </w:pPr>
      <w:r>
        <w:rPr>
          <w:rFonts w:hint="eastAsia" w:ascii="宋体" w:hAnsi="宋体" w:eastAsia="宋体" w:cs="宋体"/>
          <w:sz w:val="21"/>
          <w:szCs w:val="21"/>
        </w:rPr>
        <w:t>（十）☆售后服务承诺书</w:t>
      </w:r>
      <w:r>
        <w:rPr>
          <w:rFonts w:hint="eastAsia" w:ascii="宋体" w:hAnsi="宋体" w:eastAsia="宋体" w:cs="宋体"/>
          <w:sz w:val="21"/>
          <w:szCs w:val="21"/>
        </w:rPr>
        <w:tab/>
      </w:r>
    </w:p>
    <w:p w14:paraId="15DD221B">
      <w:pPr>
        <w:pStyle w:val="22"/>
        <w:tabs>
          <w:tab w:val="right" w:leader="dot" w:pos="8302"/>
        </w:tabs>
        <w:rPr>
          <w:rFonts w:hint="eastAsia" w:ascii="宋体" w:hAnsi="宋体" w:eastAsia="宋体" w:cs="宋体"/>
          <w:sz w:val="21"/>
          <w:szCs w:val="21"/>
        </w:rPr>
      </w:pPr>
      <w:r>
        <w:rPr>
          <w:rFonts w:hint="eastAsia" w:ascii="宋体" w:hAnsi="宋体" w:eastAsia="宋体" w:cs="宋体"/>
          <w:sz w:val="21"/>
          <w:szCs w:val="21"/>
        </w:rPr>
        <w:t>（十</w:t>
      </w:r>
      <w:r>
        <w:rPr>
          <w:rFonts w:hint="eastAsia" w:ascii="宋体" w:hAnsi="宋体" w:cs="宋体"/>
          <w:sz w:val="21"/>
          <w:szCs w:val="21"/>
          <w:lang w:eastAsia="zh-CN"/>
        </w:rPr>
        <w:t>一</w:t>
      </w:r>
      <w:r>
        <w:rPr>
          <w:rFonts w:hint="eastAsia" w:ascii="宋体" w:hAnsi="宋体" w:eastAsia="宋体" w:cs="宋体"/>
          <w:sz w:val="21"/>
          <w:szCs w:val="21"/>
        </w:rPr>
        <w:t>）商务条款偏离说明表</w:t>
      </w:r>
      <w:r>
        <w:rPr>
          <w:rFonts w:hint="eastAsia" w:ascii="宋体" w:hAnsi="宋体" w:eastAsia="宋体" w:cs="宋体"/>
          <w:sz w:val="21"/>
          <w:szCs w:val="21"/>
        </w:rPr>
        <w:tab/>
      </w:r>
    </w:p>
    <w:p w14:paraId="0F825846">
      <w:pPr>
        <w:ind w:firstLine="420" w:firstLineChars="200"/>
        <w:rPr>
          <w:rFonts w:hint="eastAsia"/>
          <w:lang w:val="en-US" w:eastAsia="zh-CN"/>
        </w:rPr>
      </w:pPr>
      <w:r>
        <w:rPr>
          <w:rFonts w:hint="eastAsia"/>
        </w:rPr>
        <w:t>（十</w:t>
      </w:r>
      <w:r>
        <w:rPr>
          <w:rFonts w:hint="eastAsia"/>
          <w:lang w:eastAsia="zh-CN"/>
        </w:rPr>
        <w:t>二</w:t>
      </w:r>
      <w:r>
        <w:rPr>
          <w:rFonts w:hint="eastAsia"/>
        </w:rPr>
        <w:t>）供应商认为有必要提供的声明及文件资料</w:t>
      </w:r>
      <w:r>
        <w:rPr>
          <w:rFonts w:hint="eastAsia"/>
          <w:lang w:val="en-US" w:eastAsia="zh-CN"/>
        </w:rPr>
        <w:t>...........................................................</w:t>
      </w:r>
    </w:p>
    <w:p w14:paraId="30329B02">
      <w:pPr>
        <w:pStyle w:val="34"/>
        <w:tabs>
          <w:tab w:val="right" w:leader="dot" w:pos="8302"/>
        </w:tabs>
        <w:rPr>
          <w:rFonts w:hint="eastAsia" w:ascii="宋体" w:hAnsi="宋体" w:eastAsia="宋体" w:cs="宋体"/>
          <w:sz w:val="21"/>
          <w:szCs w:val="21"/>
        </w:rPr>
      </w:pPr>
      <w:r>
        <w:rPr>
          <w:rFonts w:hint="eastAsia" w:ascii="宋体" w:hAnsi="宋体" w:eastAsia="宋体" w:cs="宋体"/>
          <w:sz w:val="21"/>
          <w:szCs w:val="21"/>
        </w:rPr>
        <w:t>四、技术文件</w:t>
      </w:r>
      <w:r>
        <w:rPr>
          <w:rFonts w:hint="eastAsia" w:ascii="宋体" w:hAnsi="宋体" w:eastAsia="宋体" w:cs="宋体"/>
          <w:sz w:val="21"/>
          <w:szCs w:val="21"/>
        </w:rPr>
        <w:tab/>
      </w:r>
    </w:p>
    <w:p w14:paraId="77591D2B">
      <w:pPr>
        <w:pStyle w:val="22"/>
        <w:tabs>
          <w:tab w:val="right" w:leader="dot" w:pos="8302"/>
        </w:tabs>
        <w:rPr>
          <w:rFonts w:hint="eastAsia" w:ascii="宋体" w:hAnsi="宋体" w:eastAsia="宋体" w:cs="宋体"/>
          <w:sz w:val="21"/>
          <w:szCs w:val="21"/>
        </w:rPr>
      </w:pPr>
      <w:r>
        <w:rPr>
          <w:rFonts w:hint="eastAsia" w:ascii="宋体" w:hAnsi="宋体" w:eastAsia="宋体" w:cs="宋体"/>
          <w:sz w:val="21"/>
          <w:szCs w:val="21"/>
        </w:rPr>
        <w:t>（十</w:t>
      </w:r>
      <w:r>
        <w:rPr>
          <w:rFonts w:hint="eastAsia" w:ascii="宋体" w:hAnsi="宋体" w:cs="宋体"/>
          <w:sz w:val="21"/>
          <w:szCs w:val="21"/>
          <w:lang w:eastAsia="zh-CN"/>
        </w:rPr>
        <w:t>三</w:t>
      </w:r>
      <w:r>
        <w:rPr>
          <w:rFonts w:hint="eastAsia" w:ascii="宋体" w:hAnsi="宋体" w:eastAsia="宋体" w:cs="宋体"/>
          <w:sz w:val="21"/>
          <w:szCs w:val="21"/>
        </w:rPr>
        <w:t>）</w:t>
      </w:r>
      <w:r>
        <w:rPr>
          <w:rFonts w:hint="eastAsia" w:ascii="宋体" w:hAnsi="宋体" w:eastAsia="宋体" w:cs="宋体"/>
          <w:sz w:val="21"/>
          <w:szCs w:val="21"/>
          <w:lang w:eastAsia="zh-CN"/>
        </w:rPr>
        <w:t>供应商</w:t>
      </w:r>
      <w:r>
        <w:rPr>
          <w:rFonts w:hint="eastAsia" w:ascii="宋体" w:hAnsi="宋体" w:eastAsia="宋体" w:cs="宋体"/>
          <w:sz w:val="21"/>
          <w:szCs w:val="21"/>
        </w:rPr>
        <w:t>自行编写的技术文件</w:t>
      </w:r>
      <w:r>
        <w:rPr>
          <w:rFonts w:hint="eastAsia" w:ascii="宋体" w:hAnsi="宋体" w:eastAsia="宋体" w:cs="宋体"/>
          <w:sz w:val="21"/>
          <w:szCs w:val="21"/>
        </w:rPr>
        <w:tab/>
      </w:r>
    </w:p>
    <w:p w14:paraId="007DC578">
      <w:pPr>
        <w:pStyle w:val="34"/>
        <w:tabs>
          <w:tab w:val="right" w:leader="dot" w:pos="8302"/>
        </w:tabs>
        <w:rPr>
          <w:rFonts w:hint="eastAsia" w:ascii="宋体" w:hAnsi="宋体" w:eastAsia="宋体" w:cs="宋体"/>
          <w:sz w:val="21"/>
          <w:szCs w:val="21"/>
        </w:rPr>
      </w:pPr>
      <w:r>
        <w:rPr>
          <w:rFonts w:hint="eastAsia" w:ascii="宋体" w:hAnsi="宋体" w:eastAsia="宋体" w:cs="宋体"/>
          <w:sz w:val="21"/>
          <w:szCs w:val="21"/>
        </w:rPr>
        <w:t>五、服务文件</w:t>
      </w:r>
      <w:r>
        <w:rPr>
          <w:rFonts w:hint="eastAsia" w:ascii="宋体" w:hAnsi="宋体" w:eastAsia="宋体" w:cs="宋体"/>
          <w:sz w:val="21"/>
          <w:szCs w:val="21"/>
        </w:rPr>
        <w:tab/>
      </w:r>
    </w:p>
    <w:p w14:paraId="68548739">
      <w:pPr>
        <w:ind w:firstLine="420" w:firstLineChars="200"/>
        <w:rPr>
          <w:rFonts w:hint="eastAsia"/>
          <w:lang w:val="en-US" w:eastAsia="zh-CN"/>
        </w:rPr>
      </w:pPr>
      <w:r>
        <w:rPr>
          <w:rFonts w:hint="eastAsia"/>
          <w:lang w:val="en-US" w:eastAsia="zh-CN"/>
        </w:rPr>
        <w:t>（十四）供应商自行编写的服务文件.............................................................</w:t>
      </w:r>
    </w:p>
    <w:p w14:paraId="4E0A086E">
      <w:pPr>
        <w:pStyle w:val="34"/>
        <w:tabs>
          <w:tab w:val="right" w:leader="dot" w:pos="8302"/>
        </w:tabs>
        <w:rPr>
          <w:rFonts w:hint="default" w:eastAsia="宋体"/>
          <w:lang w:val="en-US" w:eastAsia="zh-CN"/>
        </w:rPr>
      </w:pPr>
      <w:r>
        <w:rPr>
          <w:rFonts w:hint="eastAsia"/>
          <w:lang w:val="en-US" w:eastAsia="zh-CN"/>
        </w:rPr>
        <w:t xml:space="preserve"> </w:t>
      </w:r>
      <w:r>
        <w:rPr>
          <w:rFonts w:hint="eastAsia" w:ascii="Calibri" w:hAnsi="Calibri" w:eastAsia="宋体" w:cs="Times New Roman"/>
          <w:kern w:val="2"/>
          <w:sz w:val="21"/>
          <w:szCs w:val="22"/>
          <w:lang w:val="en-US" w:eastAsia="zh-CN" w:bidi="ar-SA"/>
        </w:rPr>
        <w:t>(十五）对本国产品的支持政策</w:t>
      </w:r>
      <w:r>
        <w:tab/>
      </w:r>
    </w:p>
    <w:p w14:paraId="2597D2D2">
      <w:pPr>
        <w:pStyle w:val="34"/>
        <w:tabs>
          <w:tab w:val="right" w:leader="dot" w:pos="9446"/>
        </w:tabs>
        <w:ind w:left="420"/>
        <w:rPr>
          <w:rFonts w:hint="eastAsia" w:ascii="宋体" w:hAnsi="宋体" w:eastAsia="宋体" w:cs="宋体"/>
          <w:sz w:val="21"/>
          <w:szCs w:val="21"/>
        </w:rPr>
      </w:pPr>
    </w:p>
    <w:p w14:paraId="299D4C41">
      <w:pPr>
        <w:pStyle w:val="2"/>
        <w:jc w:val="center"/>
        <w:rPr>
          <w:rFonts w:hint="eastAsia"/>
        </w:rPr>
      </w:pPr>
      <w:r>
        <w:rPr>
          <w:rFonts w:ascii="宋体" w:hAnsi="宋体"/>
          <w:szCs w:val="20"/>
        </w:rPr>
        <w:fldChar w:fldCharType="end"/>
      </w:r>
      <w:bookmarkStart w:id="1" w:name="_Toc456291266"/>
      <w:bookmarkStart w:id="2" w:name="_Toc456291246"/>
      <w:bookmarkStart w:id="3" w:name="_Toc456291151"/>
      <w:bookmarkStart w:id="4" w:name="_Toc2414"/>
      <w:bookmarkStart w:id="5" w:name="_Toc456291340"/>
      <w:bookmarkStart w:id="6" w:name="_Toc456291523"/>
      <w:bookmarkStart w:id="7" w:name="_Toc456291465"/>
      <w:r>
        <w:rPr>
          <w:rFonts w:hint="eastAsia" w:ascii="黑体" w:hAnsi="黑体" w:eastAsia="黑体" w:cs="黑体"/>
          <w:color w:val="auto"/>
          <w:sz w:val="44"/>
          <w:szCs w:val="44"/>
        </w:rPr>
        <w:t>第一章  竞争性谈判</w:t>
      </w:r>
      <w:bookmarkEnd w:id="1"/>
      <w:bookmarkEnd w:id="2"/>
      <w:bookmarkEnd w:id="3"/>
      <w:bookmarkEnd w:id="4"/>
      <w:bookmarkEnd w:id="5"/>
      <w:bookmarkEnd w:id="6"/>
      <w:bookmarkEnd w:id="7"/>
      <w:r>
        <w:rPr>
          <w:rFonts w:hint="eastAsia" w:ascii="黑体" w:hAnsi="黑体" w:eastAsia="黑体" w:cs="黑体"/>
          <w:color w:val="auto"/>
          <w:sz w:val="44"/>
          <w:szCs w:val="44"/>
        </w:rPr>
        <w:t>公告</w:t>
      </w:r>
    </w:p>
    <w:p w14:paraId="0CEA403A"/>
    <w:p w14:paraId="3E731A01">
      <w:pPr>
        <w:pBdr>
          <w:top w:val="single" w:color="auto" w:sz="4" w:space="1"/>
          <w:left w:val="single" w:color="auto" w:sz="4" w:space="4"/>
          <w:bottom w:val="single" w:color="auto" w:sz="4" w:space="1"/>
          <w:right w:val="single" w:color="auto" w:sz="4" w:space="4"/>
        </w:pBdr>
        <w:ind w:firstLine="560" w:firstLineChars="200"/>
        <w:rPr>
          <w:rFonts w:hint="eastAsia" w:ascii="仿宋" w:hAnsi="仿宋" w:eastAsia="仿宋"/>
          <w:color w:val="auto"/>
          <w:sz w:val="28"/>
          <w:szCs w:val="28"/>
          <w:u w:val="single"/>
          <w:lang w:eastAsia="zh-CN"/>
        </w:rPr>
      </w:pPr>
      <w:r>
        <w:rPr>
          <w:rFonts w:hint="eastAsia" w:ascii="仿宋" w:hAnsi="仿宋" w:eastAsia="仿宋"/>
          <w:sz w:val="28"/>
          <w:szCs w:val="28"/>
        </w:rPr>
        <w:t>项目概况</w:t>
      </w:r>
    </w:p>
    <w:p w14:paraId="759C771E">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600" w:lineRule="auto"/>
        <w:ind w:firstLine="560" w:firstLineChars="200"/>
        <w:textAlignment w:val="auto"/>
      </w:pPr>
      <w:r>
        <w:rPr>
          <w:rFonts w:hint="eastAsia" w:ascii="仿宋" w:hAnsi="仿宋" w:eastAsia="仿宋" w:cs="Times New Roman"/>
          <w:color w:val="000000"/>
          <w:sz w:val="28"/>
          <w:szCs w:val="28"/>
          <w:u w:val="single"/>
          <w:lang w:val="en-US" w:eastAsia="zh-CN"/>
        </w:rPr>
        <w:t>阿勒泰地区机关事务管理局-阿勒泰地区南区公租房39套房屋室内家具家电采购项目（二次）</w:t>
      </w:r>
      <w:r>
        <w:rPr>
          <w:rFonts w:hint="eastAsia" w:ascii="仿宋" w:hAnsi="仿宋" w:eastAsia="仿宋"/>
          <w:color w:val="auto"/>
          <w:sz w:val="28"/>
          <w:szCs w:val="28"/>
          <w:u w:val="none"/>
        </w:rPr>
        <w:t>的潜在</w:t>
      </w:r>
      <w:r>
        <w:rPr>
          <w:rFonts w:hint="eastAsia" w:ascii="仿宋" w:hAnsi="仿宋" w:eastAsia="仿宋"/>
          <w:color w:val="auto"/>
          <w:sz w:val="28"/>
          <w:szCs w:val="28"/>
        </w:rPr>
        <w:t>供应商应在</w:t>
      </w:r>
      <w:r>
        <w:rPr>
          <w:rFonts w:hint="eastAsia" w:ascii="仿宋" w:hAnsi="仿宋" w:eastAsia="仿宋" w:cs="Times New Roman"/>
          <w:color w:val="000000"/>
          <w:sz w:val="28"/>
          <w:szCs w:val="28"/>
          <w:u w:val="single"/>
          <w:lang w:val="en-US" w:eastAsia="zh-CN"/>
        </w:rPr>
        <w:t>新疆政府采购网</w:t>
      </w:r>
      <w:r>
        <w:rPr>
          <w:rFonts w:hint="eastAsia" w:ascii="仿宋" w:hAnsi="仿宋" w:eastAsia="仿宋"/>
          <w:color w:val="auto"/>
          <w:sz w:val="28"/>
          <w:szCs w:val="28"/>
        </w:rPr>
        <w:t>获取采购文件，并于</w:t>
      </w:r>
      <w:r>
        <w:rPr>
          <w:rFonts w:hint="eastAsia" w:ascii="仿宋" w:hAnsi="仿宋" w:eastAsia="仿宋"/>
          <w:color w:val="000000" w:themeColor="text1"/>
          <w:sz w:val="28"/>
          <w:szCs w:val="28"/>
          <w:u w:val="single"/>
          <w:lang w:val="en-US" w:eastAsia="zh-CN"/>
          <w14:textFill>
            <w14:solidFill>
              <w14:schemeClr w14:val="tx1"/>
            </w14:solidFill>
          </w14:textFill>
        </w:rPr>
        <w:t>2026年6月17日</w:t>
      </w:r>
      <w:r>
        <w:rPr>
          <w:rFonts w:hint="eastAsia" w:ascii="仿宋" w:hAnsi="仿宋" w:eastAsia="仿宋"/>
          <w:bCs/>
          <w:color w:val="auto"/>
          <w:sz w:val="28"/>
          <w:szCs w:val="28"/>
          <w:u w:val="single"/>
          <w:lang w:val="en-US" w:eastAsia="zh-CN"/>
        </w:rPr>
        <w:t>10</w:t>
      </w:r>
      <w:r>
        <w:rPr>
          <w:rFonts w:hint="eastAsia" w:ascii="仿宋" w:hAnsi="仿宋" w:eastAsia="仿宋"/>
          <w:bCs/>
          <w:color w:val="auto"/>
          <w:sz w:val="28"/>
          <w:szCs w:val="28"/>
          <w:u w:val="single"/>
        </w:rPr>
        <w:t>点</w:t>
      </w:r>
      <w:r>
        <w:rPr>
          <w:rFonts w:hint="eastAsia" w:ascii="仿宋" w:hAnsi="仿宋" w:eastAsia="仿宋"/>
          <w:bCs/>
          <w:color w:val="auto"/>
          <w:sz w:val="28"/>
          <w:szCs w:val="28"/>
          <w:u w:val="single"/>
          <w:lang w:val="en-US" w:eastAsia="zh-CN"/>
        </w:rPr>
        <w:t>30</w:t>
      </w:r>
      <w:r>
        <w:rPr>
          <w:rFonts w:hint="eastAsia" w:ascii="仿宋" w:hAnsi="仿宋" w:eastAsia="仿宋"/>
          <w:bCs/>
          <w:color w:val="auto"/>
          <w:sz w:val="28"/>
          <w:szCs w:val="28"/>
          <w:u w:val="single"/>
        </w:rPr>
        <w:t>分</w:t>
      </w:r>
      <w:r>
        <w:rPr>
          <w:rFonts w:hint="eastAsia" w:ascii="仿宋" w:hAnsi="仿宋" w:eastAsia="仿宋"/>
          <w:bCs/>
          <w:color w:val="auto"/>
          <w:sz w:val="28"/>
          <w:szCs w:val="28"/>
        </w:rPr>
        <w:t>（北京时间）前提交响应</w:t>
      </w:r>
      <w:r>
        <w:rPr>
          <w:rFonts w:ascii="仿宋" w:hAnsi="仿宋" w:eastAsia="仿宋"/>
          <w:bCs/>
          <w:color w:val="auto"/>
          <w:sz w:val="28"/>
          <w:szCs w:val="28"/>
        </w:rPr>
        <w:t>文件</w:t>
      </w:r>
      <w:r>
        <w:rPr>
          <w:rFonts w:hint="eastAsia" w:ascii="仿宋" w:hAnsi="仿宋" w:eastAsia="仿宋"/>
          <w:color w:val="auto"/>
          <w:sz w:val="28"/>
          <w:szCs w:val="28"/>
        </w:rPr>
        <w:t>。</w:t>
      </w:r>
    </w:p>
    <w:p w14:paraId="556789FC">
      <w:pPr>
        <w:pStyle w:val="3"/>
        <w:spacing w:line="360" w:lineRule="auto"/>
        <w:rPr>
          <w:rFonts w:hint="eastAsia" w:ascii="仿宋_GB2312" w:hAnsi="仿宋_GB2312" w:eastAsia="仿宋_GB2312" w:cs="仿宋_GB2312"/>
          <w:b/>
          <w:bCs/>
          <w:color w:val="auto"/>
          <w:sz w:val="32"/>
          <w:szCs w:val="32"/>
        </w:rPr>
      </w:pPr>
      <w:bookmarkStart w:id="8" w:name="_Toc35393629"/>
      <w:bookmarkStart w:id="9" w:name="_Toc28359089"/>
      <w:bookmarkStart w:id="10" w:name="_Toc28359012"/>
      <w:bookmarkStart w:id="11" w:name="_Toc35393798"/>
    </w:p>
    <w:p w14:paraId="71A328D2">
      <w:pPr>
        <w:pStyle w:val="3"/>
        <w:numPr>
          <w:ilvl w:val="0"/>
          <w:numId w:val="0"/>
        </w:numPr>
        <w:spacing w:line="360" w:lineRule="auto"/>
        <w:ind w:leftChars="0" w:firstLine="643" w:firstLineChars="200"/>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一、项目基本情况</w:t>
      </w:r>
      <w:bookmarkEnd w:id="8"/>
      <w:bookmarkEnd w:id="9"/>
      <w:bookmarkEnd w:id="10"/>
      <w:bookmarkEnd w:id="11"/>
    </w:p>
    <w:p w14:paraId="3E7590A1">
      <w:pPr>
        <w:numPr>
          <w:ilvl w:val="0"/>
          <w:numId w:val="0"/>
        </w:numPr>
        <w:ind w:leftChars="0" w:firstLine="640" w:firstLineChars="200"/>
        <w:rPr>
          <w:rFonts w:hint="default" w:eastAsia="仿宋_GB2312"/>
          <w:lang w:val="en-US" w:eastAsia="zh-CN"/>
        </w:rPr>
      </w:pPr>
      <w:r>
        <w:rPr>
          <w:rFonts w:hint="eastAsia" w:ascii="仿宋_GB2312" w:hAnsi="仿宋_GB2312" w:eastAsia="仿宋_GB2312" w:cs="仿宋_GB2312"/>
          <w:color w:val="auto"/>
          <w:sz w:val="32"/>
          <w:szCs w:val="32"/>
        </w:rPr>
        <w:t>项目编号：</w:t>
      </w:r>
      <w:r>
        <w:rPr>
          <w:rFonts w:hint="eastAsia" w:ascii="仿宋_GB2312" w:hAnsi="仿宋_GB2312" w:eastAsia="仿宋_GB2312" w:cs="仿宋_GB2312"/>
          <w:color w:val="000000" w:themeColor="text1"/>
          <w:sz w:val="32"/>
          <w:szCs w:val="32"/>
          <w14:textFill>
            <w14:solidFill>
              <w14:schemeClr w14:val="tx1"/>
            </w14:solidFill>
          </w14:textFill>
        </w:rPr>
        <w:t>ADCG-JZ(20</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26</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24</w:t>
      </w:r>
      <w:r>
        <w:rPr>
          <w:rFonts w:hint="eastAsia" w:ascii="仿宋_GB2312" w:hAnsi="仿宋_GB2312" w:eastAsia="仿宋_GB2312" w:cs="仿宋_GB2312"/>
          <w:color w:val="000000" w:themeColor="text1"/>
          <w:sz w:val="32"/>
          <w:szCs w:val="32"/>
          <w14:textFill>
            <w14:solidFill>
              <w14:schemeClr w14:val="tx1"/>
            </w14:solidFill>
          </w14:textFill>
        </w:rPr>
        <w:t>号</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w:t>
      </w:r>
    </w:p>
    <w:p w14:paraId="3DDAB816">
      <w:pPr>
        <w:pStyle w:val="19"/>
        <w:numPr>
          <w:ilvl w:val="0"/>
          <w:numId w:val="0"/>
        </w:numPr>
        <w:ind w:leftChars="0"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sz w:val="32"/>
          <w:szCs w:val="32"/>
        </w:rPr>
        <w:t>项目名称：</w:t>
      </w:r>
      <w:r>
        <w:rPr>
          <w:rFonts w:hint="eastAsia" w:ascii="仿宋_GB2312" w:hAnsi="仿宋_GB2312" w:eastAsia="仿宋_GB2312" w:cs="仿宋_GB2312"/>
          <w:b w:val="0"/>
          <w:bCs/>
          <w:color w:val="000000" w:themeColor="text1"/>
          <w:sz w:val="32"/>
          <w:u w:val="none"/>
          <w:lang w:val="en-US" w:eastAsia="zh-CN"/>
          <w14:textFill>
            <w14:solidFill>
              <w14:schemeClr w14:val="tx1"/>
            </w14:solidFill>
          </w14:textFill>
        </w:rPr>
        <w:t>阿勒泰地区机关事务管理局-阿勒泰地区南区公租房39套房屋室内家具家电采购项目</w:t>
      </w:r>
      <w:r>
        <w:rPr>
          <w:rFonts w:hint="eastAsia" w:hAnsi="仿宋_GB2312" w:cs="仿宋_GB2312"/>
          <w:b w:val="0"/>
          <w:bCs/>
          <w:color w:val="000000" w:themeColor="text1"/>
          <w:sz w:val="32"/>
          <w:u w:val="none"/>
          <w:lang w:val="en-US" w:eastAsia="zh-CN"/>
          <w14:textFill>
            <w14:solidFill>
              <w14:schemeClr w14:val="tx1"/>
            </w14:solidFill>
          </w14:textFill>
        </w:rPr>
        <w:t>（二次）</w:t>
      </w:r>
    </w:p>
    <w:p w14:paraId="0385702D">
      <w:pPr>
        <w:numPr>
          <w:ilvl w:val="0"/>
          <w:numId w:val="0"/>
        </w:numPr>
        <w:ind w:lef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采购方式：</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 xml:space="preserve">竞争性谈判 </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竞争性磋商 □询价</w:t>
      </w:r>
    </w:p>
    <w:p w14:paraId="0FF3BFBD">
      <w:pPr>
        <w:numPr>
          <w:ilvl w:val="0"/>
          <w:numId w:val="0"/>
        </w:numPr>
        <w:ind w:leftChars="0" w:firstLine="640" w:firstLineChars="200"/>
        <w:rPr>
          <w:rFonts w:hint="default"/>
          <w:lang w:val="en-US" w:eastAsia="zh-CN"/>
        </w:rPr>
      </w:pPr>
      <w:r>
        <w:rPr>
          <w:rFonts w:hint="eastAsia" w:ascii="仿宋_GB2312" w:hAnsi="仿宋_GB2312" w:eastAsia="仿宋_GB2312" w:cs="仿宋_GB2312"/>
          <w:color w:val="auto"/>
          <w:sz w:val="32"/>
          <w:szCs w:val="32"/>
        </w:rPr>
        <w:t>预算金额：</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649100</w:t>
      </w:r>
      <w:r>
        <w:rPr>
          <w:rFonts w:hint="eastAsia" w:ascii="仿宋_GB2312" w:hAnsi="仿宋_GB2312" w:eastAsia="仿宋_GB2312" w:cs="仿宋_GB2312"/>
          <w:color w:val="auto"/>
          <w:sz w:val="32"/>
          <w:szCs w:val="32"/>
          <w:lang w:val="en-US" w:eastAsia="zh-CN"/>
        </w:rPr>
        <w:t>元</w:t>
      </w:r>
    </w:p>
    <w:p w14:paraId="0CD28357">
      <w:pPr>
        <w:pStyle w:val="19"/>
        <w:numPr>
          <w:ilvl w:val="0"/>
          <w:numId w:val="0"/>
        </w:numPr>
        <w:ind w:lef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采购需求：</w:t>
      </w:r>
      <w:r>
        <w:rPr>
          <w:rFonts w:hint="eastAsia" w:ascii="仿宋_GB2312" w:hAnsi="仿宋_GB2312" w:eastAsia="仿宋_GB2312" w:cs="仿宋_GB2312"/>
          <w:b w:val="0"/>
          <w:bCs/>
          <w:color w:val="000000" w:themeColor="text1"/>
          <w:sz w:val="32"/>
          <w:u w:val="none"/>
          <w:lang w:val="en-US" w:eastAsia="zh-CN"/>
          <w14:textFill>
            <w14:solidFill>
              <w14:schemeClr w14:val="tx1"/>
            </w14:solidFill>
          </w14:textFill>
        </w:rPr>
        <w:t>阿勒泰地区南区公租房39套房屋室内家具家电采购项目</w:t>
      </w:r>
      <w:r>
        <w:rPr>
          <w:rFonts w:hint="eastAsia" w:ascii="仿宋_GB2312" w:hAnsi="仿宋_GB2312" w:eastAsia="仿宋_GB2312" w:cs="仿宋_GB2312"/>
          <w:color w:val="000000" w:themeColor="text1"/>
          <w:sz w:val="32"/>
          <w:szCs w:val="32"/>
          <w14:textFill>
            <w14:solidFill>
              <w14:schemeClr w14:val="tx1"/>
            </w14:solidFill>
          </w14:textFill>
        </w:rPr>
        <w:t>（详见</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谈判</w:t>
      </w:r>
      <w:r>
        <w:rPr>
          <w:rFonts w:hint="eastAsia" w:ascii="仿宋_GB2312" w:hAnsi="仿宋_GB2312" w:eastAsia="仿宋_GB2312" w:cs="仿宋_GB2312"/>
          <w:color w:val="000000" w:themeColor="text1"/>
          <w:sz w:val="32"/>
          <w:szCs w:val="32"/>
          <w14:textFill>
            <w14:solidFill>
              <w14:schemeClr w14:val="tx1"/>
            </w14:solidFill>
          </w14:textFill>
        </w:rPr>
        <w:t>文件）</w:t>
      </w:r>
    </w:p>
    <w:p w14:paraId="2676D33F">
      <w:pPr>
        <w:numPr>
          <w:ilvl w:val="0"/>
          <w:numId w:val="0"/>
        </w:numPr>
        <w:ind w:leftChars="0" w:firstLine="640" w:firstLineChars="200"/>
        <w:rPr>
          <w:rFonts w:hint="eastAsia"/>
        </w:rPr>
      </w:pPr>
      <w:r>
        <w:rPr>
          <w:rFonts w:hint="eastAsia" w:ascii="仿宋_GB2312" w:hAnsi="仿宋_GB2312" w:eastAsia="仿宋_GB2312" w:cs="仿宋_GB2312"/>
          <w:color w:val="auto"/>
          <w:sz w:val="32"/>
          <w:szCs w:val="32"/>
        </w:rPr>
        <w:t>合同履行期限</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b w:val="0"/>
          <w:bCs/>
          <w:color w:val="000000" w:themeColor="text1"/>
          <w:kern w:val="2"/>
          <w:sz w:val="32"/>
          <w:szCs w:val="20"/>
          <w:u w:val="none"/>
          <w:lang w:val="en-US" w:eastAsia="zh-CN" w:bidi="ar-SA"/>
          <w14:textFill>
            <w14:solidFill>
              <w14:schemeClr w14:val="tx1"/>
            </w14:solidFill>
          </w14:textFill>
        </w:rPr>
        <w:t>合同签订后5个工作日提供物品1套入室，20日历天内完成所有供货、安装调试，满足采购单位使用需求</w:t>
      </w:r>
    </w:p>
    <w:p w14:paraId="4BCE4A5B">
      <w:pPr>
        <w:numPr>
          <w:ilvl w:val="0"/>
          <w:numId w:val="0"/>
        </w:numPr>
        <w:ind w:lef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本项目不接受联合体投标。</w:t>
      </w:r>
    </w:p>
    <w:p w14:paraId="57D91EE9">
      <w:pPr>
        <w:numPr>
          <w:ilvl w:val="0"/>
          <w:numId w:val="0"/>
        </w:numPr>
        <w:ind w:leftChars="0" w:firstLine="643" w:firstLineChars="200"/>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二、申请人的资格要求：</w:t>
      </w:r>
    </w:p>
    <w:p w14:paraId="1635A0D0">
      <w:pPr>
        <w:numPr>
          <w:ilvl w:val="0"/>
          <w:numId w:val="0"/>
        </w:numPr>
        <w:ind w:lef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1.满足《中华人民共和国政府采购法》第二十二条规定；</w:t>
      </w:r>
    </w:p>
    <w:p w14:paraId="6EBA3033">
      <w:pPr>
        <w:numPr>
          <w:ilvl w:val="0"/>
          <w:numId w:val="0"/>
        </w:numPr>
        <w:ind w:leftChars="0" w:firstLine="640" w:firstLineChars="20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2.落实政府采购政策需满足的资格要求：</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无</w:t>
      </w:r>
    </w:p>
    <w:p w14:paraId="7AAFB89A">
      <w:pPr>
        <w:keepNext w:val="0"/>
        <w:keepLines w:val="0"/>
        <w:pageBreakBefore w:val="0"/>
        <w:kinsoku/>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3.本项目的特定资格要求</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无</w:t>
      </w:r>
    </w:p>
    <w:p w14:paraId="1441B39E">
      <w:pPr>
        <w:keepNext w:val="0"/>
        <w:keepLines w:val="0"/>
        <w:pageBreakBefore w:val="0"/>
        <w:kinsoku/>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w:t>
      </w:r>
      <w:r>
        <w:rPr>
          <w:rFonts w:hint="eastAsia" w:ascii="仿宋_GB2312" w:hAnsi="仿宋_GB2312" w:eastAsia="仿宋_GB2312" w:cs="仿宋_GB2312"/>
          <w:color w:val="000000"/>
          <w:sz w:val="32"/>
          <w:szCs w:val="32"/>
          <w:highlight w:val="none"/>
          <w:lang w:eastAsia="zh-CN"/>
        </w:rPr>
        <w:t xml:space="preserve">通过“信用中国”网站（www.creditchina.gov.cn）、“中国政府采购网"(www.ccgp.gov.cn)查询供应商在投标截止时间前的信用记录，通过以上查询渠道，供应商被列入失信被执行人、重大税收违法失信主体、政府采购严重失信行为记录的供应商不得参加本次招标活动。（提供网页截图） </w:t>
      </w:r>
      <w:r>
        <w:rPr>
          <w:rFonts w:hint="eastAsia" w:ascii="仿宋_GB2312" w:hAnsi="仿宋_GB2312" w:eastAsia="仿宋_GB2312" w:cs="仿宋_GB2312"/>
          <w:color w:val="auto"/>
          <w:sz w:val="32"/>
          <w:szCs w:val="32"/>
          <w:lang w:eastAsia="zh-CN"/>
        </w:rPr>
        <w:t xml:space="preserve">                                                                                                                                                            </w:t>
      </w:r>
      <w:r>
        <w:rPr>
          <w:rFonts w:hint="eastAsia" w:ascii="仿宋_GB2312" w:hAnsi="仿宋_GB2312" w:eastAsia="仿宋_GB2312" w:cs="仿宋_GB2312"/>
          <w:color w:val="auto"/>
          <w:sz w:val="32"/>
          <w:szCs w:val="32"/>
          <w:lang w:val="en-US" w:eastAsia="zh-CN"/>
        </w:rPr>
        <w:t xml:space="preserve">         </w:t>
      </w:r>
    </w:p>
    <w:p w14:paraId="3C7BADE3">
      <w:pPr>
        <w:pStyle w:val="12"/>
        <w:rPr>
          <w:rFonts w:hint="eastAsia"/>
        </w:rPr>
      </w:pPr>
      <w:r>
        <w:rPr>
          <w:rFonts w:hint="eastAsia" w:ascii="仿宋_GB2312" w:hAnsi="仿宋_GB2312" w:eastAsia="仿宋_GB2312" w:cs="仿宋_GB2312"/>
          <w:b/>
          <w:bCs/>
          <w:color w:val="auto"/>
          <w:sz w:val="32"/>
          <w:szCs w:val="32"/>
          <w:lang w:val="en-US" w:eastAsia="zh-CN"/>
        </w:rPr>
        <w:t>三、</w:t>
      </w:r>
      <w:r>
        <w:rPr>
          <w:rFonts w:hint="eastAsia" w:ascii="仿宋_GB2312" w:hAnsi="仿宋_GB2312" w:eastAsia="仿宋_GB2312" w:cs="仿宋_GB2312"/>
          <w:b/>
          <w:bCs/>
          <w:color w:val="auto"/>
          <w:kern w:val="2"/>
          <w:sz w:val="32"/>
          <w:szCs w:val="32"/>
          <w:lang w:val="en-US" w:eastAsia="zh-CN" w:bidi="ar-SA"/>
        </w:rPr>
        <w:t>获</w:t>
      </w:r>
      <w:r>
        <w:rPr>
          <w:rFonts w:hint="eastAsia" w:ascii="仿宋_GB2312" w:hAnsi="仿宋_GB2312" w:eastAsia="仿宋_GB2312" w:cs="仿宋_GB2312"/>
          <w:b/>
          <w:bCs/>
          <w:color w:val="auto"/>
          <w:sz w:val="32"/>
          <w:szCs w:val="32"/>
        </w:rPr>
        <w:t>取招标文件</w:t>
      </w:r>
    </w:p>
    <w:p w14:paraId="1F0985D5">
      <w:pPr>
        <w:pStyle w:val="37"/>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atLeast"/>
        <w:ind w:left="0" w:right="0" w:firstLine="640" w:firstLineChars="200"/>
        <w:jc w:val="left"/>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时间：</w:t>
      </w:r>
      <w:r>
        <w:rPr>
          <w:rFonts w:hint="eastAsia" w:ascii="仿宋_GB2312" w:hAnsi="仿宋_GB2312" w:eastAsia="仿宋_GB2312" w:cs="仿宋_GB2312"/>
          <w:color w:val="000000" w:themeColor="text1"/>
          <w:sz w:val="32"/>
          <w:szCs w:val="32"/>
          <w:highlight w:val="none"/>
          <w14:textFill>
            <w14:solidFill>
              <w14:schemeClr w14:val="tx1"/>
            </w14:solidFill>
          </w14:textFill>
        </w:rPr>
        <w:t>202</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6</w:t>
      </w:r>
      <w:r>
        <w:rPr>
          <w:rFonts w:hint="eastAsia" w:ascii="仿宋_GB2312" w:hAnsi="仿宋_GB2312" w:eastAsia="仿宋_GB2312" w:cs="仿宋_GB2312"/>
          <w:color w:val="000000" w:themeColor="text1"/>
          <w:sz w:val="32"/>
          <w:szCs w:val="32"/>
          <w:highlight w:val="none"/>
          <w14:textFill>
            <w14:solidFill>
              <w14:schemeClr w14:val="tx1"/>
            </w14:solidFill>
          </w14:textFill>
        </w:rPr>
        <w:t>年</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6</w:t>
      </w:r>
      <w:r>
        <w:rPr>
          <w:rFonts w:hint="eastAsia" w:ascii="仿宋_GB2312" w:hAnsi="仿宋_GB2312" w:eastAsia="仿宋_GB2312" w:cs="仿宋_GB2312"/>
          <w:color w:val="000000" w:themeColor="text1"/>
          <w:sz w:val="32"/>
          <w:szCs w:val="32"/>
          <w:highlight w:val="none"/>
          <w14:textFill>
            <w14:solidFill>
              <w14:schemeClr w14:val="tx1"/>
            </w14:solidFill>
          </w14:textFill>
        </w:rPr>
        <w:t>月</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12</w:t>
      </w:r>
      <w:r>
        <w:rPr>
          <w:rFonts w:hint="eastAsia" w:ascii="仿宋_GB2312" w:hAnsi="仿宋_GB2312" w:eastAsia="仿宋_GB2312" w:cs="仿宋_GB2312"/>
          <w:color w:val="000000" w:themeColor="text1"/>
          <w:sz w:val="32"/>
          <w:szCs w:val="32"/>
          <w:highlight w:val="none"/>
          <w14:textFill>
            <w14:solidFill>
              <w14:schemeClr w14:val="tx1"/>
            </w14:solidFill>
          </w14:textFill>
        </w:rPr>
        <w:t>日至202</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6</w:t>
      </w:r>
      <w:r>
        <w:rPr>
          <w:rFonts w:hint="eastAsia" w:ascii="仿宋_GB2312" w:hAnsi="仿宋_GB2312" w:eastAsia="仿宋_GB2312" w:cs="仿宋_GB2312"/>
          <w:color w:val="000000" w:themeColor="text1"/>
          <w:sz w:val="32"/>
          <w:szCs w:val="32"/>
          <w:highlight w:val="none"/>
          <w14:textFill>
            <w14:solidFill>
              <w14:schemeClr w14:val="tx1"/>
            </w14:solidFill>
          </w14:textFill>
        </w:rPr>
        <w:t>年</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6</w:t>
      </w:r>
      <w:r>
        <w:rPr>
          <w:rFonts w:hint="eastAsia" w:ascii="仿宋_GB2312" w:hAnsi="仿宋_GB2312" w:eastAsia="仿宋_GB2312" w:cs="仿宋_GB2312"/>
          <w:color w:val="000000" w:themeColor="text1"/>
          <w:sz w:val="32"/>
          <w:szCs w:val="32"/>
          <w:highlight w:val="none"/>
          <w14:textFill>
            <w14:solidFill>
              <w14:schemeClr w14:val="tx1"/>
            </w14:solidFill>
          </w14:textFill>
        </w:rPr>
        <w:t>月</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16</w:t>
      </w:r>
      <w:bookmarkStart w:id="147" w:name="_GoBack"/>
      <w:bookmarkEnd w:id="147"/>
      <w:r>
        <w:rPr>
          <w:rFonts w:hint="eastAsia" w:ascii="仿宋_GB2312" w:hAnsi="仿宋_GB2312" w:eastAsia="仿宋_GB2312" w:cs="仿宋_GB2312"/>
          <w:color w:val="000000" w:themeColor="text1"/>
          <w:sz w:val="32"/>
          <w:szCs w:val="32"/>
          <w:highlight w:val="none"/>
          <w14:textFill>
            <w14:solidFill>
              <w14:schemeClr w14:val="tx1"/>
            </w14:solidFill>
          </w14:textFill>
        </w:rPr>
        <w:t>日</w:t>
      </w:r>
    </w:p>
    <w:p w14:paraId="48291054">
      <w:pPr>
        <w:pStyle w:val="37"/>
        <w:spacing w:before="0" w:beforeAutospacing="0" w:after="0" w:afterAutospacing="0" w:line="560" w:lineRule="exact"/>
        <w:ind w:firstLine="640" w:firstLineChars="200"/>
        <w:rPr>
          <w:rFonts w:hint="default"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rPr>
        <w:t>地点：</w:t>
      </w:r>
      <w:r>
        <w:rPr>
          <w:rFonts w:hint="eastAsia" w:ascii="仿宋_GB2312" w:hAnsi="仿宋_GB2312" w:eastAsia="仿宋_GB2312" w:cs="仿宋_GB2312"/>
          <w:color w:val="000000"/>
          <w:sz w:val="32"/>
          <w:szCs w:val="32"/>
          <w:highlight w:val="none"/>
          <w:lang w:val="en-US" w:eastAsia="zh-CN"/>
        </w:rPr>
        <w:t>新疆政府采购网（www.ccgp-xinjiang.gov.cn）政采云电子招投标平台</w:t>
      </w:r>
    </w:p>
    <w:p w14:paraId="1FE8E438">
      <w:pPr>
        <w:pStyle w:val="37"/>
        <w:spacing w:before="0" w:beforeAutospacing="0" w:after="0" w:afterAutospacing="0" w:line="560" w:lineRule="exact"/>
        <w:ind w:firstLine="640" w:firstLineChars="200"/>
        <w:rPr>
          <w:rFonts w:hint="default"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rPr>
        <w:t>方式：★</w:t>
      </w:r>
      <w:r>
        <w:rPr>
          <w:rFonts w:hint="eastAsia" w:ascii="仿宋_GB2312" w:hAnsi="仿宋_GB2312" w:eastAsia="仿宋_GB2312" w:cs="仿宋_GB2312"/>
          <w:color w:val="000000"/>
          <w:sz w:val="32"/>
          <w:szCs w:val="32"/>
          <w:highlight w:val="none"/>
          <w:lang w:val="en-US" w:eastAsia="zh-CN"/>
        </w:rPr>
        <w:t>服务方须办理新疆政府采购数字证书（含法人），并在新疆政府采购网（www.ccgp-xinjiang.gov.cn）完善投标主体基本信息后方可获取招标文件。</w:t>
      </w:r>
    </w:p>
    <w:p w14:paraId="59EC3D8E">
      <w:pPr>
        <w:ind w:firstLine="643" w:firstLineChars="200"/>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四、响应文件提交</w:t>
      </w:r>
    </w:p>
    <w:p w14:paraId="0A2015F9">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截止时间：</w:t>
      </w:r>
      <w:r>
        <w:rPr>
          <w:rFonts w:hint="eastAsia" w:ascii="仿宋_GB2312" w:hAnsi="仿宋_GB2312" w:eastAsia="仿宋_GB2312" w:cs="仿宋_GB2312"/>
          <w:color w:val="000000" w:themeColor="text1"/>
          <w:sz w:val="32"/>
          <w:szCs w:val="32"/>
          <w:lang w:eastAsia="zh-CN"/>
          <w14:textFill>
            <w14:solidFill>
              <w14:schemeClr w14:val="tx1"/>
            </w14:solidFill>
          </w14:textFill>
        </w:rPr>
        <w:t>202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6</w:t>
      </w:r>
      <w:r>
        <w:rPr>
          <w:rFonts w:hint="eastAsia" w:ascii="仿宋_GB2312" w:hAnsi="仿宋_GB2312" w:eastAsia="仿宋_GB2312" w:cs="仿宋_GB2312"/>
          <w:color w:val="000000" w:themeColor="text1"/>
          <w:sz w:val="32"/>
          <w:szCs w:val="32"/>
          <w:lang w:eastAsia="zh-CN"/>
          <w14:textFill>
            <w14:solidFill>
              <w14:schemeClr w14:val="tx1"/>
            </w14:solidFill>
          </w14:textFill>
        </w:rPr>
        <w:t>年</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6</w:t>
      </w:r>
      <w:r>
        <w:rPr>
          <w:rFonts w:hint="eastAsia" w:ascii="仿宋_GB2312" w:hAnsi="仿宋_GB2312" w:eastAsia="仿宋_GB2312" w:cs="仿宋_GB2312"/>
          <w:color w:val="000000" w:themeColor="text1"/>
          <w:sz w:val="32"/>
          <w:szCs w:val="32"/>
          <w:lang w:eastAsia="zh-CN"/>
          <w14:textFill>
            <w14:solidFill>
              <w14:schemeClr w14:val="tx1"/>
            </w14:solidFill>
          </w14:textFill>
        </w:rPr>
        <w:t>月</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17</w:t>
      </w:r>
      <w:r>
        <w:rPr>
          <w:rFonts w:hint="eastAsia" w:ascii="仿宋_GB2312" w:hAnsi="仿宋_GB2312" w:eastAsia="仿宋_GB2312" w:cs="仿宋_GB2312"/>
          <w:color w:val="000000" w:themeColor="text1"/>
          <w:sz w:val="32"/>
          <w:szCs w:val="32"/>
          <w:lang w:eastAsia="zh-CN"/>
          <w14:textFill>
            <w14:solidFill>
              <w14:schemeClr w14:val="tx1"/>
            </w14:solidFill>
          </w14:textFill>
        </w:rPr>
        <w:t>日</w:t>
      </w: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0（北京时间）</w:t>
      </w:r>
    </w:p>
    <w:p w14:paraId="1BCFEC42">
      <w:pPr>
        <w:keepNext w:val="0"/>
        <w:keepLines w:val="0"/>
        <w:pageBreakBefore w:val="0"/>
        <w:kinsoku/>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地点：</w:t>
      </w:r>
      <w:r>
        <w:rPr>
          <w:rFonts w:hint="eastAsia" w:ascii="仿宋_GB2312" w:hAnsi="仿宋_GB2312" w:eastAsia="仿宋_GB2312" w:cs="仿宋_GB2312"/>
          <w:color w:val="auto"/>
          <w:sz w:val="32"/>
          <w:szCs w:val="32"/>
          <w:highlight w:val="none"/>
          <w:lang w:val="en-US" w:eastAsia="zh-CN"/>
        </w:rPr>
        <w:t>政采云平台（www.zcygov.cn）投标客户端</w:t>
      </w:r>
    </w:p>
    <w:p w14:paraId="77F1BCA5">
      <w:pPr>
        <w:numPr>
          <w:ilvl w:val="0"/>
          <w:numId w:val="2"/>
        </w:numPr>
        <w:ind w:firstLine="643" w:firstLineChars="200"/>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开启</w:t>
      </w:r>
    </w:p>
    <w:p w14:paraId="16123DE5">
      <w:pPr>
        <w:numPr>
          <w:ilvl w:val="0"/>
          <w:numId w:val="0"/>
        </w:num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开标时间：</w:t>
      </w:r>
      <w:r>
        <w:rPr>
          <w:rFonts w:hint="eastAsia" w:ascii="仿宋_GB2312" w:hAnsi="仿宋_GB2312" w:eastAsia="仿宋_GB2312" w:cs="仿宋_GB2312"/>
          <w:color w:val="000000" w:themeColor="text1"/>
          <w:sz w:val="32"/>
          <w:szCs w:val="32"/>
          <w:lang w:eastAsia="zh-CN"/>
          <w14:textFill>
            <w14:solidFill>
              <w14:schemeClr w14:val="tx1"/>
            </w14:solidFill>
          </w14:textFill>
        </w:rPr>
        <w:t>202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6</w:t>
      </w:r>
      <w:r>
        <w:rPr>
          <w:rFonts w:hint="eastAsia" w:ascii="仿宋_GB2312" w:hAnsi="仿宋_GB2312" w:eastAsia="仿宋_GB2312" w:cs="仿宋_GB2312"/>
          <w:color w:val="000000" w:themeColor="text1"/>
          <w:sz w:val="32"/>
          <w:szCs w:val="32"/>
          <w:lang w:eastAsia="zh-CN"/>
          <w14:textFill>
            <w14:solidFill>
              <w14:schemeClr w14:val="tx1"/>
            </w14:solidFill>
          </w14:textFill>
        </w:rPr>
        <w:t>年</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6</w:t>
      </w:r>
      <w:r>
        <w:rPr>
          <w:rFonts w:hint="eastAsia" w:ascii="仿宋_GB2312" w:hAnsi="仿宋_GB2312" w:eastAsia="仿宋_GB2312" w:cs="仿宋_GB2312"/>
          <w:color w:val="000000" w:themeColor="text1"/>
          <w:sz w:val="32"/>
          <w:szCs w:val="32"/>
          <w:lang w:eastAsia="zh-CN"/>
          <w14:textFill>
            <w14:solidFill>
              <w14:schemeClr w14:val="tx1"/>
            </w14:solidFill>
          </w14:textFill>
        </w:rPr>
        <w:t>月</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17</w:t>
      </w:r>
      <w:r>
        <w:rPr>
          <w:rFonts w:hint="eastAsia" w:ascii="仿宋_GB2312" w:hAnsi="仿宋_GB2312" w:eastAsia="仿宋_GB2312" w:cs="仿宋_GB2312"/>
          <w:color w:val="000000" w:themeColor="text1"/>
          <w:sz w:val="32"/>
          <w:szCs w:val="32"/>
          <w:lang w:eastAsia="zh-CN"/>
          <w14:textFill>
            <w14:solidFill>
              <w14:schemeClr w14:val="tx1"/>
            </w14:solidFill>
          </w14:textFill>
        </w:rPr>
        <w:t>日</w:t>
      </w: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0（北京时间）</w:t>
      </w:r>
    </w:p>
    <w:p w14:paraId="349C13F9">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地点：</w:t>
      </w:r>
      <w:r>
        <w:rPr>
          <w:rFonts w:hint="eastAsia" w:ascii="仿宋_GB2312" w:hAnsi="仿宋_GB2312" w:eastAsia="仿宋_GB2312" w:cs="仿宋_GB2312"/>
          <w:color w:val="auto"/>
          <w:sz w:val="32"/>
          <w:szCs w:val="32"/>
          <w:highlight w:val="none"/>
          <w:lang w:val="en-US" w:eastAsia="zh-CN"/>
        </w:rPr>
        <w:t>政采云平台（www.zcygov.cn）远程开标大厅</w:t>
      </w:r>
    </w:p>
    <w:p w14:paraId="045E5C37">
      <w:pPr>
        <w:ind w:firstLine="643" w:firstLineChars="200"/>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六、公告期限</w:t>
      </w:r>
    </w:p>
    <w:p w14:paraId="197AE52B">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自本公告发布之日起3个工作日。</w:t>
      </w:r>
    </w:p>
    <w:p w14:paraId="4D0658E7">
      <w:pPr>
        <w:ind w:firstLine="643" w:firstLineChars="200"/>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七、其他补充事宜</w:t>
      </w:r>
    </w:p>
    <w:p w14:paraId="194037ED">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1、政府采购相关政策执行：按照财政部财库[20</w:t>
      </w:r>
      <w:r>
        <w:rPr>
          <w:rFonts w:hint="eastAsia" w:ascii="仿宋_GB2312" w:hAnsi="仿宋_GB2312" w:eastAsia="仿宋_GB2312" w:cs="仿宋_GB2312"/>
          <w:color w:val="auto"/>
          <w:sz w:val="32"/>
          <w:szCs w:val="32"/>
          <w:lang w:val="en-US" w:eastAsia="zh-CN"/>
        </w:rPr>
        <w:t>20</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46</w:t>
      </w:r>
      <w:r>
        <w:rPr>
          <w:rFonts w:hint="eastAsia" w:ascii="仿宋_GB2312" w:hAnsi="仿宋_GB2312" w:eastAsia="仿宋_GB2312" w:cs="仿宋_GB2312"/>
          <w:color w:val="auto"/>
          <w:sz w:val="32"/>
          <w:szCs w:val="32"/>
        </w:rPr>
        <w:t>号、[201</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]68号、[2017]1</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1号、[2019]</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9号</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国办发[2025]34号</w:t>
      </w:r>
      <w:r>
        <w:rPr>
          <w:rFonts w:hint="eastAsia" w:ascii="仿宋_GB2312" w:hAnsi="仿宋_GB2312" w:eastAsia="仿宋_GB2312" w:cs="仿宋_GB2312"/>
          <w:color w:val="auto"/>
          <w:sz w:val="32"/>
          <w:szCs w:val="32"/>
        </w:rPr>
        <w:t>等文件要求。</w:t>
      </w:r>
    </w:p>
    <w:p w14:paraId="3CAC1439">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2、本项目相关信息在“新疆政府采购网”媒体上发布。</w:t>
      </w:r>
    </w:p>
    <w:p w14:paraId="064D9EF4">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3、供应商如确定参加投标，可自行下载招标文件及有关资料，按照《</w:t>
      </w:r>
      <w:r>
        <w:rPr>
          <w:rFonts w:hint="eastAsia" w:ascii="仿宋_GB2312" w:hAnsi="仿宋_GB2312" w:eastAsia="仿宋_GB2312" w:cs="仿宋_GB2312"/>
          <w:color w:val="000000"/>
          <w:sz w:val="32"/>
          <w:szCs w:val="32"/>
          <w:highlight w:val="none"/>
          <w:lang w:val="en-US" w:eastAsia="zh-CN"/>
        </w:rPr>
        <w:fldChar w:fldCharType="begin"/>
      </w:r>
      <w:r>
        <w:rPr>
          <w:rFonts w:hint="eastAsia" w:ascii="仿宋_GB2312" w:hAnsi="仿宋_GB2312" w:eastAsia="仿宋_GB2312" w:cs="仿宋_GB2312"/>
          <w:color w:val="000000"/>
          <w:sz w:val="32"/>
          <w:szCs w:val="32"/>
          <w:highlight w:val="none"/>
          <w:lang w:val="en-US" w:eastAsia="zh-CN"/>
        </w:rPr>
        <w:instrText xml:space="preserve"> HYPERLINK "https://helpcenter.zcygov.cn/document/" \l "/document/detail?siteCode=beijing&amp;manualId=359&amp;topicId=1447" \o "政府采购项目电子交易管理操作指南-供应商" \t "http://www.ccgp-xinjiang.gov.cn/site/detail?parentId=3338&amp;articleId=+6Lh30C01wz/_blank" </w:instrText>
      </w:r>
      <w:r>
        <w:rPr>
          <w:rFonts w:hint="eastAsia" w:ascii="仿宋_GB2312" w:hAnsi="仿宋_GB2312" w:eastAsia="仿宋_GB2312" w:cs="仿宋_GB2312"/>
          <w:color w:val="000000"/>
          <w:sz w:val="32"/>
          <w:szCs w:val="32"/>
          <w:highlight w:val="none"/>
          <w:lang w:val="en-US" w:eastAsia="zh-CN"/>
        </w:rPr>
        <w:fldChar w:fldCharType="separate"/>
      </w:r>
      <w:r>
        <w:rPr>
          <w:rFonts w:hint="eastAsia" w:ascii="仿宋_GB2312" w:hAnsi="仿宋_GB2312" w:eastAsia="仿宋_GB2312" w:cs="仿宋_GB2312"/>
          <w:color w:val="000000"/>
          <w:sz w:val="32"/>
          <w:szCs w:val="32"/>
          <w:highlight w:val="none"/>
          <w:lang w:val="en-US" w:eastAsia="zh-CN"/>
        </w:rPr>
        <w:t>政府采购项目电子交易管理操作指南-供应商</w:t>
      </w:r>
      <w:r>
        <w:rPr>
          <w:rFonts w:hint="eastAsia" w:ascii="仿宋_GB2312" w:hAnsi="仿宋_GB2312" w:eastAsia="仿宋_GB2312" w:cs="仿宋_GB2312"/>
          <w:color w:val="000000"/>
          <w:sz w:val="32"/>
          <w:szCs w:val="32"/>
          <w:highlight w:val="none"/>
          <w:lang w:val="en-US" w:eastAsia="zh-CN"/>
        </w:rPr>
        <w:fldChar w:fldCharType="end"/>
      </w:r>
      <w:r>
        <w:rPr>
          <w:rFonts w:hint="eastAsia" w:ascii="仿宋_GB2312" w:hAnsi="仿宋_GB2312" w:eastAsia="仿宋_GB2312" w:cs="仿宋_GB2312"/>
          <w:color w:val="000000"/>
          <w:sz w:val="32"/>
          <w:szCs w:val="32"/>
          <w:highlight w:val="none"/>
          <w:lang w:val="en-US" w:eastAsia="zh-CN"/>
        </w:rPr>
        <w:t>》（以下简称《操作手册》，详见新疆政府采购网-下载专区内，并按《操作手册》要求获取投标文件，制作、上传电子投标文件，以及参加网上签到、开标等。</w:t>
      </w:r>
    </w:p>
    <w:p w14:paraId="42452D91">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000000"/>
          <w:sz w:val="32"/>
          <w:szCs w:val="32"/>
          <w:highlight w:val="none"/>
          <w:lang w:val="en-US" w:eastAsia="zh-CN"/>
        </w:rPr>
        <w:t>4、</w:t>
      </w:r>
      <w:r>
        <w:rPr>
          <w:rFonts w:hint="eastAsia" w:ascii="仿宋_GB2312" w:hAnsi="仿宋_GB2312" w:eastAsia="仿宋_GB2312" w:cs="仿宋_GB2312"/>
          <w:sz w:val="32"/>
          <w:szCs w:val="32"/>
          <w:lang w:eastAsia="zh-CN"/>
        </w:rPr>
        <w:t>为支持和促进中小企业发展，进一步发挥政府采购政策功能，本采购项目适用于政府采购电子保函相关政策，中标供应商若想了解或使用相关金融服务，可登录【新疆政府采购网】-顶部通栏【电子保函】</w:t>
      </w:r>
      <w:r>
        <w:rPr>
          <w:rFonts w:hint="eastAsia" w:ascii="仿宋_GB2312" w:hAnsi="仿宋_GB2312" w:eastAsia="仿宋_GB2312" w:cs="仿宋_GB2312"/>
          <w:sz w:val="32"/>
          <w:szCs w:val="32"/>
          <w:lang w:val="en-US" w:eastAsia="zh-CN"/>
        </w:rPr>
        <w:t>:</w:t>
      </w:r>
    </w:p>
    <w:p w14:paraId="3C066A88">
      <w:pPr>
        <w:numPr>
          <w:ilvl w:val="0"/>
          <w:numId w:val="0"/>
        </w:num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直达链接（电子保函）：</w:t>
      </w:r>
    </w:p>
    <w:p w14:paraId="2EA7DA3C">
      <w:pPr>
        <w:numPr>
          <w:ilvl w:val="0"/>
          <w:numId w:val="0"/>
        </w:num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https://jinrong.zcygov.cn/luban/finance/letter/xinjiang?pageModelFlag=650000</w:t>
      </w:r>
    </w:p>
    <w:p w14:paraId="7B0B59AC">
      <w:pPr>
        <w:numPr>
          <w:ilvl w:val="0"/>
          <w:numId w:val="0"/>
        </w:numPr>
        <w:ind w:firstLine="640" w:firstLineChars="200"/>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sz w:val="32"/>
          <w:szCs w:val="32"/>
          <w:lang w:eastAsia="zh-CN"/>
        </w:rPr>
        <w:t>金融服务支撑热线：400-903-9583</w:t>
      </w:r>
    </w:p>
    <w:p w14:paraId="536CED94">
      <w:pPr>
        <w:ind w:firstLine="643" w:firstLineChars="200"/>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八、对本次招标提出询问，请按以下方式联系</w:t>
      </w:r>
    </w:p>
    <w:p w14:paraId="08B398D1">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1.采购人信息</w:t>
      </w:r>
    </w:p>
    <w:p w14:paraId="162BEE61">
      <w:pPr>
        <w:ind w:firstLine="640" w:firstLineChars="20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名 称：</w:t>
      </w:r>
      <w:r>
        <w:rPr>
          <w:rFonts w:hint="eastAsia" w:ascii="仿宋_GB2312" w:hAnsi="仿宋_GB2312" w:eastAsia="仿宋_GB2312" w:cs="仿宋_GB2312"/>
          <w:b w:val="0"/>
          <w:bCs/>
          <w:color w:val="000000" w:themeColor="text1"/>
          <w:sz w:val="32"/>
          <w:u w:val="none"/>
          <w:lang w:val="en-US" w:eastAsia="zh-CN"/>
          <w14:textFill>
            <w14:solidFill>
              <w14:schemeClr w14:val="tx1"/>
            </w14:solidFill>
          </w14:textFill>
        </w:rPr>
        <w:t>阿勒泰地区机关事务管理局</w:t>
      </w:r>
    </w:p>
    <w:p w14:paraId="402DDE55">
      <w:pPr>
        <w:ind w:firstLine="640" w:firstLineChars="20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地址：阿勒泰市将军山路1号 </w:t>
      </w:r>
    </w:p>
    <w:p w14:paraId="2636F6B4">
      <w:pPr>
        <w:ind w:firstLine="640" w:firstLineChars="20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联系方式</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0906-2183000</w:t>
      </w:r>
    </w:p>
    <w:p w14:paraId="48BE192D">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2.采购代理机构信息</w:t>
      </w:r>
    </w:p>
    <w:p w14:paraId="52185E33">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名 称：阿勒泰地区公共资源交易中心</w:t>
      </w:r>
    </w:p>
    <w:p w14:paraId="05166ADC">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rPr>
        <w:t>地址：阿勒泰市团结南路211</w:t>
      </w:r>
      <w:r>
        <w:rPr>
          <w:rFonts w:hint="eastAsia" w:ascii="仿宋_GB2312" w:hAnsi="仿宋_GB2312" w:eastAsia="仿宋_GB2312" w:cs="仿宋_GB2312"/>
          <w:sz w:val="32"/>
          <w:szCs w:val="32"/>
        </w:rPr>
        <w:t>号</w:t>
      </w:r>
    </w:p>
    <w:p w14:paraId="6585AF50">
      <w:p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联系方式：0906-21953</w:t>
      </w:r>
      <w:r>
        <w:rPr>
          <w:rFonts w:hint="eastAsia" w:ascii="仿宋_GB2312" w:hAnsi="仿宋_GB2312" w:eastAsia="仿宋_GB2312" w:cs="仿宋_GB2312"/>
          <w:sz w:val="32"/>
          <w:szCs w:val="32"/>
          <w:lang w:val="en-US" w:eastAsia="zh-CN"/>
        </w:rPr>
        <w:t>00</w:t>
      </w:r>
    </w:p>
    <w:p w14:paraId="631F4A5A">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3.项目联系方式</w:t>
      </w:r>
    </w:p>
    <w:p w14:paraId="2977A24A">
      <w:pPr>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项目联系人：</w:t>
      </w:r>
      <w:r>
        <w:rPr>
          <w:rFonts w:hint="eastAsia" w:ascii="仿宋_GB2312" w:hAnsi="仿宋_GB2312" w:eastAsia="仿宋_GB2312" w:cs="仿宋_GB2312"/>
          <w:sz w:val="32"/>
          <w:szCs w:val="32"/>
          <w:lang w:val="en-US" w:eastAsia="zh-CN"/>
        </w:rPr>
        <w:t xml:space="preserve">田老师  </w:t>
      </w:r>
    </w:p>
    <w:p w14:paraId="6BF5F7E2">
      <w:pPr>
        <w:ind w:firstLine="640" w:firstLineChars="200"/>
        <w:jc w:val="left"/>
        <w:rPr>
          <w:rFonts w:hint="eastAsia" w:eastAsia="黑体"/>
          <w:b/>
          <w:color w:val="000000"/>
          <w:sz w:val="36"/>
        </w:rPr>
      </w:pPr>
      <w:r>
        <w:rPr>
          <w:rFonts w:hint="eastAsia" w:ascii="仿宋_GB2312" w:hAnsi="仿宋_GB2312" w:eastAsia="仿宋_GB2312" w:cs="仿宋_GB2312"/>
          <w:sz w:val="32"/>
          <w:szCs w:val="32"/>
        </w:rPr>
        <w:t>电 话：0906-21953</w:t>
      </w:r>
      <w:bookmarkStart w:id="12" w:name="_Toc456291267"/>
      <w:bookmarkStart w:id="13" w:name="_Toc456291152"/>
      <w:bookmarkStart w:id="14" w:name="_Toc456291247"/>
      <w:bookmarkStart w:id="15" w:name="_Toc456291341"/>
      <w:bookmarkStart w:id="16" w:name="_Toc456291466"/>
      <w:bookmarkStart w:id="17" w:name="_Toc456291524"/>
      <w:r>
        <w:rPr>
          <w:rFonts w:hint="eastAsia" w:ascii="仿宋_GB2312" w:hAnsi="仿宋_GB2312" w:eastAsia="仿宋_GB2312" w:cs="仿宋_GB2312"/>
          <w:sz w:val="32"/>
          <w:szCs w:val="32"/>
          <w:lang w:val="en-US" w:eastAsia="zh-CN"/>
        </w:rPr>
        <w:t>00</w:t>
      </w:r>
      <w:r>
        <w:rPr>
          <w:highlight w:val="white"/>
        </w:rPr>
        <w:br w:type="page"/>
      </w:r>
      <w:bookmarkEnd w:id="12"/>
      <w:bookmarkEnd w:id="13"/>
      <w:bookmarkEnd w:id="14"/>
      <w:bookmarkEnd w:id="15"/>
      <w:bookmarkEnd w:id="16"/>
      <w:bookmarkEnd w:id="17"/>
      <w:bookmarkStart w:id="18" w:name="_Toc519111257"/>
      <w:r>
        <w:rPr>
          <w:rFonts w:hint="eastAsia"/>
          <w:highlight w:val="white"/>
          <w:lang w:val="en-US" w:eastAsia="zh-CN"/>
        </w:rPr>
        <w:t xml:space="preserve">                         </w:t>
      </w:r>
      <w:r>
        <w:rPr>
          <w:rFonts w:hint="eastAsia" w:eastAsia="黑体"/>
          <w:b/>
          <w:color w:val="000000"/>
          <w:sz w:val="44"/>
          <w:szCs w:val="44"/>
        </w:rPr>
        <w:t xml:space="preserve">第二部分  </w:t>
      </w:r>
      <w:r>
        <w:rPr>
          <w:rFonts w:hint="eastAsia" w:eastAsia="黑体"/>
          <w:b/>
          <w:color w:val="000000"/>
          <w:sz w:val="44"/>
          <w:szCs w:val="44"/>
          <w:lang w:eastAsia="zh-CN"/>
        </w:rPr>
        <w:t>谈判</w:t>
      </w:r>
      <w:r>
        <w:rPr>
          <w:rFonts w:hint="eastAsia" w:eastAsia="黑体"/>
          <w:b/>
          <w:color w:val="000000"/>
          <w:sz w:val="44"/>
          <w:szCs w:val="44"/>
        </w:rPr>
        <w:t>须知</w:t>
      </w:r>
      <w:bookmarkEnd w:id="18"/>
    </w:p>
    <w:p w14:paraId="51FAB59B">
      <w:pPr>
        <w:rPr>
          <w:rFonts w:hint="eastAsia"/>
          <w:color w:val="000000"/>
          <w:highlight w:val="yellow"/>
        </w:rPr>
      </w:pPr>
      <w:bookmarkStart w:id="19" w:name="EBffab4e229c294506b82ba390aef19cb7"/>
      <w:r>
        <w:rPr>
          <w:rFonts w:hint="eastAsia"/>
          <w:color w:val="000000"/>
          <w:sz w:val="20"/>
          <w:highlight w:val="white"/>
        </w:rPr>
        <w:t xml:space="preserve"> </w:t>
      </w:r>
      <w:bookmarkEnd w:id="19"/>
      <w:bookmarkStart w:id="20" w:name="EB30be2cd937ea416b86595e1f810ebc36"/>
      <w:r>
        <w:rPr>
          <w:rFonts w:hint="eastAsia"/>
          <w:color w:val="000000"/>
          <w:sz w:val="20"/>
          <w:highlight w:val="white"/>
        </w:rPr>
        <w:t xml:space="preserve"> </w:t>
      </w:r>
      <w:bookmarkEnd w:id="20"/>
    </w:p>
    <w:p w14:paraId="327E4F9E">
      <w:pPr>
        <w:spacing w:line="500" w:lineRule="exact"/>
        <w:ind w:firstLine="3654" w:firstLineChars="1300"/>
        <w:outlineLvl w:val="1"/>
        <w:rPr>
          <w:rFonts w:hint="eastAsia" w:ascii="宋体" w:hAnsi="宋体"/>
          <w:color w:val="000080"/>
          <w:sz w:val="20"/>
          <w:highlight w:val="yellow"/>
        </w:rPr>
      </w:pPr>
      <w:bookmarkStart w:id="21" w:name="_Toc519111258"/>
      <w:r>
        <w:rPr>
          <w:rFonts w:hint="eastAsia"/>
          <w:b/>
          <w:color w:val="000000"/>
          <w:sz w:val="28"/>
          <w:szCs w:val="28"/>
          <w:lang w:eastAsia="zh-CN"/>
        </w:rPr>
        <w:t>谈判</w:t>
      </w:r>
      <w:r>
        <w:rPr>
          <w:rFonts w:hint="eastAsia"/>
          <w:b/>
          <w:color w:val="000000"/>
          <w:sz w:val="28"/>
          <w:szCs w:val="28"/>
        </w:rPr>
        <w:t>须知前附表</w:t>
      </w:r>
      <w:bookmarkEnd w:id="21"/>
    </w:p>
    <w:tbl>
      <w:tblPr>
        <w:tblStyle w:val="40"/>
        <w:tblpPr w:leftFromText="180" w:rightFromText="180" w:vertAnchor="text" w:horzAnchor="page" w:tblpX="1473" w:tblpY="199"/>
        <w:tblOverlap w:val="never"/>
        <w:tblW w:w="9448"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134"/>
        <w:gridCol w:w="2182"/>
        <w:gridCol w:w="6132"/>
      </w:tblGrid>
      <w:tr w14:paraId="04E8621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7" w:hRule="atLeast"/>
          <w:tblHeader/>
        </w:trPr>
        <w:tc>
          <w:tcPr>
            <w:tcW w:w="1134" w:type="dxa"/>
            <w:vAlign w:val="center"/>
          </w:tcPr>
          <w:p w14:paraId="4FB0FDC8">
            <w:pPr>
              <w:adjustRightInd w:val="0"/>
              <w:snapToGrid w:val="0"/>
              <w:spacing w:beforeLines="50" w:line="360" w:lineRule="auto"/>
              <w:jc w:val="center"/>
              <w:rPr>
                <w:rFonts w:hint="eastAsia" w:ascii="宋体" w:hAnsi="宋体" w:eastAsia="宋体" w:cs="宋体"/>
                <w:b/>
                <w:bCs/>
                <w:color w:val="auto"/>
                <w:kern w:val="2"/>
                <w:sz w:val="28"/>
                <w:szCs w:val="28"/>
                <w:lang w:val="en-US" w:eastAsia="zh-CN" w:bidi="ar-SA"/>
              </w:rPr>
            </w:pPr>
            <w:r>
              <w:rPr>
                <w:rFonts w:hint="eastAsia" w:ascii="宋体" w:hAnsi="宋体" w:eastAsia="宋体" w:cs="宋体"/>
                <w:b/>
                <w:bCs/>
                <w:color w:val="auto"/>
                <w:kern w:val="2"/>
                <w:sz w:val="28"/>
                <w:szCs w:val="28"/>
                <w:lang w:val="en-US" w:eastAsia="zh-CN" w:bidi="ar-SA"/>
              </w:rPr>
              <w:t>序列号</w:t>
            </w:r>
          </w:p>
        </w:tc>
        <w:tc>
          <w:tcPr>
            <w:tcW w:w="2182" w:type="dxa"/>
            <w:vAlign w:val="center"/>
          </w:tcPr>
          <w:p w14:paraId="359EA6D8">
            <w:pPr>
              <w:adjustRightInd w:val="0"/>
              <w:snapToGrid w:val="0"/>
              <w:spacing w:beforeLines="50" w:line="360" w:lineRule="auto"/>
              <w:jc w:val="center"/>
              <w:rPr>
                <w:rFonts w:hint="eastAsia" w:ascii="宋体" w:hAnsi="宋体" w:eastAsia="宋体" w:cs="宋体"/>
                <w:b/>
                <w:bCs/>
                <w:color w:val="auto"/>
                <w:kern w:val="2"/>
                <w:sz w:val="28"/>
                <w:szCs w:val="28"/>
                <w:lang w:val="en-US" w:eastAsia="zh-CN" w:bidi="ar-SA"/>
              </w:rPr>
            </w:pPr>
            <w:r>
              <w:rPr>
                <w:rFonts w:hint="eastAsia" w:ascii="宋体" w:hAnsi="宋体" w:eastAsia="宋体" w:cs="宋体"/>
                <w:b/>
                <w:bCs/>
                <w:color w:val="auto"/>
                <w:kern w:val="2"/>
                <w:sz w:val="28"/>
                <w:szCs w:val="28"/>
                <w:lang w:val="en-US" w:eastAsia="zh-CN" w:bidi="ar-SA"/>
              </w:rPr>
              <w:t>条款名称</w:t>
            </w:r>
          </w:p>
        </w:tc>
        <w:tc>
          <w:tcPr>
            <w:tcW w:w="6132" w:type="dxa"/>
            <w:vAlign w:val="center"/>
          </w:tcPr>
          <w:p w14:paraId="538EC00B">
            <w:pPr>
              <w:adjustRightInd w:val="0"/>
              <w:snapToGrid w:val="0"/>
              <w:spacing w:beforeLines="50" w:line="360" w:lineRule="auto"/>
              <w:jc w:val="center"/>
              <w:rPr>
                <w:rFonts w:hint="eastAsia" w:ascii="宋体" w:hAnsi="宋体" w:eastAsia="宋体" w:cs="宋体"/>
                <w:b/>
                <w:bCs/>
                <w:sz w:val="28"/>
                <w:szCs w:val="28"/>
              </w:rPr>
            </w:pPr>
            <w:r>
              <w:rPr>
                <w:rFonts w:hint="eastAsia" w:ascii="宋体" w:hAnsi="宋体" w:eastAsia="宋体" w:cs="宋体"/>
                <w:b/>
                <w:bCs/>
                <w:color w:val="auto"/>
                <w:kern w:val="2"/>
                <w:sz w:val="28"/>
                <w:szCs w:val="28"/>
                <w:lang w:val="en-US" w:eastAsia="zh-CN" w:bidi="ar-SA"/>
              </w:rPr>
              <w:t>编列内容规定</w:t>
            </w:r>
          </w:p>
        </w:tc>
      </w:tr>
      <w:tr w14:paraId="25C9B7B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46" w:hRule="atLeast"/>
        </w:trPr>
        <w:tc>
          <w:tcPr>
            <w:tcW w:w="1134" w:type="dxa"/>
            <w:vAlign w:val="center"/>
          </w:tcPr>
          <w:p w14:paraId="158CF1B8">
            <w:pPr>
              <w:adjustRightInd w:val="0"/>
              <w:snapToGrid w:val="0"/>
              <w:spacing w:beforeLines="50" w:line="360" w:lineRule="auto"/>
              <w:jc w:val="center"/>
              <w:rPr>
                <w:rFonts w:ascii="宋体" w:hAnsi="宋体"/>
                <w:b/>
                <w:bCs/>
                <w:sz w:val="28"/>
                <w:szCs w:val="28"/>
              </w:rPr>
            </w:pPr>
            <w:r>
              <w:rPr>
                <w:rFonts w:hint="eastAsia" w:ascii="仿宋" w:hAnsi="仿宋" w:eastAsia="仿宋" w:cs="Times New Roman"/>
                <w:color w:val="auto"/>
                <w:kern w:val="2"/>
                <w:sz w:val="28"/>
                <w:szCs w:val="28"/>
                <w:lang w:val="en-US" w:eastAsia="zh-CN" w:bidi="ar-SA"/>
              </w:rPr>
              <w:t>1</w:t>
            </w:r>
          </w:p>
        </w:tc>
        <w:tc>
          <w:tcPr>
            <w:tcW w:w="2182" w:type="dxa"/>
            <w:vAlign w:val="center"/>
          </w:tcPr>
          <w:p w14:paraId="0A4DF692">
            <w:pPr>
              <w:adjustRightInd w:val="0"/>
              <w:snapToGrid w:val="0"/>
              <w:spacing w:beforeLines="50" w:line="360" w:lineRule="auto"/>
              <w:jc w:val="center"/>
              <w:rPr>
                <w:rFonts w:hint="eastAsia" w:ascii="宋体" w:hAnsi="宋体" w:eastAsia="宋体" w:cs="宋体"/>
                <w:b/>
                <w:bCs/>
                <w:sz w:val="24"/>
                <w:szCs w:val="24"/>
              </w:rPr>
            </w:pPr>
            <w:r>
              <w:rPr>
                <w:rFonts w:hint="eastAsia" w:ascii="宋体" w:hAnsi="宋体" w:eastAsia="宋体" w:cs="宋体"/>
                <w:b/>
                <w:bCs/>
                <w:color w:val="auto"/>
                <w:kern w:val="2"/>
                <w:sz w:val="24"/>
                <w:szCs w:val="24"/>
                <w:lang w:val="en-US" w:eastAsia="zh-CN" w:bidi="ar-SA"/>
              </w:rPr>
              <w:t>项目名称</w:t>
            </w:r>
          </w:p>
        </w:tc>
        <w:tc>
          <w:tcPr>
            <w:tcW w:w="6132" w:type="dxa"/>
            <w:vAlign w:val="center"/>
          </w:tcPr>
          <w:p w14:paraId="2BB76BDA">
            <w:pPr>
              <w:pStyle w:val="19"/>
              <w:numPr>
                <w:ilvl w:val="0"/>
                <w:numId w:val="0"/>
              </w:numPr>
              <w:rPr>
                <w:rFonts w:hint="eastAsia" w:asciiTheme="minorEastAsia" w:hAnsiTheme="minorEastAsia" w:eastAsiaTheme="minorEastAsia" w:cstheme="minorEastAsia"/>
                <w:color w:val="000000" w:themeColor="text1"/>
                <w:sz w:val="24"/>
                <w:szCs w:val="24"/>
                <w:highlight w:val="green"/>
                <w:u w:val="single"/>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u w:val="single"/>
                <w:lang w:val="en-US" w:eastAsia="zh-CN" w:bidi="ar-SA"/>
                <w14:textFill>
                  <w14:solidFill>
                    <w14:schemeClr w14:val="tx1"/>
                  </w14:solidFill>
                </w14:textFill>
              </w:rPr>
              <w:t>阿勒泰地区机关事务管理局-阿勒泰地区南区公租房39套房屋室内家具家电采购项目（二次）</w:t>
            </w:r>
          </w:p>
        </w:tc>
      </w:tr>
      <w:tr w14:paraId="734A6B6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55" w:hRule="atLeast"/>
        </w:trPr>
        <w:tc>
          <w:tcPr>
            <w:tcW w:w="1134" w:type="dxa"/>
            <w:vAlign w:val="center"/>
          </w:tcPr>
          <w:p w14:paraId="32742E5F">
            <w:pPr>
              <w:adjustRightInd w:val="0"/>
              <w:snapToGrid w:val="0"/>
              <w:spacing w:beforeLines="50" w:line="360" w:lineRule="auto"/>
              <w:jc w:val="center"/>
              <w:rPr>
                <w:rFonts w:ascii="宋体" w:hAnsi="宋体"/>
                <w:b/>
                <w:bCs/>
                <w:sz w:val="28"/>
                <w:szCs w:val="28"/>
              </w:rPr>
            </w:pPr>
            <w:r>
              <w:rPr>
                <w:rFonts w:hint="eastAsia" w:ascii="仿宋" w:hAnsi="仿宋" w:eastAsia="仿宋" w:cs="Times New Roman"/>
                <w:color w:val="auto"/>
                <w:kern w:val="2"/>
                <w:sz w:val="28"/>
                <w:szCs w:val="28"/>
                <w:lang w:val="en-US" w:eastAsia="zh-CN" w:bidi="ar-SA"/>
              </w:rPr>
              <w:t>2</w:t>
            </w:r>
          </w:p>
        </w:tc>
        <w:tc>
          <w:tcPr>
            <w:tcW w:w="2182" w:type="dxa"/>
            <w:vAlign w:val="center"/>
          </w:tcPr>
          <w:p w14:paraId="7F60EEA0">
            <w:pPr>
              <w:adjustRightInd w:val="0"/>
              <w:snapToGrid w:val="0"/>
              <w:spacing w:beforeLines="50" w:line="360" w:lineRule="auto"/>
              <w:jc w:val="center"/>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采购人</w:t>
            </w:r>
          </w:p>
        </w:tc>
        <w:tc>
          <w:tcPr>
            <w:tcW w:w="6132" w:type="dxa"/>
            <w:vAlign w:val="center"/>
          </w:tcPr>
          <w:p w14:paraId="37E411C7">
            <w:pPr>
              <w:spacing w:line="500" w:lineRule="exact"/>
              <w:ind w:firstLine="2" w:firstLineChars="0"/>
              <w:jc w:val="left"/>
              <w:rPr>
                <w:rFonts w:hint="eastAsia" w:asciiTheme="minorEastAsia" w:hAnsiTheme="minorEastAsia" w:eastAsiaTheme="minorEastAsia" w:cstheme="minorEastAsia"/>
                <w:color w:val="000000" w:themeColor="text1"/>
                <w:kern w:val="2"/>
                <w:sz w:val="24"/>
                <w:szCs w:val="24"/>
                <w:u w:val="singl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名  称：</w:t>
            </w:r>
            <w:r>
              <w:rPr>
                <w:rFonts w:hint="eastAsia" w:asciiTheme="minorEastAsia" w:hAnsiTheme="minorEastAsia" w:eastAsiaTheme="minorEastAsia" w:cstheme="minorEastAsia"/>
                <w:color w:val="000000" w:themeColor="text1"/>
                <w:kern w:val="2"/>
                <w:sz w:val="24"/>
                <w:szCs w:val="24"/>
                <w:u w:val="single"/>
                <w:lang w:val="en-US" w:eastAsia="zh-CN" w:bidi="ar-SA"/>
                <w14:textFill>
                  <w14:solidFill>
                    <w14:schemeClr w14:val="tx1"/>
                  </w14:solidFill>
                </w14:textFill>
              </w:rPr>
              <w:t>阿勒泰地区机关事务管理局</w:t>
            </w:r>
          </w:p>
          <w:p w14:paraId="5E18CC3F">
            <w:pPr>
              <w:spacing w:line="500" w:lineRule="exact"/>
              <w:ind w:firstLine="2" w:firstLineChars="0"/>
              <w:jc w:val="left"/>
              <w:rPr>
                <w:rFonts w:hint="eastAsia" w:asciiTheme="minorEastAsia" w:hAnsiTheme="minorEastAsia" w:eastAsiaTheme="minorEastAsia" w:cstheme="minorEastAsia"/>
                <w:color w:val="000000" w:themeColor="text1"/>
                <w:kern w:val="2"/>
                <w:sz w:val="24"/>
                <w:szCs w:val="24"/>
                <w:u w:val="singl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电  话：</w:t>
            </w:r>
            <w:r>
              <w:rPr>
                <w:rFonts w:hint="eastAsia" w:asciiTheme="minorEastAsia" w:hAnsiTheme="minorEastAsia" w:eastAsiaTheme="minorEastAsia" w:cstheme="minorEastAsia"/>
                <w:color w:val="000000" w:themeColor="text1"/>
                <w:kern w:val="2"/>
                <w:sz w:val="24"/>
                <w:szCs w:val="24"/>
                <w:u w:val="single"/>
                <w:lang w:val="en-US" w:eastAsia="zh-CN" w:bidi="ar-SA"/>
                <w14:textFill>
                  <w14:solidFill>
                    <w14:schemeClr w14:val="tx1"/>
                  </w14:solidFill>
                </w14:textFill>
              </w:rPr>
              <w:t>0906-2183000</w:t>
            </w:r>
          </w:p>
          <w:p w14:paraId="6471B48A">
            <w:pPr>
              <w:spacing w:line="500" w:lineRule="exact"/>
              <w:ind w:firstLine="2" w:firstLineChars="0"/>
              <w:jc w:val="left"/>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联系人：</w:t>
            </w:r>
            <w:r>
              <w:rPr>
                <w:rFonts w:hint="eastAsia" w:asciiTheme="minorEastAsia" w:hAnsiTheme="minorEastAsia" w:eastAsiaTheme="minorEastAsia" w:cstheme="minorEastAsia"/>
                <w:color w:val="000000" w:themeColor="text1"/>
                <w:kern w:val="2"/>
                <w:sz w:val="24"/>
                <w:szCs w:val="24"/>
                <w:u w:val="single"/>
                <w:lang w:val="en-US" w:eastAsia="zh-CN" w:bidi="ar-SA"/>
                <w14:textFill>
                  <w14:solidFill>
                    <w14:schemeClr w14:val="tx1"/>
                  </w14:solidFill>
                </w14:textFill>
              </w:rPr>
              <w:t>皮敏</w:t>
            </w:r>
            <w:r>
              <w:rPr>
                <w:rFonts w:hint="eastAsia" w:asciiTheme="minorEastAsia" w:hAnsiTheme="minorEastAsia" w:eastAsiaTheme="minorEastAsia" w:cstheme="minorEastAsia"/>
                <w:color w:val="auto"/>
                <w:kern w:val="2"/>
                <w:sz w:val="24"/>
                <w:szCs w:val="24"/>
                <w:lang w:val="en-US" w:eastAsia="zh-CN" w:bidi="ar-SA"/>
              </w:rPr>
              <w:t xml:space="preserve">         </w:t>
            </w:r>
          </w:p>
        </w:tc>
      </w:tr>
      <w:tr w14:paraId="6B7E07B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42" w:hRule="atLeast"/>
        </w:trPr>
        <w:tc>
          <w:tcPr>
            <w:tcW w:w="1134" w:type="dxa"/>
            <w:vAlign w:val="center"/>
          </w:tcPr>
          <w:p w14:paraId="364F3633">
            <w:pPr>
              <w:adjustRightInd w:val="0"/>
              <w:snapToGrid w:val="0"/>
              <w:spacing w:beforeLines="50" w:line="360" w:lineRule="auto"/>
              <w:jc w:val="center"/>
              <w:rPr>
                <w:rFonts w:hint="eastAsia" w:ascii="仿宋" w:hAnsi="仿宋" w:eastAsia="仿宋" w:cs="Times New Roman"/>
                <w:color w:val="auto"/>
                <w:kern w:val="2"/>
                <w:sz w:val="28"/>
                <w:szCs w:val="28"/>
                <w:lang w:val="en-US" w:eastAsia="zh-CN" w:bidi="ar-SA"/>
              </w:rPr>
            </w:pPr>
            <w:r>
              <w:rPr>
                <w:rFonts w:hint="eastAsia" w:ascii="仿宋" w:hAnsi="仿宋" w:eastAsia="仿宋" w:cs="Times New Roman"/>
                <w:color w:val="auto"/>
                <w:kern w:val="2"/>
                <w:sz w:val="28"/>
                <w:szCs w:val="28"/>
                <w:lang w:val="en-US" w:eastAsia="zh-CN" w:bidi="ar-SA"/>
              </w:rPr>
              <w:t>3</w:t>
            </w:r>
          </w:p>
        </w:tc>
        <w:tc>
          <w:tcPr>
            <w:tcW w:w="2182" w:type="dxa"/>
            <w:vAlign w:val="center"/>
          </w:tcPr>
          <w:p w14:paraId="35FA4006">
            <w:pPr>
              <w:adjustRightInd w:val="0"/>
              <w:snapToGrid w:val="0"/>
              <w:spacing w:beforeLines="50" w:line="360" w:lineRule="auto"/>
              <w:jc w:val="center"/>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集中采购机构</w:t>
            </w:r>
          </w:p>
        </w:tc>
        <w:tc>
          <w:tcPr>
            <w:tcW w:w="6132" w:type="dxa"/>
            <w:vAlign w:val="center"/>
          </w:tcPr>
          <w:p w14:paraId="29A0DEFA">
            <w:pPr>
              <w:spacing w:line="500" w:lineRule="exact"/>
              <w:ind w:firstLine="2" w:firstLineChars="0"/>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 xml:space="preserve">名  称： </w:t>
            </w:r>
            <w:r>
              <w:rPr>
                <w:rFonts w:hint="eastAsia" w:asciiTheme="minorEastAsia" w:hAnsiTheme="minorEastAsia" w:eastAsiaTheme="minorEastAsia" w:cstheme="minorEastAsia"/>
                <w:color w:val="auto"/>
                <w:kern w:val="2"/>
                <w:sz w:val="24"/>
                <w:szCs w:val="24"/>
                <w:u w:val="single"/>
                <w:lang w:val="en-US" w:eastAsia="zh-CN" w:bidi="ar-SA"/>
              </w:rPr>
              <w:t>阿勒泰地区公共资源交易中心</w:t>
            </w:r>
            <w:r>
              <w:rPr>
                <w:rFonts w:hint="eastAsia" w:asciiTheme="minorEastAsia" w:hAnsiTheme="minorEastAsia" w:eastAsiaTheme="minorEastAsia" w:cstheme="minorEastAsia"/>
                <w:color w:val="auto"/>
                <w:kern w:val="2"/>
                <w:sz w:val="24"/>
                <w:szCs w:val="24"/>
                <w:lang w:val="en-US" w:eastAsia="zh-CN" w:bidi="ar-SA"/>
              </w:rPr>
              <w:t xml:space="preserve">                          </w:t>
            </w:r>
          </w:p>
          <w:p w14:paraId="2BF17EB3">
            <w:pPr>
              <w:spacing w:line="500" w:lineRule="exact"/>
              <w:ind w:firstLine="2" w:firstLineChars="0"/>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电  话：</w:t>
            </w:r>
            <w:r>
              <w:rPr>
                <w:rFonts w:hint="eastAsia" w:asciiTheme="minorEastAsia" w:hAnsiTheme="minorEastAsia" w:eastAsiaTheme="minorEastAsia" w:cstheme="minorEastAsia"/>
                <w:color w:val="auto"/>
                <w:kern w:val="2"/>
                <w:sz w:val="24"/>
                <w:szCs w:val="24"/>
                <w:u w:val="single"/>
                <w:lang w:val="en-US" w:eastAsia="zh-CN" w:bidi="ar-SA"/>
              </w:rPr>
              <w:t xml:space="preserve"> 0906-2195300  </w:t>
            </w:r>
            <w:r>
              <w:rPr>
                <w:rFonts w:hint="eastAsia" w:asciiTheme="minorEastAsia" w:hAnsiTheme="minorEastAsia" w:eastAsiaTheme="minorEastAsia" w:cstheme="minorEastAsia"/>
                <w:color w:val="auto"/>
                <w:kern w:val="2"/>
                <w:sz w:val="24"/>
                <w:szCs w:val="24"/>
                <w:lang w:val="en-US" w:eastAsia="zh-CN" w:bidi="ar-SA"/>
              </w:rPr>
              <w:t xml:space="preserve">                      </w:t>
            </w:r>
          </w:p>
          <w:p w14:paraId="46842F7E">
            <w:pPr>
              <w:spacing w:line="500" w:lineRule="exact"/>
              <w:ind w:firstLine="2" w:firstLineChars="0"/>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联系人：</w:t>
            </w:r>
            <w:r>
              <w:rPr>
                <w:rFonts w:hint="eastAsia" w:asciiTheme="minorEastAsia" w:hAnsiTheme="minorEastAsia" w:eastAsiaTheme="minorEastAsia" w:cstheme="minorEastAsia"/>
                <w:color w:val="auto"/>
                <w:kern w:val="2"/>
                <w:sz w:val="24"/>
                <w:szCs w:val="24"/>
                <w:u w:val="single"/>
                <w:lang w:val="en-US" w:eastAsia="zh-CN" w:bidi="ar-SA"/>
              </w:rPr>
              <w:t xml:space="preserve">     田老师      </w:t>
            </w:r>
            <w:r>
              <w:rPr>
                <w:rFonts w:hint="eastAsia" w:asciiTheme="minorEastAsia" w:hAnsiTheme="minorEastAsia" w:eastAsiaTheme="minorEastAsia" w:cstheme="minorEastAsia"/>
                <w:color w:val="auto"/>
                <w:kern w:val="2"/>
                <w:sz w:val="24"/>
                <w:szCs w:val="24"/>
                <w:lang w:val="en-US" w:eastAsia="zh-CN" w:bidi="ar-SA"/>
              </w:rPr>
              <w:t xml:space="preserve">                  </w:t>
            </w:r>
          </w:p>
        </w:tc>
      </w:tr>
      <w:tr w14:paraId="417DCE7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134" w:type="dxa"/>
            <w:vAlign w:val="center"/>
          </w:tcPr>
          <w:p w14:paraId="031BA1C4">
            <w:pPr>
              <w:adjustRightInd w:val="0"/>
              <w:snapToGrid w:val="0"/>
              <w:spacing w:beforeLines="50" w:line="360" w:lineRule="auto"/>
              <w:jc w:val="center"/>
              <w:rPr>
                <w:rFonts w:hint="eastAsia" w:ascii="仿宋" w:hAnsi="仿宋" w:eastAsia="仿宋" w:cs="Times New Roman"/>
                <w:color w:val="auto"/>
                <w:kern w:val="2"/>
                <w:sz w:val="28"/>
                <w:szCs w:val="28"/>
                <w:lang w:val="en-US" w:eastAsia="zh-CN" w:bidi="ar-SA"/>
              </w:rPr>
            </w:pPr>
            <w:r>
              <w:rPr>
                <w:rFonts w:hint="eastAsia" w:ascii="仿宋" w:hAnsi="仿宋" w:eastAsia="仿宋" w:cs="Times New Roman"/>
                <w:color w:val="auto"/>
                <w:kern w:val="2"/>
                <w:sz w:val="28"/>
                <w:szCs w:val="28"/>
                <w:lang w:val="en-US" w:eastAsia="zh-CN" w:bidi="ar-SA"/>
              </w:rPr>
              <w:t>4</w:t>
            </w:r>
          </w:p>
        </w:tc>
        <w:tc>
          <w:tcPr>
            <w:tcW w:w="2182" w:type="dxa"/>
            <w:vAlign w:val="center"/>
          </w:tcPr>
          <w:p w14:paraId="06C08DAB">
            <w:pPr>
              <w:adjustRightInd w:val="0"/>
              <w:snapToGrid w:val="0"/>
              <w:spacing w:beforeLines="50" w:line="360" w:lineRule="auto"/>
              <w:jc w:val="center"/>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供应商资格条件</w:t>
            </w:r>
          </w:p>
        </w:tc>
        <w:tc>
          <w:tcPr>
            <w:tcW w:w="6132" w:type="dxa"/>
            <w:vAlign w:val="center"/>
          </w:tcPr>
          <w:p w14:paraId="34B88091">
            <w:pPr>
              <w:numPr>
                <w:ilvl w:val="0"/>
                <w:numId w:val="0"/>
              </w:numPr>
              <w:spacing w:line="500" w:lineRule="exact"/>
              <w:ind w:left="-2" w:leftChars="0" w:firstLine="2" w:firstLineChars="0"/>
              <w:rPr>
                <w:rFonts w:hint="eastAsia" w:asciiTheme="minorEastAsia" w:hAnsiTheme="minorEastAsia" w:eastAsiaTheme="minorEastAsia" w:cstheme="minorEastAsia"/>
                <w:color w:val="auto"/>
                <w:kern w:val="2"/>
                <w:sz w:val="24"/>
                <w:szCs w:val="24"/>
                <w:lang w:val="zh-CN" w:eastAsia="zh-CN" w:bidi="ar-SA"/>
              </w:rPr>
            </w:pPr>
            <w:r>
              <w:rPr>
                <w:rFonts w:hint="eastAsia" w:asciiTheme="minorEastAsia" w:hAnsiTheme="minorEastAsia" w:eastAsiaTheme="minorEastAsia" w:cstheme="minorEastAsia"/>
                <w:color w:val="auto"/>
                <w:kern w:val="2"/>
                <w:sz w:val="24"/>
                <w:szCs w:val="24"/>
                <w:lang w:val="zh-CN" w:eastAsia="zh-CN" w:bidi="ar-SA"/>
              </w:rPr>
              <w:t>1、供应商应具备《政府采购法》第二十二条规定的条件；</w:t>
            </w:r>
          </w:p>
          <w:p w14:paraId="33DBDDB6">
            <w:pPr>
              <w:pStyle w:val="16"/>
              <w:numPr>
                <w:ilvl w:val="0"/>
                <w:numId w:val="0"/>
              </w:numPr>
              <w:ind w:left="-2" w:leftChars="0" w:firstLine="2" w:firstLineChars="0"/>
              <w:rPr>
                <w:rFonts w:hint="eastAsia" w:asciiTheme="minorEastAsia" w:hAnsiTheme="minorEastAsia" w:eastAsiaTheme="minorEastAsia" w:cstheme="minorEastAsia"/>
                <w:color w:val="0000FF"/>
                <w:sz w:val="24"/>
                <w:szCs w:val="24"/>
                <w:lang w:val="zh-CN" w:eastAsia="zh-CN"/>
              </w:rPr>
            </w:pPr>
            <w:r>
              <w:rPr>
                <w:rFonts w:hint="eastAsia" w:asciiTheme="minorEastAsia" w:hAnsiTheme="minorEastAsia" w:eastAsiaTheme="minorEastAsia" w:cstheme="minorEastAsia"/>
                <w:b w:val="0"/>
                <w:bCs w:val="0"/>
                <w:color w:val="auto"/>
                <w:kern w:val="2"/>
                <w:sz w:val="24"/>
                <w:szCs w:val="24"/>
                <w:lang w:val="zh-CN" w:eastAsia="zh-CN" w:bidi="ar-SA"/>
              </w:rPr>
              <w:t>2、</w:t>
            </w:r>
            <w:r>
              <w:rPr>
                <w:rFonts w:hint="eastAsia" w:asciiTheme="minorEastAsia" w:hAnsiTheme="minorEastAsia" w:eastAsiaTheme="minorEastAsia" w:cstheme="minorEastAsia"/>
                <w:color w:val="auto"/>
                <w:kern w:val="2"/>
                <w:sz w:val="24"/>
                <w:szCs w:val="24"/>
                <w:lang w:val="zh-CN" w:eastAsia="zh-CN" w:bidi="ar-SA"/>
              </w:rPr>
              <w:t>落实政府采购政策需满足的资格要求：</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无</w:t>
            </w:r>
          </w:p>
          <w:p w14:paraId="50948CAD">
            <w:pPr>
              <w:numPr>
                <w:ilvl w:val="0"/>
                <w:numId w:val="0"/>
              </w:numP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3、特殊资格条件</w:t>
            </w:r>
            <w:r>
              <w:rPr>
                <w:rFonts w:hint="eastAsia" w:asciiTheme="minorEastAsia" w:hAnsiTheme="minorEastAsia" w:eastAsiaTheme="minorEastAsia" w:cstheme="minorEastAsia"/>
                <w:color w:val="auto"/>
                <w:kern w:val="2"/>
                <w:sz w:val="24"/>
                <w:szCs w:val="24"/>
                <w:lang w:val="hr-HR" w:eastAsia="zh-CN" w:bidi="ar-SA"/>
              </w:rPr>
              <w:t>：</w:t>
            </w:r>
            <w:r>
              <w:rPr>
                <w:rFonts w:hint="eastAsia" w:asciiTheme="minorEastAsia" w:hAnsiTheme="minorEastAsia" w:eastAsiaTheme="minorEastAsia" w:cstheme="minorEastAsia"/>
                <w:b/>
                <w:bCs/>
                <w:color w:val="auto"/>
                <w:kern w:val="2"/>
                <w:sz w:val="24"/>
                <w:szCs w:val="24"/>
                <w:lang w:val="en-US" w:eastAsia="zh-CN" w:bidi="ar-SA"/>
              </w:rPr>
              <w:t>无</w:t>
            </w:r>
            <w:r>
              <w:rPr>
                <w:rFonts w:hint="eastAsia" w:asciiTheme="minorEastAsia" w:hAnsiTheme="minorEastAsia" w:eastAsiaTheme="minorEastAsia" w:cstheme="minorEastAsia"/>
                <w:color w:val="auto"/>
                <w:kern w:val="2"/>
                <w:sz w:val="24"/>
                <w:szCs w:val="24"/>
                <w:lang w:val="en-US" w:eastAsia="zh-CN" w:bidi="ar-SA"/>
              </w:rPr>
              <w:t xml:space="preserve">                                                                                                                            </w:t>
            </w:r>
            <w:r>
              <w:rPr>
                <w:rFonts w:hint="eastAsia" w:asciiTheme="minorEastAsia" w:hAnsiTheme="minorEastAsia" w:eastAsiaTheme="minorEastAsia" w:cstheme="minorEastAsia"/>
                <w:color w:val="FF0000"/>
                <w:sz w:val="24"/>
                <w:szCs w:val="24"/>
                <w:lang w:eastAsia="zh-CN"/>
              </w:rPr>
              <w:t xml:space="preserve">   </w:t>
            </w:r>
            <w:r>
              <w:rPr>
                <w:rFonts w:hint="eastAsia" w:asciiTheme="minorEastAsia" w:hAnsiTheme="minorEastAsia" w:eastAsiaTheme="minorEastAsia" w:cstheme="minorEastAsia"/>
                <w:color w:val="auto"/>
                <w:sz w:val="24"/>
                <w:szCs w:val="24"/>
                <w:lang w:eastAsia="zh-CN"/>
              </w:rPr>
              <w:t xml:space="preserve">            </w:t>
            </w:r>
          </w:p>
        </w:tc>
      </w:tr>
      <w:tr w14:paraId="1EBBDA4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134" w:type="dxa"/>
            <w:vAlign w:val="center"/>
          </w:tcPr>
          <w:p w14:paraId="786DCA36">
            <w:pPr>
              <w:adjustRightInd w:val="0"/>
              <w:snapToGrid w:val="0"/>
              <w:spacing w:beforeLines="50" w:line="360" w:lineRule="auto"/>
              <w:jc w:val="center"/>
              <w:rPr>
                <w:rFonts w:hint="default" w:ascii="仿宋" w:hAnsi="仿宋" w:eastAsia="仿宋" w:cs="Times New Roman"/>
                <w:color w:val="auto"/>
                <w:kern w:val="2"/>
                <w:sz w:val="28"/>
                <w:szCs w:val="28"/>
                <w:lang w:val="en-US" w:eastAsia="zh-CN" w:bidi="ar-SA"/>
              </w:rPr>
            </w:pPr>
            <w:r>
              <w:rPr>
                <w:rFonts w:hint="eastAsia" w:ascii="仿宋" w:hAnsi="仿宋" w:eastAsia="仿宋" w:cs="Times New Roman"/>
                <w:color w:val="auto"/>
                <w:kern w:val="2"/>
                <w:sz w:val="28"/>
                <w:szCs w:val="28"/>
                <w:lang w:val="en-US" w:eastAsia="zh-CN" w:bidi="ar-SA"/>
              </w:rPr>
              <w:t>5</w:t>
            </w:r>
          </w:p>
        </w:tc>
        <w:tc>
          <w:tcPr>
            <w:tcW w:w="2182" w:type="dxa"/>
            <w:shd w:val="clear" w:color="auto" w:fill="auto"/>
            <w:vAlign w:val="center"/>
          </w:tcPr>
          <w:p w14:paraId="51F6D831">
            <w:pPr>
              <w:spacing w:line="360" w:lineRule="auto"/>
              <w:jc w:val="center"/>
              <w:rPr>
                <w:rFonts w:hint="eastAsia" w:ascii="宋体" w:hAnsi="宋体" w:eastAsia="宋体" w:cs="Times New Roman"/>
                <w:b/>
                <w:color w:val="000000"/>
                <w:kern w:val="0"/>
                <w:sz w:val="24"/>
                <w:szCs w:val="22"/>
                <w:highlight w:val="none"/>
                <w:lang w:val="en-US" w:eastAsia="zh-CN" w:bidi="ar-SA"/>
              </w:rPr>
            </w:pPr>
            <w:r>
              <w:rPr>
                <w:rFonts w:hint="eastAsia" w:ascii="宋体" w:hAnsi="宋体" w:eastAsia="宋体" w:cs="Times New Roman"/>
                <w:color w:val="000000"/>
                <w:kern w:val="0"/>
                <w:sz w:val="24"/>
                <w:lang w:eastAsia="zh-CN"/>
              </w:rPr>
              <w:t>☆</w:t>
            </w:r>
            <w:r>
              <w:rPr>
                <w:rFonts w:hint="eastAsia" w:ascii="宋体" w:hAnsi="宋体"/>
                <w:b/>
                <w:color w:val="000000"/>
                <w:kern w:val="0"/>
                <w:sz w:val="24"/>
                <w:highlight w:val="none"/>
              </w:rPr>
              <w:t>资格审查材料</w:t>
            </w:r>
          </w:p>
        </w:tc>
        <w:tc>
          <w:tcPr>
            <w:tcW w:w="6132" w:type="dxa"/>
            <w:shd w:val="clear" w:color="auto" w:fill="auto"/>
            <w:vAlign w:val="center"/>
          </w:tcPr>
          <w:p w14:paraId="417B35AC">
            <w:pPr>
              <w:spacing w:line="360" w:lineRule="auto"/>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zh-CN" w:eastAsia="zh-CN" w:bidi="ar-SA"/>
                <w14:textFill>
                  <w14:solidFill>
                    <w14:schemeClr w14:val="tx1"/>
                  </w14:solidFill>
                </w14:textFill>
              </w:rPr>
              <w:t>营业执照、组织机构代码证、税务登记证（</w:t>
            </w: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三证合一</w:t>
            </w:r>
            <w:r>
              <w:rPr>
                <w:rFonts w:hint="eastAsia" w:asciiTheme="minorEastAsia" w:hAnsiTheme="minorEastAsia" w:eastAsiaTheme="minorEastAsia" w:cstheme="minorEastAsia"/>
                <w:color w:val="000000" w:themeColor="text1"/>
                <w:kern w:val="2"/>
                <w:sz w:val="24"/>
                <w:szCs w:val="24"/>
                <w:lang w:val="zh-CN" w:eastAsia="zh-CN" w:bidi="ar-SA"/>
                <w14:textFill>
                  <w14:solidFill>
                    <w14:schemeClr w14:val="tx1"/>
                  </w14:solidFill>
                </w14:textFill>
              </w:rPr>
              <w:t>）</w:t>
            </w: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 xml:space="preserve"> </w:t>
            </w:r>
          </w:p>
          <w:p w14:paraId="007B8CA5">
            <w:pPr>
              <w:spacing w:line="360" w:lineRule="auto"/>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zh-CN" w:eastAsia="zh-CN" w:bidi="ar-SA"/>
                <w14:textFill>
                  <w14:solidFill>
                    <w14:schemeClr w14:val="tx1"/>
                  </w14:solidFill>
                </w14:textFill>
              </w:rPr>
              <w:t>最近一个年度的财务状况报告（成立不满一年不需提供）</w:t>
            </w: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具备履行合同所必须的设备和专业技术能力的书面证明</w:t>
            </w:r>
          </w:p>
          <w:p w14:paraId="38B69D06">
            <w:pPr>
              <w:spacing w:line="360" w:lineRule="auto"/>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zh-CN" w:eastAsia="zh-CN" w:bidi="ar-SA"/>
                <w14:textFill>
                  <w14:solidFill>
                    <w14:schemeClr w14:val="tx1"/>
                  </w14:solidFill>
                </w14:textFill>
              </w:rPr>
              <w:t>依法缴纳税收和社会保障资金的相关材料（提供提交投标文件截止时间前一年内至少一个月依法缴纳税收及缴纳社会保障资金的证明材料。投标人依法享受缓缴、免缴税收、社会保障资金的提供证明材料。）</w:t>
            </w: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 xml:space="preserve">                                              </w:t>
            </w:r>
          </w:p>
          <w:p w14:paraId="2FA64D49">
            <w:pPr>
              <w:spacing w:line="360" w:lineRule="auto"/>
              <w:rPr>
                <w:rFonts w:hint="eastAsia" w:asciiTheme="minorEastAsia" w:hAnsiTheme="minorEastAsia" w:eastAsiaTheme="minorEastAsia" w:cstheme="minorEastAsia"/>
                <w:color w:val="000000" w:themeColor="text1"/>
                <w:kern w:val="2"/>
                <w:sz w:val="24"/>
                <w:szCs w:val="24"/>
                <w:lang w:val="zh-CN"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zh-CN" w:eastAsia="zh-CN" w:bidi="ar-SA"/>
                <w14:textFill>
                  <w14:solidFill>
                    <w14:schemeClr w14:val="tx1"/>
                  </w14:solidFill>
                </w14:textFill>
              </w:rPr>
              <w:t>参加政府采购活动前3年内在经营活动中没有重大违法记录的书面声明</w:t>
            </w:r>
          </w:p>
          <w:p w14:paraId="25BCDDB7">
            <w:pPr>
              <w:spacing w:line="360" w:lineRule="auto"/>
              <w:rPr>
                <w:rFonts w:hint="eastAsia" w:ascii="宋体" w:hAnsi="宋体" w:eastAsia="宋体" w:cs="Times New Roman"/>
                <w:color w:val="000000"/>
                <w:kern w:val="0"/>
                <w:sz w:val="24"/>
                <w:lang w:eastAsia="zh-CN"/>
              </w:rPr>
            </w:pPr>
            <w:r>
              <w:rPr>
                <w:rFonts w:hint="eastAsia" w:ascii="宋体" w:hAnsi="宋体" w:eastAsia="宋体" w:cs="Times New Roman"/>
                <w:color w:val="000000"/>
                <w:kern w:val="0"/>
                <w:sz w:val="24"/>
                <w:lang w:eastAsia="zh-CN"/>
              </w:rPr>
              <w:t>通过“信用中国”网站（www.creditchina.gov.cn）、“中国政府采购网"(www.ccgp.gov.cn)查询供应商在投标截止时间前的信用记录，通过以上查询渠道，查询是否列入失信被执行人、重大税收违法案件当事人名单、政府采购严重失信行为记录名单。</w:t>
            </w:r>
            <w:r>
              <w:rPr>
                <w:rFonts w:hint="eastAsia" w:ascii="宋体" w:hAnsi="宋体" w:eastAsia="宋体" w:cs="宋体"/>
                <w:color w:val="000000"/>
                <w:sz w:val="24"/>
                <w:szCs w:val="24"/>
                <w:highlight w:val="none"/>
              </w:rPr>
              <w:t>（提供网页截图）</w:t>
            </w:r>
          </w:p>
          <w:p w14:paraId="549408DB">
            <w:pPr>
              <w:spacing w:line="360" w:lineRule="auto"/>
              <w:rPr>
                <w:rFonts w:hint="eastAsia" w:asciiTheme="minorEastAsia" w:hAnsiTheme="minorEastAsia" w:eastAsiaTheme="minorEastAsia" w:cstheme="minorEastAsia"/>
                <w:color w:val="000000" w:themeColor="text1"/>
                <w:kern w:val="2"/>
                <w:sz w:val="24"/>
                <w:szCs w:val="24"/>
                <w:lang w:val="zh-CN"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zh-CN" w:eastAsia="zh-CN" w:bidi="ar-SA"/>
                <w14:textFill>
                  <w14:solidFill>
                    <w14:schemeClr w14:val="tx1"/>
                  </w14:solidFill>
                </w14:textFill>
              </w:rPr>
              <w:t>本项目资质证明（若本项目要求）</w:t>
            </w: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 xml:space="preserve"> </w:t>
            </w:r>
          </w:p>
          <w:p w14:paraId="0BC85A70">
            <w:pPr>
              <w:spacing w:line="360" w:lineRule="auto"/>
              <w:rPr>
                <w:rFonts w:hint="eastAsia" w:asciiTheme="minorEastAsia" w:hAnsiTheme="minorEastAsia" w:eastAsiaTheme="minorEastAsia" w:cstheme="minorEastAsia"/>
                <w:color w:val="000000" w:themeColor="text1"/>
                <w:kern w:val="2"/>
                <w:sz w:val="24"/>
                <w:szCs w:val="24"/>
                <w:lang w:val="zh-CN"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zh-CN" w:eastAsia="zh-CN" w:bidi="ar-SA"/>
                <w14:textFill>
                  <w14:solidFill>
                    <w14:schemeClr w14:val="tx1"/>
                  </w14:solidFill>
                </w14:textFill>
              </w:rPr>
              <w:t>具有法定代表人身份证明及授权委托书</w:t>
            </w:r>
          </w:p>
          <w:p w14:paraId="39354C7D">
            <w:pPr>
              <w:spacing w:line="360" w:lineRule="auto"/>
              <w:rPr>
                <w:rFonts w:hint="eastAsia" w:asciiTheme="minorEastAsia" w:hAnsiTheme="minorEastAsia" w:eastAsiaTheme="minorEastAsia" w:cstheme="minorEastAsia"/>
                <w:color w:val="000000" w:themeColor="text1"/>
                <w:kern w:val="2"/>
                <w:sz w:val="24"/>
                <w:szCs w:val="24"/>
                <w:lang w:val="zh-CN"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投标保证金</w:t>
            </w:r>
            <w:r>
              <w:rPr>
                <w:rFonts w:hint="eastAsia" w:asciiTheme="minorEastAsia" w:hAnsiTheme="minorEastAsia" w:eastAsiaTheme="minorEastAsia" w:cstheme="minorEastAsia"/>
                <w:color w:val="000000" w:themeColor="text1"/>
                <w:kern w:val="2"/>
                <w:sz w:val="24"/>
                <w:szCs w:val="24"/>
                <w:lang w:val="zh-CN" w:eastAsia="zh-CN" w:bidi="ar-SA"/>
                <w14:textFill>
                  <w14:solidFill>
                    <w14:schemeClr w14:val="tx1"/>
                  </w14:solidFill>
                </w14:textFill>
              </w:rPr>
              <w:t>符合供应商须知前附表的规定（以评审小组及监督人员查看</w:t>
            </w: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投标供应商上传的银行回执单电子件</w:t>
            </w:r>
            <w:r>
              <w:rPr>
                <w:rFonts w:hint="eastAsia" w:asciiTheme="minorEastAsia" w:hAnsiTheme="minorEastAsia" w:eastAsiaTheme="minorEastAsia" w:cstheme="minorEastAsia"/>
                <w:color w:val="000000" w:themeColor="text1"/>
                <w:kern w:val="2"/>
                <w:sz w:val="24"/>
                <w:szCs w:val="24"/>
                <w:lang w:val="zh-CN" w:eastAsia="zh-CN" w:bidi="ar-SA"/>
                <w14:textFill>
                  <w14:solidFill>
                    <w14:schemeClr w14:val="tx1"/>
                  </w14:solidFill>
                </w14:textFill>
              </w:rPr>
              <w:t>明细</w:t>
            </w: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或电子</w:t>
            </w:r>
            <w:r>
              <w:rPr>
                <w:rFonts w:hint="eastAsia" w:asciiTheme="minorEastAsia" w:hAnsiTheme="minorEastAsia" w:eastAsiaTheme="minorEastAsia" w:cstheme="minorEastAsia"/>
                <w:color w:val="000000" w:themeColor="text1"/>
                <w:kern w:val="2"/>
                <w:sz w:val="24"/>
                <w:szCs w:val="24"/>
                <w:lang w:val="zh-CN" w:eastAsia="zh-CN" w:bidi="ar-SA"/>
                <w14:textFill>
                  <w14:solidFill>
                    <w14:schemeClr w14:val="tx1"/>
                  </w14:solidFill>
                </w14:textFill>
              </w:rPr>
              <w:t>保函办理凭证</w:t>
            </w: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及缴费凭证</w:t>
            </w:r>
            <w:r>
              <w:rPr>
                <w:rFonts w:hint="eastAsia" w:asciiTheme="minorEastAsia" w:hAnsiTheme="minorEastAsia" w:eastAsiaTheme="minorEastAsia" w:cstheme="minorEastAsia"/>
                <w:color w:val="000000" w:themeColor="text1"/>
                <w:kern w:val="2"/>
                <w:sz w:val="24"/>
                <w:szCs w:val="24"/>
                <w:lang w:val="zh-CN" w:eastAsia="zh-CN" w:bidi="ar-SA"/>
                <w14:textFill>
                  <w14:solidFill>
                    <w14:schemeClr w14:val="tx1"/>
                  </w14:solidFill>
                </w14:textFill>
              </w:rPr>
              <w:t>为准）</w:t>
            </w:r>
          </w:p>
          <w:p w14:paraId="1303987F">
            <w:pPr>
              <w:spacing w:line="360" w:lineRule="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中小企业声明函（若本项目要求）</w:t>
            </w:r>
          </w:p>
        </w:tc>
      </w:tr>
      <w:tr w14:paraId="3532A8F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134" w:type="dxa"/>
            <w:vAlign w:val="center"/>
          </w:tcPr>
          <w:p w14:paraId="56533DBF">
            <w:pPr>
              <w:adjustRightInd w:val="0"/>
              <w:snapToGrid w:val="0"/>
              <w:spacing w:beforeLines="50" w:line="360" w:lineRule="auto"/>
              <w:jc w:val="center"/>
              <w:rPr>
                <w:rFonts w:hint="default" w:ascii="仿宋" w:hAnsi="仿宋" w:eastAsia="仿宋" w:cs="Times New Roman"/>
                <w:color w:val="auto"/>
                <w:kern w:val="2"/>
                <w:sz w:val="28"/>
                <w:szCs w:val="28"/>
                <w:lang w:val="en-US" w:eastAsia="zh-CN" w:bidi="ar-SA"/>
              </w:rPr>
            </w:pPr>
            <w:r>
              <w:rPr>
                <w:rFonts w:hint="eastAsia" w:ascii="仿宋" w:hAnsi="仿宋" w:eastAsia="仿宋" w:cs="Times New Roman"/>
                <w:color w:val="auto"/>
                <w:kern w:val="2"/>
                <w:sz w:val="28"/>
                <w:szCs w:val="28"/>
                <w:lang w:val="en-US" w:eastAsia="zh-CN" w:bidi="ar-SA"/>
              </w:rPr>
              <w:t>6</w:t>
            </w:r>
          </w:p>
        </w:tc>
        <w:tc>
          <w:tcPr>
            <w:tcW w:w="2182" w:type="dxa"/>
            <w:shd w:val="clear" w:color="auto" w:fill="auto"/>
            <w:vAlign w:val="center"/>
          </w:tcPr>
          <w:p w14:paraId="744EF5BB">
            <w:pPr>
              <w:spacing w:line="360" w:lineRule="auto"/>
              <w:jc w:val="center"/>
              <w:rPr>
                <w:rFonts w:hint="eastAsia" w:ascii="宋体" w:hAnsi="宋体" w:eastAsia="宋体" w:cs="Times New Roman"/>
                <w:b/>
                <w:color w:val="000000"/>
                <w:kern w:val="0"/>
                <w:sz w:val="24"/>
                <w:szCs w:val="22"/>
                <w:lang w:val="en-US" w:eastAsia="zh-CN" w:bidi="ar-SA"/>
              </w:rPr>
            </w:pPr>
            <w:r>
              <w:rPr>
                <w:rFonts w:hint="eastAsia" w:ascii="宋体" w:hAnsi="宋体"/>
                <w:b/>
                <w:color w:val="000000"/>
                <w:kern w:val="0"/>
                <w:sz w:val="24"/>
                <w:lang w:eastAsia="zh-CN"/>
              </w:rPr>
              <w:t>符合性材料</w:t>
            </w:r>
          </w:p>
        </w:tc>
        <w:tc>
          <w:tcPr>
            <w:tcW w:w="6132" w:type="dxa"/>
            <w:shd w:val="clear" w:color="auto" w:fill="auto"/>
            <w:vAlign w:val="center"/>
          </w:tcPr>
          <w:p w14:paraId="1DE84364">
            <w:pPr>
              <w:numPr>
                <w:ilvl w:val="0"/>
                <w:numId w:val="0"/>
              </w:numPr>
              <w:spacing w:line="500" w:lineRule="exact"/>
              <w:ind w:left="-2" w:leftChars="0" w:firstLine="2" w:firstLineChars="0"/>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zh-CN" w:eastAsia="zh-CN" w:bidi="ar-SA"/>
              </w:rPr>
              <w:t>报价未超预算</w:t>
            </w:r>
          </w:p>
          <w:p w14:paraId="5A573D9A">
            <w:pPr>
              <w:numPr>
                <w:ilvl w:val="0"/>
                <w:numId w:val="0"/>
              </w:numPr>
              <w:spacing w:line="500" w:lineRule="exact"/>
              <w:ind w:left="-2" w:leftChars="0" w:firstLine="2" w:firstLineChars="0"/>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zh-CN" w:eastAsia="zh-CN" w:bidi="ar-SA"/>
              </w:rPr>
              <w:t>未采用选择性报价</w:t>
            </w:r>
            <w:r>
              <w:rPr>
                <w:rFonts w:hint="eastAsia" w:asciiTheme="minorEastAsia" w:hAnsiTheme="minorEastAsia" w:eastAsiaTheme="minorEastAsia" w:cstheme="minorEastAsia"/>
                <w:color w:val="auto"/>
                <w:kern w:val="2"/>
                <w:sz w:val="24"/>
                <w:szCs w:val="24"/>
                <w:lang w:val="en-US" w:eastAsia="zh-CN" w:bidi="ar-SA"/>
              </w:rPr>
              <w:t xml:space="preserve">                                               </w:t>
            </w:r>
          </w:p>
          <w:p w14:paraId="46F1B1F5">
            <w:pPr>
              <w:numPr>
                <w:ilvl w:val="0"/>
                <w:numId w:val="0"/>
              </w:numPr>
              <w:spacing w:line="500" w:lineRule="exact"/>
              <w:ind w:left="-2" w:leftChars="0" w:firstLine="2" w:firstLineChars="0"/>
              <w:rPr>
                <w:rFonts w:hint="eastAsia" w:asciiTheme="minorEastAsia" w:hAnsiTheme="minorEastAsia" w:eastAsiaTheme="minorEastAsia" w:cstheme="minorEastAsia"/>
                <w:color w:val="auto"/>
                <w:kern w:val="2"/>
                <w:sz w:val="24"/>
                <w:szCs w:val="24"/>
                <w:lang w:val="zh-CN" w:eastAsia="zh-CN" w:bidi="ar-SA"/>
              </w:rPr>
            </w:pPr>
            <w:r>
              <w:rPr>
                <w:rFonts w:hint="eastAsia" w:asciiTheme="minorEastAsia" w:hAnsiTheme="minorEastAsia" w:eastAsiaTheme="minorEastAsia" w:cstheme="minorEastAsia"/>
                <w:color w:val="auto"/>
                <w:kern w:val="2"/>
                <w:sz w:val="24"/>
                <w:szCs w:val="24"/>
                <w:lang w:val="zh-CN" w:eastAsia="zh-CN" w:bidi="ar-SA"/>
              </w:rPr>
              <w:t>满足招标文件实质性要求和条件（加☆标注）</w:t>
            </w:r>
          </w:p>
          <w:p w14:paraId="704AC8D9">
            <w:pPr>
              <w:numPr>
                <w:ilvl w:val="0"/>
                <w:numId w:val="0"/>
              </w:numPr>
              <w:spacing w:line="500" w:lineRule="exact"/>
              <w:ind w:left="-2" w:leftChars="0" w:firstLine="2" w:firstLineChars="0"/>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zh-CN" w:eastAsia="zh-CN" w:bidi="ar-SA"/>
              </w:rPr>
              <w:t>投标文件内容基本完整，无重大错漏，并按要求签署、盖章</w:t>
            </w:r>
          </w:p>
          <w:p w14:paraId="7CDAD109">
            <w:pPr>
              <w:numPr>
                <w:ilvl w:val="0"/>
                <w:numId w:val="0"/>
              </w:numPr>
              <w:spacing w:line="500" w:lineRule="exact"/>
              <w:ind w:left="-2" w:leftChars="0" w:firstLine="2" w:firstLineChars="0"/>
              <w:rPr>
                <w:rFonts w:hint="eastAsia" w:asciiTheme="minorEastAsia" w:hAnsiTheme="minorEastAsia" w:eastAsiaTheme="minorEastAsia" w:cstheme="minorEastAsia"/>
                <w:color w:val="auto"/>
                <w:kern w:val="2"/>
                <w:sz w:val="24"/>
                <w:szCs w:val="24"/>
                <w:lang w:val="zh-CN" w:eastAsia="zh-CN" w:bidi="ar-SA"/>
              </w:rPr>
            </w:pPr>
            <w:r>
              <w:rPr>
                <w:rFonts w:hint="eastAsia" w:asciiTheme="minorEastAsia" w:hAnsiTheme="minorEastAsia" w:eastAsiaTheme="minorEastAsia" w:cstheme="minorEastAsia"/>
                <w:color w:val="auto"/>
                <w:kern w:val="2"/>
                <w:sz w:val="24"/>
                <w:szCs w:val="24"/>
                <w:lang w:val="zh-CN" w:eastAsia="zh-CN" w:bidi="ar-SA"/>
              </w:rPr>
              <w:t>投标有效期满足招标文件要求</w:t>
            </w:r>
          </w:p>
          <w:p w14:paraId="08EEF40F">
            <w:pPr>
              <w:numPr>
                <w:ilvl w:val="0"/>
                <w:numId w:val="0"/>
              </w:numPr>
              <w:spacing w:line="500" w:lineRule="exact"/>
              <w:ind w:left="-2" w:leftChars="0" w:firstLine="2" w:firstLineChars="0"/>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zh-CN" w:eastAsia="zh-CN" w:bidi="ar-SA"/>
              </w:rPr>
              <w:t>未含有采购人不能接受的附加条件的</w:t>
            </w:r>
          </w:p>
        </w:tc>
      </w:tr>
      <w:tr w14:paraId="4BA4966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134" w:type="dxa"/>
            <w:vAlign w:val="center"/>
          </w:tcPr>
          <w:p w14:paraId="6D1FABDC">
            <w:pPr>
              <w:adjustRightInd w:val="0"/>
              <w:snapToGrid w:val="0"/>
              <w:spacing w:beforeLines="50" w:line="360" w:lineRule="auto"/>
              <w:jc w:val="center"/>
              <w:rPr>
                <w:rFonts w:hint="default" w:ascii="仿宋" w:hAnsi="仿宋" w:eastAsia="仿宋" w:cs="Times New Roman"/>
                <w:color w:val="auto"/>
                <w:kern w:val="2"/>
                <w:sz w:val="28"/>
                <w:szCs w:val="28"/>
                <w:lang w:val="en-US" w:eastAsia="zh-CN" w:bidi="ar-SA"/>
              </w:rPr>
            </w:pPr>
            <w:r>
              <w:rPr>
                <w:rFonts w:hint="eastAsia" w:ascii="仿宋" w:hAnsi="仿宋" w:eastAsia="仿宋" w:cs="Times New Roman"/>
                <w:color w:val="auto"/>
                <w:kern w:val="2"/>
                <w:sz w:val="28"/>
                <w:szCs w:val="28"/>
                <w:lang w:val="en-US" w:eastAsia="zh-CN" w:bidi="ar-SA"/>
              </w:rPr>
              <w:t>7</w:t>
            </w:r>
          </w:p>
        </w:tc>
        <w:tc>
          <w:tcPr>
            <w:tcW w:w="2182" w:type="dxa"/>
            <w:shd w:val="clear" w:color="auto" w:fill="auto"/>
            <w:vAlign w:val="center"/>
          </w:tcPr>
          <w:p w14:paraId="08382A93">
            <w:pPr>
              <w:spacing w:line="360" w:lineRule="auto"/>
              <w:jc w:val="center"/>
              <w:rPr>
                <w:rFonts w:hint="eastAsia" w:ascii="宋体" w:hAnsi="宋体" w:eastAsia="宋体" w:cs="Times New Roman"/>
                <w:b/>
                <w:color w:val="000000"/>
                <w:kern w:val="0"/>
                <w:sz w:val="24"/>
                <w:szCs w:val="22"/>
                <w:lang w:val="en-US" w:eastAsia="zh-CN" w:bidi="ar-SA"/>
              </w:rPr>
            </w:pPr>
            <w:r>
              <w:rPr>
                <w:rFonts w:hint="eastAsia" w:ascii="宋体" w:hAnsi="宋体"/>
                <w:b/>
                <w:color w:val="000000"/>
                <w:kern w:val="0"/>
                <w:sz w:val="24"/>
              </w:rPr>
              <w:t>商务文件</w:t>
            </w:r>
          </w:p>
        </w:tc>
        <w:tc>
          <w:tcPr>
            <w:tcW w:w="6132" w:type="dxa"/>
            <w:shd w:val="clear" w:color="auto" w:fill="auto"/>
            <w:vAlign w:val="center"/>
          </w:tcPr>
          <w:p w14:paraId="6938F564">
            <w:pPr>
              <w:numPr>
                <w:ilvl w:val="0"/>
                <w:numId w:val="0"/>
              </w:numPr>
              <w:spacing w:line="500" w:lineRule="exact"/>
              <w:ind w:left="-2" w:leftChars="0" w:firstLine="2" w:firstLineChars="0"/>
              <w:rPr>
                <w:rFonts w:hint="eastAsia" w:asciiTheme="minorEastAsia" w:hAnsiTheme="minorEastAsia" w:eastAsiaTheme="minorEastAsia" w:cstheme="minorEastAsia"/>
                <w:color w:val="auto"/>
                <w:kern w:val="2"/>
                <w:sz w:val="24"/>
                <w:szCs w:val="24"/>
                <w:lang w:val="zh-CN" w:eastAsia="zh-CN" w:bidi="ar-SA"/>
              </w:rPr>
            </w:pPr>
            <w:r>
              <w:rPr>
                <w:rFonts w:hint="eastAsia" w:asciiTheme="minorEastAsia" w:hAnsiTheme="minorEastAsia" w:eastAsiaTheme="minorEastAsia" w:cstheme="minorEastAsia"/>
                <w:color w:val="auto"/>
                <w:kern w:val="2"/>
                <w:sz w:val="24"/>
                <w:szCs w:val="24"/>
                <w:lang w:val="zh-CN" w:eastAsia="zh-CN" w:bidi="ar-SA"/>
              </w:rPr>
              <w:t>☆投标函；</w:t>
            </w:r>
          </w:p>
          <w:p w14:paraId="73F2D162">
            <w:pPr>
              <w:numPr>
                <w:ilvl w:val="0"/>
                <w:numId w:val="0"/>
              </w:numPr>
              <w:spacing w:line="500" w:lineRule="exact"/>
              <w:ind w:left="-2" w:leftChars="0" w:firstLine="2" w:firstLineChars="0"/>
              <w:rPr>
                <w:rFonts w:hint="eastAsia" w:asciiTheme="minorEastAsia" w:hAnsiTheme="minorEastAsia" w:eastAsiaTheme="minorEastAsia" w:cstheme="minorEastAsia"/>
                <w:color w:val="auto"/>
                <w:kern w:val="2"/>
                <w:sz w:val="24"/>
                <w:szCs w:val="24"/>
                <w:lang w:val="zh-CN" w:eastAsia="zh-CN" w:bidi="ar-SA"/>
              </w:rPr>
            </w:pPr>
            <w:r>
              <w:rPr>
                <w:rFonts w:hint="eastAsia" w:asciiTheme="minorEastAsia" w:hAnsiTheme="minorEastAsia" w:eastAsiaTheme="minorEastAsia" w:cstheme="minorEastAsia"/>
                <w:color w:val="auto"/>
                <w:kern w:val="2"/>
                <w:sz w:val="24"/>
                <w:szCs w:val="24"/>
                <w:lang w:val="zh-CN" w:eastAsia="zh-CN" w:bidi="ar-SA"/>
              </w:rPr>
              <w:t>☆开标一览表；</w:t>
            </w:r>
          </w:p>
          <w:p w14:paraId="3C4A05DA">
            <w:pPr>
              <w:numPr>
                <w:ilvl w:val="0"/>
                <w:numId w:val="0"/>
              </w:numPr>
              <w:spacing w:line="500" w:lineRule="exact"/>
              <w:ind w:left="-2" w:leftChars="0" w:firstLine="2" w:firstLineChars="0"/>
              <w:rPr>
                <w:rFonts w:hint="eastAsia" w:asciiTheme="minorEastAsia" w:hAnsiTheme="minorEastAsia" w:eastAsiaTheme="minorEastAsia" w:cstheme="minorEastAsia"/>
                <w:color w:val="auto"/>
                <w:kern w:val="2"/>
                <w:sz w:val="24"/>
                <w:szCs w:val="24"/>
                <w:lang w:val="zh-CN" w:eastAsia="zh-CN" w:bidi="ar-SA"/>
              </w:rPr>
            </w:pPr>
            <w:r>
              <w:rPr>
                <w:rFonts w:hint="eastAsia" w:asciiTheme="minorEastAsia" w:hAnsiTheme="minorEastAsia" w:eastAsiaTheme="minorEastAsia" w:cstheme="minorEastAsia"/>
                <w:color w:val="auto"/>
                <w:kern w:val="2"/>
                <w:sz w:val="24"/>
                <w:szCs w:val="24"/>
                <w:lang w:val="zh-CN" w:eastAsia="zh-CN" w:bidi="ar-SA"/>
              </w:rPr>
              <w:t>☆投标报价明细表；</w:t>
            </w:r>
          </w:p>
          <w:p w14:paraId="6BB8258A">
            <w:pPr>
              <w:numPr>
                <w:ilvl w:val="0"/>
                <w:numId w:val="0"/>
              </w:numPr>
              <w:spacing w:line="500" w:lineRule="exact"/>
              <w:ind w:left="-2" w:leftChars="0" w:firstLine="2" w:firstLineChars="0"/>
              <w:rPr>
                <w:rFonts w:hint="eastAsia" w:asciiTheme="minorEastAsia" w:hAnsiTheme="minorEastAsia" w:eastAsiaTheme="minorEastAsia" w:cstheme="minorEastAsia"/>
                <w:color w:val="auto"/>
                <w:kern w:val="2"/>
                <w:sz w:val="24"/>
                <w:szCs w:val="24"/>
                <w:lang w:val="zh-CN" w:eastAsia="zh-CN" w:bidi="ar-SA"/>
              </w:rPr>
            </w:pPr>
            <w:r>
              <w:rPr>
                <w:rFonts w:hint="eastAsia" w:asciiTheme="minorEastAsia" w:hAnsiTheme="minorEastAsia" w:eastAsiaTheme="minorEastAsia" w:cstheme="minorEastAsia"/>
                <w:color w:val="auto"/>
                <w:kern w:val="2"/>
                <w:sz w:val="24"/>
                <w:szCs w:val="24"/>
                <w:lang w:val="zh-CN" w:eastAsia="zh-CN" w:bidi="ar-SA"/>
              </w:rPr>
              <w:t>☆售后服务承诺书；</w:t>
            </w:r>
          </w:p>
          <w:p w14:paraId="1D968E86">
            <w:pPr>
              <w:numPr>
                <w:ilvl w:val="0"/>
                <w:numId w:val="0"/>
              </w:numPr>
              <w:spacing w:line="500" w:lineRule="exact"/>
              <w:ind w:left="-2" w:leftChars="0" w:firstLine="2" w:firstLineChars="0"/>
              <w:rPr>
                <w:rFonts w:hint="eastAsia" w:asciiTheme="minorEastAsia" w:hAnsiTheme="minorEastAsia" w:eastAsiaTheme="minorEastAsia" w:cstheme="minorEastAsia"/>
                <w:color w:val="auto"/>
                <w:kern w:val="2"/>
                <w:sz w:val="24"/>
                <w:szCs w:val="24"/>
                <w:lang w:val="zh-CN" w:eastAsia="zh-CN" w:bidi="ar-SA"/>
              </w:rPr>
            </w:pPr>
            <w:r>
              <w:rPr>
                <w:rFonts w:hint="eastAsia" w:asciiTheme="minorEastAsia" w:hAnsiTheme="minorEastAsia" w:eastAsiaTheme="minorEastAsia" w:cstheme="minorEastAsia"/>
                <w:color w:val="auto"/>
                <w:kern w:val="2"/>
                <w:sz w:val="24"/>
                <w:szCs w:val="24"/>
                <w:lang w:val="zh-CN" w:eastAsia="zh-CN" w:bidi="ar-SA"/>
              </w:rPr>
              <w:t>☆商务条款偏离说明表；</w:t>
            </w:r>
          </w:p>
          <w:p w14:paraId="11879211">
            <w:pPr>
              <w:numPr>
                <w:ilvl w:val="0"/>
                <w:numId w:val="0"/>
              </w:numPr>
              <w:spacing w:line="500" w:lineRule="exact"/>
              <w:ind w:left="-2" w:leftChars="0" w:firstLine="2" w:firstLineChars="0"/>
              <w:rPr>
                <w:rFonts w:hint="eastAsia" w:asciiTheme="minorEastAsia" w:hAnsiTheme="minorEastAsia" w:eastAsiaTheme="minorEastAsia" w:cstheme="minorEastAsia"/>
                <w:color w:val="auto"/>
                <w:kern w:val="2"/>
                <w:sz w:val="24"/>
                <w:szCs w:val="24"/>
                <w:lang w:val="zh-CN" w:eastAsia="zh-CN" w:bidi="ar-SA"/>
              </w:rPr>
            </w:pPr>
            <w:r>
              <w:rPr>
                <w:rFonts w:hint="eastAsia" w:asciiTheme="minorEastAsia" w:hAnsiTheme="minorEastAsia" w:eastAsiaTheme="minorEastAsia" w:cstheme="minorEastAsia"/>
                <w:color w:val="auto"/>
                <w:kern w:val="2"/>
                <w:sz w:val="24"/>
                <w:szCs w:val="24"/>
                <w:lang w:val="zh-CN" w:eastAsia="zh-CN" w:bidi="ar-SA"/>
              </w:rPr>
              <w:t>供应商认为有必要提供的声明及文件资料；</w:t>
            </w:r>
          </w:p>
          <w:p w14:paraId="3A9D3B59">
            <w:pPr>
              <w:numPr>
                <w:ilvl w:val="0"/>
                <w:numId w:val="0"/>
              </w:numPr>
              <w:spacing w:line="500" w:lineRule="exact"/>
              <w:ind w:left="-2" w:leftChars="0" w:firstLine="2" w:firstLineChars="0"/>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zh-CN" w:eastAsia="zh-CN" w:bidi="ar-SA"/>
              </w:rPr>
              <w:t xml:space="preserve">其他：                                               </w:t>
            </w:r>
          </w:p>
        </w:tc>
      </w:tr>
      <w:tr w14:paraId="1D7353D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134" w:type="dxa"/>
            <w:vAlign w:val="center"/>
          </w:tcPr>
          <w:p w14:paraId="0D7482A1">
            <w:pPr>
              <w:adjustRightInd w:val="0"/>
              <w:snapToGrid w:val="0"/>
              <w:spacing w:beforeLines="50" w:line="360" w:lineRule="auto"/>
              <w:jc w:val="center"/>
              <w:rPr>
                <w:rFonts w:hint="default" w:ascii="仿宋" w:hAnsi="仿宋" w:eastAsia="仿宋" w:cs="Times New Roman"/>
                <w:color w:val="auto"/>
                <w:kern w:val="2"/>
                <w:sz w:val="28"/>
                <w:szCs w:val="28"/>
                <w:lang w:val="en-US" w:eastAsia="zh-CN" w:bidi="ar-SA"/>
              </w:rPr>
            </w:pPr>
            <w:r>
              <w:rPr>
                <w:rFonts w:hint="eastAsia" w:ascii="仿宋" w:hAnsi="仿宋" w:eastAsia="仿宋" w:cs="Times New Roman"/>
                <w:color w:val="auto"/>
                <w:kern w:val="2"/>
                <w:sz w:val="28"/>
                <w:szCs w:val="28"/>
                <w:lang w:val="en-US" w:eastAsia="zh-CN" w:bidi="ar-SA"/>
              </w:rPr>
              <w:t>8</w:t>
            </w:r>
          </w:p>
        </w:tc>
        <w:tc>
          <w:tcPr>
            <w:tcW w:w="2182" w:type="dxa"/>
            <w:shd w:val="clear" w:color="auto" w:fill="auto"/>
            <w:vAlign w:val="center"/>
          </w:tcPr>
          <w:p w14:paraId="5FD0F8B1">
            <w:pPr>
              <w:spacing w:line="360" w:lineRule="auto"/>
              <w:jc w:val="center"/>
              <w:rPr>
                <w:rFonts w:hint="eastAsia" w:ascii="宋体" w:hAnsi="宋体"/>
                <w:b/>
                <w:color w:val="000000"/>
                <w:kern w:val="0"/>
                <w:sz w:val="24"/>
              </w:rPr>
            </w:pPr>
            <w:r>
              <w:rPr>
                <w:rFonts w:hint="eastAsia" w:ascii="宋体" w:hAnsi="宋体"/>
                <w:b/>
                <w:color w:val="000000"/>
                <w:kern w:val="0"/>
                <w:sz w:val="24"/>
              </w:rPr>
              <w:t>技</w:t>
            </w:r>
          </w:p>
          <w:p w14:paraId="7A1743EC">
            <w:pPr>
              <w:spacing w:line="360" w:lineRule="auto"/>
              <w:jc w:val="center"/>
              <w:rPr>
                <w:rFonts w:hint="eastAsia" w:ascii="宋体" w:hAnsi="宋体"/>
                <w:b/>
                <w:color w:val="000000"/>
                <w:kern w:val="0"/>
                <w:sz w:val="24"/>
              </w:rPr>
            </w:pPr>
            <w:r>
              <w:rPr>
                <w:rFonts w:hint="eastAsia" w:ascii="宋体" w:hAnsi="宋体"/>
                <w:b/>
                <w:color w:val="000000"/>
                <w:kern w:val="0"/>
                <w:sz w:val="24"/>
              </w:rPr>
              <w:t>术</w:t>
            </w:r>
          </w:p>
          <w:p w14:paraId="4913F19D">
            <w:pPr>
              <w:spacing w:line="360" w:lineRule="auto"/>
              <w:jc w:val="center"/>
              <w:rPr>
                <w:rFonts w:hint="eastAsia" w:ascii="宋体" w:hAnsi="宋体" w:eastAsia="宋体" w:cs="Times New Roman"/>
                <w:b/>
                <w:color w:val="000000"/>
                <w:kern w:val="0"/>
                <w:sz w:val="24"/>
                <w:szCs w:val="22"/>
                <w:lang w:val="en-US" w:eastAsia="zh-CN" w:bidi="ar-SA"/>
              </w:rPr>
            </w:pPr>
            <w:r>
              <w:rPr>
                <w:rFonts w:hint="eastAsia" w:ascii="宋体" w:hAnsi="宋体"/>
                <w:b/>
                <w:color w:val="000000"/>
                <w:kern w:val="0"/>
                <w:sz w:val="24"/>
              </w:rPr>
              <w:t>文件</w:t>
            </w:r>
          </w:p>
        </w:tc>
        <w:tc>
          <w:tcPr>
            <w:tcW w:w="6132" w:type="dxa"/>
            <w:shd w:val="clear" w:color="auto" w:fill="auto"/>
            <w:vAlign w:val="center"/>
          </w:tcPr>
          <w:p w14:paraId="220EC077">
            <w:pPr>
              <w:numPr>
                <w:ilvl w:val="0"/>
                <w:numId w:val="0"/>
              </w:numPr>
              <w:spacing w:line="500" w:lineRule="exact"/>
              <w:ind w:left="-2" w:leftChars="0" w:firstLine="2" w:firstLineChars="0"/>
              <w:rPr>
                <w:rFonts w:hint="eastAsia" w:asciiTheme="minorEastAsia" w:hAnsiTheme="minorEastAsia" w:eastAsiaTheme="minorEastAsia" w:cstheme="minorEastAsia"/>
                <w:color w:val="auto"/>
                <w:kern w:val="2"/>
                <w:sz w:val="24"/>
                <w:szCs w:val="24"/>
                <w:lang w:val="zh-CN" w:eastAsia="zh-CN" w:bidi="ar-SA"/>
              </w:rPr>
            </w:pPr>
            <w:r>
              <w:rPr>
                <w:rFonts w:hint="eastAsia" w:asciiTheme="minorEastAsia" w:hAnsiTheme="minorEastAsia" w:eastAsiaTheme="minorEastAsia" w:cstheme="minorEastAsia"/>
                <w:color w:val="auto"/>
                <w:kern w:val="2"/>
                <w:sz w:val="24"/>
                <w:szCs w:val="24"/>
                <w:lang w:val="zh-CN" w:eastAsia="zh-CN" w:bidi="ar-SA"/>
              </w:rPr>
              <w:t>投标人自行编写的技术文件：</w:t>
            </w:r>
          </w:p>
          <w:p w14:paraId="116AFAB8">
            <w:pPr>
              <w:pStyle w:val="147"/>
              <w:numPr>
                <w:ilvl w:val="0"/>
                <w:numId w:val="3"/>
              </w:numPr>
              <w:spacing w:line="360" w:lineRule="auto"/>
              <w:rPr>
                <w:rFonts w:hint="eastAsia" w:ascii="宋体" w:hAnsi="宋体"/>
                <w:kern w:val="0"/>
                <w:sz w:val="24"/>
              </w:rPr>
            </w:pPr>
            <w:r>
              <w:rPr>
                <w:rFonts w:hint="eastAsia" w:ascii="宋体" w:hAnsi="宋体"/>
                <w:kern w:val="0"/>
                <w:sz w:val="24"/>
                <w:lang w:eastAsia="zh-CN"/>
              </w:rPr>
              <w:t>货物</w:t>
            </w:r>
            <w:r>
              <w:rPr>
                <w:rFonts w:hint="eastAsia" w:ascii="宋体" w:hAnsi="宋体"/>
                <w:kern w:val="0"/>
                <w:sz w:val="24"/>
              </w:rPr>
              <w:t>主要技术指标和运行性能：</w:t>
            </w:r>
          </w:p>
          <w:p w14:paraId="711850F9">
            <w:pPr>
              <w:pStyle w:val="147"/>
              <w:spacing w:line="360" w:lineRule="auto"/>
              <w:rPr>
                <w:rFonts w:hint="eastAsia" w:ascii="宋体" w:hAnsi="宋体"/>
                <w:kern w:val="0"/>
                <w:sz w:val="24"/>
              </w:rPr>
            </w:pPr>
            <w:r>
              <w:rPr>
                <w:rFonts w:hint="eastAsia" w:ascii="宋体" w:hAnsi="宋体"/>
                <w:kern w:val="0"/>
                <w:sz w:val="24"/>
              </w:rPr>
              <w:t>&lt;1&gt;</w:t>
            </w:r>
            <w:r>
              <w:rPr>
                <w:rFonts w:hint="eastAsia" w:ascii="宋体" w:hAnsi="宋体"/>
                <w:b/>
                <w:color w:val="000000"/>
                <w:kern w:val="0"/>
                <w:sz w:val="24"/>
              </w:rPr>
              <w:t>☆</w:t>
            </w:r>
            <w:r>
              <w:rPr>
                <w:rFonts w:hint="eastAsia" w:ascii="宋体" w:hAnsi="宋体"/>
                <w:kern w:val="0"/>
                <w:sz w:val="24"/>
              </w:rPr>
              <w:t>技术明细表（详细描述货物技术指标及性能，包括采用的新工艺、新技术、新材料等）；</w:t>
            </w:r>
          </w:p>
          <w:p w14:paraId="47980535">
            <w:pPr>
              <w:pStyle w:val="147"/>
              <w:spacing w:line="360" w:lineRule="auto"/>
              <w:rPr>
                <w:rFonts w:hint="eastAsia" w:ascii="宋体" w:hAnsi="宋体"/>
                <w:kern w:val="0"/>
                <w:sz w:val="24"/>
              </w:rPr>
            </w:pPr>
            <w:r>
              <w:rPr>
                <w:rFonts w:hint="eastAsia" w:ascii="宋体" w:hAnsi="宋体"/>
                <w:kern w:val="0"/>
                <w:sz w:val="24"/>
              </w:rPr>
              <w:t>&lt;2&gt;同货物型号一致的产品手册、彩页、说明书等技术文件（包括但不限于</w:t>
            </w:r>
            <w:r>
              <w:rPr>
                <w:rFonts w:hint="eastAsia" w:ascii="宋体" w:hAnsi="宋体"/>
                <w:kern w:val="0"/>
                <w:sz w:val="24"/>
                <w:lang w:eastAsia="zh-CN"/>
              </w:rPr>
              <w:t>谈判文件</w:t>
            </w:r>
            <w:r>
              <w:rPr>
                <w:rFonts w:hint="eastAsia" w:ascii="宋体" w:hAnsi="宋体"/>
                <w:kern w:val="0"/>
                <w:sz w:val="24"/>
              </w:rPr>
              <w:t>中要求提供的</w:t>
            </w:r>
            <w:r>
              <w:rPr>
                <w:rFonts w:hint="eastAsia"/>
                <w:sz w:val="24"/>
                <w:szCs w:val="27"/>
              </w:rPr>
              <w:t>投标产品样本、使用保养说明书、图纸以及产品检测报告和认定证书等技术资料）</w:t>
            </w:r>
            <w:r>
              <w:rPr>
                <w:rFonts w:hint="eastAsia" w:ascii="宋体" w:hAnsi="宋体"/>
                <w:kern w:val="0"/>
                <w:sz w:val="24"/>
              </w:rPr>
              <w:t>；</w:t>
            </w:r>
          </w:p>
          <w:p w14:paraId="4644A6F8">
            <w:pPr>
              <w:pStyle w:val="147"/>
              <w:tabs>
                <w:tab w:val="left" w:pos="5580"/>
              </w:tabs>
              <w:spacing w:line="360" w:lineRule="auto"/>
              <w:jc w:val="left"/>
              <w:rPr>
                <w:rFonts w:hint="eastAsia" w:ascii="宋体" w:hAnsi="宋体"/>
                <w:b/>
                <w:sz w:val="24"/>
              </w:rPr>
            </w:pPr>
            <w:r>
              <w:rPr>
                <w:rFonts w:hint="eastAsia" w:ascii="宋体" w:hAnsi="宋体"/>
                <w:b/>
                <w:color w:val="000000"/>
                <w:kern w:val="0"/>
                <w:sz w:val="24"/>
              </w:rPr>
              <w:t>☆</w:t>
            </w:r>
            <w:r>
              <w:rPr>
                <w:rFonts w:hint="eastAsia" w:ascii="宋体" w:hAnsi="宋体"/>
                <w:kern w:val="0"/>
                <w:sz w:val="24"/>
              </w:rPr>
              <w:t>&lt;3&gt;</w:t>
            </w:r>
            <w:r>
              <w:rPr>
                <w:rFonts w:hint="eastAsia" w:ascii="宋体" w:hAnsi="宋体"/>
                <w:b/>
                <w:sz w:val="24"/>
              </w:rPr>
              <w:t>货物技术规范偏离表</w:t>
            </w:r>
          </w:p>
          <w:p w14:paraId="56459F5B">
            <w:pPr>
              <w:pStyle w:val="147"/>
              <w:spacing w:line="360" w:lineRule="auto"/>
              <w:rPr>
                <w:rFonts w:hint="eastAsia" w:ascii="宋体" w:hAnsi="宋体"/>
                <w:kern w:val="0"/>
                <w:sz w:val="24"/>
              </w:rPr>
            </w:pPr>
            <w:r>
              <w:rPr>
                <w:rFonts w:hint="eastAsia" w:ascii="宋体" w:hAnsi="宋体"/>
                <w:kern w:val="0"/>
                <w:sz w:val="24"/>
              </w:rPr>
              <w:t>②货物配件、耗材、选件表和备件及特殊工具清单；</w:t>
            </w:r>
          </w:p>
          <w:p w14:paraId="50D96E02">
            <w:pPr>
              <w:pStyle w:val="147"/>
              <w:spacing w:line="360" w:lineRule="auto"/>
              <w:rPr>
                <w:rFonts w:hint="eastAsia" w:ascii="宋体" w:hAnsi="宋体"/>
                <w:kern w:val="0"/>
                <w:sz w:val="24"/>
              </w:rPr>
            </w:pPr>
            <w:r>
              <w:rPr>
                <w:rFonts w:hint="eastAsia" w:ascii="宋体" w:hAnsi="宋体"/>
                <w:kern w:val="0"/>
                <w:sz w:val="24"/>
              </w:rPr>
              <w:t>③货物安装方案及验收标准；</w:t>
            </w:r>
          </w:p>
          <w:p w14:paraId="4E4DC8A7">
            <w:pPr>
              <w:pStyle w:val="147"/>
              <w:tabs>
                <w:tab w:val="left" w:pos="5580"/>
              </w:tabs>
              <w:spacing w:line="360" w:lineRule="auto"/>
              <w:jc w:val="left"/>
              <w:rPr>
                <w:rFonts w:hint="eastAsia" w:ascii="宋体" w:hAnsi="宋体"/>
                <w:b/>
                <w:sz w:val="24"/>
              </w:rPr>
            </w:pPr>
            <w:r>
              <w:rPr>
                <w:rFonts w:hint="eastAsia" w:ascii="宋体" w:hAnsi="宋体"/>
                <w:kern w:val="0"/>
                <w:sz w:val="24"/>
              </w:rPr>
              <w:t>④质量保证措施和保证交货期措施；</w:t>
            </w:r>
          </w:p>
          <w:p w14:paraId="06DE41C1">
            <w:pPr>
              <w:numPr>
                <w:ilvl w:val="0"/>
                <w:numId w:val="0"/>
              </w:numPr>
              <w:spacing w:line="500" w:lineRule="exact"/>
              <w:ind w:left="-2" w:leftChars="0" w:firstLine="2" w:firstLineChars="0"/>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zh-CN" w:eastAsia="zh-CN" w:bidi="ar-SA"/>
              </w:rPr>
              <w:t xml:space="preserve">其他：                                                     </w:t>
            </w:r>
          </w:p>
        </w:tc>
      </w:tr>
      <w:tr w14:paraId="01C74AC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134" w:type="dxa"/>
            <w:vAlign w:val="center"/>
          </w:tcPr>
          <w:p w14:paraId="07C5C511">
            <w:pPr>
              <w:adjustRightInd w:val="0"/>
              <w:snapToGrid w:val="0"/>
              <w:spacing w:beforeLines="50" w:line="360" w:lineRule="auto"/>
              <w:jc w:val="center"/>
              <w:rPr>
                <w:rFonts w:hint="default" w:ascii="仿宋" w:hAnsi="仿宋" w:eastAsia="仿宋" w:cs="Times New Roman"/>
                <w:color w:val="auto"/>
                <w:kern w:val="2"/>
                <w:sz w:val="28"/>
                <w:szCs w:val="28"/>
                <w:lang w:val="en-US" w:eastAsia="zh-CN" w:bidi="ar-SA"/>
              </w:rPr>
            </w:pPr>
            <w:r>
              <w:rPr>
                <w:rFonts w:hint="eastAsia" w:ascii="仿宋" w:hAnsi="仿宋" w:eastAsia="仿宋" w:cs="Times New Roman"/>
                <w:color w:val="auto"/>
                <w:kern w:val="2"/>
                <w:sz w:val="28"/>
                <w:szCs w:val="28"/>
                <w:lang w:val="en-US" w:eastAsia="zh-CN" w:bidi="ar-SA"/>
              </w:rPr>
              <w:t>9</w:t>
            </w:r>
          </w:p>
        </w:tc>
        <w:tc>
          <w:tcPr>
            <w:tcW w:w="2182" w:type="dxa"/>
            <w:vAlign w:val="center"/>
          </w:tcPr>
          <w:p w14:paraId="5D4C6351">
            <w:pPr>
              <w:adjustRightInd w:val="0"/>
              <w:snapToGrid w:val="0"/>
              <w:spacing w:beforeLines="50" w:line="360" w:lineRule="auto"/>
              <w:jc w:val="center"/>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项目预算</w:t>
            </w:r>
          </w:p>
        </w:tc>
        <w:tc>
          <w:tcPr>
            <w:tcW w:w="6132" w:type="dxa"/>
            <w:vAlign w:val="center"/>
          </w:tcPr>
          <w:p w14:paraId="290FA324">
            <w:pPr>
              <w:spacing w:line="500" w:lineRule="exact"/>
              <w:ind w:firstLine="2" w:firstLineChars="0"/>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000000" w:themeColor="text1"/>
                <w:kern w:val="2"/>
                <w:sz w:val="24"/>
                <w:szCs w:val="24"/>
                <w:u w:val="single"/>
                <w:lang w:val="en-US" w:eastAsia="zh-CN" w:bidi="ar-SA"/>
                <w14:textFill>
                  <w14:solidFill>
                    <w14:schemeClr w14:val="tx1"/>
                  </w14:solidFill>
                </w14:textFill>
              </w:rPr>
              <w:t>649100</w:t>
            </w:r>
            <w:r>
              <w:rPr>
                <w:rFonts w:hint="eastAsia" w:asciiTheme="minorEastAsia" w:hAnsiTheme="minorEastAsia" w:eastAsiaTheme="minorEastAsia" w:cstheme="minorEastAsia"/>
                <w:color w:val="auto"/>
                <w:kern w:val="2"/>
                <w:sz w:val="24"/>
                <w:szCs w:val="24"/>
                <w:u w:val="single"/>
                <w:lang w:val="en-US" w:eastAsia="zh-CN" w:bidi="ar-SA"/>
              </w:rPr>
              <w:t>元</w:t>
            </w:r>
            <w:r>
              <w:rPr>
                <w:rFonts w:hint="eastAsia" w:asciiTheme="minorEastAsia" w:hAnsiTheme="minorEastAsia" w:eastAsiaTheme="minorEastAsia" w:cstheme="minorEastAsia"/>
                <w:color w:val="auto"/>
                <w:kern w:val="2"/>
                <w:sz w:val="24"/>
                <w:szCs w:val="24"/>
                <w:u w:val="none"/>
                <w:lang w:val="en-US" w:eastAsia="zh-CN" w:bidi="ar-SA"/>
              </w:rPr>
              <w:t>，</w:t>
            </w:r>
            <w:r>
              <w:rPr>
                <w:rFonts w:hint="eastAsia" w:asciiTheme="minorEastAsia" w:hAnsiTheme="minorEastAsia" w:eastAsiaTheme="minorEastAsia" w:cstheme="minorEastAsia"/>
                <w:color w:val="auto"/>
                <w:kern w:val="2"/>
                <w:sz w:val="24"/>
                <w:szCs w:val="24"/>
                <w:lang w:val="zh-CN" w:eastAsia="zh-CN" w:bidi="ar-SA"/>
              </w:rPr>
              <w:t>供应商响应报价超过项目预算的按无效投标处理。</w:t>
            </w:r>
          </w:p>
        </w:tc>
      </w:tr>
      <w:tr w14:paraId="5878D44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134" w:type="dxa"/>
            <w:vAlign w:val="center"/>
          </w:tcPr>
          <w:p w14:paraId="001E702D">
            <w:pPr>
              <w:adjustRightInd w:val="0"/>
              <w:snapToGrid w:val="0"/>
              <w:spacing w:beforeLines="50" w:line="360" w:lineRule="auto"/>
              <w:jc w:val="center"/>
              <w:rPr>
                <w:rFonts w:hint="default" w:ascii="仿宋" w:hAnsi="仿宋" w:eastAsia="仿宋" w:cs="Times New Roman"/>
                <w:color w:val="auto"/>
                <w:kern w:val="2"/>
                <w:sz w:val="28"/>
                <w:szCs w:val="28"/>
                <w:lang w:val="en-US" w:eastAsia="zh-CN" w:bidi="ar-SA"/>
              </w:rPr>
            </w:pPr>
            <w:r>
              <w:rPr>
                <w:rFonts w:hint="eastAsia" w:ascii="仿宋" w:hAnsi="仿宋" w:eastAsia="仿宋" w:cs="Times New Roman"/>
                <w:color w:val="auto"/>
                <w:kern w:val="2"/>
                <w:sz w:val="28"/>
                <w:szCs w:val="28"/>
                <w:lang w:val="en-US" w:eastAsia="zh-CN" w:bidi="ar-SA"/>
              </w:rPr>
              <w:t>10</w:t>
            </w:r>
          </w:p>
        </w:tc>
        <w:tc>
          <w:tcPr>
            <w:tcW w:w="2182" w:type="dxa"/>
            <w:vAlign w:val="center"/>
          </w:tcPr>
          <w:p w14:paraId="5D53DD06">
            <w:pPr>
              <w:adjustRightInd w:val="0"/>
              <w:snapToGrid w:val="0"/>
              <w:spacing w:beforeLines="50" w:line="360" w:lineRule="auto"/>
              <w:jc w:val="center"/>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联合体响应</w:t>
            </w:r>
          </w:p>
        </w:tc>
        <w:tc>
          <w:tcPr>
            <w:tcW w:w="6132" w:type="dxa"/>
            <w:vAlign w:val="center"/>
          </w:tcPr>
          <w:p w14:paraId="060B26E6">
            <w:pPr>
              <w:autoSpaceDE w:val="0"/>
              <w:autoSpaceDN w:val="0"/>
              <w:adjustRightInd w:val="0"/>
              <w:spacing w:line="360" w:lineRule="auto"/>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 xml:space="preserve">□是。    </w:t>
            </w:r>
          </w:p>
          <w:p w14:paraId="2E484734">
            <w:pPr>
              <w:autoSpaceDE w:val="0"/>
              <w:autoSpaceDN w:val="0"/>
              <w:adjustRightInd w:val="0"/>
              <w:spacing w:line="360" w:lineRule="auto"/>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应满足要求：</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rPr>
              <w:t xml:space="preserve"> </w:t>
            </w:r>
            <w:r>
              <w:rPr>
                <w:rFonts w:hint="eastAsia" w:asciiTheme="minorEastAsia" w:hAnsiTheme="minorEastAsia" w:eastAsiaTheme="minorEastAsia" w:cstheme="minorEastAsia"/>
                <w:color w:val="000000"/>
                <w:kern w:val="0"/>
                <w:sz w:val="24"/>
                <w:szCs w:val="24"/>
              </w:rPr>
              <w:t xml:space="preserve">   </w:t>
            </w:r>
          </w:p>
          <w:p w14:paraId="2B857A6B">
            <w:pPr>
              <w:adjustRightInd w:val="0"/>
              <w:snapToGrid w:val="0"/>
              <w:spacing w:beforeLines="50" w:line="360" w:lineRule="auto"/>
              <w:jc w:val="left"/>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000000"/>
                <w:kern w:val="0"/>
                <w:sz w:val="24"/>
                <w:szCs w:val="24"/>
                <w:lang w:eastAsia="zh-CN"/>
              </w:rPr>
              <w:t>☑</w:t>
            </w:r>
            <w:r>
              <w:rPr>
                <w:rFonts w:hint="eastAsia" w:asciiTheme="minorEastAsia" w:hAnsiTheme="minorEastAsia" w:eastAsiaTheme="minorEastAsia" w:cstheme="minorEastAsia"/>
                <w:color w:val="000000"/>
                <w:kern w:val="0"/>
                <w:sz w:val="24"/>
                <w:szCs w:val="24"/>
              </w:rPr>
              <w:t>否。</w:t>
            </w:r>
            <w:r>
              <w:rPr>
                <w:rFonts w:hint="eastAsia" w:asciiTheme="minorEastAsia" w:hAnsiTheme="minorEastAsia" w:eastAsiaTheme="minorEastAsia" w:cstheme="minorEastAsia"/>
                <w:color w:val="000000"/>
                <w:kern w:val="0"/>
                <w:sz w:val="24"/>
                <w:szCs w:val="24"/>
                <w:u w:val="single"/>
              </w:rPr>
              <w:t xml:space="preserve">                                       </w:t>
            </w:r>
          </w:p>
        </w:tc>
      </w:tr>
      <w:tr w14:paraId="73CC5A8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7" w:hRule="atLeast"/>
        </w:trPr>
        <w:tc>
          <w:tcPr>
            <w:tcW w:w="1134" w:type="dxa"/>
            <w:vAlign w:val="center"/>
          </w:tcPr>
          <w:p w14:paraId="39D13F90">
            <w:pPr>
              <w:adjustRightInd w:val="0"/>
              <w:snapToGrid w:val="0"/>
              <w:spacing w:beforeLines="50" w:line="360" w:lineRule="auto"/>
              <w:jc w:val="center"/>
              <w:rPr>
                <w:rFonts w:hint="default" w:ascii="仿宋" w:hAnsi="仿宋" w:eastAsia="仿宋" w:cs="Times New Roman"/>
                <w:color w:val="auto"/>
                <w:kern w:val="2"/>
                <w:sz w:val="28"/>
                <w:szCs w:val="28"/>
                <w:lang w:val="en-US" w:eastAsia="zh-CN" w:bidi="ar-SA"/>
              </w:rPr>
            </w:pPr>
            <w:r>
              <w:rPr>
                <w:rFonts w:hint="eastAsia" w:ascii="仿宋" w:hAnsi="仿宋" w:eastAsia="仿宋" w:cs="Times New Roman"/>
                <w:color w:val="auto"/>
                <w:kern w:val="2"/>
                <w:sz w:val="28"/>
                <w:szCs w:val="28"/>
                <w:lang w:val="en-US" w:eastAsia="zh-CN" w:bidi="ar-SA"/>
              </w:rPr>
              <w:t>11</w:t>
            </w:r>
          </w:p>
        </w:tc>
        <w:tc>
          <w:tcPr>
            <w:tcW w:w="2182" w:type="dxa"/>
            <w:vAlign w:val="center"/>
          </w:tcPr>
          <w:p w14:paraId="3C21A783">
            <w:pPr>
              <w:adjustRightInd w:val="0"/>
              <w:snapToGrid w:val="0"/>
              <w:spacing w:beforeLines="50" w:line="36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信息公告媒体</w:t>
            </w:r>
          </w:p>
        </w:tc>
        <w:tc>
          <w:tcPr>
            <w:tcW w:w="6132" w:type="dxa"/>
            <w:vAlign w:val="center"/>
          </w:tcPr>
          <w:p w14:paraId="74C0C591">
            <w:pPr>
              <w:pStyle w:val="37"/>
              <w:widowControl/>
              <w:wordWrap w:val="0"/>
              <w:spacing w:beforeAutospacing="1" w:afterAutospacing="1" w:line="360" w:lineRule="auto"/>
              <w:rPr>
                <w:rFonts w:hint="eastAsia" w:asciiTheme="minorEastAsia" w:hAnsiTheme="minorEastAsia" w:eastAsiaTheme="minorEastAsia" w:cstheme="minorEastAsia"/>
                <w:color w:val="FF0000"/>
                <w:sz w:val="24"/>
                <w:szCs w:val="24"/>
                <w:u w:val="single"/>
              </w:rPr>
            </w:pPr>
            <w:r>
              <w:rPr>
                <w:rFonts w:hint="eastAsia" w:asciiTheme="minorEastAsia" w:hAnsiTheme="minorEastAsia" w:eastAsiaTheme="minorEastAsia" w:cstheme="minorEastAsia"/>
                <w:color w:val="auto"/>
                <w:kern w:val="2"/>
                <w:sz w:val="24"/>
                <w:szCs w:val="24"/>
                <w:lang w:val="en-US" w:eastAsia="zh-CN" w:bidi="ar-SA"/>
              </w:rPr>
              <w:t>新疆政府采购网http://www.ccgp-xinjiang.gov.cn</w:t>
            </w:r>
          </w:p>
        </w:tc>
      </w:tr>
      <w:tr w14:paraId="4ABDE90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7" w:hRule="atLeast"/>
        </w:trPr>
        <w:tc>
          <w:tcPr>
            <w:tcW w:w="1134" w:type="dxa"/>
            <w:vAlign w:val="center"/>
          </w:tcPr>
          <w:p w14:paraId="0256F24F">
            <w:pPr>
              <w:adjustRightInd w:val="0"/>
              <w:snapToGrid w:val="0"/>
              <w:spacing w:beforeLines="50" w:line="360" w:lineRule="auto"/>
              <w:jc w:val="center"/>
              <w:rPr>
                <w:rFonts w:hint="default" w:ascii="仿宋" w:hAnsi="仿宋" w:eastAsia="仿宋" w:cs="Times New Roman"/>
                <w:b w:val="0"/>
                <w:bCs w:val="0"/>
                <w:color w:val="auto"/>
                <w:kern w:val="2"/>
                <w:sz w:val="28"/>
                <w:szCs w:val="28"/>
                <w:lang w:val="en-US" w:eastAsia="zh-CN" w:bidi="ar-SA"/>
              </w:rPr>
            </w:pPr>
            <w:r>
              <w:rPr>
                <w:rFonts w:hint="eastAsia" w:ascii="仿宋" w:hAnsi="仿宋" w:eastAsia="仿宋" w:cs="Times New Roman"/>
                <w:b w:val="0"/>
                <w:bCs w:val="0"/>
                <w:color w:val="auto"/>
                <w:kern w:val="2"/>
                <w:sz w:val="28"/>
                <w:szCs w:val="28"/>
                <w:lang w:val="en-US" w:eastAsia="zh-CN" w:bidi="ar-SA"/>
              </w:rPr>
              <w:t>12</w:t>
            </w:r>
          </w:p>
        </w:tc>
        <w:tc>
          <w:tcPr>
            <w:tcW w:w="2182" w:type="dxa"/>
            <w:vAlign w:val="center"/>
          </w:tcPr>
          <w:p w14:paraId="6EF5051E">
            <w:pPr>
              <w:adjustRightInd w:val="0"/>
              <w:snapToGrid w:val="0"/>
              <w:spacing w:beforeLines="50" w:line="360" w:lineRule="auto"/>
              <w:jc w:val="center"/>
              <w:rPr>
                <w:rFonts w:hint="eastAsia" w:ascii="宋体" w:hAnsi="宋体" w:eastAsia="宋体" w:cs="宋体"/>
                <w:b/>
                <w:bCs/>
                <w:color w:val="auto"/>
                <w:kern w:val="2"/>
                <w:sz w:val="24"/>
                <w:szCs w:val="24"/>
                <w:lang w:val="zh-CN" w:eastAsia="zh-CN" w:bidi="ar-SA"/>
              </w:rPr>
            </w:pPr>
            <w:r>
              <w:rPr>
                <w:rFonts w:hint="eastAsia" w:ascii="宋体" w:hAnsi="宋体" w:eastAsia="宋体" w:cs="宋体"/>
                <w:b/>
                <w:bCs/>
                <w:color w:val="auto"/>
                <w:kern w:val="2"/>
                <w:sz w:val="24"/>
                <w:szCs w:val="24"/>
                <w:lang w:val="zh-CN" w:eastAsia="zh-CN" w:bidi="ar-SA"/>
              </w:rPr>
              <w:t>谈判响应文件递交截止时间</w:t>
            </w:r>
          </w:p>
        </w:tc>
        <w:tc>
          <w:tcPr>
            <w:tcW w:w="6132" w:type="dxa"/>
            <w:vAlign w:val="center"/>
          </w:tcPr>
          <w:p w14:paraId="02EE390D">
            <w:pPr>
              <w:adjustRightInd w:val="0"/>
              <w:snapToGrid w:val="0"/>
              <w:spacing w:beforeLines="50" w:line="360" w:lineRule="auto"/>
              <w:rPr>
                <w:rFonts w:hint="eastAsia" w:asciiTheme="minorEastAsia" w:hAnsiTheme="minorEastAsia" w:eastAsiaTheme="minorEastAsia" w:cstheme="minorEastAsia"/>
                <w:color w:val="auto"/>
                <w:kern w:val="2"/>
                <w:sz w:val="24"/>
                <w:szCs w:val="24"/>
                <w:lang w:val="zh-CN" w:eastAsia="zh-CN" w:bidi="ar-SA"/>
              </w:rPr>
            </w:pPr>
            <w:r>
              <w:rPr>
                <w:rFonts w:hint="eastAsia" w:asciiTheme="minorEastAsia" w:hAnsiTheme="minorEastAsia" w:eastAsiaTheme="minorEastAsia" w:cstheme="minorEastAsia"/>
                <w:color w:val="000000" w:themeColor="text1"/>
                <w:kern w:val="2"/>
                <w:sz w:val="24"/>
                <w:szCs w:val="24"/>
                <w:u w:val="single"/>
                <w:lang w:val="zh-CN" w:eastAsia="zh-CN" w:bidi="ar-SA"/>
                <w14:textFill>
                  <w14:solidFill>
                    <w14:schemeClr w14:val="tx1"/>
                  </w14:solidFill>
                </w14:textFill>
              </w:rPr>
              <w:t xml:space="preserve"> 202</w:t>
            </w:r>
            <w:r>
              <w:rPr>
                <w:rFonts w:hint="eastAsia" w:asciiTheme="minorEastAsia" w:hAnsiTheme="minorEastAsia" w:eastAsiaTheme="minorEastAsia" w:cstheme="minorEastAsia"/>
                <w:color w:val="000000" w:themeColor="text1"/>
                <w:kern w:val="2"/>
                <w:sz w:val="24"/>
                <w:szCs w:val="24"/>
                <w:u w:val="single"/>
                <w:lang w:val="en-US" w:eastAsia="zh-CN" w:bidi="ar-SA"/>
                <w14:textFill>
                  <w14:solidFill>
                    <w14:schemeClr w14:val="tx1"/>
                  </w14:solidFill>
                </w14:textFill>
              </w:rPr>
              <w:t>6</w:t>
            </w:r>
            <w:r>
              <w:rPr>
                <w:rFonts w:hint="eastAsia" w:asciiTheme="minorEastAsia" w:hAnsiTheme="minorEastAsia" w:eastAsiaTheme="minorEastAsia" w:cstheme="minorEastAsia"/>
                <w:color w:val="000000" w:themeColor="text1"/>
                <w:kern w:val="2"/>
                <w:sz w:val="24"/>
                <w:szCs w:val="24"/>
                <w:u w:val="single"/>
                <w:lang w:val="zh-CN" w:eastAsia="zh-CN" w:bidi="ar-SA"/>
                <w14:textFill>
                  <w14:solidFill>
                    <w14:schemeClr w14:val="tx1"/>
                  </w14:solidFill>
                </w14:textFill>
              </w:rPr>
              <w:t>年</w:t>
            </w:r>
            <w:r>
              <w:rPr>
                <w:rFonts w:hint="eastAsia" w:asciiTheme="minorEastAsia" w:hAnsiTheme="minorEastAsia" w:eastAsiaTheme="minorEastAsia" w:cstheme="minorEastAsia"/>
                <w:color w:val="000000" w:themeColor="text1"/>
                <w:kern w:val="2"/>
                <w:sz w:val="24"/>
                <w:szCs w:val="24"/>
                <w:u w:val="single"/>
                <w:lang w:val="en-US" w:eastAsia="zh-CN" w:bidi="ar-SA"/>
                <w14:textFill>
                  <w14:solidFill>
                    <w14:schemeClr w14:val="tx1"/>
                  </w14:solidFill>
                </w14:textFill>
              </w:rPr>
              <w:t>6</w:t>
            </w:r>
            <w:r>
              <w:rPr>
                <w:rFonts w:hint="eastAsia" w:asciiTheme="minorEastAsia" w:hAnsiTheme="minorEastAsia" w:eastAsiaTheme="minorEastAsia" w:cstheme="minorEastAsia"/>
                <w:color w:val="000000" w:themeColor="text1"/>
                <w:kern w:val="2"/>
                <w:sz w:val="24"/>
                <w:szCs w:val="24"/>
                <w:u w:val="single"/>
                <w:lang w:val="zh-CN" w:eastAsia="zh-CN" w:bidi="ar-SA"/>
                <w14:textFill>
                  <w14:solidFill>
                    <w14:schemeClr w14:val="tx1"/>
                  </w14:solidFill>
                </w14:textFill>
              </w:rPr>
              <w:t>月</w:t>
            </w:r>
            <w:r>
              <w:rPr>
                <w:rFonts w:hint="eastAsia" w:asciiTheme="minorEastAsia" w:hAnsiTheme="minorEastAsia" w:eastAsiaTheme="minorEastAsia" w:cstheme="minorEastAsia"/>
                <w:color w:val="000000" w:themeColor="text1"/>
                <w:kern w:val="2"/>
                <w:sz w:val="24"/>
                <w:szCs w:val="24"/>
                <w:u w:val="single"/>
                <w:lang w:val="en-US" w:eastAsia="zh-CN" w:bidi="ar-SA"/>
                <w14:textFill>
                  <w14:solidFill>
                    <w14:schemeClr w14:val="tx1"/>
                  </w14:solidFill>
                </w14:textFill>
              </w:rPr>
              <w:t>17</w:t>
            </w:r>
            <w:r>
              <w:rPr>
                <w:rFonts w:hint="eastAsia" w:asciiTheme="minorEastAsia" w:hAnsiTheme="minorEastAsia" w:eastAsiaTheme="minorEastAsia" w:cstheme="minorEastAsia"/>
                <w:color w:val="000000" w:themeColor="text1"/>
                <w:kern w:val="2"/>
                <w:sz w:val="24"/>
                <w:szCs w:val="24"/>
                <w:u w:val="single"/>
                <w:lang w:val="zh-CN" w:eastAsia="zh-CN" w:bidi="ar-SA"/>
                <w14:textFill>
                  <w14:solidFill>
                    <w14:schemeClr w14:val="tx1"/>
                  </w14:solidFill>
                </w14:textFill>
              </w:rPr>
              <w:t>日</w:t>
            </w:r>
            <w:r>
              <w:rPr>
                <w:rFonts w:hint="eastAsia" w:asciiTheme="minorEastAsia" w:hAnsiTheme="minorEastAsia" w:eastAsiaTheme="minorEastAsia" w:cstheme="minorEastAsia"/>
                <w:color w:val="000000" w:themeColor="text1"/>
                <w:kern w:val="2"/>
                <w:sz w:val="24"/>
                <w:szCs w:val="24"/>
                <w:u w:val="single"/>
                <w:lang w:val="en-US" w:eastAsia="zh-CN" w:bidi="ar-SA"/>
                <w14:textFill>
                  <w14:solidFill>
                    <w14:schemeClr w14:val="tx1"/>
                  </w14:solidFill>
                </w14:textFill>
              </w:rPr>
              <w:t xml:space="preserve"> </w:t>
            </w:r>
            <w:r>
              <w:rPr>
                <w:rFonts w:hint="eastAsia" w:asciiTheme="minorEastAsia" w:hAnsiTheme="minorEastAsia" w:eastAsiaTheme="minorEastAsia" w:cstheme="minorEastAsia"/>
                <w:color w:val="auto"/>
                <w:kern w:val="2"/>
                <w:sz w:val="24"/>
                <w:szCs w:val="24"/>
                <w:lang w:val="en-US" w:eastAsia="zh-CN" w:bidi="ar-SA"/>
              </w:rPr>
              <w:t>上午10：30</w:t>
            </w:r>
            <w:r>
              <w:rPr>
                <w:rFonts w:hint="eastAsia" w:asciiTheme="minorEastAsia" w:hAnsiTheme="minorEastAsia" w:eastAsiaTheme="minorEastAsia" w:cstheme="minorEastAsia"/>
                <w:color w:val="auto"/>
                <w:kern w:val="2"/>
                <w:sz w:val="24"/>
                <w:szCs w:val="24"/>
                <w:lang w:val="zh-CN" w:eastAsia="zh-CN" w:bidi="ar-SA"/>
              </w:rPr>
              <w:t>（北京时间）</w:t>
            </w:r>
          </w:p>
        </w:tc>
      </w:tr>
      <w:tr w14:paraId="434D601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180" w:hRule="atLeast"/>
        </w:trPr>
        <w:tc>
          <w:tcPr>
            <w:tcW w:w="1134" w:type="dxa"/>
            <w:vAlign w:val="center"/>
          </w:tcPr>
          <w:p w14:paraId="32296900">
            <w:pPr>
              <w:adjustRightInd w:val="0"/>
              <w:snapToGrid w:val="0"/>
              <w:spacing w:beforeLines="50" w:line="360" w:lineRule="auto"/>
              <w:jc w:val="center"/>
              <w:rPr>
                <w:rFonts w:hint="default" w:ascii="仿宋" w:hAnsi="仿宋" w:eastAsia="仿宋" w:cs="Times New Roman"/>
                <w:b w:val="0"/>
                <w:bCs w:val="0"/>
                <w:color w:val="auto"/>
                <w:kern w:val="2"/>
                <w:sz w:val="28"/>
                <w:szCs w:val="28"/>
                <w:lang w:val="en-US" w:eastAsia="zh-CN" w:bidi="ar-SA"/>
              </w:rPr>
            </w:pPr>
            <w:r>
              <w:rPr>
                <w:rFonts w:hint="eastAsia" w:ascii="仿宋" w:hAnsi="仿宋" w:eastAsia="仿宋" w:cs="Times New Roman"/>
                <w:b w:val="0"/>
                <w:bCs w:val="0"/>
                <w:color w:val="auto"/>
                <w:kern w:val="2"/>
                <w:sz w:val="28"/>
                <w:szCs w:val="28"/>
                <w:lang w:val="en-US" w:eastAsia="zh-CN" w:bidi="ar-SA"/>
              </w:rPr>
              <w:t>13</w:t>
            </w:r>
          </w:p>
        </w:tc>
        <w:tc>
          <w:tcPr>
            <w:tcW w:w="2182" w:type="dxa"/>
            <w:vAlign w:val="center"/>
          </w:tcPr>
          <w:p w14:paraId="6FCC7E2C">
            <w:pPr>
              <w:adjustRightInd w:val="0"/>
              <w:snapToGrid w:val="0"/>
              <w:spacing w:beforeLines="50" w:line="360" w:lineRule="auto"/>
              <w:jc w:val="center"/>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谈判时间、地点</w:t>
            </w:r>
          </w:p>
        </w:tc>
        <w:tc>
          <w:tcPr>
            <w:tcW w:w="6132" w:type="dxa"/>
            <w:vAlign w:val="center"/>
          </w:tcPr>
          <w:p w14:paraId="5B783C2F">
            <w:pP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 xml:space="preserve">谈判时间： </w:t>
            </w: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2026年6月17日</w:t>
            </w:r>
            <w:r>
              <w:rPr>
                <w:rFonts w:hint="eastAsia" w:asciiTheme="minorEastAsia" w:hAnsiTheme="minorEastAsia" w:eastAsiaTheme="minorEastAsia" w:cstheme="minorEastAsia"/>
                <w:color w:val="auto"/>
                <w:kern w:val="2"/>
                <w:sz w:val="24"/>
                <w:szCs w:val="24"/>
                <w:u w:val="single"/>
                <w:lang w:val="en-US" w:eastAsia="zh-CN" w:bidi="ar-SA"/>
              </w:rPr>
              <w:t xml:space="preserve"> 上午10：30</w:t>
            </w:r>
            <w:r>
              <w:rPr>
                <w:rFonts w:hint="eastAsia" w:asciiTheme="minorEastAsia" w:hAnsiTheme="minorEastAsia" w:eastAsiaTheme="minorEastAsia" w:cstheme="minorEastAsia"/>
                <w:color w:val="auto"/>
                <w:kern w:val="2"/>
                <w:sz w:val="24"/>
                <w:szCs w:val="24"/>
                <w:lang w:val="en-US" w:eastAsia="zh-CN" w:bidi="ar-SA"/>
              </w:rPr>
              <w:t xml:space="preserve">                             </w:t>
            </w:r>
          </w:p>
          <w:p w14:paraId="2BB774BC">
            <w:pP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 xml:space="preserve">谈判地点：新疆政府采购网政采云电子招投标平台不见面开标大厅（请按供应商操作手册进行操作）             </w:t>
            </w:r>
          </w:p>
        </w:tc>
      </w:tr>
      <w:tr w14:paraId="4D234AD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231" w:hRule="atLeast"/>
        </w:trPr>
        <w:tc>
          <w:tcPr>
            <w:tcW w:w="1134" w:type="dxa"/>
            <w:vAlign w:val="center"/>
          </w:tcPr>
          <w:p w14:paraId="6E4F312B">
            <w:pPr>
              <w:adjustRightInd w:val="0"/>
              <w:snapToGrid w:val="0"/>
              <w:spacing w:beforeLines="50" w:line="360" w:lineRule="auto"/>
              <w:jc w:val="center"/>
              <w:rPr>
                <w:rFonts w:hint="default" w:ascii="仿宋" w:hAnsi="仿宋" w:eastAsia="仿宋" w:cs="Times New Roman"/>
                <w:b w:val="0"/>
                <w:bCs w:val="0"/>
                <w:color w:val="auto"/>
                <w:kern w:val="2"/>
                <w:sz w:val="28"/>
                <w:szCs w:val="28"/>
                <w:lang w:val="en-US" w:eastAsia="zh-CN" w:bidi="ar-SA"/>
              </w:rPr>
            </w:pPr>
            <w:r>
              <w:rPr>
                <w:rFonts w:hint="eastAsia" w:ascii="仿宋" w:hAnsi="仿宋" w:eastAsia="仿宋" w:cs="Times New Roman"/>
                <w:b w:val="0"/>
                <w:bCs w:val="0"/>
                <w:color w:val="auto"/>
                <w:kern w:val="2"/>
                <w:sz w:val="28"/>
                <w:szCs w:val="28"/>
                <w:lang w:val="en-US" w:eastAsia="zh-CN" w:bidi="ar-SA"/>
              </w:rPr>
              <w:t>14</w:t>
            </w:r>
          </w:p>
        </w:tc>
        <w:tc>
          <w:tcPr>
            <w:tcW w:w="2182" w:type="dxa"/>
            <w:vAlign w:val="center"/>
          </w:tcPr>
          <w:p w14:paraId="3C9AF2E6">
            <w:pPr>
              <w:adjustRightInd w:val="0"/>
              <w:snapToGrid w:val="0"/>
              <w:spacing w:beforeLines="50" w:line="360" w:lineRule="auto"/>
              <w:jc w:val="center"/>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谈判小组的组建方式</w:t>
            </w:r>
          </w:p>
        </w:tc>
        <w:tc>
          <w:tcPr>
            <w:tcW w:w="6132" w:type="dxa"/>
            <w:vAlign w:val="center"/>
          </w:tcPr>
          <w:p w14:paraId="5D4CADF6">
            <w:pPr>
              <w:adjustRightInd w:val="0"/>
              <w:snapToGrid w:val="0"/>
              <w:spacing w:beforeLines="50" w:line="360" w:lineRule="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 xml:space="preserve">采购人依法组建谈判小组共 </w:t>
            </w:r>
            <w:r>
              <w:rPr>
                <w:rFonts w:hint="eastAsia" w:asciiTheme="minorEastAsia" w:hAnsiTheme="minorEastAsia" w:eastAsiaTheme="minorEastAsia" w:cstheme="minorEastAsia"/>
                <w:color w:val="auto"/>
                <w:kern w:val="2"/>
                <w:sz w:val="24"/>
                <w:szCs w:val="24"/>
                <w:u w:val="single"/>
                <w:lang w:val="en-US" w:eastAsia="zh-CN" w:bidi="ar-SA"/>
              </w:rPr>
              <w:t xml:space="preserve">3 </w:t>
            </w:r>
            <w:r>
              <w:rPr>
                <w:rFonts w:hint="eastAsia" w:asciiTheme="minorEastAsia" w:hAnsiTheme="minorEastAsia" w:eastAsiaTheme="minorEastAsia" w:cstheme="minorEastAsia"/>
                <w:color w:val="auto"/>
                <w:kern w:val="2"/>
                <w:sz w:val="24"/>
                <w:szCs w:val="24"/>
                <w:lang w:val="en-US" w:eastAsia="zh-CN" w:bidi="ar-SA"/>
              </w:rPr>
              <w:t>人组成，其中采购人代表</w:t>
            </w:r>
            <w:r>
              <w:rPr>
                <w:rFonts w:hint="eastAsia" w:asciiTheme="minorEastAsia" w:hAnsiTheme="minorEastAsia" w:eastAsiaTheme="minorEastAsia" w:cstheme="minorEastAsia"/>
                <w:color w:val="auto"/>
                <w:kern w:val="2"/>
                <w:sz w:val="24"/>
                <w:szCs w:val="24"/>
                <w:u w:val="single"/>
                <w:lang w:val="en-US" w:eastAsia="zh-CN" w:bidi="ar-SA"/>
              </w:rPr>
              <w:t xml:space="preserve"> 1 </w:t>
            </w:r>
            <w:r>
              <w:rPr>
                <w:rFonts w:hint="eastAsia" w:asciiTheme="minorEastAsia" w:hAnsiTheme="minorEastAsia" w:eastAsiaTheme="minorEastAsia" w:cstheme="minorEastAsia"/>
                <w:color w:val="auto"/>
                <w:kern w:val="2"/>
                <w:sz w:val="24"/>
                <w:szCs w:val="24"/>
                <w:lang w:val="en-US" w:eastAsia="zh-CN" w:bidi="ar-SA"/>
              </w:rPr>
              <w:t>人和专家评委</w:t>
            </w:r>
            <w:r>
              <w:rPr>
                <w:rFonts w:hint="eastAsia" w:asciiTheme="minorEastAsia" w:hAnsiTheme="minorEastAsia" w:eastAsiaTheme="minorEastAsia" w:cstheme="minorEastAsia"/>
                <w:color w:val="auto"/>
                <w:kern w:val="2"/>
                <w:sz w:val="24"/>
                <w:szCs w:val="24"/>
                <w:u w:val="single"/>
                <w:lang w:val="en-US" w:eastAsia="zh-CN" w:bidi="ar-SA"/>
              </w:rPr>
              <w:t xml:space="preserve"> 2</w:t>
            </w:r>
            <w:r>
              <w:rPr>
                <w:rFonts w:hint="eastAsia" w:asciiTheme="minorEastAsia" w:hAnsiTheme="minorEastAsia" w:eastAsiaTheme="minorEastAsia" w:cstheme="minorEastAsia"/>
                <w:color w:val="auto"/>
                <w:kern w:val="2"/>
                <w:sz w:val="24"/>
                <w:szCs w:val="24"/>
                <w:lang w:val="en-US" w:eastAsia="zh-CN" w:bidi="ar-SA"/>
              </w:rPr>
              <w:t>人。</w:t>
            </w:r>
          </w:p>
        </w:tc>
      </w:tr>
      <w:tr w14:paraId="7AB7E72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257" w:hRule="atLeast"/>
        </w:trPr>
        <w:tc>
          <w:tcPr>
            <w:tcW w:w="1134" w:type="dxa"/>
            <w:vMerge w:val="restart"/>
            <w:vAlign w:val="center"/>
          </w:tcPr>
          <w:p w14:paraId="747D5260">
            <w:pPr>
              <w:adjustRightInd w:val="0"/>
              <w:snapToGrid w:val="0"/>
              <w:spacing w:beforeLines="50" w:line="360" w:lineRule="auto"/>
              <w:jc w:val="center"/>
              <w:rPr>
                <w:rFonts w:hint="eastAsia" w:ascii="仿宋" w:hAnsi="仿宋" w:eastAsia="仿宋" w:cs="Times New Roman"/>
                <w:b w:val="0"/>
                <w:bCs w:val="0"/>
                <w:color w:val="auto"/>
                <w:kern w:val="2"/>
                <w:sz w:val="28"/>
                <w:szCs w:val="28"/>
                <w:lang w:val="en-US" w:eastAsia="zh-CN" w:bidi="ar-SA"/>
              </w:rPr>
            </w:pPr>
            <w:r>
              <w:rPr>
                <w:rFonts w:hint="eastAsia" w:ascii="仿宋" w:hAnsi="仿宋" w:eastAsia="仿宋" w:cs="Times New Roman"/>
                <w:b w:val="0"/>
                <w:bCs w:val="0"/>
                <w:color w:val="auto"/>
                <w:kern w:val="2"/>
                <w:sz w:val="28"/>
                <w:szCs w:val="28"/>
                <w:lang w:val="en-US" w:eastAsia="zh-CN" w:bidi="ar-SA"/>
              </w:rPr>
              <w:t>15</w:t>
            </w:r>
          </w:p>
        </w:tc>
        <w:tc>
          <w:tcPr>
            <w:tcW w:w="2182" w:type="dxa"/>
            <w:vMerge w:val="restart"/>
            <w:vAlign w:val="center"/>
          </w:tcPr>
          <w:p w14:paraId="4B6E6E89">
            <w:pPr>
              <w:adjustRightInd w:val="0"/>
              <w:snapToGrid w:val="0"/>
              <w:spacing w:beforeLines="50" w:line="360" w:lineRule="auto"/>
              <w:jc w:val="center"/>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谈判保证金</w:t>
            </w:r>
          </w:p>
        </w:tc>
        <w:tc>
          <w:tcPr>
            <w:tcW w:w="6132" w:type="dxa"/>
            <w:vAlign w:val="center"/>
          </w:tcPr>
          <w:p w14:paraId="3C1D9541">
            <w:pPr>
              <w:spacing w:line="360" w:lineRule="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缴纳方式：保证金由投标企业自主选择以银行转账或者银行电子保函等非现金方式缴纳。具体方式如下：</w:t>
            </w:r>
          </w:p>
          <w:p w14:paraId="0DFFA7FD">
            <w:pPr>
              <w:spacing w:line="360" w:lineRule="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方式一：电子保函</w:t>
            </w:r>
          </w:p>
          <w:p w14:paraId="7851990E">
            <w:pPr>
              <w:spacing w:line="360" w:lineRule="auto"/>
              <w:rPr>
                <w:rFonts w:hint="eastAsia" w:ascii="宋体" w:hAnsi="宋体" w:eastAsia="宋体" w:cs="宋体"/>
                <w:color w:val="000000"/>
                <w:kern w:val="0"/>
                <w:sz w:val="24"/>
                <w:lang w:val="en-US" w:eastAsia="zh-CN"/>
              </w:rPr>
            </w:pPr>
            <w:r>
              <w:rPr>
                <w:rFonts w:hint="eastAsia" w:asciiTheme="minorEastAsia" w:hAnsiTheme="minorEastAsia" w:eastAsiaTheme="minorEastAsia" w:cstheme="minorEastAsia"/>
                <w:color w:val="000000"/>
                <w:sz w:val="24"/>
                <w:szCs w:val="24"/>
                <w:lang w:val="en-US" w:eastAsia="zh-CN"/>
              </w:rPr>
              <w:t>（1）</w:t>
            </w:r>
            <w:r>
              <w:rPr>
                <w:rFonts w:hint="eastAsia" w:ascii="宋体" w:hAnsi="宋体" w:eastAsia="宋体" w:cs="宋体"/>
                <w:color w:val="000000"/>
                <w:kern w:val="0"/>
                <w:sz w:val="24"/>
                <w:lang w:val="en-US" w:eastAsia="zh-CN"/>
              </w:rPr>
              <w:t>投标人可以支票、汇票、本票或者金融机构、保险公司、担保机构出具的电子保函等非现金形式提交，优先以政采云电子保函方式缴纳，具体办理流程详见新疆政府采购网《新疆维吾尔自治区政府采购电子保函工作方案》。投标人以电子保函形式缴纳投标保证金的，应通过“新疆政府采购网”的“电子保函”模块申请购买：</w:t>
            </w:r>
          </w:p>
          <w:p w14:paraId="1FBA7790">
            <w:pPr>
              <w:spacing w:line="360" w:lineRule="auto"/>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直达链接（电子保函）：</w:t>
            </w:r>
          </w:p>
          <w:p w14:paraId="7A0AB520">
            <w:pPr>
              <w:spacing w:line="360" w:lineRule="auto"/>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https://jinrong.zcygov.cn/luban/finance/letter/xinjiang?pageModelFlag=650000</w:t>
            </w:r>
          </w:p>
          <w:p w14:paraId="1E59F926">
            <w:pPr>
              <w:spacing w:line="360" w:lineRule="auto"/>
              <w:rPr>
                <w:rFonts w:hint="eastAsia" w:asciiTheme="minorEastAsia" w:hAnsiTheme="minorEastAsia" w:eastAsiaTheme="minorEastAsia" w:cstheme="minorEastAsia"/>
                <w:color w:val="000000"/>
                <w:sz w:val="24"/>
                <w:szCs w:val="24"/>
                <w:lang w:val="en-US" w:eastAsia="zh-CN"/>
              </w:rPr>
            </w:pPr>
            <w:r>
              <w:rPr>
                <w:rFonts w:hint="eastAsia" w:ascii="宋体" w:hAnsi="宋体" w:eastAsia="宋体" w:cs="宋体"/>
                <w:color w:val="000000"/>
                <w:kern w:val="0"/>
                <w:sz w:val="24"/>
                <w:lang w:val="en-US" w:eastAsia="zh-CN"/>
              </w:rPr>
              <w:t>金融服务支撑热线：0991-2661159</w:t>
            </w:r>
          </w:p>
          <w:p w14:paraId="1226D77B">
            <w:pPr>
              <w:spacing w:line="360" w:lineRule="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（2）供应商制作投标（响应）文件时，须将保函办理凭证</w:t>
            </w: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及缴费凭证</w:t>
            </w:r>
            <w:r>
              <w:rPr>
                <w:rFonts w:hint="eastAsia" w:asciiTheme="minorEastAsia" w:hAnsiTheme="minorEastAsia" w:eastAsiaTheme="minorEastAsia" w:cstheme="minorEastAsia"/>
                <w:color w:val="000000"/>
                <w:sz w:val="24"/>
                <w:szCs w:val="24"/>
                <w:lang w:val="en-US" w:eastAsia="zh-CN"/>
              </w:rPr>
              <w:t>编制到响应文件的资格证明文件中提交。</w:t>
            </w:r>
          </w:p>
          <w:p w14:paraId="2702F9B5">
            <w:pPr>
              <w:spacing w:line="360" w:lineRule="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方式二：银行转账</w:t>
            </w:r>
          </w:p>
          <w:p w14:paraId="241C75FA">
            <w:pPr>
              <w:spacing w:line="360" w:lineRule="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账户名称：阿勒泰地区行政服务中心</w:t>
            </w:r>
          </w:p>
          <w:p w14:paraId="05A3FFB1">
            <w:pPr>
              <w:spacing w:line="360" w:lineRule="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账号：301508010400078810000000001</w:t>
            </w:r>
          </w:p>
          <w:p w14:paraId="4AE5CEB0">
            <w:pPr>
              <w:spacing w:line="360" w:lineRule="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开户行名称：中国农业银行股份有限公司阿勒泰市支行</w:t>
            </w:r>
          </w:p>
          <w:p w14:paraId="0D5EF4A1">
            <w:pPr>
              <w:spacing w:line="360" w:lineRule="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行号：103902015081</w:t>
            </w:r>
          </w:p>
          <w:p w14:paraId="40494067">
            <w:pPr>
              <w:spacing w:line="360" w:lineRule="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注：供应商制作投标（响应）文件时，须将投标保证金缴纳银行回单凭证编制到响应文件的资格证明文件中提交。</w:t>
            </w:r>
          </w:p>
          <w:p w14:paraId="70657D85">
            <w:pPr>
              <w:spacing w:line="360" w:lineRule="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★若供应商未按上述规定缴纳招标保证金，将导致投标（响应）无效。</w:t>
            </w:r>
          </w:p>
          <w:p w14:paraId="6E0A2FB0">
            <w:pPr>
              <w:spacing w:line="360" w:lineRule="auto"/>
              <w:rPr>
                <w:rFonts w:hint="eastAsia"/>
                <w:lang w:val="en-US" w:eastAsia="zh-CN"/>
              </w:rPr>
            </w:pPr>
            <w:r>
              <w:rPr>
                <w:rFonts w:hint="eastAsia" w:asciiTheme="minorEastAsia" w:hAnsiTheme="minorEastAsia" w:eastAsiaTheme="minorEastAsia" w:cstheme="minorEastAsia"/>
                <w:color w:val="000000"/>
                <w:sz w:val="24"/>
                <w:szCs w:val="24"/>
                <w:lang w:val="en-US" w:eastAsia="zh-CN"/>
              </w:rPr>
              <w:t>中标供应商的保证金，将在合同签订后的5个工作日内予以退还（须在政采云系统上传合同后方可办理退还手续）；未中标供应商的保证金自中标通知书发出之日起5个工作日内退还。</w:t>
            </w:r>
          </w:p>
        </w:tc>
      </w:tr>
      <w:tr w14:paraId="428EC15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7" w:hRule="atLeast"/>
        </w:trPr>
        <w:tc>
          <w:tcPr>
            <w:tcW w:w="1134" w:type="dxa"/>
            <w:vMerge w:val="continue"/>
            <w:vAlign w:val="center"/>
          </w:tcPr>
          <w:p w14:paraId="61939296">
            <w:pPr>
              <w:adjustRightInd w:val="0"/>
              <w:snapToGrid w:val="0"/>
              <w:spacing w:beforeLines="50" w:line="360" w:lineRule="auto"/>
              <w:jc w:val="center"/>
              <w:rPr>
                <w:rFonts w:hint="eastAsia" w:ascii="宋体" w:hAnsi="宋体"/>
                <w:b/>
                <w:bCs/>
                <w:sz w:val="28"/>
                <w:szCs w:val="28"/>
                <w:highlight w:val="white"/>
              </w:rPr>
            </w:pPr>
          </w:p>
        </w:tc>
        <w:tc>
          <w:tcPr>
            <w:tcW w:w="2182" w:type="dxa"/>
            <w:vMerge w:val="continue"/>
            <w:vAlign w:val="center"/>
          </w:tcPr>
          <w:p w14:paraId="56A89E84">
            <w:pPr>
              <w:adjustRightInd w:val="0"/>
              <w:snapToGrid w:val="0"/>
              <w:spacing w:beforeLines="50" w:line="360" w:lineRule="auto"/>
              <w:ind w:left="-533" w:leftChars="-254" w:firstLine="612" w:firstLineChars="254"/>
              <w:jc w:val="center"/>
              <w:rPr>
                <w:rFonts w:hint="eastAsia" w:ascii="宋体" w:hAnsi="宋体" w:eastAsia="宋体" w:cs="宋体"/>
                <w:b/>
                <w:bCs/>
                <w:sz w:val="24"/>
                <w:szCs w:val="24"/>
                <w:highlight w:val="white"/>
              </w:rPr>
            </w:pPr>
          </w:p>
        </w:tc>
        <w:tc>
          <w:tcPr>
            <w:tcW w:w="6132" w:type="dxa"/>
            <w:vAlign w:val="center"/>
          </w:tcPr>
          <w:p w14:paraId="119E6599">
            <w:pPr>
              <w:spacing w:line="500" w:lineRule="exact"/>
              <w:ind w:firstLine="2" w:firstLineChars="0"/>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金    额：6400元</w:t>
            </w:r>
          </w:p>
        </w:tc>
      </w:tr>
      <w:tr w14:paraId="463DB37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98" w:hRule="atLeast"/>
        </w:trPr>
        <w:tc>
          <w:tcPr>
            <w:tcW w:w="1134" w:type="dxa"/>
            <w:vAlign w:val="center"/>
          </w:tcPr>
          <w:p w14:paraId="7F93AB3C">
            <w:pPr>
              <w:adjustRightInd w:val="0"/>
              <w:snapToGrid w:val="0"/>
              <w:spacing w:beforeLines="50" w:line="360" w:lineRule="auto"/>
              <w:jc w:val="center"/>
              <w:rPr>
                <w:rFonts w:hint="eastAsia" w:ascii="仿宋" w:hAnsi="仿宋" w:eastAsia="仿宋" w:cs="Times New Roman"/>
                <w:b w:val="0"/>
                <w:bCs w:val="0"/>
                <w:color w:val="auto"/>
                <w:kern w:val="2"/>
                <w:sz w:val="28"/>
                <w:szCs w:val="28"/>
                <w:lang w:val="en-US" w:eastAsia="zh-CN" w:bidi="ar-SA"/>
              </w:rPr>
            </w:pPr>
            <w:r>
              <w:rPr>
                <w:rFonts w:hint="eastAsia" w:ascii="仿宋" w:hAnsi="仿宋" w:eastAsia="仿宋" w:cs="Times New Roman"/>
                <w:b w:val="0"/>
                <w:bCs w:val="0"/>
                <w:color w:val="auto"/>
                <w:kern w:val="2"/>
                <w:sz w:val="28"/>
                <w:szCs w:val="28"/>
                <w:lang w:val="en-US" w:eastAsia="zh-CN" w:bidi="ar-SA"/>
              </w:rPr>
              <w:t>16</w:t>
            </w:r>
          </w:p>
        </w:tc>
        <w:tc>
          <w:tcPr>
            <w:tcW w:w="2182" w:type="dxa"/>
            <w:vAlign w:val="center"/>
          </w:tcPr>
          <w:p w14:paraId="07CD9F20">
            <w:pPr>
              <w:adjustRightInd w:val="0"/>
              <w:snapToGrid w:val="0"/>
              <w:spacing w:beforeLines="50" w:line="360" w:lineRule="auto"/>
              <w:jc w:val="center"/>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谈判有效期</w:t>
            </w:r>
          </w:p>
        </w:tc>
        <w:tc>
          <w:tcPr>
            <w:tcW w:w="6132" w:type="dxa"/>
            <w:vAlign w:val="center"/>
          </w:tcPr>
          <w:p w14:paraId="330698E0">
            <w:pPr>
              <w:spacing w:line="500" w:lineRule="exact"/>
              <w:ind w:firstLine="2" w:firstLineChars="0"/>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 xml:space="preserve"> </w:t>
            </w:r>
            <w:r>
              <w:rPr>
                <w:rFonts w:hint="eastAsia" w:asciiTheme="minorEastAsia" w:hAnsiTheme="minorEastAsia" w:eastAsiaTheme="minorEastAsia" w:cstheme="minorEastAsia"/>
                <w:color w:val="auto"/>
                <w:kern w:val="2"/>
                <w:sz w:val="24"/>
                <w:szCs w:val="24"/>
                <w:u w:val="single"/>
                <w:lang w:val="en-US" w:eastAsia="zh-CN" w:bidi="ar-SA"/>
              </w:rPr>
              <w:t>90日</w:t>
            </w:r>
            <w:r>
              <w:rPr>
                <w:rFonts w:hint="eastAsia" w:asciiTheme="minorEastAsia" w:hAnsiTheme="minorEastAsia" w:eastAsiaTheme="minorEastAsia" w:cstheme="minorEastAsia"/>
                <w:color w:val="auto"/>
                <w:kern w:val="2"/>
                <w:sz w:val="24"/>
                <w:szCs w:val="24"/>
                <w:lang w:val="en-US" w:eastAsia="zh-CN" w:bidi="ar-SA"/>
              </w:rPr>
              <w:t>（日历日）</w:t>
            </w:r>
          </w:p>
        </w:tc>
      </w:tr>
      <w:tr w14:paraId="54CC80E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118" w:hRule="atLeast"/>
        </w:trPr>
        <w:tc>
          <w:tcPr>
            <w:tcW w:w="1134" w:type="dxa"/>
            <w:vAlign w:val="center"/>
          </w:tcPr>
          <w:p w14:paraId="6023C5C2">
            <w:pPr>
              <w:adjustRightInd w:val="0"/>
              <w:snapToGrid w:val="0"/>
              <w:spacing w:beforeLines="50" w:line="360" w:lineRule="auto"/>
              <w:jc w:val="center"/>
              <w:rPr>
                <w:rFonts w:hint="eastAsia" w:ascii="仿宋" w:hAnsi="仿宋" w:eastAsia="仿宋" w:cs="Times New Roman"/>
                <w:b w:val="0"/>
                <w:bCs w:val="0"/>
                <w:color w:val="auto"/>
                <w:kern w:val="2"/>
                <w:sz w:val="28"/>
                <w:szCs w:val="28"/>
                <w:lang w:val="en-US" w:eastAsia="zh-CN" w:bidi="ar-SA"/>
              </w:rPr>
            </w:pPr>
            <w:r>
              <w:rPr>
                <w:rFonts w:hint="eastAsia" w:ascii="仿宋" w:hAnsi="仿宋" w:eastAsia="仿宋" w:cs="Times New Roman"/>
                <w:b w:val="0"/>
                <w:bCs w:val="0"/>
                <w:color w:val="auto"/>
                <w:kern w:val="2"/>
                <w:sz w:val="28"/>
                <w:szCs w:val="28"/>
                <w:lang w:val="en-US" w:eastAsia="zh-CN" w:bidi="ar-SA"/>
              </w:rPr>
              <w:t>17</w:t>
            </w:r>
          </w:p>
        </w:tc>
        <w:tc>
          <w:tcPr>
            <w:tcW w:w="2182" w:type="dxa"/>
            <w:vAlign w:val="center"/>
          </w:tcPr>
          <w:p w14:paraId="5F50690C">
            <w:pPr>
              <w:adjustRightInd w:val="0"/>
              <w:snapToGrid w:val="0"/>
              <w:spacing w:beforeLines="50" w:line="360" w:lineRule="auto"/>
              <w:jc w:val="center"/>
              <w:rPr>
                <w:rFonts w:hint="eastAsia" w:ascii="宋体" w:hAnsi="宋体" w:eastAsia="宋体" w:cs="宋体"/>
                <w:b/>
                <w:bCs/>
                <w:color w:val="auto"/>
                <w:kern w:val="2"/>
                <w:sz w:val="24"/>
                <w:szCs w:val="24"/>
                <w:lang w:val="en-US" w:eastAsia="zh-CN" w:bidi="ar-SA"/>
              </w:rPr>
            </w:pPr>
            <w:r>
              <w:rPr>
                <w:rFonts w:hint="eastAsia" w:ascii="宋体" w:hAnsi="宋体" w:eastAsia="宋体" w:cs="宋体"/>
                <w:b/>
                <w:color w:val="000000"/>
                <w:kern w:val="0"/>
                <w:sz w:val="24"/>
                <w:szCs w:val="24"/>
              </w:rPr>
              <w:t>投标文件</w:t>
            </w:r>
            <w:r>
              <w:rPr>
                <w:rFonts w:hint="eastAsia" w:ascii="宋体" w:hAnsi="宋体" w:eastAsia="宋体" w:cs="宋体"/>
                <w:b/>
                <w:color w:val="000000"/>
                <w:kern w:val="0"/>
                <w:sz w:val="24"/>
                <w:szCs w:val="24"/>
                <w:lang w:eastAsia="zh-CN"/>
              </w:rPr>
              <w:t>要求</w:t>
            </w:r>
          </w:p>
        </w:tc>
        <w:tc>
          <w:tcPr>
            <w:tcW w:w="6132" w:type="dxa"/>
            <w:vAlign w:val="center"/>
          </w:tcPr>
          <w:p w14:paraId="7A820C00">
            <w:pPr>
              <w:spacing w:line="360" w:lineRule="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投标文件包括：</w:t>
            </w:r>
          </w:p>
          <w:p w14:paraId="55FF2101">
            <w:pPr>
              <w:spacing w:line="360" w:lineRule="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加密的电子投标文件，在投标截止时间前通过</w:t>
            </w:r>
            <w:r>
              <w:rPr>
                <w:rFonts w:hint="eastAsia" w:asciiTheme="minorEastAsia" w:hAnsiTheme="minorEastAsia" w:eastAsiaTheme="minorEastAsia" w:cstheme="minorEastAsia"/>
                <w:color w:val="000000"/>
                <w:sz w:val="24"/>
                <w:szCs w:val="24"/>
                <w:lang w:val="en-US" w:eastAsia="zh-CN"/>
              </w:rPr>
              <w:t>新疆政府采购网政采云电子招投标平台</w:t>
            </w:r>
            <w:r>
              <w:rPr>
                <w:rFonts w:hint="eastAsia" w:asciiTheme="minorEastAsia" w:hAnsiTheme="minorEastAsia" w:eastAsiaTheme="minorEastAsia" w:cstheme="minorEastAsia"/>
                <w:color w:val="000000"/>
                <w:sz w:val="24"/>
                <w:szCs w:val="24"/>
              </w:rPr>
              <w:t>上传；</w:t>
            </w:r>
          </w:p>
          <w:p w14:paraId="04EEADE5">
            <w:pPr>
              <w:spacing w:line="360" w:lineRule="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注：加密的电子投标文件为使用</w:t>
            </w:r>
            <w:r>
              <w:rPr>
                <w:rFonts w:hint="eastAsia" w:asciiTheme="minorEastAsia" w:hAnsiTheme="minorEastAsia" w:eastAsiaTheme="minorEastAsia" w:cstheme="minorEastAsia"/>
                <w:color w:val="000000"/>
                <w:sz w:val="24"/>
                <w:szCs w:val="24"/>
                <w:lang w:val="en-US" w:eastAsia="zh-CN"/>
              </w:rPr>
              <w:t>新疆政府采购网政采云电子招投标平台</w:t>
            </w:r>
            <w:r>
              <w:rPr>
                <w:rFonts w:hint="eastAsia" w:asciiTheme="minorEastAsia" w:hAnsiTheme="minorEastAsia" w:eastAsiaTheme="minorEastAsia" w:cstheme="minorEastAsia"/>
                <w:color w:val="000000"/>
                <w:sz w:val="24"/>
                <w:szCs w:val="24"/>
              </w:rPr>
              <w:t>提供的电子投标文件制作工具制作生成的加密版投标文件。</w:t>
            </w:r>
          </w:p>
          <w:p w14:paraId="3065E50A">
            <w:pPr>
              <w:spacing w:line="500" w:lineRule="exact"/>
              <w:ind w:firstLine="2" w:firstLineChars="0"/>
              <w:rPr>
                <w:rFonts w:hint="eastAsia" w:asciiTheme="minorEastAsia" w:hAnsiTheme="minorEastAsia" w:eastAsiaTheme="minorEastAsia" w:cstheme="minorEastAsia"/>
                <w:color w:val="0000FF"/>
                <w:sz w:val="24"/>
                <w:szCs w:val="24"/>
                <w:highlight w:val="green"/>
              </w:rPr>
            </w:pPr>
            <w:r>
              <w:rPr>
                <w:rFonts w:hint="eastAsia" w:asciiTheme="minorEastAsia" w:hAnsiTheme="minorEastAsia" w:eastAsiaTheme="minorEastAsia" w:cstheme="minorEastAsia"/>
                <w:color w:val="000000"/>
                <w:sz w:val="24"/>
                <w:szCs w:val="24"/>
              </w:rPr>
              <w:t>备注：因投标人</w:t>
            </w:r>
            <w:r>
              <w:rPr>
                <w:rFonts w:hint="eastAsia" w:asciiTheme="minorEastAsia" w:hAnsiTheme="minorEastAsia" w:eastAsiaTheme="minorEastAsia" w:cstheme="minorEastAsia"/>
                <w:color w:val="000000"/>
                <w:sz w:val="24"/>
                <w:szCs w:val="24"/>
                <w:lang w:eastAsia="zh-CN"/>
              </w:rPr>
              <w:t>在解密时间内</w:t>
            </w:r>
            <w:r>
              <w:rPr>
                <w:rFonts w:hint="eastAsia" w:asciiTheme="minorEastAsia" w:hAnsiTheme="minorEastAsia" w:eastAsiaTheme="minorEastAsia" w:cstheme="minorEastAsia"/>
                <w:color w:val="000000"/>
                <w:sz w:val="24"/>
                <w:szCs w:val="24"/>
                <w:lang w:val="en-US" w:eastAsia="zh-CN"/>
              </w:rPr>
              <w:t>因</w:t>
            </w:r>
            <w:r>
              <w:rPr>
                <w:rFonts w:hint="eastAsia" w:asciiTheme="minorEastAsia" w:hAnsiTheme="minorEastAsia" w:eastAsiaTheme="minorEastAsia" w:cstheme="minorEastAsia"/>
                <w:color w:val="000000"/>
                <w:sz w:val="24"/>
                <w:szCs w:val="24"/>
              </w:rPr>
              <w:t>自身原因导致解密失败的，将导致其投标被拒绝且投标文件被退回</w:t>
            </w:r>
            <w:r>
              <w:rPr>
                <w:rFonts w:hint="eastAsia" w:asciiTheme="minorEastAsia" w:hAnsiTheme="minorEastAsia" w:eastAsiaTheme="minorEastAsia" w:cstheme="minorEastAsia"/>
                <w:color w:val="000000"/>
                <w:sz w:val="24"/>
                <w:szCs w:val="24"/>
                <w:lang w:eastAsia="zh-CN"/>
              </w:rPr>
              <w:t>；</w:t>
            </w:r>
          </w:p>
        </w:tc>
      </w:tr>
      <w:tr w14:paraId="52A6774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284" w:hRule="atLeast"/>
        </w:trPr>
        <w:tc>
          <w:tcPr>
            <w:tcW w:w="1134" w:type="dxa"/>
            <w:tcBorders>
              <w:bottom w:val="single" w:color="auto" w:sz="4" w:space="0"/>
            </w:tcBorders>
            <w:vAlign w:val="center"/>
          </w:tcPr>
          <w:p w14:paraId="23B83EC6">
            <w:pPr>
              <w:adjustRightInd w:val="0"/>
              <w:snapToGrid w:val="0"/>
              <w:spacing w:beforeLines="50" w:line="360" w:lineRule="auto"/>
              <w:jc w:val="center"/>
              <w:rPr>
                <w:rFonts w:hint="eastAsia" w:ascii="仿宋" w:hAnsi="仿宋" w:eastAsia="仿宋" w:cs="Times New Roman"/>
                <w:b w:val="0"/>
                <w:bCs w:val="0"/>
                <w:color w:val="auto"/>
                <w:kern w:val="2"/>
                <w:sz w:val="28"/>
                <w:szCs w:val="28"/>
                <w:lang w:val="en-US" w:eastAsia="zh-CN" w:bidi="ar-SA"/>
              </w:rPr>
            </w:pPr>
            <w:r>
              <w:rPr>
                <w:rFonts w:hint="eastAsia" w:ascii="仿宋" w:hAnsi="仿宋" w:eastAsia="仿宋" w:cs="Times New Roman"/>
                <w:b w:val="0"/>
                <w:bCs w:val="0"/>
                <w:color w:val="auto"/>
                <w:kern w:val="2"/>
                <w:sz w:val="28"/>
                <w:szCs w:val="28"/>
                <w:lang w:val="en-US" w:eastAsia="zh-CN" w:bidi="ar-SA"/>
              </w:rPr>
              <w:t>18</w:t>
            </w:r>
          </w:p>
        </w:tc>
        <w:tc>
          <w:tcPr>
            <w:tcW w:w="2182" w:type="dxa"/>
            <w:tcBorders>
              <w:bottom w:val="single" w:color="auto" w:sz="4" w:space="0"/>
            </w:tcBorders>
            <w:vAlign w:val="center"/>
          </w:tcPr>
          <w:p w14:paraId="625E0F07">
            <w:pPr>
              <w:adjustRightInd w:val="0"/>
              <w:snapToGrid w:val="0"/>
              <w:spacing w:beforeLines="50" w:line="360" w:lineRule="auto"/>
              <w:jc w:val="center"/>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中小微型企业</w:t>
            </w:r>
          </w:p>
          <w:p w14:paraId="4540FD89">
            <w:pPr>
              <w:adjustRightInd w:val="0"/>
              <w:snapToGrid w:val="0"/>
              <w:spacing w:beforeLines="50" w:line="360" w:lineRule="auto"/>
              <w:jc w:val="center"/>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有关政策</w:t>
            </w:r>
          </w:p>
        </w:tc>
        <w:tc>
          <w:tcPr>
            <w:tcW w:w="6132" w:type="dxa"/>
            <w:tcBorders>
              <w:bottom w:val="single" w:color="auto" w:sz="4" w:space="0"/>
            </w:tcBorders>
            <w:vAlign w:val="center"/>
          </w:tcPr>
          <w:p w14:paraId="4066F58D">
            <w:pPr>
              <w:spacing w:line="500" w:lineRule="exact"/>
              <w:ind w:firstLine="2" w:firstLineChars="0"/>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(1)根据工信部等部委发布的《关于印发中小企业划型标准规定的通知》（工信部联企业[2011]300号）规定执行；</w:t>
            </w:r>
          </w:p>
          <w:p w14:paraId="4790559E">
            <w:pPr>
              <w:spacing w:line="500" w:lineRule="exact"/>
              <w:ind w:firstLine="2" w:firstLineChars="0"/>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(2)价格扣除幅度：小微企业价格给予10%的扣除。</w:t>
            </w:r>
          </w:p>
          <w:p w14:paraId="0D3795B6">
            <w:pPr>
              <w:spacing w:line="500" w:lineRule="exact"/>
              <w:ind w:firstLine="2" w:firstLineChars="0"/>
              <w:jc w:val="left"/>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 xml:space="preserve">投标企业标准请参照《关于印发中小企业划型标准规定的通知》（工信部联企业[2011]300号）文件规定自行确定并填写中、小微企业声明函。                          </w:t>
            </w:r>
          </w:p>
          <w:p w14:paraId="362BC198">
            <w:pPr>
              <w:spacing w:line="500" w:lineRule="exact"/>
              <w:jc w:val="left"/>
              <w:rPr>
                <w:rFonts w:hint="eastAsia" w:asciiTheme="minorEastAsia" w:hAnsiTheme="minorEastAsia" w:eastAsiaTheme="minorEastAsia" w:cstheme="minorEastAsia"/>
                <w:bCs/>
                <w:color w:val="auto"/>
                <w:sz w:val="24"/>
                <w:szCs w:val="24"/>
                <w:u w:val="none"/>
              </w:rPr>
            </w:pPr>
            <w:r>
              <w:rPr>
                <w:rFonts w:hint="eastAsia" w:asciiTheme="minorEastAsia" w:hAnsiTheme="minorEastAsia" w:eastAsiaTheme="minorEastAsia" w:cstheme="minorEastAsia"/>
                <w:color w:val="auto"/>
                <w:kern w:val="2"/>
                <w:sz w:val="24"/>
                <w:szCs w:val="24"/>
                <w:lang w:val="en-US" w:eastAsia="zh-CN" w:bidi="ar-SA"/>
              </w:rPr>
              <w:t>（3）本项目采购标的对应的中小企业划分标准所属行业为</w:t>
            </w:r>
            <w:r>
              <w:rPr>
                <w:rFonts w:hint="eastAsia" w:asciiTheme="minorEastAsia" w:hAnsiTheme="minorEastAsia" w:eastAsiaTheme="minorEastAsia" w:cstheme="minorEastAsia"/>
                <w:b/>
                <w:bCs/>
                <w:color w:val="auto"/>
                <w:kern w:val="2"/>
                <w:sz w:val="24"/>
                <w:szCs w:val="24"/>
                <w:lang w:val="en-US" w:eastAsia="zh-CN" w:bidi="ar-SA"/>
              </w:rPr>
              <w:t>“</w:t>
            </w:r>
            <w:r>
              <w:rPr>
                <w:rFonts w:hint="eastAsia" w:asciiTheme="minorEastAsia" w:hAnsiTheme="minorEastAsia" w:eastAsiaTheme="minorEastAsia" w:cstheme="minorEastAsia"/>
                <w:b/>
                <w:bCs/>
                <w:color w:val="0000FF"/>
                <w:kern w:val="2"/>
                <w:sz w:val="24"/>
                <w:szCs w:val="24"/>
                <w:lang w:val="en-US" w:eastAsia="zh-CN" w:bidi="ar-SA"/>
              </w:rPr>
              <w:t xml:space="preserve"> </w:t>
            </w:r>
            <w:r>
              <w:rPr>
                <w:rFonts w:hint="eastAsia" w:asciiTheme="minorEastAsia" w:hAnsiTheme="minorEastAsia" w:eastAsiaTheme="minorEastAsia" w:cstheme="minorEastAsia"/>
                <w:b/>
                <w:bCs/>
                <w:color w:val="000000" w:themeColor="text1"/>
                <w:kern w:val="2"/>
                <w:sz w:val="24"/>
                <w:szCs w:val="24"/>
                <w:lang w:val="en-US" w:eastAsia="zh-CN" w:bidi="ar-SA"/>
                <w14:textFill>
                  <w14:solidFill>
                    <w14:schemeClr w14:val="tx1"/>
                  </w14:solidFill>
                </w14:textFill>
              </w:rPr>
              <w:t>工业</w:t>
            </w:r>
            <w:r>
              <w:rPr>
                <w:rFonts w:hint="eastAsia" w:asciiTheme="minorEastAsia" w:hAnsiTheme="minorEastAsia" w:eastAsiaTheme="minorEastAsia" w:cstheme="minorEastAsia"/>
                <w:b/>
                <w:bCs/>
                <w:color w:val="auto"/>
                <w:kern w:val="2"/>
                <w:sz w:val="24"/>
                <w:szCs w:val="24"/>
                <w:lang w:val="en-US" w:eastAsia="zh-CN" w:bidi="ar-SA"/>
              </w:rPr>
              <w:t>”</w:t>
            </w:r>
            <w:r>
              <w:rPr>
                <w:rFonts w:hint="eastAsia" w:asciiTheme="minorEastAsia" w:hAnsiTheme="minorEastAsia" w:eastAsiaTheme="minorEastAsia" w:cstheme="minorEastAsia"/>
                <w:color w:val="auto"/>
                <w:kern w:val="2"/>
                <w:sz w:val="24"/>
                <w:szCs w:val="24"/>
                <w:lang w:val="en-US" w:eastAsia="zh-CN" w:bidi="ar-SA"/>
              </w:rPr>
              <w:t xml:space="preserve">。行业划分标准按《国民经济行业分类》执行。中小企业划分标准按《中小企业划型标准规定》（工信部联企业[2011]300号）文件规定执行    </w:t>
            </w:r>
            <w:r>
              <w:rPr>
                <w:rFonts w:hint="eastAsia" w:asciiTheme="minorEastAsia" w:hAnsiTheme="minorEastAsia" w:eastAsiaTheme="minorEastAsia" w:cstheme="minorEastAsia"/>
                <w:color w:val="000000"/>
                <w:kern w:val="0"/>
                <w:sz w:val="24"/>
                <w:szCs w:val="24"/>
                <w:lang w:val="en-US" w:eastAsia="zh-CN"/>
              </w:rPr>
              <w:t xml:space="preserve">                                       </w:t>
            </w:r>
          </w:p>
        </w:tc>
      </w:tr>
      <w:tr w14:paraId="4CCF37C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3" w:hRule="atLeast"/>
        </w:trPr>
        <w:tc>
          <w:tcPr>
            <w:tcW w:w="1134" w:type="dxa"/>
            <w:tcBorders>
              <w:top w:val="single" w:color="auto" w:sz="4" w:space="0"/>
            </w:tcBorders>
            <w:vAlign w:val="center"/>
          </w:tcPr>
          <w:p w14:paraId="7E4127BB">
            <w:pPr>
              <w:spacing w:line="360" w:lineRule="auto"/>
              <w:jc w:val="center"/>
              <w:rPr>
                <w:rFonts w:hint="eastAsia" w:ascii="宋体" w:hAnsi="宋体"/>
                <w:b w:val="0"/>
                <w:bCs/>
                <w:color w:val="000000"/>
                <w:sz w:val="28"/>
                <w:szCs w:val="28"/>
                <w:highlight w:val="white"/>
              </w:rPr>
            </w:pPr>
            <w:r>
              <w:rPr>
                <w:rFonts w:hint="eastAsia" w:ascii="宋体" w:hAnsi="宋体"/>
                <w:b w:val="0"/>
                <w:bCs/>
                <w:color w:val="000000"/>
                <w:kern w:val="0"/>
                <w:sz w:val="28"/>
                <w:szCs w:val="28"/>
                <w:lang w:val="en-US" w:eastAsia="zh-CN"/>
              </w:rPr>
              <w:t>19</w:t>
            </w:r>
          </w:p>
        </w:tc>
        <w:tc>
          <w:tcPr>
            <w:tcW w:w="2182" w:type="dxa"/>
            <w:tcBorders>
              <w:top w:val="single" w:color="auto" w:sz="4" w:space="0"/>
            </w:tcBorders>
            <w:vAlign w:val="center"/>
          </w:tcPr>
          <w:p w14:paraId="7A888717">
            <w:pPr>
              <w:spacing w:line="360" w:lineRule="auto"/>
              <w:jc w:val="center"/>
              <w:rPr>
                <w:rFonts w:hint="eastAsia" w:ascii="宋体" w:hAnsi="宋体" w:eastAsia="宋体" w:cs="宋体"/>
                <w:b/>
                <w:bCs/>
                <w:color w:val="000000"/>
                <w:kern w:val="0"/>
                <w:sz w:val="24"/>
                <w:szCs w:val="24"/>
              </w:rPr>
            </w:pPr>
            <w:r>
              <w:rPr>
                <w:rFonts w:hint="eastAsia" w:ascii="宋体" w:hAnsi="宋体" w:eastAsia="宋体" w:cs="宋体"/>
                <w:b/>
                <w:color w:val="000000"/>
                <w:kern w:val="0"/>
                <w:sz w:val="24"/>
                <w:szCs w:val="24"/>
              </w:rPr>
              <w:t>残疾人福利单位</w:t>
            </w:r>
            <w:r>
              <w:rPr>
                <w:rFonts w:hint="eastAsia" w:ascii="宋体" w:hAnsi="宋体" w:eastAsia="宋体" w:cs="宋体"/>
                <w:b/>
                <w:color w:val="000000"/>
                <w:kern w:val="0"/>
                <w:sz w:val="24"/>
                <w:szCs w:val="24"/>
                <w:lang w:val="en-US" w:eastAsia="zh-CN"/>
              </w:rPr>
              <w:t>及监狱和戒毒企业</w:t>
            </w:r>
            <w:r>
              <w:rPr>
                <w:rFonts w:hint="eastAsia" w:ascii="宋体" w:hAnsi="宋体" w:eastAsia="宋体" w:cs="宋体"/>
                <w:b/>
                <w:color w:val="000000"/>
                <w:kern w:val="0"/>
                <w:sz w:val="24"/>
                <w:szCs w:val="24"/>
              </w:rPr>
              <w:t>有关政策</w:t>
            </w:r>
          </w:p>
        </w:tc>
        <w:tc>
          <w:tcPr>
            <w:tcW w:w="6132" w:type="dxa"/>
            <w:tcBorders>
              <w:top w:val="single" w:color="auto" w:sz="4" w:space="0"/>
            </w:tcBorders>
            <w:vAlign w:val="center"/>
          </w:tcPr>
          <w:p w14:paraId="67841FAB">
            <w:pPr>
              <w:spacing w:line="360" w:lineRule="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color w:val="000000"/>
                <w:kern w:val="0"/>
                <w:sz w:val="24"/>
                <w:szCs w:val="24"/>
                <w:lang w:val="en-US" w:eastAsia="zh-CN"/>
              </w:rPr>
              <w:t>1）本项目对残疾人福利性单位、监狱和戒毒企业视同小型、微型企业，给予</w:t>
            </w:r>
            <w:r>
              <w:rPr>
                <w:rFonts w:hint="eastAsia" w:asciiTheme="minorEastAsia" w:hAnsiTheme="minorEastAsia" w:eastAsiaTheme="minorEastAsia" w:cstheme="minorEastAsia"/>
                <w:color w:val="000000"/>
                <w:kern w:val="0"/>
                <w:sz w:val="24"/>
                <w:szCs w:val="24"/>
                <w:u w:val="single"/>
                <w:lang w:val="en-US" w:eastAsia="zh-CN"/>
              </w:rPr>
              <w:t>10</w:t>
            </w:r>
            <w:r>
              <w:rPr>
                <w:rFonts w:hint="eastAsia" w:asciiTheme="minorEastAsia" w:hAnsiTheme="minorEastAsia" w:eastAsiaTheme="minorEastAsia" w:cstheme="minorEastAsia"/>
                <w:color w:val="000000"/>
                <w:kern w:val="0"/>
                <w:sz w:val="24"/>
                <w:szCs w:val="24"/>
                <w:lang w:val="en-US" w:eastAsia="zh-CN"/>
              </w:rPr>
              <w:t>%的价格扣除，用扣除后的价格参与评审。</w:t>
            </w:r>
          </w:p>
          <w:p w14:paraId="2EC3FD73">
            <w:pPr>
              <w:spacing w:line="360" w:lineRule="auto"/>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lang w:val="en-US" w:eastAsia="zh-CN"/>
              </w:rPr>
              <w:t>（2）</w:t>
            </w:r>
            <w:r>
              <w:rPr>
                <w:rFonts w:hint="eastAsia" w:asciiTheme="minorEastAsia" w:hAnsiTheme="minorEastAsia" w:eastAsiaTheme="minorEastAsia" w:cstheme="minorEastAsia"/>
                <w:color w:val="000000"/>
                <w:kern w:val="0"/>
                <w:sz w:val="24"/>
                <w:szCs w:val="24"/>
              </w:rPr>
              <w:t>残疾人福利单位需按照采购文件的要求提供《残疾人福利性单位声明函》。残疾人福利单位标准请参照《关于促进残疾人就业政府采购政策的通知》（财库〔2017〕141号）</w:t>
            </w:r>
          </w:p>
          <w:p w14:paraId="2A5B8F62">
            <w:pPr>
              <w:spacing w:line="360" w:lineRule="auto"/>
              <w:rPr>
                <w:rFonts w:hint="eastAsia" w:asciiTheme="minorEastAsia" w:hAnsiTheme="minorEastAsia" w:eastAsiaTheme="minorEastAsia" w:cstheme="minorEastAsia"/>
                <w:bCs/>
                <w:color w:val="auto"/>
                <w:sz w:val="24"/>
                <w:szCs w:val="24"/>
                <w:u w:val="none"/>
              </w:rPr>
            </w:pPr>
            <w:r>
              <w:rPr>
                <w:rFonts w:hint="eastAsia" w:asciiTheme="minorEastAsia" w:hAnsiTheme="minorEastAsia" w:eastAsiaTheme="minorEastAsia" w:cstheme="minorEastAsia"/>
                <w:color w:val="000000"/>
                <w:kern w:val="0"/>
                <w:sz w:val="24"/>
                <w:szCs w:val="24"/>
                <w:lang w:val="en-US" w:eastAsia="zh-CN"/>
              </w:rPr>
              <w:t>（3）</w:t>
            </w:r>
            <w:r>
              <w:rPr>
                <w:rFonts w:hint="eastAsia" w:asciiTheme="minorEastAsia" w:hAnsiTheme="minorEastAsia" w:eastAsiaTheme="minorEastAsia" w:cstheme="minorEastAsia"/>
                <w:color w:val="000000"/>
                <w:kern w:val="0"/>
                <w:sz w:val="24"/>
                <w:szCs w:val="24"/>
              </w:rPr>
              <w:t>监狱企业参加政府采购活动时，需提供由省级以上监狱管理局、戒毒管理局(含新疆生产建设兵团)出具的属于监狱企业的证明文件。供应商如不提供上述证明文件，价格将不做相应扣除。监狱企业标准请参照《关于政府采购支持监狱企业发展有关问题的通知》（财库[2014]68号）</w:t>
            </w:r>
          </w:p>
        </w:tc>
      </w:tr>
      <w:tr w14:paraId="15FD653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1" w:hRule="atLeast"/>
        </w:trPr>
        <w:tc>
          <w:tcPr>
            <w:tcW w:w="1134" w:type="dxa"/>
            <w:vAlign w:val="center"/>
          </w:tcPr>
          <w:p w14:paraId="6519C685">
            <w:pPr>
              <w:adjustRightInd w:val="0"/>
              <w:snapToGrid w:val="0"/>
              <w:spacing w:beforeLines="50" w:line="360" w:lineRule="auto"/>
              <w:jc w:val="center"/>
              <w:rPr>
                <w:rFonts w:hint="default" w:ascii="宋体" w:hAnsi="宋体" w:eastAsia="宋体"/>
                <w:b w:val="0"/>
                <w:bCs/>
                <w:color w:val="000000"/>
                <w:sz w:val="28"/>
                <w:szCs w:val="28"/>
                <w:lang w:val="en-US" w:eastAsia="zh-CN"/>
              </w:rPr>
            </w:pPr>
            <w:r>
              <w:rPr>
                <w:rFonts w:hint="eastAsia" w:ascii="宋体" w:hAnsi="宋体"/>
                <w:b w:val="0"/>
                <w:bCs/>
                <w:color w:val="000000"/>
                <w:sz w:val="28"/>
                <w:szCs w:val="28"/>
                <w:lang w:val="en-US" w:eastAsia="zh-CN"/>
              </w:rPr>
              <w:t>20</w:t>
            </w:r>
          </w:p>
        </w:tc>
        <w:tc>
          <w:tcPr>
            <w:tcW w:w="2182" w:type="dxa"/>
            <w:vAlign w:val="center"/>
          </w:tcPr>
          <w:p w14:paraId="4326D7B4">
            <w:pPr>
              <w:spacing w:line="360" w:lineRule="auto"/>
              <w:jc w:val="center"/>
              <w:rPr>
                <w:rFonts w:hint="eastAsia" w:ascii="宋体" w:hAnsi="宋体" w:eastAsia="宋体" w:cs="宋体"/>
                <w:b/>
                <w:bCs/>
                <w:color w:val="000000"/>
                <w:sz w:val="24"/>
                <w:szCs w:val="24"/>
              </w:rPr>
            </w:pPr>
            <w:r>
              <w:rPr>
                <w:rFonts w:hint="eastAsia" w:ascii="宋体" w:hAnsi="宋体"/>
                <w:b/>
                <w:color w:val="000000"/>
                <w:kern w:val="0"/>
                <w:sz w:val="24"/>
                <w:lang w:eastAsia="zh-CN"/>
              </w:rPr>
              <w:t>对本国产品的支持政策</w:t>
            </w:r>
          </w:p>
        </w:tc>
        <w:tc>
          <w:tcPr>
            <w:tcW w:w="6132" w:type="dxa"/>
            <w:vAlign w:val="center"/>
          </w:tcPr>
          <w:p w14:paraId="16E74059">
            <w:pPr>
              <w:spacing w:line="360" w:lineRule="auto"/>
              <w:rPr>
                <w:rFonts w:hint="eastAsia" w:ascii="宋体" w:hAnsi="宋体" w:eastAsia="宋体" w:cs="Times New Roman"/>
                <w:bCs/>
                <w:sz w:val="24"/>
                <w:highlight w:val="none"/>
                <w:lang w:val="en-US" w:eastAsia="zh-CN"/>
              </w:rPr>
            </w:pPr>
            <w:r>
              <w:rPr>
                <w:rFonts w:hint="eastAsia" w:ascii="宋体" w:hAnsi="宋体" w:eastAsia="宋体" w:cs="Times New Roman"/>
                <w:bCs/>
                <w:sz w:val="24"/>
                <w:highlight w:val="none"/>
                <w:lang w:val="en-US" w:eastAsia="zh-CN"/>
              </w:rPr>
              <w:t>（1）政府采购活动中既有本国产品又有非本国产品参与竞争的，依法对本国产品给予价格评审优惠，对本国产品的报价给予</w:t>
            </w:r>
            <w:r>
              <w:rPr>
                <w:rFonts w:hint="eastAsia" w:ascii="宋体" w:hAnsi="宋体" w:eastAsia="宋体" w:cs="Times New Roman"/>
                <w:b/>
                <w:bCs w:val="0"/>
                <w:sz w:val="24"/>
                <w:highlight w:val="none"/>
                <w:u w:val="single"/>
                <w:lang w:val="en-US" w:eastAsia="zh-CN"/>
              </w:rPr>
              <w:t>20%</w:t>
            </w:r>
            <w:r>
              <w:rPr>
                <w:rFonts w:hint="eastAsia" w:ascii="宋体" w:hAnsi="宋体" w:eastAsia="宋体" w:cs="Times New Roman"/>
                <w:bCs/>
                <w:sz w:val="24"/>
                <w:highlight w:val="none"/>
                <w:lang w:val="en-US" w:eastAsia="zh-CN"/>
              </w:rPr>
              <w:t>的价格扣除，用扣除后的价格参与评审。</w:t>
            </w:r>
          </w:p>
          <w:p w14:paraId="2E281810">
            <w:pPr>
              <w:spacing w:line="360" w:lineRule="auto"/>
              <w:ind w:firstLine="480" w:firstLineChars="200"/>
              <w:rPr>
                <w:rFonts w:hint="eastAsia" w:ascii="宋体" w:hAnsi="宋体" w:eastAsia="宋体" w:cs="Times New Roman"/>
                <w:bCs/>
                <w:sz w:val="24"/>
                <w:highlight w:val="none"/>
                <w:lang w:val="en-US" w:eastAsia="zh-CN"/>
              </w:rPr>
            </w:pPr>
            <w:r>
              <w:rPr>
                <w:rFonts w:hint="eastAsia" w:ascii="宋体" w:hAnsi="宋体" w:eastAsia="宋体" w:cs="Times New Roman"/>
                <w:bCs/>
                <w:sz w:val="24"/>
                <w:highlight w:val="none"/>
                <w:lang w:val="en-US" w:eastAsia="zh-CN"/>
              </w:rPr>
              <w:t>注 ：当采购项目或者采购包中含有多种产品，供应商为该采购项目或者采购包提供的符合本国产品标准的产品成本之和占该供应商提供的全部产品成本之和的比例达到80%以上时（供应商需在“第六章 投标文件格式”的附件九中投标报价明细表填写比例数值），依法对该供应商提供的全部产品给予价格评审优惠，即对该供应商提供的全部产品的总报价给予20%的价格扣除，用扣除后的价格参与评审。供应商未填写比例数值，或比例数值不足80%的，将不享受本国产品价格评审优惠。</w:t>
            </w:r>
          </w:p>
          <w:p w14:paraId="2E0B9BB0">
            <w:pPr>
              <w:spacing w:line="360" w:lineRule="auto"/>
              <w:rPr>
                <w:rFonts w:hint="eastAsia" w:ascii="宋体" w:hAnsi="宋体" w:eastAsia="宋体" w:cs="Times New Roman"/>
                <w:bCs/>
                <w:sz w:val="24"/>
                <w:highlight w:val="none"/>
                <w:lang w:val="en-US" w:eastAsia="zh-CN"/>
              </w:rPr>
            </w:pPr>
            <w:r>
              <w:rPr>
                <w:rFonts w:hint="eastAsia" w:ascii="宋体" w:hAnsi="宋体" w:eastAsia="宋体" w:cs="Times New Roman"/>
                <w:bCs/>
                <w:sz w:val="24"/>
                <w:highlight w:val="none"/>
                <w:lang w:val="en-US" w:eastAsia="zh-CN"/>
              </w:rPr>
              <w:t>（2）产品在中国境内生产的组件成本核算规则。产品在中国境内生产的组件成本，按照《中国境内生产的组件成本核算基本规则》计算（见国办发〔2025〕34号文附件1）。</w:t>
            </w:r>
          </w:p>
          <w:p w14:paraId="34DB5A52">
            <w:pPr>
              <w:spacing w:line="360" w:lineRule="auto"/>
              <w:rPr>
                <w:rFonts w:hint="eastAsia" w:asciiTheme="minorEastAsia" w:hAnsiTheme="minorEastAsia" w:eastAsiaTheme="minorEastAsia" w:cstheme="minorEastAsia"/>
                <w:bCs/>
                <w:color w:val="auto"/>
                <w:sz w:val="24"/>
                <w:szCs w:val="24"/>
                <w:u w:val="none"/>
              </w:rPr>
            </w:pPr>
            <w:r>
              <w:rPr>
                <w:rFonts w:hint="eastAsia" w:ascii="宋体" w:hAnsi="宋体" w:eastAsia="宋体" w:cs="Times New Roman"/>
                <w:bCs/>
                <w:sz w:val="24"/>
                <w:highlight w:val="none"/>
                <w:lang w:val="en-US" w:eastAsia="zh-CN"/>
              </w:rPr>
              <w:t>（3）供应商需按照采购文件的要求对提供的产品出具《关于符合本国产品标准的声明函》。如未提供将不享受本国产品价格评审优惠。供应商需在《声明函》中逐一、准确填写产品名称、厂名、生产厂址三项信息（《声明函》中标注“  /  ”的地方无需填写），三项信息中任意一项未填写的视为该项产品不符合本国产品标准，不享受本国产品价格评审优惠。</w:t>
            </w:r>
          </w:p>
        </w:tc>
      </w:tr>
      <w:tr w14:paraId="5E13BBD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1" w:hRule="atLeast"/>
        </w:trPr>
        <w:tc>
          <w:tcPr>
            <w:tcW w:w="1134" w:type="dxa"/>
            <w:shd w:val="clear" w:color="auto" w:fill="auto"/>
            <w:vAlign w:val="center"/>
          </w:tcPr>
          <w:p w14:paraId="6BF553F4">
            <w:pPr>
              <w:adjustRightInd w:val="0"/>
              <w:snapToGrid w:val="0"/>
              <w:spacing w:beforeLines="50" w:line="360" w:lineRule="auto"/>
              <w:jc w:val="center"/>
              <w:rPr>
                <w:rFonts w:hint="eastAsia" w:ascii="宋体" w:hAnsi="宋体" w:eastAsia="宋体" w:cs="Times New Roman"/>
                <w:b w:val="0"/>
                <w:bCs w:val="0"/>
                <w:color w:val="000000"/>
                <w:kern w:val="2"/>
                <w:sz w:val="28"/>
                <w:szCs w:val="28"/>
                <w:lang w:val="en-US" w:eastAsia="zh-CN" w:bidi="ar-SA"/>
              </w:rPr>
            </w:pPr>
            <w:r>
              <w:rPr>
                <w:rFonts w:hint="eastAsia" w:ascii="宋体" w:hAnsi="宋体"/>
                <w:b w:val="0"/>
                <w:bCs w:val="0"/>
                <w:color w:val="000000"/>
                <w:sz w:val="28"/>
                <w:szCs w:val="28"/>
                <w:lang w:val="en-US" w:eastAsia="zh-CN"/>
              </w:rPr>
              <w:t>21</w:t>
            </w:r>
          </w:p>
        </w:tc>
        <w:tc>
          <w:tcPr>
            <w:tcW w:w="2182" w:type="dxa"/>
            <w:shd w:val="clear" w:color="auto" w:fill="auto"/>
            <w:vAlign w:val="center"/>
          </w:tcPr>
          <w:p w14:paraId="60099945">
            <w:pPr>
              <w:adjustRightInd w:val="0"/>
              <w:snapToGrid w:val="0"/>
              <w:spacing w:beforeLines="50" w:line="360" w:lineRule="auto"/>
              <w:jc w:val="center"/>
              <w:rPr>
                <w:rFonts w:hint="eastAsia" w:ascii="宋体" w:hAnsi="宋体" w:eastAsia="宋体" w:cs="宋体"/>
                <w:b/>
                <w:bCs/>
                <w:color w:val="000000"/>
                <w:kern w:val="2"/>
                <w:sz w:val="24"/>
                <w:szCs w:val="24"/>
                <w:lang w:val="en-US" w:eastAsia="zh-CN" w:bidi="ar-SA"/>
              </w:rPr>
            </w:pPr>
            <w:r>
              <w:rPr>
                <w:rFonts w:hint="eastAsia" w:ascii="宋体" w:hAnsi="宋体" w:eastAsia="宋体" w:cs="宋体"/>
                <w:b/>
                <w:bCs/>
                <w:color w:val="000000"/>
                <w:kern w:val="0"/>
                <w:sz w:val="24"/>
                <w:szCs w:val="24"/>
              </w:rPr>
              <w:t>质保期</w:t>
            </w:r>
          </w:p>
        </w:tc>
        <w:tc>
          <w:tcPr>
            <w:tcW w:w="6132" w:type="dxa"/>
            <w:shd w:val="clear" w:color="auto" w:fill="auto"/>
            <w:vAlign w:val="center"/>
          </w:tcPr>
          <w:p w14:paraId="0F90515F">
            <w:pPr>
              <w:spacing w:line="500" w:lineRule="exact"/>
              <w:ind w:firstLine="2" w:firstLineChars="0"/>
              <w:rPr>
                <w:rFonts w:hint="eastAsia" w:asciiTheme="minorEastAsia" w:hAnsiTheme="minorEastAsia" w:eastAsiaTheme="minorEastAsia" w:cstheme="minorEastAsia"/>
                <w:bCs/>
                <w:color w:val="auto"/>
                <w:kern w:val="2"/>
                <w:sz w:val="24"/>
                <w:szCs w:val="24"/>
                <w:u w:val="none"/>
                <w:lang w:val="en-US" w:eastAsia="zh-CN" w:bidi="ar-SA"/>
              </w:rPr>
            </w:pPr>
            <w:r>
              <w:rPr>
                <w:rFonts w:hint="eastAsia" w:asciiTheme="minorEastAsia" w:hAnsiTheme="minorEastAsia" w:eastAsiaTheme="minorEastAsia" w:cstheme="minorEastAsia"/>
                <w:bCs/>
                <w:color w:val="000000" w:themeColor="text1"/>
                <w:sz w:val="24"/>
                <w:szCs w:val="24"/>
                <w:u w:val="none"/>
                <w:lang w:val="en-US" w:eastAsia="zh-CN"/>
                <w14:textFill>
                  <w14:solidFill>
                    <w14:schemeClr w14:val="tx1"/>
                  </w14:solidFill>
                </w14:textFill>
              </w:rPr>
              <w:t>一年</w:t>
            </w:r>
            <w:r>
              <w:rPr>
                <w:rFonts w:hint="eastAsia" w:asciiTheme="minorEastAsia" w:hAnsiTheme="minorEastAsia" w:eastAsiaTheme="minorEastAsia" w:cstheme="minorEastAsia"/>
                <w:bCs/>
                <w:color w:val="000000" w:themeColor="text1"/>
                <w:sz w:val="24"/>
                <w:szCs w:val="24"/>
                <w:u w:val="none"/>
                <w14:textFill>
                  <w14:solidFill>
                    <w14:schemeClr w14:val="tx1"/>
                  </w14:solidFill>
                </w14:textFill>
              </w:rPr>
              <w:t xml:space="preserve"> </w:t>
            </w:r>
            <w:r>
              <w:rPr>
                <w:rFonts w:hint="eastAsia" w:asciiTheme="minorEastAsia" w:hAnsiTheme="minorEastAsia" w:eastAsiaTheme="minorEastAsia" w:cstheme="minorEastAsia"/>
                <w:bCs/>
                <w:color w:val="auto"/>
                <w:sz w:val="24"/>
                <w:szCs w:val="24"/>
                <w:u w:val="none"/>
              </w:rPr>
              <w:t xml:space="preserve">                                 </w:t>
            </w:r>
          </w:p>
        </w:tc>
      </w:tr>
      <w:tr w14:paraId="4C02BCA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134" w:type="dxa"/>
            <w:vAlign w:val="center"/>
          </w:tcPr>
          <w:p w14:paraId="0FDDADD4">
            <w:pPr>
              <w:spacing w:line="360" w:lineRule="auto"/>
              <w:jc w:val="center"/>
              <w:rPr>
                <w:rFonts w:hint="default" w:ascii="宋体" w:hAnsi="宋体" w:eastAsia="宋体"/>
                <w:b w:val="0"/>
                <w:bCs w:val="0"/>
                <w:color w:val="000000"/>
                <w:sz w:val="28"/>
                <w:szCs w:val="28"/>
                <w:highlight w:val="white"/>
                <w:lang w:val="en-US" w:eastAsia="zh-CN"/>
              </w:rPr>
            </w:pPr>
            <w:r>
              <w:rPr>
                <w:rFonts w:hint="eastAsia" w:ascii="宋体" w:hAnsi="宋体"/>
                <w:b w:val="0"/>
                <w:bCs w:val="0"/>
                <w:color w:val="000000"/>
                <w:kern w:val="0"/>
                <w:sz w:val="28"/>
                <w:szCs w:val="28"/>
                <w:lang w:val="en-US" w:eastAsia="zh-CN"/>
              </w:rPr>
              <w:t>22</w:t>
            </w:r>
          </w:p>
        </w:tc>
        <w:tc>
          <w:tcPr>
            <w:tcW w:w="2182" w:type="dxa"/>
            <w:vAlign w:val="center"/>
          </w:tcPr>
          <w:p w14:paraId="53E364DA">
            <w:pPr>
              <w:spacing w:line="360" w:lineRule="auto"/>
              <w:jc w:val="center"/>
              <w:rPr>
                <w:rFonts w:hint="eastAsia" w:ascii="宋体" w:hAnsi="宋体" w:eastAsia="宋体" w:cs="宋体"/>
                <w:b/>
                <w:bCs/>
                <w:color w:val="000000"/>
                <w:sz w:val="24"/>
                <w:szCs w:val="24"/>
                <w:highlight w:val="white"/>
                <w:lang w:eastAsia="zh-CN"/>
              </w:rPr>
            </w:pPr>
            <w:r>
              <w:rPr>
                <w:rFonts w:hint="eastAsia" w:ascii="宋体" w:hAnsi="宋体" w:eastAsia="宋体" w:cs="宋体"/>
                <w:b/>
                <w:color w:val="000000"/>
                <w:kern w:val="0"/>
                <w:sz w:val="24"/>
                <w:szCs w:val="24"/>
                <w:lang w:val="en-US" w:eastAsia="zh-CN"/>
              </w:rPr>
              <w:t>合同履行期限</w:t>
            </w:r>
          </w:p>
        </w:tc>
        <w:tc>
          <w:tcPr>
            <w:tcW w:w="6132" w:type="dxa"/>
            <w:vAlign w:val="center"/>
          </w:tcPr>
          <w:p w14:paraId="15BB3ED9">
            <w:pPr>
              <w:spacing w:line="360" w:lineRule="auto"/>
              <w:rPr>
                <w:rFonts w:hint="eastAsia" w:asciiTheme="minorEastAsia" w:hAnsiTheme="minorEastAsia" w:eastAsiaTheme="minorEastAsia" w:cstheme="minorEastAsia"/>
                <w:bCs/>
                <w:color w:val="auto"/>
                <w:sz w:val="24"/>
                <w:szCs w:val="24"/>
                <w:u w:val="none"/>
                <w:lang w:val="en-US"/>
              </w:rPr>
            </w:pPr>
            <w:r>
              <w:rPr>
                <w:rFonts w:hint="eastAsia" w:ascii="宋体" w:hAnsi="宋体" w:eastAsia="宋体" w:cs="宋体"/>
                <w:i w:val="0"/>
                <w:color w:val="000000"/>
                <w:kern w:val="0"/>
                <w:sz w:val="24"/>
                <w:szCs w:val="24"/>
                <w:u w:val="none"/>
                <w:lang w:val="en-US" w:eastAsia="zh-CN" w:bidi="ar"/>
              </w:rPr>
              <w:t>合同签订</w:t>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后5个工作日提</w:t>
            </w:r>
            <w:r>
              <w:rPr>
                <w:rFonts w:hint="eastAsia" w:ascii="宋体" w:hAnsi="宋体" w:eastAsia="宋体" w:cs="宋体"/>
                <w:i w:val="0"/>
                <w:color w:val="000000"/>
                <w:kern w:val="0"/>
                <w:sz w:val="24"/>
                <w:szCs w:val="24"/>
                <w:u w:val="none"/>
                <w:lang w:val="en-US" w:eastAsia="zh-CN" w:bidi="ar"/>
              </w:rPr>
              <w:t>供物品1套入室，20日历天内完成所有供货、安装调试，满足采购单位使用需求</w:t>
            </w:r>
          </w:p>
        </w:tc>
      </w:tr>
      <w:tr w14:paraId="1485FFE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01" w:hRule="atLeast"/>
        </w:trPr>
        <w:tc>
          <w:tcPr>
            <w:tcW w:w="1134" w:type="dxa"/>
            <w:vAlign w:val="center"/>
          </w:tcPr>
          <w:p w14:paraId="478CA4DD">
            <w:pPr>
              <w:adjustRightInd w:val="0"/>
              <w:snapToGrid w:val="0"/>
              <w:spacing w:beforeLines="50" w:line="360" w:lineRule="auto"/>
              <w:jc w:val="center"/>
              <w:rPr>
                <w:rFonts w:hint="default" w:ascii="仿宋" w:hAnsi="仿宋" w:eastAsia="仿宋" w:cs="Times New Roman"/>
                <w:b w:val="0"/>
                <w:bCs w:val="0"/>
                <w:color w:val="auto"/>
                <w:kern w:val="2"/>
                <w:sz w:val="28"/>
                <w:szCs w:val="28"/>
                <w:lang w:val="en-US" w:eastAsia="zh-CN" w:bidi="ar-SA"/>
              </w:rPr>
            </w:pPr>
            <w:r>
              <w:rPr>
                <w:rFonts w:hint="eastAsia" w:ascii="仿宋" w:hAnsi="仿宋" w:eastAsia="仿宋" w:cs="Times New Roman"/>
                <w:b w:val="0"/>
                <w:bCs w:val="0"/>
                <w:color w:val="auto"/>
                <w:kern w:val="2"/>
                <w:sz w:val="28"/>
                <w:szCs w:val="28"/>
                <w:lang w:val="en-US" w:eastAsia="zh-CN" w:bidi="ar-SA"/>
              </w:rPr>
              <w:t>23</w:t>
            </w:r>
          </w:p>
        </w:tc>
        <w:tc>
          <w:tcPr>
            <w:tcW w:w="2182" w:type="dxa"/>
            <w:vAlign w:val="center"/>
          </w:tcPr>
          <w:p w14:paraId="7C3197B5">
            <w:pPr>
              <w:adjustRightInd w:val="0"/>
              <w:snapToGrid w:val="0"/>
              <w:spacing w:beforeLines="50" w:line="360" w:lineRule="auto"/>
              <w:jc w:val="center"/>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付款方式</w:t>
            </w:r>
          </w:p>
        </w:tc>
        <w:tc>
          <w:tcPr>
            <w:tcW w:w="6132" w:type="dxa"/>
            <w:vAlign w:val="center"/>
          </w:tcPr>
          <w:p w14:paraId="74C53D87">
            <w:pPr>
              <w:spacing w:line="500" w:lineRule="exact"/>
              <w:ind w:firstLine="2"/>
              <w:rPr>
                <w:rFonts w:hint="eastAsia" w:asciiTheme="minorEastAsia" w:hAnsiTheme="minorEastAsia" w:eastAsiaTheme="minorEastAsia" w:cstheme="minorEastAsia"/>
                <w:bCs/>
                <w:color w:val="FF0000"/>
                <w:sz w:val="24"/>
                <w:szCs w:val="24"/>
                <w:u w:val="none"/>
                <w:lang w:eastAsia="zh-CN"/>
              </w:rPr>
            </w:pPr>
            <w:r>
              <w:rPr>
                <w:rFonts w:hint="eastAsia" w:asciiTheme="minorEastAsia" w:hAnsiTheme="minorEastAsia" w:eastAsiaTheme="minorEastAsia" w:cstheme="minorEastAsia"/>
                <w:bCs/>
                <w:color w:val="000000" w:themeColor="text1"/>
                <w:sz w:val="24"/>
                <w:szCs w:val="24"/>
                <w:u w:val="none"/>
                <w:lang w:val="en-US" w:eastAsia="zh-CN"/>
                <w14:textFill>
                  <w14:solidFill>
                    <w14:schemeClr w14:val="tx1"/>
                  </w14:solidFill>
                </w14:textFill>
              </w:rPr>
              <w:t>签订合同后付款30%，验收完毕后付款70%</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w:t>
            </w:r>
          </w:p>
        </w:tc>
      </w:tr>
      <w:tr w14:paraId="17598FF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6" w:hRule="atLeast"/>
        </w:trPr>
        <w:tc>
          <w:tcPr>
            <w:tcW w:w="1134" w:type="dxa"/>
            <w:vAlign w:val="center"/>
          </w:tcPr>
          <w:p w14:paraId="1815C04F">
            <w:pPr>
              <w:adjustRightInd w:val="0"/>
              <w:snapToGrid w:val="0"/>
              <w:spacing w:beforeLines="50" w:line="360" w:lineRule="auto"/>
              <w:jc w:val="center"/>
              <w:rPr>
                <w:rFonts w:hint="default" w:ascii="仿宋" w:hAnsi="仿宋" w:eastAsia="仿宋" w:cs="Times New Roman"/>
                <w:b w:val="0"/>
                <w:bCs w:val="0"/>
                <w:color w:val="auto"/>
                <w:kern w:val="2"/>
                <w:sz w:val="28"/>
                <w:szCs w:val="28"/>
                <w:lang w:val="en-US" w:eastAsia="zh-CN" w:bidi="ar-SA"/>
              </w:rPr>
            </w:pPr>
            <w:r>
              <w:rPr>
                <w:rFonts w:hint="eastAsia" w:ascii="仿宋" w:hAnsi="仿宋" w:eastAsia="仿宋" w:cs="Times New Roman"/>
                <w:b w:val="0"/>
                <w:bCs w:val="0"/>
                <w:color w:val="auto"/>
                <w:kern w:val="2"/>
                <w:sz w:val="28"/>
                <w:szCs w:val="28"/>
                <w:lang w:val="en-US" w:eastAsia="zh-CN" w:bidi="ar-SA"/>
              </w:rPr>
              <w:t>24</w:t>
            </w:r>
          </w:p>
        </w:tc>
        <w:tc>
          <w:tcPr>
            <w:tcW w:w="2182" w:type="dxa"/>
            <w:vAlign w:val="center"/>
          </w:tcPr>
          <w:p w14:paraId="440ED6EE">
            <w:pPr>
              <w:adjustRightInd w:val="0"/>
              <w:snapToGrid w:val="0"/>
              <w:spacing w:beforeLines="50" w:line="360" w:lineRule="auto"/>
              <w:jc w:val="center"/>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采购内容</w:t>
            </w:r>
          </w:p>
        </w:tc>
        <w:tc>
          <w:tcPr>
            <w:tcW w:w="6132" w:type="dxa"/>
            <w:vAlign w:val="center"/>
          </w:tcPr>
          <w:p w14:paraId="0A9E7DED">
            <w:pPr>
              <w:pStyle w:val="136"/>
              <w:bidi w:val="0"/>
              <w:rPr>
                <w:rFonts w:hint="eastAsia" w:asciiTheme="minorEastAsia" w:hAnsiTheme="minorEastAsia" w:eastAsiaTheme="minorEastAsia" w:cstheme="minorEastAsia"/>
                <w:bCs/>
                <w:color w:val="FF0000"/>
                <w:sz w:val="24"/>
                <w:szCs w:val="24"/>
                <w:u w:val="none"/>
              </w:rPr>
            </w:pPr>
            <w:r>
              <w:rPr>
                <w:rFonts w:hint="eastAsia" w:asciiTheme="minorEastAsia" w:hAnsiTheme="minorEastAsia" w:eastAsiaTheme="minorEastAsia" w:cstheme="minorEastAsia"/>
                <w:color w:val="000000"/>
                <w:kern w:val="0"/>
                <w:sz w:val="24"/>
                <w:szCs w:val="24"/>
                <w:lang w:val="en-US" w:eastAsia="zh-CN" w:bidi="ar-SA"/>
              </w:rPr>
              <w:t>阿勒泰地区南区公租房39套房屋室内家具家电采购项目</w:t>
            </w:r>
            <w:r>
              <w:rPr>
                <w:rFonts w:hint="eastAsia" w:asciiTheme="minorEastAsia" w:hAnsiTheme="minorEastAsia" w:eastAsiaTheme="minorEastAsia" w:cstheme="minorEastAsia"/>
                <w:color w:val="000000" w:themeColor="text1"/>
                <w:kern w:val="0"/>
                <w:sz w:val="24"/>
                <w:szCs w:val="24"/>
                <w:lang w:val="en-US" w:eastAsia="zh-CN" w:bidi="ar-SA"/>
                <w14:textFill>
                  <w14:solidFill>
                    <w14:schemeClr w14:val="tx1"/>
                  </w14:solidFill>
                </w14:textFill>
              </w:rPr>
              <w:t>（详见谈判文件）</w:t>
            </w:r>
          </w:p>
        </w:tc>
      </w:tr>
      <w:tr w14:paraId="3AD68A4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1" w:hRule="atLeast"/>
        </w:trPr>
        <w:tc>
          <w:tcPr>
            <w:tcW w:w="1134" w:type="dxa"/>
            <w:vAlign w:val="center"/>
          </w:tcPr>
          <w:p w14:paraId="246267D3">
            <w:pPr>
              <w:adjustRightInd w:val="0"/>
              <w:snapToGrid w:val="0"/>
              <w:spacing w:beforeLines="50" w:line="360" w:lineRule="auto"/>
              <w:jc w:val="center"/>
              <w:rPr>
                <w:rFonts w:hint="default" w:ascii="仿宋" w:hAnsi="仿宋" w:eastAsia="仿宋" w:cs="Times New Roman"/>
                <w:b w:val="0"/>
                <w:bCs w:val="0"/>
                <w:color w:val="auto"/>
                <w:kern w:val="2"/>
                <w:sz w:val="28"/>
                <w:szCs w:val="28"/>
                <w:lang w:val="en-US" w:eastAsia="zh-CN" w:bidi="ar-SA"/>
              </w:rPr>
            </w:pPr>
            <w:r>
              <w:rPr>
                <w:rFonts w:hint="eastAsia" w:ascii="仿宋" w:hAnsi="仿宋" w:eastAsia="仿宋" w:cs="Times New Roman"/>
                <w:b w:val="0"/>
                <w:bCs w:val="0"/>
                <w:color w:val="auto"/>
                <w:kern w:val="2"/>
                <w:sz w:val="28"/>
                <w:szCs w:val="28"/>
                <w:lang w:val="en-US" w:eastAsia="zh-CN" w:bidi="ar-SA"/>
              </w:rPr>
              <w:t>25</w:t>
            </w:r>
          </w:p>
        </w:tc>
        <w:tc>
          <w:tcPr>
            <w:tcW w:w="2182" w:type="dxa"/>
            <w:vAlign w:val="center"/>
          </w:tcPr>
          <w:p w14:paraId="36B82E29">
            <w:pPr>
              <w:adjustRightInd w:val="0"/>
              <w:snapToGrid w:val="0"/>
              <w:spacing w:beforeLines="50" w:line="360" w:lineRule="auto"/>
              <w:jc w:val="center"/>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注意事项</w:t>
            </w:r>
          </w:p>
        </w:tc>
        <w:tc>
          <w:tcPr>
            <w:tcW w:w="6132" w:type="dxa"/>
            <w:vAlign w:val="center"/>
          </w:tcPr>
          <w:p w14:paraId="3DAEDBCF">
            <w:pPr>
              <w:spacing w:before="120"/>
              <w:rPr>
                <w:rFonts w:hint="eastAsia" w:asciiTheme="minorEastAsia" w:hAnsiTheme="minorEastAsia" w:eastAsiaTheme="minorEastAsia" w:cstheme="minorEastAsia"/>
                <w:color w:val="00B050"/>
                <w:sz w:val="24"/>
                <w:szCs w:val="24"/>
                <w:highlight w:val="green"/>
              </w:rPr>
            </w:pPr>
            <w:r>
              <w:rPr>
                <w:rFonts w:hint="eastAsia" w:asciiTheme="minorEastAsia" w:hAnsiTheme="minorEastAsia" w:eastAsiaTheme="minorEastAsia" w:cstheme="minorEastAsia"/>
                <w:bCs/>
                <w:color w:val="auto"/>
                <w:sz w:val="24"/>
                <w:szCs w:val="24"/>
                <w:u w:val="single"/>
                <w:lang w:val="en-US" w:eastAsia="zh-CN"/>
              </w:rPr>
              <w:t>响应报价不得超过预算，否则将导致谈判失败</w:t>
            </w:r>
          </w:p>
        </w:tc>
      </w:tr>
      <w:tr w14:paraId="07B9720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01" w:hRule="atLeast"/>
        </w:trPr>
        <w:tc>
          <w:tcPr>
            <w:tcW w:w="1134" w:type="dxa"/>
            <w:vAlign w:val="center"/>
          </w:tcPr>
          <w:p w14:paraId="23879961">
            <w:pPr>
              <w:adjustRightInd w:val="0"/>
              <w:snapToGrid w:val="0"/>
              <w:spacing w:beforeLines="50" w:line="360" w:lineRule="auto"/>
              <w:jc w:val="center"/>
              <w:rPr>
                <w:rFonts w:hint="default" w:ascii="仿宋" w:hAnsi="仿宋" w:eastAsia="仿宋" w:cs="Times New Roman"/>
                <w:b w:val="0"/>
                <w:bCs w:val="0"/>
                <w:color w:val="auto"/>
                <w:kern w:val="2"/>
                <w:sz w:val="28"/>
                <w:szCs w:val="28"/>
                <w:lang w:val="en-US" w:eastAsia="zh-CN" w:bidi="ar-SA"/>
              </w:rPr>
            </w:pPr>
            <w:r>
              <w:rPr>
                <w:rFonts w:hint="eastAsia" w:ascii="仿宋" w:hAnsi="仿宋" w:eastAsia="仿宋" w:cs="Times New Roman"/>
                <w:b w:val="0"/>
                <w:bCs w:val="0"/>
                <w:color w:val="auto"/>
                <w:kern w:val="2"/>
                <w:sz w:val="28"/>
                <w:szCs w:val="28"/>
                <w:lang w:val="en-US" w:eastAsia="zh-CN" w:bidi="ar-SA"/>
              </w:rPr>
              <w:t>26</w:t>
            </w:r>
          </w:p>
        </w:tc>
        <w:tc>
          <w:tcPr>
            <w:tcW w:w="2182" w:type="dxa"/>
            <w:vAlign w:val="center"/>
          </w:tcPr>
          <w:p w14:paraId="0BA9B5A8">
            <w:pPr>
              <w:adjustRightInd w:val="0"/>
              <w:snapToGrid w:val="0"/>
              <w:spacing w:beforeLines="50" w:line="360" w:lineRule="auto"/>
              <w:jc w:val="center"/>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其他</w:t>
            </w:r>
          </w:p>
        </w:tc>
        <w:tc>
          <w:tcPr>
            <w:tcW w:w="6132" w:type="dxa"/>
            <w:vAlign w:val="center"/>
          </w:tcPr>
          <w:p w14:paraId="4CDC6DEC">
            <w:pPr>
              <w:spacing w:line="360" w:lineRule="auto"/>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lang w:val="en-US" w:eastAsia="zh-CN"/>
              </w:rPr>
              <w:t>1、</w:t>
            </w:r>
            <w:r>
              <w:rPr>
                <w:rFonts w:hint="eastAsia" w:asciiTheme="minorEastAsia" w:hAnsiTheme="minorEastAsia" w:eastAsiaTheme="minorEastAsia" w:cstheme="minorEastAsia"/>
                <w:color w:val="000000"/>
                <w:kern w:val="0"/>
                <w:sz w:val="24"/>
                <w:szCs w:val="24"/>
              </w:rPr>
              <w:t xml:space="preserve">各投标人必须针对每包项目分别制作投标文件并报价，每包的投标文件均必须满足招标文件份数与制作等要求，否则将导致投标被拒绝。 </w:t>
            </w:r>
          </w:p>
          <w:p w14:paraId="4FE67D8D">
            <w:pPr>
              <w:spacing w:line="360" w:lineRule="auto"/>
              <w:rPr>
                <w:rFonts w:hint="eastAsia" w:asciiTheme="minorEastAsia" w:hAnsiTheme="minorEastAsia" w:eastAsiaTheme="minorEastAsia" w:cstheme="minorEastAsia"/>
                <w:color w:val="000000"/>
                <w:kern w:val="0"/>
                <w:sz w:val="24"/>
                <w:szCs w:val="24"/>
                <w:lang w:val="zh-CN"/>
              </w:rPr>
            </w:pPr>
            <w:r>
              <w:rPr>
                <w:rFonts w:hint="eastAsia" w:asciiTheme="minorEastAsia" w:hAnsiTheme="minorEastAsia" w:eastAsiaTheme="minorEastAsia" w:cstheme="minorEastAsia"/>
                <w:color w:val="000000"/>
                <w:kern w:val="0"/>
                <w:sz w:val="24"/>
                <w:szCs w:val="24"/>
                <w:lang w:val="en-US" w:eastAsia="zh-CN"/>
              </w:rPr>
              <w:t>2</w:t>
            </w:r>
            <w:r>
              <w:rPr>
                <w:rFonts w:hint="eastAsia" w:asciiTheme="minorEastAsia" w:hAnsiTheme="minorEastAsia" w:eastAsiaTheme="minorEastAsia" w:cstheme="minorEastAsia"/>
                <w:color w:val="000000"/>
                <w:kern w:val="0"/>
                <w:sz w:val="24"/>
                <w:szCs w:val="24"/>
              </w:rPr>
              <w:t>、</w:t>
            </w:r>
            <w:r>
              <w:rPr>
                <w:rFonts w:hint="eastAsia" w:asciiTheme="minorEastAsia" w:hAnsiTheme="minorEastAsia" w:eastAsiaTheme="minorEastAsia" w:cstheme="minorEastAsia"/>
                <w:color w:val="000000"/>
                <w:kern w:val="0"/>
                <w:sz w:val="24"/>
                <w:szCs w:val="24"/>
                <w:lang w:val="zh-CN"/>
              </w:rPr>
              <w:t>本项目的招标投标活动以及相关当事人须接受财政监督部门依法实施的监督。</w:t>
            </w:r>
          </w:p>
          <w:p w14:paraId="17385FE1">
            <w:pPr>
              <w:spacing w:before="120"/>
              <w:rPr>
                <w:rFonts w:hint="eastAsia" w:asciiTheme="minorEastAsia" w:hAnsiTheme="minorEastAsia" w:eastAsiaTheme="minorEastAsia" w:cstheme="minorEastAsia"/>
                <w:color w:val="00B050"/>
                <w:sz w:val="24"/>
                <w:szCs w:val="24"/>
                <w:highlight w:val="green"/>
              </w:rPr>
            </w:pPr>
            <w:r>
              <w:rPr>
                <w:rFonts w:hint="eastAsia" w:asciiTheme="minorEastAsia" w:hAnsiTheme="minorEastAsia" w:eastAsiaTheme="minorEastAsia" w:cstheme="minorEastAsia"/>
                <w:color w:val="000000"/>
                <w:kern w:val="0"/>
                <w:sz w:val="24"/>
                <w:szCs w:val="24"/>
                <w:lang w:val="en-US" w:eastAsia="zh-CN"/>
              </w:rPr>
              <w:t>3、小微型企业、残疾人福利单位、监狱企业属于小型、微型企业的，不重复享受政策。</w:t>
            </w:r>
          </w:p>
        </w:tc>
      </w:tr>
    </w:tbl>
    <w:p w14:paraId="7470F580">
      <w:pPr>
        <w:jc w:val="center"/>
        <w:rPr>
          <w:rFonts w:hint="eastAsia" w:ascii="宋体" w:hAnsi="宋体"/>
          <w:b/>
          <w:color w:val="000000"/>
          <w:sz w:val="28"/>
          <w:szCs w:val="28"/>
        </w:rPr>
      </w:pPr>
      <w:bookmarkStart w:id="22" w:name="_Toc519111259"/>
      <w:bookmarkStart w:id="23" w:name="_Toc456291269"/>
      <w:bookmarkStart w:id="24" w:name="_Toc456291468"/>
      <w:bookmarkStart w:id="25" w:name="_Toc456291526"/>
      <w:bookmarkStart w:id="26" w:name="_Toc456291154"/>
      <w:bookmarkStart w:id="27" w:name="_Toc12871"/>
      <w:bookmarkStart w:id="28" w:name="_Toc456291249"/>
      <w:bookmarkStart w:id="29" w:name="_Toc456291343"/>
    </w:p>
    <w:p w14:paraId="2B0F28B8">
      <w:pPr>
        <w:pStyle w:val="18"/>
        <w:rPr>
          <w:rFonts w:hint="eastAsia" w:ascii="宋体" w:hAnsi="宋体"/>
          <w:b/>
          <w:color w:val="000000"/>
          <w:sz w:val="28"/>
          <w:szCs w:val="28"/>
        </w:rPr>
      </w:pPr>
    </w:p>
    <w:p w14:paraId="23F7193A">
      <w:pPr>
        <w:rPr>
          <w:rFonts w:hint="eastAsia" w:ascii="宋体" w:hAnsi="宋体"/>
          <w:b/>
          <w:color w:val="000000"/>
          <w:sz w:val="28"/>
          <w:szCs w:val="28"/>
        </w:rPr>
      </w:pPr>
    </w:p>
    <w:p w14:paraId="7B178A44">
      <w:pPr>
        <w:pStyle w:val="18"/>
        <w:rPr>
          <w:rFonts w:hint="eastAsia" w:ascii="宋体" w:hAnsi="宋体"/>
          <w:b/>
          <w:color w:val="000000"/>
          <w:sz w:val="28"/>
          <w:szCs w:val="28"/>
        </w:rPr>
      </w:pPr>
    </w:p>
    <w:p w14:paraId="4321D3EC">
      <w:pPr>
        <w:rPr>
          <w:rFonts w:hint="eastAsia" w:ascii="宋体" w:hAnsi="宋体"/>
          <w:b/>
          <w:color w:val="000000"/>
          <w:sz w:val="28"/>
          <w:szCs w:val="28"/>
        </w:rPr>
      </w:pPr>
    </w:p>
    <w:p w14:paraId="117E78C7">
      <w:pPr>
        <w:pStyle w:val="18"/>
        <w:rPr>
          <w:rFonts w:hint="eastAsia" w:ascii="宋体" w:hAnsi="宋体"/>
          <w:b/>
          <w:color w:val="000000"/>
          <w:sz w:val="28"/>
          <w:szCs w:val="28"/>
        </w:rPr>
      </w:pPr>
    </w:p>
    <w:p w14:paraId="7149436D">
      <w:pPr>
        <w:rPr>
          <w:rFonts w:hint="eastAsia" w:ascii="宋体" w:hAnsi="宋体"/>
          <w:b/>
          <w:color w:val="000000"/>
          <w:sz w:val="28"/>
          <w:szCs w:val="28"/>
        </w:rPr>
      </w:pPr>
    </w:p>
    <w:p w14:paraId="7E800556">
      <w:pPr>
        <w:pStyle w:val="18"/>
        <w:rPr>
          <w:rFonts w:hint="eastAsia" w:ascii="宋体" w:hAnsi="宋体"/>
          <w:b/>
          <w:color w:val="000000"/>
          <w:sz w:val="28"/>
          <w:szCs w:val="28"/>
        </w:rPr>
      </w:pPr>
    </w:p>
    <w:p w14:paraId="28E967B9">
      <w:pPr>
        <w:rPr>
          <w:rFonts w:hint="eastAsia" w:ascii="宋体" w:hAnsi="宋体"/>
          <w:b/>
          <w:color w:val="000000"/>
          <w:sz w:val="28"/>
          <w:szCs w:val="28"/>
        </w:rPr>
      </w:pPr>
    </w:p>
    <w:p w14:paraId="4DF3D9F1">
      <w:pPr>
        <w:pStyle w:val="18"/>
        <w:rPr>
          <w:rFonts w:hint="eastAsia" w:ascii="宋体" w:hAnsi="宋体"/>
          <w:b/>
          <w:color w:val="000000"/>
          <w:sz w:val="28"/>
          <w:szCs w:val="28"/>
        </w:rPr>
      </w:pPr>
    </w:p>
    <w:p w14:paraId="22770E22">
      <w:pPr>
        <w:rPr>
          <w:rFonts w:hint="eastAsia" w:ascii="宋体" w:hAnsi="宋体"/>
          <w:b/>
          <w:color w:val="000000"/>
          <w:sz w:val="28"/>
          <w:szCs w:val="28"/>
        </w:rPr>
      </w:pPr>
    </w:p>
    <w:p w14:paraId="33DA46FE">
      <w:pPr>
        <w:pStyle w:val="18"/>
        <w:rPr>
          <w:rFonts w:hint="eastAsia" w:ascii="宋体" w:hAnsi="宋体"/>
          <w:b/>
          <w:color w:val="000000"/>
          <w:sz w:val="28"/>
          <w:szCs w:val="28"/>
        </w:rPr>
      </w:pPr>
    </w:p>
    <w:p w14:paraId="19E63557">
      <w:pPr>
        <w:rPr>
          <w:rFonts w:hint="eastAsia" w:ascii="宋体" w:hAnsi="宋体"/>
          <w:b/>
          <w:color w:val="000000"/>
          <w:sz w:val="28"/>
          <w:szCs w:val="28"/>
        </w:rPr>
      </w:pPr>
    </w:p>
    <w:p w14:paraId="663391FD">
      <w:pPr>
        <w:rPr>
          <w:rFonts w:hint="eastAsia" w:ascii="宋体" w:hAnsi="宋体"/>
          <w:b/>
          <w:color w:val="000000"/>
          <w:sz w:val="28"/>
          <w:szCs w:val="28"/>
        </w:rPr>
      </w:pPr>
    </w:p>
    <w:p w14:paraId="55DC673D">
      <w:pPr>
        <w:pStyle w:val="18"/>
        <w:rPr>
          <w:rFonts w:hint="eastAsia"/>
        </w:rPr>
      </w:pPr>
    </w:p>
    <w:p w14:paraId="585D7038">
      <w:pPr>
        <w:pStyle w:val="18"/>
        <w:rPr>
          <w:rFonts w:hint="eastAsia" w:ascii="宋体" w:hAnsi="宋体"/>
          <w:b/>
          <w:color w:val="000000"/>
          <w:sz w:val="28"/>
          <w:szCs w:val="28"/>
        </w:rPr>
      </w:pPr>
    </w:p>
    <w:p w14:paraId="1DF02E50">
      <w:pPr>
        <w:rPr>
          <w:rFonts w:hint="eastAsia"/>
        </w:rPr>
      </w:pPr>
    </w:p>
    <w:p w14:paraId="0268E2CB">
      <w:pPr>
        <w:jc w:val="center"/>
        <w:rPr>
          <w:rFonts w:hint="eastAsia" w:ascii="宋体" w:hAnsi="宋体"/>
          <w:b/>
          <w:color w:val="000000"/>
          <w:sz w:val="28"/>
          <w:szCs w:val="28"/>
        </w:rPr>
      </w:pPr>
      <w:r>
        <w:rPr>
          <w:rFonts w:hint="eastAsia" w:ascii="宋体" w:hAnsi="宋体"/>
          <w:b/>
          <w:color w:val="000000"/>
          <w:sz w:val="28"/>
          <w:szCs w:val="28"/>
        </w:rPr>
        <w:t>投标人须知正文部分</w:t>
      </w:r>
      <w:bookmarkEnd w:id="22"/>
    </w:p>
    <w:p w14:paraId="2033BED2">
      <w:pPr>
        <w:rPr>
          <w:rFonts w:hint="eastAsia"/>
          <w:color w:val="000000"/>
          <w:highlight w:val="yellow"/>
        </w:rPr>
      </w:pPr>
      <w:bookmarkStart w:id="30" w:name="EB45a2b082a6fc468db99fa2bedab5cec9"/>
      <w:r>
        <w:rPr>
          <w:rFonts w:hint="eastAsia"/>
          <w:color w:val="000000"/>
          <w:sz w:val="20"/>
          <w:highlight w:val="white"/>
        </w:rPr>
        <w:t xml:space="preserve"> </w:t>
      </w:r>
      <w:bookmarkEnd w:id="30"/>
      <w:bookmarkStart w:id="31" w:name="EB6161aeb75e73451e88b561c498c7790b"/>
      <w:r>
        <w:rPr>
          <w:rFonts w:hint="eastAsia"/>
          <w:color w:val="000000"/>
          <w:sz w:val="20"/>
          <w:highlight w:val="white"/>
        </w:rPr>
        <w:t xml:space="preserve"> </w:t>
      </w:r>
      <w:bookmarkEnd w:id="31"/>
    </w:p>
    <w:p w14:paraId="2897A844">
      <w:pPr>
        <w:pStyle w:val="4"/>
        <w:numPr>
          <w:ilvl w:val="0"/>
          <w:numId w:val="0"/>
        </w:numPr>
        <w:jc w:val="both"/>
        <w:rPr>
          <w:rFonts w:hint="eastAsia" w:ascii="黑体" w:hAnsi="黑体" w:eastAsia="宋体"/>
          <w:color w:val="000000"/>
          <w:sz w:val="24"/>
          <w:szCs w:val="24"/>
          <w:lang w:eastAsia="zh-CN"/>
        </w:rPr>
      </w:pPr>
      <w:bookmarkStart w:id="32" w:name="_Toc519111260"/>
      <w:r>
        <w:rPr>
          <w:rFonts w:hint="eastAsia" w:ascii="黑体" w:hAnsi="黑体"/>
          <w:color w:val="000000"/>
          <w:sz w:val="24"/>
          <w:szCs w:val="24"/>
        </w:rPr>
        <w:t>一、</w:t>
      </w:r>
      <w:bookmarkEnd w:id="32"/>
      <w:r>
        <w:rPr>
          <w:rFonts w:hint="eastAsia" w:ascii="黑体" w:hAnsi="黑体"/>
          <w:color w:val="000000"/>
          <w:sz w:val="24"/>
          <w:szCs w:val="24"/>
          <w:lang w:eastAsia="zh-CN"/>
        </w:rPr>
        <w:t>说明</w:t>
      </w:r>
    </w:p>
    <w:bookmarkEnd w:id="23"/>
    <w:bookmarkEnd w:id="24"/>
    <w:bookmarkEnd w:id="25"/>
    <w:bookmarkEnd w:id="26"/>
    <w:bookmarkEnd w:id="27"/>
    <w:bookmarkEnd w:id="28"/>
    <w:bookmarkEnd w:id="29"/>
    <w:p w14:paraId="4AA53723">
      <w:pPr>
        <w:spacing w:line="500" w:lineRule="exact"/>
        <w:rPr>
          <w:rFonts w:hint="eastAsia" w:ascii="宋体" w:hAnsi="宋体" w:eastAsia="宋体" w:cs="Times New Roman"/>
          <w:kern w:val="0"/>
          <w:sz w:val="28"/>
          <w:szCs w:val="28"/>
          <w:lang w:val="en-US" w:eastAsia="zh-CN" w:bidi="ar-SA"/>
        </w:rPr>
      </w:pPr>
      <w:r>
        <w:rPr>
          <w:rFonts w:hint="eastAsia" w:ascii="宋体" w:hAnsi="宋体" w:eastAsia="宋体" w:cs="Times New Roman"/>
          <w:kern w:val="0"/>
          <w:sz w:val="28"/>
          <w:szCs w:val="28"/>
          <w:lang w:val="en-US" w:eastAsia="zh-CN" w:bidi="ar-SA"/>
        </w:rPr>
        <w:t>1. 适用范围</w:t>
      </w:r>
    </w:p>
    <w:p w14:paraId="265EB36A">
      <w:pPr>
        <w:spacing w:line="500" w:lineRule="exact"/>
        <w:jc w:val="left"/>
        <w:rPr>
          <w:rFonts w:hint="eastAsia" w:ascii="宋体" w:hAnsi="宋体" w:eastAsia="宋体" w:cs="Times New Roman"/>
          <w:kern w:val="0"/>
          <w:sz w:val="28"/>
          <w:szCs w:val="28"/>
          <w:lang w:val="en-US" w:eastAsia="zh-CN" w:bidi="ar-SA"/>
        </w:rPr>
      </w:pPr>
      <w:r>
        <w:rPr>
          <w:rFonts w:hint="eastAsia" w:ascii="宋体" w:hAnsi="宋体" w:eastAsia="宋体" w:cs="Times New Roman"/>
          <w:kern w:val="0"/>
          <w:sz w:val="28"/>
          <w:szCs w:val="28"/>
          <w:lang w:val="en-US" w:eastAsia="zh-CN" w:bidi="ar-SA"/>
        </w:rPr>
        <w:t>1.1 本竞争性谈判文件适用于本谈判公告中所述的货物类政府采购项目。</w:t>
      </w:r>
    </w:p>
    <w:p w14:paraId="5EC9E93D">
      <w:pPr>
        <w:spacing w:line="500" w:lineRule="exact"/>
        <w:rPr>
          <w:rFonts w:hint="eastAsia" w:ascii="宋体" w:hAnsi="宋体" w:eastAsia="宋体" w:cs="Times New Roman"/>
          <w:kern w:val="0"/>
          <w:sz w:val="28"/>
          <w:szCs w:val="28"/>
          <w:lang w:val="en-US" w:eastAsia="zh-CN" w:bidi="ar-SA"/>
        </w:rPr>
      </w:pPr>
      <w:r>
        <w:rPr>
          <w:rFonts w:hint="eastAsia" w:ascii="宋体" w:hAnsi="宋体" w:eastAsia="宋体" w:cs="Times New Roman"/>
          <w:kern w:val="0"/>
          <w:sz w:val="28"/>
          <w:szCs w:val="28"/>
          <w:lang w:val="en-US" w:eastAsia="zh-CN" w:bidi="ar-SA"/>
        </w:rPr>
        <w:t>2. 定义</w:t>
      </w:r>
    </w:p>
    <w:p w14:paraId="0789574A">
      <w:pPr>
        <w:spacing w:line="500" w:lineRule="exact"/>
        <w:rPr>
          <w:rFonts w:hint="eastAsia" w:ascii="宋体" w:hAnsi="宋体" w:eastAsia="宋体" w:cs="Times New Roman"/>
          <w:kern w:val="0"/>
          <w:sz w:val="28"/>
          <w:szCs w:val="28"/>
          <w:lang w:val="en-US" w:eastAsia="zh-CN" w:bidi="ar-SA"/>
        </w:rPr>
      </w:pPr>
      <w:r>
        <w:rPr>
          <w:rFonts w:hint="eastAsia" w:ascii="宋体" w:hAnsi="宋体" w:eastAsia="宋体" w:cs="Times New Roman"/>
          <w:kern w:val="0"/>
          <w:sz w:val="28"/>
          <w:szCs w:val="28"/>
          <w:lang w:val="en-US" w:eastAsia="zh-CN" w:bidi="ar-SA"/>
        </w:rPr>
        <w:t>2.1“采购人”名称见本竞争性谈判文件第二部分“供应商须知前附表”中第1项。</w:t>
      </w:r>
    </w:p>
    <w:p w14:paraId="7989B309">
      <w:pPr>
        <w:spacing w:line="500" w:lineRule="exact"/>
        <w:rPr>
          <w:rFonts w:hint="eastAsia" w:ascii="宋体" w:hAnsi="宋体" w:eastAsia="宋体" w:cs="Times New Roman"/>
          <w:kern w:val="0"/>
          <w:sz w:val="28"/>
          <w:szCs w:val="28"/>
          <w:lang w:val="en-US" w:eastAsia="zh-CN" w:bidi="ar-SA"/>
        </w:rPr>
      </w:pPr>
      <w:r>
        <w:rPr>
          <w:rFonts w:hint="eastAsia" w:ascii="宋体" w:hAnsi="宋体" w:eastAsia="宋体" w:cs="Times New Roman"/>
          <w:kern w:val="0"/>
          <w:sz w:val="28"/>
          <w:szCs w:val="28"/>
          <w:lang w:val="en-US" w:eastAsia="zh-CN" w:bidi="ar-SA"/>
        </w:rPr>
        <w:t>2.2“集中采购机构”名称见本竞争性谈判文件第二部分“供应商须知前附表”中第2项。</w:t>
      </w:r>
    </w:p>
    <w:p w14:paraId="36FA323B">
      <w:pPr>
        <w:spacing w:line="500" w:lineRule="exact"/>
        <w:rPr>
          <w:rFonts w:hint="eastAsia" w:ascii="宋体" w:hAnsi="宋体" w:eastAsia="宋体" w:cs="Times New Roman"/>
          <w:kern w:val="0"/>
          <w:sz w:val="28"/>
          <w:szCs w:val="28"/>
          <w:lang w:val="en-US" w:eastAsia="zh-CN" w:bidi="ar-SA"/>
        </w:rPr>
      </w:pPr>
      <w:r>
        <w:rPr>
          <w:rFonts w:hint="eastAsia" w:ascii="宋体" w:hAnsi="宋体" w:eastAsia="宋体" w:cs="Times New Roman"/>
          <w:kern w:val="0"/>
          <w:sz w:val="28"/>
          <w:szCs w:val="28"/>
          <w:lang w:val="en-US" w:eastAsia="zh-CN" w:bidi="ar-SA"/>
        </w:rPr>
        <w:t>2.3“招标货物”指竞争性谈判文件第三部分所述所有货物；“服务”指竞争性谈判文件第三部分所述供应商应该履行的承诺和义务。</w:t>
      </w:r>
    </w:p>
    <w:p w14:paraId="6EE6A198">
      <w:pPr>
        <w:spacing w:line="500" w:lineRule="exact"/>
        <w:ind w:left="420" w:hanging="420"/>
        <w:rPr>
          <w:rFonts w:hint="eastAsia" w:ascii="宋体" w:hAnsi="宋体" w:eastAsia="宋体" w:cs="Times New Roman"/>
          <w:kern w:val="0"/>
          <w:sz w:val="28"/>
          <w:szCs w:val="28"/>
          <w:lang w:val="en-US" w:eastAsia="zh-CN" w:bidi="ar-SA"/>
        </w:rPr>
      </w:pPr>
      <w:r>
        <w:rPr>
          <w:rFonts w:hint="eastAsia" w:ascii="宋体" w:hAnsi="宋体" w:eastAsia="宋体" w:cs="Times New Roman"/>
          <w:kern w:val="0"/>
          <w:sz w:val="28"/>
          <w:szCs w:val="28"/>
          <w:lang w:val="en-US" w:eastAsia="zh-CN" w:bidi="ar-SA"/>
        </w:rPr>
        <w:t>2.4“潜在供应商”指符合竞争性谈判文件各项规定的供应商。</w:t>
      </w:r>
    </w:p>
    <w:p w14:paraId="075C8C12">
      <w:pPr>
        <w:spacing w:line="500" w:lineRule="exact"/>
        <w:ind w:left="420" w:hanging="420"/>
        <w:rPr>
          <w:rFonts w:hint="eastAsia" w:ascii="宋体" w:hAnsi="宋体" w:eastAsia="宋体" w:cs="Times New Roman"/>
          <w:kern w:val="0"/>
          <w:sz w:val="28"/>
          <w:szCs w:val="28"/>
          <w:lang w:val="en-US" w:eastAsia="zh-CN" w:bidi="ar-SA"/>
        </w:rPr>
      </w:pPr>
      <w:r>
        <w:rPr>
          <w:rFonts w:hint="eastAsia" w:ascii="宋体" w:hAnsi="宋体" w:eastAsia="宋体" w:cs="Times New Roman"/>
          <w:kern w:val="0"/>
          <w:sz w:val="28"/>
          <w:szCs w:val="28"/>
          <w:lang w:val="en-US" w:eastAsia="zh-CN" w:bidi="ar-SA"/>
        </w:rPr>
        <w:t>2.5“供应商”指符合竞争性谈判文件规定并参加投标的供应商。</w:t>
      </w:r>
    </w:p>
    <w:p w14:paraId="395C7207">
      <w:pPr>
        <w:spacing w:line="500" w:lineRule="exact"/>
        <w:rPr>
          <w:rFonts w:hint="eastAsia" w:ascii="宋体" w:hAnsi="宋体" w:eastAsia="宋体" w:cs="Times New Roman"/>
          <w:kern w:val="0"/>
          <w:sz w:val="28"/>
          <w:szCs w:val="28"/>
          <w:lang w:val="en-US" w:eastAsia="zh-CN" w:bidi="ar-SA"/>
        </w:rPr>
      </w:pPr>
      <w:r>
        <w:rPr>
          <w:rFonts w:hint="eastAsia" w:ascii="宋体" w:hAnsi="宋体" w:eastAsia="宋体" w:cs="Times New Roman"/>
          <w:kern w:val="0"/>
          <w:sz w:val="28"/>
          <w:szCs w:val="28"/>
          <w:lang w:val="en-US" w:eastAsia="zh-CN" w:bidi="ar-SA"/>
        </w:rPr>
        <w:t>2.6“成交供应商”是指：经谈判小组评审、推荐，采购人依法确定并授予合同的谈判供应商。</w:t>
      </w:r>
    </w:p>
    <w:p w14:paraId="26E688E2">
      <w:pPr>
        <w:spacing w:line="500" w:lineRule="exact"/>
        <w:rPr>
          <w:rFonts w:hint="eastAsia" w:ascii="宋体" w:hAnsi="宋体" w:eastAsia="宋体" w:cs="Times New Roman"/>
          <w:kern w:val="0"/>
          <w:sz w:val="28"/>
          <w:szCs w:val="28"/>
          <w:lang w:val="en-US" w:eastAsia="zh-CN" w:bidi="ar-SA"/>
        </w:rPr>
      </w:pPr>
      <w:r>
        <w:rPr>
          <w:rFonts w:hint="eastAsia" w:ascii="宋体" w:hAnsi="宋体" w:eastAsia="宋体" w:cs="Times New Roman"/>
          <w:kern w:val="0"/>
          <w:sz w:val="28"/>
          <w:szCs w:val="28"/>
          <w:lang w:val="en-US" w:eastAsia="zh-CN" w:bidi="ar-SA"/>
        </w:rPr>
        <w:t>2.7“货物”是指：各种形态和种类的物品，包括原材料、燃料、设备、产品等。</w:t>
      </w:r>
    </w:p>
    <w:p w14:paraId="39EDC786">
      <w:pPr>
        <w:spacing w:line="500" w:lineRule="exact"/>
        <w:ind w:left="420" w:hanging="420"/>
        <w:rPr>
          <w:rFonts w:hint="eastAsia" w:ascii="宋体" w:hAnsi="宋体" w:eastAsia="宋体" w:cs="Times New Roman"/>
          <w:kern w:val="0"/>
          <w:sz w:val="28"/>
          <w:szCs w:val="28"/>
          <w:lang w:val="en-US" w:eastAsia="zh-CN" w:bidi="ar-SA"/>
        </w:rPr>
      </w:pPr>
      <w:r>
        <w:rPr>
          <w:rFonts w:hint="eastAsia" w:ascii="宋体" w:hAnsi="宋体" w:eastAsia="宋体" w:cs="Times New Roman"/>
          <w:kern w:val="0"/>
          <w:sz w:val="28"/>
          <w:szCs w:val="28"/>
          <w:lang w:val="en-US" w:eastAsia="zh-CN" w:bidi="ar-SA"/>
        </w:rPr>
        <w:t>2.8“服务”是指：除货物和工程以外的其他政府采购对象。</w:t>
      </w:r>
    </w:p>
    <w:p w14:paraId="24034172">
      <w:pPr>
        <w:spacing w:line="500" w:lineRule="exact"/>
        <w:rPr>
          <w:rFonts w:hint="eastAsia" w:ascii="宋体" w:hAnsi="宋体" w:eastAsia="宋体" w:cs="Times New Roman"/>
          <w:kern w:val="0"/>
          <w:sz w:val="28"/>
          <w:szCs w:val="28"/>
          <w:lang w:val="en-US" w:eastAsia="zh-CN" w:bidi="ar-SA"/>
        </w:rPr>
      </w:pPr>
      <w:r>
        <w:rPr>
          <w:rFonts w:hint="eastAsia" w:ascii="宋体" w:hAnsi="宋体" w:eastAsia="宋体" w:cs="Times New Roman"/>
          <w:kern w:val="0"/>
          <w:sz w:val="28"/>
          <w:szCs w:val="28"/>
          <w:lang w:val="en-US" w:eastAsia="zh-CN" w:bidi="ar-SA"/>
        </w:rPr>
        <w:t>2.9“谈判响应文件”是指：谈判供应商根据本文件要求，编制包含报价、技术和服务等所有内容的文件。</w:t>
      </w:r>
    </w:p>
    <w:p w14:paraId="3D87B334">
      <w:pPr>
        <w:spacing w:line="500" w:lineRule="exact"/>
        <w:rPr>
          <w:rFonts w:hint="eastAsia" w:ascii="宋体" w:hAnsi="宋体" w:eastAsia="宋体" w:cs="Times New Roman"/>
          <w:kern w:val="0"/>
          <w:sz w:val="28"/>
          <w:szCs w:val="28"/>
          <w:lang w:val="en-US" w:eastAsia="zh-CN" w:bidi="ar-SA"/>
        </w:rPr>
      </w:pPr>
      <w:r>
        <w:rPr>
          <w:rFonts w:hint="eastAsia" w:ascii="宋体" w:hAnsi="宋体" w:eastAsia="宋体" w:cs="Times New Roman"/>
          <w:kern w:val="0"/>
          <w:sz w:val="28"/>
          <w:szCs w:val="28"/>
          <w:lang w:val="en-US" w:eastAsia="zh-CN" w:bidi="ar-SA"/>
        </w:rPr>
        <w:t>2.10“电子谈判响应文件”是指：利用阿勒泰地区公共资源交易网提供的“电子响应文件制作工具”编制加密的谈判响应文件。</w:t>
      </w:r>
    </w:p>
    <w:p w14:paraId="2F02EFED">
      <w:pPr>
        <w:autoSpaceDE w:val="0"/>
        <w:autoSpaceDN w:val="0"/>
        <w:spacing w:line="500" w:lineRule="exact"/>
        <w:rPr>
          <w:rFonts w:hint="eastAsia" w:ascii="宋体" w:hAnsi="宋体" w:eastAsia="宋体" w:cs="Times New Roman"/>
          <w:kern w:val="0"/>
          <w:sz w:val="28"/>
          <w:szCs w:val="28"/>
          <w:lang w:val="zh-CN" w:eastAsia="zh-CN" w:bidi="ar-SA"/>
        </w:rPr>
      </w:pPr>
      <w:r>
        <w:rPr>
          <w:rFonts w:hint="eastAsia" w:ascii="宋体" w:hAnsi="宋体" w:eastAsia="宋体" w:cs="Times New Roman"/>
          <w:kern w:val="0"/>
          <w:sz w:val="28"/>
          <w:szCs w:val="28"/>
          <w:lang w:val="en-US" w:eastAsia="zh-CN" w:bidi="ar-SA"/>
        </w:rPr>
        <w:t>3. 谈判供应商必须具备的基本条件</w:t>
      </w:r>
    </w:p>
    <w:p w14:paraId="60D4AA93">
      <w:pPr>
        <w:spacing w:line="500" w:lineRule="exact"/>
        <w:rPr>
          <w:rFonts w:hint="eastAsia" w:ascii="宋体" w:hAnsi="宋体" w:eastAsia="宋体" w:cs="Times New Roman"/>
          <w:kern w:val="0"/>
          <w:sz w:val="28"/>
          <w:szCs w:val="28"/>
          <w:lang w:val="en-US" w:eastAsia="zh-CN" w:bidi="ar-SA"/>
        </w:rPr>
      </w:pPr>
      <w:r>
        <w:rPr>
          <w:rFonts w:hint="eastAsia" w:ascii="宋体" w:hAnsi="宋体" w:eastAsia="宋体" w:cs="Times New Roman"/>
          <w:kern w:val="0"/>
          <w:sz w:val="28"/>
          <w:szCs w:val="28"/>
          <w:lang w:val="en-US" w:eastAsia="zh-CN" w:bidi="ar-SA"/>
        </w:rPr>
        <w:t>3.1 符合谈判文件“第一章 谈判公告”第二条所规定的供应商资格要求，有能力提供本项目货物及相关服务的供应商。</w:t>
      </w:r>
    </w:p>
    <w:p w14:paraId="71DFE0B1">
      <w:pPr>
        <w:spacing w:line="500" w:lineRule="exact"/>
        <w:ind w:left="420" w:hanging="420"/>
        <w:rPr>
          <w:rFonts w:hint="eastAsia" w:ascii="宋体" w:hAnsi="宋体" w:eastAsia="宋体" w:cs="Times New Roman"/>
          <w:kern w:val="0"/>
          <w:sz w:val="28"/>
          <w:szCs w:val="28"/>
          <w:lang w:val="en-US" w:eastAsia="zh-CN" w:bidi="ar-SA"/>
        </w:rPr>
      </w:pPr>
      <w:r>
        <w:rPr>
          <w:rFonts w:hint="eastAsia" w:ascii="宋体" w:hAnsi="宋体" w:eastAsia="宋体" w:cs="Times New Roman"/>
          <w:kern w:val="0"/>
          <w:sz w:val="28"/>
          <w:szCs w:val="28"/>
          <w:lang w:val="en-US" w:eastAsia="zh-CN" w:bidi="ar-SA"/>
        </w:rPr>
        <w:t>3.2 联合体</w:t>
      </w:r>
      <w:r>
        <w:rPr>
          <w:rFonts w:hint="eastAsia" w:ascii="宋体" w:hAnsi="宋体" w:eastAsia="宋体" w:cs="Times New Roman"/>
          <w:kern w:val="0"/>
          <w:sz w:val="28"/>
          <w:szCs w:val="28"/>
          <w:lang w:val="en-US" w:eastAsia="zh-CN" w:bidi="ar-SA"/>
        </w:rPr>
        <w:tab/>
      </w:r>
    </w:p>
    <w:p w14:paraId="3303D620">
      <w:pPr>
        <w:spacing w:line="500" w:lineRule="exact"/>
        <w:rPr>
          <w:rFonts w:hint="eastAsia" w:ascii="宋体" w:hAnsi="宋体" w:eastAsia="宋体" w:cs="Times New Roman"/>
          <w:kern w:val="0"/>
          <w:sz w:val="28"/>
          <w:szCs w:val="28"/>
          <w:lang w:val="en-US" w:eastAsia="zh-CN" w:bidi="ar-SA"/>
        </w:rPr>
      </w:pPr>
      <w:r>
        <w:rPr>
          <w:rFonts w:hint="eastAsia" w:ascii="宋体" w:hAnsi="宋体" w:eastAsia="宋体" w:cs="Times New Roman"/>
          <w:kern w:val="0"/>
          <w:sz w:val="28"/>
          <w:szCs w:val="28"/>
          <w:lang w:val="en-US" w:eastAsia="zh-CN" w:bidi="ar-SA"/>
        </w:rPr>
        <w:t>3.2.1 两个以上供应商可以组成一个联合体，以一个供应商的身份共同参与谈判。</w:t>
      </w:r>
    </w:p>
    <w:p w14:paraId="7E86567D">
      <w:pPr>
        <w:spacing w:line="500" w:lineRule="exact"/>
        <w:rPr>
          <w:rFonts w:hint="eastAsia" w:ascii="宋体" w:hAnsi="宋体" w:eastAsia="宋体" w:cs="Times New Roman"/>
          <w:kern w:val="0"/>
          <w:sz w:val="28"/>
          <w:szCs w:val="28"/>
          <w:lang w:val="en-US" w:eastAsia="zh-CN" w:bidi="ar-SA"/>
        </w:rPr>
      </w:pPr>
      <w:r>
        <w:rPr>
          <w:rFonts w:hint="eastAsia" w:ascii="宋体" w:hAnsi="宋体" w:eastAsia="宋体" w:cs="Times New Roman"/>
          <w:kern w:val="0"/>
          <w:sz w:val="28"/>
          <w:szCs w:val="28"/>
          <w:lang w:val="en-US" w:eastAsia="zh-CN" w:bidi="ar-SA"/>
        </w:rPr>
        <w:t>3.2.2 采取联合体形式谈判的，联合体各方均应当符合政府采购法第二十二条规定的条件。采购人根据采购项目的特殊要求规定供应商特定条件的，联合体各方中至少有一方符合竞争性谈判文件规定的特定条件。</w:t>
      </w:r>
    </w:p>
    <w:p w14:paraId="3A553675">
      <w:pPr>
        <w:spacing w:line="500" w:lineRule="exact"/>
        <w:rPr>
          <w:rFonts w:hint="eastAsia" w:ascii="宋体" w:hAnsi="宋体" w:eastAsia="宋体" w:cs="Times New Roman"/>
          <w:kern w:val="0"/>
          <w:sz w:val="28"/>
          <w:szCs w:val="28"/>
          <w:lang w:val="en-US" w:eastAsia="zh-CN" w:bidi="ar-SA"/>
        </w:rPr>
      </w:pPr>
      <w:r>
        <w:rPr>
          <w:rFonts w:hint="eastAsia" w:ascii="宋体" w:hAnsi="宋体" w:eastAsia="宋体" w:cs="Times New Roman"/>
          <w:kern w:val="0"/>
          <w:sz w:val="28"/>
          <w:szCs w:val="28"/>
          <w:lang w:val="en-US" w:eastAsia="zh-CN" w:bidi="ar-SA"/>
        </w:rPr>
        <w:t>3.2.3 联合体各方之间必须签订联合协议，明确约定联合体主体及各方承担的工作和相应的责任，其谈判响应文件中必须提供联合协议。</w:t>
      </w:r>
    </w:p>
    <w:p w14:paraId="6133536F">
      <w:pPr>
        <w:spacing w:line="500" w:lineRule="exact"/>
        <w:rPr>
          <w:rFonts w:hint="eastAsia" w:ascii="宋体" w:hAnsi="宋体" w:eastAsia="宋体" w:cs="Times New Roman"/>
          <w:kern w:val="0"/>
          <w:sz w:val="28"/>
          <w:szCs w:val="28"/>
          <w:lang w:val="en-US" w:eastAsia="zh-CN" w:bidi="ar-SA"/>
        </w:rPr>
      </w:pPr>
      <w:r>
        <w:rPr>
          <w:rFonts w:hint="eastAsia" w:ascii="宋体" w:hAnsi="宋体" w:eastAsia="宋体" w:cs="Times New Roman"/>
          <w:kern w:val="0"/>
          <w:sz w:val="28"/>
          <w:szCs w:val="28"/>
          <w:lang w:val="en-US" w:eastAsia="zh-CN" w:bidi="ar-SA"/>
        </w:rPr>
        <w:t>3.2.4 以联合体形式参加政府采购活动的，联合体各方不得再单独参加或者与其他供应商另外组成联合体参加同一合同项下的政府采购活动。</w:t>
      </w:r>
    </w:p>
    <w:p w14:paraId="55AD131F">
      <w:pPr>
        <w:spacing w:line="500" w:lineRule="exact"/>
        <w:rPr>
          <w:rFonts w:hint="eastAsia" w:ascii="宋体" w:hAnsi="宋体" w:eastAsia="宋体" w:cs="Times New Roman"/>
          <w:kern w:val="0"/>
          <w:sz w:val="28"/>
          <w:szCs w:val="28"/>
          <w:lang w:val="en-US" w:eastAsia="zh-CN" w:bidi="ar-SA"/>
        </w:rPr>
      </w:pPr>
      <w:r>
        <w:rPr>
          <w:rFonts w:hint="eastAsia" w:ascii="宋体" w:hAnsi="宋体" w:eastAsia="宋体" w:cs="Times New Roman"/>
          <w:kern w:val="0"/>
          <w:sz w:val="28"/>
          <w:szCs w:val="28"/>
          <w:lang w:val="en-US" w:eastAsia="zh-CN" w:bidi="ar-SA"/>
        </w:rPr>
        <w:t>3.2.5 采取联合体形式谈判的，其谈判响应文件必须由联合体所有成员或其各自正式书面授权的代表签署（盖章），以便对所有成员作为整体及作为个体均具有法律约束力。</w:t>
      </w:r>
    </w:p>
    <w:p w14:paraId="1DC2C33D">
      <w:pPr>
        <w:spacing w:line="500" w:lineRule="exact"/>
        <w:rPr>
          <w:rFonts w:hint="eastAsia" w:ascii="宋体" w:hAnsi="宋体" w:eastAsia="宋体" w:cs="Times New Roman"/>
          <w:kern w:val="0"/>
          <w:sz w:val="28"/>
          <w:szCs w:val="28"/>
          <w:lang w:val="en-US" w:eastAsia="zh-CN" w:bidi="ar-SA"/>
        </w:rPr>
      </w:pPr>
      <w:r>
        <w:rPr>
          <w:rFonts w:hint="eastAsia" w:ascii="宋体" w:hAnsi="宋体" w:eastAsia="宋体" w:cs="Times New Roman"/>
          <w:kern w:val="0"/>
          <w:sz w:val="28"/>
          <w:szCs w:val="28"/>
          <w:lang w:val="en-US" w:eastAsia="zh-CN" w:bidi="ar-SA"/>
        </w:rPr>
        <w:t>3.2.6 联合体成交的，联合体各方应当共同与采购人签订采购合同。</w:t>
      </w:r>
    </w:p>
    <w:p w14:paraId="321A20BF">
      <w:pPr>
        <w:spacing w:line="500" w:lineRule="exact"/>
        <w:rPr>
          <w:rFonts w:hint="eastAsia" w:ascii="宋体" w:hAnsi="宋体" w:eastAsia="宋体" w:cs="Times New Roman"/>
          <w:kern w:val="0"/>
          <w:sz w:val="28"/>
          <w:szCs w:val="28"/>
          <w:lang w:val="en-US" w:eastAsia="zh-CN" w:bidi="ar-SA"/>
        </w:rPr>
      </w:pPr>
      <w:r>
        <w:rPr>
          <w:rFonts w:hint="eastAsia" w:ascii="宋体" w:hAnsi="宋体" w:eastAsia="宋体" w:cs="Times New Roman"/>
          <w:kern w:val="0"/>
          <w:sz w:val="28"/>
          <w:szCs w:val="28"/>
          <w:lang w:val="en-US" w:eastAsia="zh-CN" w:bidi="ar-SA"/>
        </w:rPr>
        <w:t>3.2.7 联合体中有同类资质的供应商按照联合体分工承担相同工作的，应当按照资质等级较低的供应商确定资质等级。</w:t>
      </w:r>
    </w:p>
    <w:p w14:paraId="3AABFB77">
      <w:pPr>
        <w:spacing w:line="500" w:lineRule="exact"/>
        <w:ind w:left="420" w:hanging="420"/>
        <w:rPr>
          <w:rFonts w:hint="eastAsia" w:ascii="宋体" w:hAnsi="宋体" w:eastAsia="宋体" w:cs="Times New Roman"/>
          <w:kern w:val="0"/>
          <w:sz w:val="28"/>
          <w:szCs w:val="28"/>
          <w:lang w:val="en-US" w:eastAsia="zh-CN" w:bidi="ar-SA"/>
        </w:rPr>
      </w:pPr>
      <w:r>
        <w:rPr>
          <w:rFonts w:hint="eastAsia" w:ascii="宋体" w:hAnsi="宋体" w:eastAsia="宋体" w:cs="Times New Roman"/>
          <w:kern w:val="0"/>
          <w:sz w:val="28"/>
          <w:szCs w:val="28"/>
          <w:lang w:val="en-US" w:eastAsia="zh-CN" w:bidi="ar-SA"/>
        </w:rPr>
        <w:t>4. 谈判费用</w:t>
      </w:r>
    </w:p>
    <w:p w14:paraId="72DAB786">
      <w:pPr>
        <w:spacing w:line="500" w:lineRule="exact"/>
        <w:jc w:val="both"/>
        <w:rPr>
          <w:rFonts w:hint="eastAsia" w:ascii="宋体" w:hAnsi="宋体" w:eastAsia="宋体" w:cs="Times New Roman"/>
          <w:kern w:val="0"/>
          <w:sz w:val="28"/>
          <w:szCs w:val="28"/>
          <w:lang w:val="en-US" w:eastAsia="zh-CN" w:bidi="ar-SA"/>
        </w:rPr>
      </w:pPr>
      <w:r>
        <w:rPr>
          <w:rFonts w:hint="eastAsia" w:ascii="宋体" w:hAnsi="宋体" w:eastAsia="宋体" w:cs="Times New Roman"/>
          <w:kern w:val="0"/>
          <w:sz w:val="28"/>
          <w:szCs w:val="28"/>
          <w:lang w:val="en-US" w:eastAsia="zh-CN" w:bidi="ar-SA"/>
        </w:rPr>
        <w:t>4.1谈判供应商应自行承担所有与编写和提交竞争性谈判响应文件有关的费用，不论谈判结果如何，采购人和集中采购机构在任何情况下无义务和责任承担此类费用。</w:t>
      </w:r>
    </w:p>
    <w:p w14:paraId="1F4D0624">
      <w:pPr>
        <w:spacing w:line="500" w:lineRule="exact"/>
        <w:ind w:left="420" w:hanging="420"/>
        <w:rPr>
          <w:rFonts w:hint="eastAsia" w:ascii="宋体" w:hAnsi="宋体" w:eastAsia="宋体" w:cs="Times New Roman"/>
          <w:kern w:val="0"/>
          <w:sz w:val="28"/>
          <w:szCs w:val="28"/>
          <w:lang w:val="en-US" w:eastAsia="zh-CN" w:bidi="ar-SA"/>
        </w:rPr>
      </w:pPr>
      <w:bookmarkStart w:id="33" w:name="_Toc456291155"/>
      <w:bookmarkStart w:id="34" w:name="_Toc456291270"/>
      <w:bookmarkStart w:id="35" w:name="_Toc26179"/>
      <w:bookmarkStart w:id="36" w:name="_Toc456291527"/>
      <w:bookmarkStart w:id="37" w:name="_Toc456291344"/>
      <w:bookmarkStart w:id="38" w:name="_Toc456291250"/>
      <w:bookmarkStart w:id="39" w:name="_Toc456291469"/>
      <w:r>
        <w:rPr>
          <w:rFonts w:hint="eastAsia" w:ascii="宋体" w:hAnsi="宋体" w:eastAsia="宋体" w:cs="Times New Roman"/>
          <w:kern w:val="0"/>
          <w:sz w:val="28"/>
          <w:szCs w:val="28"/>
          <w:lang w:val="en-US" w:eastAsia="zh-CN" w:bidi="ar-SA"/>
        </w:rPr>
        <w:t>二、竞争性谈判响应文件的编制</w:t>
      </w:r>
      <w:bookmarkEnd w:id="33"/>
      <w:bookmarkEnd w:id="34"/>
      <w:bookmarkEnd w:id="35"/>
      <w:bookmarkEnd w:id="36"/>
      <w:bookmarkEnd w:id="37"/>
      <w:bookmarkEnd w:id="38"/>
      <w:bookmarkEnd w:id="39"/>
    </w:p>
    <w:p w14:paraId="0FF5E43B">
      <w:pPr>
        <w:spacing w:line="500" w:lineRule="exact"/>
        <w:ind w:left="420" w:hanging="420"/>
        <w:rPr>
          <w:rFonts w:hint="eastAsia" w:ascii="宋体" w:hAnsi="宋体" w:eastAsia="宋体" w:cs="Times New Roman"/>
          <w:kern w:val="0"/>
          <w:sz w:val="28"/>
          <w:szCs w:val="28"/>
          <w:lang w:val="en-US" w:eastAsia="zh-CN" w:bidi="ar-SA"/>
        </w:rPr>
      </w:pPr>
      <w:r>
        <w:rPr>
          <w:rFonts w:hint="eastAsia" w:ascii="宋体" w:hAnsi="宋体" w:eastAsia="宋体" w:cs="Times New Roman"/>
          <w:kern w:val="0"/>
          <w:sz w:val="28"/>
          <w:szCs w:val="28"/>
          <w:lang w:val="en-US" w:eastAsia="zh-CN" w:bidi="ar-SA"/>
        </w:rPr>
        <w:t>5. 竞争性谈判响应文件编制基本要求</w:t>
      </w:r>
    </w:p>
    <w:p w14:paraId="2989E0D2">
      <w:pPr>
        <w:spacing w:line="500" w:lineRule="exact"/>
        <w:rPr>
          <w:rFonts w:hint="eastAsia" w:ascii="宋体" w:hAnsi="宋体" w:eastAsia="宋体" w:cs="Times New Roman"/>
          <w:kern w:val="0"/>
          <w:sz w:val="28"/>
          <w:szCs w:val="28"/>
          <w:lang w:val="en-US" w:eastAsia="zh-CN" w:bidi="ar-SA"/>
        </w:rPr>
      </w:pPr>
      <w:r>
        <w:rPr>
          <w:rFonts w:hint="eastAsia" w:ascii="宋体" w:hAnsi="宋体" w:eastAsia="宋体" w:cs="Times New Roman"/>
          <w:kern w:val="0"/>
          <w:sz w:val="28"/>
          <w:szCs w:val="28"/>
          <w:lang w:val="en-US" w:eastAsia="zh-CN" w:bidi="ar-SA"/>
        </w:rPr>
        <w:t>5.1谈判供应商提交的竞争性谈判响应文件以及谈判供应商与集中采购机构和采购人就有关谈判的所有来往函电均应使用中文。谈判供应商提交的支持文件和印刷的文献可以使用别的语言，但其相应内容必须附有中文翻译文本，在解释竞争性谈判响应文件时以翻译文本为主。</w:t>
      </w:r>
    </w:p>
    <w:p w14:paraId="7AFC7813">
      <w:pPr>
        <w:spacing w:line="500" w:lineRule="exact"/>
        <w:rPr>
          <w:rFonts w:hint="eastAsia" w:ascii="宋体" w:hAnsi="宋体" w:eastAsia="宋体" w:cs="Times New Roman"/>
          <w:kern w:val="0"/>
          <w:sz w:val="28"/>
          <w:szCs w:val="28"/>
          <w:lang w:val="en-US" w:eastAsia="zh-CN" w:bidi="ar-SA"/>
        </w:rPr>
      </w:pPr>
      <w:r>
        <w:rPr>
          <w:rFonts w:hint="eastAsia" w:ascii="宋体" w:hAnsi="宋体" w:eastAsia="宋体" w:cs="Times New Roman"/>
          <w:kern w:val="0"/>
          <w:sz w:val="28"/>
          <w:szCs w:val="28"/>
          <w:lang w:val="en-US" w:eastAsia="zh-CN" w:bidi="ar-SA"/>
        </w:rPr>
        <w:t>5.2谈判供应商应认真阅读、并充分理解本文件的全部内容（包括所有的补充、修改内容），承诺并履行本文件中各项条款规定及要求。</w:t>
      </w:r>
    </w:p>
    <w:p w14:paraId="19F4B01E">
      <w:pPr>
        <w:spacing w:line="500" w:lineRule="exact"/>
        <w:rPr>
          <w:rFonts w:hint="eastAsia" w:ascii="宋体" w:hAnsi="宋体" w:eastAsia="宋体" w:cs="Times New Roman"/>
          <w:kern w:val="0"/>
          <w:sz w:val="28"/>
          <w:szCs w:val="28"/>
          <w:lang w:val="en-US" w:eastAsia="zh-CN" w:bidi="ar-SA"/>
        </w:rPr>
      </w:pPr>
      <w:r>
        <w:rPr>
          <w:rFonts w:hint="eastAsia" w:ascii="宋体" w:hAnsi="宋体" w:eastAsia="宋体" w:cs="Times New Roman"/>
          <w:kern w:val="0"/>
          <w:sz w:val="28"/>
          <w:szCs w:val="28"/>
          <w:lang w:val="en-US" w:eastAsia="zh-CN" w:bidi="ar-SA"/>
        </w:rPr>
        <w:t>5.3竞争性谈判响应文件必须按本文件的全部内容，包括所有的补充通知及附件进行编制。</w:t>
      </w:r>
    </w:p>
    <w:p w14:paraId="1CF7A5B5">
      <w:pPr>
        <w:spacing w:line="500" w:lineRule="exact"/>
        <w:rPr>
          <w:rFonts w:hint="eastAsia" w:ascii="宋体" w:hAnsi="宋体" w:eastAsia="宋体" w:cs="Times New Roman"/>
          <w:kern w:val="0"/>
          <w:sz w:val="28"/>
          <w:szCs w:val="28"/>
          <w:lang w:val="en-US" w:eastAsia="zh-CN" w:bidi="ar-SA"/>
        </w:rPr>
      </w:pPr>
      <w:r>
        <w:rPr>
          <w:rFonts w:hint="eastAsia" w:ascii="宋体" w:hAnsi="宋体" w:eastAsia="宋体" w:cs="Times New Roman"/>
          <w:kern w:val="0"/>
          <w:sz w:val="28"/>
          <w:szCs w:val="28"/>
          <w:lang w:val="en-US" w:eastAsia="zh-CN" w:bidi="ar-SA"/>
        </w:rPr>
        <w:t>5.4如因谈判供应商只填写和提供了本文件要求的部分内容和附件，而给评审造成困难，其可能导致的结果和责任由谈判供应商自行承担。</w:t>
      </w:r>
    </w:p>
    <w:p w14:paraId="541DD151">
      <w:pPr>
        <w:spacing w:line="500" w:lineRule="exact"/>
        <w:rPr>
          <w:rFonts w:hint="eastAsia" w:ascii="宋体" w:hAnsi="宋体" w:eastAsia="宋体" w:cs="Times New Roman"/>
          <w:kern w:val="0"/>
          <w:sz w:val="28"/>
          <w:szCs w:val="28"/>
          <w:lang w:val="en-US" w:eastAsia="zh-CN" w:bidi="ar-SA"/>
        </w:rPr>
      </w:pPr>
      <w:r>
        <w:rPr>
          <w:rFonts w:hint="eastAsia" w:ascii="宋体" w:hAnsi="宋体" w:eastAsia="宋体" w:cs="Times New Roman"/>
          <w:kern w:val="0"/>
          <w:sz w:val="28"/>
          <w:szCs w:val="28"/>
          <w:lang w:val="en-US" w:eastAsia="zh-CN" w:bidi="ar-SA"/>
        </w:rPr>
        <w:t>6. 竞争性谈判响应文件的组成</w:t>
      </w:r>
    </w:p>
    <w:p w14:paraId="34FF6266">
      <w:pPr>
        <w:spacing w:line="500" w:lineRule="exact"/>
        <w:ind w:firstLine="560" w:firstLineChars="200"/>
        <w:rPr>
          <w:rFonts w:hint="eastAsia" w:ascii="宋体" w:hAnsi="宋体" w:eastAsia="宋体" w:cs="Times New Roman"/>
          <w:kern w:val="0"/>
          <w:sz w:val="28"/>
          <w:szCs w:val="28"/>
          <w:lang w:val="en-US" w:eastAsia="zh-CN" w:bidi="ar-SA"/>
        </w:rPr>
      </w:pPr>
      <w:r>
        <w:rPr>
          <w:rFonts w:hint="eastAsia" w:ascii="宋体" w:hAnsi="宋体" w:eastAsia="宋体" w:cs="Times New Roman"/>
          <w:kern w:val="0"/>
          <w:sz w:val="28"/>
          <w:szCs w:val="28"/>
          <w:lang w:val="en-US" w:eastAsia="zh-CN" w:bidi="ar-SA"/>
        </w:rPr>
        <w:t>竞争性谈判响应文件应分为“商务文件”和“技术文件”两个部分组成。</w:t>
      </w:r>
    </w:p>
    <w:p w14:paraId="0A63199B">
      <w:pPr>
        <w:spacing w:line="500" w:lineRule="exact"/>
        <w:ind w:left="420" w:hanging="420"/>
        <w:rPr>
          <w:rFonts w:hint="eastAsia" w:ascii="宋体" w:hAnsi="宋体" w:eastAsia="宋体" w:cs="Times New Roman"/>
          <w:kern w:val="0"/>
          <w:sz w:val="28"/>
          <w:szCs w:val="28"/>
          <w:lang w:val="en-US" w:eastAsia="zh-CN" w:bidi="ar-SA"/>
        </w:rPr>
      </w:pPr>
      <w:r>
        <w:rPr>
          <w:rFonts w:hint="eastAsia" w:ascii="宋体" w:hAnsi="宋体" w:eastAsia="宋体" w:cs="Times New Roman"/>
          <w:kern w:val="0"/>
          <w:sz w:val="28"/>
          <w:szCs w:val="28"/>
          <w:lang w:val="en-US" w:eastAsia="zh-CN" w:bidi="ar-SA"/>
        </w:rPr>
        <w:t>6.1商务文件(详见第六章商务文件组成)</w:t>
      </w:r>
    </w:p>
    <w:p w14:paraId="72CE2706">
      <w:pPr>
        <w:spacing w:line="500" w:lineRule="exact"/>
        <w:ind w:left="420" w:hanging="420"/>
        <w:rPr>
          <w:rFonts w:hint="eastAsia" w:ascii="宋体" w:hAnsi="宋体" w:eastAsia="宋体" w:cs="Times New Roman"/>
          <w:kern w:val="0"/>
          <w:sz w:val="28"/>
          <w:szCs w:val="28"/>
          <w:lang w:val="en-US" w:eastAsia="zh-CN" w:bidi="ar-SA"/>
        </w:rPr>
      </w:pPr>
      <w:r>
        <w:rPr>
          <w:rFonts w:hint="eastAsia" w:ascii="宋体" w:hAnsi="宋体" w:eastAsia="宋体" w:cs="Times New Roman"/>
          <w:kern w:val="0"/>
          <w:sz w:val="28"/>
          <w:szCs w:val="28"/>
          <w:lang w:val="en-US" w:eastAsia="zh-CN" w:bidi="ar-SA"/>
        </w:rPr>
        <w:t>6.2技术文件(详见第六章技术文件组成)</w:t>
      </w:r>
    </w:p>
    <w:p w14:paraId="782DCF86">
      <w:pPr>
        <w:spacing w:line="500" w:lineRule="exact"/>
        <w:ind w:left="420" w:hanging="420"/>
        <w:rPr>
          <w:rFonts w:hint="eastAsia" w:ascii="宋体" w:hAnsi="宋体" w:eastAsia="宋体" w:cs="Times New Roman"/>
          <w:kern w:val="0"/>
          <w:sz w:val="28"/>
          <w:szCs w:val="28"/>
          <w:lang w:val="en-US" w:eastAsia="zh-CN" w:bidi="ar-SA"/>
        </w:rPr>
      </w:pPr>
      <w:r>
        <w:rPr>
          <w:rFonts w:hint="eastAsia" w:ascii="宋体" w:hAnsi="宋体" w:eastAsia="宋体" w:cs="Times New Roman"/>
          <w:kern w:val="0"/>
          <w:sz w:val="28"/>
          <w:szCs w:val="28"/>
          <w:lang w:val="en-US" w:eastAsia="zh-CN" w:bidi="ar-SA"/>
        </w:rPr>
        <w:t>7. 竞争性谈判响应文件的编制</w:t>
      </w:r>
    </w:p>
    <w:p w14:paraId="3BDEB67A">
      <w:pPr>
        <w:spacing w:line="500" w:lineRule="exact"/>
        <w:ind w:left="420" w:hanging="420"/>
        <w:rPr>
          <w:rFonts w:hint="eastAsia" w:ascii="宋体" w:hAnsi="宋体" w:eastAsia="宋体" w:cs="Times New Roman"/>
          <w:kern w:val="0"/>
          <w:sz w:val="28"/>
          <w:szCs w:val="28"/>
          <w:lang w:val="en-US" w:eastAsia="zh-CN" w:bidi="ar-SA"/>
        </w:rPr>
      </w:pPr>
      <w:r>
        <w:rPr>
          <w:rFonts w:hint="eastAsia" w:ascii="宋体" w:hAnsi="宋体" w:eastAsia="宋体" w:cs="Times New Roman"/>
          <w:kern w:val="0"/>
          <w:sz w:val="28"/>
          <w:szCs w:val="28"/>
          <w:lang w:val="en-US" w:eastAsia="zh-CN" w:bidi="ar-SA"/>
        </w:rPr>
        <w:t>7.1电子谈判响应文件的编制</w:t>
      </w:r>
    </w:p>
    <w:p w14:paraId="1D3C0917">
      <w:pPr>
        <w:spacing w:line="500" w:lineRule="exact"/>
        <w:ind w:left="981" w:leftChars="267" w:hanging="420" w:hangingChars="150"/>
        <w:rPr>
          <w:rFonts w:hint="eastAsia" w:ascii="宋体" w:hAnsi="宋体" w:eastAsia="宋体" w:cs="Times New Roman"/>
          <w:kern w:val="0"/>
          <w:sz w:val="28"/>
          <w:szCs w:val="28"/>
          <w:lang w:val="en-US" w:eastAsia="zh-CN" w:bidi="ar-SA"/>
        </w:rPr>
      </w:pPr>
      <w:r>
        <w:rPr>
          <w:rFonts w:hint="eastAsia" w:ascii="宋体" w:hAnsi="宋体" w:eastAsia="宋体" w:cs="Times New Roman"/>
          <w:kern w:val="0"/>
          <w:sz w:val="28"/>
          <w:szCs w:val="28"/>
          <w:lang w:val="en-US" w:eastAsia="zh-CN" w:bidi="ar-SA"/>
        </w:rPr>
        <w:t>1）电子谈判响应文件应按照统一的“电子响应文件制作工具”以及谈判文件要求进行制作编制，保证目录清晰、内容完整；</w:t>
      </w:r>
    </w:p>
    <w:p w14:paraId="0AAE6E7B">
      <w:pPr>
        <w:spacing w:line="500" w:lineRule="exact"/>
        <w:ind w:left="981" w:leftChars="267" w:hanging="420" w:hangingChars="150"/>
        <w:rPr>
          <w:rFonts w:hint="eastAsia" w:ascii="宋体" w:hAnsi="宋体" w:eastAsia="宋体" w:cs="Times New Roman"/>
          <w:kern w:val="0"/>
          <w:sz w:val="28"/>
          <w:szCs w:val="28"/>
          <w:lang w:val="en-US" w:eastAsia="zh-CN" w:bidi="ar-SA"/>
        </w:rPr>
      </w:pPr>
      <w:r>
        <w:rPr>
          <w:rFonts w:hint="eastAsia" w:ascii="宋体" w:hAnsi="宋体" w:eastAsia="宋体" w:cs="Times New Roman"/>
          <w:kern w:val="0"/>
          <w:sz w:val="28"/>
          <w:szCs w:val="28"/>
          <w:lang w:val="en-US" w:eastAsia="zh-CN" w:bidi="ar-SA"/>
        </w:rPr>
        <w:t>2）电子谈判响应文件各类证件须与谈判供应商注册登记资料相一致；</w:t>
      </w:r>
    </w:p>
    <w:p w14:paraId="14E69860">
      <w:pPr>
        <w:spacing w:line="500" w:lineRule="exact"/>
        <w:ind w:left="981" w:leftChars="267" w:hanging="420" w:hangingChars="150"/>
        <w:rPr>
          <w:rFonts w:hint="eastAsia" w:ascii="宋体" w:hAnsi="宋体" w:eastAsia="宋体" w:cs="Times New Roman"/>
          <w:kern w:val="0"/>
          <w:sz w:val="28"/>
          <w:szCs w:val="28"/>
          <w:lang w:val="en-US" w:eastAsia="zh-CN" w:bidi="ar-SA"/>
        </w:rPr>
      </w:pPr>
      <w:r>
        <w:rPr>
          <w:rFonts w:hint="eastAsia" w:ascii="宋体" w:hAnsi="宋体" w:eastAsia="宋体" w:cs="Times New Roman"/>
          <w:kern w:val="0"/>
          <w:sz w:val="28"/>
          <w:szCs w:val="28"/>
          <w:lang w:val="en-US" w:eastAsia="zh-CN" w:bidi="ar-SA"/>
        </w:rPr>
        <w:t>3）网上提交的电子谈判响应文件（加密）文件；</w:t>
      </w:r>
    </w:p>
    <w:p w14:paraId="57511C0C">
      <w:pPr>
        <w:spacing w:line="500" w:lineRule="exact"/>
        <w:ind w:left="981" w:leftChars="267" w:hanging="420" w:hangingChars="150"/>
        <w:rPr>
          <w:rFonts w:hint="eastAsia" w:ascii="宋体" w:hAnsi="宋体" w:eastAsia="宋体" w:cs="Times New Roman"/>
          <w:kern w:val="0"/>
          <w:sz w:val="28"/>
          <w:szCs w:val="28"/>
          <w:lang w:val="en-US" w:eastAsia="zh-CN" w:bidi="ar-SA"/>
        </w:rPr>
      </w:pPr>
      <w:r>
        <w:rPr>
          <w:rFonts w:hint="eastAsia" w:ascii="宋体" w:hAnsi="宋体" w:eastAsia="宋体" w:cs="Times New Roman"/>
          <w:kern w:val="0"/>
          <w:sz w:val="28"/>
          <w:szCs w:val="28"/>
          <w:lang w:val="en-US" w:eastAsia="zh-CN" w:bidi="ar-SA"/>
        </w:rPr>
        <w:t xml:space="preserve">4）谈判人因自身原因导致电子谈判响应文件无法导入电子评标系统的，该谈判响应文件视为无效文件。 </w:t>
      </w:r>
    </w:p>
    <w:p w14:paraId="461C8DF6">
      <w:pPr>
        <w:spacing w:line="500" w:lineRule="exact"/>
        <w:ind w:left="981" w:leftChars="267" w:hanging="420" w:hangingChars="150"/>
        <w:rPr>
          <w:rFonts w:hint="eastAsia" w:ascii="宋体" w:hAnsi="宋体" w:eastAsia="宋体" w:cs="Times New Roman"/>
          <w:kern w:val="0"/>
          <w:sz w:val="28"/>
          <w:szCs w:val="28"/>
          <w:lang w:val="en-US" w:eastAsia="zh-CN" w:bidi="ar-SA"/>
        </w:rPr>
      </w:pPr>
      <w:r>
        <w:rPr>
          <w:rFonts w:hint="eastAsia" w:ascii="宋体" w:hAnsi="宋体" w:eastAsia="宋体" w:cs="Times New Roman"/>
          <w:kern w:val="0"/>
          <w:sz w:val="28"/>
          <w:szCs w:val="28"/>
          <w:lang w:val="en-US" w:eastAsia="zh-CN" w:bidi="ar-SA"/>
        </w:rPr>
        <w:t>5）电子谈判文件以及电子谈判响应文件具有法律效力,与其他形式的谈判文件以及谈判响应文件在内容和格式上等同，若</w:t>
      </w:r>
      <w:r>
        <w:rPr>
          <w:rFonts w:hint="eastAsia" w:ascii="宋体" w:hAnsi="宋体" w:cs="Times New Roman"/>
          <w:kern w:val="0"/>
          <w:sz w:val="28"/>
          <w:szCs w:val="28"/>
          <w:lang w:val="en-US" w:eastAsia="zh-CN" w:bidi="ar-SA"/>
        </w:rPr>
        <w:t>谈</w:t>
      </w:r>
      <w:r>
        <w:rPr>
          <w:rFonts w:hint="eastAsia" w:ascii="宋体" w:hAnsi="宋体" w:eastAsia="宋体" w:cs="Times New Roman"/>
          <w:kern w:val="0"/>
          <w:sz w:val="28"/>
          <w:szCs w:val="28"/>
          <w:lang w:val="en-US" w:eastAsia="zh-CN" w:bidi="ar-SA"/>
        </w:rPr>
        <w:t xml:space="preserve">判响应文件与谈判文件要求不一致，其内容影响成交结果时，责任由谈判供应商自行承担。 </w:t>
      </w:r>
    </w:p>
    <w:p w14:paraId="01CF8D15">
      <w:pPr>
        <w:spacing w:line="500" w:lineRule="exact"/>
        <w:ind w:left="981" w:leftChars="267" w:hanging="420" w:hangingChars="150"/>
        <w:rPr>
          <w:rFonts w:hint="eastAsia" w:ascii="宋体" w:hAnsi="宋体" w:eastAsia="宋体" w:cs="Times New Roman"/>
          <w:kern w:val="0"/>
          <w:sz w:val="28"/>
          <w:szCs w:val="28"/>
          <w:lang w:val="en-US" w:eastAsia="zh-CN" w:bidi="ar-SA"/>
        </w:rPr>
      </w:pPr>
      <w:r>
        <w:rPr>
          <w:rFonts w:hint="eastAsia" w:ascii="宋体" w:hAnsi="宋体" w:eastAsia="宋体" w:cs="Times New Roman"/>
          <w:kern w:val="0"/>
          <w:sz w:val="28"/>
          <w:szCs w:val="28"/>
          <w:lang w:val="en-US" w:eastAsia="zh-CN" w:bidi="ar-SA"/>
        </w:rPr>
        <w:t>6） 为了保证电子谈判响应文件的合法性、安全性和完整性，电子谈判响应文件转换完成后，应在规定区域加盖单位和法定代表人CA印章。电子谈判响应文件若无 CA电子签章，则视为无效文件。</w:t>
      </w:r>
    </w:p>
    <w:p w14:paraId="08647512">
      <w:pPr>
        <w:spacing w:line="500" w:lineRule="exact"/>
        <w:ind w:left="420" w:hanging="420"/>
        <w:rPr>
          <w:rFonts w:hint="eastAsia" w:ascii="宋体" w:hAnsi="宋体" w:eastAsia="宋体" w:cs="Times New Roman"/>
          <w:kern w:val="0"/>
          <w:sz w:val="28"/>
          <w:szCs w:val="28"/>
          <w:lang w:val="en-US" w:eastAsia="zh-CN" w:bidi="ar-SA"/>
        </w:rPr>
      </w:pPr>
      <w:r>
        <w:rPr>
          <w:rFonts w:hint="eastAsia" w:ascii="宋体" w:hAnsi="宋体" w:eastAsia="宋体" w:cs="Times New Roman"/>
          <w:kern w:val="0"/>
          <w:sz w:val="28"/>
          <w:szCs w:val="28"/>
          <w:lang w:val="en-US" w:eastAsia="zh-CN" w:bidi="ar-SA"/>
        </w:rPr>
        <w:t>8. 计量单位</w:t>
      </w:r>
    </w:p>
    <w:p w14:paraId="2304BD8B">
      <w:pPr>
        <w:spacing w:line="500" w:lineRule="exact"/>
        <w:rPr>
          <w:rFonts w:hint="eastAsia" w:ascii="宋体" w:hAnsi="宋体" w:eastAsia="宋体" w:cs="Times New Roman"/>
          <w:kern w:val="0"/>
          <w:sz w:val="28"/>
          <w:szCs w:val="28"/>
          <w:lang w:val="en-US" w:eastAsia="zh-CN" w:bidi="ar-SA"/>
        </w:rPr>
      </w:pPr>
      <w:r>
        <w:rPr>
          <w:rFonts w:hint="eastAsia" w:ascii="宋体" w:hAnsi="宋体" w:eastAsia="宋体" w:cs="Times New Roman"/>
          <w:kern w:val="0"/>
          <w:sz w:val="28"/>
          <w:szCs w:val="28"/>
          <w:lang w:val="en-US" w:eastAsia="zh-CN" w:bidi="ar-SA"/>
        </w:rPr>
        <w:t>8.1除技术要求中另有规定外，本文件所要求使用的计量单位均应采用国家法定计量单位。</w:t>
      </w:r>
    </w:p>
    <w:p w14:paraId="0F314FB3">
      <w:pPr>
        <w:spacing w:line="500" w:lineRule="exact"/>
        <w:ind w:left="420" w:hanging="420"/>
        <w:rPr>
          <w:rFonts w:hint="eastAsia" w:ascii="宋体" w:hAnsi="宋体" w:eastAsia="宋体" w:cs="Times New Roman"/>
          <w:kern w:val="0"/>
          <w:sz w:val="28"/>
          <w:szCs w:val="28"/>
          <w:lang w:val="en-US" w:eastAsia="zh-CN" w:bidi="ar-SA"/>
        </w:rPr>
      </w:pPr>
      <w:r>
        <w:rPr>
          <w:rFonts w:hint="eastAsia" w:ascii="宋体" w:hAnsi="宋体" w:eastAsia="宋体" w:cs="Times New Roman"/>
          <w:kern w:val="0"/>
          <w:sz w:val="28"/>
          <w:szCs w:val="28"/>
          <w:lang w:val="en-US" w:eastAsia="zh-CN" w:bidi="ar-SA"/>
        </w:rPr>
        <w:t>9. 谈判保证金</w:t>
      </w:r>
    </w:p>
    <w:p w14:paraId="7508720D">
      <w:pPr>
        <w:spacing w:line="500" w:lineRule="exact"/>
        <w:rPr>
          <w:rFonts w:hint="eastAsia" w:ascii="宋体" w:hAnsi="宋体" w:eastAsia="宋体" w:cs="Times New Roman"/>
          <w:kern w:val="0"/>
          <w:sz w:val="28"/>
          <w:szCs w:val="28"/>
          <w:lang w:val="en-US" w:eastAsia="zh-CN" w:bidi="ar-SA"/>
        </w:rPr>
      </w:pPr>
      <w:r>
        <w:rPr>
          <w:rFonts w:hint="eastAsia" w:ascii="宋体" w:hAnsi="宋体" w:eastAsia="宋体" w:cs="Times New Roman"/>
          <w:kern w:val="0"/>
          <w:sz w:val="28"/>
          <w:szCs w:val="28"/>
          <w:lang w:val="en-US" w:eastAsia="zh-CN" w:bidi="ar-SA"/>
        </w:rPr>
        <w:t>9.1本项目谈判保证金收取详见供应商须知前附表，谈判保证金应在谈判有效期内有效。</w:t>
      </w:r>
    </w:p>
    <w:p w14:paraId="7C29FCB2">
      <w:pPr>
        <w:spacing w:line="500" w:lineRule="exact"/>
        <w:rPr>
          <w:rFonts w:hint="eastAsia" w:ascii="宋体" w:hAnsi="宋体" w:eastAsia="宋体" w:cs="Times New Roman"/>
          <w:kern w:val="0"/>
          <w:sz w:val="28"/>
          <w:szCs w:val="28"/>
          <w:lang w:val="en-US" w:eastAsia="zh-CN" w:bidi="ar-SA"/>
        </w:rPr>
      </w:pPr>
      <w:r>
        <w:rPr>
          <w:rFonts w:hint="eastAsia" w:ascii="宋体" w:hAnsi="宋体" w:eastAsia="宋体" w:cs="Times New Roman"/>
          <w:kern w:val="0"/>
          <w:sz w:val="28"/>
          <w:szCs w:val="28"/>
          <w:lang w:val="en-US" w:eastAsia="zh-CN" w:bidi="ar-SA"/>
        </w:rPr>
        <w:t>9.2谈判供应商应在谈判截止时间之前，通过会员信息库中备案的企业银行基本账户，将所规定数额的保证金以转账或电汇方式缴纳至该项目所对应的保证金收取账号内（不接受现金缴纳）。保证金缴纳时间以该项目所对应的保证金收取帐号中显示的到帐时间为准。</w:t>
      </w:r>
    </w:p>
    <w:p w14:paraId="0703D89E">
      <w:pPr>
        <w:spacing w:line="500" w:lineRule="exact"/>
        <w:rPr>
          <w:rFonts w:hint="eastAsia" w:ascii="宋体" w:hAnsi="宋体" w:eastAsia="宋体" w:cs="Times New Roman"/>
          <w:kern w:val="0"/>
          <w:sz w:val="28"/>
          <w:szCs w:val="28"/>
          <w:lang w:val="en-US" w:eastAsia="zh-CN" w:bidi="ar-SA"/>
        </w:rPr>
      </w:pPr>
      <w:r>
        <w:rPr>
          <w:rFonts w:hint="eastAsia" w:ascii="宋体" w:hAnsi="宋体" w:eastAsia="宋体" w:cs="Times New Roman"/>
          <w:kern w:val="0"/>
          <w:sz w:val="28"/>
          <w:szCs w:val="28"/>
          <w:lang w:val="en-US" w:eastAsia="zh-CN" w:bidi="ar-SA"/>
        </w:rPr>
        <w:t>9.3对于未能按要求提交谈判保证金的，将视为未响应谈判文件的要求，其谈判响应文件无效。</w:t>
      </w:r>
    </w:p>
    <w:p w14:paraId="4A98496D">
      <w:pPr>
        <w:spacing w:line="500" w:lineRule="exact"/>
        <w:rPr>
          <w:rFonts w:hint="eastAsia" w:ascii="宋体" w:hAnsi="宋体" w:eastAsia="宋体" w:cs="Times New Roman"/>
          <w:kern w:val="0"/>
          <w:sz w:val="28"/>
          <w:szCs w:val="28"/>
          <w:lang w:val="en-US" w:eastAsia="zh-CN" w:bidi="ar-SA"/>
        </w:rPr>
      </w:pPr>
      <w:r>
        <w:rPr>
          <w:rFonts w:hint="eastAsia" w:ascii="宋体" w:hAnsi="宋体" w:eastAsia="宋体" w:cs="Times New Roman"/>
          <w:kern w:val="0"/>
          <w:sz w:val="28"/>
          <w:szCs w:val="28"/>
          <w:lang w:val="en-US" w:eastAsia="zh-CN" w:bidi="ar-SA"/>
        </w:rPr>
        <w:t>9.4递交电子谈判响应文件时，谈判供应商应在电子谈判响应文件中附有谈判保证金缴纳凭证。</w:t>
      </w:r>
    </w:p>
    <w:p w14:paraId="4DB47648">
      <w:pPr>
        <w:spacing w:line="500" w:lineRule="exact"/>
        <w:rPr>
          <w:rFonts w:hint="eastAsia" w:ascii="宋体" w:hAnsi="宋体" w:eastAsia="宋体" w:cs="Times New Roman"/>
          <w:kern w:val="0"/>
          <w:sz w:val="28"/>
          <w:szCs w:val="28"/>
          <w:lang w:val="en-US" w:eastAsia="zh-CN" w:bidi="ar-SA"/>
        </w:rPr>
      </w:pPr>
      <w:r>
        <w:rPr>
          <w:rFonts w:hint="eastAsia" w:ascii="宋体" w:hAnsi="宋体" w:eastAsia="宋体" w:cs="Times New Roman"/>
          <w:kern w:val="0"/>
          <w:sz w:val="28"/>
          <w:szCs w:val="28"/>
          <w:lang w:val="en-US" w:eastAsia="zh-CN" w:bidi="ar-SA"/>
        </w:rPr>
        <w:t>9.5未成交的谈判供应商，其谈判保证金在成交公告公布后5个工作日内，按照谈判保证金的来款渠道原额原路退还至谈判供应商缴纳保证金的企业银行账户内；如有质疑或投诉，集中采购机构将在质疑和投诉处理完毕后5个工作日内，按照谈判保证金的来款渠道原额原路退还至谈判供应商缴纳保证金的企业银行账户内。</w:t>
      </w:r>
    </w:p>
    <w:p w14:paraId="313F2A02">
      <w:pPr>
        <w:spacing w:line="500" w:lineRule="exact"/>
        <w:rPr>
          <w:rFonts w:hint="eastAsia" w:ascii="宋体" w:hAnsi="宋体" w:eastAsia="宋体" w:cs="Times New Roman"/>
          <w:kern w:val="0"/>
          <w:sz w:val="28"/>
          <w:szCs w:val="28"/>
          <w:lang w:val="en-US" w:eastAsia="zh-CN" w:bidi="ar-SA"/>
        </w:rPr>
      </w:pPr>
      <w:r>
        <w:rPr>
          <w:rFonts w:hint="eastAsia" w:ascii="宋体" w:hAnsi="宋体" w:eastAsia="宋体" w:cs="Times New Roman"/>
          <w:kern w:val="0"/>
          <w:sz w:val="28"/>
          <w:szCs w:val="28"/>
          <w:lang w:val="en-US" w:eastAsia="zh-CN" w:bidi="ar-SA"/>
        </w:rPr>
        <w:t>9.6成交供应商的谈判保证金,在成交供应商与采购人签订合同，并将合同副本报集中采购机构复核备案后5个工作日内，按照谈判保证金的来款渠道原额原路退还至谈判供应商缴纳保证金的企业银行账户内。</w:t>
      </w:r>
    </w:p>
    <w:p w14:paraId="46AE405D">
      <w:pPr>
        <w:spacing w:line="500" w:lineRule="exact"/>
        <w:rPr>
          <w:rFonts w:hint="eastAsia" w:ascii="宋体" w:hAnsi="宋体" w:eastAsia="宋体" w:cs="Times New Roman"/>
          <w:kern w:val="0"/>
          <w:sz w:val="28"/>
          <w:szCs w:val="28"/>
          <w:lang w:val="en-US" w:eastAsia="zh-CN" w:bidi="ar-SA"/>
        </w:rPr>
      </w:pPr>
      <w:r>
        <w:rPr>
          <w:rFonts w:hint="eastAsia" w:ascii="宋体" w:hAnsi="宋体" w:eastAsia="宋体" w:cs="Times New Roman"/>
          <w:kern w:val="0"/>
          <w:sz w:val="28"/>
          <w:szCs w:val="28"/>
          <w:lang w:val="en-US" w:eastAsia="zh-CN" w:bidi="ar-SA"/>
        </w:rPr>
        <w:t>9.7有下列情形之一的，谈判保证金将被没收：</w:t>
      </w:r>
    </w:p>
    <w:p w14:paraId="6D58AC64">
      <w:pPr>
        <w:spacing w:line="500" w:lineRule="exact"/>
        <w:ind w:left="1205" w:leftChars="207" w:hanging="770" w:hangingChars="275"/>
        <w:rPr>
          <w:rFonts w:hint="eastAsia" w:ascii="宋体" w:hAnsi="宋体" w:eastAsia="宋体" w:cs="Times New Roman"/>
          <w:kern w:val="0"/>
          <w:sz w:val="28"/>
          <w:szCs w:val="28"/>
          <w:lang w:val="en-US" w:eastAsia="zh-CN" w:bidi="ar-SA"/>
        </w:rPr>
      </w:pPr>
      <w:r>
        <w:rPr>
          <w:rFonts w:hint="eastAsia" w:ascii="宋体" w:hAnsi="宋体" w:eastAsia="宋体" w:cs="Times New Roman"/>
          <w:kern w:val="0"/>
          <w:sz w:val="28"/>
          <w:szCs w:val="28"/>
          <w:lang w:val="en-US" w:eastAsia="zh-CN" w:bidi="ar-SA"/>
        </w:rPr>
        <w:t>（1）供应商在提交响应文件截止时间后撤回响应文件的；</w:t>
      </w:r>
    </w:p>
    <w:p w14:paraId="1326A8FB">
      <w:pPr>
        <w:spacing w:line="500" w:lineRule="exact"/>
        <w:ind w:left="1205" w:leftChars="207" w:hanging="770" w:hangingChars="275"/>
        <w:rPr>
          <w:rFonts w:hint="eastAsia" w:ascii="宋体" w:hAnsi="宋体" w:eastAsia="宋体" w:cs="Times New Roman"/>
          <w:kern w:val="0"/>
          <w:sz w:val="28"/>
          <w:szCs w:val="28"/>
          <w:lang w:val="en-US" w:eastAsia="zh-CN" w:bidi="ar-SA"/>
        </w:rPr>
      </w:pPr>
      <w:r>
        <w:rPr>
          <w:rFonts w:hint="eastAsia" w:ascii="宋体" w:hAnsi="宋体" w:eastAsia="宋体" w:cs="Times New Roman"/>
          <w:kern w:val="0"/>
          <w:sz w:val="28"/>
          <w:szCs w:val="28"/>
          <w:lang w:val="en-US" w:eastAsia="zh-CN" w:bidi="ar-SA"/>
        </w:rPr>
        <w:t>（2）供应商在提交响应文件中提供虚假材料的；</w:t>
      </w:r>
    </w:p>
    <w:p w14:paraId="54A59035">
      <w:pPr>
        <w:spacing w:line="500" w:lineRule="exact"/>
        <w:ind w:left="1205" w:leftChars="207" w:hanging="770" w:hangingChars="275"/>
        <w:rPr>
          <w:rFonts w:hint="eastAsia" w:ascii="宋体" w:hAnsi="宋体" w:eastAsia="宋体" w:cs="Times New Roman"/>
          <w:kern w:val="0"/>
          <w:sz w:val="28"/>
          <w:szCs w:val="28"/>
          <w:lang w:val="en-US" w:eastAsia="zh-CN" w:bidi="ar-SA"/>
        </w:rPr>
      </w:pPr>
      <w:r>
        <w:rPr>
          <w:rFonts w:hint="eastAsia" w:ascii="宋体" w:hAnsi="宋体" w:eastAsia="宋体" w:cs="Times New Roman"/>
          <w:kern w:val="0"/>
          <w:sz w:val="28"/>
          <w:szCs w:val="28"/>
          <w:lang w:val="en-US" w:eastAsia="zh-CN" w:bidi="ar-SA"/>
        </w:rPr>
        <w:t>（3）除因不可抗力或谈判文件、询价通知书认可的情形以外，成交供应商不与采购人签订合同的；</w:t>
      </w:r>
    </w:p>
    <w:p w14:paraId="21EEBC2F">
      <w:pPr>
        <w:spacing w:line="500" w:lineRule="exact"/>
        <w:ind w:left="1205" w:leftChars="207" w:hanging="770" w:hangingChars="275"/>
        <w:rPr>
          <w:rFonts w:hint="eastAsia" w:ascii="宋体" w:hAnsi="宋体" w:eastAsia="宋体" w:cs="Times New Roman"/>
          <w:kern w:val="0"/>
          <w:sz w:val="28"/>
          <w:szCs w:val="28"/>
          <w:lang w:val="en-US" w:eastAsia="zh-CN" w:bidi="ar-SA"/>
        </w:rPr>
      </w:pPr>
      <w:r>
        <w:rPr>
          <w:rFonts w:hint="eastAsia" w:ascii="宋体" w:hAnsi="宋体" w:eastAsia="宋体" w:cs="Times New Roman"/>
          <w:kern w:val="0"/>
          <w:sz w:val="28"/>
          <w:szCs w:val="28"/>
          <w:lang w:val="en-US" w:eastAsia="zh-CN" w:bidi="ar-SA"/>
        </w:rPr>
        <w:t>（4）供应商与采购人、其他供应商或者集中采购机构恶意串通的；</w:t>
      </w:r>
    </w:p>
    <w:p w14:paraId="7022D2DE">
      <w:pPr>
        <w:spacing w:line="500" w:lineRule="exact"/>
        <w:ind w:left="1205" w:leftChars="207" w:hanging="770" w:hangingChars="275"/>
        <w:rPr>
          <w:rFonts w:hint="eastAsia" w:ascii="宋体" w:hAnsi="宋体" w:eastAsia="宋体" w:cs="Times New Roman"/>
          <w:kern w:val="0"/>
          <w:sz w:val="28"/>
          <w:szCs w:val="28"/>
          <w:lang w:val="en-US" w:eastAsia="zh-CN" w:bidi="ar-SA"/>
        </w:rPr>
      </w:pPr>
      <w:r>
        <w:rPr>
          <w:rFonts w:hint="eastAsia" w:ascii="宋体" w:hAnsi="宋体" w:eastAsia="宋体" w:cs="Times New Roman"/>
          <w:kern w:val="0"/>
          <w:sz w:val="28"/>
          <w:szCs w:val="28"/>
          <w:lang w:val="en-US" w:eastAsia="zh-CN" w:bidi="ar-SA"/>
        </w:rPr>
        <w:t xml:space="preserve">（5）采购文件规定的其他情形。 </w:t>
      </w:r>
    </w:p>
    <w:p w14:paraId="7DEFF90D">
      <w:pPr>
        <w:spacing w:line="500" w:lineRule="exact"/>
        <w:ind w:left="420" w:hanging="420"/>
        <w:rPr>
          <w:rFonts w:hint="eastAsia" w:ascii="宋体" w:hAnsi="宋体" w:eastAsia="宋体" w:cs="Times New Roman"/>
          <w:kern w:val="0"/>
          <w:sz w:val="28"/>
          <w:szCs w:val="28"/>
          <w:lang w:val="en-US" w:eastAsia="zh-CN" w:bidi="ar-SA"/>
        </w:rPr>
      </w:pPr>
      <w:r>
        <w:rPr>
          <w:rFonts w:hint="eastAsia" w:ascii="宋体" w:hAnsi="宋体" w:eastAsia="宋体" w:cs="Times New Roman"/>
          <w:kern w:val="0"/>
          <w:sz w:val="28"/>
          <w:szCs w:val="28"/>
          <w:lang w:val="en-US" w:eastAsia="zh-CN" w:bidi="ar-SA"/>
        </w:rPr>
        <w:t>10. 谈判的有效期</w:t>
      </w:r>
    </w:p>
    <w:p w14:paraId="38EC910A">
      <w:pPr>
        <w:spacing w:line="500" w:lineRule="exact"/>
        <w:rPr>
          <w:rFonts w:hint="eastAsia" w:ascii="宋体" w:hAnsi="宋体" w:eastAsia="宋体" w:cs="Times New Roman"/>
          <w:kern w:val="0"/>
          <w:sz w:val="28"/>
          <w:szCs w:val="28"/>
          <w:lang w:val="en-US" w:eastAsia="zh-CN" w:bidi="ar-SA"/>
        </w:rPr>
      </w:pPr>
      <w:r>
        <w:rPr>
          <w:rFonts w:hint="eastAsia" w:ascii="宋体" w:hAnsi="宋体" w:eastAsia="宋体" w:cs="Times New Roman"/>
          <w:kern w:val="0"/>
          <w:sz w:val="28"/>
          <w:szCs w:val="28"/>
          <w:lang w:val="en-US" w:eastAsia="zh-CN" w:bidi="ar-SA"/>
        </w:rPr>
        <w:t>10.1谈判有效期详见供应商须知前附表。谈判供应商谈判有效期不足的将被视为无效谈判。</w:t>
      </w:r>
    </w:p>
    <w:p w14:paraId="1EAFAD27">
      <w:pPr>
        <w:spacing w:line="500" w:lineRule="exact"/>
        <w:rPr>
          <w:rFonts w:hint="eastAsia" w:ascii="宋体" w:hAnsi="宋体" w:eastAsia="宋体" w:cs="Times New Roman"/>
          <w:kern w:val="0"/>
          <w:sz w:val="28"/>
          <w:szCs w:val="28"/>
          <w:lang w:val="en-US" w:eastAsia="zh-CN" w:bidi="ar-SA"/>
        </w:rPr>
      </w:pPr>
      <w:r>
        <w:rPr>
          <w:rFonts w:hint="eastAsia" w:ascii="宋体" w:hAnsi="宋体" w:eastAsia="宋体" w:cs="Times New Roman"/>
          <w:kern w:val="0"/>
          <w:sz w:val="28"/>
          <w:szCs w:val="28"/>
          <w:lang w:val="en-US" w:eastAsia="zh-CN" w:bidi="ar-SA"/>
        </w:rPr>
        <w:t>10.2特殊情况下，在原谈判有效期截止之前，集中采购机构或采购人可要求谈判供应商延长谈判有效期。这种要求与答复均应以书面形式提交。谈判供应商可拒绝集中采购机构或采购人的这种要求，其谈判保证金将不会被没收，但其谈判在原谈判有效期期满后将不再有效。同意延长谈判有效期的谈判供应商将会被要求相应地延长其谈判保证金的有效期。在这种情况下，本须知第12条有关谈判保证金的退还和没收的规定将在延长了的有效期内继续有效。</w:t>
      </w:r>
    </w:p>
    <w:p w14:paraId="7EEA7669">
      <w:pPr>
        <w:pStyle w:val="3"/>
        <w:numPr>
          <w:ilvl w:val="0"/>
          <w:numId w:val="4"/>
        </w:numPr>
        <w:rPr>
          <w:rFonts w:hint="eastAsia" w:ascii="宋体" w:hAnsi="宋体" w:eastAsia="宋体" w:cs="Times New Roman"/>
          <w:kern w:val="0"/>
          <w:sz w:val="28"/>
          <w:szCs w:val="28"/>
          <w:lang w:val="en-US" w:eastAsia="zh-CN" w:bidi="ar-SA"/>
        </w:rPr>
      </w:pPr>
      <w:bookmarkStart w:id="40" w:name="_Toc456291345"/>
      <w:bookmarkStart w:id="41" w:name="_Toc456291271"/>
      <w:bookmarkStart w:id="42" w:name="_Toc905"/>
      <w:bookmarkStart w:id="43" w:name="_Toc456291528"/>
      <w:bookmarkStart w:id="44" w:name="_Toc456291470"/>
      <w:bookmarkStart w:id="45" w:name="_Toc456291156"/>
      <w:bookmarkStart w:id="46" w:name="_Toc456291251"/>
      <w:r>
        <w:rPr>
          <w:rFonts w:hint="eastAsia" w:ascii="宋体" w:hAnsi="宋体" w:eastAsia="宋体" w:cs="Times New Roman"/>
          <w:kern w:val="0"/>
          <w:sz w:val="28"/>
          <w:szCs w:val="28"/>
          <w:lang w:val="en-US" w:eastAsia="zh-CN" w:bidi="ar-SA"/>
        </w:rPr>
        <w:t>谈判报价要求</w:t>
      </w:r>
      <w:bookmarkEnd w:id="40"/>
      <w:bookmarkEnd w:id="41"/>
      <w:bookmarkEnd w:id="42"/>
      <w:bookmarkEnd w:id="43"/>
      <w:bookmarkEnd w:id="44"/>
      <w:bookmarkEnd w:id="45"/>
      <w:bookmarkEnd w:id="46"/>
    </w:p>
    <w:p w14:paraId="4F772BFF">
      <w:pPr>
        <w:pStyle w:val="3"/>
        <w:numPr>
          <w:ilvl w:val="0"/>
          <w:numId w:val="0"/>
        </w:numPr>
        <w:rPr>
          <w:rFonts w:hint="eastAsia" w:ascii="宋体" w:hAnsi="宋体" w:eastAsia="宋体" w:cs="Times New Roman"/>
          <w:kern w:val="0"/>
          <w:sz w:val="28"/>
          <w:szCs w:val="28"/>
          <w:lang w:val="en-US" w:eastAsia="zh-CN" w:bidi="ar-SA"/>
        </w:rPr>
      </w:pPr>
      <w:r>
        <w:rPr>
          <w:rFonts w:hint="eastAsia" w:ascii="宋体" w:hAnsi="宋体" w:eastAsia="宋体" w:cs="Times New Roman"/>
          <w:kern w:val="0"/>
          <w:sz w:val="28"/>
          <w:szCs w:val="28"/>
          <w:lang w:val="en-US" w:eastAsia="zh-CN" w:bidi="ar-SA"/>
        </w:rPr>
        <w:t>11.1谈判供应商所提供的货物和服务均以人民币报价。</w:t>
      </w:r>
    </w:p>
    <w:p w14:paraId="32107F41">
      <w:pPr>
        <w:spacing w:line="500" w:lineRule="exact"/>
        <w:rPr>
          <w:rFonts w:hint="eastAsia" w:ascii="宋体" w:hAnsi="宋体" w:eastAsia="宋体" w:cs="Times New Roman"/>
          <w:kern w:val="0"/>
          <w:sz w:val="28"/>
          <w:szCs w:val="28"/>
          <w:lang w:val="en-US" w:eastAsia="zh-CN" w:bidi="ar-SA"/>
        </w:rPr>
      </w:pPr>
      <w:r>
        <w:rPr>
          <w:rFonts w:hint="eastAsia" w:ascii="宋体" w:hAnsi="宋体" w:eastAsia="宋体" w:cs="Times New Roman"/>
          <w:kern w:val="0"/>
          <w:sz w:val="28"/>
          <w:szCs w:val="28"/>
          <w:lang w:val="en-US" w:eastAsia="zh-CN" w:bidi="ar-SA"/>
        </w:rPr>
        <w:t>11.2谈判总报价应是本项目范围内全部内容的价格体现,包括货款、包装费、运杂费、安装测试费、技术培训费、售后服务、税金、利润等各种应有费用。</w:t>
      </w:r>
    </w:p>
    <w:p w14:paraId="74B78F70">
      <w:pPr>
        <w:spacing w:line="500" w:lineRule="exact"/>
        <w:rPr>
          <w:rFonts w:hint="eastAsia" w:ascii="宋体" w:hAnsi="宋体" w:eastAsia="宋体" w:cs="Times New Roman"/>
          <w:kern w:val="0"/>
          <w:sz w:val="28"/>
          <w:szCs w:val="28"/>
          <w:lang w:val="en-US" w:eastAsia="zh-CN" w:bidi="ar-SA"/>
        </w:rPr>
      </w:pPr>
      <w:r>
        <w:rPr>
          <w:rFonts w:hint="eastAsia" w:ascii="宋体" w:hAnsi="宋体" w:eastAsia="宋体" w:cs="Times New Roman"/>
          <w:kern w:val="0"/>
          <w:sz w:val="28"/>
          <w:szCs w:val="28"/>
          <w:lang w:val="en-US" w:eastAsia="zh-CN" w:bidi="ar-SA"/>
        </w:rPr>
        <w:t>11.3对于本文件中未列明，而谈判供应商认为必需的费用也需列入总报价。在合同实施时，采购人将不予支付成交供应商没有列入的项目费用，并认为此项目的费用已包括在总报价中。</w:t>
      </w:r>
    </w:p>
    <w:p w14:paraId="024BD336">
      <w:pPr>
        <w:spacing w:line="500" w:lineRule="exact"/>
        <w:rPr>
          <w:rFonts w:hint="eastAsia" w:ascii="宋体" w:hAnsi="宋体" w:eastAsia="宋体" w:cs="Times New Roman"/>
          <w:kern w:val="0"/>
          <w:sz w:val="28"/>
          <w:szCs w:val="28"/>
          <w:lang w:val="en-US" w:eastAsia="zh-CN" w:bidi="ar-SA"/>
        </w:rPr>
      </w:pPr>
      <w:r>
        <w:rPr>
          <w:rFonts w:hint="eastAsia" w:ascii="宋体" w:hAnsi="宋体" w:eastAsia="宋体" w:cs="Times New Roman"/>
          <w:kern w:val="0"/>
          <w:sz w:val="28"/>
          <w:szCs w:val="28"/>
          <w:lang w:val="en-US" w:eastAsia="zh-CN" w:bidi="ar-SA"/>
        </w:rPr>
        <w:t>11.4谈判供应商要详细填写“报价一览表”和“分项报价表”中的内容，由法人代表签章确认，并加盖单位公章。电子谈判响应文件须用谈判供应商单位公章的CA电子签章以及法定代表人的CA电子签章。</w:t>
      </w:r>
    </w:p>
    <w:p w14:paraId="57FDC74D">
      <w:pPr>
        <w:pStyle w:val="3"/>
        <w:rPr>
          <w:rFonts w:hint="eastAsia" w:ascii="宋体" w:hAnsi="宋体" w:eastAsia="宋体" w:cs="Times New Roman"/>
          <w:kern w:val="0"/>
          <w:sz w:val="28"/>
          <w:szCs w:val="28"/>
          <w:lang w:val="en-US" w:eastAsia="zh-CN" w:bidi="ar-SA"/>
        </w:rPr>
      </w:pPr>
      <w:bookmarkStart w:id="47" w:name="_Toc456291252"/>
      <w:bookmarkStart w:id="48" w:name="_Toc28660"/>
      <w:bookmarkStart w:id="49" w:name="_Toc456291157"/>
      <w:bookmarkStart w:id="50" w:name="_Toc456291471"/>
      <w:bookmarkStart w:id="51" w:name="_Toc456291529"/>
      <w:bookmarkStart w:id="52" w:name="_Toc456291346"/>
      <w:bookmarkStart w:id="53" w:name="_Toc456291272"/>
      <w:r>
        <w:rPr>
          <w:rFonts w:hint="eastAsia" w:ascii="宋体" w:hAnsi="宋体" w:eastAsia="宋体" w:cs="Times New Roman"/>
          <w:kern w:val="0"/>
          <w:sz w:val="28"/>
          <w:szCs w:val="28"/>
          <w:lang w:val="en-US" w:eastAsia="zh-CN" w:bidi="ar-SA"/>
        </w:rPr>
        <w:t>四、竞争性谈判响应文件的要求和递交</w:t>
      </w:r>
      <w:bookmarkEnd w:id="47"/>
      <w:bookmarkEnd w:id="48"/>
      <w:bookmarkEnd w:id="49"/>
      <w:bookmarkEnd w:id="50"/>
      <w:bookmarkEnd w:id="51"/>
      <w:bookmarkEnd w:id="52"/>
      <w:bookmarkEnd w:id="53"/>
    </w:p>
    <w:p w14:paraId="5A313E55">
      <w:pPr>
        <w:spacing w:line="500" w:lineRule="exact"/>
        <w:ind w:left="420" w:hanging="420"/>
        <w:rPr>
          <w:rFonts w:hint="eastAsia" w:ascii="宋体" w:hAnsi="宋体" w:eastAsia="宋体" w:cs="Times New Roman"/>
          <w:kern w:val="0"/>
          <w:sz w:val="28"/>
          <w:szCs w:val="28"/>
          <w:lang w:val="en-US" w:eastAsia="zh-CN" w:bidi="ar-SA"/>
        </w:rPr>
      </w:pPr>
      <w:r>
        <w:rPr>
          <w:rFonts w:hint="eastAsia" w:ascii="宋体" w:hAnsi="宋体" w:eastAsia="宋体" w:cs="Times New Roman"/>
          <w:kern w:val="0"/>
          <w:sz w:val="28"/>
          <w:szCs w:val="28"/>
          <w:lang w:val="en-US" w:eastAsia="zh-CN" w:bidi="ar-SA"/>
        </w:rPr>
        <w:t>12. 谈判响应文件的要求</w:t>
      </w:r>
    </w:p>
    <w:p w14:paraId="0F2166F5">
      <w:pPr>
        <w:spacing w:line="500" w:lineRule="exact"/>
        <w:rPr>
          <w:rFonts w:hint="eastAsia" w:ascii="宋体" w:hAnsi="宋体" w:eastAsia="宋体" w:cs="Times New Roman"/>
          <w:kern w:val="0"/>
          <w:sz w:val="28"/>
          <w:szCs w:val="28"/>
          <w:lang w:val="en-US" w:eastAsia="zh-CN" w:bidi="ar-SA"/>
        </w:rPr>
      </w:pPr>
      <w:r>
        <w:rPr>
          <w:rFonts w:hint="eastAsia" w:ascii="宋体" w:hAnsi="宋体" w:eastAsia="宋体" w:cs="Times New Roman"/>
          <w:kern w:val="0"/>
          <w:sz w:val="28"/>
          <w:szCs w:val="28"/>
          <w:lang w:val="en-US" w:eastAsia="zh-CN" w:bidi="ar-SA"/>
        </w:rPr>
        <w:t>12.1谈判供应商应通过电子响应文件制作工具编制竞争性谈判响应文件，将生成的加密的电子谈判响应文件，在投标截止时间前通过新疆政府采购网政采云电子招投标平台上传。</w:t>
      </w:r>
    </w:p>
    <w:p w14:paraId="179A71C5">
      <w:pPr>
        <w:spacing w:line="500" w:lineRule="exact"/>
        <w:ind w:left="420" w:hanging="420"/>
        <w:rPr>
          <w:rFonts w:hint="eastAsia" w:ascii="宋体" w:hAnsi="宋体" w:eastAsia="宋体" w:cs="Times New Roman"/>
          <w:kern w:val="0"/>
          <w:sz w:val="28"/>
          <w:szCs w:val="28"/>
          <w:lang w:val="en-US" w:eastAsia="zh-CN" w:bidi="ar-SA"/>
        </w:rPr>
      </w:pPr>
      <w:r>
        <w:rPr>
          <w:rFonts w:hint="eastAsia" w:ascii="宋体" w:hAnsi="宋体" w:eastAsia="宋体" w:cs="Times New Roman"/>
          <w:kern w:val="0"/>
          <w:sz w:val="28"/>
          <w:szCs w:val="28"/>
          <w:lang w:val="en-US" w:eastAsia="zh-CN" w:bidi="ar-SA"/>
        </w:rPr>
        <w:t>13. 谈判响应文件的密封和标记</w:t>
      </w:r>
    </w:p>
    <w:p w14:paraId="010AE0D8">
      <w:pPr>
        <w:spacing w:line="500" w:lineRule="exact"/>
        <w:rPr>
          <w:rFonts w:hint="eastAsia" w:ascii="宋体" w:hAnsi="宋体" w:eastAsia="宋体" w:cs="Times New Roman"/>
          <w:kern w:val="0"/>
          <w:sz w:val="28"/>
          <w:szCs w:val="28"/>
          <w:lang w:val="en-US" w:eastAsia="zh-CN" w:bidi="ar-SA"/>
        </w:rPr>
      </w:pPr>
      <w:r>
        <w:rPr>
          <w:rFonts w:hint="eastAsia" w:ascii="宋体" w:hAnsi="宋体" w:eastAsia="宋体" w:cs="Times New Roman"/>
          <w:kern w:val="0"/>
          <w:sz w:val="28"/>
          <w:szCs w:val="28"/>
          <w:lang w:val="en-US" w:eastAsia="zh-CN" w:bidi="ar-SA"/>
        </w:rPr>
        <w:t>13.1电子谈判响应文件的密封和标记。电子谈判响应文件的内容通过数字证书进行加密并签章。未按要求加密和数字证书认证的谈判响应文件，电子开标软件将无法接受,集中采购机构不予受理。</w:t>
      </w:r>
    </w:p>
    <w:p w14:paraId="59C783ED">
      <w:pPr>
        <w:spacing w:line="500" w:lineRule="exact"/>
        <w:ind w:left="420" w:hanging="420"/>
        <w:rPr>
          <w:rFonts w:hint="eastAsia" w:ascii="宋体" w:hAnsi="宋体" w:eastAsia="宋体" w:cs="Times New Roman"/>
          <w:kern w:val="0"/>
          <w:sz w:val="28"/>
          <w:szCs w:val="28"/>
          <w:lang w:val="en-US" w:eastAsia="zh-CN" w:bidi="ar-SA"/>
        </w:rPr>
      </w:pPr>
      <w:r>
        <w:rPr>
          <w:rFonts w:hint="eastAsia" w:ascii="宋体" w:hAnsi="宋体" w:eastAsia="宋体" w:cs="Times New Roman"/>
          <w:kern w:val="0"/>
          <w:sz w:val="28"/>
          <w:szCs w:val="28"/>
          <w:lang w:val="en-US" w:eastAsia="zh-CN" w:bidi="ar-SA"/>
        </w:rPr>
        <w:t>14. 谈判响应文件的递交</w:t>
      </w:r>
    </w:p>
    <w:p w14:paraId="559466F6">
      <w:pPr>
        <w:spacing w:line="500" w:lineRule="exact"/>
        <w:rPr>
          <w:rFonts w:hint="eastAsia" w:ascii="宋体" w:hAnsi="宋体" w:eastAsia="宋体" w:cs="Times New Roman"/>
          <w:kern w:val="0"/>
          <w:sz w:val="28"/>
          <w:szCs w:val="28"/>
          <w:lang w:val="en-US" w:eastAsia="zh-CN" w:bidi="ar-SA"/>
        </w:rPr>
      </w:pPr>
      <w:r>
        <w:rPr>
          <w:rFonts w:hint="eastAsia" w:ascii="宋体" w:hAnsi="宋体" w:eastAsia="宋体" w:cs="Times New Roman"/>
          <w:kern w:val="0"/>
          <w:sz w:val="28"/>
          <w:szCs w:val="28"/>
          <w:lang w:val="en-US" w:eastAsia="zh-CN" w:bidi="ar-SA"/>
        </w:rPr>
        <w:t>14.1电子谈判响应文件的提交。谈判供应商应在谈判文件规定的谈判响应文件递交截止时间前将电子谈判响应文件上传到指定网站的指定栏目。未在谈判响应文件递交截止时间前完成上传的电子谈判响应文件视为逾期送达。逾期上传或未按规定方式上传的电子谈判响应文件，集中采购机构不予受理。</w:t>
      </w:r>
    </w:p>
    <w:p w14:paraId="1F94C44B">
      <w:pPr>
        <w:spacing w:line="500" w:lineRule="exact"/>
        <w:rPr>
          <w:rFonts w:hint="eastAsia" w:ascii="宋体" w:hAnsi="宋体" w:cs="Times New Roman"/>
          <w:b/>
          <w:bCs/>
          <w:kern w:val="0"/>
          <w:sz w:val="28"/>
          <w:szCs w:val="28"/>
          <w:lang w:val="en-US" w:eastAsia="zh-CN" w:bidi="ar-SA"/>
        </w:rPr>
      </w:pPr>
      <w:r>
        <w:rPr>
          <w:rFonts w:hint="eastAsia" w:ascii="宋体" w:hAnsi="宋体" w:eastAsia="宋体" w:cs="Times New Roman"/>
          <w:b/>
          <w:bCs/>
          <w:kern w:val="0"/>
          <w:sz w:val="28"/>
          <w:szCs w:val="28"/>
          <w:lang w:val="en-US" w:eastAsia="zh-CN" w:bidi="ar-SA"/>
        </w:rPr>
        <w:t>14.</w:t>
      </w:r>
      <w:r>
        <w:rPr>
          <w:rFonts w:hint="eastAsia" w:ascii="宋体" w:hAnsi="宋体" w:cs="Times New Roman"/>
          <w:b/>
          <w:bCs/>
          <w:kern w:val="0"/>
          <w:sz w:val="28"/>
          <w:szCs w:val="28"/>
          <w:lang w:val="en-US" w:eastAsia="zh-CN" w:bidi="ar-SA"/>
        </w:rPr>
        <w:t>2</w:t>
      </w:r>
      <w:r>
        <w:rPr>
          <w:rFonts w:hint="eastAsia" w:ascii="宋体" w:hAnsi="宋体" w:eastAsia="宋体" w:cs="Times New Roman"/>
          <w:b/>
          <w:bCs/>
          <w:kern w:val="0"/>
          <w:sz w:val="28"/>
          <w:szCs w:val="28"/>
          <w:lang w:val="en-US" w:eastAsia="zh-CN" w:bidi="ar-SA"/>
        </w:rPr>
        <w:t>谈判供应商在进行二次报价时需携带CA锁，由谈判组长开启多轮报价之后，投标单位在业务</w:t>
      </w:r>
      <w:r>
        <w:rPr>
          <w:rFonts w:hint="eastAsia" w:ascii="宋体" w:hAnsi="宋体" w:cs="Times New Roman"/>
          <w:b/>
          <w:bCs/>
          <w:kern w:val="0"/>
          <w:sz w:val="28"/>
          <w:szCs w:val="28"/>
          <w:lang w:val="en-US" w:eastAsia="zh-CN" w:bidi="ar-SA"/>
        </w:rPr>
        <w:t>操作</w:t>
      </w:r>
      <w:r>
        <w:rPr>
          <w:rFonts w:hint="eastAsia" w:ascii="宋体" w:hAnsi="宋体" w:eastAsia="宋体" w:cs="Times New Roman"/>
          <w:b/>
          <w:bCs/>
          <w:kern w:val="0"/>
          <w:sz w:val="28"/>
          <w:szCs w:val="28"/>
          <w:lang w:val="en-US" w:eastAsia="zh-CN" w:bidi="ar-SA"/>
        </w:rPr>
        <w:t>端找到参与报价的项目，点击参与报价</w:t>
      </w:r>
      <w:r>
        <w:rPr>
          <w:rFonts w:hint="eastAsia" w:ascii="宋体" w:hAnsi="宋体" w:cs="Times New Roman"/>
          <w:b/>
          <w:bCs/>
          <w:kern w:val="0"/>
          <w:sz w:val="28"/>
          <w:szCs w:val="28"/>
          <w:lang w:val="en-US" w:eastAsia="zh-CN" w:bidi="ar-SA"/>
        </w:rPr>
        <w:t>，进行签章提交。</w:t>
      </w:r>
    </w:p>
    <w:p w14:paraId="5C820F58">
      <w:pPr>
        <w:spacing w:line="500" w:lineRule="exact"/>
        <w:ind w:left="420" w:hanging="420"/>
        <w:rPr>
          <w:rFonts w:hint="eastAsia" w:ascii="宋体" w:hAnsi="宋体" w:eastAsia="宋体" w:cs="Times New Roman"/>
          <w:kern w:val="0"/>
          <w:sz w:val="28"/>
          <w:szCs w:val="28"/>
          <w:lang w:val="en-US" w:eastAsia="zh-CN" w:bidi="ar-SA"/>
        </w:rPr>
      </w:pPr>
      <w:r>
        <w:rPr>
          <w:rFonts w:hint="eastAsia" w:ascii="宋体" w:hAnsi="宋体" w:eastAsia="宋体" w:cs="Times New Roman"/>
          <w:kern w:val="0"/>
          <w:sz w:val="28"/>
          <w:szCs w:val="28"/>
          <w:lang w:val="en-US" w:eastAsia="zh-CN" w:bidi="ar-SA"/>
        </w:rPr>
        <w:t>15. 迟交的竞争性谈判响应文件</w:t>
      </w:r>
    </w:p>
    <w:p w14:paraId="5B356578">
      <w:pPr>
        <w:spacing w:line="500" w:lineRule="exact"/>
        <w:rPr>
          <w:rFonts w:hint="eastAsia" w:ascii="宋体" w:hAnsi="宋体" w:eastAsia="宋体" w:cs="Times New Roman"/>
          <w:kern w:val="0"/>
          <w:sz w:val="28"/>
          <w:szCs w:val="28"/>
          <w:lang w:val="en-US" w:eastAsia="zh-CN" w:bidi="ar-SA"/>
        </w:rPr>
      </w:pPr>
      <w:r>
        <w:rPr>
          <w:rFonts w:hint="eastAsia" w:ascii="宋体" w:hAnsi="宋体" w:eastAsia="宋体" w:cs="Times New Roman"/>
          <w:kern w:val="0"/>
          <w:sz w:val="28"/>
          <w:szCs w:val="28"/>
          <w:lang w:val="en-US" w:eastAsia="zh-CN" w:bidi="ar-SA"/>
        </w:rPr>
        <w:t>15.1集中采购机构将拒绝并原封退回在其规定的递交竞争性谈判响应文件截止时间之后收到的任何竞争性谈判响应文件。由于对网上操作不熟悉或自身电脑、网络的原因导致不能在谈判响应文件递交截止时间之前上传谈判响应文件，阿勒泰地区公共资源交易中心不负任何责任。建议于谈判响应文件递交截止时间前1个工作日完成电子谈判响应文件的制作与上传。</w:t>
      </w:r>
    </w:p>
    <w:p w14:paraId="2822FEBA">
      <w:pPr>
        <w:pStyle w:val="3"/>
        <w:rPr>
          <w:rFonts w:hint="eastAsia" w:ascii="宋体" w:hAnsi="宋体" w:eastAsia="宋体" w:cs="Times New Roman"/>
          <w:kern w:val="0"/>
          <w:sz w:val="28"/>
          <w:szCs w:val="28"/>
          <w:lang w:val="en-US" w:eastAsia="zh-CN" w:bidi="ar-SA"/>
        </w:rPr>
      </w:pPr>
      <w:r>
        <w:rPr>
          <w:rFonts w:hint="eastAsia" w:ascii="宋体" w:hAnsi="宋体" w:eastAsia="宋体" w:cs="Times New Roman"/>
          <w:kern w:val="0"/>
          <w:sz w:val="28"/>
          <w:szCs w:val="28"/>
          <w:lang w:val="en-US" w:eastAsia="zh-CN" w:bidi="ar-SA"/>
        </w:rPr>
        <w:t>五、</w:t>
      </w:r>
      <w:bookmarkStart w:id="54" w:name="_Toc456291253"/>
      <w:bookmarkStart w:id="55" w:name="_Toc456291347"/>
      <w:bookmarkStart w:id="56" w:name="_Toc456291530"/>
      <w:bookmarkStart w:id="57" w:name="_Toc456291273"/>
      <w:bookmarkStart w:id="58" w:name="_Toc20009"/>
      <w:bookmarkStart w:id="59" w:name="_Toc456291158"/>
      <w:bookmarkStart w:id="60" w:name="_Toc456291472"/>
      <w:r>
        <w:rPr>
          <w:rFonts w:hint="eastAsia" w:ascii="宋体" w:hAnsi="宋体" w:eastAsia="宋体" w:cs="Times New Roman"/>
          <w:kern w:val="0"/>
          <w:sz w:val="28"/>
          <w:szCs w:val="28"/>
          <w:lang w:val="en-US" w:eastAsia="zh-CN" w:bidi="ar-SA"/>
        </w:rPr>
        <w:t>谈判的步骤</w:t>
      </w:r>
      <w:bookmarkEnd w:id="54"/>
      <w:bookmarkEnd w:id="55"/>
      <w:bookmarkEnd w:id="56"/>
      <w:bookmarkEnd w:id="57"/>
      <w:bookmarkEnd w:id="58"/>
      <w:bookmarkEnd w:id="59"/>
      <w:bookmarkEnd w:id="60"/>
    </w:p>
    <w:p w14:paraId="406C630A">
      <w:pPr>
        <w:spacing w:line="500" w:lineRule="exact"/>
        <w:ind w:left="420" w:hanging="420"/>
        <w:rPr>
          <w:rFonts w:hint="eastAsia" w:ascii="宋体" w:hAnsi="宋体" w:eastAsia="宋体" w:cs="Times New Roman"/>
          <w:kern w:val="0"/>
          <w:sz w:val="28"/>
          <w:szCs w:val="28"/>
          <w:lang w:val="en-US" w:eastAsia="zh-CN" w:bidi="ar-SA"/>
        </w:rPr>
      </w:pPr>
      <w:r>
        <w:rPr>
          <w:rFonts w:hint="eastAsia" w:ascii="宋体" w:hAnsi="宋体" w:eastAsia="宋体" w:cs="Times New Roman"/>
          <w:kern w:val="0"/>
          <w:sz w:val="28"/>
          <w:szCs w:val="28"/>
          <w:lang w:val="en-US" w:eastAsia="zh-CN" w:bidi="ar-SA"/>
        </w:rPr>
        <w:t>16. 成立谈判小组</w:t>
      </w:r>
    </w:p>
    <w:p w14:paraId="4EE8FF7C">
      <w:pPr>
        <w:spacing w:line="500" w:lineRule="exact"/>
        <w:rPr>
          <w:rFonts w:hint="eastAsia" w:ascii="宋体" w:hAnsi="宋体" w:eastAsia="宋体" w:cs="Times New Roman"/>
          <w:kern w:val="0"/>
          <w:sz w:val="28"/>
          <w:szCs w:val="28"/>
          <w:lang w:val="en-US" w:eastAsia="zh-CN" w:bidi="ar-SA"/>
        </w:rPr>
      </w:pPr>
      <w:r>
        <w:rPr>
          <w:rFonts w:hint="eastAsia" w:ascii="宋体" w:hAnsi="宋体" w:eastAsia="宋体" w:cs="Times New Roman"/>
          <w:kern w:val="0"/>
          <w:sz w:val="28"/>
          <w:szCs w:val="28"/>
          <w:lang w:val="en-US" w:eastAsia="zh-CN" w:bidi="ar-SA"/>
        </w:rPr>
        <w:t>16.1谈判小组由采购人代表和有关专家共3人以上的单数组成，其中专家的人数不少于谈判小组成员总数的三分之二。专家成员依法从政府采购专家库中随机抽取。</w:t>
      </w:r>
    </w:p>
    <w:p w14:paraId="70AF7599">
      <w:pPr>
        <w:spacing w:line="500" w:lineRule="exact"/>
        <w:jc w:val="left"/>
        <w:rPr>
          <w:rFonts w:hint="eastAsia" w:ascii="宋体" w:hAnsi="宋体" w:eastAsia="宋体" w:cs="Times New Roman"/>
          <w:kern w:val="0"/>
          <w:sz w:val="28"/>
          <w:szCs w:val="28"/>
          <w:lang w:val="en-US" w:eastAsia="zh-CN" w:bidi="ar-SA"/>
        </w:rPr>
      </w:pPr>
      <w:r>
        <w:rPr>
          <w:rFonts w:hint="eastAsia" w:ascii="宋体" w:hAnsi="宋体" w:eastAsia="宋体" w:cs="Times New Roman"/>
          <w:kern w:val="0"/>
          <w:sz w:val="28"/>
          <w:szCs w:val="28"/>
          <w:lang w:val="en-US" w:eastAsia="zh-CN" w:bidi="ar-SA"/>
        </w:rPr>
        <w:t>17.谈判供应商在规定的时间内对本单位的加密的电子响应文件</w:t>
      </w:r>
      <w:r>
        <w:rPr>
          <w:rFonts w:hint="eastAsia" w:ascii="宋体" w:hAnsi="宋体" w:cs="Times New Roman"/>
          <w:kern w:val="0"/>
          <w:sz w:val="28"/>
          <w:szCs w:val="28"/>
          <w:lang w:val="en-US" w:eastAsia="zh-CN" w:bidi="ar-SA"/>
        </w:rPr>
        <w:t>进行线上</w:t>
      </w:r>
      <w:r>
        <w:rPr>
          <w:rFonts w:hint="eastAsia" w:ascii="宋体" w:hAnsi="宋体" w:eastAsia="宋体" w:cs="Times New Roman"/>
          <w:kern w:val="0"/>
          <w:sz w:val="28"/>
          <w:szCs w:val="28"/>
          <w:lang w:val="en-US" w:eastAsia="zh-CN" w:bidi="ar-SA"/>
        </w:rPr>
        <w:t>解密。</w:t>
      </w:r>
    </w:p>
    <w:p w14:paraId="50F70671">
      <w:pPr>
        <w:numPr>
          <w:ilvl w:val="0"/>
          <w:numId w:val="0"/>
        </w:numPr>
        <w:spacing w:line="500" w:lineRule="exact"/>
        <w:ind w:leftChars="0"/>
        <w:rPr>
          <w:rFonts w:hint="eastAsia" w:ascii="宋体" w:hAnsi="宋体" w:eastAsia="宋体" w:cs="Times New Roman"/>
          <w:kern w:val="0"/>
          <w:sz w:val="28"/>
          <w:szCs w:val="28"/>
          <w:lang w:val="en-US" w:eastAsia="zh-CN" w:bidi="ar-SA"/>
        </w:rPr>
      </w:pPr>
      <w:r>
        <w:rPr>
          <w:rFonts w:hint="eastAsia" w:ascii="宋体" w:hAnsi="宋体" w:eastAsia="宋体" w:cs="Times New Roman"/>
          <w:kern w:val="0"/>
          <w:sz w:val="28"/>
          <w:szCs w:val="28"/>
          <w:lang w:val="en-US" w:eastAsia="zh-CN" w:bidi="ar-SA"/>
        </w:rPr>
        <w:t>18.谈判响应文件的评审</w:t>
      </w:r>
    </w:p>
    <w:p w14:paraId="60B9F031">
      <w:pPr>
        <w:pStyle w:val="12"/>
        <w:spacing w:line="500" w:lineRule="exact"/>
        <w:ind w:left="0" w:leftChars="0" w:firstLine="0" w:firstLineChars="0"/>
        <w:jc w:val="left"/>
        <w:rPr>
          <w:rFonts w:hint="default" w:ascii="宋体" w:hAnsi="宋体" w:eastAsia="宋体" w:cs="Times New Roman"/>
          <w:kern w:val="0"/>
          <w:sz w:val="28"/>
          <w:szCs w:val="28"/>
          <w:lang w:val="en-US" w:eastAsia="zh-CN" w:bidi="ar-SA"/>
        </w:rPr>
      </w:pPr>
      <w:r>
        <w:rPr>
          <w:rFonts w:hint="eastAsia" w:ascii="宋体" w:hAnsi="宋体" w:eastAsia="宋体" w:cs="Times New Roman"/>
          <w:kern w:val="0"/>
          <w:sz w:val="28"/>
          <w:szCs w:val="28"/>
          <w:lang w:val="en-US" w:eastAsia="zh-CN" w:bidi="ar-SA"/>
        </w:rPr>
        <w:t>18.1 谈判小组根据评审办法前附表规定的评审因素和评审标准，对供应商的响应文件进行评审。评审不合格的供应商的响应文件作无效文件处理。评审内容及标准</w:t>
      </w:r>
      <w:r>
        <w:rPr>
          <w:rFonts w:hint="eastAsia" w:ascii="宋体" w:hAnsi="宋体" w:cs="Times New Roman"/>
          <w:kern w:val="0"/>
          <w:sz w:val="28"/>
          <w:szCs w:val="28"/>
          <w:lang w:val="en-US" w:eastAsia="zh-CN" w:bidi="ar-SA"/>
        </w:rPr>
        <w:t>详见第五章评标标准。</w:t>
      </w:r>
    </w:p>
    <w:p w14:paraId="48AEF9E7">
      <w:pPr>
        <w:spacing w:line="500" w:lineRule="exact"/>
        <w:rPr>
          <w:rFonts w:hint="eastAsia" w:ascii="宋体" w:hAnsi="宋体" w:eastAsia="宋体" w:cs="Times New Roman"/>
          <w:kern w:val="0"/>
          <w:sz w:val="28"/>
          <w:szCs w:val="28"/>
          <w:lang w:val="en-US" w:eastAsia="zh-CN" w:bidi="ar-SA"/>
        </w:rPr>
      </w:pPr>
      <w:r>
        <w:rPr>
          <w:rFonts w:hint="eastAsia" w:ascii="宋体" w:hAnsi="宋体" w:eastAsia="宋体" w:cs="Times New Roman"/>
          <w:kern w:val="0"/>
          <w:sz w:val="28"/>
          <w:szCs w:val="28"/>
          <w:lang w:val="en-US" w:eastAsia="zh-CN" w:bidi="ar-SA"/>
        </w:rPr>
        <w:t>18.2竞争性谈判响应文件凡具有下列情形之一者，均视为没有响应谈判文件要求的无效文件：</w:t>
      </w:r>
    </w:p>
    <w:p w14:paraId="59463504">
      <w:pPr>
        <w:spacing w:line="500" w:lineRule="exact"/>
        <w:ind w:left="454" w:leftChars="216" w:firstLine="0" w:firstLineChars="0"/>
        <w:rPr>
          <w:rFonts w:hint="eastAsia" w:ascii="宋体" w:hAnsi="宋体" w:eastAsia="宋体" w:cs="Times New Roman"/>
          <w:kern w:val="0"/>
          <w:sz w:val="28"/>
          <w:szCs w:val="28"/>
          <w:lang w:val="en-US" w:eastAsia="zh-CN" w:bidi="ar-SA"/>
        </w:rPr>
      </w:pPr>
      <w:r>
        <w:rPr>
          <w:rFonts w:hint="eastAsia" w:ascii="宋体" w:hAnsi="宋体" w:eastAsia="宋体" w:cs="Times New Roman"/>
          <w:kern w:val="0"/>
          <w:sz w:val="28"/>
          <w:szCs w:val="28"/>
          <w:lang w:val="en-US" w:eastAsia="zh-CN" w:bidi="ar-SA"/>
        </w:rPr>
        <w:t>1）未按照谈判文件规定缴纳谈判保证金的；</w:t>
      </w:r>
    </w:p>
    <w:p w14:paraId="62FD7065">
      <w:pPr>
        <w:spacing w:line="500" w:lineRule="exact"/>
        <w:ind w:left="454" w:leftChars="216" w:firstLine="0" w:firstLineChars="0"/>
        <w:rPr>
          <w:rFonts w:hint="eastAsia" w:ascii="宋体" w:hAnsi="宋体" w:eastAsia="宋体" w:cs="Times New Roman"/>
          <w:kern w:val="0"/>
          <w:sz w:val="28"/>
          <w:szCs w:val="28"/>
          <w:lang w:val="en-US" w:eastAsia="zh-CN" w:bidi="ar-SA"/>
        </w:rPr>
      </w:pPr>
      <w:r>
        <w:rPr>
          <w:rFonts w:hint="eastAsia" w:ascii="宋体" w:hAnsi="宋体" w:eastAsia="宋体" w:cs="Times New Roman"/>
          <w:kern w:val="0"/>
          <w:sz w:val="28"/>
          <w:szCs w:val="28"/>
          <w:lang w:val="en-US" w:eastAsia="zh-CN" w:bidi="ar-SA"/>
        </w:rPr>
        <w:t>2）未按照谈判文件规定要求密封、签署、盖章的；</w:t>
      </w:r>
    </w:p>
    <w:p w14:paraId="28B00E8F">
      <w:pPr>
        <w:spacing w:line="500" w:lineRule="exact"/>
        <w:ind w:left="454" w:leftChars="216" w:firstLine="0" w:firstLineChars="0"/>
        <w:rPr>
          <w:rFonts w:hint="eastAsia" w:ascii="宋体" w:hAnsi="宋体" w:eastAsia="宋体" w:cs="Times New Roman"/>
          <w:kern w:val="0"/>
          <w:sz w:val="28"/>
          <w:szCs w:val="28"/>
          <w:lang w:val="en-US" w:eastAsia="zh-CN" w:bidi="ar-SA"/>
        </w:rPr>
      </w:pPr>
      <w:r>
        <w:rPr>
          <w:rFonts w:hint="eastAsia" w:ascii="宋体" w:hAnsi="宋体" w:eastAsia="宋体" w:cs="Times New Roman"/>
          <w:kern w:val="0"/>
          <w:sz w:val="28"/>
          <w:szCs w:val="28"/>
          <w:lang w:val="en-US" w:eastAsia="zh-CN" w:bidi="ar-SA"/>
        </w:rPr>
        <w:t>3）不具备谈判文件中规定资格要求的；</w:t>
      </w:r>
    </w:p>
    <w:p w14:paraId="3B07CB66">
      <w:pPr>
        <w:spacing w:line="500" w:lineRule="exact"/>
        <w:ind w:left="454" w:leftChars="216" w:firstLine="0" w:firstLineChars="0"/>
        <w:rPr>
          <w:rFonts w:hint="eastAsia" w:ascii="宋体" w:hAnsi="宋体" w:eastAsia="宋体" w:cs="Times New Roman"/>
          <w:kern w:val="0"/>
          <w:sz w:val="28"/>
          <w:szCs w:val="28"/>
          <w:lang w:val="en-US" w:eastAsia="zh-CN" w:bidi="ar-SA"/>
        </w:rPr>
      </w:pPr>
      <w:r>
        <w:rPr>
          <w:rFonts w:hint="eastAsia" w:ascii="宋体" w:hAnsi="宋体" w:eastAsia="宋体" w:cs="Times New Roman"/>
          <w:kern w:val="0"/>
          <w:sz w:val="28"/>
          <w:szCs w:val="28"/>
          <w:lang w:val="en-US" w:eastAsia="zh-CN" w:bidi="ar-SA"/>
        </w:rPr>
        <w:t>4）不符合法律、法规和谈判文件中规定的其他实质性要求的。</w:t>
      </w:r>
    </w:p>
    <w:p w14:paraId="128BB730">
      <w:pPr>
        <w:spacing w:line="500" w:lineRule="exact"/>
        <w:rPr>
          <w:rFonts w:hint="eastAsia" w:ascii="宋体" w:hAnsi="宋体" w:eastAsia="宋体" w:cs="Times New Roman"/>
          <w:kern w:val="0"/>
          <w:sz w:val="28"/>
          <w:szCs w:val="28"/>
          <w:lang w:val="en-US" w:eastAsia="zh-CN" w:bidi="ar-SA"/>
        </w:rPr>
      </w:pPr>
      <w:r>
        <w:rPr>
          <w:rFonts w:hint="eastAsia" w:ascii="宋体" w:hAnsi="宋体" w:eastAsia="宋体" w:cs="Times New Roman"/>
          <w:kern w:val="0"/>
          <w:sz w:val="28"/>
          <w:szCs w:val="28"/>
          <w:lang w:val="en-US" w:eastAsia="zh-CN" w:bidi="ar-SA"/>
        </w:rPr>
        <w:t>18.3竞争性谈判响应文件被确认为无效文件后，该谈判供应商即失去参加本次竞争性谈判的资格。</w:t>
      </w:r>
    </w:p>
    <w:p w14:paraId="16EF60C7">
      <w:pPr>
        <w:spacing w:line="500" w:lineRule="exact"/>
        <w:ind w:left="420" w:hanging="420"/>
        <w:rPr>
          <w:rFonts w:hint="eastAsia" w:ascii="宋体" w:hAnsi="宋体" w:eastAsia="宋体" w:cs="Times New Roman"/>
          <w:kern w:val="0"/>
          <w:sz w:val="28"/>
          <w:szCs w:val="28"/>
          <w:lang w:val="en-US" w:eastAsia="zh-CN" w:bidi="ar-SA"/>
        </w:rPr>
      </w:pPr>
      <w:r>
        <w:rPr>
          <w:rFonts w:hint="eastAsia" w:ascii="宋体" w:hAnsi="宋体" w:eastAsia="宋体" w:cs="Times New Roman"/>
          <w:kern w:val="0"/>
          <w:sz w:val="28"/>
          <w:szCs w:val="28"/>
          <w:lang w:val="en-US" w:eastAsia="zh-CN" w:bidi="ar-SA"/>
        </w:rPr>
        <w:t>19. 谈判</w:t>
      </w:r>
    </w:p>
    <w:p w14:paraId="5E3AFFBD">
      <w:pPr>
        <w:spacing w:line="500" w:lineRule="exact"/>
        <w:rPr>
          <w:rFonts w:hint="eastAsia" w:ascii="宋体" w:hAnsi="宋体" w:eastAsia="宋体" w:cs="Times New Roman"/>
          <w:kern w:val="0"/>
          <w:sz w:val="28"/>
          <w:szCs w:val="28"/>
          <w:lang w:val="en-US" w:eastAsia="zh-CN" w:bidi="ar-SA"/>
        </w:rPr>
      </w:pPr>
      <w:r>
        <w:rPr>
          <w:rFonts w:hint="eastAsia" w:ascii="宋体" w:hAnsi="宋体" w:eastAsia="宋体" w:cs="Times New Roman"/>
          <w:kern w:val="0"/>
          <w:sz w:val="28"/>
          <w:szCs w:val="28"/>
          <w:lang w:val="en-US" w:eastAsia="zh-CN" w:bidi="ar-SA"/>
        </w:rPr>
        <w:t>19.1谈判小组</w:t>
      </w:r>
      <w:r>
        <w:rPr>
          <w:rFonts w:hint="eastAsia" w:ascii="宋体" w:hAnsi="宋体" w:cs="Times New Roman"/>
          <w:kern w:val="0"/>
          <w:sz w:val="28"/>
          <w:szCs w:val="28"/>
          <w:lang w:val="en-US" w:eastAsia="zh-CN" w:bidi="ar-SA"/>
        </w:rPr>
        <w:t>按照谈判文件就符合性需求、质量和服务等进行谈判，并了解其报价组成情况，谈判中，谈判的任何一方不得透露与谈判有关的其他供应商的技术资料、价格和其他信息。</w:t>
      </w:r>
      <w:r>
        <w:rPr>
          <w:rFonts w:hint="eastAsia" w:ascii="宋体" w:hAnsi="宋体" w:eastAsia="宋体" w:cs="Times New Roman"/>
          <w:kern w:val="0"/>
          <w:sz w:val="28"/>
          <w:szCs w:val="28"/>
          <w:lang w:val="en-US" w:eastAsia="zh-CN" w:bidi="ar-SA"/>
        </w:rPr>
        <w:t>谈判结束后，谈判小组按照谈判文件规定的方法和标准，对响应谈判文件要求的供应商进行综合评议，并视情况决定是否进行下一轮谈判。</w:t>
      </w:r>
    </w:p>
    <w:p w14:paraId="09394875">
      <w:pPr>
        <w:spacing w:line="500" w:lineRule="exact"/>
        <w:rPr>
          <w:rFonts w:hint="eastAsia" w:ascii="宋体" w:hAnsi="宋体" w:eastAsia="宋体" w:cs="Times New Roman"/>
          <w:kern w:val="0"/>
          <w:sz w:val="28"/>
          <w:szCs w:val="28"/>
          <w:lang w:val="en-US" w:eastAsia="zh-CN" w:bidi="ar-SA"/>
        </w:rPr>
      </w:pPr>
      <w:r>
        <w:rPr>
          <w:rFonts w:hint="eastAsia" w:ascii="宋体" w:hAnsi="宋体" w:eastAsia="宋体" w:cs="Times New Roman"/>
          <w:kern w:val="0"/>
          <w:sz w:val="28"/>
          <w:szCs w:val="28"/>
          <w:lang w:val="en-US" w:eastAsia="zh-CN" w:bidi="ar-SA"/>
        </w:rPr>
        <w:t>19.2谈判过程中,若需修正谈判文件或优化采购方案, 集中采购机构将通知所有谈判供应商,并给所有谈判供应商提供较充分的修正时间。谈判供应商根据谈判文件修改，对原响应文件进行修正，并将修正文件通过数字证书加密并签章后，传到网站指定栏目。逾期不上传的，视同放弃谈判。修正文件与响应文件同具法律效力。文件修正后，按照规定的时间继续进行谈判。</w:t>
      </w:r>
    </w:p>
    <w:p w14:paraId="294B1447">
      <w:pPr>
        <w:spacing w:line="440" w:lineRule="exact"/>
        <w:rPr>
          <w:rFonts w:hint="eastAsia" w:ascii="宋体" w:hAnsi="宋体" w:eastAsia="宋体" w:cs="Times New Roman"/>
          <w:kern w:val="0"/>
          <w:sz w:val="28"/>
          <w:szCs w:val="28"/>
          <w:lang w:val="en-US" w:eastAsia="zh-CN" w:bidi="ar-SA"/>
        </w:rPr>
      </w:pPr>
      <w:r>
        <w:rPr>
          <w:rFonts w:hint="eastAsia" w:ascii="宋体" w:hAnsi="宋体" w:eastAsia="宋体" w:cs="Times New Roman"/>
          <w:kern w:val="0"/>
          <w:sz w:val="28"/>
          <w:szCs w:val="28"/>
          <w:lang w:val="en-US" w:eastAsia="zh-CN" w:bidi="ar-SA"/>
        </w:rPr>
        <w:t>19.3每一次谈判结束后，参加谈判的供应商均须根据谈判小组的要求在规定的时间内进行网上报价，并作出有关承诺说明。</w:t>
      </w:r>
    </w:p>
    <w:p w14:paraId="2BDB8F77">
      <w:pPr>
        <w:spacing w:line="500" w:lineRule="exact"/>
        <w:ind w:firstLine="560" w:firstLineChars="200"/>
        <w:rPr>
          <w:rFonts w:hint="default" w:ascii="宋体" w:hAnsi="宋体" w:eastAsia="宋体" w:cs="Times New Roman"/>
          <w:kern w:val="0"/>
          <w:sz w:val="28"/>
          <w:szCs w:val="28"/>
          <w:lang w:val="en-US" w:eastAsia="zh-CN" w:bidi="ar-SA"/>
        </w:rPr>
      </w:pPr>
      <w:r>
        <w:rPr>
          <w:rFonts w:hint="eastAsia" w:ascii="宋体" w:hAnsi="宋体" w:eastAsia="宋体" w:cs="Times New Roman"/>
          <w:kern w:val="0"/>
          <w:sz w:val="28"/>
          <w:szCs w:val="28"/>
          <w:lang w:val="en-US" w:eastAsia="zh-CN" w:bidi="ar-SA"/>
        </w:rPr>
        <w:t>政府采购评审中出现下列情形之一的，评审委员会应当启动异常低价投标（响应）审查程序：</w:t>
      </w:r>
    </w:p>
    <w:p w14:paraId="29941EFE">
      <w:pPr>
        <w:spacing w:line="500" w:lineRule="exact"/>
        <w:rPr>
          <w:rFonts w:hint="default" w:ascii="宋体" w:hAnsi="宋体" w:eastAsia="宋体" w:cs="Times New Roman"/>
          <w:kern w:val="0"/>
          <w:sz w:val="28"/>
          <w:szCs w:val="28"/>
          <w:lang w:val="en-US" w:eastAsia="zh-CN" w:bidi="ar-SA"/>
        </w:rPr>
      </w:pPr>
      <w:r>
        <w:rPr>
          <w:rFonts w:hint="eastAsia" w:ascii="宋体" w:hAnsi="宋体" w:eastAsia="宋体" w:cs="Times New Roman"/>
          <w:kern w:val="0"/>
          <w:sz w:val="28"/>
          <w:szCs w:val="28"/>
          <w:lang w:val="en-US" w:eastAsia="zh-CN" w:bidi="ar-SA"/>
        </w:rPr>
        <w:t>（1）投标（响应）报价低于全部通过符合性审查供应商投标（响应）报价平均值50%的，即投标（响应）报价&lt;全部通过符合性审查供应商投标（响应）报价平均值×50%；</w:t>
      </w:r>
    </w:p>
    <w:p w14:paraId="2B37595E">
      <w:pPr>
        <w:spacing w:line="500" w:lineRule="exact"/>
        <w:rPr>
          <w:rFonts w:hint="default" w:ascii="宋体" w:hAnsi="宋体" w:eastAsia="宋体" w:cs="Times New Roman"/>
          <w:kern w:val="0"/>
          <w:sz w:val="28"/>
          <w:szCs w:val="28"/>
          <w:lang w:val="en-US" w:eastAsia="zh-CN" w:bidi="ar-SA"/>
        </w:rPr>
      </w:pPr>
      <w:r>
        <w:rPr>
          <w:rFonts w:hint="eastAsia" w:ascii="宋体" w:hAnsi="宋体" w:eastAsia="宋体" w:cs="Times New Roman"/>
          <w:kern w:val="0"/>
          <w:sz w:val="28"/>
          <w:szCs w:val="28"/>
          <w:lang w:val="en-US" w:eastAsia="zh-CN" w:bidi="ar-SA"/>
        </w:rPr>
        <w:t>（2）投标（响应）报价低于通过符合性审查的次低报价供应商投标（响应）报价50%的，即投标（响应）报价&lt;通过符合性审查的次低报价供应商投标（响应）报价×50%；</w:t>
      </w:r>
    </w:p>
    <w:p w14:paraId="3076E203">
      <w:pPr>
        <w:spacing w:line="500" w:lineRule="exact"/>
        <w:rPr>
          <w:rFonts w:hint="default" w:ascii="宋体" w:hAnsi="宋体" w:eastAsia="宋体" w:cs="Times New Roman"/>
          <w:kern w:val="0"/>
          <w:sz w:val="28"/>
          <w:szCs w:val="28"/>
          <w:lang w:val="en-US" w:eastAsia="zh-CN" w:bidi="ar-SA"/>
        </w:rPr>
      </w:pPr>
      <w:r>
        <w:rPr>
          <w:rFonts w:hint="eastAsia" w:ascii="宋体" w:hAnsi="宋体" w:eastAsia="宋体" w:cs="Times New Roman"/>
          <w:kern w:val="0"/>
          <w:sz w:val="28"/>
          <w:szCs w:val="28"/>
          <w:lang w:val="en-US" w:eastAsia="zh-CN" w:bidi="ar-SA"/>
        </w:rPr>
        <w:t>（3）投标（响应）报价低于采购项目最高限价45%的，即投标（响应）报价&lt;采购项目最高限价×45%；</w:t>
      </w:r>
    </w:p>
    <w:p w14:paraId="6863DDB8">
      <w:pPr>
        <w:spacing w:line="500" w:lineRule="exact"/>
        <w:rPr>
          <w:rFonts w:hint="default" w:ascii="宋体" w:hAnsi="宋体" w:eastAsia="宋体" w:cs="Times New Roman"/>
          <w:kern w:val="0"/>
          <w:sz w:val="28"/>
          <w:szCs w:val="28"/>
          <w:lang w:val="en-US" w:eastAsia="zh-CN" w:bidi="ar-SA"/>
        </w:rPr>
      </w:pPr>
      <w:r>
        <w:rPr>
          <w:rFonts w:hint="eastAsia" w:ascii="宋体" w:hAnsi="宋体" w:eastAsia="宋体" w:cs="Times New Roman"/>
          <w:kern w:val="0"/>
          <w:sz w:val="28"/>
          <w:szCs w:val="28"/>
          <w:lang w:val="en-US" w:eastAsia="zh-CN" w:bidi="ar-SA"/>
        </w:rPr>
        <w:t>（4）评审委员会基于专业判断，认为供应商报价过低，有可能影响产品质量或者不能诚信履约的其他情形。</w:t>
      </w:r>
    </w:p>
    <w:p w14:paraId="697E827F">
      <w:pPr>
        <w:spacing w:line="500" w:lineRule="exact"/>
        <w:ind w:firstLine="560" w:firstLineChars="200"/>
        <w:rPr>
          <w:rFonts w:hint="default" w:ascii="宋体" w:hAnsi="宋体" w:eastAsia="宋体" w:cs="Times New Roman"/>
          <w:kern w:val="0"/>
          <w:sz w:val="28"/>
          <w:szCs w:val="28"/>
          <w:lang w:val="en-US" w:eastAsia="zh-CN" w:bidi="ar-SA"/>
        </w:rPr>
      </w:pPr>
      <w:r>
        <w:rPr>
          <w:rFonts w:hint="eastAsia" w:ascii="宋体" w:hAnsi="宋体" w:eastAsia="宋体" w:cs="Times New Roman"/>
          <w:kern w:val="0"/>
          <w:sz w:val="28"/>
          <w:szCs w:val="28"/>
          <w:lang w:val="en-US" w:eastAsia="zh-CN" w:bidi="ar-SA"/>
        </w:rPr>
        <w:t>采购人可以结合具体项目实际情况，提高上述第（1）项至第（3）项中启动异常低价投标（响应）审查的数值标准，但最高不得超过65%。</w:t>
      </w:r>
    </w:p>
    <w:p w14:paraId="284BE620">
      <w:pPr>
        <w:spacing w:line="500" w:lineRule="exact"/>
        <w:ind w:left="454" w:leftChars="216" w:firstLine="0" w:firstLineChars="0"/>
        <w:rPr>
          <w:rFonts w:hint="default" w:ascii="宋体" w:hAnsi="宋体" w:eastAsia="宋体" w:cs="Times New Roman"/>
          <w:kern w:val="0"/>
          <w:sz w:val="28"/>
          <w:szCs w:val="28"/>
          <w:lang w:val="en-US" w:eastAsia="zh-CN" w:bidi="ar-SA"/>
        </w:rPr>
      </w:pPr>
      <w:r>
        <w:rPr>
          <w:rFonts w:hint="eastAsia" w:ascii="宋体" w:hAnsi="宋体" w:eastAsia="宋体" w:cs="Times New Roman"/>
          <w:kern w:val="0"/>
          <w:sz w:val="28"/>
          <w:szCs w:val="28"/>
          <w:lang w:val="en-US" w:eastAsia="zh-CN" w:bidi="ar-SA"/>
        </w:rPr>
        <w:t>相关法律法规对供应商报价有规定的，从其规定。</w:t>
      </w:r>
    </w:p>
    <w:p w14:paraId="1E4AD196">
      <w:pPr>
        <w:spacing w:line="500" w:lineRule="exact"/>
        <w:ind w:firstLine="560" w:firstLineChars="200"/>
        <w:rPr>
          <w:rFonts w:hint="default" w:ascii="宋体" w:hAnsi="宋体" w:eastAsia="宋体" w:cs="Times New Roman"/>
          <w:kern w:val="0"/>
          <w:sz w:val="28"/>
          <w:szCs w:val="28"/>
          <w:lang w:val="en-US" w:eastAsia="zh-CN" w:bidi="ar-SA"/>
        </w:rPr>
      </w:pPr>
      <w:r>
        <w:rPr>
          <w:rFonts w:hint="eastAsia" w:ascii="宋体" w:hAnsi="宋体" w:eastAsia="宋体" w:cs="Times New Roman"/>
          <w:kern w:val="0"/>
          <w:sz w:val="28"/>
          <w:szCs w:val="28"/>
          <w:lang w:val="en-US" w:eastAsia="zh-CN" w:bidi="ar-SA"/>
        </w:rPr>
        <w:t>评审委员会启动异常低价投标（响应）审查后，属于前述第（1）项至第（4）项情形的，应当要求相关供应商在评审现场合理的时间内对投标（响应）价格作出解释，并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2AA8D7C3">
      <w:pPr>
        <w:spacing w:line="500" w:lineRule="exact"/>
        <w:ind w:firstLine="560" w:firstLineChars="200"/>
        <w:rPr>
          <w:rFonts w:hint="eastAsia" w:ascii="宋体" w:hAnsi="宋体" w:eastAsia="宋体" w:cs="Times New Roman"/>
          <w:kern w:val="0"/>
          <w:sz w:val="28"/>
          <w:szCs w:val="28"/>
          <w:lang w:val="en-US" w:eastAsia="zh-CN" w:bidi="ar-SA"/>
        </w:rPr>
      </w:pPr>
      <w:r>
        <w:rPr>
          <w:rFonts w:hint="eastAsia" w:ascii="宋体" w:hAnsi="宋体" w:eastAsia="宋体" w:cs="Times New Roman"/>
          <w:kern w:val="0"/>
          <w:sz w:val="28"/>
          <w:szCs w:val="28"/>
          <w:lang w:val="en-US" w:eastAsia="zh-CN" w:bidi="ar-SA"/>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7E51ABC6">
      <w:pPr>
        <w:spacing w:line="500" w:lineRule="exact"/>
        <w:rPr>
          <w:rFonts w:hint="eastAsia" w:ascii="宋体" w:hAnsi="宋体" w:eastAsia="宋体" w:cs="Times New Roman"/>
          <w:kern w:val="0"/>
          <w:sz w:val="28"/>
          <w:szCs w:val="28"/>
          <w:lang w:val="en-US" w:eastAsia="zh-CN" w:bidi="ar-SA"/>
        </w:rPr>
      </w:pPr>
      <w:r>
        <w:rPr>
          <w:rFonts w:hint="eastAsia" w:ascii="宋体" w:hAnsi="宋体" w:eastAsia="宋体" w:cs="Times New Roman"/>
          <w:kern w:val="0"/>
          <w:sz w:val="28"/>
          <w:szCs w:val="28"/>
          <w:lang w:val="en-US" w:eastAsia="zh-CN" w:bidi="ar-SA"/>
        </w:rPr>
        <w:t>19.4谈判供应商作最后报价，通过数字证书进行加密并签章后，传到网站指定栏目。谈判小组按谈判情况和最后报价情况综合评价比较，推荐成交候选供应商名单，形成谈判报告。</w:t>
      </w:r>
    </w:p>
    <w:p w14:paraId="3E3BF400">
      <w:pPr>
        <w:spacing w:line="500" w:lineRule="exact"/>
        <w:rPr>
          <w:rFonts w:hint="eastAsia" w:ascii="宋体" w:hAnsi="宋体" w:eastAsia="宋体" w:cs="Times New Roman"/>
          <w:kern w:val="0"/>
          <w:sz w:val="28"/>
          <w:szCs w:val="28"/>
          <w:lang w:val="en-US" w:eastAsia="zh-CN" w:bidi="ar-SA"/>
        </w:rPr>
      </w:pPr>
      <w:r>
        <w:rPr>
          <w:rFonts w:hint="eastAsia" w:ascii="宋体" w:hAnsi="宋体" w:eastAsia="宋体" w:cs="Times New Roman"/>
          <w:kern w:val="0"/>
          <w:sz w:val="28"/>
          <w:szCs w:val="28"/>
          <w:lang w:val="en-US" w:eastAsia="zh-CN" w:bidi="ar-SA"/>
        </w:rPr>
        <w:t>19.5谈判供应商的报价均超过了政府采购预算，采购人不能支付的，谈判活动终止；终止后，采购人需要采取调整采购预算或项目配置标准等，或采取其他采购方式的，应当在采购活动开始前获得政府采购监督管理部门批准。</w:t>
      </w:r>
    </w:p>
    <w:p w14:paraId="645CE10E">
      <w:pPr>
        <w:spacing w:line="500" w:lineRule="exact"/>
        <w:ind w:left="420" w:hanging="420"/>
        <w:rPr>
          <w:rFonts w:hint="eastAsia" w:ascii="宋体" w:hAnsi="宋体" w:eastAsia="宋体" w:cs="Times New Roman"/>
          <w:kern w:val="0"/>
          <w:sz w:val="28"/>
          <w:szCs w:val="28"/>
          <w:lang w:val="en-US" w:eastAsia="zh-CN" w:bidi="ar-SA"/>
        </w:rPr>
      </w:pPr>
      <w:bookmarkStart w:id="61" w:name="_Toc456291473"/>
      <w:bookmarkStart w:id="62" w:name="_Toc456291274"/>
      <w:bookmarkStart w:id="63" w:name="_Toc14491"/>
      <w:bookmarkStart w:id="64" w:name="_Toc456291348"/>
      <w:bookmarkStart w:id="65" w:name="_Toc456291531"/>
      <w:bookmarkStart w:id="66" w:name="_Toc456291254"/>
      <w:bookmarkStart w:id="67" w:name="_Toc456291159"/>
      <w:r>
        <w:rPr>
          <w:rFonts w:hint="eastAsia" w:ascii="宋体" w:hAnsi="宋体" w:eastAsia="宋体" w:cs="Times New Roman"/>
          <w:kern w:val="0"/>
          <w:sz w:val="28"/>
          <w:szCs w:val="28"/>
          <w:lang w:val="en-US" w:eastAsia="zh-CN" w:bidi="ar-SA"/>
        </w:rPr>
        <w:t>六、确定成交供应商办法和原则</w:t>
      </w:r>
      <w:bookmarkEnd w:id="61"/>
      <w:bookmarkEnd w:id="62"/>
      <w:bookmarkEnd w:id="63"/>
      <w:bookmarkEnd w:id="64"/>
      <w:bookmarkEnd w:id="65"/>
      <w:bookmarkEnd w:id="66"/>
      <w:bookmarkEnd w:id="67"/>
    </w:p>
    <w:p w14:paraId="27DE5E5D">
      <w:pPr>
        <w:spacing w:line="500" w:lineRule="exact"/>
        <w:ind w:left="420" w:hanging="420"/>
        <w:rPr>
          <w:rFonts w:hint="eastAsia" w:ascii="宋体" w:hAnsi="宋体" w:eastAsia="宋体" w:cs="Times New Roman"/>
          <w:kern w:val="0"/>
          <w:sz w:val="28"/>
          <w:szCs w:val="28"/>
          <w:lang w:val="en-US" w:eastAsia="zh-CN" w:bidi="ar-SA"/>
        </w:rPr>
      </w:pPr>
      <w:r>
        <w:rPr>
          <w:rFonts w:hint="eastAsia" w:ascii="宋体" w:hAnsi="宋体" w:eastAsia="宋体" w:cs="Times New Roman"/>
          <w:kern w:val="0"/>
          <w:sz w:val="28"/>
          <w:szCs w:val="28"/>
          <w:lang w:val="en-US" w:eastAsia="zh-CN" w:bidi="ar-SA"/>
        </w:rPr>
        <w:t>20. 确定成交供应商</w:t>
      </w:r>
    </w:p>
    <w:p w14:paraId="7A7B4BF0">
      <w:pPr>
        <w:spacing w:line="500" w:lineRule="exact"/>
        <w:rPr>
          <w:rFonts w:hint="eastAsia" w:ascii="宋体" w:hAnsi="宋体" w:eastAsia="宋体" w:cs="Times New Roman"/>
          <w:kern w:val="0"/>
          <w:sz w:val="28"/>
          <w:szCs w:val="28"/>
          <w:lang w:val="en-US" w:eastAsia="zh-CN" w:bidi="ar-SA"/>
        </w:rPr>
      </w:pPr>
      <w:r>
        <w:rPr>
          <w:rFonts w:hint="eastAsia" w:ascii="宋体" w:hAnsi="宋体" w:eastAsia="宋体" w:cs="Times New Roman"/>
          <w:kern w:val="0"/>
          <w:sz w:val="28"/>
          <w:szCs w:val="28"/>
          <w:lang w:val="en-US" w:eastAsia="zh-CN" w:bidi="ar-SA"/>
        </w:rPr>
        <w:t>20.1谈判小组根据符合采购需求、质量和服务相等且报价最低的原则推荐成交候选供应商。</w:t>
      </w:r>
    </w:p>
    <w:p w14:paraId="2E3BFA00">
      <w:pPr>
        <w:spacing w:line="500" w:lineRule="exact"/>
        <w:rPr>
          <w:rFonts w:hint="eastAsia" w:ascii="宋体" w:hAnsi="宋体" w:eastAsia="宋体" w:cs="Times New Roman"/>
          <w:kern w:val="0"/>
          <w:sz w:val="28"/>
          <w:szCs w:val="28"/>
          <w:lang w:val="en-US" w:eastAsia="zh-CN" w:bidi="ar-SA"/>
        </w:rPr>
      </w:pPr>
      <w:r>
        <w:rPr>
          <w:rFonts w:hint="eastAsia" w:ascii="宋体" w:hAnsi="宋体" w:eastAsia="宋体" w:cs="Times New Roman"/>
          <w:kern w:val="0"/>
          <w:sz w:val="28"/>
          <w:szCs w:val="28"/>
          <w:lang w:val="en-US" w:eastAsia="zh-CN" w:bidi="ar-SA"/>
        </w:rPr>
        <w:t>20.2最低报价不是成交的唯一标准。但是，在符合采购需求、质量和服务相等的情况下，报价是确定成交的关键因素。</w:t>
      </w:r>
    </w:p>
    <w:p w14:paraId="1C8910A4">
      <w:pPr>
        <w:spacing w:line="500" w:lineRule="exact"/>
        <w:rPr>
          <w:rFonts w:hint="eastAsia" w:ascii="宋体" w:hAnsi="宋体" w:eastAsia="宋体" w:cs="Times New Roman"/>
          <w:kern w:val="0"/>
          <w:sz w:val="28"/>
          <w:szCs w:val="28"/>
          <w:lang w:val="en-US" w:eastAsia="zh-CN" w:bidi="ar-SA"/>
        </w:rPr>
      </w:pPr>
      <w:r>
        <w:rPr>
          <w:rFonts w:hint="eastAsia" w:ascii="宋体" w:hAnsi="宋体" w:eastAsia="宋体" w:cs="Times New Roman"/>
          <w:kern w:val="0"/>
          <w:sz w:val="28"/>
          <w:szCs w:val="28"/>
          <w:lang w:val="en-US" w:eastAsia="zh-CN" w:bidi="ar-SA"/>
        </w:rPr>
        <w:t>20.3谈判小组按照最后报价由低到高的顺序向采购人推荐三名成交候选人。</w:t>
      </w:r>
    </w:p>
    <w:p w14:paraId="26E6DB7E">
      <w:pPr>
        <w:spacing w:line="500" w:lineRule="exact"/>
        <w:rPr>
          <w:rFonts w:hint="eastAsia" w:ascii="宋体" w:hAnsi="宋体" w:eastAsia="宋体" w:cs="Times New Roman"/>
          <w:kern w:val="0"/>
          <w:sz w:val="28"/>
          <w:szCs w:val="28"/>
          <w:lang w:val="en-US" w:eastAsia="zh-CN" w:bidi="ar-SA"/>
        </w:rPr>
      </w:pPr>
      <w:r>
        <w:rPr>
          <w:rFonts w:hint="eastAsia" w:ascii="宋体" w:hAnsi="宋体" w:eastAsia="宋体" w:cs="Times New Roman"/>
          <w:kern w:val="0"/>
          <w:sz w:val="28"/>
          <w:szCs w:val="28"/>
          <w:lang w:val="en-US" w:eastAsia="zh-CN" w:bidi="ar-SA"/>
        </w:rPr>
        <w:t>20.4采购人收到谈判小组推荐的成交候选供应商名单后3个工作日内，根据符合采购需求、质量和服务相等且报价最低的原则确定成交供应商，并出具书面确认函。</w:t>
      </w:r>
    </w:p>
    <w:p w14:paraId="626AC139">
      <w:pPr>
        <w:spacing w:line="500" w:lineRule="exact"/>
        <w:rPr>
          <w:rFonts w:hint="eastAsia" w:ascii="宋体" w:hAnsi="宋体" w:eastAsia="宋体" w:cs="Times New Roman"/>
          <w:kern w:val="0"/>
          <w:sz w:val="28"/>
          <w:szCs w:val="28"/>
          <w:lang w:val="en-US" w:eastAsia="zh-CN" w:bidi="ar-SA"/>
        </w:rPr>
      </w:pPr>
      <w:r>
        <w:rPr>
          <w:rFonts w:hint="eastAsia" w:ascii="宋体" w:hAnsi="宋体" w:eastAsia="宋体" w:cs="Times New Roman"/>
          <w:kern w:val="0"/>
          <w:sz w:val="28"/>
          <w:szCs w:val="28"/>
          <w:lang w:val="en-US" w:eastAsia="zh-CN" w:bidi="ar-SA"/>
        </w:rPr>
        <w:t>20.5成交供应商确定后，集中采购机构将在政府采购监管部门指定的媒体上发布成交公告，同时向成交供应商发出《成交通知书》。《成交通知书》是合同的组成部分,对成交供应商和采购人具有同等法律效力。</w:t>
      </w:r>
    </w:p>
    <w:p w14:paraId="41C85482">
      <w:pPr>
        <w:spacing w:line="500" w:lineRule="exact"/>
        <w:ind w:left="420" w:hanging="420"/>
        <w:rPr>
          <w:rFonts w:hint="eastAsia" w:ascii="宋体" w:hAnsi="宋体" w:eastAsia="宋体" w:cs="Times New Roman"/>
          <w:kern w:val="0"/>
          <w:sz w:val="28"/>
          <w:szCs w:val="28"/>
          <w:lang w:val="en-US" w:eastAsia="zh-CN" w:bidi="ar-SA"/>
        </w:rPr>
      </w:pPr>
      <w:bookmarkStart w:id="68" w:name="_Toc23491"/>
      <w:bookmarkStart w:id="69" w:name="_Toc456291160"/>
      <w:bookmarkStart w:id="70" w:name="_Toc456291532"/>
      <w:bookmarkStart w:id="71" w:name="_Toc456291474"/>
      <w:bookmarkStart w:id="72" w:name="_Toc456291255"/>
      <w:bookmarkStart w:id="73" w:name="_Toc456291349"/>
      <w:bookmarkStart w:id="74" w:name="_Toc456291275"/>
      <w:r>
        <w:rPr>
          <w:rFonts w:hint="eastAsia" w:ascii="宋体" w:hAnsi="宋体" w:eastAsia="宋体" w:cs="Times New Roman"/>
          <w:kern w:val="0"/>
          <w:sz w:val="28"/>
          <w:szCs w:val="28"/>
          <w:lang w:val="en-US" w:eastAsia="zh-CN" w:bidi="ar-SA"/>
        </w:rPr>
        <w:t>七、签订合同</w:t>
      </w:r>
      <w:bookmarkEnd w:id="68"/>
      <w:bookmarkEnd w:id="69"/>
      <w:bookmarkEnd w:id="70"/>
      <w:bookmarkEnd w:id="71"/>
      <w:bookmarkEnd w:id="72"/>
      <w:bookmarkEnd w:id="73"/>
      <w:bookmarkEnd w:id="74"/>
    </w:p>
    <w:p w14:paraId="2E04F063">
      <w:pPr>
        <w:spacing w:line="500" w:lineRule="exact"/>
        <w:rPr>
          <w:rFonts w:hint="eastAsia" w:ascii="宋体" w:hAnsi="宋体" w:eastAsia="宋体" w:cs="Times New Roman"/>
          <w:kern w:val="0"/>
          <w:sz w:val="28"/>
          <w:szCs w:val="28"/>
          <w:lang w:val="en-US" w:eastAsia="zh-CN" w:bidi="ar-SA"/>
        </w:rPr>
      </w:pPr>
      <w:r>
        <w:rPr>
          <w:rFonts w:hint="eastAsia" w:ascii="宋体" w:hAnsi="宋体" w:eastAsia="宋体" w:cs="Times New Roman"/>
          <w:kern w:val="0"/>
          <w:sz w:val="28"/>
          <w:szCs w:val="28"/>
          <w:lang w:val="en-US" w:eastAsia="zh-CN" w:bidi="ar-SA"/>
        </w:rPr>
        <w:t>21.1成交供应商在收到《成交通知书》后30日内，按照采购文件确定的合同文本以及标的规格型号、采购金额、采购数量、技术和服务要求等事项与采购人签订供货合同。</w:t>
      </w:r>
    </w:p>
    <w:p w14:paraId="1FD48579">
      <w:pPr>
        <w:spacing w:line="500" w:lineRule="exact"/>
        <w:rPr>
          <w:rFonts w:hint="eastAsia" w:ascii="宋体" w:hAnsi="宋体" w:eastAsia="宋体" w:cs="Times New Roman"/>
          <w:kern w:val="0"/>
          <w:sz w:val="28"/>
          <w:szCs w:val="28"/>
          <w:lang w:val="en-US" w:eastAsia="zh-CN" w:bidi="ar-SA"/>
        </w:rPr>
      </w:pPr>
      <w:r>
        <w:rPr>
          <w:rFonts w:hint="eastAsia" w:ascii="宋体" w:hAnsi="宋体" w:eastAsia="宋体" w:cs="Times New Roman"/>
          <w:kern w:val="0"/>
          <w:sz w:val="28"/>
          <w:szCs w:val="28"/>
          <w:lang w:val="en-US" w:eastAsia="zh-CN" w:bidi="ar-SA"/>
        </w:rPr>
        <w:t>21.2合同签订后7个工作日内，采购人应将政府采购合同副本报政府采购监管部门和集中采购机构备案。</w:t>
      </w:r>
    </w:p>
    <w:p w14:paraId="01D3531E">
      <w:pPr>
        <w:spacing w:line="500" w:lineRule="exact"/>
        <w:rPr>
          <w:rFonts w:hint="eastAsia" w:ascii="宋体" w:hAnsi="宋体" w:eastAsia="宋体" w:cs="Times New Roman"/>
          <w:kern w:val="0"/>
          <w:sz w:val="28"/>
          <w:szCs w:val="28"/>
          <w:lang w:val="en-US" w:eastAsia="zh-CN" w:bidi="ar-SA"/>
        </w:rPr>
      </w:pPr>
      <w:r>
        <w:rPr>
          <w:rFonts w:hint="eastAsia" w:ascii="宋体" w:hAnsi="宋体" w:eastAsia="宋体" w:cs="Times New Roman"/>
          <w:kern w:val="0"/>
          <w:sz w:val="28"/>
          <w:szCs w:val="28"/>
          <w:lang w:val="en-US" w:eastAsia="zh-CN" w:bidi="ar-SA"/>
        </w:rPr>
        <w:t>21.3成交供应商不得向他人转让成交项目，如果成交供应商向他人转让成交项目或在履行合同时发生违约行为，政府采购监管部门将视情节轻重，按《阿勒泰地区政府采购供应商诚信管理办法》的有关规定给予处罚。</w:t>
      </w:r>
    </w:p>
    <w:p w14:paraId="3A2AAFCA">
      <w:pPr>
        <w:spacing w:line="500" w:lineRule="exact"/>
        <w:rPr>
          <w:rFonts w:hint="eastAsia" w:ascii="宋体" w:hAnsi="宋体" w:eastAsia="宋体" w:cs="Times New Roman"/>
          <w:kern w:val="0"/>
          <w:sz w:val="28"/>
          <w:szCs w:val="28"/>
          <w:lang w:val="en-US" w:eastAsia="zh-CN" w:bidi="ar-SA"/>
        </w:rPr>
      </w:pPr>
      <w:bookmarkStart w:id="75" w:name="_Toc456291350"/>
      <w:bookmarkStart w:id="76" w:name="_Toc456291276"/>
      <w:bookmarkStart w:id="77" w:name="_Toc456291161"/>
      <w:bookmarkStart w:id="78" w:name="_Toc13762"/>
      <w:bookmarkStart w:id="79" w:name="_Toc456291533"/>
      <w:bookmarkStart w:id="80" w:name="_Toc456291475"/>
      <w:bookmarkStart w:id="81" w:name="_Toc456291256"/>
      <w:r>
        <w:rPr>
          <w:rFonts w:hint="eastAsia" w:ascii="宋体" w:hAnsi="宋体" w:eastAsia="宋体" w:cs="Times New Roman"/>
          <w:kern w:val="0"/>
          <w:sz w:val="28"/>
          <w:szCs w:val="28"/>
          <w:lang w:val="en-US" w:eastAsia="zh-CN" w:bidi="ar-SA"/>
        </w:rPr>
        <w:t>八、公告、质疑</w:t>
      </w:r>
      <w:bookmarkEnd w:id="75"/>
      <w:bookmarkEnd w:id="76"/>
      <w:bookmarkEnd w:id="77"/>
      <w:bookmarkEnd w:id="78"/>
      <w:bookmarkEnd w:id="79"/>
      <w:bookmarkEnd w:id="80"/>
      <w:bookmarkEnd w:id="81"/>
    </w:p>
    <w:p w14:paraId="01D2BAE3">
      <w:pPr>
        <w:spacing w:line="500" w:lineRule="exact"/>
        <w:rPr>
          <w:rFonts w:hint="eastAsia" w:ascii="宋体" w:hAnsi="宋体" w:eastAsia="宋体" w:cs="Times New Roman"/>
          <w:kern w:val="0"/>
          <w:sz w:val="28"/>
          <w:szCs w:val="28"/>
          <w:lang w:val="en-US" w:eastAsia="zh-CN" w:bidi="ar-SA"/>
        </w:rPr>
      </w:pPr>
      <w:r>
        <w:rPr>
          <w:rFonts w:hint="eastAsia" w:ascii="宋体" w:hAnsi="宋体" w:eastAsia="宋体" w:cs="Times New Roman"/>
          <w:kern w:val="0"/>
          <w:sz w:val="28"/>
          <w:szCs w:val="28"/>
          <w:lang w:val="en-US" w:eastAsia="zh-CN" w:bidi="ar-SA"/>
        </w:rPr>
        <w:t>22.1集中采购机构将在政府采购监管部门指定媒体上（阿勒泰地区政府采购网、阿勒泰地区公共资源交易网）发布采购公告、通知、评审结果公告等谈判程序中所有信息。成交公告期为1个工作日。</w:t>
      </w:r>
    </w:p>
    <w:p w14:paraId="1C409DD7">
      <w:pPr>
        <w:spacing w:line="500" w:lineRule="exact"/>
        <w:rPr>
          <w:rFonts w:hint="eastAsia" w:ascii="宋体" w:hAnsi="宋体" w:eastAsia="宋体" w:cs="Times New Roman"/>
          <w:kern w:val="0"/>
          <w:sz w:val="28"/>
          <w:szCs w:val="28"/>
          <w:lang w:val="en-US" w:eastAsia="zh-CN" w:bidi="ar-SA"/>
        </w:rPr>
      </w:pPr>
      <w:r>
        <w:rPr>
          <w:rFonts w:hint="eastAsia" w:ascii="宋体" w:hAnsi="宋体" w:eastAsia="宋体" w:cs="Times New Roman"/>
          <w:kern w:val="0"/>
          <w:sz w:val="28"/>
          <w:szCs w:val="28"/>
          <w:lang w:val="en-US" w:eastAsia="zh-CN" w:bidi="ar-SA"/>
        </w:rPr>
        <w:t>22.2如果谈判供应商对此次采购活动有疑问，可依据《政府采购法》等相关规定，在规定时间内以书面形式向采购人和集中采购机构提出质疑。质疑书应当包括下列主要内容：</w:t>
      </w:r>
    </w:p>
    <w:p w14:paraId="4716141D">
      <w:pPr>
        <w:spacing w:line="500" w:lineRule="exact"/>
        <w:ind w:left="420" w:hanging="420"/>
        <w:rPr>
          <w:rFonts w:hint="eastAsia" w:ascii="宋体" w:hAnsi="宋体" w:eastAsia="宋体" w:cs="Times New Roman"/>
          <w:kern w:val="0"/>
          <w:sz w:val="28"/>
          <w:szCs w:val="28"/>
          <w:lang w:val="en-US" w:eastAsia="zh-CN" w:bidi="ar-SA"/>
        </w:rPr>
      </w:pPr>
      <w:r>
        <w:rPr>
          <w:rFonts w:hint="eastAsia" w:ascii="宋体" w:hAnsi="宋体" w:eastAsia="宋体" w:cs="Times New Roman"/>
          <w:kern w:val="0"/>
          <w:sz w:val="28"/>
          <w:szCs w:val="28"/>
          <w:lang w:val="en-US" w:eastAsia="zh-CN" w:bidi="ar-SA"/>
        </w:rPr>
        <w:t>①质疑人的名称、地址、电话等；</w:t>
      </w:r>
    </w:p>
    <w:p w14:paraId="0BC1A411">
      <w:pPr>
        <w:spacing w:line="500" w:lineRule="exact"/>
        <w:ind w:left="420" w:hanging="420"/>
        <w:rPr>
          <w:rFonts w:hint="eastAsia" w:ascii="宋体" w:hAnsi="宋体" w:eastAsia="宋体" w:cs="Times New Roman"/>
          <w:kern w:val="0"/>
          <w:sz w:val="28"/>
          <w:szCs w:val="28"/>
          <w:lang w:val="en-US" w:eastAsia="zh-CN" w:bidi="ar-SA"/>
        </w:rPr>
      </w:pPr>
      <w:r>
        <w:rPr>
          <w:rFonts w:hint="eastAsia" w:ascii="宋体" w:hAnsi="宋体" w:eastAsia="宋体" w:cs="Times New Roman"/>
          <w:kern w:val="0"/>
          <w:sz w:val="28"/>
          <w:szCs w:val="28"/>
          <w:lang w:val="en-US" w:eastAsia="zh-CN" w:bidi="ar-SA"/>
        </w:rPr>
        <w:t>②质疑人法人签章和单位公章；</w:t>
      </w:r>
    </w:p>
    <w:p w14:paraId="731C253C">
      <w:pPr>
        <w:spacing w:line="500" w:lineRule="exact"/>
        <w:ind w:left="420" w:hanging="420"/>
        <w:rPr>
          <w:rFonts w:hint="eastAsia" w:ascii="宋体" w:hAnsi="宋体" w:eastAsia="宋体" w:cs="Times New Roman"/>
          <w:kern w:val="0"/>
          <w:sz w:val="28"/>
          <w:szCs w:val="28"/>
          <w:lang w:val="en-US" w:eastAsia="zh-CN" w:bidi="ar-SA"/>
        </w:rPr>
      </w:pPr>
      <w:r>
        <w:rPr>
          <w:rFonts w:hint="eastAsia" w:ascii="宋体" w:hAnsi="宋体" w:eastAsia="宋体" w:cs="Times New Roman"/>
          <w:kern w:val="0"/>
          <w:sz w:val="28"/>
          <w:szCs w:val="28"/>
          <w:lang w:val="en-US" w:eastAsia="zh-CN" w:bidi="ar-SA"/>
        </w:rPr>
        <w:t>③具体的质疑事项及事实依据；</w:t>
      </w:r>
    </w:p>
    <w:p w14:paraId="324140EA">
      <w:pPr>
        <w:spacing w:line="500" w:lineRule="exact"/>
        <w:ind w:left="420" w:hanging="420"/>
        <w:rPr>
          <w:rFonts w:hint="eastAsia" w:ascii="宋体" w:hAnsi="宋体" w:eastAsia="宋体" w:cs="Times New Roman"/>
          <w:kern w:val="0"/>
          <w:sz w:val="28"/>
          <w:szCs w:val="28"/>
          <w:lang w:val="en-US" w:eastAsia="zh-CN" w:bidi="ar-SA"/>
        </w:rPr>
      </w:pPr>
      <w:r>
        <w:rPr>
          <w:rFonts w:hint="eastAsia" w:ascii="宋体" w:hAnsi="宋体" w:eastAsia="宋体" w:cs="Times New Roman"/>
          <w:kern w:val="0"/>
          <w:sz w:val="28"/>
          <w:szCs w:val="28"/>
          <w:lang w:val="en-US" w:eastAsia="zh-CN" w:bidi="ar-SA"/>
        </w:rPr>
        <w:t>④明确的请求和必要（合法来源）的证明材料；</w:t>
      </w:r>
    </w:p>
    <w:p w14:paraId="4B4AB230">
      <w:pPr>
        <w:spacing w:line="500" w:lineRule="exact"/>
        <w:ind w:left="420" w:hanging="420"/>
        <w:rPr>
          <w:rFonts w:hint="eastAsia" w:ascii="宋体" w:hAnsi="宋体" w:eastAsia="宋体" w:cs="Times New Roman"/>
          <w:kern w:val="0"/>
          <w:sz w:val="28"/>
          <w:szCs w:val="28"/>
          <w:lang w:val="en-US" w:eastAsia="zh-CN" w:bidi="ar-SA"/>
        </w:rPr>
      </w:pPr>
      <w:r>
        <w:rPr>
          <w:rFonts w:hint="eastAsia" w:ascii="宋体" w:hAnsi="宋体" w:eastAsia="宋体" w:cs="Times New Roman"/>
          <w:kern w:val="0"/>
          <w:sz w:val="28"/>
          <w:szCs w:val="28"/>
          <w:lang w:val="en-US" w:eastAsia="zh-CN" w:bidi="ar-SA"/>
        </w:rPr>
        <w:t>⑤以联合体形式参与谈判的，则必须联合体各方共同签署、盖章；</w:t>
      </w:r>
    </w:p>
    <w:p w14:paraId="17B37822">
      <w:pPr>
        <w:spacing w:line="500" w:lineRule="exact"/>
        <w:ind w:left="420" w:hanging="420"/>
        <w:rPr>
          <w:rFonts w:hint="eastAsia" w:ascii="宋体" w:hAnsi="宋体" w:eastAsia="宋体" w:cs="Times New Roman"/>
          <w:kern w:val="0"/>
          <w:sz w:val="28"/>
          <w:szCs w:val="28"/>
          <w:lang w:val="en-US" w:eastAsia="zh-CN" w:bidi="ar-SA"/>
        </w:rPr>
      </w:pPr>
      <w:r>
        <w:rPr>
          <w:rFonts w:hint="eastAsia" w:ascii="宋体" w:hAnsi="宋体" w:eastAsia="宋体" w:cs="Times New Roman"/>
          <w:kern w:val="0"/>
          <w:sz w:val="28"/>
          <w:szCs w:val="28"/>
          <w:lang w:val="en-US" w:eastAsia="zh-CN" w:bidi="ar-SA"/>
        </w:rPr>
        <w:t>⑥提起质疑的日期。</w:t>
      </w:r>
    </w:p>
    <w:p w14:paraId="4C4F9256">
      <w:pPr>
        <w:spacing w:line="500" w:lineRule="exact"/>
        <w:rPr>
          <w:rFonts w:hint="eastAsia" w:ascii="宋体" w:hAnsi="宋体" w:eastAsia="宋体" w:cs="Times New Roman"/>
          <w:b/>
          <w:bCs/>
          <w:kern w:val="0"/>
          <w:sz w:val="28"/>
          <w:szCs w:val="28"/>
          <w:lang w:val="en-US" w:eastAsia="zh-CN" w:bidi="ar-SA"/>
        </w:rPr>
      </w:pPr>
      <w:r>
        <w:rPr>
          <w:rFonts w:hint="eastAsia" w:ascii="宋体" w:hAnsi="宋体" w:eastAsia="宋体" w:cs="Times New Roman"/>
          <w:kern w:val="0"/>
          <w:sz w:val="28"/>
          <w:szCs w:val="28"/>
          <w:lang w:val="en-US" w:eastAsia="zh-CN" w:bidi="ar-SA"/>
        </w:rPr>
        <w:t>特注：供应商应当在法定质疑期内一次性提出针对同一采购程序环节的质疑。</w:t>
      </w:r>
      <w:r>
        <w:rPr>
          <w:rFonts w:hint="eastAsia" w:ascii="宋体" w:hAnsi="宋体" w:eastAsia="宋体" w:cs="Times New Roman"/>
          <w:b/>
          <w:bCs/>
          <w:kern w:val="0"/>
          <w:sz w:val="28"/>
          <w:szCs w:val="28"/>
          <w:lang w:val="en-US" w:eastAsia="zh-CN" w:bidi="ar-SA"/>
        </w:rPr>
        <w:t>供应商如在法定期限内对同一采购程序环节提出多次质疑的，交易中心、采购人将只对供应商第一次质疑作出答复。</w:t>
      </w:r>
    </w:p>
    <w:p w14:paraId="529252CE">
      <w:pPr>
        <w:spacing w:line="500" w:lineRule="exact"/>
        <w:rPr>
          <w:rFonts w:hint="eastAsia" w:ascii="宋体" w:hAnsi="宋体" w:eastAsia="宋体" w:cs="Times New Roman"/>
          <w:kern w:val="0"/>
          <w:sz w:val="28"/>
          <w:szCs w:val="28"/>
          <w:lang w:val="en-US" w:eastAsia="zh-CN" w:bidi="ar-SA"/>
        </w:rPr>
      </w:pPr>
      <w:r>
        <w:rPr>
          <w:rFonts w:hint="eastAsia" w:ascii="宋体" w:hAnsi="宋体" w:eastAsia="宋体" w:cs="Times New Roman"/>
          <w:kern w:val="0"/>
          <w:sz w:val="28"/>
          <w:szCs w:val="28"/>
          <w:lang w:val="en-US" w:eastAsia="zh-CN" w:bidi="ar-SA"/>
        </w:rPr>
        <w:t>22.3成交公告期限届满之日起7个工作日内如有质疑的，采购人或集中采购机构将依法给与答复，并将结果告知所有当事人。</w:t>
      </w:r>
    </w:p>
    <w:p w14:paraId="0CCEB7BE">
      <w:pPr>
        <w:spacing w:line="500" w:lineRule="exact"/>
        <w:rPr>
          <w:rFonts w:hint="eastAsia" w:ascii="宋体" w:hAnsi="宋体" w:eastAsia="宋体" w:cs="Times New Roman"/>
          <w:kern w:val="0"/>
          <w:sz w:val="28"/>
          <w:szCs w:val="28"/>
          <w:lang w:val="en-US" w:eastAsia="zh-CN" w:bidi="ar-SA"/>
        </w:rPr>
      </w:pPr>
      <w:r>
        <w:rPr>
          <w:rFonts w:hint="eastAsia" w:ascii="宋体" w:hAnsi="宋体" w:eastAsia="宋体" w:cs="Times New Roman"/>
          <w:kern w:val="0"/>
          <w:sz w:val="28"/>
          <w:szCs w:val="28"/>
          <w:lang w:val="en-US" w:eastAsia="zh-CN" w:bidi="ar-SA"/>
        </w:rPr>
        <w:t>22.4质疑供应商对采购人或集中采购机构答复不满意，可在15个工作日内向政府采购监管部门投诉。</w:t>
      </w:r>
    </w:p>
    <w:p w14:paraId="282505BE">
      <w:pPr>
        <w:spacing w:line="500" w:lineRule="exact"/>
        <w:rPr>
          <w:rFonts w:hint="eastAsia" w:ascii="宋体" w:hAnsi="宋体" w:eastAsia="宋体" w:cs="Times New Roman"/>
          <w:kern w:val="0"/>
          <w:sz w:val="28"/>
          <w:szCs w:val="28"/>
          <w:lang w:val="en-US" w:eastAsia="zh-CN" w:bidi="ar-SA"/>
        </w:rPr>
      </w:pPr>
      <w:r>
        <w:rPr>
          <w:rFonts w:hint="eastAsia" w:ascii="宋体" w:hAnsi="宋体" w:eastAsia="宋体" w:cs="Times New Roman"/>
          <w:kern w:val="0"/>
          <w:sz w:val="28"/>
          <w:szCs w:val="28"/>
          <w:lang w:val="en-US" w:eastAsia="zh-CN" w:bidi="ar-SA"/>
        </w:rPr>
        <w:t>22.5谈判供应商的质疑和投诉应有事实依据，若为无效投诉，政府采购监管部门将按《阿勒泰地区政府采购供应商诚信管理办法》的有关规定给予处罚。</w:t>
      </w:r>
    </w:p>
    <w:p w14:paraId="4B278609">
      <w:pPr>
        <w:spacing w:line="500" w:lineRule="exact"/>
        <w:rPr>
          <w:rFonts w:hint="eastAsia" w:ascii="宋体" w:hAnsi="宋体" w:eastAsia="宋体" w:cs="Times New Roman"/>
          <w:kern w:val="0"/>
          <w:sz w:val="28"/>
          <w:szCs w:val="28"/>
          <w:lang w:val="en-US" w:eastAsia="zh-CN" w:bidi="ar-SA"/>
        </w:rPr>
      </w:pPr>
      <w:bookmarkStart w:id="82" w:name="_Toc456291162"/>
      <w:bookmarkStart w:id="83" w:name="_Toc456291277"/>
      <w:bookmarkStart w:id="84" w:name="_Toc456291257"/>
      <w:bookmarkStart w:id="85" w:name="_Toc456291476"/>
      <w:bookmarkStart w:id="86" w:name="_Toc23697"/>
      <w:bookmarkStart w:id="87" w:name="_Toc456291534"/>
      <w:bookmarkStart w:id="88" w:name="_Toc456291351"/>
      <w:r>
        <w:rPr>
          <w:rFonts w:hint="eastAsia" w:ascii="宋体" w:hAnsi="宋体" w:eastAsia="宋体" w:cs="Times New Roman"/>
          <w:kern w:val="0"/>
          <w:sz w:val="28"/>
          <w:szCs w:val="28"/>
          <w:lang w:val="en-US" w:eastAsia="zh-CN" w:bidi="ar-SA"/>
        </w:rPr>
        <w:t>九、项目验收</w:t>
      </w:r>
      <w:bookmarkEnd w:id="82"/>
      <w:bookmarkEnd w:id="83"/>
      <w:bookmarkEnd w:id="84"/>
      <w:bookmarkEnd w:id="85"/>
      <w:bookmarkEnd w:id="86"/>
      <w:bookmarkEnd w:id="87"/>
      <w:bookmarkEnd w:id="88"/>
    </w:p>
    <w:p w14:paraId="4D9705CF">
      <w:pPr>
        <w:spacing w:line="500" w:lineRule="exact"/>
        <w:rPr>
          <w:rFonts w:hint="eastAsia" w:ascii="宋体" w:hAnsi="宋体" w:eastAsia="宋体" w:cs="Times New Roman"/>
          <w:kern w:val="0"/>
          <w:sz w:val="28"/>
          <w:szCs w:val="28"/>
          <w:lang w:val="en-US" w:eastAsia="zh-CN" w:bidi="ar-SA"/>
        </w:rPr>
      </w:pPr>
      <w:r>
        <w:rPr>
          <w:rFonts w:hint="eastAsia" w:ascii="宋体" w:hAnsi="宋体" w:eastAsia="宋体" w:cs="Times New Roman"/>
          <w:kern w:val="0"/>
          <w:sz w:val="28"/>
          <w:szCs w:val="28"/>
          <w:lang w:val="en-US" w:eastAsia="zh-CN" w:bidi="ar-SA"/>
        </w:rPr>
        <w:t>23.1 项目实施完毕，集中采购机构和采购人组织对供应商履约的验收。</w:t>
      </w:r>
    </w:p>
    <w:p w14:paraId="4C72C3FC">
      <w:pPr>
        <w:spacing w:line="500" w:lineRule="exact"/>
        <w:ind w:left="420" w:hanging="420"/>
        <w:rPr>
          <w:rFonts w:hint="eastAsia" w:ascii="宋体" w:hAnsi="宋体" w:eastAsia="宋体" w:cs="Times New Roman"/>
          <w:kern w:val="0"/>
          <w:sz w:val="28"/>
          <w:szCs w:val="28"/>
          <w:lang w:val="en-US" w:eastAsia="zh-CN" w:bidi="ar-SA"/>
        </w:rPr>
      </w:pPr>
      <w:r>
        <w:rPr>
          <w:rFonts w:hint="eastAsia" w:ascii="宋体" w:hAnsi="宋体" w:eastAsia="宋体" w:cs="Times New Roman"/>
          <w:kern w:val="0"/>
          <w:sz w:val="28"/>
          <w:szCs w:val="28"/>
          <w:lang w:val="en-US" w:eastAsia="zh-CN" w:bidi="ar-SA"/>
        </w:rPr>
        <w:t>23.2 验收标准:谈判文件、谈判响应文件、政府采购合同规定的标准。</w:t>
      </w:r>
    </w:p>
    <w:p w14:paraId="378B7BDD">
      <w:pPr>
        <w:spacing w:line="500" w:lineRule="exact"/>
        <w:ind w:left="420" w:hanging="420"/>
        <w:rPr>
          <w:rFonts w:hint="eastAsia" w:ascii="宋体" w:hAnsi="宋体" w:eastAsia="宋体" w:cs="Times New Roman"/>
          <w:kern w:val="0"/>
          <w:sz w:val="28"/>
          <w:szCs w:val="28"/>
          <w:lang w:val="en-US" w:eastAsia="zh-CN" w:bidi="ar-SA"/>
        </w:rPr>
      </w:pPr>
      <w:r>
        <w:rPr>
          <w:rFonts w:hint="eastAsia" w:ascii="宋体" w:hAnsi="宋体" w:eastAsia="宋体" w:cs="Times New Roman"/>
          <w:kern w:val="0"/>
          <w:sz w:val="28"/>
          <w:szCs w:val="28"/>
          <w:lang w:val="en-US" w:eastAsia="zh-CN" w:bidi="ar-SA"/>
        </w:rPr>
        <w:t>23.3 政府采购项目验收联系电话:见供应商须知前附表。</w:t>
      </w:r>
    </w:p>
    <w:p w14:paraId="301F3E17">
      <w:pPr>
        <w:spacing w:line="500" w:lineRule="exact"/>
        <w:ind w:left="420" w:hanging="420"/>
        <w:rPr>
          <w:rFonts w:hint="eastAsia" w:ascii="宋体" w:hAnsi="宋体" w:eastAsia="宋体" w:cs="Times New Roman"/>
          <w:kern w:val="0"/>
          <w:sz w:val="28"/>
          <w:szCs w:val="28"/>
          <w:lang w:val="en-US" w:eastAsia="zh-CN" w:bidi="ar-SA"/>
        </w:rPr>
      </w:pPr>
      <w:bookmarkStart w:id="89" w:name="_Toc456291163"/>
      <w:bookmarkStart w:id="90" w:name="_Toc456291477"/>
      <w:bookmarkStart w:id="91" w:name="_Toc456291278"/>
      <w:bookmarkStart w:id="92" w:name="_Toc456291535"/>
      <w:bookmarkStart w:id="93" w:name="_Toc456291352"/>
      <w:bookmarkStart w:id="94" w:name="_Toc3116"/>
      <w:bookmarkStart w:id="95" w:name="_Toc456291258"/>
      <w:r>
        <w:rPr>
          <w:rFonts w:hint="eastAsia" w:ascii="宋体" w:hAnsi="宋体" w:eastAsia="宋体" w:cs="Times New Roman"/>
          <w:kern w:val="0"/>
          <w:sz w:val="28"/>
          <w:szCs w:val="28"/>
          <w:lang w:val="en-US" w:eastAsia="zh-CN" w:bidi="ar-SA"/>
        </w:rPr>
        <w:t>十、适用法律</w:t>
      </w:r>
      <w:bookmarkEnd w:id="89"/>
      <w:bookmarkEnd w:id="90"/>
      <w:bookmarkEnd w:id="91"/>
      <w:bookmarkEnd w:id="92"/>
      <w:bookmarkEnd w:id="93"/>
      <w:bookmarkEnd w:id="94"/>
      <w:bookmarkEnd w:id="95"/>
    </w:p>
    <w:p w14:paraId="0E654426">
      <w:pPr>
        <w:spacing w:line="500" w:lineRule="exact"/>
        <w:rPr>
          <w:rFonts w:hint="eastAsia" w:ascii="宋体" w:hAnsi="宋体" w:eastAsia="宋体" w:cs="Times New Roman"/>
          <w:kern w:val="0"/>
          <w:sz w:val="28"/>
          <w:szCs w:val="28"/>
          <w:lang w:val="en-US" w:eastAsia="zh-CN" w:bidi="ar-SA"/>
        </w:rPr>
      </w:pPr>
      <w:r>
        <w:rPr>
          <w:rFonts w:hint="eastAsia" w:ascii="宋体" w:hAnsi="宋体" w:eastAsia="宋体" w:cs="Times New Roman"/>
          <w:kern w:val="0"/>
          <w:sz w:val="28"/>
          <w:szCs w:val="28"/>
          <w:lang w:val="en-US" w:eastAsia="zh-CN" w:bidi="ar-SA"/>
        </w:rPr>
        <w:t>24. 采购当事人的一切活动均适用于《中华人民共和国政府采购法》、《中华人民共和国政府采购法实施条例》及相关规定。</w:t>
      </w:r>
    </w:p>
    <w:p w14:paraId="75AB5142">
      <w:pPr>
        <w:spacing w:line="500" w:lineRule="exact"/>
        <w:ind w:left="420" w:hanging="420"/>
        <w:rPr>
          <w:rFonts w:hint="eastAsia" w:ascii="宋体" w:hAnsi="宋体" w:eastAsia="宋体" w:cs="Times New Roman"/>
          <w:kern w:val="0"/>
          <w:sz w:val="28"/>
          <w:szCs w:val="28"/>
          <w:lang w:val="en-US" w:eastAsia="zh-CN" w:bidi="ar-SA"/>
        </w:rPr>
      </w:pPr>
      <w:r>
        <w:rPr>
          <w:rFonts w:hint="eastAsia" w:ascii="宋体" w:hAnsi="宋体" w:eastAsia="宋体" w:cs="Times New Roman"/>
          <w:kern w:val="0"/>
          <w:sz w:val="28"/>
          <w:szCs w:val="28"/>
          <w:lang w:val="en-US" w:eastAsia="zh-CN" w:bidi="ar-SA"/>
        </w:rPr>
        <w:t xml:space="preserve"> </w:t>
      </w:r>
    </w:p>
    <w:p w14:paraId="58361476">
      <w:pPr>
        <w:spacing w:line="500" w:lineRule="exact"/>
        <w:ind w:left="420" w:hanging="420"/>
        <w:rPr>
          <w:rFonts w:hint="eastAsia" w:ascii="宋体" w:hAnsi="宋体" w:eastAsia="宋体" w:cs="Times New Roman"/>
          <w:kern w:val="0"/>
          <w:sz w:val="28"/>
          <w:szCs w:val="28"/>
          <w:lang w:val="en-US" w:eastAsia="zh-CN" w:bidi="ar-SA"/>
        </w:rPr>
      </w:pPr>
    </w:p>
    <w:p w14:paraId="4AA50334">
      <w:pPr>
        <w:numPr>
          <w:ilvl w:val="0"/>
          <w:numId w:val="0"/>
        </w:numPr>
        <w:spacing w:line="500" w:lineRule="exact"/>
        <w:ind w:leftChars="0"/>
        <w:jc w:val="center"/>
        <w:rPr>
          <w:rFonts w:hint="eastAsia" w:ascii="方正小标宋简体" w:hAnsi="方正小标宋简体" w:eastAsia="方正小标宋简体" w:cs="方正小标宋简体"/>
          <w:sz w:val="32"/>
          <w:szCs w:val="32"/>
          <w:highlight w:val="none"/>
        </w:rPr>
      </w:pPr>
      <w:bookmarkStart w:id="96" w:name="_Toc456291536"/>
      <w:bookmarkStart w:id="97" w:name="_Toc456291164"/>
      <w:bookmarkStart w:id="98" w:name="_Toc456291478"/>
      <w:bookmarkStart w:id="99" w:name="_Toc456291279"/>
      <w:bookmarkStart w:id="100" w:name="_Toc456291353"/>
      <w:bookmarkStart w:id="101" w:name="_Toc456291259"/>
      <w:r>
        <w:rPr>
          <w:rFonts w:hint="eastAsia" w:ascii="宋体" w:hAnsi="宋体" w:eastAsia="宋体" w:cs="Times New Roman"/>
          <w:kern w:val="0"/>
          <w:sz w:val="28"/>
          <w:szCs w:val="28"/>
          <w:lang w:val="en-US" w:eastAsia="zh-CN" w:bidi="ar-SA"/>
        </w:rPr>
        <w:br w:type="page"/>
      </w:r>
      <w:bookmarkStart w:id="102" w:name="_Toc2552"/>
      <w:r>
        <w:rPr>
          <w:rFonts w:hint="eastAsia" w:ascii="黑体" w:hAnsi="黑体" w:eastAsia="黑体" w:cs="黑体"/>
          <w:kern w:val="0"/>
          <w:sz w:val="44"/>
          <w:szCs w:val="44"/>
          <w:lang w:val="en-US" w:eastAsia="zh-CN" w:bidi="ar-SA"/>
        </w:rPr>
        <w:t>第三章</w:t>
      </w:r>
      <w:r>
        <w:rPr>
          <w:rFonts w:hint="eastAsia" w:ascii="黑体" w:hAnsi="黑体" w:eastAsia="黑体" w:cs="黑体"/>
          <w:sz w:val="44"/>
          <w:szCs w:val="44"/>
          <w:highlight w:val="none"/>
        </w:rPr>
        <w:t xml:space="preserve"> 采购项目技术规格、参数及要求</w:t>
      </w:r>
      <w:bookmarkEnd w:id="96"/>
      <w:bookmarkEnd w:id="97"/>
      <w:bookmarkEnd w:id="98"/>
      <w:bookmarkEnd w:id="99"/>
      <w:bookmarkEnd w:id="100"/>
      <w:bookmarkEnd w:id="101"/>
      <w:bookmarkEnd w:id="102"/>
    </w:p>
    <w:tbl>
      <w:tblPr>
        <w:tblStyle w:val="40"/>
        <w:tblW w:w="10482" w:type="dxa"/>
        <w:tblInd w:w="-88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3"/>
        <w:gridCol w:w="559"/>
        <w:gridCol w:w="587"/>
        <w:gridCol w:w="2918"/>
        <w:gridCol w:w="5082"/>
        <w:gridCol w:w="669"/>
        <w:gridCol w:w="640"/>
        <w:gridCol w:w="14"/>
      </w:tblGrid>
      <w:tr w14:paraId="1B8E2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Before w:val="1"/>
          <w:gridAfter w:val="1"/>
          <w:wBefore w:w="13" w:type="dxa"/>
          <w:wAfter w:w="14" w:type="dxa"/>
          <w:trHeight w:val="831" w:hRule="atLeast"/>
        </w:trPr>
        <w:tc>
          <w:tcPr>
            <w:tcW w:w="55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2D2999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序号</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8E0E3F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名称</w:t>
            </w:r>
          </w:p>
        </w:tc>
        <w:tc>
          <w:tcPr>
            <w:tcW w:w="291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E1447C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图片展示</w:t>
            </w:r>
          </w:p>
        </w:tc>
        <w:tc>
          <w:tcPr>
            <w:tcW w:w="508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A39980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参数</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C3AC0D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数量</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EF79FA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w:t>
            </w:r>
          </w:p>
        </w:tc>
      </w:tr>
      <w:tr w14:paraId="7068E2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Before w:val="1"/>
          <w:gridAfter w:val="1"/>
          <w:wBefore w:w="13" w:type="dxa"/>
          <w:wAfter w:w="14" w:type="dxa"/>
          <w:trHeight w:val="11617" w:hRule="atLeast"/>
        </w:trPr>
        <w:tc>
          <w:tcPr>
            <w:tcW w:w="55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A2E1576">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w:t>
            </w:r>
          </w:p>
        </w:tc>
        <w:tc>
          <w:tcPr>
            <w:tcW w:w="5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5FE9E2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1.2米餐桌</w:t>
            </w:r>
          </w:p>
        </w:tc>
        <w:tc>
          <w:tcPr>
            <w:tcW w:w="291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0F3C5BC">
            <w:pPr>
              <w:keepNext w:val="0"/>
              <w:keepLines w:val="0"/>
              <w:widowControl/>
              <w:suppressLineNumbers w:val="0"/>
              <w:jc w:val="center"/>
              <w:textAlignment w:val="center"/>
              <w:rPr>
                <w:rFonts w:hint="eastAsia" w:ascii="宋体" w:hAnsi="宋体" w:eastAsia="宋体" w:cs="宋体"/>
                <w:i w:val="0"/>
                <w:color w:val="000000"/>
                <w:sz w:val="24"/>
                <w:szCs w:val="24"/>
                <w:u w:val="none"/>
                <w:lang w:eastAsia="zh-CN"/>
              </w:rPr>
            </w:pPr>
            <w:r>
              <w:rPr>
                <w:rFonts w:hint="eastAsia" w:ascii="宋体" w:hAnsi="宋体" w:eastAsia="宋体" w:cs="宋体"/>
                <w:i w:val="0"/>
                <w:color w:val="000000"/>
                <w:sz w:val="24"/>
                <w:szCs w:val="24"/>
                <w:u w:val="none"/>
                <w:lang w:eastAsia="zh-CN"/>
              </w:rPr>
              <w:drawing>
                <wp:inline distT="0" distB="0" distL="114300" distR="114300">
                  <wp:extent cx="1546225" cy="2707640"/>
                  <wp:effectExtent l="0" t="0" r="15875" b="16510"/>
                  <wp:docPr id="10" name="图片 10" descr="图片1-1.2米餐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图片1-1.2米餐桌"/>
                          <pic:cNvPicPr>
                            <a:picLocks noChangeAspect="1"/>
                          </pic:cNvPicPr>
                        </pic:nvPicPr>
                        <pic:blipFill>
                          <a:blip r:embed="rId9"/>
                          <a:stretch>
                            <a:fillRect/>
                          </a:stretch>
                        </pic:blipFill>
                        <pic:spPr>
                          <a:xfrm>
                            <a:off x="0" y="0"/>
                            <a:ext cx="1546225" cy="2707640"/>
                          </a:xfrm>
                          <a:prstGeom prst="rect">
                            <a:avLst/>
                          </a:prstGeom>
                        </pic:spPr>
                      </pic:pic>
                    </a:graphicData>
                  </a:graphic>
                </wp:inline>
              </w:drawing>
            </w:r>
          </w:p>
        </w:tc>
        <w:tc>
          <w:tcPr>
            <w:tcW w:w="508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173CF3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1、北欧风全实木餐桌椅组合；1张桌子、配四把椅子；长方形实木餐桌，材质：橡木。                                                                                                            2、</w:t>
            </w: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规格尺寸：长1200mm*宽750mm*高750mm，尺寸偏差±10mm。颜色：原木色。</w:t>
            </w:r>
            <w:r>
              <w:rPr>
                <w:rFonts w:hint="eastAsia" w:ascii="宋体" w:hAnsi="宋体" w:eastAsia="宋体" w:cs="宋体"/>
                <w:i w:val="0"/>
                <w:color w:val="000000"/>
                <w:kern w:val="0"/>
                <w:sz w:val="22"/>
                <w:szCs w:val="22"/>
                <w:u w:val="none"/>
                <w:lang w:val="en-US" w:eastAsia="zh-CN" w:bidi="ar"/>
              </w:rPr>
              <w:t xml:space="preserve">                                                                                                         3、</w:t>
            </w: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执行标准：需符合《木家具通用技术条件》（GB/T 3324-2024）、《室内装饰装修材料 木家具中有害物质限量》（GB 18584-2024）</w:t>
            </w:r>
            <w:r>
              <w:rPr>
                <w:rFonts w:hint="eastAsia" w:ascii="宋体" w:hAnsi="宋体" w:eastAsia="宋体" w:cs="宋体"/>
                <w:i w:val="0"/>
                <w:color w:val="000000"/>
                <w:kern w:val="0"/>
                <w:sz w:val="22"/>
                <w:szCs w:val="22"/>
                <w:u w:val="none"/>
                <w:lang w:val="en-US" w:eastAsia="zh-CN" w:bidi="ar"/>
              </w:rPr>
              <w:t xml:space="preserve">及相关环保标准。                                                                                                                                 4、主材为全实木（橡木），无贴皮、无多层板；含水率7-9%，需适配新疆阿勒泰地区气候；无开裂、变形风险 ；桌面工艺 圆角处理，边缘倒R10-R15mm安全圆角；桌面厚度≥25mm，表面平整无翘曲，纹理清晰 ；桌腿结构 锥形实木腿，截面尺寸≥50×50mm；与桌面采用榫卯+五金加固连接，稳固无晃动 ；表面涂装 环保水性漆/木蜡油，无异味；漆膜附着力≥2级，耐磨、耐刮、耐污，符合GB/T 3324标准要求 ；五金配件 连接五金件为不锈钢材质，防锈耐腐蚀，承重≥150kg/桌面。                                                                                                                                                                    5、椅子四把与餐桌配套、靠背橡木。外形尺寸 总高850±20mm × 座宽420-450mm × 座深400-430mm × 座高450±10mm（标准用餐高度） </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xml:space="preserve">6、主体材质 与餐桌同材质全实木，靠背竖条（ spindle ）为实木条，无拼接；含水率同餐桌要求 ；座面工艺 实木座板，厚度≥18mm，边缘光滑打磨，无毛刺 ；靠背结构 温莎式梳背设计，竖条数量≥8根，榫卯插接牢固；整体靠背弧度符合人体工学，坐靠舒适 ；椅腿结构 实木锥形椅腿，前腿与后腿通过横撑加固连接，无晃动；椅脚可加装防滑脚垫 ；涂装要求 与餐桌同工艺，颜色无色差；表面光滑，无毛刺、开裂、掉漆 ；力学性能 水平静载荷≥1000N，垂直静载荷≥1500N，靠背和椅腿连接牢固，无松动、断裂风险。                                                                                                                 7、橡木实木餐桌、餐椅全套家具，质保范围内包含：原材料天然开裂、桌椅框架断裂、出厂漆面大面积脱层、出厂五金配件自然断裂、出厂结构拼接松动等产品原生质量缺陷。供方须免费提供上门维修、更换板材、更换五金配件服务，产生的材料、人工、运输全部费用由供方承担。质保期内同一故障维修2次仍无法正常使用的，供方应无条件在10个工作日更换全新对应家具。供方须在接到质保报修通知后2小时内响应，1个工作日内上门完成维修处理。                                                                                                                        </w:t>
            </w: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98DD20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36</w:t>
            </w:r>
          </w:p>
        </w:tc>
        <w:tc>
          <w:tcPr>
            <w:tcW w:w="6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D80E43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套</w:t>
            </w:r>
          </w:p>
        </w:tc>
      </w:tr>
      <w:tr w14:paraId="181A26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787" w:hRule="atLeast"/>
        </w:trPr>
        <w:tc>
          <w:tcPr>
            <w:tcW w:w="572" w:type="dxa"/>
            <w:gridSpan w:val="2"/>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8B429E7">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w:t>
            </w:r>
          </w:p>
        </w:tc>
        <w:tc>
          <w:tcPr>
            <w:tcW w:w="58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837334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鞋柜</w:t>
            </w:r>
          </w:p>
        </w:tc>
        <w:tc>
          <w:tcPr>
            <w:tcW w:w="291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BDD7D98">
            <w:pPr>
              <w:keepNext w:val="0"/>
              <w:keepLines w:val="0"/>
              <w:widowControl/>
              <w:suppressLineNumbers w:val="0"/>
              <w:jc w:val="center"/>
              <w:textAlignment w:val="center"/>
              <w:rPr>
                <w:rFonts w:hint="eastAsia" w:ascii="宋体" w:hAnsi="宋体" w:eastAsia="宋体" w:cs="宋体"/>
                <w:i w:val="0"/>
                <w:color w:val="000000"/>
                <w:sz w:val="24"/>
                <w:szCs w:val="24"/>
                <w:u w:val="none"/>
                <w:lang w:eastAsia="zh-CN"/>
              </w:rPr>
            </w:pPr>
            <w:r>
              <w:rPr>
                <w:rFonts w:hint="eastAsia" w:ascii="宋体" w:hAnsi="宋体" w:eastAsia="宋体" w:cs="宋体"/>
                <w:i w:val="0"/>
                <w:color w:val="000000"/>
                <w:sz w:val="24"/>
                <w:szCs w:val="24"/>
                <w:u w:val="none"/>
                <w:lang w:eastAsia="zh-CN"/>
              </w:rPr>
              <w:drawing>
                <wp:inline distT="0" distB="0" distL="114300" distR="114300">
                  <wp:extent cx="1495425" cy="1387475"/>
                  <wp:effectExtent l="0" t="0" r="9525" b="3175"/>
                  <wp:docPr id="1" name="图片 1" descr="图片1鞋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片1鞋柜"/>
                          <pic:cNvPicPr>
                            <a:picLocks noChangeAspect="1"/>
                          </pic:cNvPicPr>
                        </pic:nvPicPr>
                        <pic:blipFill>
                          <a:blip r:embed="rId10"/>
                          <a:stretch>
                            <a:fillRect/>
                          </a:stretch>
                        </pic:blipFill>
                        <pic:spPr>
                          <a:xfrm>
                            <a:off x="0" y="0"/>
                            <a:ext cx="1495425" cy="1387475"/>
                          </a:xfrm>
                          <a:prstGeom prst="rect">
                            <a:avLst/>
                          </a:prstGeom>
                        </pic:spPr>
                      </pic:pic>
                    </a:graphicData>
                  </a:graphic>
                </wp:inline>
              </w:drawing>
            </w:r>
          </w:p>
        </w:tc>
        <w:tc>
          <w:tcPr>
            <w:tcW w:w="508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19EC05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1、实木门鞋柜（双门两抽款），成品鞋柜，规格尺寸：长800mm*宽360mm*高1020mm，</w:t>
            </w: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尺寸偏差±10mm。</w:t>
            </w:r>
            <w:r>
              <w:rPr>
                <w:rFonts w:hint="eastAsia" w:ascii="宋体" w:hAnsi="宋体" w:eastAsia="宋体" w:cs="宋体"/>
                <w:i w:val="0"/>
                <w:color w:val="000000"/>
                <w:kern w:val="0"/>
                <w:sz w:val="22"/>
                <w:szCs w:val="22"/>
                <w:u w:val="none"/>
                <w:lang w:val="en-US" w:eastAsia="zh-CN" w:bidi="ar"/>
              </w:rPr>
              <w:t xml:space="preserve">                                                                                                                                                                                                                                                    2、颜色：原木色。                                                                                                                                                                                                                                                                                                                                           3、结构形式 双开门+双抽屉组合，百叶门板设计，底部镂空放鞋区 ；适用住宅入户区等室内干燥环境。</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xml:space="preserve">4、材质与工艺要求材质：橡木。实木框架，无贴皮、无密度板/刨花板填充，无腐朽、虫蛀、死结等缺陷；板材厚度 门板/侧板：同材质实木板材，厚度≥15mm 层板：实木多层板/同材质实木板，厚度≥12mm，可调节高度 ；表面处理 环保水性漆/食品级木蜡油涂装，原木色，无刺激性异味； 环保等级≥E0级，甲醛释放量≤0.050mg/m³ ；结构工艺 框架采用榫卯+五金件双重加固，整体结构稳固，无晃动、异响； 所有边角倒圆角处理，R≥3mm，无毛刺、尖锐棱角 </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xml:space="preserve">5、五金配件要求： 门铰 304不锈钢阻尼铰链，开合≥5万次无故障，带静音缓冲功能，防夹手 ；滑轨 抽屉采用三节静音滑轨，单副承重≥15kg，推拉顺畅无卡顿、无异响 ；紧固件 全部采用不锈钢防锈螺丝，无生锈、滑丝现象，配套完整 </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xml:space="preserve">6、内部配置与功能要求 ：层板配置 柜内可调节层板≥3层，可根据鞋型调整高度，适配不同尺寸鞋物收纳 ；抽屉配置 双抽屉设计，单抽屉内空尺寸≥350mm×250mm×80mm，可收纳钥匙、鞋刷、擦鞋布等杂物 ；底部镂空 底部镂空高度≥100mm，可放置拖鞋、常穿鞋，避免灰尘堆积，便于清洁 </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7、性能与安全要求：承重性能 台面静态承重≥30kg； 单层层板静态承重≥10kg；抽屉承重≥15kg，使用中无变形、下垂、脱落现象 ；环保安全 甲醛释放量符合GB 1858</w:t>
            </w: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4-2024标准</w:t>
            </w:r>
            <w:r>
              <w:rPr>
                <w:rFonts w:hint="eastAsia" w:ascii="宋体" w:hAnsi="宋体" w:eastAsia="宋体" w:cs="宋体"/>
                <w:i w:val="0"/>
                <w:color w:val="000000"/>
                <w:kern w:val="0"/>
                <w:sz w:val="22"/>
                <w:szCs w:val="22"/>
                <w:u w:val="none"/>
                <w:lang w:val="en-US" w:eastAsia="zh-CN" w:bidi="ar"/>
              </w:rPr>
              <w:t>；无重金属超标，无刺激性气味，交付时附产品合格证及环保证明；耐用性 漆膜耐磨性能≥4H，耐刮擦、不易脱落；实木含水率控制在8%-12%，不易开裂、变形、翘曲；表面涂层附着力强，不易褪色、掉漆。                                                                                                                         8、保期内因原材料、生产工艺导致的板材开裂、柜体变形、门板关合故障、原厂铰链/滑轨/拉手自然损坏等质量问题，供方提供免费上门检修、更换配件、更换柜体服务，全部人工、材料、运输费用由供方承担。同一故障经两次维修无法正常使用，供方无条件在10个工作日更换全新合格鞋柜。人为磕碰、泡水、自行拆装、环境干湿变化造成的损坏不在免费保修范围。供方接到报修通知2小时内响应，1个工作日上门完成维修处理。</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xml:space="preserve"> </w:t>
            </w:r>
          </w:p>
        </w:tc>
        <w:tc>
          <w:tcPr>
            <w:tcW w:w="66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988390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33</w:t>
            </w:r>
          </w:p>
        </w:tc>
        <w:tc>
          <w:tcPr>
            <w:tcW w:w="654" w:type="dxa"/>
            <w:gridSpan w:val="2"/>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7141DE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r>
    </w:tbl>
    <w:p w14:paraId="2737F6FE">
      <w:pPr>
        <w:rPr>
          <w:rFonts w:hint="eastAsia"/>
          <w:lang w:eastAsia="zh-CN"/>
        </w:rPr>
      </w:pPr>
    </w:p>
    <w:tbl>
      <w:tblPr>
        <w:tblStyle w:val="40"/>
        <w:tblW w:w="10469" w:type="dxa"/>
        <w:tblInd w:w="-87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573"/>
        <w:gridCol w:w="573"/>
        <w:gridCol w:w="2918"/>
        <w:gridCol w:w="5096"/>
        <w:gridCol w:w="655"/>
        <w:gridCol w:w="654"/>
      </w:tblGrid>
      <w:tr w14:paraId="214D34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930"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87AE50D">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3</w:t>
            </w:r>
          </w:p>
        </w:tc>
        <w:tc>
          <w:tcPr>
            <w:tcW w:w="5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AD8FEC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电视柜</w:t>
            </w:r>
          </w:p>
        </w:tc>
        <w:tc>
          <w:tcPr>
            <w:tcW w:w="291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4726CD7">
            <w:pPr>
              <w:keepNext w:val="0"/>
              <w:keepLines w:val="0"/>
              <w:widowControl/>
              <w:suppressLineNumbers w:val="0"/>
              <w:jc w:val="center"/>
              <w:textAlignment w:val="center"/>
              <w:rPr>
                <w:rFonts w:hint="eastAsia" w:ascii="宋体" w:hAnsi="宋体" w:eastAsia="宋体" w:cs="宋体"/>
                <w:i w:val="0"/>
                <w:color w:val="000000"/>
                <w:sz w:val="24"/>
                <w:szCs w:val="24"/>
                <w:u w:val="none"/>
                <w:lang w:eastAsia="zh-CN"/>
              </w:rPr>
            </w:pPr>
            <w:r>
              <w:rPr>
                <w:rFonts w:hint="eastAsia" w:ascii="宋体" w:hAnsi="宋体" w:eastAsia="宋体" w:cs="宋体"/>
                <w:i w:val="0"/>
                <w:color w:val="000000"/>
                <w:sz w:val="24"/>
                <w:szCs w:val="24"/>
                <w:u w:val="none"/>
                <w:lang w:eastAsia="zh-CN"/>
              </w:rPr>
              <w:drawing>
                <wp:inline distT="0" distB="0" distL="114300" distR="114300">
                  <wp:extent cx="1793240" cy="1671320"/>
                  <wp:effectExtent l="0" t="0" r="16510" b="5080"/>
                  <wp:docPr id="2" name="图片 2" descr="图片1电视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片1电视柜"/>
                          <pic:cNvPicPr>
                            <a:picLocks noChangeAspect="1"/>
                          </pic:cNvPicPr>
                        </pic:nvPicPr>
                        <pic:blipFill>
                          <a:blip r:embed="rId11"/>
                          <a:stretch>
                            <a:fillRect/>
                          </a:stretch>
                        </pic:blipFill>
                        <pic:spPr>
                          <a:xfrm>
                            <a:off x="0" y="0"/>
                            <a:ext cx="1793240" cy="1671320"/>
                          </a:xfrm>
                          <a:prstGeom prst="rect">
                            <a:avLst/>
                          </a:prstGeom>
                        </pic:spPr>
                      </pic:pic>
                    </a:graphicData>
                  </a:graphic>
                </wp:inline>
              </w:drawing>
            </w:r>
          </w:p>
        </w:tc>
        <w:tc>
          <w:tcPr>
            <w:tcW w:w="50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595E96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1、电视柜：成品电视柜；款式：长条落地式抽屉电视柜； 材质：橡木；                                                                                                                                                                                                                                                                            2、结构：三抽屉封闭式收纳，无柜门设计，原木色简约风格；                                                                                                                                                                                                                                                                             3、平整台面；尺寸：长1800mm×宽400mm×高450mm ，</w:t>
            </w: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尺寸偏差±10mm；</w:t>
            </w:r>
            <w:r>
              <w:rPr>
                <w:rFonts w:hint="eastAsia" w:ascii="宋体" w:hAnsi="宋体" w:eastAsia="宋体" w:cs="宋体"/>
                <w:i w:val="0"/>
                <w:color w:val="000000"/>
                <w:kern w:val="0"/>
                <w:sz w:val="22"/>
                <w:szCs w:val="22"/>
                <w:u w:val="none"/>
                <w:lang w:val="en-US" w:eastAsia="zh-CN" w:bidi="ar"/>
              </w:rPr>
              <w:t xml:space="preserve">适用室内干燥环境                                                                                                                                                                                                                                             4、材质与工艺要求：基材 橡木实木框架，无贴皮、无密度板/刨花板填充，无腐朽、虫蛀、死结等缺陷 ；板材厚度 台面/侧板：同材质实木板材，厚度≥18mm 抽屉底板：实木多层板/同材质实木板，厚度≥9mm </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xml:space="preserve">表面处理 环保水性漆/木蜡油涂装，原木色；环保等级≥E0级，甲醛释放量≤0.050mg/m³ ；结构工艺 榫卯+五金件双重加固，结构稳固无晃动异响；边角倒圆角R≥3mm，无毛刺；抽屉面板缝隙均匀≤1.5mm </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5、五金配件要求：滑轨 三节静音滑轨，单副承重≥20kg，开合≥5万次无故障，推拉无卡顿无异响 ；拉手 同材质实木隐形拉手，与柜体一体成型，无松动脱落风险 ；紧固件 不锈钢防锈螺丝，无生锈、滑丝现象                                                                                       6、功能与性能要求：内部配置 三抽屉设计，单抽屉内空≥450×300×100mm；台面平整光滑，无划痕鼓包变形；承重性能 台面静态承重≥50kg；单抽屉承重≥20kg，无变形下垂脱落现象；耐用性 漆膜耐磨≥4H；实木含水率8%-12%，不易开裂变形翘曲；表面涂层附着力强，不易褪色掉漆。                                                                                                                                                                                                                                   7、保期内因原材料、生产工艺导致的板材开裂、柜体变形、门板关合故障、原厂铰链/滑轨/拉手自然损坏等质量问题，供方提供免费上门检修、更换配件、更换柜体服务，全部人工、材料、运输费用由供方承担。同一故障经两次维修无法正常使用，供方无条件在10个工作日更换全新合格电视柜。人为磕碰、泡水、自行拆装、环境干湿变化造成的损坏不在免费保修范围。供方接到报修通知2小时内响应，1个工作日上门完成维修处理</w:t>
            </w:r>
          </w:p>
        </w:tc>
        <w:tc>
          <w:tcPr>
            <w:tcW w:w="65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94BD6E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33</w:t>
            </w:r>
          </w:p>
        </w:tc>
        <w:tc>
          <w:tcPr>
            <w:tcW w:w="65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488702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r>
    </w:tbl>
    <w:p w14:paraId="4AADFF02">
      <w:pPr>
        <w:rPr>
          <w:rFonts w:hint="eastAsia"/>
          <w:lang w:eastAsia="zh-CN"/>
        </w:rPr>
      </w:pPr>
    </w:p>
    <w:p w14:paraId="79F763FE">
      <w:pPr>
        <w:rPr>
          <w:rFonts w:hint="eastAsia"/>
          <w:lang w:eastAsia="zh-CN"/>
        </w:rPr>
      </w:pPr>
    </w:p>
    <w:tbl>
      <w:tblPr>
        <w:tblStyle w:val="40"/>
        <w:tblW w:w="10454" w:type="dxa"/>
        <w:tblInd w:w="-87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573"/>
        <w:gridCol w:w="586"/>
        <w:gridCol w:w="2919"/>
        <w:gridCol w:w="5067"/>
        <w:gridCol w:w="682"/>
        <w:gridCol w:w="627"/>
      </w:tblGrid>
      <w:tr w14:paraId="585C2A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982"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61BA207">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4</w:t>
            </w:r>
          </w:p>
        </w:tc>
        <w:tc>
          <w:tcPr>
            <w:tcW w:w="58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0B0050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茶几</w:t>
            </w:r>
          </w:p>
        </w:tc>
        <w:tc>
          <w:tcPr>
            <w:tcW w:w="29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01D0F00">
            <w:pPr>
              <w:keepNext w:val="0"/>
              <w:keepLines w:val="0"/>
              <w:widowControl/>
              <w:suppressLineNumbers w:val="0"/>
              <w:jc w:val="center"/>
              <w:textAlignment w:val="center"/>
              <w:rPr>
                <w:rFonts w:hint="eastAsia" w:ascii="宋体" w:hAnsi="宋体" w:eastAsia="宋体" w:cs="宋体"/>
                <w:i w:val="0"/>
                <w:color w:val="000000"/>
                <w:sz w:val="24"/>
                <w:szCs w:val="24"/>
                <w:u w:val="none"/>
                <w:lang w:eastAsia="zh-CN"/>
              </w:rPr>
            </w:pPr>
            <w:r>
              <w:rPr>
                <w:rFonts w:hint="eastAsia" w:ascii="宋体" w:hAnsi="宋体" w:eastAsia="宋体" w:cs="宋体"/>
                <w:i w:val="0"/>
                <w:color w:val="000000"/>
                <w:sz w:val="24"/>
                <w:szCs w:val="24"/>
                <w:u w:val="none"/>
                <w:lang w:eastAsia="zh-CN"/>
              </w:rPr>
              <w:drawing>
                <wp:inline distT="0" distB="0" distL="114300" distR="114300">
                  <wp:extent cx="1614805" cy="1976755"/>
                  <wp:effectExtent l="0" t="0" r="4445" b="4445"/>
                  <wp:docPr id="3" name="图片 3" descr="图片1茶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图片1茶几"/>
                          <pic:cNvPicPr>
                            <a:picLocks noChangeAspect="1"/>
                          </pic:cNvPicPr>
                        </pic:nvPicPr>
                        <pic:blipFill>
                          <a:blip r:embed="rId12"/>
                          <a:stretch>
                            <a:fillRect/>
                          </a:stretch>
                        </pic:blipFill>
                        <pic:spPr>
                          <a:xfrm>
                            <a:off x="0" y="0"/>
                            <a:ext cx="1614805" cy="1976755"/>
                          </a:xfrm>
                          <a:prstGeom prst="rect">
                            <a:avLst/>
                          </a:prstGeom>
                        </pic:spPr>
                      </pic:pic>
                    </a:graphicData>
                  </a:graphic>
                </wp:inline>
              </w:drawing>
            </w:r>
          </w:p>
        </w:tc>
        <w:tc>
          <w:tcPr>
            <w:tcW w:w="50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D150FB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1、实木双抽茶几 ：成品茶几； 款式：方形带抽屉茶几；                                                                                                                                                                                                                                                                                                     2、材质：橡木；                                                                                                                                                                                                                                                                                                                                              3、结构：双抽屉储物+平整台面 、长方形桌面+双抽屉设计，四脚落地式，原木色简约风格；                                                                                                                                                                                                                4、尺寸：长1200mm×宽600mm×高450mm ，</w:t>
            </w: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 xml:space="preserve">尺寸偏差±10mm，适用室内客厅干燥环境 </w:t>
            </w: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color w:val="000000"/>
                <w:kern w:val="0"/>
                <w:sz w:val="22"/>
                <w:szCs w:val="22"/>
                <w:u w:val="none"/>
                <w:lang w:val="en-US" w:eastAsia="zh-CN" w:bidi="ar"/>
              </w:rPr>
              <w:t xml:space="preserve">5、材质与工艺要求：基材 橡木实木框架，无贴皮、无密度板/刨花板填充，无腐朽、虫蛀、死结等缺陷 ；板材厚度 台面：同材质实木板材，厚度≥18mm 侧板/抽屉面板：同材质实木板材，厚度≥15mm 抽屉底板：实木多层板/同材质实木板，厚度≥9mm ；表面处理 环保水性漆/食品级木蜡油涂装，原木色，无刺激性异味；环保等级≥E0级，甲醛释放量≤0.050mg/m³ ；结构工艺 框架采用榫卯+五金件双重加固，整体结构稳固无晃动、异响；所有边角倒圆角处理，R≥3mm，无毛刺、尖锐棱角；抽屉面板缝隙均匀，间隙≤1.5mm </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xml:space="preserve">6、五金配件要求：抽屉滑轨 三节静音滑轨，单副承重≥20kg，推拉无卡顿、无异响，开合次数≥5万次 ；拉手 同材质实木一体式拉手，无突出金属部件，与柜体风格统一，无松动、脱落风险 ；紧固件 全部采用不锈钢防锈螺丝，无生锈、滑丝现象，配套完整 </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7、功能与性能要求：内部配置 双抽屉设计，单抽屉内空尺寸≥400mm×350mm×100mm，可收纳遥控器、杂物、茶具等物品 ；承重性能 台面静态承重≥40kg；单抽屉承重≥20kg，使用中无变形、下垂、脱落现象 ；耐用性 漆膜耐磨性能≥4H，耐刮擦、不易脱落；实木含水率控制在8%-12%，不易开裂、变形、翘曲；表面涂层附着力强，不易褪色、掉漆。                                                                                                                                                                                         8、保期内因原材料、生产工艺导致的板材开裂、柜体变形、门板关合故障、原厂铰链/滑轨/拉手自然损坏等质量问题，供方提供免费上门检修、更换配件、更换柜体服务，全部人工、材料、运输费用由供方承担。同一故障经两次维修无法正常使用，供方无条件在10个工作日更换全新合格茶几。人为磕碰、泡水、自行拆装、环境干湿变化造成的损坏不在免费保修范围。供方接到报修通知2小时内响应，1个工作日上门完成维修处理。</w:t>
            </w:r>
          </w:p>
        </w:tc>
        <w:tc>
          <w:tcPr>
            <w:tcW w:w="68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B281A1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33</w:t>
            </w:r>
          </w:p>
        </w:tc>
        <w:tc>
          <w:tcPr>
            <w:tcW w:w="62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5A4EE3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r>
    </w:tbl>
    <w:p w14:paraId="6954A358">
      <w:pPr>
        <w:rPr>
          <w:rFonts w:hint="eastAsia"/>
          <w:lang w:eastAsia="zh-CN"/>
        </w:rPr>
      </w:pPr>
    </w:p>
    <w:p w14:paraId="0AF6B6F9">
      <w:pPr>
        <w:rPr>
          <w:rFonts w:hint="eastAsia"/>
          <w:lang w:eastAsia="zh-CN"/>
        </w:rPr>
      </w:pPr>
    </w:p>
    <w:p w14:paraId="0F7005FA">
      <w:pPr>
        <w:rPr>
          <w:rFonts w:hint="eastAsia"/>
          <w:lang w:eastAsia="zh-CN"/>
        </w:rPr>
      </w:pPr>
    </w:p>
    <w:p w14:paraId="57ED3998">
      <w:pPr>
        <w:rPr>
          <w:rFonts w:hint="eastAsia"/>
          <w:lang w:eastAsia="zh-CN"/>
        </w:rPr>
      </w:pPr>
    </w:p>
    <w:p w14:paraId="2A7FCAB5">
      <w:pPr>
        <w:rPr>
          <w:rFonts w:hint="eastAsia"/>
          <w:lang w:eastAsia="zh-CN"/>
        </w:rPr>
      </w:pPr>
    </w:p>
    <w:p w14:paraId="0E4216FC">
      <w:pPr>
        <w:rPr>
          <w:rFonts w:hint="eastAsia"/>
          <w:lang w:eastAsia="zh-CN"/>
        </w:rPr>
      </w:pPr>
    </w:p>
    <w:tbl>
      <w:tblPr>
        <w:tblStyle w:val="40"/>
        <w:tblW w:w="10482" w:type="dxa"/>
        <w:tblInd w:w="-87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573"/>
        <w:gridCol w:w="586"/>
        <w:gridCol w:w="2932"/>
        <w:gridCol w:w="5054"/>
        <w:gridCol w:w="682"/>
        <w:gridCol w:w="655"/>
      </w:tblGrid>
      <w:tr w14:paraId="6F126A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360" w:hRule="atLeast"/>
        </w:trPr>
        <w:tc>
          <w:tcPr>
            <w:tcW w:w="5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0ADC1CD">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w:t>
            </w:r>
          </w:p>
        </w:tc>
        <w:tc>
          <w:tcPr>
            <w:tcW w:w="58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FAC2910">
            <w:pPr>
              <w:keepNext w:val="0"/>
              <w:keepLines w:val="0"/>
              <w:widowControl/>
              <w:suppressLineNumbers w:val="0"/>
              <w:jc w:val="both"/>
              <w:textAlignment w:val="center"/>
              <w:rPr>
                <w:rFonts w:hint="eastAsia" w:ascii="宋体" w:hAnsi="宋体" w:eastAsia="宋体" w:cs="宋体"/>
                <w:i w:val="0"/>
                <w:color w:val="000000"/>
                <w:kern w:val="0"/>
                <w:sz w:val="24"/>
                <w:szCs w:val="24"/>
                <w:u w:val="none"/>
                <w:lang w:val="en-US" w:eastAsia="zh-CN" w:bidi="ar"/>
              </w:rPr>
            </w:pPr>
          </w:p>
          <w:p w14:paraId="076FC711">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沙发</w:t>
            </w:r>
          </w:p>
        </w:tc>
        <w:tc>
          <w:tcPr>
            <w:tcW w:w="2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03467BC">
            <w:pPr>
              <w:keepNext w:val="0"/>
              <w:keepLines w:val="0"/>
              <w:widowControl/>
              <w:suppressLineNumbers w:val="0"/>
              <w:jc w:val="center"/>
              <w:textAlignment w:val="center"/>
              <w:rPr>
                <w:rFonts w:hint="eastAsia" w:ascii="宋体" w:hAnsi="宋体" w:eastAsia="宋体" w:cs="宋体"/>
                <w:i w:val="0"/>
                <w:color w:val="000000"/>
                <w:sz w:val="24"/>
                <w:szCs w:val="24"/>
                <w:u w:val="none"/>
                <w:lang w:eastAsia="zh-CN"/>
              </w:rPr>
            </w:pPr>
            <w:r>
              <w:rPr>
                <w:rFonts w:hint="eastAsia" w:ascii="宋体" w:hAnsi="宋体" w:eastAsia="宋体" w:cs="宋体"/>
                <w:i w:val="0"/>
                <w:color w:val="000000"/>
                <w:sz w:val="24"/>
                <w:szCs w:val="24"/>
                <w:u w:val="none"/>
                <w:lang w:eastAsia="zh-CN"/>
              </w:rPr>
              <w:drawing>
                <wp:inline distT="0" distB="0" distL="114300" distR="114300">
                  <wp:extent cx="1555115" cy="2281555"/>
                  <wp:effectExtent l="0" t="0" r="6985" b="4445"/>
                  <wp:docPr id="4" name="图片 4" descr="图片1沙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图片1沙发"/>
                          <pic:cNvPicPr>
                            <a:picLocks noChangeAspect="1"/>
                          </pic:cNvPicPr>
                        </pic:nvPicPr>
                        <pic:blipFill>
                          <a:blip r:embed="rId13"/>
                          <a:stretch>
                            <a:fillRect/>
                          </a:stretch>
                        </pic:blipFill>
                        <pic:spPr>
                          <a:xfrm>
                            <a:off x="0" y="0"/>
                            <a:ext cx="1555115" cy="2281555"/>
                          </a:xfrm>
                          <a:prstGeom prst="rect">
                            <a:avLst/>
                          </a:prstGeom>
                        </pic:spPr>
                      </pic:pic>
                    </a:graphicData>
                  </a:graphic>
                </wp:inline>
              </w:drawing>
            </w:r>
          </w:p>
        </w:tc>
        <w:tc>
          <w:tcPr>
            <w:tcW w:w="505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1E66743">
            <w:pPr>
              <w:keepNext w:val="0"/>
              <w:keepLines w:val="0"/>
              <w:widowControl/>
              <w:numPr>
                <w:ilvl w:val="0"/>
                <w:numId w:val="0"/>
              </w:numPr>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1、款式：2.1米三人位直排布艺沙发； 2、结构形式 直排三人位设计，米白+暮光橙双色搭配，现代简约风格 ；3、面料：耐磨科技布/猫爪布，米白主体+暮光橙靠枕配色； 框架：实木框架+高密度海绵填充，靠背软包可拆洗；4、尺寸：常规三人位尺寸（长2100mm×宽900-1000mm×高850-900mm），</w:t>
            </w: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尺寸偏差±10mm；</w:t>
            </w:r>
            <w:r>
              <w:rPr>
                <w:rFonts w:hint="eastAsia" w:ascii="宋体" w:hAnsi="宋体" w:eastAsia="宋体" w:cs="宋体"/>
                <w:i w:val="0"/>
                <w:color w:val="000000"/>
                <w:kern w:val="0"/>
                <w:sz w:val="22"/>
                <w:szCs w:val="22"/>
                <w:u w:val="none"/>
                <w:lang w:val="en-US" w:eastAsia="zh-CN" w:bidi="ar"/>
              </w:rPr>
              <w:t>适用客厅等室内环境 ；</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xml:space="preserve">5、材质与工艺要求：框架材质 实木框架+多层板加固，含水率控制在8%-12%，无开裂、变形、虫蛀现象 ；坐垫海绵 高回弹高密度聚氨酯海绵，密度≥35kg/m³，坐感软硬适中，回弹率≥85%，长期使用不塌陷 </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xml:space="preserve">靠背海绵 中高回弹海绵，密度≥28kg/m³，支撑性良好，不易变形 ；面料材质 接触面为头层黄牛皮/优质仿真皮，耐磨耐刮，易清洁；侧边/扶手为暮光橙撞色面料，配色协调 ；面料性能 面料耐磨次数≥20000次，耐摩擦色牢度≥4级，符合GB/T 21196.2标准；无刺激性气味，环保安全；表面工艺 缝线均匀平整，无跳线、断线；拼接处缝隙≤1mm，整体做工精细 </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xml:space="preserve">6、五金配件与结构要求：沙发脚 黑色金属高脚，材质为冷轧钢/铝合金，表面防锈处理，单脚承重≥100kg，稳固防滑 ；连接件 防锈镀锌五金件，连接牢固，无松动、异响；框架与沙发脚连接采用防松螺丝，不易脱落；整体结构 采用S型弹簧+绷带加固支撑，弹性良好，承重均匀，长期使用无凹陷、异响 </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xml:space="preserve">7、功能与性能要求：承重性能 单人位静态承重≥150kg，整体承重≥450kg，无变形、塌陷 </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8、环保安全 甲醛释放量符</w:t>
            </w: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合GB 18584-2024</w:t>
            </w:r>
            <w:r>
              <w:rPr>
                <w:rFonts w:hint="eastAsia" w:ascii="宋体" w:hAnsi="宋体" w:eastAsia="宋体" w:cs="宋体"/>
                <w:i w:val="0"/>
                <w:color w:val="000000"/>
                <w:kern w:val="0"/>
                <w:sz w:val="22"/>
                <w:szCs w:val="22"/>
                <w:u w:val="none"/>
                <w:lang w:val="en-US" w:eastAsia="zh-CN" w:bidi="ar"/>
              </w:rPr>
              <w:t>标准；面料、海绵等无有害物质超标 ；耐用性 海绵使用寿命长，面料抗老化、抗紫外线，不易褪色；配件配置 标配3个抱枕（含撞色款）+1条装饰毯，与沙发风格统一，可拆洗；                                                                                                                                                                                     9、质保期内因原材料、生产工艺产生的框架断裂、海绵自然塌陷、科技皮自然龟裂涂层脱落、弹簧断裂异响、原厂五金自然损坏等质量问题，供方提供免费上门检修、更换面料海绵五金配件、更换沙发主体服务，所有人工、材料、运输费用均由供方承担。同一故障经两次维修无法恢复正常使用，供方无条件在10个工作日更换全新合格沙发。人为划伤烫损、宠物抓咬、暴晒发霉、自行拆装改造造成的损坏及装饰抱枕、盖毯等软装消耗品，不在免费保修范畴。供方接到报修通知后2小时内响应，1个工作日内上门完成维修处理。</w:t>
            </w:r>
          </w:p>
        </w:tc>
        <w:tc>
          <w:tcPr>
            <w:tcW w:w="68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0DDDC7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33</w:t>
            </w:r>
          </w:p>
        </w:tc>
        <w:tc>
          <w:tcPr>
            <w:tcW w:w="65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0A81CD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套</w:t>
            </w:r>
          </w:p>
        </w:tc>
      </w:tr>
    </w:tbl>
    <w:p w14:paraId="1BCD8ABD">
      <w:pPr>
        <w:rPr>
          <w:rFonts w:hint="eastAsia"/>
          <w:lang w:eastAsia="zh-CN"/>
        </w:rPr>
      </w:pPr>
    </w:p>
    <w:tbl>
      <w:tblPr>
        <w:tblStyle w:val="40"/>
        <w:tblW w:w="10491" w:type="dxa"/>
        <w:tblInd w:w="-87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587"/>
        <w:gridCol w:w="572"/>
        <w:gridCol w:w="2946"/>
        <w:gridCol w:w="5055"/>
        <w:gridCol w:w="699"/>
        <w:gridCol w:w="632"/>
      </w:tblGrid>
      <w:tr w14:paraId="3F5811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C824C17">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6</w:t>
            </w:r>
          </w:p>
        </w:tc>
        <w:tc>
          <w:tcPr>
            <w:tcW w:w="5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B7492E8">
            <w:pPr>
              <w:keepNext w:val="0"/>
              <w:keepLines w:val="0"/>
              <w:widowControl/>
              <w:suppressLineNumbers w:val="0"/>
              <w:jc w:val="both"/>
              <w:textAlignment w:val="center"/>
              <w:rPr>
                <w:rStyle w:val="158"/>
                <w:lang w:val="en-US" w:eastAsia="zh-CN" w:bidi="ar"/>
              </w:rPr>
            </w:pPr>
          </w:p>
          <w:p w14:paraId="35C84826">
            <w:pPr>
              <w:keepNext w:val="0"/>
              <w:keepLines w:val="0"/>
              <w:widowControl/>
              <w:suppressLineNumbers w:val="0"/>
              <w:jc w:val="center"/>
              <w:textAlignment w:val="center"/>
              <w:rPr>
                <w:rFonts w:ascii="东文宋体" w:hAnsi="东文宋体" w:eastAsia="东文宋体" w:cs="东文宋体"/>
                <w:i w:val="0"/>
                <w:color w:val="000000"/>
                <w:sz w:val="24"/>
                <w:szCs w:val="24"/>
                <w:u w:val="none"/>
              </w:rPr>
            </w:pPr>
            <w:r>
              <w:rPr>
                <w:rFonts w:hint="eastAsia" w:ascii="微软雅黑" w:hAnsi="微软雅黑" w:eastAsia="微软雅黑" w:cs="微软雅黑"/>
                <w:i w:val="0"/>
                <w:color w:val="000000"/>
                <w:kern w:val="0"/>
                <w:sz w:val="21"/>
                <w:szCs w:val="21"/>
                <w:u w:val="none"/>
                <w:lang w:val="en-US" w:eastAsia="zh-CN" w:bidi="ar"/>
              </w:rPr>
              <w:t>★</w:t>
            </w:r>
            <w:r>
              <w:rPr>
                <w:rStyle w:val="158"/>
                <w:sz w:val="21"/>
                <w:szCs w:val="21"/>
                <w:lang w:val="en-US" w:eastAsia="zh-CN" w:bidi="ar"/>
              </w:rPr>
              <w:t>衣柜</w:t>
            </w:r>
          </w:p>
        </w:tc>
        <w:tc>
          <w:tcPr>
            <w:tcW w:w="29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77DD206">
            <w:pPr>
              <w:keepNext w:val="0"/>
              <w:keepLines w:val="0"/>
              <w:widowControl/>
              <w:suppressLineNumbers w:val="0"/>
              <w:jc w:val="center"/>
              <w:textAlignment w:val="center"/>
              <w:rPr>
                <w:rFonts w:hint="eastAsia" w:ascii="宋体" w:hAnsi="宋体" w:eastAsia="宋体" w:cs="宋体"/>
                <w:i w:val="0"/>
                <w:color w:val="000000"/>
                <w:sz w:val="24"/>
                <w:szCs w:val="24"/>
                <w:u w:val="none"/>
                <w:lang w:eastAsia="zh-CN"/>
              </w:rPr>
            </w:pPr>
            <w:r>
              <w:rPr>
                <w:rFonts w:hint="eastAsia" w:ascii="宋体" w:hAnsi="宋体" w:eastAsia="宋体" w:cs="宋体"/>
                <w:i w:val="0"/>
                <w:color w:val="000000"/>
                <w:sz w:val="24"/>
                <w:szCs w:val="24"/>
                <w:u w:val="none"/>
                <w:lang w:eastAsia="zh-CN"/>
              </w:rPr>
              <w:drawing>
                <wp:inline distT="0" distB="0" distL="114300" distR="114300">
                  <wp:extent cx="1617345" cy="3203575"/>
                  <wp:effectExtent l="0" t="0" r="1905" b="15875"/>
                  <wp:docPr id="5" name="图片 5" descr="图片1衣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图片1衣柜"/>
                          <pic:cNvPicPr>
                            <a:picLocks noChangeAspect="1"/>
                          </pic:cNvPicPr>
                        </pic:nvPicPr>
                        <pic:blipFill>
                          <a:blip r:embed="rId14"/>
                          <a:stretch>
                            <a:fillRect/>
                          </a:stretch>
                        </pic:blipFill>
                        <pic:spPr>
                          <a:xfrm>
                            <a:off x="0" y="0"/>
                            <a:ext cx="1617345" cy="3203575"/>
                          </a:xfrm>
                          <a:prstGeom prst="rect">
                            <a:avLst/>
                          </a:prstGeom>
                        </pic:spPr>
                      </pic:pic>
                    </a:graphicData>
                  </a:graphic>
                </wp:inline>
              </w:drawing>
            </w:r>
          </w:p>
        </w:tc>
        <w:tc>
          <w:tcPr>
            <w:tcW w:w="505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3CA6823">
            <w:pPr>
              <w:keepNext w:val="0"/>
              <w:keepLines w:val="0"/>
              <w:widowControl/>
              <w:numPr>
                <w:ilvl w:val="0"/>
                <w:numId w:val="5"/>
              </w:numPr>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四门两抽板式衣柜：1.6米成品衣柜；款式：平板门平开式衣柜；                                                                                                                                                                                                                                2、材质：米白色柜门+原木色底座，环保板材；                                                                                                                                                                                                                                                                                         3、结构：四门双抽屉，四门对开+双抽屉组合，现代简约风格，白色门板+原木色踢脚线 ，内部含挂衣区、叠放区、裤架；                                                                                                                                                                          4、尺寸：长1600-1800mm×宽500mm×高2000-2200mm ；适用卧室室内干燥环境 </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5、材质与工艺要求：基材 优质环保颗粒板/多层实木板，基材密度≥0.65g/cm³，无腐朽、分层、鼓包等缺陷 ；环保等级 E0级环保板材，甲醛释放量≤0.050mg/m³，符合</w:t>
            </w: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GB 18584-2024</w:t>
            </w:r>
            <w:r>
              <w:rPr>
                <w:rFonts w:hint="eastAsia" w:ascii="宋体" w:hAnsi="宋体" w:eastAsia="宋体" w:cs="宋体"/>
                <w:i w:val="0"/>
                <w:color w:val="000000"/>
                <w:kern w:val="0"/>
                <w:sz w:val="22"/>
                <w:szCs w:val="22"/>
                <w:u w:val="none"/>
                <w:lang w:val="en-US" w:eastAsia="zh-CN" w:bidi="ar"/>
              </w:rPr>
              <w:t xml:space="preserve">标准 ；门板饰面 三聚氰胺双饰面，白色哑光，耐磨耐刮、耐高温、易清洁，表面无划痕、鼓包、色差 ；板材厚度 门板厚度≥16mm；侧板/顶板/底板厚度≥18mm；层板厚度≥16mm，可调节高度 ；结构工艺 采用三合一连接件+偏心件加固，整体结构稳固无晃动；门板缝隙均匀≤2mm；边角倒圆角处理，无毛刺 </w:t>
            </w:r>
          </w:p>
          <w:p w14:paraId="3B4F65BB">
            <w:pPr>
              <w:keepNext w:val="0"/>
              <w:keepLines w:val="0"/>
              <w:widowControl/>
              <w:numPr>
                <w:ilvl w:val="0"/>
                <w:numId w:val="0"/>
              </w:numPr>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6、五金配件要求：门铰 304不锈钢阻尼铰链，开合≥5万次无故障，带静音缓冲功能，防夹手 ；滑轨 抽屉采用三节静音滑轨，单副承重≥20kg，推拉顺畅无卡顿、无异响 ；拉手 黑色长条金属拉手，表面防锈处理，安装牢固，无松动、脱落风险 ；紧固件 全部采用镀锌防锈螺丝，无生锈、滑丝现象，配套完整 </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xml:space="preserve">7、内部配置与功能要求：内部结构 左右分区设计，一侧为挂衣区，一侧为叠放区；挂衣杆为铝合金材质，承重≥30kg ；层板配置 可调节层板≥3块，可根据衣物尺寸调整高度，适配不同收纳需求 ；抽屉配置 双抽屉设计，单抽屉内空尺寸≥600mm×400mm×120mm，可收纳内衣、杂物等物品 ；踢脚线 原木色实木/多层板踢脚线，防潮防变形，与柜体风格统一 </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8、性能与安全要求：承重性能 单层层板静态承重≥20kg；挂衣杆承重≥30kg；抽屉承重≥20kg，使用中无变形、下垂 ；耐用性 板材握钉力≥1000N，不易松动；表面饰面耐磨性能≥4H，耐刮擦、不易脱落 ；防潮性能 板材经防潮处理，吸水厚度膨胀率≤8%，不易受潮变形 ；安全性能 无尖锐棱角，边角倒圆角处理；门板关闭时无夹手风险，安装稳固无倾倒隐患；                                                                                                                                                                             9、质保期内因原材料、生产工艺产生的板材开裂、柜体变形、封边大面积脱落、柜门铰链失效、抽屉滑轨卡顿断裂等质量问题，供方提供免费上门检修、更换板材五金配件、更换柜体服务，所有人工、材料、运输费用均由供方承担。同一故障经两次维修无法恢复正常使用，供方无条件10个工作日内更换全新合格衣柜。人为磕碰划伤、液体浸泡、自行拆装改造、环境干湿变化造成的损坏，不在免费保修范畴。供方接到报修通知后2小时内响应，1个工作日内上门完成维修处理。</w:t>
            </w:r>
          </w:p>
        </w:tc>
        <w:tc>
          <w:tcPr>
            <w:tcW w:w="69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81DBE2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64</w:t>
            </w:r>
          </w:p>
        </w:tc>
        <w:tc>
          <w:tcPr>
            <w:tcW w:w="6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56A243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r>
      <w:tr w14:paraId="2547D5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38"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06AB7F7">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7</w:t>
            </w:r>
          </w:p>
        </w:tc>
        <w:tc>
          <w:tcPr>
            <w:tcW w:w="5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1B0C36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1.5米双人床</w:t>
            </w:r>
          </w:p>
        </w:tc>
        <w:tc>
          <w:tcPr>
            <w:tcW w:w="29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96EBFB5">
            <w:pPr>
              <w:keepNext w:val="0"/>
              <w:keepLines w:val="0"/>
              <w:widowControl/>
              <w:suppressLineNumbers w:val="0"/>
              <w:jc w:val="center"/>
              <w:textAlignment w:val="center"/>
              <w:rPr>
                <w:rFonts w:hint="eastAsia" w:ascii="宋体" w:hAnsi="宋体" w:eastAsia="宋体" w:cs="宋体"/>
                <w:i w:val="0"/>
                <w:color w:val="000000"/>
                <w:sz w:val="24"/>
                <w:szCs w:val="24"/>
                <w:u w:val="none"/>
                <w:lang w:eastAsia="zh-CN"/>
              </w:rPr>
            </w:pPr>
            <w:r>
              <w:rPr>
                <w:rFonts w:hint="eastAsia" w:ascii="宋体" w:hAnsi="宋体" w:eastAsia="宋体" w:cs="宋体"/>
                <w:i w:val="0"/>
                <w:color w:val="000000"/>
                <w:sz w:val="24"/>
                <w:szCs w:val="24"/>
                <w:u w:val="none"/>
                <w:lang w:eastAsia="zh-CN"/>
              </w:rPr>
              <w:drawing>
                <wp:inline distT="0" distB="0" distL="114300" distR="114300">
                  <wp:extent cx="1644650" cy="2007235"/>
                  <wp:effectExtent l="0" t="0" r="12700" b="12065"/>
                  <wp:docPr id="17" name="图片 17" descr="图片11.5米双人床"/>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图片11.5米双人床"/>
                          <pic:cNvPicPr>
                            <a:picLocks noChangeAspect="1"/>
                          </pic:cNvPicPr>
                        </pic:nvPicPr>
                        <pic:blipFill>
                          <a:blip r:embed="rId15"/>
                          <a:stretch>
                            <a:fillRect/>
                          </a:stretch>
                        </pic:blipFill>
                        <pic:spPr>
                          <a:xfrm>
                            <a:off x="0" y="0"/>
                            <a:ext cx="1644650" cy="2007235"/>
                          </a:xfrm>
                          <a:prstGeom prst="rect">
                            <a:avLst/>
                          </a:prstGeom>
                        </pic:spPr>
                      </pic:pic>
                    </a:graphicData>
                  </a:graphic>
                </wp:inline>
              </w:drawing>
            </w:r>
          </w:p>
        </w:tc>
        <w:tc>
          <w:tcPr>
            <w:tcW w:w="505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6824791">
            <w:pPr>
              <w:keepNext w:val="0"/>
              <w:keepLines w:val="0"/>
              <w:widowControl/>
              <w:numPr>
                <w:ilvl w:val="0"/>
                <w:numId w:val="6"/>
              </w:numPr>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实木双人床（含双床头柜）：款式：米白实木床头+原木床板床体实木框架，标准双人床+双床头柜组合，白色实木床架，简约现代风格 ；                                                                                                                                   2、材质：标配4cm*17cm杉木床边，2cm*37cm*5cm杉木素板满铺床板；                                                                                                                                                                                                                                                    3、结构：双床头柜配套；                                                                                                                                                                                                                                                                                                                               4、尺寸：1.5m双人床（长2200mm×宽1500mm×高1000-1100mm）</w:t>
            </w:r>
            <w:r>
              <w:rPr>
                <w:rFonts w:hint="eastAsia" w:ascii="宋体" w:hAnsi="宋体" w:cs="宋体"/>
                <w:i w:val="0"/>
                <w:color w:val="000000"/>
                <w:kern w:val="0"/>
                <w:sz w:val="22"/>
                <w:szCs w:val="22"/>
                <w:u w:val="none"/>
                <w:lang w:val="en-US" w:eastAsia="zh-CN" w:bidi="ar"/>
              </w:rPr>
              <w:t>，尺寸偏差±10mm</w:t>
            </w:r>
            <w:r>
              <w:rPr>
                <w:rFonts w:hint="eastAsia" w:ascii="宋体" w:hAnsi="宋体" w:eastAsia="宋体" w:cs="宋体"/>
                <w:i w:val="0"/>
                <w:color w:val="000000"/>
                <w:kern w:val="0"/>
                <w:sz w:val="22"/>
                <w:szCs w:val="22"/>
                <w:u w:val="none"/>
                <w:lang w:val="en-US" w:eastAsia="zh-CN" w:bidi="ar"/>
              </w:rPr>
              <w:t xml:space="preserve">；适用 卧室室内干燥环境 </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xml:space="preserve">5、材质与工艺要求：床体部分：基材 橡木实木框架，无贴皮、无密度板/刨花板填充，无腐朽、虫蛀、死结等缺陷 ；床板 实木排骨架/杉木床板，厚度≥15mm，间隙≤50mm，通风防潮，不易变形 ；表面处理 环保水性漆涂装，白色哑光，无刺激性异味；环保等级≥E0级，甲醛释放量≤0.050mg/m³ ；结构工艺榫卯+五金件双重加固，整体结构稳固无晃动；床脚加粗加固，边角倒圆角处理，无毛刺、尖锐棱角                      床头柜部分：基材 与床体同材质实木，E0级环保，甲醛释放量≤0.050mg/m³ ；板材厚度 侧板/顶板/底板厚度≥16mm；抽屉面板厚度≥15mm ；表面处理 与床体同色同工艺环保水性漆涂装，整体风格统一，无色差 ；结构工艺 双抽屉设计，结构稳固无晃动；边角倒圆角处理，无毛刺 </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xml:space="preserve">6、五金配件要求：床体五金 镀锌防锈五金件，连接牢固无松动异响；床板支撑脚为金属材质，防滑耐磨 ；床头柜滑轨 抽屉采用三节静音滑轨，单副承重≥15kg，推拉顺畅无卡顿、无异响 ；拉手 与床体风格统一的金属/实木拉手，安装牢固无松动脱落风险 ；紧固件 全部采用不锈钢防锈螺丝，无生锈、滑丝现象，配套完整 </w:t>
            </w:r>
          </w:p>
          <w:p w14:paraId="28043019">
            <w:pPr>
              <w:keepNext w:val="0"/>
              <w:keepLines w:val="0"/>
              <w:widowControl/>
              <w:numPr>
                <w:ilvl w:val="0"/>
                <w:numId w:val="0"/>
              </w:numPr>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7、功能与性能要求：承重性能 床体静态承重≥500kg，长期使用无变形、塌陷；床头柜单层层板承重≥20kg，抽屉承重≥15kg ；环保安全 甲醛释放量符合GB 18584</w:t>
            </w: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-2024</w:t>
            </w:r>
            <w:r>
              <w:rPr>
                <w:rFonts w:hint="eastAsia" w:ascii="宋体" w:hAnsi="宋体" w:eastAsia="宋体" w:cs="宋体"/>
                <w:i w:val="0"/>
                <w:color w:val="000000"/>
                <w:kern w:val="0"/>
                <w:sz w:val="22"/>
                <w:szCs w:val="22"/>
                <w:u w:val="none"/>
                <w:lang w:val="en-US" w:eastAsia="zh-CN" w:bidi="ar"/>
              </w:rPr>
              <w:t>标准；无重金属超标，无刺激性气味 ；耐用性 实木含水率控制在8%-12%，不易开裂、变形；漆膜耐磨性能≥4H，耐刮擦不易脱落；安全性能 床体无尖锐棱角，安装稳固无倾倒隐患；床脚防滑处理，避免滑动移位 ；                                                                                                                                                           8、质保期内因原材料、生产工艺产生的塌陷、面料自然开裂、床架/床板原生断裂、床头柜板材开裂、滑轨卡顿失效等质量问题，供方提供免费上门检修、更换床头、床板、五金配件、更换床体或床头柜服务，全部人工、材料、运输费用由供方承担。同一故障经两次维修无法恢复正常使用，供方无条件10个工作日内更换全新合格产品。人为划伤烫损、液体浸泡、自行拆装改造、环境干湿变化造成的损坏不在免费保修范围。供方接到报修通知后2小时内响应，1个工作日内上门完成维修处理。</w:t>
            </w:r>
          </w:p>
        </w:tc>
        <w:tc>
          <w:tcPr>
            <w:tcW w:w="69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8DBA4E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32</w:t>
            </w:r>
          </w:p>
        </w:tc>
        <w:tc>
          <w:tcPr>
            <w:tcW w:w="6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A82687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张</w:t>
            </w:r>
          </w:p>
        </w:tc>
      </w:tr>
      <w:tr w14:paraId="7EAF08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46"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ECB531F">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8</w:t>
            </w:r>
          </w:p>
        </w:tc>
        <w:tc>
          <w:tcPr>
            <w:tcW w:w="5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079E49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1.8米双人床</w:t>
            </w:r>
          </w:p>
        </w:tc>
        <w:tc>
          <w:tcPr>
            <w:tcW w:w="29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A48CBCA">
            <w:pPr>
              <w:keepNext w:val="0"/>
              <w:keepLines w:val="0"/>
              <w:widowControl/>
              <w:suppressLineNumbers w:val="0"/>
              <w:jc w:val="center"/>
              <w:textAlignment w:val="center"/>
              <w:rPr>
                <w:rFonts w:hint="eastAsia" w:ascii="宋体" w:hAnsi="宋体" w:eastAsia="宋体" w:cs="宋体"/>
                <w:i w:val="0"/>
                <w:color w:val="000000"/>
                <w:sz w:val="24"/>
                <w:szCs w:val="24"/>
                <w:u w:val="none"/>
                <w:lang w:eastAsia="zh-CN"/>
              </w:rPr>
            </w:pPr>
            <w:r>
              <w:rPr>
                <w:rFonts w:hint="eastAsia" w:ascii="宋体" w:hAnsi="宋体" w:eastAsia="宋体" w:cs="宋体"/>
                <w:i w:val="0"/>
                <w:color w:val="000000"/>
                <w:sz w:val="24"/>
                <w:szCs w:val="24"/>
                <w:u w:val="none"/>
                <w:lang w:eastAsia="zh-CN"/>
              </w:rPr>
              <w:drawing>
                <wp:inline distT="0" distB="0" distL="114300" distR="114300">
                  <wp:extent cx="1690370" cy="2576830"/>
                  <wp:effectExtent l="0" t="0" r="5080" b="13970"/>
                  <wp:docPr id="18" name="图片 18" descr="图片11.8米双人床"/>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图片11.8米双人床"/>
                          <pic:cNvPicPr>
                            <a:picLocks noChangeAspect="1"/>
                          </pic:cNvPicPr>
                        </pic:nvPicPr>
                        <pic:blipFill>
                          <a:blip r:embed="rId15"/>
                          <a:stretch>
                            <a:fillRect/>
                          </a:stretch>
                        </pic:blipFill>
                        <pic:spPr>
                          <a:xfrm>
                            <a:off x="0" y="0"/>
                            <a:ext cx="1690370" cy="2576830"/>
                          </a:xfrm>
                          <a:prstGeom prst="rect">
                            <a:avLst/>
                          </a:prstGeom>
                        </pic:spPr>
                      </pic:pic>
                    </a:graphicData>
                  </a:graphic>
                </wp:inline>
              </w:drawing>
            </w:r>
          </w:p>
        </w:tc>
        <w:tc>
          <w:tcPr>
            <w:tcW w:w="505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799F73B">
            <w:pPr>
              <w:keepNext w:val="0"/>
              <w:keepLines w:val="0"/>
              <w:widowControl/>
              <w:numPr>
                <w:ilvl w:val="0"/>
                <w:numId w:val="0"/>
              </w:numPr>
              <w:suppressLineNumbers w:val="0"/>
              <w:spacing w:after="220" w:afterAutospacing="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实木双人床（含双床头柜）：款式：米白实木床头+原木床板床体实木框架；                                                                                                                                                                                                                                                                    2、材质：标配4cm*17cm杉木床边，2cm*37cm*5cm杉木素板满铺床板；                                                                                                                                                                                                                                                         3、结构：双床头柜配套；                                                                                                                                                                                                                                                                                                                                 4、尺寸：1.</w:t>
            </w:r>
            <w:r>
              <w:rPr>
                <w:rFonts w:hint="eastAsia" w:ascii="宋体" w:hAnsi="宋体" w:cs="宋体"/>
                <w:i w:val="0"/>
                <w:color w:val="000000"/>
                <w:kern w:val="0"/>
                <w:sz w:val="22"/>
                <w:szCs w:val="22"/>
                <w:u w:val="none"/>
                <w:lang w:val="en-US" w:eastAsia="zh-CN" w:bidi="ar"/>
              </w:rPr>
              <w:t>8</w:t>
            </w:r>
            <w:r>
              <w:rPr>
                <w:rFonts w:hint="eastAsia" w:ascii="宋体" w:hAnsi="宋体" w:eastAsia="宋体" w:cs="宋体"/>
                <w:i w:val="0"/>
                <w:color w:val="000000"/>
                <w:kern w:val="0"/>
                <w:sz w:val="22"/>
                <w:szCs w:val="22"/>
                <w:u w:val="none"/>
                <w:lang w:val="en-US" w:eastAsia="zh-CN" w:bidi="ar"/>
              </w:rPr>
              <w:t>m双人床（长2200mm×宽1800mm×高1000-1100mm）</w:t>
            </w:r>
            <w:r>
              <w:rPr>
                <w:rFonts w:hint="eastAsia" w:ascii="宋体" w:hAnsi="宋体" w:cs="宋体"/>
                <w:i w:val="0"/>
                <w:color w:val="000000"/>
                <w:kern w:val="0"/>
                <w:sz w:val="22"/>
                <w:szCs w:val="22"/>
                <w:u w:val="none"/>
                <w:lang w:val="en-US" w:eastAsia="zh-CN" w:bidi="ar"/>
              </w:rPr>
              <w:t>，尺寸偏差±10mm</w:t>
            </w:r>
            <w:r>
              <w:rPr>
                <w:rFonts w:hint="eastAsia" w:ascii="宋体" w:hAnsi="宋体" w:eastAsia="宋体" w:cs="宋体"/>
                <w:i w:val="0"/>
                <w:color w:val="000000"/>
                <w:kern w:val="0"/>
                <w:sz w:val="22"/>
                <w:szCs w:val="22"/>
                <w:u w:val="none"/>
                <w:lang w:val="en-US" w:eastAsia="zh-CN" w:bidi="ar"/>
              </w:rPr>
              <w:t xml:space="preserve">；                                                                                                                                                                                                                                                   5、材质与工艺要求：床体部分：基材 橡木实木框架，无贴皮、无密度板/刨花板填充，无腐朽、虫蛀、死结等缺陷 ；床板 实木排骨架/杉木床板，厚度≥15mm，间隙≤50mm，通风防潮，不易变形 ；表面处理 环保水性漆涂装，白色哑光，无刺激性异味；环保等级≥E0级，甲醛释放量≤0.050mg/m³ ；结构工艺 榫卯+五金件双重加固，整体结构稳固无晃动；床脚加粗加固，边角倒圆角处理，无毛刺、尖锐棱角                                                                                                 6、床头柜部分：基材 与床体同材质实木，E0级环保，甲醛释放量≤0.050mg/m³ ；板材厚度 侧板/顶板/底板厚度≥16mm；抽屉面板厚度≥15mm ；表面处理 与床体同色同工艺环保水性漆涂装，整体风格统一，无色差 ；结构工艺 双抽屉设计，结构稳固无晃动；边角倒圆角处理，无毛刺 </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xml:space="preserve">7、五金配件要求：床体五金 镀锌防锈五金件，连接牢固无松动异响；床板支撑脚为金属材质，防滑耐磨 ；床头柜滑轨 抽屉采用三节静音滑轨，单副承重≥15kg，推拉顺畅无卡顿、无异响 ；拉手 与床体风格统一的金属/实木拉手，安装牢固无松动脱落风险 ；紧固件 全部采用不锈钢防锈螺丝，无生锈、滑丝现象，配套完整 </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8、功能与性能要求：承重性能 床体静态承重≥500kg，长期使用无变形、塌陷；床头柜单层层板承重≥20kg，抽屉承重≥15kg ；环保安全 甲醛释放量符合GB 18584</w:t>
            </w: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-2024</w:t>
            </w:r>
            <w:r>
              <w:rPr>
                <w:rFonts w:hint="eastAsia" w:ascii="宋体" w:hAnsi="宋体" w:eastAsia="宋体" w:cs="宋体"/>
                <w:i w:val="0"/>
                <w:color w:val="000000"/>
                <w:kern w:val="0"/>
                <w:sz w:val="22"/>
                <w:szCs w:val="22"/>
                <w:u w:val="none"/>
                <w:lang w:val="en-US" w:eastAsia="zh-CN" w:bidi="ar"/>
              </w:rPr>
              <w:t>标准；无重金属超标，无刺激性气味 ；耐用性 实木含水率控制在8%-12%，不易开裂、变形；漆膜耐磨性能≥4H，耐刮擦不易脱落；安全性能 床体无尖锐棱角，安装稳固无倾倒隐患；床脚防滑处理，避免滑动移位 ；                                                                                         9、质保期内因原材料、生产工艺产生的塌陷、面料自然开裂、床架/床板原生断裂、床头柜板材开裂、滑轨卡顿失效等质量问题，供方提供免费上门检修、更换床头、床板、五金配件、更换床体或床头柜服务，全部人工、材料、运输费用由供方承担。同一故障经两次维修无法恢复正常使用，供方无条件10个工作日内更换全新合格产品。人为划伤烫损、液体浸泡、自行拆装改造、环境干湿变化造成的损坏不在免费保修范围。供方接到报修通知后2小时内响应，1个工作日内上门完成维修处理。</w:t>
            </w:r>
          </w:p>
        </w:tc>
        <w:tc>
          <w:tcPr>
            <w:tcW w:w="69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0DA1A5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32</w:t>
            </w:r>
          </w:p>
        </w:tc>
        <w:tc>
          <w:tcPr>
            <w:tcW w:w="6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0D88B8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张</w:t>
            </w:r>
          </w:p>
        </w:tc>
      </w:tr>
      <w:tr w14:paraId="0AD08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638"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0C837B2">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9</w:t>
            </w:r>
          </w:p>
        </w:tc>
        <w:tc>
          <w:tcPr>
            <w:tcW w:w="5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BA414A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1.5米床垫</w:t>
            </w:r>
          </w:p>
        </w:tc>
        <w:tc>
          <w:tcPr>
            <w:tcW w:w="29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2383DEF">
            <w:pPr>
              <w:keepNext w:val="0"/>
              <w:keepLines w:val="0"/>
              <w:widowControl/>
              <w:suppressLineNumbers w:val="0"/>
              <w:jc w:val="center"/>
              <w:textAlignment w:val="center"/>
              <w:rPr>
                <w:rFonts w:hint="eastAsia" w:ascii="宋体" w:hAnsi="宋体" w:eastAsia="宋体" w:cs="宋体"/>
                <w:i w:val="0"/>
                <w:color w:val="000000"/>
                <w:sz w:val="24"/>
                <w:szCs w:val="24"/>
                <w:u w:val="none"/>
                <w:lang w:eastAsia="zh-CN"/>
              </w:rPr>
            </w:pPr>
            <w:r>
              <w:rPr>
                <w:rFonts w:hint="eastAsia" w:ascii="宋体" w:hAnsi="宋体" w:eastAsia="宋体" w:cs="宋体"/>
                <w:i w:val="0"/>
                <w:color w:val="000000"/>
                <w:sz w:val="24"/>
                <w:szCs w:val="24"/>
                <w:u w:val="none"/>
                <w:lang w:eastAsia="zh-CN"/>
              </w:rPr>
              <w:drawing>
                <wp:inline distT="0" distB="0" distL="114300" distR="114300">
                  <wp:extent cx="1742440" cy="2856865"/>
                  <wp:effectExtent l="0" t="0" r="10160" b="635"/>
                  <wp:docPr id="19" name="图片 19" descr="图片11.5米床垫"/>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图片11.5米床垫"/>
                          <pic:cNvPicPr>
                            <a:picLocks noChangeAspect="1"/>
                          </pic:cNvPicPr>
                        </pic:nvPicPr>
                        <pic:blipFill>
                          <a:blip r:embed="rId16"/>
                          <a:stretch>
                            <a:fillRect/>
                          </a:stretch>
                        </pic:blipFill>
                        <pic:spPr>
                          <a:xfrm>
                            <a:off x="0" y="0"/>
                            <a:ext cx="1742440" cy="2856865"/>
                          </a:xfrm>
                          <a:prstGeom prst="rect">
                            <a:avLst/>
                          </a:prstGeom>
                        </pic:spPr>
                      </pic:pic>
                    </a:graphicData>
                  </a:graphic>
                </wp:inline>
              </w:drawing>
            </w:r>
          </w:p>
        </w:tc>
        <w:tc>
          <w:tcPr>
            <w:tcW w:w="505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A055AD0">
            <w:pPr>
              <w:jc w:val="both"/>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薄款床垫（10cm）招标采购技术参数：一、整体通用要求：1. 厚度规格：成品床垫净厚度10cm，误差≤±0.5cm，适配箱体床/矮床架，无悬空、挤压情况。                                                                                                                                                  2. 环保标准：整体材料甲醛释放量符合国标GB </w:t>
            </w: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18587-2001</w:t>
            </w:r>
            <w:r>
              <w:rPr>
                <w:rFonts w:hint="eastAsia" w:ascii="宋体" w:hAnsi="宋体" w:eastAsia="宋体" w:cs="宋体"/>
                <w:i w:val="0"/>
                <w:color w:val="000000"/>
                <w:kern w:val="0"/>
                <w:sz w:val="22"/>
                <w:szCs w:val="22"/>
                <w:u w:val="none"/>
                <w:lang w:val="en-US" w:eastAsia="zh-CN" w:bidi="ar"/>
              </w:rPr>
              <w:t>，环保等级E0级，无异味、无刺激性气味。3.适配性：配套本次采购的1.5m实木双人床</w:t>
            </w:r>
            <w:r>
              <w:rPr>
                <w:rFonts w:hint="eastAsia" w:ascii="宋体" w:hAnsi="宋体" w:cs="宋体"/>
                <w:i w:val="0"/>
                <w:color w:val="000000"/>
                <w:kern w:val="0"/>
                <w:sz w:val="22"/>
                <w:szCs w:val="22"/>
                <w:u w:val="none"/>
                <w:lang w:val="en-US" w:eastAsia="zh-CN" w:bidi="ar"/>
              </w:rPr>
              <w:t>，</w:t>
            </w:r>
            <w:r>
              <w:rPr>
                <w:rFonts w:hint="eastAsia" w:ascii="宋体" w:hAnsi="宋体" w:eastAsia="宋体" w:cs="宋体"/>
                <w:i w:val="0"/>
                <w:color w:val="000000"/>
                <w:kern w:val="0"/>
                <w:sz w:val="22"/>
                <w:szCs w:val="22"/>
                <w:u w:val="none"/>
                <w:lang w:val="en-US" w:eastAsia="zh-CN" w:bidi="ar"/>
              </w:rPr>
              <w:t xml:space="preserve">                                                                                                                                                                                                   尺寸匹配，可贴合床体结构。</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二、核心材质参数：高密度海绵款（静音无簧、轻薄柔韧）；结构：高回弹高密度海绵（密度≥35D），无弹簧设计；硬度：适中偏软，静音无异响，适合箱体床； 面料：透气耐磨棉麻面料，防滑底部设计； 尺寸：1500×2000mm，厚度10cm</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xml:space="preserve">三、工艺与验收要求：1. 工艺细节：床垫边缘加固，四角方正，无塌陷、无鼓包；缝线均匀，无跳线、脱线。2. 承重性能：单人承重≥150kg，双人承重≥300kg，长期使用不变形、不凹陷。3. 质保售后：非人为损坏免费更换；到货验收需与参数一致，不合格无条件退换。   </w:t>
            </w:r>
          </w:p>
          <w:p w14:paraId="31CEAFB3">
            <w:pP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四、质保期内因原材料、生产工艺产生的芯塌陷、结构性异响、面料自然崩线脱缝、包边大面积脱胶等质量问题，供方提供免费上门检修、更换全新床垫服务，所有人工、运输费用均由供方承担。同一故障经两次维修无法恢复正常使用，供方无条件10个工作日内更换全新合格床垫。人为划伤烫损、液体浸泡发霉、自行拆解、使用环境潮湿暴晒造成的损坏不在免费保修范畴。供方接到报修通知后2小时内响应，1个工作日内上门完成维修处理。                                                                                                             </w:t>
            </w:r>
          </w:p>
        </w:tc>
        <w:tc>
          <w:tcPr>
            <w:tcW w:w="69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C2D608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32</w:t>
            </w:r>
          </w:p>
        </w:tc>
        <w:tc>
          <w:tcPr>
            <w:tcW w:w="6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5142FE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r>
    </w:tbl>
    <w:p w14:paraId="24FDA4BC">
      <w:pPr>
        <w:rPr>
          <w:rFonts w:hint="eastAsia"/>
          <w:lang w:eastAsia="zh-CN"/>
        </w:rPr>
      </w:pPr>
    </w:p>
    <w:p w14:paraId="22207BE3">
      <w:pPr>
        <w:rPr>
          <w:rFonts w:hint="eastAsia"/>
          <w:lang w:eastAsia="zh-CN"/>
        </w:rPr>
      </w:pPr>
    </w:p>
    <w:tbl>
      <w:tblPr>
        <w:tblStyle w:val="40"/>
        <w:tblW w:w="10489" w:type="dxa"/>
        <w:tblInd w:w="-89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4"/>
        <w:gridCol w:w="600"/>
        <w:gridCol w:w="13"/>
        <w:gridCol w:w="546"/>
        <w:gridCol w:w="13"/>
        <w:gridCol w:w="2959"/>
        <w:gridCol w:w="14"/>
        <w:gridCol w:w="5067"/>
        <w:gridCol w:w="15"/>
        <w:gridCol w:w="613"/>
        <w:gridCol w:w="18"/>
        <w:gridCol w:w="609"/>
        <w:gridCol w:w="8"/>
      </w:tblGrid>
      <w:tr w14:paraId="4A5998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Before w:val="1"/>
          <w:gridAfter w:val="1"/>
          <w:wBefore w:w="14" w:type="dxa"/>
          <w:wAfter w:w="8" w:type="dxa"/>
          <w:trHeight w:val="8741"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6707A7B">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10</w:t>
            </w:r>
          </w:p>
        </w:tc>
        <w:tc>
          <w:tcPr>
            <w:tcW w:w="572"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DB05DE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1.8米床垫</w:t>
            </w:r>
          </w:p>
        </w:tc>
        <w:tc>
          <w:tcPr>
            <w:tcW w:w="295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8F72F80">
            <w:pPr>
              <w:keepNext w:val="0"/>
              <w:keepLines w:val="0"/>
              <w:widowControl/>
              <w:suppressLineNumbers w:val="0"/>
              <w:jc w:val="center"/>
              <w:textAlignment w:val="center"/>
              <w:rPr>
                <w:rFonts w:hint="eastAsia" w:ascii="宋体" w:hAnsi="宋体" w:eastAsia="宋体" w:cs="宋体"/>
                <w:i w:val="0"/>
                <w:color w:val="000000"/>
                <w:sz w:val="24"/>
                <w:szCs w:val="24"/>
                <w:u w:val="none"/>
                <w:lang w:eastAsia="zh-CN"/>
              </w:rPr>
            </w:pPr>
            <w:r>
              <w:rPr>
                <w:rFonts w:hint="eastAsia" w:ascii="宋体" w:hAnsi="宋体" w:eastAsia="宋体" w:cs="宋体"/>
                <w:i w:val="0"/>
                <w:color w:val="000000"/>
                <w:sz w:val="24"/>
                <w:szCs w:val="24"/>
                <w:u w:val="none"/>
                <w:lang w:eastAsia="zh-CN"/>
              </w:rPr>
              <w:drawing>
                <wp:inline distT="0" distB="0" distL="114300" distR="114300">
                  <wp:extent cx="1530985" cy="2754630"/>
                  <wp:effectExtent l="0" t="0" r="12065" b="7620"/>
                  <wp:docPr id="9" name="图片 9" descr="图片11.8米床垫"/>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图片11.8米床垫"/>
                          <pic:cNvPicPr>
                            <a:picLocks noChangeAspect="1"/>
                          </pic:cNvPicPr>
                        </pic:nvPicPr>
                        <pic:blipFill>
                          <a:blip r:embed="rId17"/>
                          <a:stretch>
                            <a:fillRect/>
                          </a:stretch>
                        </pic:blipFill>
                        <pic:spPr>
                          <a:xfrm>
                            <a:off x="0" y="0"/>
                            <a:ext cx="1530985" cy="2754630"/>
                          </a:xfrm>
                          <a:prstGeom prst="rect">
                            <a:avLst/>
                          </a:prstGeom>
                        </pic:spPr>
                      </pic:pic>
                    </a:graphicData>
                  </a:graphic>
                </wp:inline>
              </w:drawing>
            </w:r>
          </w:p>
        </w:tc>
        <w:tc>
          <w:tcPr>
            <w:tcW w:w="5096"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589044C">
            <w:pPr>
              <w:keepNext w:val="0"/>
              <w:keepLines w:val="0"/>
              <w:widowControl/>
              <w:suppressLineNumbers w:val="0"/>
              <w:jc w:val="left"/>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薄款床垫（10cm）招标采购技术参数：一、整体通用要求：1. 厚度规格：成品床垫净厚度10cm，误差≤±0.5cm，适配箱体床/矮床架，无悬空、挤压情况。                                                                                                                                      2. 环保标准：整体材料甲醛释放量符合国标GB 18587</w:t>
            </w: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-2001</w:t>
            </w:r>
            <w:r>
              <w:rPr>
                <w:rFonts w:hint="eastAsia" w:ascii="宋体" w:hAnsi="宋体" w:eastAsia="宋体" w:cs="宋体"/>
                <w:i w:val="0"/>
                <w:color w:val="000000"/>
                <w:kern w:val="0"/>
                <w:sz w:val="22"/>
                <w:szCs w:val="22"/>
                <w:u w:val="none"/>
                <w:lang w:val="en-US" w:eastAsia="zh-CN" w:bidi="ar"/>
              </w:rPr>
              <w:t>，环保等级E0级，无异味、无刺激性气味。                                                                                                                                                                                                 3. 适配性：配套本次采购的1.8m实木双人床，尺寸匹配，可贴合床体结构。</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二、核心材质参数：高密度海绵款（静音无簧、轻薄柔韧）；结构：高回弹高密度海绵（密度≥35D），无弹簧设计；硬度：适中偏软，静音无异响，适合箱体床； 面料：透气耐磨棉麻面料，防滑底部设计； 尺寸：1800×2000mm，厚度10cm</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xml:space="preserve">三、工艺与验收要求：1. 工艺细节：床垫边缘加固，四角方正，无塌陷、无鼓包；缝线均匀，无跳线、脱线。2. 承重性能：单人承重≥150kg，双人承重≥300kg，长期使用不变形、不凹陷。3. 质保售后：非人为损坏免费更换；到货验收需与参数一致，不合格无条件退换。                                                                                                         四、质保期内因原材料、生产工艺产生的芯塌陷、结构性异响、面料自然崩线脱缝、包边大面积脱胶等质量问题，供方提供免费上门检修、更换全新床垫服务，所有人工、运输费用均由供方承担。同一故障经两次维修无法恢复正常使用，供方无条件10个工作日内更换全新合格床垫。人为划伤烫损、液体浸泡发霉、自行拆解、使用环境潮湿暴晒造成的损坏不在免费保修范畴。供方接到报修通知后2小时内响应，1个工作日内上门完成维修处理。  </w:t>
            </w:r>
          </w:p>
        </w:tc>
        <w:tc>
          <w:tcPr>
            <w:tcW w:w="6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85C2E5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32</w:t>
            </w:r>
          </w:p>
        </w:tc>
        <w:tc>
          <w:tcPr>
            <w:tcW w:w="62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DD2CEF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r>
      <w:tr w14:paraId="751639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981" w:hRule="atLeast"/>
        </w:trPr>
        <w:tc>
          <w:tcPr>
            <w:tcW w:w="627"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2DDC765">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11</w:t>
            </w:r>
          </w:p>
        </w:tc>
        <w:tc>
          <w:tcPr>
            <w:tcW w:w="5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C14B11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w:t>
            </w:r>
            <w:r>
              <w:rPr>
                <w:rFonts w:hint="eastAsia" w:ascii="宋体" w:hAnsi="宋体" w:eastAsia="宋体" w:cs="宋体"/>
                <w:i w:val="0"/>
                <w:color w:val="000000"/>
                <w:kern w:val="0"/>
                <w:sz w:val="24"/>
                <w:szCs w:val="24"/>
                <w:u w:val="none"/>
                <w:lang w:val="en-US" w:eastAsia="zh-CN" w:bidi="ar"/>
              </w:rPr>
              <w:t>电热水器</w:t>
            </w:r>
          </w:p>
        </w:tc>
        <w:tc>
          <w:tcPr>
            <w:tcW w:w="2986"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9B0BAE2">
            <w:pPr>
              <w:keepNext w:val="0"/>
              <w:keepLines w:val="0"/>
              <w:widowControl/>
              <w:suppressLineNumbers w:val="0"/>
              <w:jc w:val="center"/>
              <w:textAlignment w:val="center"/>
              <w:rPr>
                <w:rFonts w:hint="eastAsia" w:ascii="宋体" w:hAnsi="宋体" w:eastAsia="宋体" w:cs="宋体"/>
                <w:i w:val="0"/>
                <w:color w:val="000000"/>
                <w:sz w:val="24"/>
                <w:szCs w:val="24"/>
                <w:u w:val="none"/>
                <w:lang w:eastAsia="zh-CN"/>
              </w:rPr>
            </w:pPr>
            <w:r>
              <w:rPr>
                <w:rFonts w:hint="eastAsia" w:ascii="宋体" w:hAnsi="宋体" w:eastAsia="宋体" w:cs="宋体"/>
                <w:i w:val="0"/>
                <w:color w:val="000000"/>
                <w:sz w:val="24"/>
                <w:szCs w:val="24"/>
                <w:u w:val="none"/>
                <w:lang w:eastAsia="zh-CN"/>
              </w:rPr>
              <w:drawing>
                <wp:inline distT="0" distB="0" distL="114300" distR="114300">
                  <wp:extent cx="1659255" cy="2357755"/>
                  <wp:effectExtent l="0" t="0" r="17145" b="4445"/>
                  <wp:docPr id="11" name="图片 11" descr="图片1电热水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图片1电热水器"/>
                          <pic:cNvPicPr>
                            <a:picLocks noChangeAspect="1"/>
                          </pic:cNvPicPr>
                        </pic:nvPicPr>
                        <pic:blipFill>
                          <a:blip r:embed="rId18"/>
                          <a:stretch>
                            <a:fillRect/>
                          </a:stretch>
                        </pic:blipFill>
                        <pic:spPr>
                          <a:xfrm>
                            <a:off x="0" y="0"/>
                            <a:ext cx="1659255" cy="2357755"/>
                          </a:xfrm>
                          <a:prstGeom prst="rect">
                            <a:avLst/>
                          </a:prstGeom>
                        </pic:spPr>
                      </pic:pic>
                    </a:graphicData>
                  </a:graphic>
                </wp:inline>
              </w:drawing>
            </w:r>
          </w:p>
        </w:tc>
        <w:tc>
          <w:tcPr>
            <w:tcW w:w="50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59D53B0">
            <w:pPr>
              <w:keepNext w:val="0"/>
              <w:keepLines w:val="0"/>
              <w:widowControl/>
              <w:numPr>
                <w:ilvl w:val="0"/>
                <w:numId w:val="0"/>
              </w:numPr>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50升电热水器招标采购技术参数：一、基础规格参数：1.额定容量：50L（升），储水式设计，适配家庭日常洗浴使用；                                                                                                                                                                       2.安装方式：横式壁挂安装，适配常规卫生间墙体承重；                                                                                                                                                                                                                                                                                            3.额定电压/频率：220V~50Hz，适配民用常规电路；Ⅰ类防触电电器，防水等级IPX4；                                   4.额定工作水压0.75MPa（±0.1MPa）,适用自来水压力0.02MPa–0.8MPa,具备抗爆防漏性能</w:t>
            </w:r>
          </w:p>
          <w:p w14:paraId="2BF3BA30">
            <w:pPr>
              <w:keepNext w:val="0"/>
              <w:keepLines w:val="0"/>
              <w:widowControl/>
              <w:numPr>
                <w:ilvl w:val="0"/>
                <w:numId w:val="0"/>
              </w:numPr>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加热系统：双管分层加热，功率三档可调1000W/2000W/3000W,支持整胆/半胆速热                                                                                                                                                                                                                                                                                                                                                                                                                                                                                                                                       5.控制系统：LED数字大屏显示水温、剩余热水量，支持预约洗浴，配备无线遥控，可选WiFi智能互联；                                         6.温控区间30℃–75℃，带加热运行指示灯、高温抑菌功能 执行国家标准：GB 4706.1、GB 4706.12、GB 21519；</w:t>
            </w:r>
          </w:p>
          <w:p w14:paraId="3353FDFC">
            <w:pPr>
              <w:keepNext w:val="0"/>
              <w:keepLines w:val="0"/>
              <w:widowControl/>
              <w:numPr>
                <w:ilvl w:val="0"/>
                <w:numId w:val="0"/>
              </w:numPr>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二、安全配置</w:t>
            </w:r>
          </w:p>
          <w:p w14:paraId="11531771">
            <w:pPr>
              <w:keepNext w:val="0"/>
              <w:keepLines w:val="0"/>
              <w:widowControl/>
              <w:numPr>
                <w:ilvl w:val="0"/>
                <w:numId w:val="0"/>
              </w:numPr>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1.加长防电墙+防电闸双重漏电防护，带电洗浴漏电实时预警</w:t>
            </w:r>
          </w:p>
          <w:p w14:paraId="4F8F93DC">
            <w:pPr>
              <w:keepNext w:val="0"/>
              <w:keepLines w:val="0"/>
              <w:widowControl/>
              <w:numPr>
                <w:ilvl w:val="0"/>
                <w:numId w:val="0"/>
              </w:numPr>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2.集成多重安全保护：超温断电、干烧保护、超压泄压安全阀、进水单向防倒流阀、防干烧、防高压</w:t>
            </w:r>
          </w:p>
          <w:p w14:paraId="16234A6C">
            <w:pPr>
              <w:keepNext w:val="0"/>
              <w:keepLines w:val="0"/>
              <w:widowControl/>
              <w:numPr>
                <w:ilvl w:val="0"/>
                <w:numId w:val="0"/>
              </w:numPr>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3.内胆：加厚承压搪瓷内胆，内置长效防腐镁棒，防腐抗垢；不锈钢耐高温材质发热管</w:t>
            </w:r>
          </w:p>
          <w:p w14:paraId="0C82D9E7">
            <w:pPr>
              <w:keepNext w:val="0"/>
              <w:keepLines w:val="0"/>
              <w:widowControl/>
              <w:numPr>
                <w:ilvl w:val="0"/>
                <w:numId w:val="0"/>
              </w:numPr>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4.标配全套安装配件：膨胀挂架、泄压阀、进出水管、密封垫圈、安装固定件</w:t>
            </w:r>
          </w:p>
          <w:p w14:paraId="6D46E3F2">
            <w:pPr>
              <w:keepNext w:val="0"/>
              <w:keepLines w:val="0"/>
              <w:widowControl/>
              <w:numPr>
                <w:ilvl w:val="0"/>
                <w:numId w:val="0"/>
              </w:numPr>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lang w:val="en-US" w:eastAsia="zh-CN" w:bidi="ar"/>
              </w:rPr>
              <w:t>三、</w:t>
            </w:r>
            <w:r>
              <w:rPr>
                <w:rFonts w:hint="eastAsia" w:ascii="宋体" w:hAnsi="宋体" w:eastAsia="宋体" w:cs="宋体"/>
                <w:i w:val="0"/>
                <w:color w:val="000000"/>
                <w:kern w:val="0"/>
                <w:sz w:val="22"/>
                <w:szCs w:val="22"/>
                <w:u w:val="none"/>
                <w:lang w:val="en-US" w:eastAsia="zh-CN" w:bidi="ar"/>
              </w:rPr>
              <w:t>尺寸与适配要求：1. 产品尺寸：长≤750mm，直径≤450mm，适配常规卫生间吊顶/墙体安装空间；                                                                                                                                                                                                                            2. 配件配置：标配安全阀、挂钩、进水管、密封圈、膨胀螺栓等全套安装配件</w:t>
            </w:r>
          </w:p>
          <w:p w14:paraId="5B7453D7">
            <w:pPr>
              <w:keepNext w:val="0"/>
              <w:keepLines w:val="0"/>
              <w:widowControl/>
              <w:numPr>
                <w:ilvl w:val="0"/>
                <w:numId w:val="0"/>
              </w:numPr>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四、环保与售后质保：1. 能效等级：≥国家二级能效，节能省电，符合民用节能采购标准；                                                                                                                                                                                                                          2. 质保服务：非人为损坏免费上门维修、更换配件；                                                                                                                                                                                                                                                                                                   3. 安装要求：中标后免费上门安装，符合国家水电安装安全规范；</w:t>
            </w:r>
            <w:r>
              <w:rPr>
                <w:rFonts w:hint="eastAsia" w:ascii="宋体" w:hAnsi="宋体" w:cs="宋体"/>
                <w:i w:val="0"/>
                <w:color w:val="000000"/>
                <w:kern w:val="0"/>
                <w:sz w:val="22"/>
                <w:szCs w:val="22"/>
                <w:u w:val="none"/>
                <w:lang w:val="en-US" w:eastAsia="zh-CN" w:bidi="ar"/>
              </w:rPr>
              <w:t xml:space="preserve">    </w:t>
            </w:r>
            <w:r>
              <w:rPr>
                <w:rFonts w:hint="eastAsia" w:ascii="宋体" w:hAnsi="宋体" w:eastAsia="宋体" w:cs="宋体"/>
                <w:i w:val="0"/>
                <w:color w:val="000000"/>
                <w:kern w:val="0"/>
                <w:sz w:val="22"/>
                <w:szCs w:val="22"/>
                <w:u w:val="none"/>
                <w:lang w:val="en-US" w:eastAsia="zh-CN" w:bidi="ar"/>
              </w:rPr>
              <w:t xml:space="preserve">                                                                                                                五、质保期内因原材料、出厂工艺产生内胆漏水、加热管失效、电控主板故障、漏电保护失灵、泄压阀故障等性能质量问题，供方提供免费上门检修、免费更换故障配件、免费拆装运输服务，不收取任何人工、材料、交通费用。质保期内同一故障经两次维修仍无法正常使用，供方无条件10个工作日内免费更换全新同规格热水器整机。镁棒、花洒、进水软管、滤网等消耗耗材不在免费保修范围，更换需收取材料及人工费用。人为拆装改造、外力撞击、干烧、水质腐蚀、电压异常、非官方安装、自然灾害造成的设备损坏不在三包保修范畴。供方接到甲方报修通知后2小时内响应，1个工作日内安排专业人员上门维修；设备超出质保期后，供方提供终身优惠维修服务，仅收取配件成本费，免收上门检修人工费，免费提供设备日常使用、排污保养操作培训。</w:t>
            </w:r>
          </w:p>
        </w:tc>
        <w:tc>
          <w:tcPr>
            <w:tcW w:w="646"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05F0B1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32</w:t>
            </w:r>
          </w:p>
        </w:tc>
        <w:tc>
          <w:tcPr>
            <w:tcW w:w="61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9259A7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台</w:t>
            </w:r>
          </w:p>
        </w:tc>
      </w:tr>
      <w:tr w14:paraId="578718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249" w:hRule="atLeast"/>
        </w:trPr>
        <w:tc>
          <w:tcPr>
            <w:tcW w:w="627"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C2B586A">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12</w:t>
            </w:r>
          </w:p>
        </w:tc>
        <w:tc>
          <w:tcPr>
            <w:tcW w:w="5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CC1E784">
            <w:pPr>
              <w:keepNext w:val="0"/>
              <w:keepLines w:val="0"/>
              <w:widowControl/>
              <w:suppressLineNumbers w:val="0"/>
              <w:jc w:val="center"/>
              <w:textAlignment w:val="center"/>
              <w:rPr>
                <w:rFonts w:ascii="东文宋体" w:hAnsi="东文宋体" w:eastAsia="东文宋体" w:cs="东文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油烟机</w:t>
            </w:r>
          </w:p>
        </w:tc>
        <w:tc>
          <w:tcPr>
            <w:tcW w:w="2986"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5899474">
            <w:pPr>
              <w:keepNext w:val="0"/>
              <w:keepLines w:val="0"/>
              <w:widowControl/>
              <w:suppressLineNumbers w:val="0"/>
              <w:jc w:val="center"/>
              <w:textAlignment w:val="center"/>
              <w:rPr>
                <w:rFonts w:hint="eastAsia" w:ascii="宋体" w:hAnsi="宋体" w:eastAsia="宋体" w:cs="宋体"/>
                <w:i w:val="0"/>
                <w:color w:val="000000"/>
                <w:sz w:val="24"/>
                <w:szCs w:val="24"/>
                <w:u w:val="none"/>
                <w:lang w:eastAsia="zh-CN"/>
              </w:rPr>
            </w:pPr>
            <w:r>
              <w:rPr>
                <w:rFonts w:hint="eastAsia" w:ascii="宋体" w:hAnsi="宋体" w:eastAsia="宋体" w:cs="宋体"/>
                <w:i w:val="0"/>
                <w:color w:val="000000"/>
                <w:sz w:val="24"/>
                <w:szCs w:val="24"/>
                <w:u w:val="none"/>
                <w:lang w:eastAsia="zh-CN"/>
              </w:rPr>
              <w:drawing>
                <wp:inline distT="0" distB="0" distL="114300" distR="114300">
                  <wp:extent cx="831850" cy="2125345"/>
                  <wp:effectExtent l="0" t="0" r="6350" b="8255"/>
                  <wp:docPr id="20" name="图片 20" descr="图片1油烟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图片1油烟机"/>
                          <pic:cNvPicPr>
                            <a:picLocks noChangeAspect="1"/>
                          </pic:cNvPicPr>
                        </pic:nvPicPr>
                        <pic:blipFill>
                          <a:blip r:embed="rId19"/>
                          <a:stretch>
                            <a:fillRect/>
                          </a:stretch>
                        </pic:blipFill>
                        <pic:spPr>
                          <a:xfrm>
                            <a:off x="0" y="0"/>
                            <a:ext cx="831850" cy="2125345"/>
                          </a:xfrm>
                          <a:prstGeom prst="rect">
                            <a:avLst/>
                          </a:prstGeom>
                        </pic:spPr>
                      </pic:pic>
                    </a:graphicData>
                  </a:graphic>
                </wp:inline>
              </w:drawing>
            </w:r>
          </w:p>
        </w:tc>
        <w:tc>
          <w:tcPr>
            <w:tcW w:w="50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0260DD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顶吸式油烟机招标采购技术参数：一、基础规格参数：1.产品类型：顶吸式（T型）吸油烟机，壁挂顶吸安装，适配中式厨房排烟场景；                                                                                                                                                                           2.额定电压/频率：220V~50Hz，单相民用标准供电；                                                                                                                                                                                                                                                                            3.风压参数：最大静压≥400Pa，常态风压≥300Pa，适配高层公共烟道，防倒灌；                                                                                                                                                                                                                                 4.排风量：爆炒风量≥20m³/min，常规风量17-19m³/min，大吸力快速排烟；                                                                                                                                                                                                                                           5.噪音指标：正常工作噪音≤55dB（A），符合国家低噪标准</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二、核心材质与工艺：1.机身材质：整机采用304不锈钢+钢化玻璃面板</w:t>
            </w: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+黑晶玻璃围板</w:t>
            </w:r>
            <w:r>
              <w:rPr>
                <w:rFonts w:hint="eastAsia" w:ascii="宋体" w:hAnsi="宋体" w:eastAsia="宋体" w:cs="宋体"/>
                <w:i w:val="0"/>
                <w:color w:val="000000"/>
                <w:kern w:val="0"/>
                <w:sz w:val="22"/>
                <w:szCs w:val="22"/>
                <w:u w:val="none"/>
                <w:lang w:val="en-US" w:eastAsia="zh-CN" w:bidi="ar"/>
              </w:rPr>
              <w:t>，防油污、耐腐蚀、易清洁；                                                                                                                                                                                                               2.风轮：采用电泳加厚风轮；                                                                                                                                                                                                                           3.油网设计：双层锥形滤油网/磁吸式油网，分离油烟效率高，可拆卸水洗，免拆洗维护；                                                                                                                                                                                                                             4.电机配置：全封闭铜线防水电机，耐高温、防腐蚀</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三、功能与智能配置：1.操控方式：触控按键+体感挥手双控制，支持挥手开关机，避免沾油；                                                                                                                                                                                                 2.档位调节：三档风速（低速/中速/爆炒），适配炖煮、爆炒不同烹饪场景；                                                                                                                                                                                                                                                    3.附加功能：一键自动清洗、延时关机、LED冷光照明、智能防倒灌止回阀；                                                                                                                                                                                                                                                  4.清洁设计：内腔不沾油涂层，油杯大容量接油，拆装便捷</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四、尺寸与适配要求：1.产品尺寸：整机宽度≤900mm（标准款），深度≤500mm，高度适配常规吊柜安装；                                                                                                                                                                                                     2.适配灶具：适配同尺寸燃气灶，排烟口直径180mm，标配排烟管、止回阀、膨胀螺丝全套安装配件</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五、能效与质保售后：1.能效等级：达到国家</w:t>
            </w:r>
            <w:r>
              <w:rPr>
                <w:rFonts w:hint="eastAsia" w:ascii="宋体" w:hAnsi="宋体" w:cs="宋体"/>
                <w:i w:val="0"/>
                <w:color w:val="000000"/>
                <w:kern w:val="0"/>
                <w:sz w:val="22"/>
                <w:szCs w:val="22"/>
                <w:u w:val="none"/>
                <w:lang w:val="en-US" w:eastAsia="zh-CN" w:bidi="ar"/>
              </w:rPr>
              <w:t>二</w:t>
            </w:r>
            <w:r>
              <w:rPr>
                <w:rFonts w:hint="eastAsia" w:ascii="宋体" w:hAnsi="宋体" w:eastAsia="宋体" w:cs="宋体"/>
                <w:i w:val="0"/>
                <w:color w:val="000000"/>
                <w:kern w:val="0"/>
                <w:sz w:val="22"/>
                <w:szCs w:val="22"/>
                <w:u w:val="none"/>
                <w:lang w:val="en-US" w:eastAsia="zh-CN" w:bidi="ar"/>
              </w:rPr>
              <w:t>级</w:t>
            </w:r>
            <w:r>
              <w:rPr>
                <w:rFonts w:hint="eastAsia" w:ascii="宋体" w:hAnsi="宋体" w:cs="宋体"/>
                <w:i w:val="0"/>
                <w:color w:val="000000"/>
                <w:kern w:val="0"/>
                <w:sz w:val="22"/>
                <w:szCs w:val="22"/>
                <w:u w:val="none"/>
                <w:lang w:val="en-US" w:eastAsia="zh-CN" w:bidi="ar"/>
              </w:rPr>
              <w:t>及以上</w:t>
            </w:r>
            <w:r>
              <w:rPr>
                <w:rFonts w:hint="eastAsia" w:ascii="宋体" w:hAnsi="宋体" w:eastAsia="宋体" w:cs="宋体"/>
                <w:i w:val="0"/>
                <w:color w:val="000000"/>
                <w:kern w:val="0"/>
                <w:sz w:val="22"/>
                <w:szCs w:val="22"/>
                <w:u w:val="none"/>
                <w:lang w:val="en-US" w:eastAsia="zh-CN" w:bidi="ar"/>
              </w:rPr>
              <w:t>能效，节能省电，油烟吸净率≥98%；                                                                                                                                                                                                                                     2.安全防护：具备过热保护、漏电保护、电机过载保护；                                                                                                                                                                                                                                                                                        3.质保服务：非人为损坏免费上门维修、更换配件；                                                                                                                                                                                                                                                                                                          4.安装要求：中标后免费上门安装，符合厨房水电排烟安装规范；                                                                                                             六、质保期内因原材料、出厂工艺产生电机异响/无法启动、电控主板失灵、风道漏烟、原厂玻璃面板自爆、整机共振异响等质量故障，供方提供免费上门检修、免费更换原厂配件、免费拆装运输服务，不收取任何人工、交通、材料费用。质保期内同一故障经两次维修无法正常使用，供方无条件10个工作日内免费更换同规格全新油烟机整机。油网、油杯、照明灯泡、排烟软管、密封胶圈等消耗耗材不在免费保修范围，更换需收取材料及人工费用。自行拆机改装、外力撞击、长期不清洗油污堵塞、电压异常、非供方人员安装、自然灾害造成设备损坏，不在三包保修范畴。供方接到甲方报修通知后2小时内响应，1个工作日内安排专业人员上门维修；设备超出质保期后供方提供终身优惠维修，仅收取配件成本费，免收上门检修人工费，免费提供设备操作、日常清洁保养培训。</w:t>
            </w:r>
          </w:p>
        </w:tc>
        <w:tc>
          <w:tcPr>
            <w:tcW w:w="646"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FB3251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38</w:t>
            </w:r>
          </w:p>
        </w:tc>
        <w:tc>
          <w:tcPr>
            <w:tcW w:w="61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4F6E69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r>
      <w:tr w14:paraId="32EDC5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27" w:hRule="atLeast"/>
        </w:trPr>
        <w:tc>
          <w:tcPr>
            <w:tcW w:w="627"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38CEBB3">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13</w:t>
            </w:r>
          </w:p>
        </w:tc>
        <w:tc>
          <w:tcPr>
            <w:tcW w:w="5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BD5472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燃气灶</w:t>
            </w:r>
          </w:p>
        </w:tc>
        <w:tc>
          <w:tcPr>
            <w:tcW w:w="2986"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AE023D4">
            <w:pPr>
              <w:keepNext w:val="0"/>
              <w:keepLines w:val="0"/>
              <w:widowControl/>
              <w:suppressLineNumbers w:val="0"/>
              <w:jc w:val="center"/>
              <w:textAlignment w:val="center"/>
              <w:rPr>
                <w:rFonts w:hint="eastAsia" w:ascii="宋体" w:hAnsi="宋体" w:eastAsia="宋体" w:cs="宋体"/>
                <w:i w:val="0"/>
                <w:color w:val="000000"/>
                <w:sz w:val="24"/>
                <w:szCs w:val="24"/>
                <w:u w:val="none"/>
                <w:lang w:eastAsia="zh-CN"/>
              </w:rPr>
            </w:pPr>
            <w:r>
              <w:rPr>
                <w:rFonts w:hint="eastAsia" w:ascii="宋体" w:hAnsi="宋体" w:eastAsia="宋体" w:cs="宋体"/>
                <w:i w:val="0"/>
                <w:color w:val="000000"/>
                <w:sz w:val="24"/>
                <w:szCs w:val="24"/>
                <w:u w:val="none"/>
                <w:lang w:eastAsia="zh-CN"/>
              </w:rPr>
              <w:drawing>
                <wp:inline distT="0" distB="0" distL="114300" distR="114300">
                  <wp:extent cx="1326515" cy="2715895"/>
                  <wp:effectExtent l="0" t="0" r="6985" b="8255"/>
                  <wp:docPr id="13" name="图片 13" descr="图片1燃气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图片1燃气灶"/>
                          <pic:cNvPicPr>
                            <a:picLocks noChangeAspect="1"/>
                          </pic:cNvPicPr>
                        </pic:nvPicPr>
                        <pic:blipFill>
                          <a:blip r:embed="rId20"/>
                          <a:stretch>
                            <a:fillRect/>
                          </a:stretch>
                        </pic:blipFill>
                        <pic:spPr>
                          <a:xfrm>
                            <a:off x="0" y="0"/>
                            <a:ext cx="1326515" cy="2715895"/>
                          </a:xfrm>
                          <a:prstGeom prst="rect">
                            <a:avLst/>
                          </a:prstGeom>
                        </pic:spPr>
                      </pic:pic>
                    </a:graphicData>
                  </a:graphic>
                </wp:inline>
              </w:drawing>
            </w:r>
          </w:p>
        </w:tc>
        <w:tc>
          <w:tcPr>
            <w:tcW w:w="50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A35DCDF">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2"/>
                <w:szCs w:val="22"/>
                <w:u w:val="none"/>
                <w:lang w:val="en-US" w:eastAsia="zh-CN" w:bidi="ar"/>
              </w:rPr>
              <w:t>嵌入式燃气灶招标采购技术参数：一、基础规格参数：1. 产品类型：嵌入式台式两用燃气灶，适配常规橱柜开孔安装；                                                                                                                                                                          2. 适用气源：天然气（12T），支持气源适配性调节；                                                                                                                                                                                                                                                                                 3. 额定电压：220V（脉冲点火）/干电池款可选，点火稳定；                                                                                                                                                                                                                                                                     4. 热负荷：双眼设计，单眼额定热负荷≥4.5kW，爆炒火力，热效率≥63%（一级能效标准）；                                                                                                                                                                                                                        5. 开孔尺寸：长630mm×宽330mm（行业通用标准），适配主流橱柜预留位</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二、核心材质与工艺：1. 面板材质：防爆钢化玻璃面板，厚度≥8mm，耐高温、防刮防爆、易清洁；边缘圆角打磨处理；                                                                                                                                                                         2. 炉头材质：全铜加厚分体式炉头，防腐耐高温，不易变形；进风方式为全进风，燃烧更充分；                                                                                                                                                                                                                  3. 锅架设计：铸铁防滑聚能锅架，耐高温耐腐蚀，适配各类圆底、平底锅具，防打滑；                                                                                                                                                                                                                              4. 点火方式：脉冲电子点火，零秒启动，点火成功率≥99%</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三、安全与功能配置：1. 安全防护：标配熄火保护装置（热电偶式），意外熄火自动断气；具备过热保护、防回火设计；                                                                                                                                                                                                                                2. 调节方式：旋钮式精准控火，多段火力调节（文火/中火/猛火），适配炖煮、煎炒、爆炒；                                                                                                                                                                                                                      3. 燃烧技术：旋火/直火燃烧系统，燃气与空气混合充分，一氧化碳排放量≤0.05%，环保低害；                                                                                                                                                                                                               4. 清洁设计：可拆卸接水盘、易拆洗炉头，无卫生死角，日常维护便捷</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xml:space="preserve">四、适配与安装要求：1. 外观尺寸：整机长730mm×宽420mm，适配900mm宽吊柜油烟机，实现烟灶匹配；                                                                                                                                                                                                 2. 配件配置：标配进气管、密封垫圈、固定卡扣、电池等全套安装辅材；                                                                                                                                                                                                                                                          </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xml:space="preserve"> 五、能效与质保售后：1. 能效等级：国家一级能效，节能省气，符合政府采购节能标准；                                                                                                                                                                                                                                      2. 环保标准：符合GB 16410-2020《家用燃气灶》国家标准；                                                                                                                                                                                                                                                                             3. 质保服务：非人为损坏免费上门维修更换；                                                                                                                                                                                                                                                                                                                            4. 安装要求：中标后免费上门安装，调试气密性，符合燃气安全安装规范；                                                                                                                                                                                                                                               六、质保期内因原材料、生产工艺造成阀门漏气、点火控制器失效、熄火保护失灵、炉头燃烧故障、原厂玻璃面板自爆等质量问题，供方提供免费上门检修、免费更换原厂配件、免费拆装运输服务，不收取人工、材料、交通任何费用。质保期内同一故障经两次维修无法正常使用，供方无条件10个工作日内免费更换同规格全新燃气灶整机。点火针、感应针、燃气软管、密封胶圈、电池等消耗耗材不在免费保修范围，更换需收取材料及人工费用。私自拆机改装、外力撞击、溢汤油污腐蚀、燃气压力异常、非供方人员安装、自然灾害造成的设备损坏，不在三包保修范畴。供方接到甲方报修通知后2小时内响应，1个工作日内安排专业人员上门维修；设备超出质保期后供方提供终身优惠维修服务，仅收取配件成本费，免收上门检修人工费，免费提供设备操作、日常清洁及漏气自查培训</w:t>
            </w:r>
          </w:p>
        </w:tc>
        <w:tc>
          <w:tcPr>
            <w:tcW w:w="646"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BCA306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38</w:t>
            </w:r>
          </w:p>
        </w:tc>
        <w:tc>
          <w:tcPr>
            <w:tcW w:w="61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3FFDEE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r>
      <w:tr w14:paraId="60191B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93" w:hRule="atLeast"/>
        </w:trPr>
        <w:tc>
          <w:tcPr>
            <w:tcW w:w="627"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ABFB68E">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14</w:t>
            </w:r>
          </w:p>
        </w:tc>
        <w:tc>
          <w:tcPr>
            <w:tcW w:w="5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273337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w:t>
            </w:r>
            <w:r>
              <w:rPr>
                <w:rFonts w:hint="eastAsia" w:ascii="宋体" w:hAnsi="宋体" w:eastAsia="宋体" w:cs="宋体"/>
                <w:i w:val="0"/>
                <w:color w:val="000000"/>
                <w:kern w:val="0"/>
                <w:sz w:val="24"/>
                <w:szCs w:val="24"/>
                <w:u w:val="none"/>
                <w:lang w:val="en-US" w:eastAsia="zh-CN" w:bidi="ar"/>
              </w:rPr>
              <w:t>电视机</w:t>
            </w:r>
          </w:p>
        </w:tc>
        <w:tc>
          <w:tcPr>
            <w:tcW w:w="2986"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6D57741">
            <w:pPr>
              <w:jc w:val="center"/>
              <w:rPr>
                <w:rFonts w:hint="eastAsia" w:ascii="宋体" w:hAnsi="宋体" w:eastAsia="宋体" w:cs="宋体"/>
                <w:i w:val="0"/>
                <w:color w:val="000000"/>
                <w:sz w:val="24"/>
                <w:szCs w:val="24"/>
                <w:u w:val="none"/>
              </w:rPr>
            </w:pPr>
          </w:p>
        </w:tc>
        <w:tc>
          <w:tcPr>
            <w:tcW w:w="50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C076D1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55寸液晶（直屏）液晶电视招标采购技术参数：一、基础规格参数：1. 屏幕规格：55英寸 4K超高清液晶面板，屏幕比例16:9，分辨率3840×2160；                                                                                                                                                   2. 显示参数：直下式背光，刷新率≥60Hz，色域≥90%DCI-P3，可视角度≥178°；                                                                                                                                                                                                                               3. 音频配置：内置双声道立体声扬声器，功率≥2×10W，支持杜比音效解码；                                                                                                                                                                                                                                                 4. 电源规格：额定电压220V~50Hz，待机功耗≤0.5W，符合节能标准</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二、核心硬件配置：1. 处理器：四核智能处理器，运行内存≥2GB，机身存储≥16GB，运行流畅无卡顿；                                                                                                                                                                                                           2. 系统版本：搭载安卓TV智能系统，支持安装第三方软件，系统无广告或可关闭广告；                                                                                                                                                                                                                                 3. 接口配置： HDMI2.0接口≥2个（含ARC音频回传）；USB3.0接口≥1个、网口、AV输入、耳机接口齐全；                                                                                                                                                                                             4. 网络支持：内置WiFi（支持2.4G+5G双频）、蓝牙5.0，支持无线投屏、手机互联</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三、功能与画质要求：1. 画质技术：支持HDR10+解码、MEMC运动防抖、降噪优化，明暗细节清；                                                                                                                                                                                                           2. 附加功能：AI语音遥控、手机投屏、定时开关机、护眼模式（低蓝光认证）；                                                                                                                                                                                                                                                 3. 适配场景：支持有线电视、机顶盒、游戏机、电脑外接，适配办公、家用场景</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四、外观与安装参数：1. 机身外观：窄边框全面屏设计，金属超薄机身，边框宽度≤8mm；                                                                                                                                                                                                                                            2. 安装方式：支持壁挂/底座放置，标配原装底座、壁挂孔位（标准VESA孔距）；                                                                                                                                                                                                                                                3. 尺寸重量：裸机长≤1240mm、高≤720mm（不含底座），净重≤15kg，适配常规墙体承重</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五、能效与售后质保：1. 能效等级：国家一级能效，节能省电，符合政府采购节能采购要求；                                                                                                                                                                                                                                            2. 认证标准：通过3C强制认证，符合国家液晶电视安全与质量标准；                                                                                                                                                                                                                                                                                3. 质保服务：非人为损坏免费上门维修更换；                                                                                                                                                                                                                                                                                                                   4. 安装要求：中标后免费上门安装调试，包含壁挂打孔（符合墙体安全规范）；                                                                                                                                                                                                                                     六、质保期内因原材料、生产工艺产生屏幕花屏黑线、黑屏、主板故障、无法通电、信号接收异常、内置喇叭故障等质量问题，供方提供免费上门检修、免费更换原厂配件、免费运输拆装服务，不收取人工、材料、交通任何费用。质保期内同一故障经两次维修无法正常使用，供方无条件10个工作日内免费更换同规格全新电视机。遥控器、底座螺丝等消耗配件，屏幕外力碎裂、液体浸泡、私自拆机改装、电压不稳雷击、非供方人员安装、自然灾害造成的设备损坏，不在三包保修范畴。供方接到甲方报修通知后2小时内响应，1个工作日内安排专业人员上门维修；设备超出质保期后供方提供终身优惠维修服务，仅收取配件成本费，免收上门检修人工费，免费提供设备操作、信号调试、简易故障排查培训。</w:t>
            </w:r>
          </w:p>
        </w:tc>
        <w:tc>
          <w:tcPr>
            <w:tcW w:w="646"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136421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34</w:t>
            </w:r>
          </w:p>
        </w:tc>
        <w:tc>
          <w:tcPr>
            <w:tcW w:w="61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A11258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台</w:t>
            </w:r>
          </w:p>
        </w:tc>
      </w:tr>
      <w:tr w14:paraId="0B70F5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484" w:hRule="atLeast"/>
        </w:trPr>
        <w:tc>
          <w:tcPr>
            <w:tcW w:w="10489" w:type="dxa"/>
            <w:gridSpan w:val="1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14:paraId="2A37CF90">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备注：</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一、供货与安装要求</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 供货周期：合同签订后5个工作日提供物品1套入室，20日历天内完成所有供货、安装调试，满足采购单位使用需求。</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 安装服务：免费上门安装，安装过程规范，不损坏现场墙面、地面；安装完成后清理现场垃圾，恢复环境整洁。</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 包装与运输：产品采用防潮、防震、防磕碰包装，运输过程中无损坏、变形；到货时包装完好，标识清晰。                                                                                                                                                                               二、售后服务与质保要求</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 质保期：按照上述明细要求。</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 响应时效：质保期内提供24小时客服响应，24小时内上门维修服务，紧急问题8小时内解决。</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xml:space="preserve">3. 维护：质保期外提供成本价维修服务。                                                                                                                                                                                                                                                                               4. 资料交付：随货提供产品合格证、使用说明书。                                                                                                                    </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xml:space="preserve">三、 验收标准：到货后需与招标样品款式、材质、颜色一致，符合上述技术参数，不合格无条件退换货。                                                                                                                                                                                                                       四、报价包含运输、安装、调试、税费等价格，采购方不再另行支付任何费用。                                                                                                                                                                                                                              </w:t>
            </w:r>
          </w:p>
        </w:tc>
      </w:tr>
    </w:tbl>
    <w:p w14:paraId="038007DD">
      <w:pPr>
        <w:pStyle w:val="69"/>
        <w:spacing w:line="360" w:lineRule="auto"/>
        <w:rPr>
          <w:rFonts w:hint="eastAsia"/>
          <w:b/>
          <w:sz w:val="24"/>
          <w:lang w:val="en-US" w:eastAsia="zh-CN"/>
        </w:rPr>
      </w:pPr>
    </w:p>
    <w:p w14:paraId="08330238">
      <w:pPr>
        <w:pStyle w:val="69"/>
        <w:spacing w:line="360" w:lineRule="auto"/>
        <w:rPr>
          <w:rFonts w:hint="default"/>
          <w:b/>
          <w:sz w:val="24"/>
          <w:lang w:val="en-US" w:eastAsia="zh-CN"/>
        </w:rPr>
      </w:pPr>
      <w:r>
        <w:rPr>
          <w:rFonts w:hint="eastAsia"/>
          <w:b/>
          <w:sz w:val="24"/>
          <w:lang w:val="en-US" w:eastAsia="zh-CN"/>
        </w:rPr>
        <w:t>备注：</w:t>
      </w:r>
      <w:r>
        <w:rPr>
          <w:rFonts w:hint="eastAsia"/>
          <w:b/>
          <w:sz w:val="24"/>
        </w:rPr>
        <w:t>★</w:t>
      </w:r>
      <w:r>
        <w:rPr>
          <w:rFonts w:hint="eastAsia"/>
          <w:b/>
          <w:sz w:val="24"/>
          <w:lang w:val="en-US" w:eastAsia="zh-CN"/>
        </w:rPr>
        <w:t>1、投标报价均以人民币报价，所报价格含货品价款、税金、运费及技术培训服务费等相关全部费用。</w:t>
      </w:r>
    </w:p>
    <w:p w14:paraId="693E99B7">
      <w:pPr>
        <w:pStyle w:val="69"/>
        <w:numPr>
          <w:ilvl w:val="0"/>
          <w:numId w:val="0"/>
        </w:numPr>
        <w:spacing w:line="360" w:lineRule="auto"/>
        <w:rPr>
          <w:rFonts w:hint="eastAsia"/>
          <w:b/>
          <w:sz w:val="24"/>
        </w:rPr>
      </w:pPr>
      <w:r>
        <w:rPr>
          <w:rFonts w:hint="eastAsia" w:ascii="Times New Roman" w:hAnsi="Times New Roman" w:eastAsia="宋体" w:cs="Times New Roman"/>
          <w:b/>
          <w:kern w:val="2"/>
          <w:sz w:val="24"/>
          <w:szCs w:val="24"/>
          <w:lang w:val="en-US" w:eastAsia="zh-CN" w:bidi="ar-SA"/>
        </w:rPr>
        <w:t>2、</w:t>
      </w:r>
      <w:r>
        <w:rPr>
          <w:rFonts w:hint="eastAsia"/>
          <w:b/>
          <w:sz w:val="24"/>
        </w:rPr>
        <w:t>以上加“★”的条款内容为</w:t>
      </w:r>
      <w:r>
        <w:rPr>
          <w:rFonts w:hint="eastAsia"/>
          <w:b/>
          <w:sz w:val="24"/>
          <w:lang w:eastAsia="zh-CN"/>
        </w:rPr>
        <w:t>核心产品</w:t>
      </w:r>
    </w:p>
    <w:p w14:paraId="4B3056EF">
      <w:pPr>
        <w:pStyle w:val="108"/>
        <w:numPr>
          <w:ilvl w:val="0"/>
          <w:numId w:val="0"/>
        </w:numPr>
        <w:bidi w:val="0"/>
        <w:ind w:left="0" w:leftChars="0" w:firstLine="0" w:firstLineChars="0"/>
        <w:jc w:val="both"/>
        <w:rPr>
          <w:rFonts w:hint="eastAsia" w:ascii="Times New Roman" w:hAnsi="Times New Roman" w:eastAsia="宋体" w:cs="Times New Roman"/>
          <w:b/>
          <w:kern w:val="2"/>
          <w:sz w:val="24"/>
          <w:szCs w:val="24"/>
          <w:lang w:val="en-US" w:eastAsia="zh-CN" w:bidi="ar-SA"/>
        </w:rPr>
      </w:pPr>
      <w:r>
        <w:rPr>
          <w:rFonts w:hint="eastAsia" w:ascii="Times New Roman" w:hAnsi="Times New Roman" w:eastAsia="宋体" w:cs="Times New Roman"/>
          <w:b/>
          <w:kern w:val="2"/>
          <w:sz w:val="24"/>
          <w:szCs w:val="24"/>
          <w:lang w:val="en-US" w:eastAsia="zh-CN" w:bidi="ar-SA"/>
        </w:rPr>
        <w:t>3、本项目所有参数为不允许负偏离的实质性技术或服务要求，如不满足，按无效投标处理。</w:t>
      </w:r>
    </w:p>
    <w:p w14:paraId="066112B7">
      <w:pPr>
        <w:pStyle w:val="108"/>
        <w:numPr>
          <w:ilvl w:val="0"/>
          <w:numId w:val="0"/>
        </w:numPr>
        <w:bidi w:val="0"/>
        <w:ind w:left="0" w:leftChars="0" w:firstLine="0" w:firstLineChars="0"/>
        <w:jc w:val="both"/>
        <w:rPr>
          <w:rFonts w:hint="default" w:ascii="Times New Roman" w:hAnsi="Times New Roman" w:eastAsia="宋体" w:cs="Times New Roman"/>
          <w:b/>
          <w:kern w:val="2"/>
          <w:sz w:val="24"/>
          <w:szCs w:val="24"/>
          <w:lang w:val="en-US" w:eastAsia="zh-CN" w:bidi="ar-SA"/>
        </w:rPr>
      </w:pPr>
      <w:r>
        <w:rPr>
          <w:rFonts w:hint="eastAsia" w:ascii="Times New Roman" w:hAnsi="Times New Roman" w:eastAsia="宋体" w:cs="Times New Roman"/>
          <w:b/>
          <w:kern w:val="2"/>
          <w:sz w:val="24"/>
          <w:szCs w:val="24"/>
          <w:lang w:val="en-US" w:eastAsia="zh-CN" w:bidi="ar-SA"/>
        </w:rPr>
        <w:t>4、</w:t>
      </w:r>
      <w:r>
        <w:rPr>
          <w:rFonts w:hint="eastAsia" w:ascii="Times New Roman" w:hAnsi="Times New Roman" w:cs="Times New Roman"/>
          <w:b/>
          <w:kern w:val="2"/>
          <w:sz w:val="24"/>
          <w:szCs w:val="24"/>
          <w:lang w:val="en-US" w:eastAsia="zh-CN" w:bidi="ar-SA"/>
        </w:rPr>
        <w:t>以上加“△”的条款内容为</w:t>
      </w:r>
      <w:r>
        <w:rPr>
          <w:rFonts w:hint="eastAsia" w:ascii="Times New Roman" w:hAnsi="Times New Roman" w:eastAsia="宋体" w:cs="Times New Roman"/>
          <w:b/>
          <w:kern w:val="2"/>
          <w:sz w:val="24"/>
          <w:szCs w:val="24"/>
          <w:lang w:val="en-US" w:eastAsia="zh-CN" w:bidi="ar-SA"/>
        </w:rPr>
        <w:t>《节能产品政府采购品目清单》中</w:t>
      </w:r>
      <w:r>
        <w:rPr>
          <w:rFonts w:hint="eastAsia" w:ascii="Times New Roman" w:hAnsi="Times New Roman" w:cs="Times New Roman"/>
          <w:b/>
          <w:kern w:val="2"/>
          <w:sz w:val="24"/>
          <w:szCs w:val="24"/>
          <w:lang w:val="en-US" w:eastAsia="zh-CN" w:bidi="ar-SA"/>
        </w:rPr>
        <w:t>政府强制采购产品，需提供</w:t>
      </w:r>
      <w:r>
        <w:rPr>
          <w:rFonts w:hint="eastAsia" w:ascii="Times New Roman" w:hAnsi="Times New Roman" w:eastAsia="宋体" w:cs="Times New Roman"/>
          <w:b/>
          <w:kern w:val="2"/>
          <w:sz w:val="24"/>
          <w:szCs w:val="24"/>
          <w:lang w:val="en-US" w:eastAsia="zh-CN" w:bidi="ar-SA"/>
        </w:rPr>
        <w:t>相关证书。</w:t>
      </w:r>
    </w:p>
    <w:p w14:paraId="285CEA2D">
      <w:pPr>
        <w:spacing w:line="360" w:lineRule="auto"/>
        <w:rPr>
          <w:rFonts w:hint="eastAsia" w:ascii="宋体" w:hAnsi="宋体"/>
          <w:sz w:val="24"/>
          <w:szCs w:val="28"/>
        </w:rPr>
      </w:pPr>
      <w:r>
        <w:rPr>
          <w:rFonts w:hint="eastAsia" w:ascii="宋体" w:hAnsi="宋体"/>
          <w:sz w:val="24"/>
          <w:szCs w:val="28"/>
          <w:lang w:val="en-US" w:eastAsia="zh-CN"/>
        </w:rPr>
        <w:t>5</w:t>
      </w:r>
      <w:r>
        <w:rPr>
          <w:rFonts w:hint="eastAsia" w:ascii="宋体" w:hAnsi="宋体"/>
          <w:sz w:val="24"/>
          <w:szCs w:val="28"/>
        </w:rPr>
        <w:t>、</w:t>
      </w:r>
      <w:r>
        <w:rPr>
          <w:rFonts w:hint="eastAsia" w:ascii="宋体" w:hAnsi="宋体"/>
          <w:sz w:val="24"/>
          <w:szCs w:val="28"/>
          <w:lang w:eastAsia="zh-CN"/>
        </w:rPr>
        <w:t>供应商</w:t>
      </w:r>
      <w:r>
        <w:rPr>
          <w:rFonts w:hint="eastAsia" w:ascii="宋体" w:hAnsi="宋体"/>
          <w:sz w:val="24"/>
          <w:szCs w:val="28"/>
        </w:rPr>
        <w:t>应当在</w:t>
      </w:r>
      <w:r>
        <w:rPr>
          <w:rFonts w:hint="eastAsia" w:ascii="宋体" w:hAnsi="宋体"/>
          <w:sz w:val="24"/>
          <w:szCs w:val="28"/>
          <w:lang w:eastAsia="zh-CN"/>
        </w:rPr>
        <w:t>响应</w:t>
      </w:r>
      <w:r>
        <w:rPr>
          <w:rFonts w:hint="eastAsia" w:ascii="宋体" w:hAnsi="宋体"/>
          <w:sz w:val="24"/>
          <w:szCs w:val="28"/>
        </w:rPr>
        <w:t>文件中列出完成本项目并通过验收所需的所有各项服务等明细表及全部费用。中标人必须确保整体通过用户方及有关主管部门验收，所发生的验收费用由中标人承担；</w:t>
      </w:r>
      <w:r>
        <w:rPr>
          <w:rFonts w:hint="eastAsia" w:ascii="宋体" w:hAnsi="宋体"/>
          <w:sz w:val="24"/>
          <w:szCs w:val="28"/>
          <w:lang w:eastAsia="zh-CN"/>
        </w:rPr>
        <w:t>供应商</w:t>
      </w:r>
      <w:r>
        <w:rPr>
          <w:rFonts w:hint="eastAsia" w:ascii="宋体" w:hAnsi="宋体"/>
          <w:sz w:val="24"/>
          <w:szCs w:val="28"/>
        </w:rPr>
        <w:t>应踏勘现场，如</w:t>
      </w:r>
      <w:r>
        <w:rPr>
          <w:rFonts w:hint="eastAsia" w:ascii="宋体" w:hAnsi="宋体"/>
          <w:sz w:val="24"/>
          <w:szCs w:val="28"/>
          <w:lang w:eastAsia="zh-CN"/>
        </w:rPr>
        <w:t>供应商</w:t>
      </w:r>
      <w:r>
        <w:rPr>
          <w:rFonts w:hint="eastAsia" w:ascii="宋体" w:hAnsi="宋体"/>
          <w:sz w:val="24"/>
          <w:szCs w:val="28"/>
        </w:rPr>
        <w:t>因未及时踏勘现场而导致的报价缺项漏项废标、或中标后无法完工，</w:t>
      </w:r>
      <w:r>
        <w:rPr>
          <w:rFonts w:hint="eastAsia" w:ascii="宋体" w:hAnsi="宋体"/>
          <w:sz w:val="24"/>
          <w:szCs w:val="28"/>
          <w:lang w:eastAsia="zh-CN"/>
        </w:rPr>
        <w:t>供应商</w:t>
      </w:r>
      <w:r>
        <w:rPr>
          <w:rFonts w:hint="eastAsia" w:ascii="宋体" w:hAnsi="宋体"/>
          <w:sz w:val="24"/>
          <w:szCs w:val="28"/>
        </w:rPr>
        <w:t>自行承担一切后果；</w:t>
      </w:r>
      <w:r>
        <w:rPr>
          <w:rFonts w:hint="eastAsia" w:ascii="宋体" w:hAnsi="宋体"/>
          <w:sz w:val="24"/>
          <w:szCs w:val="28"/>
        </w:rPr>
        <w:cr/>
      </w:r>
      <w:r>
        <w:rPr>
          <w:rFonts w:hint="eastAsia" w:ascii="宋体" w:hAnsi="宋体"/>
          <w:sz w:val="24"/>
          <w:szCs w:val="28"/>
          <w:lang w:val="en-US" w:eastAsia="zh-CN"/>
        </w:rPr>
        <w:t>6</w:t>
      </w:r>
      <w:r>
        <w:rPr>
          <w:rFonts w:hint="eastAsia" w:ascii="宋体" w:hAnsi="宋体"/>
          <w:sz w:val="24"/>
          <w:szCs w:val="28"/>
        </w:rPr>
        <w:t>、如对本</w:t>
      </w:r>
      <w:r>
        <w:rPr>
          <w:rFonts w:hint="eastAsia" w:ascii="宋体" w:hAnsi="宋体"/>
          <w:sz w:val="24"/>
          <w:szCs w:val="28"/>
          <w:lang w:eastAsia="zh-CN"/>
        </w:rPr>
        <w:t>谈判</w:t>
      </w:r>
      <w:r>
        <w:rPr>
          <w:rFonts w:hint="eastAsia" w:ascii="宋体" w:hAnsi="宋体"/>
          <w:sz w:val="24"/>
          <w:szCs w:val="28"/>
        </w:rPr>
        <w:t>文件有任何疑问或要求澄清，请按本</w:t>
      </w:r>
      <w:r>
        <w:rPr>
          <w:rFonts w:hint="eastAsia" w:ascii="宋体" w:hAnsi="宋体"/>
          <w:sz w:val="24"/>
          <w:szCs w:val="28"/>
          <w:lang w:eastAsia="zh-CN"/>
        </w:rPr>
        <w:t>谈判</w:t>
      </w:r>
      <w:r>
        <w:rPr>
          <w:rFonts w:hint="eastAsia" w:ascii="宋体" w:hAnsi="宋体"/>
          <w:sz w:val="24"/>
          <w:szCs w:val="28"/>
        </w:rPr>
        <w:t>文件的规定提出，否则视同理解和接受。</w:t>
      </w:r>
    </w:p>
    <w:p w14:paraId="2668FEE3">
      <w:pPr>
        <w:snapToGrid w:val="0"/>
        <w:spacing w:line="480" w:lineRule="exact"/>
        <w:ind w:firstLine="880" w:firstLineChars="200"/>
        <w:jc w:val="center"/>
        <w:rPr>
          <w:rFonts w:hint="eastAsia" w:ascii="黑体" w:hAnsi="黑体" w:eastAsia="黑体" w:cs="黑体"/>
          <w:color w:val="000000" w:themeColor="text1"/>
          <w:sz w:val="44"/>
          <w:szCs w:val="44"/>
          <w:highlight w:val="white"/>
          <w:lang w:val="en-US" w:eastAsia="zh-CN"/>
          <w14:textFill>
            <w14:solidFill>
              <w14:schemeClr w14:val="tx1"/>
            </w14:solidFill>
          </w14:textFill>
        </w:rPr>
      </w:pPr>
    </w:p>
    <w:p w14:paraId="1C692C10">
      <w:pPr>
        <w:rPr>
          <w:rFonts w:hint="eastAsia" w:ascii="黑体" w:hAnsi="黑体" w:eastAsia="黑体" w:cs="黑体"/>
          <w:color w:val="000000" w:themeColor="text1"/>
          <w:sz w:val="44"/>
          <w:szCs w:val="44"/>
          <w:highlight w:val="white"/>
          <w:lang w:val="en-US" w:eastAsia="zh-CN"/>
          <w14:textFill>
            <w14:solidFill>
              <w14:schemeClr w14:val="tx1"/>
            </w14:solidFill>
          </w14:textFill>
        </w:rPr>
      </w:pPr>
      <w:r>
        <w:rPr>
          <w:rFonts w:hint="eastAsia" w:ascii="黑体" w:hAnsi="黑体" w:eastAsia="黑体" w:cs="黑体"/>
          <w:color w:val="000000" w:themeColor="text1"/>
          <w:sz w:val="44"/>
          <w:szCs w:val="44"/>
          <w:highlight w:val="white"/>
          <w:lang w:val="en-US" w:eastAsia="zh-CN"/>
          <w14:textFill>
            <w14:solidFill>
              <w14:schemeClr w14:val="tx1"/>
            </w14:solidFill>
          </w14:textFill>
        </w:rPr>
        <w:br w:type="page"/>
      </w:r>
    </w:p>
    <w:p w14:paraId="64FFECC8">
      <w:pPr>
        <w:snapToGrid w:val="0"/>
        <w:spacing w:line="480" w:lineRule="exact"/>
        <w:ind w:firstLine="880" w:firstLineChars="200"/>
        <w:jc w:val="center"/>
        <w:rPr>
          <w:rFonts w:hint="eastAsia" w:ascii="黑体" w:hAnsi="黑体" w:eastAsia="黑体" w:cs="黑体"/>
          <w:color w:val="000000" w:themeColor="text1"/>
          <w:sz w:val="44"/>
          <w:szCs w:val="44"/>
          <w:highlight w:val="white"/>
          <w:lang w:val="en-US" w:eastAsia="zh-CN"/>
          <w14:textFill>
            <w14:solidFill>
              <w14:schemeClr w14:val="tx1"/>
            </w14:solidFill>
          </w14:textFill>
        </w:rPr>
      </w:pPr>
      <w:r>
        <w:rPr>
          <w:rFonts w:hint="eastAsia" w:ascii="黑体" w:hAnsi="黑体" w:eastAsia="黑体" w:cs="黑体"/>
          <w:color w:val="000000" w:themeColor="text1"/>
          <w:sz w:val="44"/>
          <w:szCs w:val="44"/>
          <w:highlight w:val="white"/>
          <w:lang w:val="en-US" w:eastAsia="zh-CN"/>
          <w14:textFill>
            <w14:solidFill>
              <w14:schemeClr w14:val="tx1"/>
            </w14:solidFill>
          </w14:textFill>
        </w:rPr>
        <w:t>第四章</w:t>
      </w:r>
      <w:r>
        <w:rPr>
          <w:rFonts w:hint="eastAsia"/>
          <w:color w:val="000080"/>
          <w:sz w:val="20"/>
          <w:highlight w:val="white"/>
          <w:lang w:val="en-US" w:eastAsia="zh-CN"/>
        </w:rPr>
        <w:t xml:space="preserve"> </w:t>
      </w:r>
      <w:r>
        <w:rPr>
          <w:rFonts w:hint="eastAsia" w:ascii="黑体" w:hAnsi="黑体" w:eastAsia="黑体" w:cs="黑体"/>
          <w:color w:val="000000" w:themeColor="text1"/>
          <w:sz w:val="44"/>
          <w:szCs w:val="44"/>
          <w:highlight w:val="white"/>
          <w:lang w:val="en-US" w:eastAsia="zh-CN"/>
          <w14:textFill>
            <w14:solidFill>
              <w14:schemeClr w14:val="tx1"/>
            </w14:solidFill>
          </w14:textFill>
        </w:rPr>
        <w:t>政府采购合同</w:t>
      </w:r>
    </w:p>
    <w:p w14:paraId="364227B9">
      <w:pPr>
        <w:ind w:left="2545"/>
        <w:rPr>
          <w:rFonts w:hint="eastAsia"/>
        </w:rPr>
      </w:pPr>
    </w:p>
    <w:p w14:paraId="5FD613A0">
      <w:pPr>
        <w:pStyle w:val="37"/>
        <w:spacing w:before="76" w:line="23" w:lineRule="atLeast"/>
        <w:ind w:right="120" w:firstLine="2641" w:firstLineChars="1100"/>
        <w:rPr>
          <w:rFonts w:ascii="lucida grande" w:hAnsi="lucida grande" w:eastAsia="lucida grande" w:cs="lucida grande"/>
        </w:rPr>
      </w:pPr>
      <w:r>
        <w:rPr>
          <w:rFonts w:ascii="lucida grande" w:hAnsi="lucida grande" w:eastAsia="lucida grande" w:cs="lucida grande"/>
          <w:b/>
          <w:bCs/>
        </w:rPr>
        <w:t>政府采购</w:t>
      </w:r>
      <w:r>
        <w:rPr>
          <w:rFonts w:hint="eastAsia" w:ascii="lucida grande" w:hAnsi="lucida grande" w:cs="lucida grande"/>
          <w:b/>
          <w:bCs/>
        </w:rPr>
        <w:t>拟签订的合同文本</w:t>
      </w:r>
      <w:r>
        <w:rPr>
          <w:rFonts w:ascii="lucida grande" w:hAnsi="lucida grande" w:eastAsia="lucida grande" w:cs="lucida grande"/>
          <w:b/>
          <w:bCs/>
        </w:rPr>
        <w:t>（范本）</w:t>
      </w:r>
    </w:p>
    <w:p w14:paraId="4A1E9F23">
      <w:pPr>
        <w:pStyle w:val="37"/>
        <w:spacing w:before="76" w:line="23" w:lineRule="atLeast"/>
        <w:ind w:right="120"/>
        <w:rPr>
          <w:rFonts w:ascii="仿宋_GB2312" w:hAnsi="仿宋" w:eastAsia="仿宋_GB2312"/>
          <w:color w:val="000000"/>
          <w:spacing w:val="-2"/>
        </w:rPr>
      </w:pPr>
      <w:r>
        <w:rPr>
          <w:rFonts w:ascii="仿宋_GB2312" w:hAnsi="仿宋" w:eastAsia="仿宋_GB2312"/>
          <w:color w:val="000000"/>
          <w:spacing w:val="-2"/>
        </w:rPr>
        <w:t>政府采购合同编号：</w:t>
      </w:r>
      <w:r>
        <w:rPr>
          <w:rFonts w:hint="eastAsia" w:ascii="方正黑体简体" w:hAnsi="方正黑体简体" w:eastAsia="方正黑体简体" w:cs="方正黑体简体"/>
          <w:b/>
          <w:color w:val="000000"/>
        </w:rPr>
        <w:t>........</w:t>
      </w:r>
      <w:r>
        <w:rPr>
          <w:rFonts w:hint="eastAsia" w:ascii="仿宋_GB2312" w:hAnsi="仿宋" w:eastAsia="仿宋_GB2312" w:cs="仿宋"/>
          <w:b/>
          <w:sz w:val="28"/>
          <w:u w:val="single"/>
        </w:rPr>
        <w:t xml:space="preserve">          </w:t>
      </w:r>
      <w:r>
        <w:rPr>
          <w:rFonts w:hint="eastAsia" w:ascii="仿宋_GB2312" w:hAnsi="仿宋" w:eastAsia="仿宋_GB2312"/>
          <w:color w:val="000000"/>
          <w:spacing w:val="-2"/>
          <w:u w:val="single"/>
        </w:rPr>
        <w:t xml:space="preserve">          </w:t>
      </w:r>
      <w:r>
        <w:rPr>
          <w:rFonts w:hint="eastAsia" w:ascii="仿宋_GB2312" w:hAnsi="仿宋" w:eastAsia="仿宋_GB2312"/>
          <w:color w:val="000000"/>
          <w:spacing w:val="-2"/>
        </w:rPr>
        <w:t xml:space="preserve">         </w:t>
      </w:r>
    </w:p>
    <w:p w14:paraId="24B39AEB">
      <w:pPr>
        <w:pStyle w:val="37"/>
        <w:spacing w:before="76" w:line="23" w:lineRule="atLeast"/>
        <w:ind w:right="120"/>
        <w:rPr>
          <w:rFonts w:ascii="仿宋_GB2312" w:hAnsi="仿宋" w:eastAsia="仿宋_GB2312"/>
          <w:color w:val="000000"/>
          <w:spacing w:val="-2"/>
        </w:rPr>
      </w:pPr>
      <w:r>
        <w:rPr>
          <w:rFonts w:ascii="仿宋_GB2312" w:hAnsi="仿宋" w:eastAsia="仿宋_GB2312"/>
          <w:color w:val="000000"/>
          <w:spacing w:val="-2"/>
        </w:rPr>
        <w:t>政府采购编号：</w:t>
      </w:r>
      <w:r>
        <w:rPr>
          <w:rFonts w:hint="eastAsia" w:ascii="方正黑体简体" w:hAnsi="方正黑体简体" w:eastAsia="方正黑体简体" w:cs="方正黑体简体"/>
          <w:b/>
          <w:color w:val="000000"/>
        </w:rPr>
        <w:t>........</w:t>
      </w:r>
    </w:p>
    <w:p w14:paraId="65EAEE1F">
      <w:pPr>
        <w:pStyle w:val="37"/>
        <w:spacing w:before="76" w:line="23" w:lineRule="atLeast"/>
        <w:ind w:right="120"/>
        <w:rPr>
          <w:rFonts w:hint="eastAsia" w:ascii="仿宋_GB2312" w:hAnsi="仿宋" w:eastAsia="仿宋_GB2312"/>
          <w:color w:val="000000"/>
          <w:spacing w:val="-2"/>
        </w:rPr>
      </w:pPr>
      <w:r>
        <w:rPr>
          <w:rFonts w:ascii="仿宋_GB2312" w:hAnsi="仿宋" w:eastAsia="仿宋_GB2312"/>
          <w:color w:val="000000"/>
          <w:spacing w:val="-2"/>
        </w:rPr>
        <w:t>买方：</w:t>
      </w:r>
      <w:r>
        <w:rPr>
          <w:rFonts w:hint="eastAsia" w:ascii="方正黑体简体" w:hAnsi="方正黑体简体" w:eastAsia="方正黑体简体" w:cs="方正黑体简体"/>
          <w:b/>
          <w:color w:val="000000"/>
        </w:rPr>
        <w:t>........</w:t>
      </w:r>
    </w:p>
    <w:p w14:paraId="76304952">
      <w:pPr>
        <w:pStyle w:val="37"/>
        <w:spacing w:before="76" w:line="23" w:lineRule="atLeast"/>
        <w:ind w:right="120"/>
        <w:rPr>
          <w:rFonts w:hint="eastAsia" w:ascii="仿宋_GB2312" w:hAnsi="仿宋" w:eastAsia="仿宋_GB2312"/>
          <w:color w:val="000000"/>
          <w:spacing w:val="-2"/>
        </w:rPr>
      </w:pPr>
      <w:r>
        <w:rPr>
          <w:rFonts w:ascii="仿宋_GB2312" w:hAnsi="仿宋" w:eastAsia="仿宋_GB2312"/>
          <w:color w:val="000000"/>
          <w:spacing w:val="-2"/>
        </w:rPr>
        <w:t>卖方：</w:t>
      </w:r>
      <w:r>
        <w:rPr>
          <w:rFonts w:hint="eastAsia" w:ascii="方正黑体简体" w:hAnsi="方正黑体简体" w:eastAsia="方正黑体简体" w:cs="方正黑体简体"/>
          <w:b/>
          <w:color w:val="000000"/>
        </w:rPr>
        <w:t>........</w:t>
      </w:r>
    </w:p>
    <w:p w14:paraId="2D68AB54">
      <w:pPr>
        <w:pStyle w:val="37"/>
        <w:spacing w:before="76" w:line="23" w:lineRule="atLeast"/>
        <w:ind w:right="120" w:firstLine="472" w:firstLineChars="200"/>
        <w:rPr>
          <w:rFonts w:hint="eastAsia" w:ascii="仿宋_GB2312" w:hAnsi="仿宋" w:eastAsia="仿宋_GB2312"/>
          <w:color w:val="000000"/>
          <w:spacing w:val="-2"/>
        </w:rPr>
      </w:pPr>
      <w:r>
        <w:rPr>
          <w:rFonts w:ascii="仿宋_GB2312" w:hAnsi="仿宋" w:eastAsia="仿宋_GB2312"/>
          <w:color w:val="000000"/>
          <w:spacing w:val="-2"/>
        </w:rPr>
        <w:t>经</w:t>
      </w:r>
      <w:r>
        <w:rPr>
          <w:rFonts w:hint="eastAsia" w:ascii="仿宋_GB2312" w:hAnsi="仿宋" w:eastAsia="仿宋_GB2312"/>
          <w:color w:val="000000"/>
          <w:spacing w:val="-2"/>
        </w:rPr>
        <w:t>阿勒泰地区</w:t>
      </w:r>
      <w:r>
        <w:rPr>
          <w:rFonts w:ascii="仿宋_GB2312" w:hAnsi="仿宋" w:eastAsia="仿宋_GB2312"/>
          <w:color w:val="000000"/>
          <w:spacing w:val="-2"/>
        </w:rPr>
        <w:t>公共资源交易中心政府采购，买卖双方通过友好协商，就采购的有关事项达成如下协议，以资共同遵守。</w:t>
      </w:r>
    </w:p>
    <w:p w14:paraId="2E290778">
      <w:pPr>
        <w:pStyle w:val="37"/>
        <w:numPr>
          <w:ilvl w:val="0"/>
          <w:numId w:val="7"/>
        </w:numPr>
        <w:spacing w:before="76" w:line="23" w:lineRule="atLeast"/>
        <w:ind w:right="120"/>
        <w:rPr>
          <w:rFonts w:ascii="仿宋_GB2312" w:hAnsi="仿宋" w:eastAsia="仿宋_GB2312"/>
          <w:color w:val="000000"/>
          <w:spacing w:val="-2"/>
        </w:rPr>
      </w:pPr>
      <w:r>
        <w:rPr>
          <w:rFonts w:ascii="仿宋_GB2312" w:hAnsi="仿宋" w:eastAsia="仿宋_GB2312"/>
          <w:color w:val="000000"/>
          <w:spacing w:val="-2"/>
        </w:rPr>
        <w:t>货物、工程或服务类内容</w:t>
      </w:r>
      <w:r>
        <w:rPr>
          <w:rFonts w:hint="eastAsia" w:ascii="仿宋_GB2312" w:hAnsi="仿宋" w:eastAsia="仿宋_GB2312"/>
          <w:color w:val="000000"/>
          <w:spacing w:val="-2"/>
        </w:rPr>
        <w:t>（以下栏内容为参考，根据项目实际情况延伸扩展增加）</w:t>
      </w:r>
    </w:p>
    <w:tbl>
      <w:tblPr>
        <w:tblStyle w:val="40"/>
        <w:tblW w:w="8893" w:type="dxa"/>
        <w:tblInd w:w="0" w:type="dxa"/>
        <w:tblLayout w:type="fixed"/>
        <w:tblCellMar>
          <w:top w:w="15" w:type="dxa"/>
          <w:left w:w="15" w:type="dxa"/>
          <w:bottom w:w="15" w:type="dxa"/>
          <w:right w:w="15" w:type="dxa"/>
        </w:tblCellMar>
      </w:tblPr>
      <w:tblGrid>
        <w:gridCol w:w="591"/>
        <w:gridCol w:w="2042"/>
        <w:gridCol w:w="1812"/>
        <w:gridCol w:w="1538"/>
        <w:gridCol w:w="1466"/>
        <w:gridCol w:w="1444"/>
      </w:tblGrid>
      <w:tr w14:paraId="39991A4E">
        <w:tblPrEx>
          <w:tblCellMar>
            <w:top w:w="15" w:type="dxa"/>
            <w:left w:w="15" w:type="dxa"/>
            <w:bottom w:w="15" w:type="dxa"/>
            <w:right w:w="15" w:type="dxa"/>
          </w:tblCellMar>
        </w:tblPrEx>
        <w:trPr>
          <w:trHeight w:val="975" w:hRule="atLeast"/>
        </w:trPr>
        <w:tc>
          <w:tcPr>
            <w:tcW w:w="591" w:type="dxa"/>
            <w:tcBorders>
              <w:top w:val="single" w:color="000000" w:sz="12" w:space="0"/>
              <w:left w:val="single" w:color="000000" w:sz="12" w:space="0"/>
              <w:bottom w:val="single" w:color="000000" w:sz="12" w:space="0"/>
              <w:right w:val="single" w:color="000000" w:sz="12" w:space="0"/>
            </w:tcBorders>
            <w:vAlign w:val="center"/>
          </w:tcPr>
          <w:p w14:paraId="4BF34EA5">
            <w:pPr>
              <w:widowControl/>
              <w:jc w:val="center"/>
              <w:textAlignment w:val="center"/>
              <w:rPr>
                <w:rFonts w:ascii="方正黑体简体" w:hAnsi="方正黑体简体" w:eastAsia="方正黑体简体" w:cs="方正黑体简体"/>
                <w:b/>
                <w:color w:val="000000"/>
                <w:sz w:val="24"/>
              </w:rPr>
            </w:pPr>
            <w:r>
              <w:rPr>
                <w:rFonts w:hint="eastAsia" w:ascii="方正黑体简体" w:hAnsi="方正黑体简体" w:eastAsia="方正黑体简体" w:cs="方正黑体简体"/>
                <w:b/>
                <w:color w:val="000000"/>
                <w:kern w:val="0"/>
                <w:sz w:val="24"/>
              </w:rPr>
              <w:t>序号</w:t>
            </w:r>
          </w:p>
        </w:tc>
        <w:tc>
          <w:tcPr>
            <w:tcW w:w="2042" w:type="dxa"/>
            <w:tcBorders>
              <w:top w:val="single" w:color="000000" w:sz="12" w:space="0"/>
              <w:bottom w:val="single" w:color="000000" w:sz="12" w:space="0"/>
              <w:right w:val="single" w:color="000000" w:sz="12" w:space="0"/>
            </w:tcBorders>
            <w:vAlign w:val="center"/>
          </w:tcPr>
          <w:p w14:paraId="5B2E8204">
            <w:pPr>
              <w:widowControl/>
              <w:jc w:val="center"/>
              <w:textAlignment w:val="center"/>
              <w:rPr>
                <w:rFonts w:hint="eastAsia" w:ascii="方正黑体简体" w:hAnsi="方正黑体简体" w:eastAsia="方正黑体简体" w:cs="方正黑体简体"/>
                <w:b/>
                <w:color w:val="000000"/>
                <w:sz w:val="24"/>
              </w:rPr>
            </w:pPr>
            <w:r>
              <w:rPr>
                <w:rFonts w:hint="eastAsia" w:ascii="方正黑体简体" w:hAnsi="方正黑体简体" w:eastAsia="方正黑体简体" w:cs="方正黑体简体"/>
                <w:b/>
                <w:color w:val="000000"/>
                <w:kern w:val="0"/>
                <w:sz w:val="24"/>
              </w:rPr>
              <w:t>项目名称</w:t>
            </w:r>
          </w:p>
        </w:tc>
        <w:tc>
          <w:tcPr>
            <w:tcW w:w="1812" w:type="dxa"/>
            <w:tcBorders>
              <w:top w:val="single" w:color="000000" w:sz="12" w:space="0"/>
              <w:bottom w:val="single" w:color="000000" w:sz="12" w:space="0"/>
              <w:right w:val="single" w:color="000000" w:sz="12" w:space="0"/>
            </w:tcBorders>
            <w:vAlign w:val="center"/>
          </w:tcPr>
          <w:p w14:paraId="73FE1850">
            <w:pPr>
              <w:widowControl/>
              <w:jc w:val="center"/>
              <w:textAlignment w:val="center"/>
              <w:rPr>
                <w:rFonts w:hint="eastAsia" w:ascii="方正黑体简体" w:hAnsi="方正黑体简体" w:eastAsia="方正黑体简体" w:cs="方正黑体简体"/>
                <w:b/>
                <w:color w:val="000000"/>
                <w:sz w:val="24"/>
              </w:rPr>
            </w:pPr>
            <w:r>
              <w:rPr>
                <w:rFonts w:hint="eastAsia" w:ascii="方正黑体简体" w:hAnsi="方正黑体简体" w:eastAsia="方正黑体简体" w:cs="方正黑体简体"/>
                <w:b/>
                <w:color w:val="000000"/>
                <w:kern w:val="0"/>
                <w:sz w:val="24"/>
              </w:rPr>
              <w:t>........</w:t>
            </w:r>
          </w:p>
        </w:tc>
        <w:tc>
          <w:tcPr>
            <w:tcW w:w="1538" w:type="dxa"/>
            <w:tcBorders>
              <w:top w:val="single" w:color="000000" w:sz="12" w:space="0"/>
              <w:bottom w:val="single" w:color="000000" w:sz="12" w:space="0"/>
              <w:right w:val="single" w:color="000000" w:sz="12" w:space="0"/>
            </w:tcBorders>
            <w:vAlign w:val="center"/>
          </w:tcPr>
          <w:p w14:paraId="2F310B00">
            <w:pPr>
              <w:widowControl/>
              <w:jc w:val="center"/>
              <w:textAlignment w:val="center"/>
              <w:rPr>
                <w:rFonts w:hint="eastAsia" w:ascii="方正黑体简体" w:hAnsi="方正黑体简体" w:eastAsia="方正黑体简体" w:cs="方正黑体简体"/>
                <w:b/>
                <w:color w:val="000000"/>
                <w:sz w:val="24"/>
              </w:rPr>
            </w:pPr>
            <w:r>
              <w:rPr>
                <w:rFonts w:hint="eastAsia" w:ascii="方正黑体简体" w:hAnsi="方正黑体简体" w:eastAsia="方正黑体简体" w:cs="方正黑体简体"/>
                <w:b/>
                <w:color w:val="000000"/>
                <w:kern w:val="0"/>
                <w:sz w:val="24"/>
              </w:rPr>
              <w:t>单价（元）</w:t>
            </w:r>
          </w:p>
        </w:tc>
        <w:tc>
          <w:tcPr>
            <w:tcW w:w="1466" w:type="dxa"/>
            <w:tcBorders>
              <w:top w:val="single" w:color="000000" w:sz="12" w:space="0"/>
              <w:bottom w:val="single" w:color="000000" w:sz="12" w:space="0"/>
              <w:right w:val="single" w:color="000000" w:sz="12" w:space="0"/>
            </w:tcBorders>
            <w:vAlign w:val="center"/>
          </w:tcPr>
          <w:p w14:paraId="42F32779">
            <w:pPr>
              <w:widowControl/>
              <w:jc w:val="center"/>
              <w:textAlignment w:val="center"/>
              <w:rPr>
                <w:rFonts w:hint="eastAsia" w:ascii="方正黑体简体" w:hAnsi="方正黑体简体" w:eastAsia="方正黑体简体" w:cs="方正黑体简体"/>
                <w:b/>
                <w:color w:val="000000"/>
                <w:sz w:val="24"/>
              </w:rPr>
            </w:pPr>
            <w:r>
              <w:rPr>
                <w:rFonts w:hint="eastAsia" w:ascii="方正黑体简体" w:hAnsi="方正黑体简体" w:eastAsia="方正黑体简体" w:cs="方正黑体简体"/>
                <w:b/>
                <w:color w:val="000000"/>
                <w:kern w:val="0"/>
                <w:sz w:val="24"/>
              </w:rPr>
              <w:t>数量</w:t>
            </w:r>
          </w:p>
        </w:tc>
        <w:tc>
          <w:tcPr>
            <w:tcW w:w="1444" w:type="dxa"/>
            <w:tcBorders>
              <w:top w:val="single" w:color="000000" w:sz="12" w:space="0"/>
              <w:bottom w:val="single" w:color="000000" w:sz="12" w:space="0"/>
              <w:right w:val="single" w:color="000000" w:sz="12" w:space="0"/>
            </w:tcBorders>
            <w:vAlign w:val="center"/>
          </w:tcPr>
          <w:p w14:paraId="031EDD46">
            <w:pPr>
              <w:widowControl/>
              <w:jc w:val="center"/>
              <w:textAlignment w:val="center"/>
              <w:rPr>
                <w:rFonts w:hint="eastAsia" w:ascii="方正黑体简体" w:hAnsi="方正黑体简体" w:eastAsia="方正黑体简体" w:cs="方正黑体简体"/>
                <w:b/>
                <w:color w:val="000000"/>
                <w:sz w:val="24"/>
              </w:rPr>
            </w:pPr>
            <w:r>
              <w:rPr>
                <w:rFonts w:hint="eastAsia" w:ascii="方正黑体简体" w:hAnsi="方正黑体简体" w:eastAsia="方正黑体简体" w:cs="方正黑体简体"/>
                <w:b/>
                <w:color w:val="000000"/>
                <w:kern w:val="0"/>
                <w:sz w:val="24"/>
              </w:rPr>
              <w:t>合计</w:t>
            </w:r>
          </w:p>
        </w:tc>
      </w:tr>
      <w:tr w14:paraId="52472AA5">
        <w:tblPrEx>
          <w:tblCellMar>
            <w:top w:w="15" w:type="dxa"/>
            <w:left w:w="15" w:type="dxa"/>
            <w:bottom w:w="15" w:type="dxa"/>
            <w:right w:w="15" w:type="dxa"/>
          </w:tblCellMar>
        </w:tblPrEx>
        <w:trPr>
          <w:trHeight w:val="420" w:hRule="atLeast"/>
        </w:trPr>
        <w:tc>
          <w:tcPr>
            <w:tcW w:w="591" w:type="dxa"/>
            <w:vMerge w:val="restart"/>
            <w:tcBorders>
              <w:left w:val="single" w:color="000000" w:sz="12" w:space="0"/>
              <w:bottom w:val="single" w:color="000000" w:sz="12" w:space="0"/>
              <w:right w:val="single" w:color="000000" w:sz="12" w:space="0"/>
            </w:tcBorders>
            <w:vAlign w:val="center"/>
          </w:tcPr>
          <w:p w14:paraId="653DF1CF">
            <w:pPr>
              <w:jc w:val="center"/>
              <w:rPr>
                <w:rFonts w:hint="eastAsia" w:ascii="仿宋_GB2312" w:hAnsi="宋体" w:eastAsia="仿宋_GB2312" w:cs="仿宋_GB2312"/>
                <w:color w:val="000000"/>
                <w:sz w:val="24"/>
              </w:rPr>
            </w:pPr>
          </w:p>
        </w:tc>
        <w:tc>
          <w:tcPr>
            <w:tcW w:w="2042" w:type="dxa"/>
            <w:vMerge w:val="restart"/>
            <w:tcBorders>
              <w:bottom w:val="single" w:color="000000" w:sz="12" w:space="0"/>
              <w:right w:val="single" w:color="000000" w:sz="12" w:space="0"/>
            </w:tcBorders>
            <w:vAlign w:val="center"/>
          </w:tcPr>
          <w:p w14:paraId="56F310A2">
            <w:pPr>
              <w:jc w:val="center"/>
              <w:rPr>
                <w:rFonts w:hint="eastAsia" w:ascii="仿宋_GB2312" w:hAnsi="宋体" w:eastAsia="仿宋_GB2312" w:cs="仿宋_GB2312"/>
                <w:color w:val="000000"/>
                <w:sz w:val="24"/>
              </w:rPr>
            </w:pPr>
          </w:p>
        </w:tc>
        <w:tc>
          <w:tcPr>
            <w:tcW w:w="1812" w:type="dxa"/>
            <w:vMerge w:val="restart"/>
            <w:tcBorders>
              <w:bottom w:val="single" w:color="000000" w:sz="12" w:space="0"/>
              <w:right w:val="single" w:color="000000" w:sz="12" w:space="0"/>
            </w:tcBorders>
            <w:vAlign w:val="center"/>
          </w:tcPr>
          <w:p w14:paraId="6B744494">
            <w:pPr>
              <w:jc w:val="center"/>
              <w:rPr>
                <w:rFonts w:hint="eastAsia" w:ascii="仿宋_GB2312" w:hAnsi="宋体" w:eastAsia="仿宋_GB2312" w:cs="仿宋_GB2312"/>
                <w:color w:val="000000"/>
                <w:sz w:val="24"/>
              </w:rPr>
            </w:pPr>
          </w:p>
        </w:tc>
        <w:tc>
          <w:tcPr>
            <w:tcW w:w="1538" w:type="dxa"/>
            <w:vMerge w:val="restart"/>
            <w:tcBorders>
              <w:bottom w:val="single" w:color="000000" w:sz="12" w:space="0"/>
              <w:right w:val="single" w:color="000000" w:sz="12" w:space="0"/>
            </w:tcBorders>
            <w:vAlign w:val="center"/>
          </w:tcPr>
          <w:p w14:paraId="22B6D614">
            <w:pPr>
              <w:jc w:val="center"/>
              <w:rPr>
                <w:rFonts w:hint="eastAsia" w:ascii="仿宋_GB2312" w:hAnsi="宋体" w:eastAsia="仿宋_GB2312" w:cs="仿宋_GB2312"/>
                <w:color w:val="000000"/>
                <w:sz w:val="24"/>
              </w:rPr>
            </w:pPr>
          </w:p>
        </w:tc>
        <w:tc>
          <w:tcPr>
            <w:tcW w:w="1466" w:type="dxa"/>
            <w:vMerge w:val="restart"/>
            <w:tcBorders>
              <w:bottom w:val="single" w:color="000000" w:sz="12" w:space="0"/>
              <w:right w:val="single" w:color="000000" w:sz="12" w:space="0"/>
            </w:tcBorders>
            <w:vAlign w:val="center"/>
          </w:tcPr>
          <w:p w14:paraId="245624BF">
            <w:pPr>
              <w:jc w:val="center"/>
              <w:rPr>
                <w:rFonts w:hint="eastAsia" w:ascii="仿宋_GB2312" w:hAnsi="宋体" w:eastAsia="仿宋_GB2312" w:cs="仿宋_GB2312"/>
                <w:color w:val="000000"/>
                <w:sz w:val="24"/>
              </w:rPr>
            </w:pPr>
          </w:p>
        </w:tc>
        <w:tc>
          <w:tcPr>
            <w:tcW w:w="1444" w:type="dxa"/>
            <w:vMerge w:val="restart"/>
            <w:tcBorders>
              <w:bottom w:val="single" w:color="000000" w:sz="12" w:space="0"/>
              <w:right w:val="single" w:color="000000" w:sz="12" w:space="0"/>
            </w:tcBorders>
            <w:vAlign w:val="center"/>
          </w:tcPr>
          <w:p w14:paraId="3B52ACC2">
            <w:pPr>
              <w:jc w:val="center"/>
              <w:rPr>
                <w:rFonts w:hint="eastAsia" w:ascii="仿宋_GB2312" w:hAnsi="宋体" w:eastAsia="仿宋_GB2312" w:cs="仿宋_GB2312"/>
                <w:color w:val="000000"/>
                <w:sz w:val="24"/>
              </w:rPr>
            </w:pPr>
          </w:p>
        </w:tc>
      </w:tr>
      <w:tr w14:paraId="33F2F188">
        <w:tblPrEx>
          <w:tblCellMar>
            <w:top w:w="15" w:type="dxa"/>
            <w:left w:w="15" w:type="dxa"/>
            <w:bottom w:w="15" w:type="dxa"/>
            <w:right w:w="15" w:type="dxa"/>
          </w:tblCellMar>
        </w:tblPrEx>
        <w:trPr>
          <w:trHeight w:val="312" w:hRule="atLeast"/>
        </w:trPr>
        <w:tc>
          <w:tcPr>
            <w:tcW w:w="591" w:type="dxa"/>
            <w:vMerge w:val="continue"/>
            <w:tcBorders>
              <w:left w:val="single" w:color="000000" w:sz="12" w:space="0"/>
              <w:bottom w:val="single" w:color="000000" w:sz="12" w:space="0"/>
              <w:right w:val="single" w:color="000000" w:sz="12" w:space="0"/>
            </w:tcBorders>
            <w:vAlign w:val="center"/>
          </w:tcPr>
          <w:p w14:paraId="5776CCF3">
            <w:pPr>
              <w:jc w:val="center"/>
              <w:rPr>
                <w:rFonts w:hint="eastAsia" w:ascii="仿宋_GB2312" w:hAnsi="宋体" w:eastAsia="仿宋_GB2312" w:cs="仿宋_GB2312"/>
                <w:color w:val="000000"/>
                <w:sz w:val="24"/>
              </w:rPr>
            </w:pPr>
          </w:p>
        </w:tc>
        <w:tc>
          <w:tcPr>
            <w:tcW w:w="2042" w:type="dxa"/>
            <w:vMerge w:val="continue"/>
            <w:tcBorders>
              <w:bottom w:val="single" w:color="000000" w:sz="12" w:space="0"/>
              <w:right w:val="single" w:color="000000" w:sz="12" w:space="0"/>
            </w:tcBorders>
            <w:vAlign w:val="center"/>
          </w:tcPr>
          <w:p w14:paraId="2650A5EA">
            <w:pPr>
              <w:jc w:val="center"/>
              <w:rPr>
                <w:rFonts w:hint="eastAsia" w:ascii="仿宋_GB2312" w:hAnsi="宋体" w:eastAsia="仿宋_GB2312" w:cs="仿宋_GB2312"/>
                <w:color w:val="000000"/>
                <w:sz w:val="24"/>
              </w:rPr>
            </w:pPr>
          </w:p>
        </w:tc>
        <w:tc>
          <w:tcPr>
            <w:tcW w:w="1812" w:type="dxa"/>
            <w:vMerge w:val="continue"/>
            <w:tcBorders>
              <w:bottom w:val="single" w:color="000000" w:sz="12" w:space="0"/>
              <w:right w:val="single" w:color="000000" w:sz="12" w:space="0"/>
            </w:tcBorders>
            <w:vAlign w:val="center"/>
          </w:tcPr>
          <w:p w14:paraId="6F2D0A9A">
            <w:pPr>
              <w:jc w:val="center"/>
              <w:rPr>
                <w:rFonts w:hint="eastAsia" w:ascii="仿宋_GB2312" w:hAnsi="宋体" w:eastAsia="仿宋_GB2312" w:cs="仿宋_GB2312"/>
                <w:color w:val="000000"/>
                <w:sz w:val="24"/>
              </w:rPr>
            </w:pPr>
          </w:p>
        </w:tc>
        <w:tc>
          <w:tcPr>
            <w:tcW w:w="1538" w:type="dxa"/>
            <w:vMerge w:val="continue"/>
            <w:tcBorders>
              <w:bottom w:val="single" w:color="000000" w:sz="12" w:space="0"/>
              <w:right w:val="single" w:color="000000" w:sz="12" w:space="0"/>
            </w:tcBorders>
            <w:vAlign w:val="center"/>
          </w:tcPr>
          <w:p w14:paraId="1EAD74A6">
            <w:pPr>
              <w:jc w:val="center"/>
              <w:rPr>
                <w:rFonts w:hint="eastAsia" w:ascii="仿宋_GB2312" w:hAnsi="宋体" w:eastAsia="仿宋_GB2312" w:cs="仿宋_GB2312"/>
                <w:color w:val="000000"/>
                <w:sz w:val="24"/>
              </w:rPr>
            </w:pPr>
          </w:p>
        </w:tc>
        <w:tc>
          <w:tcPr>
            <w:tcW w:w="1466" w:type="dxa"/>
            <w:vMerge w:val="continue"/>
            <w:tcBorders>
              <w:bottom w:val="single" w:color="000000" w:sz="12" w:space="0"/>
              <w:right w:val="single" w:color="000000" w:sz="12" w:space="0"/>
            </w:tcBorders>
            <w:vAlign w:val="center"/>
          </w:tcPr>
          <w:p w14:paraId="627B6C5A">
            <w:pPr>
              <w:jc w:val="center"/>
              <w:rPr>
                <w:rFonts w:hint="eastAsia" w:ascii="仿宋_GB2312" w:hAnsi="宋体" w:eastAsia="仿宋_GB2312" w:cs="仿宋_GB2312"/>
                <w:color w:val="000000"/>
                <w:sz w:val="24"/>
              </w:rPr>
            </w:pPr>
          </w:p>
        </w:tc>
        <w:tc>
          <w:tcPr>
            <w:tcW w:w="1444" w:type="dxa"/>
            <w:vMerge w:val="continue"/>
            <w:tcBorders>
              <w:bottom w:val="single" w:color="000000" w:sz="12" w:space="0"/>
              <w:right w:val="single" w:color="000000" w:sz="12" w:space="0"/>
            </w:tcBorders>
            <w:vAlign w:val="center"/>
          </w:tcPr>
          <w:p w14:paraId="0BCC9553">
            <w:pPr>
              <w:jc w:val="center"/>
              <w:rPr>
                <w:rFonts w:hint="eastAsia" w:ascii="仿宋_GB2312" w:hAnsi="宋体" w:eastAsia="仿宋_GB2312" w:cs="仿宋_GB2312"/>
                <w:color w:val="000000"/>
                <w:sz w:val="24"/>
              </w:rPr>
            </w:pPr>
          </w:p>
        </w:tc>
      </w:tr>
      <w:tr w14:paraId="7EFA247D">
        <w:tblPrEx>
          <w:tblCellMar>
            <w:top w:w="15" w:type="dxa"/>
            <w:left w:w="15" w:type="dxa"/>
            <w:bottom w:w="15" w:type="dxa"/>
            <w:right w:w="15" w:type="dxa"/>
          </w:tblCellMar>
        </w:tblPrEx>
        <w:trPr>
          <w:trHeight w:val="420" w:hRule="atLeast"/>
        </w:trPr>
        <w:tc>
          <w:tcPr>
            <w:tcW w:w="591" w:type="dxa"/>
            <w:vMerge w:val="restart"/>
            <w:tcBorders>
              <w:left w:val="single" w:color="000000" w:sz="12" w:space="0"/>
              <w:bottom w:val="single" w:color="000000" w:sz="12" w:space="0"/>
              <w:right w:val="single" w:color="000000" w:sz="12" w:space="0"/>
            </w:tcBorders>
            <w:vAlign w:val="center"/>
          </w:tcPr>
          <w:p w14:paraId="4E001091">
            <w:pPr>
              <w:jc w:val="center"/>
              <w:rPr>
                <w:rFonts w:hint="eastAsia" w:ascii="仿宋_GB2312" w:hAnsi="宋体" w:eastAsia="仿宋_GB2312" w:cs="仿宋_GB2312"/>
                <w:color w:val="000000"/>
                <w:sz w:val="24"/>
              </w:rPr>
            </w:pPr>
          </w:p>
        </w:tc>
        <w:tc>
          <w:tcPr>
            <w:tcW w:w="2042" w:type="dxa"/>
            <w:vMerge w:val="restart"/>
            <w:tcBorders>
              <w:bottom w:val="single" w:color="000000" w:sz="12" w:space="0"/>
              <w:right w:val="single" w:color="000000" w:sz="12" w:space="0"/>
            </w:tcBorders>
            <w:vAlign w:val="center"/>
          </w:tcPr>
          <w:p w14:paraId="695E7118">
            <w:pPr>
              <w:jc w:val="center"/>
              <w:rPr>
                <w:rFonts w:hint="eastAsia" w:ascii="仿宋_GB2312" w:hAnsi="宋体" w:eastAsia="仿宋_GB2312" w:cs="仿宋_GB2312"/>
                <w:color w:val="000000"/>
                <w:sz w:val="24"/>
              </w:rPr>
            </w:pPr>
          </w:p>
        </w:tc>
        <w:tc>
          <w:tcPr>
            <w:tcW w:w="1812" w:type="dxa"/>
            <w:vMerge w:val="restart"/>
            <w:tcBorders>
              <w:bottom w:val="single" w:color="000000" w:sz="12" w:space="0"/>
              <w:right w:val="single" w:color="000000" w:sz="12" w:space="0"/>
            </w:tcBorders>
            <w:vAlign w:val="center"/>
          </w:tcPr>
          <w:p w14:paraId="313BBADC">
            <w:pPr>
              <w:jc w:val="center"/>
              <w:rPr>
                <w:rFonts w:hint="eastAsia" w:ascii="仿宋_GB2312" w:hAnsi="宋体" w:eastAsia="仿宋_GB2312" w:cs="仿宋_GB2312"/>
                <w:color w:val="000000"/>
                <w:sz w:val="24"/>
              </w:rPr>
            </w:pPr>
          </w:p>
        </w:tc>
        <w:tc>
          <w:tcPr>
            <w:tcW w:w="1538" w:type="dxa"/>
            <w:vMerge w:val="restart"/>
            <w:tcBorders>
              <w:bottom w:val="single" w:color="000000" w:sz="12" w:space="0"/>
              <w:right w:val="single" w:color="000000" w:sz="12" w:space="0"/>
            </w:tcBorders>
            <w:vAlign w:val="center"/>
          </w:tcPr>
          <w:p w14:paraId="0D745ECE">
            <w:pPr>
              <w:jc w:val="center"/>
              <w:rPr>
                <w:rFonts w:hint="eastAsia" w:ascii="仿宋_GB2312" w:hAnsi="宋体" w:eastAsia="仿宋_GB2312" w:cs="仿宋_GB2312"/>
                <w:color w:val="000000"/>
                <w:sz w:val="24"/>
              </w:rPr>
            </w:pPr>
          </w:p>
        </w:tc>
        <w:tc>
          <w:tcPr>
            <w:tcW w:w="1466" w:type="dxa"/>
            <w:vMerge w:val="restart"/>
            <w:tcBorders>
              <w:bottom w:val="single" w:color="000000" w:sz="12" w:space="0"/>
              <w:right w:val="single" w:color="000000" w:sz="12" w:space="0"/>
            </w:tcBorders>
            <w:vAlign w:val="center"/>
          </w:tcPr>
          <w:p w14:paraId="57C9DFA7">
            <w:pPr>
              <w:jc w:val="center"/>
              <w:rPr>
                <w:rFonts w:hint="eastAsia" w:ascii="仿宋_GB2312" w:hAnsi="宋体" w:eastAsia="仿宋_GB2312" w:cs="仿宋_GB2312"/>
                <w:color w:val="000000"/>
                <w:sz w:val="24"/>
              </w:rPr>
            </w:pPr>
          </w:p>
        </w:tc>
        <w:tc>
          <w:tcPr>
            <w:tcW w:w="1444" w:type="dxa"/>
            <w:vMerge w:val="restart"/>
            <w:tcBorders>
              <w:bottom w:val="single" w:color="000000" w:sz="12" w:space="0"/>
              <w:right w:val="single" w:color="000000" w:sz="12" w:space="0"/>
            </w:tcBorders>
            <w:vAlign w:val="center"/>
          </w:tcPr>
          <w:p w14:paraId="660AAAA3">
            <w:pPr>
              <w:jc w:val="center"/>
              <w:rPr>
                <w:rFonts w:hint="eastAsia" w:ascii="仿宋_GB2312" w:hAnsi="宋体" w:eastAsia="仿宋_GB2312" w:cs="仿宋_GB2312"/>
                <w:color w:val="000000"/>
                <w:sz w:val="24"/>
              </w:rPr>
            </w:pPr>
          </w:p>
        </w:tc>
      </w:tr>
      <w:tr w14:paraId="3BB84963">
        <w:tblPrEx>
          <w:tblCellMar>
            <w:top w:w="15" w:type="dxa"/>
            <w:left w:w="15" w:type="dxa"/>
            <w:bottom w:w="15" w:type="dxa"/>
            <w:right w:w="15" w:type="dxa"/>
          </w:tblCellMar>
        </w:tblPrEx>
        <w:trPr>
          <w:trHeight w:val="312" w:hRule="atLeast"/>
        </w:trPr>
        <w:tc>
          <w:tcPr>
            <w:tcW w:w="591" w:type="dxa"/>
            <w:vMerge w:val="continue"/>
            <w:tcBorders>
              <w:left w:val="single" w:color="000000" w:sz="12" w:space="0"/>
              <w:bottom w:val="single" w:color="000000" w:sz="12" w:space="0"/>
              <w:right w:val="single" w:color="000000" w:sz="12" w:space="0"/>
            </w:tcBorders>
            <w:vAlign w:val="center"/>
          </w:tcPr>
          <w:p w14:paraId="0037AF8C">
            <w:pPr>
              <w:jc w:val="center"/>
              <w:rPr>
                <w:rFonts w:hint="eastAsia" w:ascii="仿宋_GB2312" w:hAnsi="宋体" w:eastAsia="仿宋_GB2312" w:cs="仿宋_GB2312"/>
                <w:color w:val="000000"/>
                <w:sz w:val="24"/>
              </w:rPr>
            </w:pPr>
          </w:p>
        </w:tc>
        <w:tc>
          <w:tcPr>
            <w:tcW w:w="2042" w:type="dxa"/>
            <w:vMerge w:val="continue"/>
            <w:tcBorders>
              <w:bottom w:val="single" w:color="000000" w:sz="12" w:space="0"/>
              <w:right w:val="single" w:color="000000" w:sz="12" w:space="0"/>
            </w:tcBorders>
            <w:vAlign w:val="center"/>
          </w:tcPr>
          <w:p w14:paraId="436DA9C5">
            <w:pPr>
              <w:jc w:val="center"/>
              <w:rPr>
                <w:rFonts w:hint="eastAsia" w:ascii="仿宋_GB2312" w:hAnsi="宋体" w:eastAsia="仿宋_GB2312" w:cs="仿宋_GB2312"/>
                <w:color w:val="000000"/>
                <w:sz w:val="24"/>
              </w:rPr>
            </w:pPr>
          </w:p>
        </w:tc>
        <w:tc>
          <w:tcPr>
            <w:tcW w:w="1812" w:type="dxa"/>
            <w:vMerge w:val="continue"/>
            <w:tcBorders>
              <w:bottom w:val="single" w:color="000000" w:sz="12" w:space="0"/>
              <w:right w:val="single" w:color="000000" w:sz="12" w:space="0"/>
            </w:tcBorders>
            <w:vAlign w:val="center"/>
          </w:tcPr>
          <w:p w14:paraId="35F718B1">
            <w:pPr>
              <w:jc w:val="center"/>
              <w:rPr>
                <w:rFonts w:hint="eastAsia" w:ascii="仿宋_GB2312" w:hAnsi="宋体" w:eastAsia="仿宋_GB2312" w:cs="仿宋_GB2312"/>
                <w:color w:val="000000"/>
                <w:sz w:val="24"/>
              </w:rPr>
            </w:pPr>
          </w:p>
        </w:tc>
        <w:tc>
          <w:tcPr>
            <w:tcW w:w="1538" w:type="dxa"/>
            <w:vMerge w:val="continue"/>
            <w:tcBorders>
              <w:bottom w:val="single" w:color="000000" w:sz="12" w:space="0"/>
              <w:right w:val="single" w:color="000000" w:sz="12" w:space="0"/>
            </w:tcBorders>
            <w:vAlign w:val="center"/>
          </w:tcPr>
          <w:p w14:paraId="65B96651">
            <w:pPr>
              <w:jc w:val="center"/>
              <w:rPr>
                <w:rFonts w:hint="eastAsia" w:ascii="仿宋_GB2312" w:hAnsi="宋体" w:eastAsia="仿宋_GB2312" w:cs="仿宋_GB2312"/>
                <w:color w:val="000000"/>
                <w:sz w:val="24"/>
              </w:rPr>
            </w:pPr>
          </w:p>
        </w:tc>
        <w:tc>
          <w:tcPr>
            <w:tcW w:w="1466" w:type="dxa"/>
            <w:vMerge w:val="continue"/>
            <w:tcBorders>
              <w:bottom w:val="single" w:color="000000" w:sz="12" w:space="0"/>
              <w:right w:val="single" w:color="000000" w:sz="12" w:space="0"/>
            </w:tcBorders>
            <w:vAlign w:val="center"/>
          </w:tcPr>
          <w:p w14:paraId="60A53C09">
            <w:pPr>
              <w:jc w:val="center"/>
              <w:rPr>
                <w:rFonts w:hint="eastAsia" w:ascii="仿宋_GB2312" w:hAnsi="宋体" w:eastAsia="仿宋_GB2312" w:cs="仿宋_GB2312"/>
                <w:color w:val="000000"/>
                <w:sz w:val="24"/>
              </w:rPr>
            </w:pPr>
          </w:p>
        </w:tc>
        <w:tc>
          <w:tcPr>
            <w:tcW w:w="1444" w:type="dxa"/>
            <w:vMerge w:val="continue"/>
            <w:tcBorders>
              <w:bottom w:val="single" w:color="000000" w:sz="12" w:space="0"/>
              <w:right w:val="single" w:color="000000" w:sz="12" w:space="0"/>
            </w:tcBorders>
            <w:vAlign w:val="center"/>
          </w:tcPr>
          <w:p w14:paraId="5BF04EEC">
            <w:pPr>
              <w:jc w:val="center"/>
              <w:rPr>
                <w:rFonts w:hint="eastAsia" w:ascii="仿宋_GB2312" w:hAnsi="宋体" w:eastAsia="仿宋_GB2312" w:cs="仿宋_GB2312"/>
                <w:color w:val="000000"/>
                <w:sz w:val="24"/>
              </w:rPr>
            </w:pPr>
          </w:p>
        </w:tc>
      </w:tr>
      <w:tr w14:paraId="1DEC59D6">
        <w:tblPrEx>
          <w:tblCellMar>
            <w:top w:w="15" w:type="dxa"/>
            <w:left w:w="15" w:type="dxa"/>
            <w:bottom w:w="15" w:type="dxa"/>
            <w:right w:w="15" w:type="dxa"/>
          </w:tblCellMar>
        </w:tblPrEx>
        <w:trPr>
          <w:trHeight w:val="333" w:hRule="atLeast"/>
        </w:trPr>
        <w:tc>
          <w:tcPr>
            <w:tcW w:w="591" w:type="dxa"/>
            <w:vMerge w:val="restart"/>
            <w:tcBorders>
              <w:left w:val="single" w:color="000000" w:sz="12" w:space="0"/>
              <w:bottom w:val="single" w:color="000000" w:sz="12" w:space="0"/>
              <w:right w:val="single" w:color="000000" w:sz="12" w:space="0"/>
            </w:tcBorders>
            <w:vAlign w:val="center"/>
          </w:tcPr>
          <w:p w14:paraId="2FF26092">
            <w:pPr>
              <w:widowControl/>
              <w:jc w:val="center"/>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rPr>
              <w:t>合同总金额</w:t>
            </w:r>
          </w:p>
        </w:tc>
        <w:tc>
          <w:tcPr>
            <w:tcW w:w="8302" w:type="dxa"/>
            <w:gridSpan w:val="5"/>
            <w:vMerge w:val="restart"/>
            <w:tcBorders>
              <w:bottom w:val="single" w:color="000000" w:sz="12" w:space="0"/>
              <w:right w:val="single" w:color="000000" w:sz="12" w:space="0"/>
            </w:tcBorders>
            <w:vAlign w:val="center"/>
          </w:tcPr>
          <w:p w14:paraId="323FD7B8">
            <w:pPr>
              <w:widowControl/>
              <w:jc w:val="left"/>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rPr>
              <w:t>大写（人民币）                 元、角、分、佰、仟、万、亿</w:t>
            </w:r>
          </w:p>
        </w:tc>
      </w:tr>
      <w:tr w14:paraId="1BB10AE6">
        <w:tblPrEx>
          <w:tblCellMar>
            <w:top w:w="15" w:type="dxa"/>
            <w:left w:w="15" w:type="dxa"/>
            <w:bottom w:w="15" w:type="dxa"/>
            <w:right w:w="15" w:type="dxa"/>
          </w:tblCellMar>
        </w:tblPrEx>
        <w:trPr>
          <w:trHeight w:val="333" w:hRule="atLeast"/>
        </w:trPr>
        <w:tc>
          <w:tcPr>
            <w:tcW w:w="591" w:type="dxa"/>
            <w:vMerge w:val="continue"/>
            <w:tcBorders>
              <w:left w:val="single" w:color="000000" w:sz="12" w:space="0"/>
              <w:bottom w:val="single" w:color="000000" w:sz="12" w:space="0"/>
              <w:right w:val="single" w:color="000000" w:sz="12" w:space="0"/>
            </w:tcBorders>
            <w:vAlign w:val="center"/>
          </w:tcPr>
          <w:p w14:paraId="792FABEC">
            <w:pPr>
              <w:jc w:val="center"/>
              <w:rPr>
                <w:rFonts w:hint="eastAsia" w:ascii="仿宋_GB2312" w:hAnsi="宋体" w:eastAsia="仿宋_GB2312" w:cs="仿宋_GB2312"/>
                <w:color w:val="000000"/>
                <w:sz w:val="24"/>
              </w:rPr>
            </w:pPr>
          </w:p>
        </w:tc>
        <w:tc>
          <w:tcPr>
            <w:tcW w:w="8302" w:type="dxa"/>
            <w:gridSpan w:val="5"/>
            <w:vMerge w:val="continue"/>
            <w:tcBorders>
              <w:bottom w:val="single" w:color="000000" w:sz="12" w:space="0"/>
              <w:right w:val="single" w:color="000000" w:sz="12" w:space="0"/>
            </w:tcBorders>
            <w:vAlign w:val="center"/>
          </w:tcPr>
          <w:p w14:paraId="683F370D">
            <w:pPr>
              <w:jc w:val="left"/>
              <w:rPr>
                <w:rFonts w:hint="eastAsia" w:ascii="仿宋_GB2312" w:hAnsi="宋体" w:eastAsia="仿宋_GB2312" w:cs="仿宋_GB2312"/>
                <w:color w:val="000000"/>
                <w:sz w:val="24"/>
              </w:rPr>
            </w:pPr>
          </w:p>
        </w:tc>
      </w:tr>
      <w:tr w14:paraId="5E623FAC">
        <w:tblPrEx>
          <w:tblCellMar>
            <w:top w:w="15" w:type="dxa"/>
            <w:left w:w="15" w:type="dxa"/>
            <w:bottom w:w="15" w:type="dxa"/>
            <w:right w:w="15" w:type="dxa"/>
          </w:tblCellMar>
        </w:tblPrEx>
        <w:trPr>
          <w:trHeight w:val="333" w:hRule="atLeast"/>
        </w:trPr>
        <w:tc>
          <w:tcPr>
            <w:tcW w:w="591" w:type="dxa"/>
            <w:vMerge w:val="continue"/>
            <w:tcBorders>
              <w:left w:val="single" w:color="000000" w:sz="12" w:space="0"/>
              <w:bottom w:val="single" w:color="000000" w:sz="12" w:space="0"/>
              <w:right w:val="single" w:color="000000" w:sz="12" w:space="0"/>
            </w:tcBorders>
            <w:vAlign w:val="center"/>
          </w:tcPr>
          <w:p w14:paraId="36B82749">
            <w:pPr>
              <w:jc w:val="center"/>
              <w:rPr>
                <w:rFonts w:hint="eastAsia" w:ascii="仿宋_GB2312" w:hAnsi="宋体" w:eastAsia="仿宋_GB2312" w:cs="仿宋_GB2312"/>
                <w:color w:val="000000"/>
                <w:sz w:val="24"/>
              </w:rPr>
            </w:pPr>
          </w:p>
        </w:tc>
        <w:tc>
          <w:tcPr>
            <w:tcW w:w="8302" w:type="dxa"/>
            <w:gridSpan w:val="5"/>
            <w:vMerge w:val="restart"/>
            <w:tcBorders>
              <w:bottom w:val="single" w:color="000000" w:sz="12" w:space="0"/>
              <w:right w:val="single" w:color="000000" w:sz="12" w:space="0"/>
            </w:tcBorders>
            <w:vAlign w:val="center"/>
          </w:tcPr>
          <w:p w14:paraId="60323398">
            <w:pPr>
              <w:widowControl/>
              <w:jc w:val="left"/>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rPr>
              <w:t>小写（人民币）                           元</w:t>
            </w:r>
          </w:p>
        </w:tc>
      </w:tr>
      <w:tr w14:paraId="34036353">
        <w:tblPrEx>
          <w:tblCellMar>
            <w:top w:w="15" w:type="dxa"/>
            <w:left w:w="15" w:type="dxa"/>
            <w:bottom w:w="15" w:type="dxa"/>
            <w:right w:w="15" w:type="dxa"/>
          </w:tblCellMar>
        </w:tblPrEx>
        <w:trPr>
          <w:trHeight w:val="333" w:hRule="atLeast"/>
        </w:trPr>
        <w:tc>
          <w:tcPr>
            <w:tcW w:w="591" w:type="dxa"/>
            <w:vMerge w:val="continue"/>
            <w:tcBorders>
              <w:left w:val="single" w:color="000000" w:sz="12" w:space="0"/>
              <w:bottom w:val="single" w:color="000000" w:sz="12" w:space="0"/>
              <w:right w:val="single" w:color="000000" w:sz="12" w:space="0"/>
            </w:tcBorders>
            <w:vAlign w:val="center"/>
          </w:tcPr>
          <w:p w14:paraId="028B9808">
            <w:pPr>
              <w:jc w:val="center"/>
              <w:rPr>
                <w:rFonts w:hint="eastAsia" w:ascii="仿宋_GB2312" w:hAnsi="宋体" w:eastAsia="仿宋_GB2312" w:cs="仿宋_GB2312"/>
                <w:color w:val="000000"/>
                <w:sz w:val="24"/>
              </w:rPr>
            </w:pPr>
          </w:p>
        </w:tc>
        <w:tc>
          <w:tcPr>
            <w:tcW w:w="8302" w:type="dxa"/>
            <w:gridSpan w:val="5"/>
            <w:vMerge w:val="continue"/>
            <w:tcBorders>
              <w:bottom w:val="single" w:color="000000" w:sz="12" w:space="0"/>
              <w:right w:val="single" w:color="000000" w:sz="12" w:space="0"/>
            </w:tcBorders>
            <w:vAlign w:val="center"/>
          </w:tcPr>
          <w:p w14:paraId="7EA8C16D">
            <w:pPr>
              <w:jc w:val="left"/>
              <w:rPr>
                <w:rFonts w:hint="eastAsia" w:ascii="仿宋_GB2312" w:hAnsi="宋体" w:eastAsia="仿宋_GB2312" w:cs="仿宋_GB2312"/>
                <w:color w:val="000000"/>
                <w:sz w:val="24"/>
              </w:rPr>
            </w:pPr>
          </w:p>
        </w:tc>
      </w:tr>
    </w:tbl>
    <w:p w14:paraId="301AA4DB">
      <w:pPr>
        <w:pStyle w:val="37"/>
        <w:spacing w:before="76" w:line="23" w:lineRule="atLeast"/>
        <w:ind w:right="120"/>
        <w:rPr>
          <w:rFonts w:hint="eastAsia" w:ascii="仿宋_GB2312" w:hAnsi="仿宋" w:eastAsia="仿宋_GB2312"/>
          <w:color w:val="000000"/>
          <w:spacing w:val="-2"/>
        </w:rPr>
      </w:pPr>
    </w:p>
    <w:p w14:paraId="417B28A9">
      <w:pPr>
        <w:pStyle w:val="37"/>
        <w:spacing w:before="76" w:line="23" w:lineRule="atLeast"/>
        <w:ind w:right="120"/>
        <w:rPr>
          <w:rFonts w:hint="eastAsia" w:ascii="仿宋_GB2312" w:hAnsi="仿宋" w:eastAsia="仿宋_GB2312"/>
          <w:color w:val="000000"/>
          <w:spacing w:val="-2"/>
        </w:rPr>
      </w:pPr>
      <w:r>
        <w:rPr>
          <w:rFonts w:ascii="仿宋_GB2312" w:hAnsi="仿宋" w:eastAsia="仿宋_GB2312"/>
          <w:color w:val="000000"/>
          <w:spacing w:val="-2"/>
        </w:rPr>
        <w:t>二、付款</w:t>
      </w:r>
    </w:p>
    <w:p w14:paraId="2CA4E448">
      <w:pPr>
        <w:pStyle w:val="37"/>
        <w:spacing w:before="76" w:line="23" w:lineRule="atLeast"/>
        <w:ind w:right="120"/>
        <w:rPr>
          <w:rFonts w:hint="eastAsia" w:ascii="仿宋_GB2312" w:hAnsi="仿宋" w:eastAsia="仿宋_GB2312"/>
          <w:color w:val="000000"/>
          <w:spacing w:val="-2"/>
        </w:rPr>
      </w:pPr>
      <w:r>
        <w:rPr>
          <w:rFonts w:ascii="仿宋_GB2312" w:hAnsi="仿宋" w:eastAsia="仿宋_GB2312"/>
          <w:color w:val="000000"/>
          <w:spacing w:val="-2"/>
        </w:rPr>
        <w:t>1、付款单位：</w:t>
      </w:r>
    </w:p>
    <w:p w14:paraId="7E712B2F">
      <w:pPr>
        <w:pStyle w:val="37"/>
        <w:spacing w:before="76" w:line="23" w:lineRule="atLeast"/>
        <w:ind w:right="120"/>
        <w:rPr>
          <w:rFonts w:hint="eastAsia" w:ascii="仿宋_GB2312" w:hAnsi="仿宋" w:eastAsia="仿宋_GB2312"/>
          <w:color w:val="000000"/>
          <w:spacing w:val="-2"/>
        </w:rPr>
      </w:pPr>
      <w:r>
        <w:rPr>
          <w:rFonts w:ascii="仿宋_GB2312" w:hAnsi="仿宋" w:eastAsia="仿宋_GB2312"/>
          <w:color w:val="000000"/>
          <w:spacing w:val="-2"/>
        </w:rPr>
        <w:t>2、付款方式：</w:t>
      </w:r>
    </w:p>
    <w:p w14:paraId="7F3B1640">
      <w:pPr>
        <w:pStyle w:val="37"/>
        <w:spacing w:before="76" w:line="23" w:lineRule="atLeast"/>
        <w:ind w:right="120"/>
        <w:rPr>
          <w:rFonts w:hint="eastAsia" w:ascii="仿宋_GB2312" w:hAnsi="仿宋" w:eastAsia="仿宋_GB2312"/>
          <w:color w:val="000000"/>
          <w:spacing w:val="-2"/>
        </w:rPr>
      </w:pPr>
      <w:r>
        <w:rPr>
          <w:rFonts w:ascii="仿宋_GB2312" w:hAnsi="仿宋" w:eastAsia="仿宋_GB2312"/>
          <w:color w:val="000000"/>
          <w:spacing w:val="-2"/>
        </w:rPr>
        <w:t>三、交货</w:t>
      </w:r>
    </w:p>
    <w:p w14:paraId="6CBC5B5F">
      <w:pPr>
        <w:pStyle w:val="37"/>
        <w:spacing w:before="76" w:line="23" w:lineRule="atLeast"/>
        <w:ind w:right="120"/>
        <w:rPr>
          <w:rFonts w:hint="eastAsia" w:ascii="仿宋_GB2312" w:hAnsi="仿宋" w:eastAsia="仿宋_GB2312"/>
          <w:color w:val="000000"/>
          <w:spacing w:val="-2"/>
        </w:rPr>
      </w:pPr>
      <w:r>
        <w:rPr>
          <w:rFonts w:ascii="仿宋_GB2312" w:hAnsi="仿宋" w:eastAsia="仿宋_GB2312"/>
          <w:color w:val="000000"/>
          <w:spacing w:val="-2"/>
        </w:rPr>
        <w:t>1、交货时间：</w:t>
      </w:r>
    </w:p>
    <w:p w14:paraId="5E2E6CD1">
      <w:pPr>
        <w:pStyle w:val="37"/>
        <w:spacing w:before="76" w:line="23" w:lineRule="atLeast"/>
        <w:ind w:right="120"/>
        <w:rPr>
          <w:rFonts w:hint="eastAsia" w:ascii="仿宋_GB2312" w:hAnsi="仿宋" w:eastAsia="仿宋_GB2312"/>
          <w:color w:val="000000"/>
          <w:spacing w:val="-2"/>
        </w:rPr>
      </w:pPr>
      <w:r>
        <w:rPr>
          <w:rFonts w:ascii="仿宋_GB2312" w:hAnsi="仿宋" w:eastAsia="仿宋_GB2312"/>
          <w:color w:val="000000"/>
          <w:spacing w:val="-2"/>
        </w:rPr>
        <w:t>2、交货地点：</w:t>
      </w:r>
    </w:p>
    <w:p w14:paraId="5EA23728">
      <w:pPr>
        <w:pStyle w:val="37"/>
        <w:spacing w:before="76" w:line="23" w:lineRule="atLeast"/>
        <w:ind w:right="120"/>
        <w:rPr>
          <w:rFonts w:hint="eastAsia" w:ascii="仿宋_GB2312" w:hAnsi="仿宋" w:eastAsia="仿宋_GB2312"/>
          <w:color w:val="000000"/>
          <w:spacing w:val="-2"/>
        </w:rPr>
      </w:pPr>
      <w:r>
        <w:rPr>
          <w:rFonts w:ascii="仿宋_GB2312" w:hAnsi="仿宋" w:eastAsia="仿宋_GB2312"/>
          <w:color w:val="000000"/>
          <w:spacing w:val="-2"/>
        </w:rPr>
        <w:t>四、货物、工程或服务类标准</w:t>
      </w:r>
    </w:p>
    <w:p w14:paraId="29E31F01">
      <w:pPr>
        <w:pStyle w:val="37"/>
        <w:spacing w:before="76" w:line="23" w:lineRule="atLeast"/>
        <w:ind w:right="120"/>
        <w:rPr>
          <w:rFonts w:hint="eastAsia" w:ascii="仿宋_GB2312" w:hAnsi="仿宋" w:eastAsia="仿宋_GB2312"/>
          <w:color w:val="000000"/>
          <w:spacing w:val="-2"/>
        </w:rPr>
      </w:pPr>
      <w:r>
        <w:rPr>
          <w:rFonts w:ascii="仿宋_GB2312" w:hAnsi="仿宋" w:eastAsia="仿宋_GB2312"/>
          <w:color w:val="000000"/>
          <w:spacing w:val="-2"/>
        </w:rPr>
        <w:t>1、卖方提供的</w:t>
      </w:r>
      <w:r>
        <w:rPr>
          <w:rFonts w:hint="eastAsia" w:ascii="方正黑体简体" w:hAnsi="方正黑体简体" w:eastAsia="方正黑体简体" w:cs="方正黑体简体"/>
          <w:b/>
          <w:color w:val="000000"/>
        </w:rPr>
        <w:t>........</w:t>
      </w:r>
      <w:r>
        <w:rPr>
          <w:rFonts w:ascii="仿宋_GB2312" w:hAnsi="仿宋" w:eastAsia="仿宋_GB2312"/>
          <w:color w:val="000000"/>
          <w:spacing w:val="-2"/>
        </w:rPr>
        <w:t>必须符合国家标准、行业标准、地方标准，没有国家标准、行业标准、地方标准的，可以按照企业标准执行，也可按双方商定标准执行。</w:t>
      </w:r>
    </w:p>
    <w:p w14:paraId="2DA60F22">
      <w:pPr>
        <w:pStyle w:val="37"/>
        <w:spacing w:before="76" w:line="23" w:lineRule="atLeast"/>
        <w:ind w:right="120"/>
        <w:rPr>
          <w:rFonts w:hint="eastAsia" w:ascii="仿宋_GB2312" w:hAnsi="仿宋" w:eastAsia="仿宋_GB2312"/>
          <w:color w:val="000000"/>
          <w:spacing w:val="-2"/>
        </w:rPr>
      </w:pPr>
      <w:r>
        <w:rPr>
          <w:rFonts w:ascii="仿宋_GB2312" w:hAnsi="仿宋" w:eastAsia="仿宋_GB2312"/>
          <w:color w:val="000000"/>
          <w:spacing w:val="-2"/>
        </w:rPr>
        <w:t>2、卖方在质保期必须按照投标承诺执行。</w:t>
      </w:r>
    </w:p>
    <w:p w14:paraId="0218491C">
      <w:pPr>
        <w:pStyle w:val="37"/>
        <w:spacing w:line="600" w:lineRule="exact"/>
        <w:ind w:right="120"/>
        <w:rPr>
          <w:rFonts w:hint="eastAsia" w:ascii="仿宋_GB2312" w:hAnsi="仿宋" w:eastAsia="仿宋_GB2312"/>
          <w:color w:val="000000"/>
          <w:spacing w:val="-2"/>
        </w:rPr>
      </w:pPr>
      <w:r>
        <w:rPr>
          <w:rFonts w:ascii="仿宋_GB2312" w:hAnsi="仿宋" w:eastAsia="仿宋_GB2312"/>
          <w:color w:val="000000"/>
          <w:spacing w:val="-2"/>
        </w:rPr>
        <w:t>3、卖方所交付的</w:t>
      </w:r>
      <w:r>
        <w:rPr>
          <w:rFonts w:hint="eastAsia" w:ascii="方正黑体简体" w:hAnsi="方正黑体简体" w:eastAsia="方正黑体简体" w:cs="方正黑体简体"/>
          <w:b/>
          <w:color w:val="000000"/>
        </w:rPr>
        <w:t>........</w:t>
      </w:r>
      <w:r>
        <w:rPr>
          <w:rFonts w:ascii="仿宋_GB2312" w:hAnsi="仿宋" w:eastAsia="仿宋_GB2312"/>
          <w:color w:val="000000"/>
          <w:spacing w:val="-2"/>
        </w:rPr>
        <w:t>（附属或格式、备件）应按照</w:t>
      </w:r>
      <w:r>
        <w:rPr>
          <w:rFonts w:hint="eastAsia" w:ascii="方正黑体简体" w:hAnsi="方正黑体简体" w:eastAsia="方正黑体简体" w:cs="方正黑体简体"/>
          <w:b/>
          <w:color w:val="000000"/>
        </w:rPr>
        <w:t>........</w:t>
      </w:r>
      <w:r>
        <w:rPr>
          <w:rFonts w:ascii="仿宋_GB2312" w:hAnsi="仿宋" w:eastAsia="仿宋_GB2312"/>
          <w:color w:val="000000"/>
          <w:spacing w:val="-2"/>
        </w:rPr>
        <w:t>所附使用说明书及清单执行</w:t>
      </w:r>
    </w:p>
    <w:p w14:paraId="183B2C9B">
      <w:pPr>
        <w:pStyle w:val="37"/>
        <w:spacing w:line="600" w:lineRule="exact"/>
        <w:ind w:right="120"/>
        <w:rPr>
          <w:rFonts w:hint="eastAsia" w:ascii="仿宋_GB2312" w:hAnsi="仿宋" w:eastAsia="仿宋_GB2312"/>
          <w:color w:val="000000"/>
          <w:spacing w:val="-2"/>
        </w:rPr>
      </w:pPr>
      <w:r>
        <w:rPr>
          <w:rFonts w:ascii="仿宋_GB2312" w:hAnsi="仿宋" w:eastAsia="仿宋_GB2312"/>
          <w:color w:val="000000"/>
          <w:spacing w:val="-2"/>
        </w:rPr>
        <w:t>五、验收及提出异议期限</w:t>
      </w:r>
    </w:p>
    <w:p w14:paraId="7BB5078B">
      <w:pPr>
        <w:pStyle w:val="37"/>
        <w:spacing w:line="600" w:lineRule="exact"/>
        <w:ind w:right="120"/>
        <w:rPr>
          <w:rFonts w:hint="eastAsia" w:ascii="仿宋_GB2312" w:hAnsi="仿宋" w:eastAsia="仿宋_GB2312"/>
          <w:color w:val="000000"/>
          <w:spacing w:val="-2"/>
        </w:rPr>
      </w:pPr>
      <w:r>
        <w:rPr>
          <w:rFonts w:ascii="仿宋_GB2312" w:hAnsi="仿宋" w:eastAsia="仿宋_GB2312"/>
          <w:color w:val="000000"/>
          <w:spacing w:val="-2"/>
        </w:rPr>
        <w:t>1、</w:t>
      </w:r>
      <w:r>
        <w:rPr>
          <w:rFonts w:hint="eastAsia" w:ascii="方正黑体简体" w:hAnsi="方正黑体简体" w:eastAsia="方正黑体简体" w:cs="方正黑体简体"/>
          <w:b/>
          <w:color w:val="000000"/>
        </w:rPr>
        <w:t>........</w:t>
      </w:r>
      <w:r>
        <w:rPr>
          <w:rFonts w:ascii="仿宋_GB2312" w:hAnsi="仿宋" w:eastAsia="仿宋_GB2312"/>
          <w:color w:val="000000"/>
          <w:spacing w:val="-2"/>
        </w:rPr>
        <w:t>完毕后</w:t>
      </w:r>
      <w:r>
        <w:rPr>
          <w:rFonts w:hint="eastAsia" w:ascii="方正黑体简体" w:hAnsi="方正黑体简体" w:eastAsia="方正黑体简体" w:cs="方正黑体简体"/>
          <w:b/>
          <w:color w:val="000000"/>
        </w:rPr>
        <w:t>........</w:t>
      </w:r>
      <w:r>
        <w:rPr>
          <w:rFonts w:ascii="仿宋_GB2312" w:hAnsi="仿宋" w:eastAsia="仿宋_GB2312"/>
          <w:color w:val="000000"/>
          <w:spacing w:val="-2"/>
        </w:rPr>
        <w:t>个工作日内，买方进行验收。</w:t>
      </w:r>
    </w:p>
    <w:p w14:paraId="1DAE90E1">
      <w:pPr>
        <w:pStyle w:val="37"/>
        <w:spacing w:line="600" w:lineRule="exact"/>
        <w:ind w:right="120"/>
        <w:rPr>
          <w:rFonts w:hint="eastAsia" w:ascii="仿宋_GB2312" w:hAnsi="仿宋" w:eastAsia="仿宋_GB2312"/>
          <w:color w:val="000000"/>
          <w:spacing w:val="-2"/>
        </w:rPr>
      </w:pPr>
      <w:r>
        <w:rPr>
          <w:rFonts w:ascii="仿宋_GB2312" w:hAnsi="仿宋" w:eastAsia="仿宋_GB2312"/>
          <w:color w:val="000000"/>
          <w:spacing w:val="-2"/>
        </w:rPr>
        <w:t>2、买方在验收中，如果发现有与合同约定不符的，应在</w:t>
      </w:r>
      <w:r>
        <w:rPr>
          <w:rFonts w:hint="eastAsia" w:ascii="方正黑体简体" w:hAnsi="方正黑体简体" w:eastAsia="方正黑体简体" w:cs="方正黑体简体"/>
          <w:b/>
          <w:color w:val="000000"/>
        </w:rPr>
        <w:t>........</w:t>
      </w:r>
      <w:r>
        <w:rPr>
          <w:rFonts w:ascii="仿宋_GB2312" w:hAnsi="仿宋" w:eastAsia="仿宋_GB2312"/>
          <w:color w:val="000000"/>
          <w:spacing w:val="-2"/>
        </w:rPr>
        <w:t>个工作日内向卖方</w:t>
      </w:r>
    </w:p>
    <w:p w14:paraId="05CFEB08">
      <w:pPr>
        <w:pStyle w:val="37"/>
        <w:spacing w:line="600" w:lineRule="exact"/>
        <w:ind w:right="120"/>
        <w:rPr>
          <w:rFonts w:hint="eastAsia" w:ascii="仿宋_GB2312" w:hAnsi="仿宋" w:eastAsia="仿宋_GB2312"/>
          <w:color w:val="000000"/>
          <w:spacing w:val="-2"/>
        </w:rPr>
      </w:pPr>
      <w:r>
        <w:rPr>
          <w:rFonts w:hint="eastAsia" w:ascii="仿宋_GB2312" w:hAnsi="仿宋" w:eastAsia="仿宋_GB2312"/>
          <w:color w:val="000000"/>
          <w:spacing w:val="-2"/>
        </w:rPr>
        <w:t>提出书面异议，并同时将该书面异议送阿勒泰地区公共资源交易中心。</w:t>
      </w:r>
    </w:p>
    <w:p w14:paraId="45F0B121">
      <w:pPr>
        <w:pStyle w:val="37"/>
        <w:spacing w:line="600" w:lineRule="exact"/>
        <w:ind w:right="120"/>
        <w:rPr>
          <w:rFonts w:hint="eastAsia" w:ascii="仿宋_GB2312" w:hAnsi="仿宋" w:eastAsia="仿宋_GB2312"/>
          <w:color w:val="000000"/>
          <w:spacing w:val="-2"/>
        </w:rPr>
      </w:pPr>
      <w:r>
        <w:rPr>
          <w:rFonts w:ascii="仿宋_GB2312" w:hAnsi="仿宋" w:eastAsia="仿宋_GB2312"/>
          <w:color w:val="000000"/>
          <w:spacing w:val="-2"/>
        </w:rPr>
        <w:t>3、卖方在接到买方书面异议后，应在</w:t>
      </w:r>
      <w:r>
        <w:rPr>
          <w:rFonts w:hint="eastAsia" w:ascii="方正黑体简体" w:hAnsi="方正黑体简体" w:eastAsia="方正黑体简体" w:cs="方正黑体简体"/>
          <w:b/>
          <w:color w:val="000000"/>
        </w:rPr>
        <w:t>........</w:t>
      </w:r>
      <w:r>
        <w:rPr>
          <w:rFonts w:ascii="仿宋_GB2312" w:hAnsi="仿宋" w:eastAsia="仿宋_GB2312"/>
          <w:color w:val="000000"/>
          <w:spacing w:val="-2"/>
        </w:rPr>
        <w:t>个工作日内负责处理，否则，即视为默认买方提出的异议和处理意见。卖方处理完后</w:t>
      </w:r>
      <w:r>
        <w:rPr>
          <w:rFonts w:hint="eastAsia" w:ascii="方正黑体简体" w:hAnsi="方正黑体简体" w:eastAsia="方正黑体简体" w:cs="方正黑体简体"/>
          <w:b/>
          <w:color w:val="000000"/>
        </w:rPr>
        <w:t>........</w:t>
      </w:r>
      <w:r>
        <w:rPr>
          <w:rFonts w:ascii="仿宋_GB2312" w:hAnsi="仿宋" w:eastAsia="仿宋_GB2312"/>
          <w:color w:val="000000"/>
          <w:spacing w:val="-2"/>
        </w:rPr>
        <w:t>个工作日内，应将情况以书面形式告知</w:t>
      </w:r>
      <w:r>
        <w:rPr>
          <w:rFonts w:hint="eastAsia" w:ascii="仿宋_GB2312" w:hAnsi="仿宋" w:eastAsia="仿宋_GB2312"/>
          <w:color w:val="000000"/>
          <w:spacing w:val="-2"/>
        </w:rPr>
        <w:t>阿勒泰地区</w:t>
      </w:r>
      <w:r>
        <w:rPr>
          <w:rFonts w:ascii="仿宋_GB2312" w:hAnsi="仿宋" w:eastAsia="仿宋_GB2312"/>
          <w:color w:val="000000"/>
          <w:spacing w:val="-2"/>
        </w:rPr>
        <w:t>公共资源交易</w:t>
      </w:r>
      <w:r>
        <w:rPr>
          <w:rFonts w:hint="eastAsia" w:ascii="仿宋_GB2312" w:hAnsi="仿宋" w:eastAsia="仿宋_GB2312"/>
          <w:color w:val="000000"/>
          <w:spacing w:val="-2"/>
          <w:lang w:eastAsia="zh-CN"/>
        </w:rPr>
        <w:t>中心</w:t>
      </w:r>
      <w:r>
        <w:rPr>
          <w:rFonts w:ascii="仿宋_GB2312" w:hAnsi="仿宋" w:eastAsia="仿宋_GB2312"/>
          <w:color w:val="000000"/>
          <w:spacing w:val="-2"/>
        </w:rPr>
        <w:t>。</w:t>
      </w:r>
    </w:p>
    <w:p w14:paraId="1A8DB580">
      <w:pPr>
        <w:pStyle w:val="37"/>
        <w:spacing w:line="600" w:lineRule="exact"/>
        <w:ind w:right="120"/>
        <w:rPr>
          <w:rFonts w:hint="eastAsia" w:ascii="仿宋_GB2312" w:hAnsi="仿宋" w:eastAsia="仿宋_GB2312"/>
          <w:color w:val="000000"/>
          <w:spacing w:val="-2"/>
        </w:rPr>
      </w:pPr>
      <w:r>
        <w:rPr>
          <w:rFonts w:ascii="仿宋_GB2312" w:hAnsi="仿宋" w:eastAsia="仿宋_GB2312"/>
          <w:color w:val="000000"/>
          <w:spacing w:val="-2"/>
        </w:rPr>
        <w:t>六、货物、工程或服务类交付与售后服务</w:t>
      </w:r>
    </w:p>
    <w:p w14:paraId="4F775B11">
      <w:pPr>
        <w:pStyle w:val="37"/>
        <w:spacing w:line="600" w:lineRule="exact"/>
        <w:ind w:right="120"/>
        <w:rPr>
          <w:rFonts w:hint="eastAsia" w:ascii="仿宋_GB2312" w:hAnsi="仿宋" w:eastAsia="仿宋_GB2312"/>
          <w:color w:val="000000"/>
          <w:spacing w:val="-2"/>
        </w:rPr>
      </w:pPr>
      <w:r>
        <w:rPr>
          <w:rFonts w:ascii="仿宋_GB2312" w:hAnsi="仿宋" w:eastAsia="仿宋_GB2312"/>
          <w:color w:val="000000"/>
          <w:spacing w:val="-2"/>
        </w:rPr>
        <w:t>1、卖方在交付</w:t>
      </w:r>
      <w:r>
        <w:rPr>
          <w:rFonts w:hint="eastAsia" w:ascii="方正黑体简体" w:hAnsi="方正黑体简体" w:eastAsia="方正黑体简体" w:cs="方正黑体简体"/>
          <w:b/>
          <w:color w:val="000000"/>
        </w:rPr>
        <w:t>........</w:t>
      </w:r>
      <w:r>
        <w:rPr>
          <w:rFonts w:ascii="仿宋_GB2312" w:hAnsi="仿宋" w:eastAsia="仿宋_GB2312"/>
          <w:color w:val="000000"/>
          <w:spacing w:val="-2"/>
        </w:rPr>
        <w:t>后</w:t>
      </w:r>
      <w:r>
        <w:rPr>
          <w:rFonts w:hint="eastAsia" w:ascii="方正黑体简体" w:hAnsi="方正黑体简体" w:eastAsia="方正黑体简体" w:cs="方正黑体简体"/>
          <w:b/>
          <w:color w:val="000000"/>
        </w:rPr>
        <w:t>........</w:t>
      </w:r>
      <w:r>
        <w:rPr>
          <w:rFonts w:ascii="仿宋_GB2312" w:hAnsi="仿宋" w:eastAsia="仿宋_GB2312"/>
          <w:color w:val="000000"/>
          <w:spacing w:val="-2"/>
        </w:rPr>
        <w:t>天应负责</w:t>
      </w:r>
      <w:r>
        <w:rPr>
          <w:rFonts w:hint="eastAsia" w:ascii="方正黑体简体" w:hAnsi="方正黑体简体" w:eastAsia="方正黑体简体" w:cs="方正黑体简体"/>
          <w:b/>
          <w:color w:val="000000"/>
        </w:rPr>
        <w:t>........</w:t>
      </w:r>
      <w:r>
        <w:rPr>
          <w:rFonts w:ascii="仿宋_GB2312" w:hAnsi="仿宋" w:eastAsia="仿宋_GB2312"/>
          <w:color w:val="000000"/>
          <w:spacing w:val="-2"/>
        </w:rPr>
        <w:t>项目最终完成所有工作程序，如有需要，卖方必须对买方</w:t>
      </w:r>
      <w:r>
        <w:rPr>
          <w:rFonts w:hint="eastAsia" w:ascii="方正黑体简体" w:hAnsi="方正黑体简体" w:eastAsia="方正黑体简体" w:cs="方正黑体简体"/>
          <w:b/>
          <w:color w:val="000000"/>
        </w:rPr>
        <w:t>........</w:t>
      </w:r>
      <w:r>
        <w:rPr>
          <w:rFonts w:ascii="仿宋_GB2312" w:hAnsi="仿宋" w:eastAsia="仿宋_GB2312"/>
          <w:color w:val="000000"/>
          <w:spacing w:val="-2"/>
        </w:rPr>
        <w:t>人进行培训，培训费用由卖方承担。</w:t>
      </w:r>
    </w:p>
    <w:p w14:paraId="52E1CD94">
      <w:pPr>
        <w:pStyle w:val="37"/>
        <w:spacing w:line="600" w:lineRule="exact"/>
        <w:ind w:right="120"/>
        <w:rPr>
          <w:rFonts w:hint="eastAsia" w:ascii="仿宋_GB2312" w:hAnsi="仿宋" w:eastAsia="仿宋_GB2312"/>
          <w:color w:val="000000"/>
          <w:spacing w:val="-2"/>
        </w:rPr>
      </w:pPr>
      <w:r>
        <w:rPr>
          <w:rFonts w:ascii="仿宋_GB2312" w:hAnsi="仿宋" w:eastAsia="仿宋_GB2312"/>
          <w:color w:val="000000"/>
          <w:spacing w:val="-2"/>
        </w:rPr>
        <w:t xml:space="preserve">2、 </w:t>
      </w:r>
      <w:r>
        <w:rPr>
          <w:rFonts w:hint="eastAsia" w:ascii="方正黑体简体" w:hAnsi="方正黑体简体" w:eastAsia="方正黑体简体" w:cs="方正黑体简体"/>
          <w:b/>
          <w:color w:val="000000"/>
        </w:rPr>
        <w:t>........</w:t>
      </w:r>
      <w:r>
        <w:rPr>
          <w:rFonts w:ascii="仿宋_GB2312" w:hAnsi="仿宋" w:eastAsia="仿宋_GB2312"/>
          <w:color w:val="000000"/>
          <w:spacing w:val="-2"/>
        </w:rPr>
        <w:t>的质保期内，应在按投标承诺</w:t>
      </w:r>
      <w:r>
        <w:rPr>
          <w:rFonts w:hint="eastAsia" w:ascii="方正黑体简体" w:hAnsi="方正黑体简体" w:eastAsia="方正黑体简体" w:cs="方正黑体简体"/>
          <w:b/>
          <w:color w:val="000000"/>
        </w:rPr>
        <w:t>........</w:t>
      </w:r>
      <w:r>
        <w:rPr>
          <w:rFonts w:ascii="仿宋_GB2312" w:hAnsi="仿宋" w:eastAsia="仿宋_GB2312"/>
          <w:color w:val="000000"/>
          <w:spacing w:val="-2"/>
        </w:rPr>
        <w:t>小时内上门服务。</w:t>
      </w:r>
      <w:r>
        <w:rPr>
          <w:rFonts w:hint="eastAsia" w:ascii="仿宋_GB2312" w:hAnsi="仿宋" w:eastAsia="仿宋_GB2312"/>
          <w:color w:val="000000"/>
          <w:spacing w:val="-2"/>
          <w:u w:val="single"/>
        </w:rPr>
        <w:t xml:space="preserve">  </w:t>
      </w:r>
    </w:p>
    <w:p w14:paraId="0FD0DE81">
      <w:pPr>
        <w:pStyle w:val="37"/>
        <w:spacing w:line="600" w:lineRule="exact"/>
        <w:ind w:right="120"/>
        <w:rPr>
          <w:rFonts w:hint="eastAsia" w:ascii="仿宋_GB2312" w:hAnsi="仿宋" w:eastAsia="仿宋_GB2312"/>
          <w:color w:val="000000"/>
          <w:spacing w:val="-2"/>
        </w:rPr>
      </w:pPr>
      <w:r>
        <w:rPr>
          <w:rFonts w:ascii="仿宋_GB2312" w:hAnsi="仿宋" w:eastAsia="仿宋_GB2312"/>
          <w:color w:val="000000"/>
          <w:spacing w:val="-2"/>
        </w:rPr>
        <w:t>七、不可抗力</w:t>
      </w:r>
      <w:r>
        <w:rPr>
          <w:rFonts w:hint="eastAsia" w:ascii="仿宋_GB2312" w:hAnsi="仿宋" w:eastAsia="仿宋_GB2312"/>
          <w:color w:val="000000"/>
          <w:spacing w:val="-2"/>
        </w:rPr>
        <w:t>因素</w:t>
      </w:r>
    </w:p>
    <w:p w14:paraId="585BC9D7">
      <w:pPr>
        <w:pStyle w:val="37"/>
        <w:spacing w:line="600" w:lineRule="exact"/>
        <w:ind w:right="120"/>
        <w:rPr>
          <w:rFonts w:hint="eastAsia" w:ascii="仿宋_GB2312" w:hAnsi="仿宋" w:eastAsia="仿宋_GB2312"/>
          <w:color w:val="000000"/>
          <w:spacing w:val="-2"/>
        </w:rPr>
      </w:pPr>
      <w:r>
        <w:rPr>
          <w:rFonts w:ascii="仿宋_GB2312" w:hAnsi="仿宋" w:eastAsia="仿宋_GB2312"/>
          <w:color w:val="000000"/>
          <w:spacing w:val="-2"/>
        </w:rPr>
        <w:t>任何一方由于不可抗力原因不能履行合同时，应在不可抗力事件结束后</w:t>
      </w:r>
      <w:r>
        <w:rPr>
          <w:rFonts w:hint="eastAsia" w:ascii="方正黑体简体" w:hAnsi="方正黑体简体" w:eastAsia="方正黑体简体" w:cs="方正黑体简体"/>
          <w:b/>
          <w:color w:val="000000"/>
        </w:rPr>
        <w:t>........</w:t>
      </w:r>
      <w:r>
        <w:rPr>
          <w:rFonts w:ascii="仿宋_GB2312" w:hAnsi="仿宋" w:eastAsia="仿宋_GB2312"/>
          <w:color w:val="000000"/>
          <w:spacing w:val="-2"/>
        </w:rPr>
        <w:t>天内向对方通报，以减轻可能给对方造成的损失，在取得有关机构的不可抗力证明或双方谅解确认后，允许延期履行或修订合同，并根据情况可部分或全部免于承担违约责任。</w:t>
      </w:r>
    </w:p>
    <w:p w14:paraId="503BA127">
      <w:pPr>
        <w:pStyle w:val="37"/>
        <w:spacing w:line="600" w:lineRule="exact"/>
        <w:ind w:right="120"/>
        <w:rPr>
          <w:rFonts w:hint="eastAsia" w:ascii="仿宋_GB2312" w:hAnsi="仿宋" w:eastAsia="仿宋_GB2312"/>
          <w:color w:val="000000"/>
          <w:spacing w:val="-2"/>
        </w:rPr>
      </w:pPr>
      <w:r>
        <w:rPr>
          <w:rFonts w:ascii="仿宋_GB2312" w:hAnsi="仿宋" w:eastAsia="仿宋_GB2312"/>
          <w:color w:val="000000"/>
          <w:spacing w:val="-2"/>
        </w:rPr>
        <w:t>八、违约责任</w:t>
      </w:r>
    </w:p>
    <w:p w14:paraId="129796CC">
      <w:pPr>
        <w:pStyle w:val="37"/>
        <w:spacing w:line="600" w:lineRule="exact"/>
        <w:ind w:right="120"/>
        <w:rPr>
          <w:rFonts w:hint="eastAsia" w:ascii="仿宋_GB2312" w:hAnsi="仿宋" w:eastAsia="仿宋_GB2312"/>
          <w:color w:val="000000"/>
          <w:spacing w:val="-2"/>
        </w:rPr>
      </w:pPr>
      <w:r>
        <w:rPr>
          <w:rFonts w:ascii="仿宋_GB2312" w:hAnsi="仿宋" w:eastAsia="仿宋_GB2312"/>
          <w:color w:val="000000"/>
          <w:spacing w:val="-2"/>
        </w:rPr>
        <w:t>1、卖方延期交付</w:t>
      </w:r>
      <w:r>
        <w:rPr>
          <w:rFonts w:hint="eastAsia" w:ascii="方正黑体简体" w:hAnsi="方正黑体简体" w:eastAsia="方正黑体简体" w:cs="方正黑体简体"/>
          <w:b/>
          <w:color w:val="000000"/>
        </w:rPr>
        <w:t>........</w:t>
      </w:r>
      <w:r>
        <w:rPr>
          <w:rFonts w:ascii="仿宋_GB2312" w:hAnsi="仿宋" w:eastAsia="仿宋_GB2312"/>
          <w:color w:val="000000"/>
          <w:spacing w:val="-2"/>
        </w:rPr>
        <w:t xml:space="preserve">的，应当承担违约责任。卖方延期交付 </w:t>
      </w:r>
      <w:r>
        <w:rPr>
          <w:rFonts w:hint="eastAsia" w:ascii="方正黑体简体" w:hAnsi="方正黑体简体" w:eastAsia="方正黑体简体" w:cs="方正黑体简体"/>
          <w:b/>
          <w:color w:val="000000"/>
        </w:rPr>
        <w:t>........</w:t>
      </w:r>
      <w:r>
        <w:rPr>
          <w:rFonts w:ascii="仿宋_GB2312" w:hAnsi="仿宋" w:eastAsia="仿宋_GB2312"/>
          <w:color w:val="000000"/>
          <w:spacing w:val="-2"/>
        </w:rPr>
        <w:t>不超过</w:t>
      </w:r>
      <w:r>
        <w:rPr>
          <w:rFonts w:hint="eastAsia" w:ascii="方正黑体简体" w:hAnsi="方正黑体简体" w:eastAsia="方正黑体简体" w:cs="方正黑体简体"/>
          <w:b/>
          <w:color w:val="000000"/>
        </w:rPr>
        <w:t>........</w:t>
      </w:r>
      <w:r>
        <w:rPr>
          <w:rFonts w:ascii="仿宋_GB2312" w:hAnsi="仿宋" w:eastAsia="仿宋_GB2312"/>
          <w:color w:val="000000"/>
          <w:spacing w:val="-2"/>
        </w:rPr>
        <w:t>天的，应向买方偿付延期交付</w:t>
      </w:r>
      <w:r>
        <w:rPr>
          <w:rFonts w:hint="eastAsia" w:ascii="方正黑体简体" w:hAnsi="方正黑体简体" w:eastAsia="方正黑体简体" w:cs="方正黑体简体"/>
          <w:b/>
          <w:color w:val="000000"/>
        </w:rPr>
        <w:t>........</w:t>
      </w:r>
      <w:r>
        <w:rPr>
          <w:rFonts w:ascii="仿宋_GB2312" w:hAnsi="仿宋" w:eastAsia="仿宋_GB2312"/>
          <w:color w:val="000000"/>
          <w:spacing w:val="-2"/>
        </w:rPr>
        <w:t>金额的违约金，并承担买方因此所受的损失费用。</w:t>
      </w:r>
    </w:p>
    <w:p w14:paraId="31920150">
      <w:pPr>
        <w:pStyle w:val="37"/>
        <w:spacing w:line="600" w:lineRule="exact"/>
        <w:ind w:right="120"/>
        <w:rPr>
          <w:rFonts w:hint="eastAsia" w:ascii="仿宋_GB2312" w:hAnsi="仿宋" w:eastAsia="仿宋_GB2312"/>
          <w:color w:val="000000"/>
          <w:spacing w:val="-2"/>
        </w:rPr>
      </w:pPr>
      <w:r>
        <w:rPr>
          <w:rFonts w:ascii="仿宋_GB2312" w:hAnsi="仿宋" w:eastAsia="仿宋_GB2312"/>
          <w:color w:val="000000"/>
          <w:spacing w:val="-2"/>
        </w:rPr>
        <w:t>卖方延期交付</w:t>
      </w:r>
      <w:r>
        <w:rPr>
          <w:rFonts w:hint="eastAsia" w:ascii="方正黑体简体" w:hAnsi="方正黑体简体" w:eastAsia="方正黑体简体" w:cs="方正黑体简体"/>
          <w:b/>
          <w:color w:val="000000"/>
        </w:rPr>
        <w:t>........</w:t>
      </w:r>
      <w:r>
        <w:rPr>
          <w:rFonts w:hint="eastAsia" w:ascii="仿宋_GB2312" w:hAnsi="仿宋" w:eastAsia="仿宋_GB2312"/>
          <w:color w:val="000000"/>
          <w:spacing w:val="-2"/>
        </w:rPr>
        <w:t xml:space="preserve"> </w:t>
      </w:r>
      <w:r>
        <w:rPr>
          <w:rFonts w:ascii="仿宋_GB2312" w:hAnsi="仿宋" w:eastAsia="仿宋_GB2312"/>
          <w:color w:val="000000"/>
          <w:spacing w:val="-2"/>
        </w:rPr>
        <w:t xml:space="preserve">超过 </w:t>
      </w:r>
      <w:r>
        <w:rPr>
          <w:rFonts w:hint="eastAsia" w:ascii="方正黑体简体" w:hAnsi="方正黑体简体" w:eastAsia="方正黑体简体" w:cs="方正黑体简体"/>
          <w:b/>
          <w:color w:val="000000"/>
        </w:rPr>
        <w:t>........</w:t>
      </w:r>
      <w:r>
        <w:rPr>
          <w:rFonts w:ascii="仿宋_GB2312" w:hAnsi="仿宋" w:eastAsia="仿宋_GB2312"/>
          <w:color w:val="000000"/>
          <w:spacing w:val="-2"/>
        </w:rPr>
        <w:t>天的，买方有权解除合同，买方不解除合同的，卖方向买方支付延期交付金额</w:t>
      </w:r>
      <w:r>
        <w:rPr>
          <w:rFonts w:hint="eastAsia" w:ascii="方正黑体简体" w:hAnsi="方正黑体简体" w:eastAsia="方正黑体简体" w:cs="方正黑体简体"/>
          <w:b/>
          <w:color w:val="000000"/>
        </w:rPr>
        <w:t>........</w:t>
      </w:r>
      <w:r>
        <w:rPr>
          <w:rFonts w:ascii="仿宋_GB2312" w:hAnsi="仿宋" w:eastAsia="仿宋_GB2312"/>
          <w:color w:val="000000"/>
          <w:spacing w:val="-2"/>
        </w:rPr>
        <w:t>的违约金，并承担买方因此所受的损失费用。</w:t>
      </w:r>
    </w:p>
    <w:p w14:paraId="5EE2DBBC">
      <w:pPr>
        <w:pStyle w:val="37"/>
        <w:spacing w:line="600" w:lineRule="exact"/>
        <w:ind w:right="120"/>
        <w:rPr>
          <w:rFonts w:hint="eastAsia" w:ascii="仿宋_GB2312" w:hAnsi="仿宋" w:eastAsia="仿宋_GB2312"/>
          <w:color w:val="000000"/>
          <w:spacing w:val="-2"/>
        </w:rPr>
      </w:pPr>
      <w:r>
        <w:rPr>
          <w:rFonts w:ascii="仿宋_GB2312" w:hAnsi="仿宋" w:eastAsia="仿宋_GB2312"/>
          <w:color w:val="000000"/>
          <w:spacing w:val="-2"/>
        </w:rPr>
        <w:t>2、卖方所提供的</w:t>
      </w:r>
      <w:r>
        <w:rPr>
          <w:rFonts w:hint="eastAsia" w:ascii="方正黑体简体" w:hAnsi="方正黑体简体" w:eastAsia="方正黑体简体" w:cs="方正黑体简体"/>
          <w:b/>
          <w:color w:val="000000"/>
        </w:rPr>
        <w:t>........</w:t>
      </w:r>
      <w:r>
        <w:rPr>
          <w:rFonts w:ascii="仿宋_GB2312" w:hAnsi="仿宋" w:eastAsia="仿宋_GB2312"/>
          <w:color w:val="000000"/>
          <w:spacing w:val="-2"/>
        </w:rPr>
        <w:t>不符合合同约定的（假一罚十），买方有权拒收，而卖方应按本合同第五条第3点及时处理，并承担买方因此所受的损失费用。</w:t>
      </w:r>
    </w:p>
    <w:p w14:paraId="7F64DF34">
      <w:pPr>
        <w:pStyle w:val="37"/>
        <w:spacing w:line="600" w:lineRule="exact"/>
        <w:ind w:right="120"/>
        <w:rPr>
          <w:rFonts w:hint="eastAsia" w:ascii="仿宋_GB2312" w:hAnsi="仿宋" w:eastAsia="仿宋_GB2312"/>
          <w:color w:val="000000"/>
          <w:spacing w:val="-2"/>
        </w:rPr>
      </w:pPr>
      <w:r>
        <w:rPr>
          <w:rFonts w:ascii="仿宋_GB2312" w:hAnsi="仿宋" w:eastAsia="仿宋_GB2312"/>
          <w:color w:val="000000"/>
          <w:spacing w:val="-2"/>
        </w:rPr>
        <w:t>3、卖方应按本合同第六条第2点承诺履行售后服务，否则，卖方应向买方支付该项</w:t>
      </w:r>
      <w:r>
        <w:rPr>
          <w:rFonts w:hint="eastAsia" w:ascii="方正黑体简体" w:hAnsi="方正黑体简体" w:eastAsia="方正黑体简体" w:cs="方正黑体简体"/>
          <w:b/>
          <w:color w:val="000000"/>
        </w:rPr>
        <w:t>........</w:t>
      </w:r>
      <w:r>
        <w:rPr>
          <w:rFonts w:ascii="仿宋_GB2312" w:hAnsi="仿宋" w:eastAsia="仿宋_GB2312"/>
          <w:color w:val="000000"/>
          <w:spacing w:val="-2"/>
        </w:rPr>
        <w:t>的违约金。</w:t>
      </w:r>
    </w:p>
    <w:p w14:paraId="3343E17B">
      <w:pPr>
        <w:pStyle w:val="37"/>
        <w:spacing w:line="600" w:lineRule="exact"/>
        <w:ind w:right="120"/>
        <w:rPr>
          <w:rFonts w:hint="eastAsia" w:ascii="仿宋_GB2312" w:hAnsi="仿宋" w:eastAsia="仿宋_GB2312"/>
          <w:color w:val="000000"/>
          <w:spacing w:val="-2"/>
        </w:rPr>
      </w:pPr>
      <w:r>
        <w:rPr>
          <w:rFonts w:ascii="仿宋_GB2312" w:hAnsi="仿宋" w:eastAsia="仿宋_GB2312"/>
          <w:color w:val="000000"/>
          <w:spacing w:val="-2"/>
        </w:rPr>
        <w:t>4、卖方验收合格后</w:t>
      </w:r>
      <w:r>
        <w:rPr>
          <w:rFonts w:hint="eastAsia" w:ascii="方正黑体简体" w:hAnsi="方正黑体简体" w:eastAsia="方正黑体简体" w:cs="方正黑体简体"/>
          <w:b/>
          <w:color w:val="000000"/>
        </w:rPr>
        <w:t>........</w:t>
      </w:r>
      <w:r>
        <w:rPr>
          <w:rFonts w:ascii="仿宋_GB2312" w:hAnsi="仿宋" w:eastAsia="仿宋_GB2312"/>
          <w:color w:val="000000"/>
          <w:spacing w:val="-2"/>
        </w:rPr>
        <w:t>天内按合同付款，每延期一天按合同总额的</w:t>
      </w:r>
      <w:r>
        <w:rPr>
          <w:rFonts w:hint="eastAsia" w:ascii="方正黑体简体" w:hAnsi="方正黑体简体" w:eastAsia="方正黑体简体" w:cs="方正黑体简体"/>
          <w:b/>
          <w:color w:val="000000"/>
        </w:rPr>
        <w:t>........</w:t>
      </w:r>
      <w:r>
        <w:rPr>
          <w:rFonts w:ascii="仿宋_GB2312" w:hAnsi="仿宋" w:eastAsia="仿宋_GB2312"/>
          <w:color w:val="000000"/>
          <w:spacing w:val="-2"/>
        </w:rPr>
        <w:t xml:space="preserve">缴纳滞纳金，最多不超过合同总额的 </w:t>
      </w:r>
      <w:r>
        <w:rPr>
          <w:rFonts w:hint="eastAsia" w:ascii="仿宋_GB2312" w:hAnsi="仿宋" w:eastAsia="仿宋_GB2312"/>
          <w:color w:val="000000"/>
          <w:spacing w:val="-2"/>
        </w:rPr>
        <w:t xml:space="preserve">    </w:t>
      </w:r>
      <w:r>
        <w:rPr>
          <w:rFonts w:ascii="仿宋_GB2312" w:hAnsi="仿宋" w:eastAsia="仿宋_GB2312"/>
          <w:color w:val="000000"/>
          <w:spacing w:val="-2"/>
        </w:rPr>
        <w:t>。</w:t>
      </w:r>
    </w:p>
    <w:p w14:paraId="42FCC29E">
      <w:pPr>
        <w:pStyle w:val="37"/>
        <w:spacing w:line="600" w:lineRule="exact"/>
        <w:ind w:right="120"/>
        <w:rPr>
          <w:rFonts w:hint="eastAsia" w:ascii="仿宋_GB2312" w:hAnsi="仿宋" w:eastAsia="仿宋_GB2312"/>
          <w:color w:val="000000"/>
          <w:spacing w:val="-2"/>
        </w:rPr>
      </w:pPr>
      <w:r>
        <w:rPr>
          <w:rFonts w:ascii="仿宋_GB2312" w:hAnsi="仿宋" w:eastAsia="仿宋_GB2312"/>
          <w:color w:val="000000"/>
          <w:spacing w:val="-2"/>
        </w:rPr>
        <w:t>5、买方未按合同约定验收并签发验收单的，由买方支付延期验收货款</w:t>
      </w:r>
      <w:r>
        <w:rPr>
          <w:rFonts w:hint="eastAsia" w:ascii="方正黑体简体" w:hAnsi="方正黑体简体" w:eastAsia="方正黑体简体" w:cs="方正黑体简体"/>
          <w:b/>
          <w:color w:val="000000"/>
        </w:rPr>
        <w:t>........</w:t>
      </w:r>
      <w:r>
        <w:rPr>
          <w:rFonts w:ascii="仿宋_GB2312" w:hAnsi="仿宋" w:eastAsia="仿宋_GB2312"/>
          <w:color w:val="000000"/>
          <w:spacing w:val="-2"/>
        </w:rPr>
        <w:t>的违约金。</w:t>
      </w:r>
    </w:p>
    <w:p w14:paraId="599129B9">
      <w:pPr>
        <w:pStyle w:val="37"/>
        <w:spacing w:line="600" w:lineRule="exact"/>
        <w:ind w:right="120"/>
        <w:rPr>
          <w:rFonts w:hint="eastAsia" w:ascii="仿宋_GB2312" w:hAnsi="仿宋" w:eastAsia="仿宋_GB2312"/>
          <w:color w:val="000000"/>
          <w:spacing w:val="-2"/>
        </w:rPr>
      </w:pPr>
      <w:r>
        <w:rPr>
          <w:rFonts w:ascii="仿宋_GB2312" w:hAnsi="仿宋" w:eastAsia="仿宋_GB2312"/>
          <w:color w:val="000000"/>
          <w:spacing w:val="-2"/>
        </w:rPr>
        <w:t>6、在质保期内，由于卖方的原因造成直接经济损失由卖方负责赔偿。由于买方操作人员失误所造成的直接经济损失由买方负责。</w:t>
      </w:r>
    </w:p>
    <w:p w14:paraId="38833751">
      <w:pPr>
        <w:pStyle w:val="37"/>
        <w:spacing w:line="600" w:lineRule="exact"/>
        <w:ind w:right="120"/>
        <w:rPr>
          <w:rFonts w:hint="eastAsia" w:ascii="仿宋_GB2312" w:hAnsi="仿宋" w:eastAsia="仿宋_GB2312"/>
          <w:color w:val="000000"/>
          <w:spacing w:val="-2"/>
        </w:rPr>
      </w:pPr>
      <w:r>
        <w:rPr>
          <w:rFonts w:ascii="仿宋_GB2312" w:hAnsi="仿宋" w:eastAsia="仿宋_GB2312"/>
          <w:color w:val="000000"/>
          <w:spacing w:val="-2"/>
        </w:rPr>
        <w:t>九、合同纠纷解决方式</w:t>
      </w:r>
    </w:p>
    <w:p w14:paraId="72CF2722">
      <w:pPr>
        <w:pStyle w:val="37"/>
        <w:spacing w:line="600" w:lineRule="exact"/>
        <w:ind w:right="120"/>
        <w:rPr>
          <w:rFonts w:hint="eastAsia" w:ascii="仿宋_GB2312" w:hAnsi="仿宋" w:eastAsia="仿宋_GB2312"/>
          <w:color w:val="000000"/>
          <w:spacing w:val="-2"/>
        </w:rPr>
      </w:pPr>
      <w:r>
        <w:rPr>
          <w:rFonts w:ascii="仿宋_GB2312" w:hAnsi="仿宋" w:eastAsia="仿宋_GB2312"/>
          <w:color w:val="000000"/>
          <w:spacing w:val="-2"/>
        </w:rPr>
        <w:t>合同执行过程中发生争执，由双方协商解决。协商不成时，按下列第</w:t>
      </w:r>
      <w:r>
        <w:rPr>
          <w:rFonts w:hint="eastAsia" w:ascii="方正黑体简体" w:hAnsi="方正黑体简体" w:eastAsia="方正黑体简体" w:cs="方正黑体简体"/>
          <w:b/>
          <w:color w:val="000000"/>
        </w:rPr>
        <w:t>........</w:t>
      </w:r>
      <w:r>
        <w:rPr>
          <w:rFonts w:ascii="仿宋_GB2312" w:hAnsi="仿宋" w:eastAsia="仿宋_GB2312"/>
          <w:color w:val="000000"/>
          <w:spacing w:val="-2"/>
        </w:rPr>
        <w:t>种方式解决：</w:t>
      </w:r>
    </w:p>
    <w:p w14:paraId="0B85200B">
      <w:pPr>
        <w:pStyle w:val="37"/>
        <w:spacing w:line="600" w:lineRule="exact"/>
        <w:ind w:right="120"/>
        <w:rPr>
          <w:rFonts w:hint="eastAsia" w:ascii="仿宋_GB2312" w:hAnsi="仿宋" w:eastAsia="仿宋_GB2312"/>
          <w:color w:val="000000"/>
          <w:spacing w:val="-2"/>
        </w:rPr>
      </w:pPr>
      <w:r>
        <w:rPr>
          <w:rFonts w:ascii="仿宋_GB2312" w:hAnsi="仿宋" w:eastAsia="仿宋_GB2312"/>
          <w:color w:val="000000"/>
          <w:spacing w:val="-2"/>
        </w:rPr>
        <w:t>1、提交</w:t>
      </w:r>
      <w:r>
        <w:rPr>
          <w:rFonts w:hint="eastAsia" w:ascii="仿宋_GB2312" w:hAnsi="仿宋" w:eastAsia="仿宋_GB2312"/>
          <w:color w:val="000000"/>
          <w:spacing w:val="-2"/>
        </w:rPr>
        <w:t>阿勒泰</w:t>
      </w:r>
      <w:r>
        <w:rPr>
          <w:rFonts w:ascii="仿宋_GB2312" w:hAnsi="仿宋" w:eastAsia="仿宋_GB2312"/>
          <w:color w:val="000000"/>
          <w:spacing w:val="-2"/>
        </w:rPr>
        <w:t>仲裁委员会仲裁。</w:t>
      </w:r>
    </w:p>
    <w:p w14:paraId="77792193">
      <w:pPr>
        <w:pStyle w:val="37"/>
        <w:spacing w:line="600" w:lineRule="exact"/>
        <w:ind w:right="120"/>
        <w:rPr>
          <w:rFonts w:hint="eastAsia" w:ascii="仿宋_GB2312" w:hAnsi="仿宋" w:eastAsia="仿宋_GB2312"/>
          <w:color w:val="000000"/>
          <w:spacing w:val="-2"/>
        </w:rPr>
      </w:pPr>
      <w:r>
        <w:rPr>
          <w:rFonts w:hint="eastAsia" w:ascii="仿宋_GB2312" w:hAnsi="仿宋" w:eastAsia="仿宋_GB2312"/>
          <w:color w:val="000000"/>
          <w:spacing w:val="-2"/>
        </w:rPr>
        <w:t>2、依法向买方当地人民法院起诉。</w:t>
      </w:r>
    </w:p>
    <w:p w14:paraId="2E67A00B">
      <w:pPr>
        <w:pStyle w:val="37"/>
        <w:spacing w:line="600" w:lineRule="exact"/>
        <w:ind w:right="120"/>
        <w:rPr>
          <w:rFonts w:hint="eastAsia" w:ascii="仿宋_GB2312" w:hAnsi="仿宋" w:eastAsia="仿宋_GB2312"/>
          <w:color w:val="000000"/>
          <w:spacing w:val="-2"/>
        </w:rPr>
      </w:pPr>
      <w:r>
        <w:rPr>
          <w:rFonts w:ascii="仿宋_GB2312" w:hAnsi="仿宋" w:eastAsia="仿宋_GB2312"/>
          <w:color w:val="000000"/>
          <w:spacing w:val="-2"/>
        </w:rPr>
        <w:t>十、其他</w:t>
      </w:r>
    </w:p>
    <w:p w14:paraId="660559BD">
      <w:pPr>
        <w:pStyle w:val="37"/>
        <w:spacing w:line="600" w:lineRule="exact"/>
        <w:ind w:right="120"/>
        <w:rPr>
          <w:rFonts w:hint="eastAsia" w:ascii="仿宋_GB2312" w:hAnsi="仿宋" w:eastAsia="仿宋_GB2312"/>
          <w:color w:val="000000"/>
          <w:spacing w:val="-2"/>
        </w:rPr>
      </w:pPr>
      <w:r>
        <w:rPr>
          <w:rFonts w:ascii="仿宋_GB2312" w:hAnsi="仿宋" w:eastAsia="仿宋_GB2312"/>
          <w:color w:val="000000"/>
          <w:spacing w:val="-2"/>
        </w:rPr>
        <w:t>1、合同未尽事宜，须经双方协商做出补充规定，补充规定与合同具有同等效力。</w:t>
      </w:r>
    </w:p>
    <w:p w14:paraId="33D706AD">
      <w:pPr>
        <w:pStyle w:val="37"/>
        <w:spacing w:line="600" w:lineRule="exact"/>
        <w:ind w:right="120"/>
        <w:rPr>
          <w:rFonts w:hint="eastAsia" w:ascii="仿宋_GB2312" w:hAnsi="仿宋" w:eastAsia="仿宋_GB2312"/>
          <w:color w:val="000000"/>
          <w:spacing w:val="-2"/>
        </w:rPr>
      </w:pPr>
      <w:r>
        <w:rPr>
          <w:rFonts w:ascii="仿宋_GB2312" w:hAnsi="仿宋" w:eastAsia="仿宋_GB2312"/>
          <w:color w:val="000000"/>
          <w:spacing w:val="-2"/>
        </w:rPr>
        <w:t>2、下列文件属合同的依据：响应文件、承诺。</w:t>
      </w:r>
    </w:p>
    <w:p w14:paraId="390A1E25">
      <w:pPr>
        <w:pStyle w:val="37"/>
        <w:spacing w:line="600" w:lineRule="exact"/>
        <w:ind w:right="120"/>
        <w:rPr>
          <w:rFonts w:hint="eastAsia" w:ascii="仿宋_GB2312" w:hAnsi="仿宋" w:eastAsia="仿宋_GB2312"/>
          <w:color w:val="000000"/>
          <w:spacing w:val="-2"/>
        </w:rPr>
      </w:pPr>
      <w:r>
        <w:rPr>
          <w:rFonts w:ascii="仿宋_GB2312" w:hAnsi="仿宋" w:eastAsia="仿宋_GB2312"/>
          <w:color w:val="000000"/>
          <w:spacing w:val="-2"/>
        </w:rPr>
        <w:t>3、下列文件属合同的格式：补充规定、补充合同。</w:t>
      </w:r>
    </w:p>
    <w:p w14:paraId="71AEECB2">
      <w:pPr>
        <w:pStyle w:val="37"/>
        <w:spacing w:line="600" w:lineRule="exact"/>
        <w:ind w:right="120"/>
        <w:rPr>
          <w:rFonts w:hint="eastAsia" w:ascii="仿宋_GB2312" w:hAnsi="仿宋" w:eastAsia="仿宋_GB2312"/>
          <w:color w:val="000000"/>
          <w:spacing w:val="-2"/>
        </w:rPr>
      </w:pPr>
      <w:r>
        <w:rPr>
          <w:rFonts w:ascii="仿宋_GB2312" w:hAnsi="仿宋" w:eastAsia="仿宋_GB2312"/>
          <w:color w:val="000000"/>
          <w:spacing w:val="-2"/>
        </w:rPr>
        <w:t>4、本合同经双方签字盖章生效。</w:t>
      </w:r>
    </w:p>
    <w:p w14:paraId="2FB9E998">
      <w:pPr>
        <w:pStyle w:val="37"/>
        <w:spacing w:line="600" w:lineRule="exact"/>
        <w:ind w:right="120"/>
        <w:rPr>
          <w:rFonts w:hint="eastAsia" w:ascii="仿宋_GB2312" w:hAnsi="仿宋" w:eastAsia="仿宋_GB2312"/>
          <w:color w:val="000000"/>
          <w:spacing w:val="-2"/>
        </w:rPr>
      </w:pPr>
      <w:r>
        <w:rPr>
          <w:rFonts w:ascii="仿宋_GB2312" w:hAnsi="仿宋" w:eastAsia="仿宋_GB2312"/>
          <w:color w:val="000000"/>
          <w:spacing w:val="-2"/>
        </w:rPr>
        <w:t>5、未经买方书面同意，卖方不得擅自向第三方转让其应履行的合同项下的义务。</w:t>
      </w:r>
    </w:p>
    <w:p w14:paraId="7794950C">
      <w:pPr>
        <w:pStyle w:val="37"/>
        <w:spacing w:line="600" w:lineRule="exact"/>
        <w:ind w:right="120"/>
        <w:rPr>
          <w:rFonts w:hint="eastAsia" w:ascii="仿宋_GB2312" w:hAnsi="仿宋" w:eastAsia="仿宋_GB2312"/>
          <w:color w:val="000000"/>
          <w:spacing w:val="-2"/>
        </w:rPr>
      </w:pPr>
      <w:r>
        <w:rPr>
          <w:rFonts w:ascii="仿宋_GB2312" w:hAnsi="仿宋" w:eastAsia="仿宋_GB2312"/>
          <w:color w:val="000000"/>
          <w:spacing w:val="-2"/>
        </w:rPr>
        <w:t>6、本合同共计</w:t>
      </w:r>
      <w:r>
        <w:rPr>
          <w:rFonts w:hint="eastAsia" w:ascii="方正黑体简体" w:hAnsi="方正黑体简体" w:eastAsia="方正黑体简体" w:cs="方正黑体简体"/>
          <w:b/>
          <w:color w:val="000000"/>
        </w:rPr>
        <w:t>........</w:t>
      </w:r>
      <w:r>
        <w:rPr>
          <w:rFonts w:ascii="仿宋_GB2312" w:hAnsi="仿宋" w:eastAsia="仿宋_GB2312"/>
          <w:color w:val="000000"/>
          <w:spacing w:val="-2"/>
        </w:rPr>
        <w:t>页A4纸张，缺页之合同为无效合同。</w:t>
      </w:r>
    </w:p>
    <w:p w14:paraId="1E8D70DE">
      <w:pPr>
        <w:pStyle w:val="37"/>
        <w:spacing w:line="600" w:lineRule="exact"/>
        <w:ind w:right="120"/>
        <w:rPr>
          <w:rFonts w:ascii="仿宋_GB2312" w:hAnsi="仿宋" w:eastAsia="仿宋_GB2312"/>
          <w:color w:val="000000"/>
          <w:spacing w:val="-2"/>
        </w:rPr>
      </w:pPr>
      <w:r>
        <w:rPr>
          <w:rFonts w:ascii="仿宋_GB2312" w:hAnsi="仿宋" w:eastAsia="仿宋_GB2312"/>
          <w:color w:val="000000"/>
          <w:spacing w:val="-2"/>
        </w:rPr>
        <w:t>7、本合同一式</w:t>
      </w:r>
      <w:r>
        <w:rPr>
          <w:rFonts w:hint="eastAsia" w:ascii="方正黑体简体" w:hAnsi="方正黑体简体" w:eastAsia="方正黑体简体" w:cs="方正黑体简体"/>
          <w:b/>
          <w:color w:val="000000"/>
        </w:rPr>
        <w:t>........</w:t>
      </w:r>
      <w:r>
        <w:rPr>
          <w:rFonts w:ascii="仿宋_GB2312" w:hAnsi="仿宋" w:eastAsia="仿宋_GB2312"/>
          <w:color w:val="000000"/>
          <w:spacing w:val="-2"/>
        </w:rPr>
        <w:t>份，</w:t>
      </w:r>
      <w:r>
        <w:rPr>
          <w:rFonts w:hint="eastAsia" w:ascii="仿宋_GB2312" w:hAnsi="仿宋" w:eastAsia="仿宋_GB2312"/>
          <w:color w:val="000000"/>
          <w:spacing w:val="-2"/>
        </w:rPr>
        <w:t>阿勒泰地区</w:t>
      </w:r>
      <w:r>
        <w:rPr>
          <w:rFonts w:ascii="仿宋_GB2312" w:hAnsi="仿宋" w:eastAsia="仿宋_GB2312"/>
          <w:color w:val="000000"/>
          <w:spacing w:val="-2"/>
        </w:rPr>
        <w:t>政府采购</w:t>
      </w:r>
      <w:r>
        <w:rPr>
          <w:rFonts w:hint="eastAsia" w:ascii="仿宋_GB2312" w:hAnsi="仿宋" w:eastAsia="仿宋_GB2312"/>
          <w:color w:val="000000"/>
          <w:spacing w:val="-2"/>
        </w:rPr>
        <w:t>办</w:t>
      </w:r>
      <w:r>
        <w:rPr>
          <w:rFonts w:hint="eastAsia" w:ascii="方正黑体简体" w:hAnsi="方正黑体简体" w:eastAsia="方正黑体简体" w:cs="方正黑体简体"/>
          <w:b/>
          <w:color w:val="000000"/>
        </w:rPr>
        <w:t>........</w:t>
      </w:r>
      <w:r>
        <w:rPr>
          <w:rFonts w:ascii="仿宋_GB2312" w:hAnsi="仿宋" w:eastAsia="仿宋_GB2312"/>
          <w:color w:val="000000"/>
          <w:spacing w:val="-2"/>
        </w:rPr>
        <w:t>份，买方、卖方各</w:t>
      </w:r>
      <w:r>
        <w:rPr>
          <w:rFonts w:hint="eastAsia" w:ascii="方正黑体简体" w:hAnsi="方正黑体简体" w:eastAsia="方正黑体简体" w:cs="方正黑体简体"/>
          <w:b/>
          <w:color w:val="000000"/>
        </w:rPr>
        <w:t>........</w:t>
      </w:r>
      <w:r>
        <w:rPr>
          <w:rFonts w:ascii="仿宋_GB2312" w:hAnsi="仿宋" w:eastAsia="仿宋_GB2312"/>
          <w:color w:val="000000"/>
          <w:spacing w:val="-2"/>
        </w:rPr>
        <w:t>份，</w:t>
      </w:r>
      <w:r>
        <w:rPr>
          <w:rFonts w:hint="eastAsia" w:ascii="仿宋_GB2312" w:hAnsi="仿宋" w:eastAsia="仿宋_GB2312"/>
          <w:color w:val="000000"/>
          <w:spacing w:val="-2"/>
        </w:rPr>
        <w:t>阿勒泰地区</w:t>
      </w:r>
      <w:r>
        <w:rPr>
          <w:rFonts w:ascii="仿宋_GB2312" w:hAnsi="仿宋" w:eastAsia="仿宋_GB2312"/>
          <w:color w:val="000000"/>
          <w:spacing w:val="-2"/>
        </w:rPr>
        <w:t>公共资源交易中心一份。</w:t>
      </w:r>
    </w:p>
    <w:p w14:paraId="0769DC9B">
      <w:pPr>
        <w:pStyle w:val="37"/>
        <w:spacing w:line="600" w:lineRule="exact"/>
        <w:ind w:right="120"/>
        <w:rPr>
          <w:rFonts w:ascii="仿宋_GB2312" w:hAnsi="仿宋" w:eastAsia="仿宋_GB2312"/>
          <w:color w:val="000000"/>
          <w:spacing w:val="-2"/>
        </w:rPr>
      </w:pPr>
    </w:p>
    <w:p w14:paraId="3C3D49DC">
      <w:pPr>
        <w:pStyle w:val="37"/>
        <w:spacing w:line="600" w:lineRule="exact"/>
        <w:ind w:right="120"/>
        <w:rPr>
          <w:rFonts w:hint="eastAsia" w:ascii="仿宋_GB2312" w:hAnsi="仿宋" w:eastAsia="仿宋_GB2312"/>
          <w:color w:val="000000"/>
          <w:spacing w:val="-2"/>
        </w:rPr>
      </w:pPr>
      <w:r>
        <w:rPr>
          <w:rFonts w:ascii="仿宋_GB2312" w:hAnsi="仿宋" w:eastAsia="仿宋_GB2312"/>
          <w:color w:val="000000"/>
          <w:spacing w:val="-2"/>
        </w:rPr>
        <w:t>买方（签章）：</w:t>
      </w:r>
      <w:r>
        <w:rPr>
          <w:rFonts w:hint="eastAsia" w:ascii="仿宋_GB2312" w:hAnsi="仿宋" w:eastAsia="仿宋_GB2312"/>
          <w:color w:val="000000"/>
          <w:spacing w:val="-2"/>
        </w:rPr>
        <w:t xml:space="preserve">                             </w:t>
      </w:r>
      <w:r>
        <w:rPr>
          <w:rFonts w:ascii="仿宋_GB2312" w:hAnsi="仿宋" w:eastAsia="仿宋_GB2312"/>
          <w:color w:val="000000"/>
          <w:spacing w:val="-2"/>
        </w:rPr>
        <w:t xml:space="preserve"> 卖方（签章）：</w:t>
      </w:r>
    </w:p>
    <w:p w14:paraId="5C7613E2">
      <w:pPr>
        <w:pStyle w:val="37"/>
        <w:spacing w:line="600" w:lineRule="exact"/>
        <w:ind w:right="120"/>
        <w:rPr>
          <w:rFonts w:hint="eastAsia" w:ascii="仿宋_GB2312" w:hAnsi="仿宋" w:eastAsia="仿宋_GB2312"/>
          <w:color w:val="000000"/>
          <w:spacing w:val="-2"/>
        </w:rPr>
      </w:pPr>
      <w:r>
        <w:rPr>
          <w:rFonts w:ascii="仿宋_GB2312" w:hAnsi="仿宋" w:eastAsia="仿宋_GB2312"/>
          <w:color w:val="000000"/>
          <w:spacing w:val="-2"/>
        </w:rPr>
        <w:t>法定代表人：</w:t>
      </w:r>
      <w:r>
        <w:rPr>
          <w:rFonts w:hint="eastAsia" w:ascii="仿宋_GB2312" w:hAnsi="仿宋" w:eastAsia="仿宋_GB2312"/>
          <w:color w:val="000000"/>
          <w:spacing w:val="-2"/>
        </w:rPr>
        <w:t xml:space="preserve">                               </w:t>
      </w:r>
      <w:r>
        <w:rPr>
          <w:rFonts w:ascii="仿宋_GB2312" w:hAnsi="仿宋" w:eastAsia="仿宋_GB2312"/>
          <w:color w:val="000000"/>
          <w:spacing w:val="-2"/>
        </w:rPr>
        <w:t xml:space="preserve"> 法定代表人：</w:t>
      </w:r>
    </w:p>
    <w:p w14:paraId="29224177">
      <w:pPr>
        <w:pStyle w:val="37"/>
        <w:spacing w:line="600" w:lineRule="exact"/>
        <w:ind w:right="120"/>
        <w:rPr>
          <w:rFonts w:hint="eastAsia" w:ascii="仿宋_GB2312" w:hAnsi="仿宋" w:eastAsia="仿宋_GB2312"/>
          <w:color w:val="000000"/>
          <w:spacing w:val="-2"/>
        </w:rPr>
      </w:pPr>
      <w:r>
        <w:rPr>
          <w:rFonts w:ascii="仿宋_GB2312" w:hAnsi="仿宋" w:eastAsia="仿宋_GB2312"/>
          <w:color w:val="000000"/>
          <w:spacing w:val="-2"/>
        </w:rPr>
        <w:t xml:space="preserve">委托代理人： </w:t>
      </w:r>
      <w:r>
        <w:rPr>
          <w:rFonts w:hint="eastAsia" w:ascii="仿宋_GB2312" w:hAnsi="仿宋" w:eastAsia="仿宋_GB2312"/>
          <w:color w:val="000000"/>
          <w:spacing w:val="-2"/>
        </w:rPr>
        <w:t xml:space="preserve">                               </w:t>
      </w:r>
      <w:r>
        <w:rPr>
          <w:rFonts w:ascii="仿宋_GB2312" w:hAnsi="仿宋" w:eastAsia="仿宋_GB2312"/>
          <w:color w:val="000000"/>
          <w:spacing w:val="-2"/>
        </w:rPr>
        <w:t>委托代理人：</w:t>
      </w:r>
    </w:p>
    <w:p w14:paraId="35662DBF">
      <w:pPr>
        <w:pStyle w:val="37"/>
        <w:spacing w:line="600" w:lineRule="exact"/>
        <w:ind w:right="120"/>
        <w:rPr>
          <w:rFonts w:hint="eastAsia" w:ascii="仿宋_GB2312" w:hAnsi="仿宋" w:eastAsia="仿宋_GB2312"/>
          <w:color w:val="000000"/>
          <w:spacing w:val="-2"/>
        </w:rPr>
      </w:pPr>
      <w:r>
        <w:rPr>
          <w:rFonts w:ascii="仿宋_GB2312" w:hAnsi="仿宋" w:eastAsia="仿宋_GB2312"/>
          <w:color w:val="000000"/>
          <w:spacing w:val="-2"/>
        </w:rPr>
        <w:t xml:space="preserve">电话： </w:t>
      </w:r>
      <w:r>
        <w:rPr>
          <w:rFonts w:hint="eastAsia" w:ascii="仿宋_GB2312" w:hAnsi="仿宋" w:eastAsia="仿宋_GB2312"/>
          <w:color w:val="000000"/>
          <w:spacing w:val="-2"/>
        </w:rPr>
        <w:t xml:space="preserve">                                     </w:t>
      </w:r>
      <w:r>
        <w:rPr>
          <w:rFonts w:ascii="仿宋_GB2312" w:hAnsi="仿宋" w:eastAsia="仿宋_GB2312"/>
          <w:color w:val="000000"/>
          <w:spacing w:val="-2"/>
        </w:rPr>
        <w:t>电话：</w:t>
      </w:r>
    </w:p>
    <w:p w14:paraId="5D2DE9E7">
      <w:pPr>
        <w:pStyle w:val="37"/>
        <w:spacing w:line="600" w:lineRule="exact"/>
        <w:ind w:right="120"/>
        <w:rPr>
          <w:rFonts w:hint="eastAsia" w:ascii="仿宋_GB2312" w:hAnsi="仿宋" w:eastAsia="仿宋_GB2312"/>
          <w:color w:val="000000"/>
          <w:spacing w:val="-2"/>
        </w:rPr>
      </w:pPr>
      <w:r>
        <w:rPr>
          <w:rFonts w:ascii="仿宋_GB2312" w:hAnsi="仿宋" w:eastAsia="仿宋_GB2312"/>
          <w:color w:val="000000"/>
          <w:spacing w:val="-2"/>
        </w:rPr>
        <w:t>单位地址：</w:t>
      </w:r>
      <w:r>
        <w:rPr>
          <w:rFonts w:hint="eastAsia" w:ascii="仿宋_GB2312" w:hAnsi="仿宋" w:eastAsia="仿宋_GB2312"/>
          <w:color w:val="000000"/>
          <w:spacing w:val="-2"/>
        </w:rPr>
        <w:t xml:space="preserve">                                 </w:t>
      </w:r>
      <w:r>
        <w:rPr>
          <w:rFonts w:ascii="仿宋_GB2312" w:hAnsi="仿宋" w:eastAsia="仿宋_GB2312"/>
          <w:color w:val="000000"/>
          <w:spacing w:val="-2"/>
        </w:rPr>
        <w:t xml:space="preserve"> 单位地址：</w:t>
      </w:r>
    </w:p>
    <w:p w14:paraId="6EC17D1B">
      <w:pPr>
        <w:pStyle w:val="37"/>
        <w:spacing w:line="600" w:lineRule="exact"/>
        <w:ind w:right="120"/>
        <w:rPr>
          <w:rFonts w:hint="eastAsia" w:ascii="仿宋_GB2312" w:hAnsi="仿宋" w:eastAsia="仿宋_GB2312"/>
          <w:color w:val="000000"/>
          <w:spacing w:val="-2"/>
        </w:rPr>
      </w:pPr>
      <w:r>
        <w:rPr>
          <w:rFonts w:ascii="仿宋_GB2312" w:hAnsi="仿宋" w:eastAsia="仿宋_GB2312"/>
          <w:color w:val="000000"/>
          <w:spacing w:val="-2"/>
        </w:rPr>
        <w:t xml:space="preserve">签订日期： </w:t>
      </w:r>
      <w:r>
        <w:rPr>
          <w:rFonts w:hint="eastAsia" w:ascii="仿宋_GB2312" w:hAnsi="仿宋" w:eastAsia="仿宋_GB2312"/>
          <w:color w:val="000000"/>
          <w:spacing w:val="-2"/>
        </w:rPr>
        <w:t xml:space="preserve">                                 </w:t>
      </w:r>
      <w:r>
        <w:rPr>
          <w:rFonts w:ascii="仿宋_GB2312" w:hAnsi="仿宋" w:eastAsia="仿宋_GB2312"/>
          <w:color w:val="000000"/>
          <w:spacing w:val="-2"/>
        </w:rPr>
        <w:t>开户银行：</w:t>
      </w:r>
    </w:p>
    <w:p w14:paraId="08DBE4CA">
      <w:pPr>
        <w:pStyle w:val="37"/>
        <w:spacing w:line="600" w:lineRule="exact"/>
        <w:ind w:right="120"/>
        <w:rPr>
          <w:rFonts w:hint="eastAsia" w:ascii="仿宋_GB2312" w:hAnsi="仿宋" w:eastAsia="仿宋_GB2312"/>
          <w:color w:val="000000"/>
          <w:spacing w:val="-2"/>
        </w:rPr>
      </w:pPr>
      <w:r>
        <w:rPr>
          <w:rFonts w:ascii="仿宋_GB2312" w:hAnsi="仿宋" w:eastAsia="仿宋_GB2312"/>
          <w:color w:val="000000"/>
          <w:spacing w:val="-2"/>
        </w:rPr>
        <w:t>签订地点：</w:t>
      </w:r>
      <w:r>
        <w:rPr>
          <w:rFonts w:hint="eastAsia" w:ascii="仿宋_GB2312" w:hAnsi="仿宋" w:eastAsia="仿宋_GB2312"/>
          <w:color w:val="000000"/>
          <w:spacing w:val="-2"/>
        </w:rPr>
        <w:t xml:space="preserve">                                 </w:t>
      </w:r>
      <w:r>
        <w:rPr>
          <w:rFonts w:ascii="仿宋_GB2312" w:hAnsi="仿宋" w:eastAsia="仿宋_GB2312"/>
          <w:color w:val="000000"/>
          <w:spacing w:val="-2"/>
        </w:rPr>
        <w:t xml:space="preserve"> 户名：</w:t>
      </w:r>
    </w:p>
    <w:p w14:paraId="54A08E41">
      <w:pPr>
        <w:pStyle w:val="37"/>
        <w:spacing w:line="600" w:lineRule="exact"/>
        <w:ind w:right="120" w:firstLine="1180" w:firstLineChars="500"/>
        <w:rPr>
          <w:rFonts w:hint="eastAsia" w:ascii="仿宋_GB2312" w:hAnsi="仿宋" w:eastAsia="仿宋_GB2312"/>
          <w:color w:val="000000"/>
          <w:spacing w:val="-2"/>
        </w:rPr>
      </w:pPr>
      <w:r>
        <w:rPr>
          <w:rFonts w:hint="eastAsia" w:ascii="仿宋_GB2312" w:hAnsi="仿宋" w:eastAsia="仿宋_GB2312"/>
          <w:color w:val="000000"/>
          <w:spacing w:val="-2"/>
        </w:rPr>
        <w:t xml:space="preserve">                                  </w:t>
      </w:r>
      <w:r>
        <w:rPr>
          <w:rFonts w:ascii="仿宋_GB2312" w:hAnsi="仿宋" w:eastAsia="仿宋_GB2312"/>
          <w:color w:val="000000"/>
          <w:spacing w:val="-2"/>
        </w:rPr>
        <w:t>账号：</w:t>
      </w:r>
    </w:p>
    <w:p w14:paraId="7A22A528">
      <w:pPr>
        <w:pStyle w:val="37"/>
        <w:spacing w:line="600" w:lineRule="exact"/>
        <w:ind w:right="120" w:firstLine="5192" w:firstLineChars="2200"/>
        <w:rPr>
          <w:rFonts w:hint="eastAsia" w:ascii="仿宋_GB2312" w:hAnsi="仿宋" w:eastAsia="仿宋_GB2312"/>
          <w:color w:val="000000"/>
          <w:spacing w:val="-2"/>
        </w:rPr>
      </w:pPr>
      <w:r>
        <w:rPr>
          <w:rFonts w:ascii="仿宋_GB2312" w:hAnsi="仿宋" w:eastAsia="仿宋_GB2312"/>
          <w:color w:val="000000"/>
          <w:spacing w:val="-2"/>
        </w:rPr>
        <w:t>邮编：</w:t>
      </w:r>
    </w:p>
    <w:p w14:paraId="515882EE">
      <w:pPr>
        <w:pStyle w:val="37"/>
        <w:spacing w:line="600" w:lineRule="exact"/>
        <w:ind w:right="120" w:firstLine="5192" w:firstLineChars="2200"/>
        <w:rPr>
          <w:rFonts w:hint="eastAsia" w:ascii="仿宋_GB2312" w:hAnsi="仿宋" w:eastAsia="仿宋_GB2312"/>
          <w:color w:val="000000"/>
          <w:spacing w:val="-2"/>
        </w:rPr>
      </w:pPr>
      <w:r>
        <w:rPr>
          <w:rFonts w:ascii="仿宋_GB2312" w:hAnsi="仿宋" w:eastAsia="仿宋_GB2312"/>
          <w:color w:val="000000"/>
          <w:spacing w:val="-2"/>
        </w:rPr>
        <w:t>签订日期:</w:t>
      </w:r>
      <w:r>
        <w:rPr>
          <w:rFonts w:hint="eastAsia" w:ascii="仿宋_GB2312" w:hAnsi="仿宋" w:eastAsia="仿宋_GB2312"/>
          <w:color w:val="000000"/>
          <w:spacing w:val="-2"/>
        </w:rPr>
        <w:t xml:space="preserve">  </w:t>
      </w:r>
    </w:p>
    <w:p w14:paraId="3D1BA65B">
      <w:pPr>
        <w:pStyle w:val="37"/>
        <w:spacing w:line="600" w:lineRule="exact"/>
        <w:ind w:right="120" w:firstLine="5192" w:firstLineChars="2200"/>
        <w:rPr>
          <w:rFonts w:hint="eastAsia" w:ascii="仿宋_GB2312" w:hAnsi="仿宋" w:eastAsia="仿宋_GB2312"/>
          <w:color w:val="000000"/>
          <w:spacing w:val="-2"/>
        </w:rPr>
      </w:pPr>
      <w:r>
        <w:rPr>
          <w:rFonts w:ascii="仿宋_GB2312" w:hAnsi="仿宋" w:eastAsia="仿宋_GB2312"/>
          <w:color w:val="000000"/>
          <w:spacing w:val="-2"/>
        </w:rPr>
        <w:t>签订地点：</w:t>
      </w:r>
      <w:r>
        <w:rPr>
          <w:rFonts w:hint="eastAsia" w:ascii="仿宋_GB2312" w:hAnsi="仿宋" w:eastAsia="仿宋_GB2312"/>
          <w:color w:val="000000"/>
          <w:spacing w:val="-2"/>
        </w:rPr>
        <w:t xml:space="preserve">                              </w:t>
      </w:r>
    </w:p>
    <w:p w14:paraId="3643DAC5">
      <w:pPr>
        <w:pStyle w:val="37"/>
        <w:spacing w:line="600" w:lineRule="exact"/>
        <w:ind w:right="120"/>
        <w:rPr>
          <w:rFonts w:hint="eastAsia" w:ascii="仿宋_GB2312" w:hAnsi="仿宋" w:eastAsia="仿宋_GB2312"/>
          <w:color w:val="000000"/>
          <w:spacing w:val="-2"/>
        </w:rPr>
      </w:pPr>
      <w:r>
        <w:rPr>
          <w:rFonts w:ascii="仿宋_GB2312" w:hAnsi="仿宋" w:eastAsia="仿宋_GB2312"/>
          <w:color w:val="000000"/>
          <w:spacing w:val="-2"/>
        </w:rPr>
        <w:t>（注：本章提供的</w:t>
      </w:r>
      <w:r>
        <w:rPr>
          <w:rFonts w:hint="eastAsia" w:ascii="仿宋_GB2312" w:hAnsi="仿宋" w:eastAsia="仿宋_GB2312"/>
          <w:color w:val="000000"/>
          <w:spacing w:val="-2"/>
        </w:rPr>
        <w:t>拟签订的合同文本</w:t>
      </w:r>
      <w:r>
        <w:rPr>
          <w:rFonts w:ascii="仿宋_GB2312" w:hAnsi="仿宋" w:eastAsia="仿宋_GB2312"/>
          <w:color w:val="000000"/>
          <w:spacing w:val="-2"/>
        </w:rPr>
        <w:t>为一般格式范本，仅供参考。合同双方可根据项目实际情况进行补充修订或依法另行签订补充合同）</w:t>
      </w:r>
    </w:p>
    <w:p w14:paraId="685D86B5">
      <w:pPr>
        <w:pStyle w:val="69"/>
        <w:spacing w:line="500" w:lineRule="exact"/>
        <w:ind w:left="630" w:hanging="630" w:hangingChars="225"/>
        <w:jc w:val="left"/>
        <w:rPr>
          <w:rFonts w:hint="eastAsia" w:ascii="宋体" w:hAnsi="宋体"/>
          <w:sz w:val="28"/>
          <w:szCs w:val="28"/>
        </w:rPr>
        <w:sectPr>
          <w:footerReference r:id="rId5" w:type="first"/>
          <w:footerReference r:id="rId4" w:type="default"/>
          <w:pgSz w:w="11906" w:h="16838"/>
          <w:pgMar w:top="1440" w:right="1797" w:bottom="1440" w:left="1797" w:header="851" w:footer="992" w:gutter="0"/>
          <w:pgNumType w:fmt="decimal" w:start="1"/>
          <w:cols w:space="0" w:num="1"/>
          <w:titlePg/>
          <w:rtlGutter w:val="0"/>
          <w:docGrid w:type="lines" w:linePitch="312" w:charSpace="0"/>
        </w:sectPr>
      </w:pPr>
    </w:p>
    <w:p w14:paraId="3E516916">
      <w:pPr>
        <w:pStyle w:val="2"/>
        <w:jc w:val="center"/>
        <w:rPr>
          <w:rFonts w:hint="eastAsia" w:ascii="黑体" w:hAnsi="黑体" w:eastAsia="黑体" w:cs="黑体"/>
        </w:rPr>
      </w:pPr>
      <w:bookmarkStart w:id="103" w:name="_Toc18924"/>
      <w:bookmarkStart w:id="104" w:name="_Toc456291479"/>
      <w:bookmarkStart w:id="105" w:name="_Toc456291165"/>
      <w:bookmarkStart w:id="106" w:name="_Toc456291537"/>
      <w:bookmarkStart w:id="107" w:name="_Toc25278"/>
      <w:bookmarkStart w:id="108" w:name="_Toc456291260"/>
      <w:bookmarkStart w:id="109" w:name="_Toc456291280"/>
      <w:bookmarkStart w:id="110" w:name="_Toc456291354"/>
      <w:r>
        <w:rPr>
          <w:rFonts w:hint="eastAsia" w:ascii="黑体" w:hAnsi="黑体" w:eastAsia="黑体" w:cs="黑体"/>
        </w:rPr>
        <w:t>第五</w:t>
      </w:r>
      <w:r>
        <w:rPr>
          <w:rFonts w:hint="eastAsia" w:ascii="黑体" w:hAnsi="黑体" w:eastAsia="黑体" w:cs="黑体"/>
          <w:lang w:val="en-US" w:eastAsia="zh-CN"/>
        </w:rPr>
        <w:t>章</w:t>
      </w:r>
      <w:r>
        <w:rPr>
          <w:rFonts w:hint="eastAsia" w:ascii="黑体" w:hAnsi="黑体" w:eastAsia="黑体" w:cs="黑体"/>
        </w:rPr>
        <w:t xml:space="preserve">   </w:t>
      </w:r>
      <w:r>
        <w:rPr>
          <w:rFonts w:hint="eastAsia" w:ascii="黑体" w:hAnsi="黑体" w:eastAsia="黑体" w:cs="黑体"/>
          <w:lang w:val="en-US" w:eastAsia="zh-CN"/>
        </w:rPr>
        <w:t>评审方法</w:t>
      </w:r>
      <w:bookmarkEnd w:id="103"/>
    </w:p>
    <w:p w14:paraId="283E52FD">
      <w:pPr>
        <w:pStyle w:val="37"/>
        <w:widowControl/>
        <w:spacing w:line="360" w:lineRule="auto"/>
        <w:ind w:firstLine="560" w:firstLineChars="200"/>
        <w:jc w:val="left"/>
        <w:rPr>
          <w:rFonts w:hint="eastAsia" w:ascii="黑体" w:hAnsi="黑体" w:eastAsia="黑体" w:cs="黑体"/>
          <w:sz w:val="28"/>
          <w:szCs w:val="28"/>
        </w:rPr>
      </w:pPr>
      <w:bookmarkStart w:id="111" w:name="_Toc459297231"/>
      <w:bookmarkStart w:id="112" w:name="_Toc459223865"/>
      <w:bookmarkStart w:id="113" w:name="_Toc480368588"/>
      <w:bookmarkStart w:id="114" w:name="_Toc459227391"/>
      <w:bookmarkStart w:id="115" w:name="_Toc480368417"/>
      <w:bookmarkStart w:id="116" w:name="_Toc468535832"/>
      <w:bookmarkStart w:id="117" w:name="_Toc459227624"/>
      <w:bookmarkStart w:id="118" w:name="_Toc459226641"/>
      <w:r>
        <w:rPr>
          <w:rFonts w:hint="eastAsia" w:ascii="黑体" w:hAnsi="黑体" w:eastAsia="黑体" w:cs="黑体"/>
          <w:sz w:val="28"/>
          <w:szCs w:val="28"/>
        </w:rPr>
        <w:t>一、评审</w:t>
      </w:r>
    </w:p>
    <w:p w14:paraId="30FF86B5">
      <w:pPr>
        <w:pStyle w:val="37"/>
        <w:widowControl/>
        <w:spacing w:line="360" w:lineRule="auto"/>
        <w:ind w:firstLine="560" w:firstLineChars="200"/>
        <w:jc w:val="left"/>
        <w:rPr>
          <w:sz w:val="28"/>
          <w:szCs w:val="28"/>
        </w:rPr>
      </w:pPr>
      <w:r>
        <w:rPr>
          <w:rFonts w:hint="eastAsia" w:ascii="宋体" w:hAnsi="宋体" w:cs="宋体"/>
          <w:sz w:val="28"/>
          <w:szCs w:val="28"/>
        </w:rPr>
        <w:t>1、谈判小组应当对响应文件进行评审，并根据谈判文件规定的程序、评定成交的标准等事项与实质性响应谈判文件要求的供应商进行谈判。未实质性响应谈判文件的响应文件按无效处理，谈判小组应当告知有关供应商。</w:t>
      </w:r>
    </w:p>
    <w:p w14:paraId="74FC40AC">
      <w:pPr>
        <w:pStyle w:val="37"/>
        <w:widowControl/>
        <w:spacing w:line="360" w:lineRule="auto"/>
        <w:ind w:firstLine="560" w:firstLineChars="200"/>
        <w:jc w:val="left"/>
        <w:rPr>
          <w:sz w:val="28"/>
          <w:szCs w:val="28"/>
        </w:rPr>
      </w:pPr>
      <w:r>
        <w:rPr>
          <w:rFonts w:hint="eastAsia" w:ascii="宋体" w:hAnsi="宋体" w:cs="宋体"/>
          <w:sz w:val="28"/>
          <w:szCs w:val="28"/>
        </w:rPr>
        <w:t>2、谈判小组所有成员应当集中与单一供应商分别进行谈判，并给予所有参加谈判的供应商平等的谈判机会。</w:t>
      </w:r>
    </w:p>
    <w:p w14:paraId="2037432F">
      <w:pPr>
        <w:pStyle w:val="37"/>
        <w:widowControl/>
        <w:spacing w:line="360" w:lineRule="auto"/>
        <w:ind w:firstLine="560" w:firstLineChars="200"/>
        <w:jc w:val="left"/>
        <w:rPr>
          <w:rFonts w:hint="eastAsia" w:ascii="宋体" w:hAnsi="宋体" w:cs="宋体"/>
          <w:sz w:val="28"/>
          <w:szCs w:val="28"/>
        </w:rPr>
      </w:pPr>
      <w:r>
        <w:rPr>
          <w:rFonts w:hint="eastAsia" w:ascii="宋体" w:hAnsi="宋体" w:cs="宋体"/>
          <w:sz w:val="28"/>
          <w:szCs w:val="28"/>
        </w:rPr>
        <w:t>3、在谈判过程中，谈判小组可以根据谈判文件和谈判情况实质性变动采购需求中的技术、服务要求以及合同草案条款，但不得变动谈判文件中的其他内容。实质性变动的内容，须经采购人代表确认。</w:t>
      </w:r>
    </w:p>
    <w:p w14:paraId="6E6FCA62">
      <w:pPr>
        <w:pStyle w:val="37"/>
        <w:widowControl/>
        <w:spacing w:line="360" w:lineRule="auto"/>
        <w:ind w:firstLine="560" w:firstLineChars="200"/>
        <w:jc w:val="left"/>
        <w:rPr>
          <w:sz w:val="28"/>
          <w:szCs w:val="28"/>
        </w:rPr>
      </w:pPr>
      <w:r>
        <w:rPr>
          <w:rFonts w:hint="eastAsia" w:ascii="宋体" w:hAnsi="宋体" w:cs="宋体"/>
          <w:sz w:val="28"/>
          <w:szCs w:val="28"/>
        </w:rPr>
        <w:t>4、对谈判文件作出的实质性变动是谈判文件的有效组成部分，谈判小组应当及时以书面形式同时通知所有参加谈判的供应商。</w:t>
      </w:r>
    </w:p>
    <w:p w14:paraId="1851583F">
      <w:pPr>
        <w:pStyle w:val="37"/>
        <w:widowControl/>
        <w:spacing w:line="360" w:lineRule="auto"/>
        <w:ind w:firstLine="560" w:firstLineChars="200"/>
        <w:jc w:val="left"/>
        <w:rPr>
          <w:sz w:val="28"/>
          <w:szCs w:val="28"/>
        </w:rPr>
      </w:pPr>
      <w:r>
        <w:rPr>
          <w:rFonts w:hint="eastAsia" w:ascii="宋体" w:hAnsi="宋体" w:cs="宋体"/>
          <w:sz w:val="28"/>
          <w:szCs w:val="28"/>
        </w:rPr>
        <w:t>5、供应商应当按照谈判文件的变动情况和谈判小组的要求重新提交响应文件，并由其法定代表人或授权代表签字或者加盖公章。由授权代表签字的，应当附法定代表人授权书。供应商为自然人的，应当由本人签字并附身份证明。</w:t>
      </w:r>
    </w:p>
    <w:p w14:paraId="61FF7B31">
      <w:pPr>
        <w:pStyle w:val="37"/>
        <w:widowControl/>
        <w:spacing w:line="360" w:lineRule="auto"/>
        <w:ind w:firstLine="560" w:firstLineChars="200"/>
        <w:jc w:val="left"/>
        <w:rPr>
          <w:sz w:val="28"/>
          <w:szCs w:val="28"/>
        </w:rPr>
      </w:pPr>
      <w:r>
        <w:rPr>
          <w:rFonts w:hint="eastAsia" w:ascii="宋体" w:hAnsi="宋体" w:cs="宋体"/>
          <w:sz w:val="28"/>
          <w:szCs w:val="28"/>
        </w:rPr>
        <w:t>6、谈判文件能够详细列明采购标的的技术、服务要求的，谈判结束后，谈判小组应当要求所有继续参加谈判的供应商在规定时间内提交最后报价，提交最后报价的供应商不得少于3家。</w:t>
      </w:r>
    </w:p>
    <w:p w14:paraId="0AD7BED0">
      <w:pPr>
        <w:pStyle w:val="37"/>
        <w:widowControl/>
        <w:spacing w:line="360" w:lineRule="auto"/>
        <w:ind w:firstLine="560" w:firstLineChars="200"/>
        <w:jc w:val="left"/>
        <w:rPr>
          <w:sz w:val="28"/>
          <w:szCs w:val="28"/>
        </w:rPr>
      </w:pPr>
      <w:r>
        <w:rPr>
          <w:rFonts w:hint="eastAsia" w:ascii="宋体" w:hAnsi="宋体" w:cs="宋体"/>
          <w:sz w:val="28"/>
          <w:szCs w:val="28"/>
        </w:rPr>
        <w:t>7、谈判文件不能详细列明采购标的的技术、服务要求，需经谈判由供应商提供最终设计方案或解决方案的，谈判结束后，谈判小组应当按照少数服从多数的原则投票推荐3家以上供应商的设计方案或者解决方案，并要求其在规定时间内提交最后报价。最后报价是供应商响应文件的有效组成部分。</w:t>
      </w:r>
    </w:p>
    <w:p w14:paraId="1B132B11">
      <w:pPr>
        <w:spacing w:line="360" w:lineRule="auto"/>
        <w:ind w:firstLine="560" w:firstLineChars="2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8、经评标委员会确认小、微企业产品和产品报价后，货物由中小企业制造，即货物由中小企业生产且使用该中小企业商号或者注册商标：评标价格=小型和微型企业报价×（1-价格扣除幅度）</w:t>
      </w:r>
    </w:p>
    <w:p w14:paraId="35F079E3">
      <w:pPr>
        <w:spacing w:line="360" w:lineRule="auto"/>
        <w:ind w:firstLine="560" w:firstLineChars="2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9、需要落实的政策性要求。（1）财政部、生态环境部关于印发《环境标志产品政府采购品目清单的通知》（财库〔2019〕18号文）；（2）《财政部、发展改革委关于印发节能产品政府采购品目清单的通知》（财库［2019］19号）；（3）财政部、工业和信息化部《关于印发《政府采购促进中小企业展暂行办法》的通知》（财库〔20</w:t>
      </w:r>
      <w:r>
        <w:rPr>
          <w:rFonts w:hint="eastAsia" w:ascii="宋体" w:hAnsi="宋体" w:cs="宋体"/>
          <w:kern w:val="2"/>
          <w:sz w:val="28"/>
          <w:szCs w:val="28"/>
          <w:lang w:val="en-US" w:eastAsia="zh-CN" w:bidi="ar-SA"/>
        </w:rPr>
        <w:t>20</w:t>
      </w:r>
      <w:r>
        <w:rPr>
          <w:rFonts w:hint="eastAsia" w:ascii="宋体" w:hAnsi="宋体" w:eastAsia="宋体" w:cs="宋体"/>
          <w:kern w:val="2"/>
          <w:sz w:val="28"/>
          <w:szCs w:val="28"/>
          <w:lang w:val="en-US" w:eastAsia="zh-CN" w:bidi="ar-SA"/>
        </w:rPr>
        <w:t>〕</w:t>
      </w:r>
      <w:r>
        <w:rPr>
          <w:rFonts w:hint="eastAsia" w:ascii="宋体" w:hAnsi="宋体" w:cs="宋体"/>
          <w:kern w:val="2"/>
          <w:sz w:val="28"/>
          <w:szCs w:val="28"/>
          <w:lang w:val="en-US" w:eastAsia="zh-CN" w:bidi="ar-SA"/>
        </w:rPr>
        <w:t>46</w:t>
      </w:r>
      <w:r>
        <w:rPr>
          <w:rFonts w:hint="eastAsia" w:ascii="宋体" w:hAnsi="宋体" w:eastAsia="宋体" w:cs="宋体"/>
          <w:kern w:val="2"/>
          <w:sz w:val="28"/>
          <w:szCs w:val="28"/>
          <w:lang w:val="en-US" w:eastAsia="zh-CN" w:bidi="ar-SA"/>
        </w:rPr>
        <w:t>号文）；（4）财政部、司法部《关于政府采购支持监狱企业发展有关问题的通知》（财库〔2014〕68号文）；（5）财政部、民政部、中国残疾人联合会《关于促进残疾人就业政府采购政策的通知》（财库[2017]141号）。（中小企业优惠、监狱企业、节能产品、环境标志产品等）。</w:t>
      </w:r>
    </w:p>
    <w:p w14:paraId="57AA8E6F">
      <w:pPr>
        <w:pStyle w:val="16"/>
        <w:keepNext w:val="0"/>
        <w:keepLines w:val="0"/>
        <w:pageBreakBefore w:val="0"/>
        <w:widowControl w:val="0"/>
        <w:kinsoku/>
        <w:wordWrap/>
        <w:overflowPunct/>
        <w:topLinePunct w:val="0"/>
        <w:autoSpaceDE/>
        <w:autoSpaceDN/>
        <w:bidi w:val="0"/>
        <w:snapToGrid/>
        <w:spacing w:line="500" w:lineRule="exact"/>
        <w:ind w:left="0" w:leftChars="0" w:firstLine="560" w:firstLineChars="200"/>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10、对本国产品的支持政策。</w:t>
      </w:r>
    </w:p>
    <w:p w14:paraId="278B02BC">
      <w:pPr>
        <w:pStyle w:val="16"/>
        <w:keepNext w:val="0"/>
        <w:keepLines w:val="0"/>
        <w:pageBreakBefore w:val="0"/>
        <w:widowControl w:val="0"/>
        <w:kinsoku/>
        <w:wordWrap/>
        <w:overflowPunct/>
        <w:topLinePunct w:val="0"/>
        <w:autoSpaceDE/>
        <w:autoSpaceDN/>
        <w:bidi w:val="0"/>
        <w:snapToGrid/>
        <w:spacing w:line="500" w:lineRule="exact"/>
        <w:ind w:left="0" w:leftChars="0" w:firstLine="560" w:firstLineChars="200"/>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（1）政府采购活动中既有本国产品又有非本国产品参与竞争的，依法对本国产品给予价格评审优惠，对本国产品的报价给予20%的价格扣除，用扣除后的价格参与评审。</w:t>
      </w:r>
    </w:p>
    <w:p w14:paraId="25AADC18">
      <w:pPr>
        <w:pStyle w:val="16"/>
        <w:keepNext w:val="0"/>
        <w:keepLines w:val="0"/>
        <w:pageBreakBefore w:val="0"/>
        <w:widowControl w:val="0"/>
        <w:kinsoku/>
        <w:wordWrap/>
        <w:overflowPunct/>
        <w:topLinePunct w:val="0"/>
        <w:autoSpaceDE/>
        <w:autoSpaceDN/>
        <w:bidi w:val="0"/>
        <w:snapToGrid/>
        <w:spacing w:line="500" w:lineRule="exact"/>
        <w:ind w:left="0" w:leftChars="0" w:firstLine="560" w:firstLineChars="200"/>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当采购项目或者采购包中含有多种产品，供应商为该采购项目或者采购包提供的符合本国产品标准的产品成本之和占该供应商提供的全部产品成本之和的比例达到80%以上时（供应商需在“第六章 投标文件格式”的“附件四 投标产品配置及分项报价表”中填写比例数值），依法对该供应商提供的全部产品给予价格评审优惠，即对该供应商提供的全部产品的总报价给予20%的价格扣除，用扣除后的价格参与评审。供应商未填写比例数值，或比例数值不足80%的，将不享受本国产品价格评审优惠。</w:t>
      </w:r>
    </w:p>
    <w:p w14:paraId="3852F4BF">
      <w:pPr>
        <w:keepNext w:val="0"/>
        <w:keepLines w:val="0"/>
        <w:pageBreakBefore w:val="0"/>
        <w:widowControl w:val="0"/>
        <w:numPr>
          <w:ilvl w:val="0"/>
          <w:numId w:val="0"/>
        </w:numPr>
        <w:kinsoku/>
        <w:wordWrap/>
        <w:overflowPunct/>
        <w:topLinePunct w:val="0"/>
        <w:autoSpaceDE/>
        <w:autoSpaceDN/>
        <w:bidi w:val="0"/>
        <w:snapToGrid/>
        <w:spacing w:line="500" w:lineRule="exact"/>
        <w:ind w:firstLine="560" w:firstLineChars="2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（2）产品在中国境内生产的组件成本核算规则。产品在中国境内生产的组件成本，按照《中国境内生产的组件成本核算基本规则》计算（见国办发〔2025〕34号文附件1）。</w:t>
      </w:r>
    </w:p>
    <w:p w14:paraId="5248C2A2">
      <w:pPr>
        <w:snapToGrid w:val="0"/>
        <w:spacing w:line="480" w:lineRule="exact"/>
        <w:ind w:firstLine="560" w:firstLineChars="2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3）供应商需按照采购文件的要求对提供的产品出具《关于符合本国产品标准的声明函》。如未提供将不享受本国产品价格评审优惠。供应商需在《声明函》中逐一、准确填写产品名称、厂名、生产厂址三项信息（《声明函》中标注“  /  ”的地方无需填写），三项信息中任意一项未填写的视为该项产品不符合本国产品标准，不享受本国产品价格评审优惠。</w:t>
      </w:r>
    </w:p>
    <w:p w14:paraId="0914A297">
      <w:pPr>
        <w:snapToGrid w:val="0"/>
        <w:spacing w:line="480" w:lineRule="exact"/>
        <w:ind w:firstLine="560" w:firstLineChars="2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注：</w:t>
      </w:r>
    </w:p>
    <w:p w14:paraId="4E000748">
      <w:pPr>
        <w:snapToGrid w:val="0"/>
        <w:spacing w:line="480" w:lineRule="exact"/>
        <w:ind w:firstLine="560" w:firstLineChars="2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1.本国产品标准适于货物，包括政府采购货物项和服务项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68679397">
      <w:pPr>
        <w:snapToGrid w:val="0"/>
        <w:spacing w:line="480" w:lineRule="exact"/>
        <w:ind w:firstLine="560" w:firstLineChars="2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2.本国产品应当在中国境内生产，即在中华人民共和国关境内实现从原材料、组件到产品的属性改变。从具体情形看，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w:t>
      </w:r>
    </w:p>
    <w:p w14:paraId="5AAB58DE">
      <w:pPr>
        <w:snapToGrid w:val="0"/>
        <w:spacing w:line="480" w:lineRule="exact"/>
        <w:ind w:firstLine="560" w:firstLineChars="2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3.评标过程中如发现供应商在《声明函》内容</w:t>
      </w:r>
      <w:r>
        <w:rPr>
          <w:rFonts w:hint="default" w:ascii="宋体" w:hAnsi="宋体" w:eastAsia="宋体" w:cs="宋体"/>
          <w:kern w:val="2"/>
          <w:sz w:val="28"/>
          <w:szCs w:val="28"/>
          <w:lang w:val="en-US" w:eastAsia="zh-CN" w:bidi="ar-SA"/>
        </w:rPr>
        <w:t>含义不明确、同类事项与投标（响应）文件表述不一致或者有明显文字错误等情况的，评标委员会应当以书面形式要求供应商作出必要的澄清、说明或者补正。经澄清、说明或者补正的《声明函》仍然不符合《国务院办公厅关于在政府采购中实施本国产品标准及相关政策的通知》（国办发〔2025〕34号）和招标文件规定的，供应商提供的相关产品视为不符合本国产品标准。</w:t>
      </w:r>
    </w:p>
    <w:p w14:paraId="5113812A">
      <w:pPr>
        <w:snapToGrid w:val="0"/>
        <w:spacing w:line="480" w:lineRule="exact"/>
        <w:ind w:firstLine="560" w:firstLineChars="200"/>
        <w:rPr>
          <w:rFonts w:hint="eastAsia" w:ascii="黑体" w:hAnsi="黑体" w:eastAsia="黑体" w:cs="黑体"/>
          <w:b/>
          <w:bCs/>
          <w:kern w:val="0"/>
          <w:sz w:val="36"/>
          <w:szCs w:val="36"/>
        </w:rPr>
      </w:pPr>
      <w:r>
        <w:rPr>
          <w:rFonts w:hint="eastAsia" w:ascii="黑体" w:hAnsi="黑体" w:eastAsia="黑体" w:cs="黑体"/>
          <w:sz w:val="28"/>
          <w:szCs w:val="28"/>
          <w:highlight w:val="white"/>
        </w:rPr>
        <w:t>二、评标标准</w:t>
      </w:r>
    </w:p>
    <w:p w14:paraId="659BB409">
      <w:pPr>
        <w:pStyle w:val="18"/>
        <w:rPr>
          <w:rFonts w:hint="eastAsia" w:ascii="宋体" w:hAnsi="宋体" w:eastAsia="宋体" w:cs="宋体"/>
          <w:kern w:val="2"/>
          <w:sz w:val="28"/>
          <w:szCs w:val="28"/>
          <w:lang w:val="en-US" w:eastAsia="zh-CN" w:bidi="ar-SA"/>
        </w:rPr>
      </w:pPr>
      <w:r>
        <w:rPr>
          <w:rFonts w:hint="eastAsia" w:ascii="黑体" w:hAnsi="黑体" w:eastAsia="黑体" w:cs="黑体"/>
          <w:kern w:val="2"/>
          <w:sz w:val="28"/>
          <w:szCs w:val="28"/>
          <w:lang w:val="en-US" w:eastAsia="zh-CN" w:bidi="ar-SA"/>
        </w:rPr>
        <w:br w:type="page"/>
      </w:r>
    </w:p>
    <w:tbl>
      <w:tblPr>
        <w:tblStyle w:val="40"/>
        <w:tblpPr w:leftFromText="180" w:rightFromText="180" w:vertAnchor="text" w:horzAnchor="page" w:tblpX="1124" w:tblpY="113"/>
        <w:tblOverlap w:val="never"/>
        <w:tblW w:w="9460" w:type="dxa"/>
        <w:tblInd w:w="0" w:type="dxa"/>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0" w:type="dxa"/>
          <w:bottom w:w="0" w:type="dxa"/>
          <w:right w:w="0" w:type="dxa"/>
        </w:tblCellMar>
      </w:tblPr>
      <w:tblGrid>
        <w:gridCol w:w="666"/>
        <w:gridCol w:w="1226"/>
        <w:gridCol w:w="2838"/>
        <w:gridCol w:w="4730"/>
      </w:tblGrid>
      <w:tr w14:paraId="339FB8BE">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1892" w:type="dxa"/>
            <w:gridSpan w:val="2"/>
            <w:tcBorders>
              <w:top w:val="outset" w:color="auto" w:sz="6" w:space="0"/>
              <w:left w:val="outset" w:color="auto" w:sz="6" w:space="0"/>
              <w:bottom w:val="outset" w:color="auto" w:sz="6" w:space="0"/>
              <w:right w:val="outset" w:color="auto" w:sz="6" w:space="0"/>
            </w:tcBorders>
            <w:vAlign w:val="center"/>
          </w:tcPr>
          <w:p w14:paraId="461CBF7B">
            <w:pPr>
              <w:jc w:val="center"/>
            </w:pPr>
            <w:r>
              <w:t>序号</w:t>
            </w:r>
          </w:p>
        </w:tc>
        <w:tc>
          <w:tcPr>
            <w:tcW w:w="2838" w:type="dxa"/>
            <w:tcBorders>
              <w:top w:val="outset" w:color="auto" w:sz="6" w:space="0"/>
              <w:left w:val="outset" w:color="auto" w:sz="6" w:space="0"/>
              <w:bottom w:val="outset" w:color="auto" w:sz="6" w:space="0"/>
              <w:right w:val="outset" w:color="auto" w:sz="6" w:space="0"/>
            </w:tcBorders>
            <w:vAlign w:val="center"/>
          </w:tcPr>
          <w:p w14:paraId="0E47F8C1">
            <w:pPr>
              <w:jc w:val="center"/>
            </w:pPr>
            <w:r>
              <w:t>检查内容</w:t>
            </w:r>
          </w:p>
        </w:tc>
        <w:tc>
          <w:tcPr>
            <w:tcW w:w="4730" w:type="dxa"/>
            <w:tcBorders>
              <w:top w:val="outset" w:color="auto" w:sz="6" w:space="0"/>
              <w:left w:val="outset" w:color="auto" w:sz="6" w:space="0"/>
              <w:bottom w:val="outset" w:color="auto" w:sz="6" w:space="0"/>
              <w:right w:val="outset" w:color="auto" w:sz="6" w:space="0"/>
            </w:tcBorders>
            <w:vAlign w:val="center"/>
          </w:tcPr>
          <w:p w14:paraId="62A8963F">
            <w:pPr>
              <w:jc w:val="center"/>
            </w:pPr>
            <w:r>
              <w:t>检查标准</w:t>
            </w:r>
          </w:p>
        </w:tc>
      </w:tr>
      <w:tr w14:paraId="1C7FE616">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666" w:type="dxa"/>
            <w:vMerge w:val="restart"/>
            <w:tcBorders>
              <w:top w:val="outset" w:color="auto" w:sz="6" w:space="0"/>
              <w:left w:val="outset" w:color="auto" w:sz="6" w:space="0"/>
              <w:right w:val="outset" w:color="auto" w:sz="6" w:space="0"/>
            </w:tcBorders>
            <w:vAlign w:val="center"/>
          </w:tcPr>
          <w:p w14:paraId="58316188">
            <w:pPr>
              <w:jc w:val="center"/>
              <w:rPr>
                <w:rFonts w:hint="eastAsia"/>
                <w:sz w:val="18"/>
                <w:szCs w:val="18"/>
                <w:lang w:eastAsia="zh-CN"/>
              </w:rPr>
            </w:pPr>
            <w:r>
              <w:rPr>
                <w:rFonts w:hint="eastAsia"/>
                <w:sz w:val="18"/>
                <w:szCs w:val="18"/>
                <w:lang w:eastAsia="zh-CN"/>
              </w:rPr>
              <w:t>初</w:t>
            </w:r>
          </w:p>
          <w:p w14:paraId="68484D4B">
            <w:pPr>
              <w:jc w:val="center"/>
              <w:rPr>
                <w:rFonts w:hint="eastAsia"/>
                <w:sz w:val="18"/>
                <w:szCs w:val="18"/>
                <w:lang w:eastAsia="zh-CN"/>
              </w:rPr>
            </w:pPr>
            <w:r>
              <w:rPr>
                <w:rFonts w:hint="eastAsia"/>
                <w:sz w:val="18"/>
                <w:szCs w:val="18"/>
                <w:lang w:eastAsia="zh-CN"/>
              </w:rPr>
              <w:t>步</w:t>
            </w:r>
          </w:p>
          <w:p w14:paraId="52D944B1">
            <w:pPr>
              <w:jc w:val="center"/>
              <w:rPr>
                <w:rFonts w:hint="eastAsia"/>
                <w:sz w:val="18"/>
                <w:szCs w:val="18"/>
                <w:lang w:eastAsia="zh-CN"/>
              </w:rPr>
            </w:pPr>
            <w:r>
              <w:rPr>
                <w:rFonts w:hint="eastAsia"/>
                <w:sz w:val="18"/>
                <w:szCs w:val="18"/>
                <w:lang w:eastAsia="zh-CN"/>
              </w:rPr>
              <w:t>评</w:t>
            </w:r>
          </w:p>
          <w:p w14:paraId="37CD98F6">
            <w:pPr>
              <w:jc w:val="center"/>
              <w:rPr>
                <w:rFonts w:hint="eastAsia" w:eastAsia="宋体"/>
                <w:sz w:val="18"/>
                <w:szCs w:val="18"/>
                <w:lang w:eastAsia="zh-CN"/>
              </w:rPr>
            </w:pPr>
            <w:r>
              <w:rPr>
                <w:rFonts w:hint="eastAsia"/>
                <w:sz w:val="18"/>
                <w:szCs w:val="18"/>
                <w:lang w:eastAsia="zh-CN"/>
              </w:rPr>
              <w:t>审</w:t>
            </w:r>
          </w:p>
        </w:tc>
        <w:tc>
          <w:tcPr>
            <w:tcW w:w="1226" w:type="dxa"/>
            <w:vMerge w:val="restart"/>
            <w:tcBorders>
              <w:top w:val="outset" w:color="auto" w:sz="6" w:space="0"/>
              <w:left w:val="outset" w:color="auto" w:sz="6" w:space="0"/>
              <w:right w:val="outset" w:color="auto" w:sz="6" w:space="0"/>
            </w:tcBorders>
            <w:vAlign w:val="center"/>
          </w:tcPr>
          <w:p w14:paraId="683D348E">
            <w:pPr>
              <w:jc w:val="center"/>
              <w:rPr>
                <w:sz w:val="18"/>
                <w:szCs w:val="18"/>
              </w:rPr>
            </w:pPr>
            <w:r>
              <w:rPr>
                <w:sz w:val="18"/>
                <w:szCs w:val="18"/>
              </w:rPr>
              <w:t>资</w:t>
            </w:r>
            <w:r>
              <w:rPr>
                <w:sz w:val="18"/>
                <w:szCs w:val="18"/>
              </w:rPr>
              <w:br w:type="textWrapping"/>
            </w:r>
            <w:r>
              <w:rPr>
                <w:sz w:val="18"/>
                <w:szCs w:val="18"/>
              </w:rPr>
              <w:t>格</w:t>
            </w:r>
            <w:r>
              <w:rPr>
                <w:sz w:val="18"/>
                <w:szCs w:val="18"/>
              </w:rPr>
              <w:br w:type="textWrapping"/>
            </w:r>
            <w:r>
              <w:rPr>
                <w:sz w:val="18"/>
                <w:szCs w:val="18"/>
              </w:rPr>
              <w:t>性</w:t>
            </w:r>
            <w:r>
              <w:rPr>
                <w:sz w:val="18"/>
                <w:szCs w:val="18"/>
              </w:rPr>
              <w:br w:type="textWrapping"/>
            </w:r>
            <w:r>
              <w:rPr>
                <w:sz w:val="18"/>
                <w:szCs w:val="18"/>
              </w:rPr>
              <w:t>检</w:t>
            </w:r>
            <w:r>
              <w:rPr>
                <w:sz w:val="18"/>
                <w:szCs w:val="18"/>
              </w:rPr>
              <w:br w:type="textWrapping"/>
            </w:r>
            <w:r>
              <w:rPr>
                <w:sz w:val="18"/>
                <w:szCs w:val="18"/>
              </w:rPr>
              <w:t>查</w:t>
            </w:r>
          </w:p>
        </w:tc>
        <w:tc>
          <w:tcPr>
            <w:tcW w:w="2838" w:type="dxa"/>
            <w:tcBorders>
              <w:top w:val="outset" w:color="auto" w:sz="6" w:space="0"/>
              <w:left w:val="outset" w:color="auto" w:sz="6" w:space="0"/>
              <w:bottom w:val="outset" w:color="auto" w:sz="6" w:space="0"/>
              <w:right w:val="outset" w:color="auto" w:sz="6" w:space="0"/>
            </w:tcBorders>
            <w:vAlign w:val="center"/>
          </w:tcPr>
          <w:p w14:paraId="0AE7F843">
            <w:pPr>
              <w:jc w:val="left"/>
              <w:rPr>
                <w:sz w:val="18"/>
                <w:szCs w:val="18"/>
              </w:rPr>
            </w:pPr>
            <w:r>
              <w:rPr>
                <w:rFonts w:hint="eastAsia" w:ascii="宋体" w:hAnsi="宋体" w:cs="宋体"/>
                <w:sz w:val="18"/>
                <w:szCs w:val="18"/>
                <w:lang w:val="zh-CN"/>
              </w:rPr>
              <w:t>营业执照</w:t>
            </w:r>
          </w:p>
        </w:tc>
        <w:tc>
          <w:tcPr>
            <w:tcW w:w="4730" w:type="dxa"/>
            <w:tcBorders>
              <w:top w:val="outset" w:color="auto" w:sz="6" w:space="0"/>
              <w:left w:val="outset" w:color="auto" w:sz="6" w:space="0"/>
              <w:bottom w:val="outset" w:color="auto" w:sz="6" w:space="0"/>
              <w:right w:val="outset" w:color="auto" w:sz="6" w:space="0"/>
            </w:tcBorders>
            <w:vAlign w:val="center"/>
          </w:tcPr>
          <w:p w14:paraId="28FED9B5">
            <w:pPr>
              <w:jc w:val="left"/>
              <w:rPr>
                <w:sz w:val="18"/>
                <w:szCs w:val="18"/>
              </w:rPr>
            </w:pPr>
            <w:r>
              <w:rPr>
                <w:rFonts w:hint="eastAsia" w:ascii="宋体" w:hAnsi="宋体" w:cs="宋体"/>
                <w:sz w:val="18"/>
                <w:szCs w:val="18"/>
                <w:lang w:val="zh-CN"/>
              </w:rPr>
              <w:t>具备有效的</w:t>
            </w:r>
            <w:r>
              <w:rPr>
                <w:rFonts w:hint="eastAsia" w:ascii="宋体" w:hAnsi="宋体" w:cs="宋体"/>
                <w:sz w:val="18"/>
                <w:szCs w:val="18"/>
                <w:lang w:val="zh-CN" w:eastAsia="zh-CN"/>
              </w:rPr>
              <w:t>营业执照、组织机构代码证、税务登记证（</w:t>
            </w:r>
            <w:r>
              <w:rPr>
                <w:rFonts w:hint="eastAsia" w:ascii="宋体" w:hAnsi="宋体" w:cs="宋体"/>
                <w:sz w:val="18"/>
                <w:szCs w:val="18"/>
                <w:lang w:val="en-US" w:eastAsia="zh-CN"/>
              </w:rPr>
              <w:t>三证合一</w:t>
            </w:r>
            <w:r>
              <w:rPr>
                <w:rFonts w:hint="eastAsia" w:ascii="宋体" w:hAnsi="宋体" w:cs="宋体"/>
                <w:sz w:val="18"/>
                <w:szCs w:val="18"/>
                <w:lang w:val="zh-CN" w:eastAsia="zh-CN"/>
              </w:rPr>
              <w:t>）</w:t>
            </w:r>
          </w:p>
        </w:tc>
      </w:tr>
      <w:tr w14:paraId="01476668">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666" w:type="dxa"/>
            <w:vMerge w:val="continue"/>
            <w:tcBorders>
              <w:left w:val="outset" w:color="auto" w:sz="6" w:space="0"/>
              <w:right w:val="outset" w:color="auto" w:sz="6" w:space="0"/>
            </w:tcBorders>
            <w:vAlign w:val="center"/>
          </w:tcPr>
          <w:p w14:paraId="7A91060F">
            <w:pPr>
              <w:jc w:val="left"/>
              <w:rPr>
                <w:sz w:val="18"/>
                <w:szCs w:val="18"/>
              </w:rPr>
            </w:pPr>
          </w:p>
        </w:tc>
        <w:tc>
          <w:tcPr>
            <w:tcW w:w="1226" w:type="dxa"/>
            <w:vMerge w:val="continue"/>
            <w:tcBorders>
              <w:left w:val="outset" w:color="auto" w:sz="6" w:space="0"/>
              <w:right w:val="outset" w:color="auto" w:sz="6" w:space="0"/>
            </w:tcBorders>
            <w:vAlign w:val="center"/>
          </w:tcPr>
          <w:p w14:paraId="4A58A16D">
            <w:pPr>
              <w:jc w:val="left"/>
              <w:rPr>
                <w:sz w:val="18"/>
                <w:szCs w:val="18"/>
              </w:rPr>
            </w:pPr>
          </w:p>
        </w:tc>
        <w:tc>
          <w:tcPr>
            <w:tcW w:w="2838" w:type="dxa"/>
            <w:tcBorders>
              <w:top w:val="outset" w:color="auto" w:sz="6" w:space="0"/>
              <w:left w:val="outset" w:color="auto" w:sz="6" w:space="0"/>
              <w:bottom w:val="outset" w:color="auto" w:sz="6" w:space="0"/>
              <w:right w:val="outset" w:color="auto" w:sz="6" w:space="0"/>
            </w:tcBorders>
            <w:vAlign w:val="center"/>
          </w:tcPr>
          <w:p w14:paraId="0DA416C5">
            <w:pPr>
              <w:jc w:val="left"/>
              <w:rPr>
                <w:sz w:val="18"/>
                <w:szCs w:val="18"/>
              </w:rPr>
            </w:pPr>
            <w:r>
              <w:rPr>
                <w:rFonts w:hint="eastAsia" w:ascii="宋体" w:hAnsi="宋体" w:cs="宋体"/>
                <w:sz w:val="18"/>
                <w:szCs w:val="18"/>
                <w:lang w:eastAsia="zh-CN"/>
              </w:rPr>
              <w:t>特殊</w:t>
            </w:r>
            <w:r>
              <w:rPr>
                <w:rFonts w:hint="eastAsia" w:ascii="宋体" w:hAnsi="宋体" w:cs="宋体"/>
                <w:sz w:val="18"/>
                <w:szCs w:val="18"/>
              </w:rPr>
              <w:t>资质</w:t>
            </w:r>
            <w:r>
              <w:rPr>
                <w:rFonts w:hint="eastAsia" w:ascii="宋体" w:hAnsi="宋体" w:cs="宋体"/>
                <w:sz w:val="18"/>
                <w:szCs w:val="18"/>
                <w:lang w:eastAsia="zh-CN"/>
              </w:rPr>
              <w:t>证明（若本项目要求）</w:t>
            </w:r>
          </w:p>
        </w:tc>
        <w:tc>
          <w:tcPr>
            <w:tcW w:w="4730" w:type="dxa"/>
            <w:tcBorders>
              <w:top w:val="outset" w:color="auto" w:sz="6" w:space="0"/>
              <w:left w:val="outset" w:color="auto" w:sz="6" w:space="0"/>
              <w:bottom w:val="outset" w:color="auto" w:sz="6" w:space="0"/>
              <w:right w:val="outset" w:color="auto" w:sz="6" w:space="0"/>
            </w:tcBorders>
            <w:vAlign w:val="center"/>
          </w:tcPr>
          <w:p w14:paraId="634D0EC7">
            <w:pPr>
              <w:jc w:val="left"/>
              <w:rPr>
                <w:sz w:val="18"/>
                <w:szCs w:val="18"/>
              </w:rPr>
            </w:pPr>
            <w:r>
              <w:rPr>
                <w:rFonts w:hint="eastAsia" w:ascii="宋体" w:hAnsi="宋体" w:cs="宋体"/>
                <w:sz w:val="18"/>
                <w:szCs w:val="18"/>
                <w:lang w:eastAsia="zh-CN"/>
              </w:rPr>
              <w:t>具备有效的资质证明</w:t>
            </w:r>
          </w:p>
        </w:tc>
      </w:tr>
      <w:tr w14:paraId="2A85D4AA">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498" w:hRule="atLeast"/>
        </w:trPr>
        <w:tc>
          <w:tcPr>
            <w:tcW w:w="666" w:type="dxa"/>
            <w:vMerge w:val="continue"/>
            <w:tcBorders>
              <w:left w:val="outset" w:color="auto" w:sz="6" w:space="0"/>
              <w:right w:val="outset" w:color="auto" w:sz="6" w:space="0"/>
            </w:tcBorders>
            <w:vAlign w:val="center"/>
          </w:tcPr>
          <w:p w14:paraId="791406B4">
            <w:pPr>
              <w:jc w:val="left"/>
              <w:rPr>
                <w:sz w:val="18"/>
                <w:szCs w:val="18"/>
              </w:rPr>
            </w:pPr>
          </w:p>
        </w:tc>
        <w:tc>
          <w:tcPr>
            <w:tcW w:w="1226" w:type="dxa"/>
            <w:vMerge w:val="continue"/>
            <w:tcBorders>
              <w:left w:val="outset" w:color="auto" w:sz="6" w:space="0"/>
              <w:right w:val="outset" w:color="auto" w:sz="6" w:space="0"/>
            </w:tcBorders>
            <w:vAlign w:val="center"/>
          </w:tcPr>
          <w:p w14:paraId="6D8A5F19">
            <w:pPr>
              <w:jc w:val="left"/>
              <w:rPr>
                <w:sz w:val="18"/>
                <w:szCs w:val="18"/>
              </w:rPr>
            </w:pPr>
          </w:p>
        </w:tc>
        <w:tc>
          <w:tcPr>
            <w:tcW w:w="2838" w:type="dxa"/>
            <w:tcBorders>
              <w:top w:val="outset" w:color="auto" w:sz="6" w:space="0"/>
              <w:left w:val="outset" w:color="auto" w:sz="6" w:space="0"/>
              <w:bottom w:val="outset" w:color="auto" w:sz="6" w:space="0"/>
              <w:right w:val="outset" w:color="auto" w:sz="6" w:space="0"/>
            </w:tcBorders>
            <w:vAlign w:val="center"/>
          </w:tcPr>
          <w:p w14:paraId="7262147D">
            <w:pPr>
              <w:spacing w:line="360" w:lineRule="auto"/>
              <w:rPr>
                <w:sz w:val="18"/>
                <w:szCs w:val="18"/>
              </w:rPr>
            </w:pPr>
            <w:r>
              <w:rPr>
                <w:rFonts w:hint="eastAsia" w:ascii="宋体" w:hAnsi="宋体" w:cs="宋体"/>
                <w:sz w:val="18"/>
                <w:szCs w:val="18"/>
              </w:rPr>
              <w:t>法定代表人身份证明及授权委托书</w:t>
            </w:r>
          </w:p>
        </w:tc>
        <w:tc>
          <w:tcPr>
            <w:tcW w:w="4730" w:type="dxa"/>
            <w:tcBorders>
              <w:top w:val="outset" w:color="auto" w:sz="6" w:space="0"/>
              <w:left w:val="outset" w:color="auto" w:sz="6" w:space="0"/>
              <w:bottom w:val="outset" w:color="auto" w:sz="6" w:space="0"/>
              <w:right w:val="outset" w:color="auto" w:sz="6" w:space="0"/>
            </w:tcBorders>
            <w:vAlign w:val="center"/>
          </w:tcPr>
          <w:p w14:paraId="3F08DABC">
            <w:pPr>
              <w:spacing w:line="360" w:lineRule="auto"/>
              <w:rPr>
                <w:sz w:val="18"/>
                <w:szCs w:val="18"/>
              </w:rPr>
            </w:pPr>
            <w:r>
              <w:rPr>
                <w:rFonts w:hint="eastAsia" w:ascii="宋体" w:hAnsi="宋体" w:cs="宋体"/>
                <w:sz w:val="18"/>
                <w:szCs w:val="18"/>
              </w:rPr>
              <w:t>具有法定代表人身份证明及授权委托书</w:t>
            </w:r>
          </w:p>
        </w:tc>
      </w:tr>
      <w:tr w14:paraId="24D3CDFA">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666" w:type="dxa"/>
            <w:vMerge w:val="continue"/>
            <w:tcBorders>
              <w:left w:val="outset" w:color="auto" w:sz="6" w:space="0"/>
              <w:right w:val="outset" w:color="auto" w:sz="6" w:space="0"/>
            </w:tcBorders>
            <w:vAlign w:val="center"/>
          </w:tcPr>
          <w:p w14:paraId="38DCF600">
            <w:pPr>
              <w:jc w:val="left"/>
              <w:rPr>
                <w:sz w:val="18"/>
                <w:szCs w:val="18"/>
              </w:rPr>
            </w:pPr>
          </w:p>
        </w:tc>
        <w:tc>
          <w:tcPr>
            <w:tcW w:w="1226" w:type="dxa"/>
            <w:vMerge w:val="continue"/>
            <w:tcBorders>
              <w:left w:val="outset" w:color="auto" w:sz="6" w:space="0"/>
              <w:right w:val="outset" w:color="auto" w:sz="6" w:space="0"/>
            </w:tcBorders>
            <w:vAlign w:val="center"/>
          </w:tcPr>
          <w:p w14:paraId="408B969F">
            <w:pPr>
              <w:jc w:val="left"/>
              <w:rPr>
                <w:sz w:val="18"/>
                <w:szCs w:val="18"/>
              </w:rPr>
            </w:pPr>
          </w:p>
        </w:tc>
        <w:tc>
          <w:tcPr>
            <w:tcW w:w="2838" w:type="dxa"/>
            <w:tcBorders>
              <w:top w:val="outset" w:color="auto" w:sz="6" w:space="0"/>
              <w:left w:val="outset" w:color="auto" w:sz="6" w:space="0"/>
              <w:bottom w:val="outset" w:color="auto" w:sz="6" w:space="0"/>
              <w:right w:val="outset" w:color="auto" w:sz="6" w:space="0"/>
            </w:tcBorders>
            <w:vAlign w:val="center"/>
          </w:tcPr>
          <w:p w14:paraId="551285F7">
            <w:pPr>
              <w:jc w:val="left"/>
              <w:rPr>
                <w:sz w:val="18"/>
                <w:szCs w:val="18"/>
              </w:rPr>
            </w:pPr>
            <w:r>
              <w:rPr>
                <w:rFonts w:hint="eastAsia" w:ascii="宋体" w:hAnsi="宋体" w:cs="宋体"/>
                <w:sz w:val="18"/>
                <w:szCs w:val="18"/>
                <w:lang w:val="zh-CN"/>
              </w:rPr>
              <w:t>投标保证金缴纳凭证</w:t>
            </w:r>
          </w:p>
        </w:tc>
        <w:tc>
          <w:tcPr>
            <w:tcW w:w="4730" w:type="dxa"/>
            <w:tcBorders>
              <w:top w:val="outset" w:color="auto" w:sz="6" w:space="0"/>
              <w:left w:val="outset" w:color="auto" w:sz="6" w:space="0"/>
              <w:bottom w:val="outset" w:color="auto" w:sz="6" w:space="0"/>
              <w:right w:val="outset" w:color="auto" w:sz="6" w:space="0"/>
            </w:tcBorders>
            <w:vAlign w:val="center"/>
          </w:tcPr>
          <w:p w14:paraId="11382406">
            <w:pPr>
              <w:jc w:val="left"/>
              <w:rPr>
                <w:sz w:val="18"/>
                <w:szCs w:val="18"/>
              </w:rPr>
            </w:pPr>
            <w:r>
              <w:rPr>
                <w:rFonts w:hint="default" w:ascii="Times New Roman" w:hAnsi="Times New Roman" w:cs="Times New Roman"/>
                <w:sz w:val="18"/>
                <w:szCs w:val="18"/>
                <w:lang w:val="zh-CN"/>
              </w:rPr>
              <w:t>符合供</w:t>
            </w:r>
            <w:r>
              <w:rPr>
                <w:rFonts w:hint="default" w:ascii="Times New Roman" w:hAnsi="Times New Roman" w:eastAsia="宋体" w:cs="Times New Roman"/>
                <w:sz w:val="18"/>
                <w:szCs w:val="18"/>
                <w:lang w:val="zh-CN"/>
              </w:rPr>
              <w:t>应商须知前附表的规定（</w:t>
            </w:r>
            <w:r>
              <w:rPr>
                <w:rFonts w:hint="eastAsia" w:ascii="Times New Roman" w:hAnsi="Times New Roman" w:eastAsia="宋体" w:cs="Times New Roman"/>
                <w:sz w:val="18"/>
                <w:szCs w:val="18"/>
                <w:lang w:val="zh-CN" w:eastAsia="zh-CN"/>
              </w:rPr>
              <w:t>以评审小组及监督人员查看</w:t>
            </w:r>
            <w:r>
              <w:rPr>
                <w:rFonts w:hint="eastAsia" w:ascii="Times New Roman" w:hAnsi="Times New Roman" w:eastAsia="宋体" w:cs="Times New Roman"/>
                <w:sz w:val="18"/>
                <w:szCs w:val="18"/>
                <w:lang w:val="en-US" w:eastAsia="zh-CN"/>
              </w:rPr>
              <w:t>投标供应商上传的银行回执单电子件</w:t>
            </w:r>
            <w:r>
              <w:rPr>
                <w:rFonts w:hint="eastAsia" w:ascii="Times New Roman" w:hAnsi="Times New Roman" w:eastAsia="宋体" w:cs="Times New Roman"/>
                <w:sz w:val="18"/>
                <w:szCs w:val="18"/>
                <w:lang w:val="zh-CN"/>
              </w:rPr>
              <w:t>明细</w:t>
            </w:r>
            <w:r>
              <w:rPr>
                <w:rFonts w:hint="eastAsia" w:ascii="Times New Roman" w:hAnsi="Times New Roman" w:eastAsia="宋体" w:cs="Times New Roman"/>
                <w:sz w:val="18"/>
                <w:szCs w:val="18"/>
                <w:lang w:val="en-US" w:eastAsia="zh-CN"/>
              </w:rPr>
              <w:t>或电子</w:t>
            </w:r>
            <w:r>
              <w:rPr>
                <w:rFonts w:hint="eastAsia" w:ascii="Times New Roman" w:hAnsi="Times New Roman" w:eastAsia="宋体" w:cs="Times New Roman"/>
                <w:sz w:val="18"/>
                <w:szCs w:val="18"/>
                <w:lang w:val="zh-CN"/>
              </w:rPr>
              <w:t>保函办理凭证</w:t>
            </w:r>
            <w:r>
              <w:rPr>
                <w:rFonts w:hint="eastAsia" w:ascii="Times New Roman" w:hAnsi="Times New Roman" w:cs="Times New Roman"/>
                <w:sz w:val="18"/>
                <w:szCs w:val="18"/>
                <w:lang w:val="en-US" w:eastAsia="zh-CN"/>
              </w:rPr>
              <w:t>及缴费凭证</w:t>
            </w:r>
            <w:r>
              <w:rPr>
                <w:rFonts w:hint="eastAsia" w:ascii="Times New Roman" w:hAnsi="Times New Roman" w:eastAsia="宋体" w:cs="Times New Roman"/>
                <w:sz w:val="18"/>
                <w:szCs w:val="18"/>
                <w:lang w:val="zh-CN" w:eastAsia="zh-CN"/>
              </w:rPr>
              <w:t>为准</w:t>
            </w:r>
            <w:r>
              <w:rPr>
                <w:rFonts w:hint="eastAsia" w:ascii="Times New Roman" w:hAnsi="Times New Roman" w:eastAsia="宋体" w:cs="Times New Roman"/>
                <w:sz w:val="18"/>
                <w:szCs w:val="18"/>
                <w:lang w:val="zh-CN"/>
              </w:rPr>
              <w:t>）</w:t>
            </w:r>
          </w:p>
        </w:tc>
      </w:tr>
      <w:tr w14:paraId="27B8797B">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1677" w:hRule="atLeast"/>
        </w:trPr>
        <w:tc>
          <w:tcPr>
            <w:tcW w:w="666" w:type="dxa"/>
            <w:vMerge w:val="continue"/>
            <w:tcBorders>
              <w:left w:val="outset" w:color="auto" w:sz="6" w:space="0"/>
              <w:right w:val="outset" w:color="auto" w:sz="6" w:space="0"/>
            </w:tcBorders>
            <w:vAlign w:val="center"/>
          </w:tcPr>
          <w:p w14:paraId="69BF5450">
            <w:pPr>
              <w:jc w:val="left"/>
              <w:rPr>
                <w:sz w:val="18"/>
                <w:szCs w:val="18"/>
              </w:rPr>
            </w:pPr>
          </w:p>
        </w:tc>
        <w:tc>
          <w:tcPr>
            <w:tcW w:w="1226" w:type="dxa"/>
            <w:vMerge w:val="continue"/>
            <w:tcBorders>
              <w:left w:val="outset" w:color="auto" w:sz="6" w:space="0"/>
              <w:right w:val="outset" w:color="auto" w:sz="6" w:space="0"/>
            </w:tcBorders>
            <w:vAlign w:val="center"/>
          </w:tcPr>
          <w:p w14:paraId="37FF7CB9">
            <w:pPr>
              <w:jc w:val="left"/>
              <w:rPr>
                <w:sz w:val="18"/>
                <w:szCs w:val="18"/>
              </w:rPr>
            </w:pPr>
          </w:p>
        </w:tc>
        <w:tc>
          <w:tcPr>
            <w:tcW w:w="2838" w:type="dxa"/>
            <w:tcBorders>
              <w:top w:val="outset" w:color="auto" w:sz="6" w:space="0"/>
              <w:left w:val="outset" w:color="auto" w:sz="6" w:space="0"/>
              <w:bottom w:val="outset" w:color="auto" w:sz="6" w:space="0"/>
              <w:right w:val="outset" w:color="auto" w:sz="6" w:space="0"/>
            </w:tcBorders>
            <w:vAlign w:val="center"/>
          </w:tcPr>
          <w:p w14:paraId="5C89F238">
            <w:pPr>
              <w:jc w:val="left"/>
              <w:rPr>
                <w:rFonts w:hint="default" w:ascii="宋体" w:hAnsi="宋体" w:eastAsia="宋体" w:cs="宋体"/>
                <w:sz w:val="18"/>
                <w:szCs w:val="18"/>
                <w:lang w:val="en-US" w:eastAsia="zh-CN"/>
              </w:rPr>
            </w:pPr>
            <w:r>
              <w:rPr>
                <w:rFonts w:hint="eastAsia" w:ascii="宋体" w:hAnsi="宋体" w:cs="宋体"/>
                <w:sz w:val="18"/>
                <w:szCs w:val="18"/>
                <w:lang w:val="en-US" w:eastAsia="zh-CN"/>
              </w:rPr>
              <w:t>法定要求</w:t>
            </w:r>
          </w:p>
        </w:tc>
        <w:tc>
          <w:tcPr>
            <w:tcW w:w="4730" w:type="dxa"/>
            <w:tcBorders>
              <w:top w:val="outset" w:color="auto" w:sz="6" w:space="0"/>
              <w:left w:val="outset" w:color="auto" w:sz="6" w:space="0"/>
              <w:bottom w:val="outset" w:color="auto" w:sz="6" w:space="0"/>
              <w:right w:val="outset" w:color="auto" w:sz="6" w:space="0"/>
            </w:tcBorders>
            <w:vAlign w:val="center"/>
          </w:tcPr>
          <w:p w14:paraId="6D99FC21">
            <w:pPr>
              <w:numPr>
                <w:ilvl w:val="0"/>
                <w:numId w:val="0"/>
              </w:numPr>
              <w:spacing w:line="240" w:lineRule="auto"/>
              <w:ind w:left="-2" w:leftChars="0" w:firstLine="2" w:firstLineChars="0"/>
              <w:rPr>
                <w:rFonts w:hint="default" w:ascii="Times New Roman" w:hAnsi="Times New Roman" w:cs="Times New Roman"/>
                <w:sz w:val="18"/>
                <w:szCs w:val="18"/>
                <w:lang w:val="en-US"/>
              </w:rPr>
            </w:pPr>
            <w:r>
              <w:rPr>
                <w:rFonts w:hint="eastAsia" w:ascii="Times New Roman" w:hAnsi="Times New Roman" w:eastAsia="宋体" w:cs="Times New Roman"/>
                <w:color w:val="000000" w:themeColor="text1"/>
                <w:sz w:val="18"/>
                <w:szCs w:val="18"/>
                <w:lang w:val="en-US" w:eastAsia="zh-CN"/>
                <w14:textFill>
                  <w14:solidFill>
                    <w14:schemeClr w14:val="tx1"/>
                  </w14:solidFill>
                </w14:textFill>
              </w:rPr>
              <w:t>1.</w:t>
            </w:r>
            <w:r>
              <w:rPr>
                <w:rFonts w:hint="eastAsia" w:ascii="Times New Roman" w:hAnsi="Times New Roman" w:eastAsia="宋体" w:cs="Times New Roman"/>
                <w:color w:val="000000" w:themeColor="text1"/>
                <w:sz w:val="18"/>
                <w:szCs w:val="18"/>
                <w:lang w:eastAsia="zh-CN"/>
                <w14:textFill>
                  <w14:solidFill>
                    <w14:schemeClr w14:val="tx1"/>
                  </w14:solidFill>
                </w14:textFill>
              </w:rPr>
              <w:t>最近一个年度的财务状况报告（成立不满一年不需提供）</w:t>
            </w:r>
            <w:r>
              <w:rPr>
                <w:rFonts w:hint="eastAsia" w:ascii="Times New Roman" w:hAnsi="Times New Roman" w:eastAsia="宋体" w:cs="Times New Roman"/>
                <w:color w:val="000000" w:themeColor="text1"/>
                <w:sz w:val="18"/>
                <w:szCs w:val="18"/>
                <w:lang w:val="en-US" w:eastAsia="zh-CN"/>
                <w14:textFill>
                  <w14:solidFill>
                    <w14:schemeClr w14:val="tx1"/>
                  </w14:solidFill>
                </w14:textFill>
              </w:rPr>
              <w:t>2.具备履行合同所必须的设备和专业技术能力的书面证明3.依法缴纳税收和社会保障资金的相关材料（提供提交投标文件截止时间前一年内至少一个月依法缴纳税收及缴纳社会保障资金的证明材料。投标人依法享受缓缴、免缴税收、社会保障资金的提供证明材料。）4.参加政府采购活动前3年内在经营活动中没有重大违法记录的书面声明</w:t>
            </w:r>
          </w:p>
        </w:tc>
      </w:tr>
      <w:tr w14:paraId="4180578B">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666" w:type="dxa"/>
            <w:vMerge w:val="continue"/>
            <w:tcBorders>
              <w:left w:val="outset" w:color="auto" w:sz="6" w:space="0"/>
              <w:right w:val="outset" w:color="auto" w:sz="6" w:space="0"/>
            </w:tcBorders>
            <w:vAlign w:val="center"/>
          </w:tcPr>
          <w:p w14:paraId="2A2C70B8">
            <w:pPr>
              <w:jc w:val="left"/>
              <w:rPr>
                <w:sz w:val="18"/>
                <w:szCs w:val="18"/>
              </w:rPr>
            </w:pPr>
          </w:p>
        </w:tc>
        <w:tc>
          <w:tcPr>
            <w:tcW w:w="1226" w:type="dxa"/>
            <w:vMerge w:val="continue"/>
            <w:tcBorders>
              <w:left w:val="outset" w:color="auto" w:sz="6" w:space="0"/>
              <w:right w:val="outset" w:color="auto" w:sz="6" w:space="0"/>
            </w:tcBorders>
            <w:vAlign w:val="center"/>
          </w:tcPr>
          <w:p w14:paraId="77CE5970">
            <w:pPr>
              <w:jc w:val="left"/>
              <w:rPr>
                <w:sz w:val="18"/>
                <w:szCs w:val="18"/>
              </w:rPr>
            </w:pPr>
          </w:p>
        </w:tc>
        <w:tc>
          <w:tcPr>
            <w:tcW w:w="2838" w:type="dxa"/>
            <w:tcBorders>
              <w:top w:val="outset" w:color="auto" w:sz="6" w:space="0"/>
              <w:left w:val="outset" w:color="auto" w:sz="6" w:space="0"/>
              <w:bottom w:val="outset" w:color="auto" w:sz="6" w:space="0"/>
              <w:right w:val="outset" w:color="auto" w:sz="6" w:space="0"/>
            </w:tcBorders>
            <w:vAlign w:val="center"/>
          </w:tcPr>
          <w:p w14:paraId="0B49A3C0">
            <w:pPr>
              <w:jc w:val="left"/>
              <w:rPr>
                <w:rFonts w:hint="default" w:ascii="宋体" w:hAnsi="宋体" w:eastAsia="宋体" w:cs="宋体"/>
                <w:sz w:val="18"/>
                <w:szCs w:val="18"/>
                <w:lang w:val="en-US" w:eastAsia="zh-CN"/>
              </w:rPr>
            </w:pPr>
            <w:r>
              <w:rPr>
                <w:rFonts w:hint="eastAsia" w:ascii="宋体" w:hAnsi="宋体" w:cs="宋体"/>
                <w:sz w:val="18"/>
                <w:szCs w:val="18"/>
                <w:lang w:val="en-US" w:eastAsia="zh-CN"/>
              </w:rPr>
              <w:t>中小企业声明函</w:t>
            </w:r>
            <w:r>
              <w:rPr>
                <w:rFonts w:hint="eastAsia" w:ascii="宋体" w:hAnsi="宋体" w:cs="宋体"/>
                <w:sz w:val="18"/>
                <w:szCs w:val="18"/>
                <w:lang w:eastAsia="zh-CN"/>
              </w:rPr>
              <w:t>（若本项目要求）</w:t>
            </w:r>
          </w:p>
        </w:tc>
        <w:tc>
          <w:tcPr>
            <w:tcW w:w="4730" w:type="dxa"/>
            <w:tcBorders>
              <w:top w:val="outset" w:color="auto" w:sz="6" w:space="0"/>
              <w:left w:val="outset" w:color="auto" w:sz="6" w:space="0"/>
              <w:bottom w:val="outset" w:color="auto" w:sz="6" w:space="0"/>
              <w:right w:val="outset" w:color="auto" w:sz="6" w:space="0"/>
            </w:tcBorders>
            <w:vAlign w:val="center"/>
          </w:tcPr>
          <w:p w14:paraId="01CECD6B">
            <w:pPr>
              <w:jc w:val="left"/>
              <w:rPr>
                <w:rFonts w:hint="eastAsia" w:ascii="宋体" w:hAnsi="宋体" w:cs="宋体"/>
                <w:sz w:val="18"/>
                <w:szCs w:val="18"/>
              </w:rPr>
            </w:pPr>
            <w:r>
              <w:rPr>
                <w:rFonts w:hint="eastAsia" w:ascii="宋体" w:hAnsi="宋体" w:cs="宋体"/>
                <w:sz w:val="18"/>
                <w:szCs w:val="18"/>
              </w:rPr>
              <w:t>请根据要求单独上传《中小企业声明函》。格式以采购文件要求为准。</w:t>
            </w:r>
          </w:p>
        </w:tc>
      </w:tr>
      <w:tr w14:paraId="481593DB">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1696" w:hRule="atLeast"/>
        </w:trPr>
        <w:tc>
          <w:tcPr>
            <w:tcW w:w="666" w:type="dxa"/>
            <w:vMerge w:val="continue"/>
            <w:tcBorders>
              <w:left w:val="outset" w:color="auto" w:sz="6" w:space="0"/>
              <w:right w:val="outset" w:color="auto" w:sz="6" w:space="0"/>
            </w:tcBorders>
            <w:vAlign w:val="center"/>
          </w:tcPr>
          <w:p w14:paraId="0A0A9E3F">
            <w:pPr>
              <w:jc w:val="left"/>
              <w:rPr>
                <w:sz w:val="18"/>
                <w:szCs w:val="18"/>
              </w:rPr>
            </w:pPr>
          </w:p>
        </w:tc>
        <w:tc>
          <w:tcPr>
            <w:tcW w:w="1226" w:type="dxa"/>
            <w:vMerge w:val="continue"/>
            <w:tcBorders>
              <w:left w:val="outset" w:color="auto" w:sz="6" w:space="0"/>
              <w:bottom w:val="outset" w:color="auto" w:sz="6" w:space="0"/>
              <w:right w:val="outset" w:color="auto" w:sz="6" w:space="0"/>
            </w:tcBorders>
            <w:vAlign w:val="center"/>
          </w:tcPr>
          <w:p w14:paraId="1A5F3FE7">
            <w:pPr>
              <w:jc w:val="left"/>
              <w:rPr>
                <w:sz w:val="18"/>
                <w:szCs w:val="18"/>
              </w:rPr>
            </w:pPr>
          </w:p>
        </w:tc>
        <w:tc>
          <w:tcPr>
            <w:tcW w:w="2838" w:type="dxa"/>
            <w:tcBorders>
              <w:top w:val="outset" w:color="auto" w:sz="6" w:space="0"/>
              <w:left w:val="outset" w:color="auto" w:sz="6" w:space="0"/>
              <w:bottom w:val="outset" w:color="auto" w:sz="6" w:space="0"/>
              <w:right w:val="outset" w:color="auto" w:sz="6" w:space="0"/>
            </w:tcBorders>
            <w:vAlign w:val="center"/>
          </w:tcPr>
          <w:p w14:paraId="43FD76D2">
            <w:pPr>
              <w:jc w:val="left"/>
              <w:rPr>
                <w:rFonts w:hint="eastAsia" w:ascii="宋体" w:hAnsi="宋体" w:cs="宋体"/>
                <w:color w:val="000000" w:themeColor="text1"/>
                <w:sz w:val="18"/>
                <w:szCs w:val="18"/>
                <w14:textFill>
                  <w14:solidFill>
                    <w14:schemeClr w14:val="tx1"/>
                  </w14:solidFill>
                </w14:textFill>
              </w:rPr>
            </w:pPr>
            <w:r>
              <w:rPr>
                <w:rFonts w:hint="default" w:ascii="Times New Roman" w:hAnsi="Times New Roman" w:cs="Times New Roman"/>
                <w:sz w:val="18"/>
                <w:szCs w:val="18"/>
                <w:lang w:val="zh-CN"/>
              </w:rPr>
              <w:t>网上信用记录</w:t>
            </w:r>
            <w:r>
              <w:rPr>
                <w:rFonts w:hint="eastAsia" w:ascii="Times New Roman" w:hAnsi="Times New Roman" w:cs="Times New Roman"/>
                <w:sz w:val="18"/>
                <w:szCs w:val="18"/>
                <w:lang w:val="zh-CN"/>
              </w:rPr>
              <w:t>查询</w:t>
            </w:r>
          </w:p>
        </w:tc>
        <w:tc>
          <w:tcPr>
            <w:tcW w:w="4730" w:type="dxa"/>
            <w:tcBorders>
              <w:top w:val="outset" w:color="auto" w:sz="6" w:space="0"/>
              <w:left w:val="outset" w:color="auto" w:sz="6" w:space="0"/>
              <w:bottom w:val="outset" w:color="auto" w:sz="6" w:space="0"/>
              <w:right w:val="outset" w:color="auto" w:sz="6" w:space="0"/>
            </w:tcBorders>
            <w:vAlign w:val="center"/>
          </w:tcPr>
          <w:p w14:paraId="2EF39278">
            <w:pPr>
              <w:pStyle w:val="121"/>
              <w:outlineLvl w:val="2"/>
              <w:rPr>
                <w:rFonts w:hint="eastAsia" w:ascii="宋体" w:hAnsi="宋体" w:cs="宋体"/>
                <w:color w:val="000000" w:themeColor="text1"/>
                <w:sz w:val="18"/>
                <w:szCs w:val="18"/>
                <w14:textFill>
                  <w14:solidFill>
                    <w14:schemeClr w14:val="tx1"/>
                  </w14:solidFill>
                </w14:textFill>
              </w:rPr>
            </w:pPr>
            <w:r>
              <w:rPr>
                <w:rFonts w:hint="eastAsia" w:ascii="宋体" w:hAnsi="宋体" w:eastAsia="Times New Roman" w:cs="宋体"/>
                <w:b w:val="0"/>
                <w:sz w:val="18"/>
                <w:szCs w:val="18"/>
                <w:lang w:val="en-US" w:eastAsia="zh-CN" w:bidi="ar-SA"/>
              </w:rPr>
              <w:t>通过政采云平台关联“信用中国”网（www.creditchina.gov.cn）、“中国政府采购网"(www.ccgp.gov.cn)查询供应商是否被列入失信被执行人、重大税收违法案件当事人名单、政府采购严重失信行为记录名单。（提供网页截图）</w:t>
            </w:r>
          </w:p>
        </w:tc>
      </w:tr>
      <w:tr w14:paraId="0EDFF10F">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90" w:hRule="atLeast"/>
        </w:trPr>
        <w:tc>
          <w:tcPr>
            <w:tcW w:w="666" w:type="dxa"/>
            <w:vMerge w:val="continue"/>
            <w:tcBorders>
              <w:left w:val="outset" w:color="auto" w:sz="6" w:space="0"/>
              <w:right w:val="outset" w:color="auto" w:sz="6" w:space="0"/>
            </w:tcBorders>
            <w:vAlign w:val="center"/>
          </w:tcPr>
          <w:p w14:paraId="31E949DB">
            <w:pPr>
              <w:jc w:val="center"/>
              <w:rPr>
                <w:sz w:val="18"/>
                <w:szCs w:val="18"/>
              </w:rPr>
            </w:pPr>
          </w:p>
        </w:tc>
        <w:tc>
          <w:tcPr>
            <w:tcW w:w="1226" w:type="dxa"/>
            <w:vMerge w:val="restart"/>
            <w:tcBorders>
              <w:top w:val="outset" w:color="auto" w:sz="6" w:space="0"/>
              <w:left w:val="outset" w:color="auto" w:sz="6" w:space="0"/>
              <w:right w:val="outset" w:color="auto" w:sz="6" w:space="0"/>
            </w:tcBorders>
            <w:vAlign w:val="center"/>
          </w:tcPr>
          <w:p w14:paraId="015B7AEF">
            <w:pPr>
              <w:jc w:val="center"/>
              <w:rPr>
                <w:sz w:val="18"/>
                <w:szCs w:val="18"/>
              </w:rPr>
            </w:pPr>
            <w:r>
              <w:rPr>
                <w:sz w:val="18"/>
                <w:szCs w:val="18"/>
              </w:rPr>
              <w:t>符</w:t>
            </w:r>
            <w:r>
              <w:rPr>
                <w:sz w:val="18"/>
                <w:szCs w:val="18"/>
              </w:rPr>
              <w:br w:type="textWrapping"/>
            </w:r>
            <w:r>
              <w:rPr>
                <w:sz w:val="18"/>
                <w:szCs w:val="18"/>
              </w:rPr>
              <w:t>合</w:t>
            </w:r>
            <w:r>
              <w:rPr>
                <w:sz w:val="18"/>
                <w:szCs w:val="18"/>
              </w:rPr>
              <w:br w:type="textWrapping"/>
            </w:r>
            <w:r>
              <w:rPr>
                <w:sz w:val="18"/>
                <w:szCs w:val="18"/>
              </w:rPr>
              <w:t>性</w:t>
            </w:r>
            <w:r>
              <w:rPr>
                <w:sz w:val="18"/>
                <w:szCs w:val="18"/>
              </w:rPr>
              <w:br w:type="textWrapping"/>
            </w:r>
            <w:r>
              <w:rPr>
                <w:sz w:val="18"/>
                <w:szCs w:val="18"/>
              </w:rPr>
              <w:t>检</w:t>
            </w:r>
            <w:r>
              <w:rPr>
                <w:sz w:val="18"/>
                <w:szCs w:val="18"/>
              </w:rPr>
              <w:br w:type="textWrapping"/>
            </w:r>
            <w:r>
              <w:rPr>
                <w:sz w:val="18"/>
                <w:szCs w:val="18"/>
              </w:rPr>
              <w:t>查</w:t>
            </w:r>
          </w:p>
        </w:tc>
        <w:tc>
          <w:tcPr>
            <w:tcW w:w="2838" w:type="dxa"/>
            <w:tcBorders>
              <w:top w:val="outset" w:color="auto" w:sz="6" w:space="0"/>
              <w:left w:val="outset" w:color="auto" w:sz="6" w:space="0"/>
              <w:bottom w:val="outset" w:color="auto" w:sz="6" w:space="0"/>
              <w:right w:val="outset" w:color="auto" w:sz="6" w:space="0"/>
            </w:tcBorders>
            <w:vAlign w:val="center"/>
          </w:tcPr>
          <w:p w14:paraId="4F732662">
            <w:pPr>
              <w:jc w:val="left"/>
              <w:rPr>
                <w:sz w:val="18"/>
                <w:szCs w:val="18"/>
              </w:rPr>
            </w:pPr>
            <w:r>
              <w:rPr>
                <w:sz w:val="18"/>
                <w:szCs w:val="18"/>
              </w:rPr>
              <w:t>供应商名称</w:t>
            </w:r>
          </w:p>
        </w:tc>
        <w:tc>
          <w:tcPr>
            <w:tcW w:w="4730" w:type="dxa"/>
            <w:tcBorders>
              <w:top w:val="outset" w:color="auto" w:sz="6" w:space="0"/>
              <w:left w:val="outset" w:color="auto" w:sz="6" w:space="0"/>
              <w:bottom w:val="outset" w:color="auto" w:sz="6" w:space="0"/>
              <w:right w:val="outset" w:color="auto" w:sz="6" w:space="0"/>
            </w:tcBorders>
            <w:vAlign w:val="center"/>
          </w:tcPr>
          <w:p w14:paraId="2C82A0A4">
            <w:pPr>
              <w:jc w:val="left"/>
              <w:rPr>
                <w:sz w:val="18"/>
                <w:szCs w:val="18"/>
              </w:rPr>
            </w:pPr>
            <w:r>
              <w:rPr>
                <w:sz w:val="18"/>
                <w:szCs w:val="18"/>
              </w:rPr>
              <w:t>谈判供应商名称是否与营业执照、税务登记、组织机构、资质证书等一致</w:t>
            </w:r>
          </w:p>
        </w:tc>
      </w:tr>
      <w:tr w14:paraId="55AE9FAB">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666" w:type="dxa"/>
            <w:vMerge w:val="continue"/>
            <w:tcBorders>
              <w:left w:val="outset" w:color="auto" w:sz="6" w:space="0"/>
              <w:right w:val="outset" w:color="auto" w:sz="6" w:space="0"/>
            </w:tcBorders>
            <w:vAlign w:val="center"/>
          </w:tcPr>
          <w:p w14:paraId="185F2B34">
            <w:pPr>
              <w:jc w:val="left"/>
              <w:rPr>
                <w:sz w:val="18"/>
                <w:szCs w:val="18"/>
              </w:rPr>
            </w:pPr>
          </w:p>
        </w:tc>
        <w:tc>
          <w:tcPr>
            <w:tcW w:w="1226" w:type="dxa"/>
            <w:vMerge w:val="continue"/>
            <w:tcBorders>
              <w:left w:val="outset" w:color="auto" w:sz="6" w:space="0"/>
              <w:right w:val="outset" w:color="auto" w:sz="6" w:space="0"/>
            </w:tcBorders>
            <w:vAlign w:val="center"/>
          </w:tcPr>
          <w:p w14:paraId="275E762D">
            <w:pPr>
              <w:jc w:val="left"/>
              <w:rPr>
                <w:sz w:val="18"/>
                <w:szCs w:val="18"/>
              </w:rPr>
            </w:pPr>
          </w:p>
        </w:tc>
        <w:tc>
          <w:tcPr>
            <w:tcW w:w="2838" w:type="dxa"/>
            <w:tcBorders>
              <w:top w:val="outset" w:color="auto" w:sz="6" w:space="0"/>
              <w:left w:val="outset" w:color="auto" w:sz="6" w:space="0"/>
              <w:bottom w:val="outset" w:color="auto" w:sz="6" w:space="0"/>
              <w:right w:val="outset" w:color="auto" w:sz="6" w:space="0"/>
            </w:tcBorders>
            <w:vAlign w:val="center"/>
          </w:tcPr>
          <w:p w14:paraId="1EF4DD1C">
            <w:pPr>
              <w:jc w:val="left"/>
              <w:rPr>
                <w:sz w:val="18"/>
                <w:szCs w:val="18"/>
              </w:rPr>
            </w:pPr>
            <w:r>
              <w:rPr>
                <w:sz w:val="18"/>
                <w:szCs w:val="18"/>
              </w:rPr>
              <w:t>谈判响应文件</w:t>
            </w:r>
          </w:p>
        </w:tc>
        <w:tc>
          <w:tcPr>
            <w:tcW w:w="4730" w:type="dxa"/>
            <w:tcBorders>
              <w:top w:val="outset" w:color="auto" w:sz="6" w:space="0"/>
              <w:left w:val="outset" w:color="auto" w:sz="6" w:space="0"/>
              <w:bottom w:val="outset" w:color="auto" w:sz="6" w:space="0"/>
              <w:right w:val="outset" w:color="auto" w:sz="6" w:space="0"/>
            </w:tcBorders>
            <w:vAlign w:val="center"/>
          </w:tcPr>
          <w:p w14:paraId="01314B2F">
            <w:pPr>
              <w:jc w:val="left"/>
              <w:rPr>
                <w:sz w:val="18"/>
                <w:szCs w:val="18"/>
              </w:rPr>
            </w:pPr>
            <w:r>
              <w:rPr>
                <w:sz w:val="18"/>
                <w:szCs w:val="18"/>
              </w:rPr>
              <w:t>按谈判文件要求在规定区域加盖单位电子公章和法定代表人电子印章</w:t>
            </w:r>
          </w:p>
        </w:tc>
      </w:tr>
      <w:tr w14:paraId="51146C19">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666" w:type="dxa"/>
            <w:vMerge w:val="continue"/>
            <w:tcBorders>
              <w:left w:val="outset" w:color="auto" w:sz="6" w:space="0"/>
              <w:right w:val="outset" w:color="auto" w:sz="6" w:space="0"/>
            </w:tcBorders>
            <w:vAlign w:val="center"/>
          </w:tcPr>
          <w:p w14:paraId="7CA4F98D">
            <w:pPr>
              <w:jc w:val="left"/>
              <w:rPr>
                <w:sz w:val="18"/>
                <w:szCs w:val="18"/>
              </w:rPr>
            </w:pPr>
          </w:p>
        </w:tc>
        <w:tc>
          <w:tcPr>
            <w:tcW w:w="1226" w:type="dxa"/>
            <w:vMerge w:val="continue"/>
            <w:tcBorders>
              <w:left w:val="outset" w:color="auto" w:sz="6" w:space="0"/>
              <w:right w:val="outset" w:color="auto" w:sz="6" w:space="0"/>
            </w:tcBorders>
            <w:vAlign w:val="center"/>
          </w:tcPr>
          <w:p w14:paraId="0C0597F2">
            <w:pPr>
              <w:jc w:val="left"/>
              <w:rPr>
                <w:sz w:val="18"/>
                <w:szCs w:val="18"/>
              </w:rPr>
            </w:pPr>
          </w:p>
        </w:tc>
        <w:tc>
          <w:tcPr>
            <w:tcW w:w="2838" w:type="dxa"/>
            <w:tcBorders>
              <w:top w:val="outset" w:color="auto" w:sz="6" w:space="0"/>
              <w:left w:val="outset" w:color="auto" w:sz="6" w:space="0"/>
              <w:bottom w:val="outset" w:color="auto" w:sz="6" w:space="0"/>
              <w:right w:val="outset" w:color="auto" w:sz="6" w:space="0"/>
            </w:tcBorders>
            <w:vAlign w:val="center"/>
          </w:tcPr>
          <w:p w14:paraId="398FCA74">
            <w:pPr>
              <w:jc w:val="left"/>
              <w:rPr>
                <w:sz w:val="18"/>
                <w:szCs w:val="18"/>
              </w:rPr>
            </w:pPr>
            <w:r>
              <w:rPr>
                <w:sz w:val="18"/>
                <w:szCs w:val="18"/>
              </w:rPr>
              <w:t>谈判方案</w:t>
            </w:r>
          </w:p>
        </w:tc>
        <w:tc>
          <w:tcPr>
            <w:tcW w:w="4730" w:type="dxa"/>
            <w:tcBorders>
              <w:top w:val="outset" w:color="auto" w:sz="6" w:space="0"/>
              <w:left w:val="outset" w:color="auto" w:sz="6" w:space="0"/>
              <w:bottom w:val="outset" w:color="auto" w:sz="6" w:space="0"/>
              <w:right w:val="outset" w:color="auto" w:sz="6" w:space="0"/>
            </w:tcBorders>
            <w:vAlign w:val="center"/>
          </w:tcPr>
          <w:p w14:paraId="26E71A3B">
            <w:pPr>
              <w:jc w:val="left"/>
              <w:rPr>
                <w:sz w:val="18"/>
                <w:szCs w:val="18"/>
              </w:rPr>
            </w:pPr>
            <w:r>
              <w:rPr>
                <w:sz w:val="18"/>
                <w:szCs w:val="18"/>
              </w:rPr>
              <w:t>只有一个谈判方案</w:t>
            </w:r>
          </w:p>
        </w:tc>
      </w:tr>
      <w:tr w14:paraId="6A35FCB8">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666" w:type="dxa"/>
            <w:vMerge w:val="continue"/>
            <w:tcBorders>
              <w:left w:val="outset" w:color="auto" w:sz="6" w:space="0"/>
              <w:right w:val="outset" w:color="auto" w:sz="6" w:space="0"/>
            </w:tcBorders>
            <w:vAlign w:val="center"/>
          </w:tcPr>
          <w:p w14:paraId="62D74B2A">
            <w:pPr>
              <w:jc w:val="left"/>
              <w:rPr>
                <w:sz w:val="18"/>
                <w:szCs w:val="18"/>
              </w:rPr>
            </w:pPr>
          </w:p>
        </w:tc>
        <w:tc>
          <w:tcPr>
            <w:tcW w:w="1226" w:type="dxa"/>
            <w:vMerge w:val="continue"/>
            <w:tcBorders>
              <w:left w:val="outset" w:color="auto" w:sz="6" w:space="0"/>
              <w:right w:val="outset" w:color="auto" w:sz="6" w:space="0"/>
            </w:tcBorders>
            <w:vAlign w:val="center"/>
          </w:tcPr>
          <w:p w14:paraId="313CA240">
            <w:pPr>
              <w:jc w:val="left"/>
              <w:rPr>
                <w:sz w:val="18"/>
                <w:szCs w:val="18"/>
              </w:rPr>
            </w:pPr>
          </w:p>
        </w:tc>
        <w:tc>
          <w:tcPr>
            <w:tcW w:w="2838" w:type="dxa"/>
            <w:tcBorders>
              <w:top w:val="outset" w:color="auto" w:sz="6" w:space="0"/>
              <w:left w:val="outset" w:color="auto" w:sz="6" w:space="0"/>
              <w:bottom w:val="outset" w:color="auto" w:sz="6" w:space="0"/>
              <w:right w:val="outset" w:color="auto" w:sz="6" w:space="0"/>
            </w:tcBorders>
            <w:vAlign w:val="center"/>
          </w:tcPr>
          <w:p w14:paraId="480230D8">
            <w:pPr>
              <w:jc w:val="left"/>
              <w:rPr>
                <w:sz w:val="18"/>
                <w:szCs w:val="18"/>
              </w:rPr>
            </w:pPr>
            <w:r>
              <w:rPr>
                <w:sz w:val="18"/>
                <w:szCs w:val="18"/>
              </w:rPr>
              <w:t>谈判报价</w:t>
            </w:r>
          </w:p>
        </w:tc>
        <w:tc>
          <w:tcPr>
            <w:tcW w:w="4730" w:type="dxa"/>
            <w:tcBorders>
              <w:top w:val="outset" w:color="auto" w:sz="6" w:space="0"/>
              <w:left w:val="outset" w:color="auto" w:sz="6" w:space="0"/>
              <w:bottom w:val="outset" w:color="auto" w:sz="6" w:space="0"/>
              <w:right w:val="outset" w:color="auto" w:sz="6" w:space="0"/>
            </w:tcBorders>
            <w:vAlign w:val="center"/>
          </w:tcPr>
          <w:p w14:paraId="6D15CE32">
            <w:pPr>
              <w:jc w:val="left"/>
              <w:rPr>
                <w:sz w:val="18"/>
                <w:szCs w:val="18"/>
              </w:rPr>
            </w:pPr>
            <w:r>
              <w:rPr>
                <w:sz w:val="18"/>
                <w:szCs w:val="18"/>
              </w:rPr>
              <w:t>只有一个有效报价</w:t>
            </w:r>
          </w:p>
        </w:tc>
      </w:tr>
      <w:tr w14:paraId="1CD33336">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666" w:type="dxa"/>
            <w:vMerge w:val="continue"/>
            <w:tcBorders>
              <w:left w:val="outset" w:color="auto" w:sz="6" w:space="0"/>
              <w:right w:val="outset" w:color="auto" w:sz="6" w:space="0"/>
            </w:tcBorders>
            <w:vAlign w:val="center"/>
          </w:tcPr>
          <w:p w14:paraId="33B63B99">
            <w:pPr>
              <w:jc w:val="left"/>
              <w:rPr>
                <w:sz w:val="18"/>
                <w:szCs w:val="18"/>
              </w:rPr>
            </w:pPr>
          </w:p>
        </w:tc>
        <w:tc>
          <w:tcPr>
            <w:tcW w:w="1226" w:type="dxa"/>
            <w:vMerge w:val="continue"/>
            <w:tcBorders>
              <w:left w:val="outset" w:color="auto" w:sz="6" w:space="0"/>
              <w:right w:val="outset" w:color="auto" w:sz="6" w:space="0"/>
            </w:tcBorders>
            <w:vAlign w:val="center"/>
          </w:tcPr>
          <w:p w14:paraId="70E62555">
            <w:pPr>
              <w:jc w:val="left"/>
              <w:rPr>
                <w:sz w:val="18"/>
                <w:szCs w:val="18"/>
              </w:rPr>
            </w:pPr>
          </w:p>
        </w:tc>
        <w:tc>
          <w:tcPr>
            <w:tcW w:w="2838" w:type="dxa"/>
            <w:tcBorders>
              <w:top w:val="outset" w:color="auto" w:sz="6" w:space="0"/>
              <w:left w:val="outset" w:color="auto" w:sz="6" w:space="0"/>
              <w:bottom w:val="outset" w:color="auto" w:sz="6" w:space="0"/>
              <w:right w:val="outset" w:color="auto" w:sz="6" w:space="0"/>
            </w:tcBorders>
            <w:vAlign w:val="center"/>
          </w:tcPr>
          <w:p w14:paraId="481C90C3">
            <w:pPr>
              <w:jc w:val="left"/>
              <w:rPr>
                <w:sz w:val="18"/>
                <w:szCs w:val="18"/>
              </w:rPr>
            </w:pPr>
            <w:r>
              <w:rPr>
                <w:sz w:val="18"/>
                <w:szCs w:val="18"/>
              </w:rPr>
              <w:t>谈判有效期</w:t>
            </w:r>
          </w:p>
        </w:tc>
        <w:tc>
          <w:tcPr>
            <w:tcW w:w="4730" w:type="dxa"/>
            <w:tcBorders>
              <w:top w:val="outset" w:color="auto" w:sz="6" w:space="0"/>
              <w:left w:val="outset" w:color="auto" w:sz="6" w:space="0"/>
              <w:bottom w:val="outset" w:color="auto" w:sz="6" w:space="0"/>
              <w:right w:val="outset" w:color="auto" w:sz="6" w:space="0"/>
            </w:tcBorders>
            <w:vAlign w:val="center"/>
          </w:tcPr>
          <w:p w14:paraId="2BA2DD3E">
            <w:pPr>
              <w:jc w:val="left"/>
              <w:rPr>
                <w:sz w:val="18"/>
                <w:szCs w:val="18"/>
              </w:rPr>
            </w:pPr>
            <w:r>
              <w:rPr>
                <w:rFonts w:ascii="宋体" w:hAnsi="宋体"/>
                <w:sz w:val="18"/>
                <w:szCs w:val="18"/>
              </w:rPr>
              <w:t>符合投标人须知前附表的规定</w:t>
            </w:r>
          </w:p>
        </w:tc>
      </w:tr>
      <w:tr w14:paraId="567E721A">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374" w:hRule="atLeast"/>
        </w:trPr>
        <w:tc>
          <w:tcPr>
            <w:tcW w:w="666" w:type="dxa"/>
            <w:vMerge w:val="continue"/>
            <w:tcBorders>
              <w:left w:val="outset" w:color="auto" w:sz="6" w:space="0"/>
              <w:right w:val="outset" w:color="auto" w:sz="6" w:space="0"/>
            </w:tcBorders>
            <w:vAlign w:val="center"/>
          </w:tcPr>
          <w:p w14:paraId="40A726A3">
            <w:pPr>
              <w:jc w:val="left"/>
              <w:rPr>
                <w:sz w:val="18"/>
                <w:szCs w:val="18"/>
              </w:rPr>
            </w:pPr>
          </w:p>
        </w:tc>
        <w:tc>
          <w:tcPr>
            <w:tcW w:w="1226" w:type="dxa"/>
            <w:vMerge w:val="continue"/>
            <w:tcBorders>
              <w:left w:val="outset" w:color="auto" w:sz="6" w:space="0"/>
              <w:right w:val="outset" w:color="auto" w:sz="6" w:space="0"/>
            </w:tcBorders>
            <w:vAlign w:val="center"/>
          </w:tcPr>
          <w:p w14:paraId="240AC5B4">
            <w:pPr>
              <w:jc w:val="left"/>
              <w:rPr>
                <w:sz w:val="18"/>
                <w:szCs w:val="18"/>
              </w:rPr>
            </w:pPr>
          </w:p>
        </w:tc>
        <w:tc>
          <w:tcPr>
            <w:tcW w:w="2838" w:type="dxa"/>
            <w:tcBorders>
              <w:top w:val="outset" w:color="auto" w:sz="6" w:space="0"/>
              <w:left w:val="single" w:color="auto" w:sz="4" w:space="0"/>
              <w:bottom w:val="single" w:color="auto" w:sz="4" w:space="0"/>
              <w:right w:val="outset" w:color="auto" w:sz="6" w:space="0"/>
            </w:tcBorders>
            <w:vAlign w:val="center"/>
          </w:tcPr>
          <w:p w14:paraId="0E52DD1F">
            <w:pPr>
              <w:jc w:val="left"/>
              <w:rPr>
                <w:sz w:val="18"/>
                <w:szCs w:val="18"/>
              </w:rPr>
            </w:pPr>
            <w:r>
              <w:rPr>
                <w:sz w:val="18"/>
                <w:szCs w:val="18"/>
              </w:rPr>
              <w:t>谈判保证金</w:t>
            </w:r>
          </w:p>
        </w:tc>
        <w:tc>
          <w:tcPr>
            <w:tcW w:w="4730" w:type="dxa"/>
            <w:tcBorders>
              <w:top w:val="outset" w:color="auto" w:sz="6" w:space="0"/>
              <w:left w:val="outset" w:color="auto" w:sz="6" w:space="0"/>
              <w:bottom w:val="single" w:color="auto" w:sz="4" w:space="0"/>
              <w:right w:val="outset" w:color="auto" w:sz="6" w:space="0"/>
            </w:tcBorders>
            <w:vAlign w:val="center"/>
          </w:tcPr>
          <w:p w14:paraId="350C70B8">
            <w:pPr>
              <w:jc w:val="left"/>
              <w:rPr>
                <w:sz w:val="18"/>
                <w:szCs w:val="18"/>
              </w:rPr>
            </w:pPr>
            <w:r>
              <w:rPr>
                <w:sz w:val="18"/>
                <w:szCs w:val="18"/>
              </w:rPr>
              <w:t>符合投标人须知前附表的规定</w:t>
            </w:r>
          </w:p>
        </w:tc>
      </w:tr>
      <w:tr w14:paraId="51BD563C">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148" w:hRule="atLeast"/>
        </w:trPr>
        <w:tc>
          <w:tcPr>
            <w:tcW w:w="666" w:type="dxa"/>
            <w:vMerge w:val="continue"/>
            <w:tcBorders>
              <w:left w:val="outset" w:color="auto" w:sz="6" w:space="0"/>
              <w:right w:val="outset" w:color="auto" w:sz="6" w:space="0"/>
            </w:tcBorders>
            <w:vAlign w:val="center"/>
          </w:tcPr>
          <w:p w14:paraId="45E56E47">
            <w:pPr>
              <w:jc w:val="left"/>
              <w:rPr>
                <w:sz w:val="18"/>
                <w:szCs w:val="18"/>
              </w:rPr>
            </w:pPr>
          </w:p>
        </w:tc>
        <w:tc>
          <w:tcPr>
            <w:tcW w:w="1226" w:type="dxa"/>
            <w:vMerge w:val="continue"/>
            <w:tcBorders>
              <w:left w:val="outset" w:color="auto" w:sz="6" w:space="0"/>
              <w:right w:val="outset" w:color="auto" w:sz="6" w:space="0"/>
            </w:tcBorders>
            <w:vAlign w:val="center"/>
          </w:tcPr>
          <w:p w14:paraId="144A2EC8">
            <w:pPr>
              <w:jc w:val="left"/>
              <w:rPr>
                <w:sz w:val="18"/>
                <w:szCs w:val="18"/>
              </w:rPr>
            </w:pPr>
          </w:p>
        </w:tc>
        <w:tc>
          <w:tcPr>
            <w:tcW w:w="2838" w:type="dxa"/>
            <w:tcBorders>
              <w:top w:val="single" w:color="auto" w:sz="4" w:space="0"/>
              <w:left w:val="single" w:color="auto" w:sz="4" w:space="0"/>
              <w:bottom w:val="outset" w:color="auto" w:sz="6" w:space="0"/>
              <w:right w:val="outset" w:color="auto" w:sz="6" w:space="0"/>
            </w:tcBorders>
            <w:vAlign w:val="center"/>
          </w:tcPr>
          <w:p w14:paraId="490F273A">
            <w:pPr>
              <w:jc w:val="left"/>
              <w:rPr>
                <w:sz w:val="18"/>
                <w:szCs w:val="18"/>
              </w:rPr>
            </w:pPr>
            <w:r>
              <w:rPr>
                <w:rFonts w:hint="eastAsia"/>
                <w:sz w:val="18"/>
                <w:szCs w:val="18"/>
                <w:lang w:val="en-US" w:eastAsia="zh-CN"/>
              </w:rPr>
              <w:t>采购需求</w:t>
            </w:r>
          </w:p>
        </w:tc>
        <w:tc>
          <w:tcPr>
            <w:tcW w:w="4730" w:type="dxa"/>
            <w:tcBorders>
              <w:top w:val="single" w:color="auto" w:sz="4" w:space="0"/>
              <w:left w:val="outset" w:color="auto" w:sz="6" w:space="0"/>
              <w:bottom w:val="outset" w:color="auto" w:sz="6" w:space="0"/>
              <w:right w:val="outset" w:color="auto" w:sz="6" w:space="0"/>
            </w:tcBorders>
            <w:vAlign w:val="center"/>
          </w:tcPr>
          <w:p w14:paraId="32EAF407">
            <w:pPr>
              <w:jc w:val="left"/>
              <w:rPr>
                <w:sz w:val="18"/>
                <w:szCs w:val="18"/>
              </w:rPr>
            </w:pPr>
            <w:r>
              <w:rPr>
                <w:rFonts w:hint="eastAsia"/>
                <w:sz w:val="18"/>
                <w:szCs w:val="18"/>
                <w:lang w:val="en-US" w:eastAsia="zh-CN"/>
              </w:rPr>
              <w:t>投标人所投产品内容、数量。核心产品技术指标（带★产品技术参数、规格、性能）是否满足招标文件实质性要求</w:t>
            </w:r>
          </w:p>
        </w:tc>
      </w:tr>
      <w:tr w14:paraId="0CA8BF9D">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148" w:hRule="atLeast"/>
        </w:trPr>
        <w:tc>
          <w:tcPr>
            <w:tcW w:w="666" w:type="dxa"/>
            <w:vMerge w:val="continue"/>
            <w:tcBorders>
              <w:left w:val="outset" w:color="auto" w:sz="6" w:space="0"/>
              <w:bottom w:val="outset" w:color="auto" w:sz="6" w:space="0"/>
              <w:right w:val="outset" w:color="auto" w:sz="6" w:space="0"/>
            </w:tcBorders>
            <w:vAlign w:val="center"/>
          </w:tcPr>
          <w:p w14:paraId="78E77829">
            <w:pPr>
              <w:jc w:val="left"/>
              <w:rPr>
                <w:sz w:val="18"/>
                <w:szCs w:val="18"/>
              </w:rPr>
            </w:pPr>
          </w:p>
        </w:tc>
        <w:tc>
          <w:tcPr>
            <w:tcW w:w="1226" w:type="dxa"/>
            <w:vMerge w:val="continue"/>
            <w:tcBorders>
              <w:left w:val="outset" w:color="auto" w:sz="6" w:space="0"/>
              <w:bottom w:val="outset" w:color="auto" w:sz="6" w:space="0"/>
              <w:right w:val="outset" w:color="auto" w:sz="6" w:space="0"/>
            </w:tcBorders>
            <w:vAlign w:val="center"/>
          </w:tcPr>
          <w:p w14:paraId="405E2FDB">
            <w:pPr>
              <w:jc w:val="left"/>
              <w:rPr>
                <w:sz w:val="18"/>
                <w:szCs w:val="18"/>
              </w:rPr>
            </w:pPr>
          </w:p>
        </w:tc>
        <w:tc>
          <w:tcPr>
            <w:tcW w:w="2838" w:type="dxa"/>
            <w:tcBorders>
              <w:top w:val="single" w:color="auto" w:sz="4" w:space="0"/>
              <w:left w:val="single" w:color="auto" w:sz="4" w:space="0"/>
              <w:bottom w:val="outset" w:color="auto" w:sz="6" w:space="0"/>
              <w:right w:val="outset" w:color="auto" w:sz="6" w:space="0"/>
            </w:tcBorders>
            <w:vAlign w:val="center"/>
          </w:tcPr>
          <w:p w14:paraId="7E19E100">
            <w:pPr>
              <w:jc w:val="left"/>
              <w:rPr>
                <w:rFonts w:hint="default"/>
                <w:sz w:val="18"/>
                <w:szCs w:val="18"/>
                <w:lang w:val="en-US" w:eastAsia="zh-CN"/>
              </w:rPr>
            </w:pPr>
            <w:r>
              <w:rPr>
                <w:rFonts w:hint="eastAsia" w:eastAsia="宋体"/>
                <w:sz w:val="18"/>
                <w:szCs w:val="18"/>
                <w:lang w:val="en-US" w:eastAsia="zh-CN"/>
              </w:rPr>
              <w:t>合同履行期限</w:t>
            </w:r>
          </w:p>
        </w:tc>
        <w:tc>
          <w:tcPr>
            <w:tcW w:w="4730" w:type="dxa"/>
            <w:tcBorders>
              <w:top w:val="single" w:color="auto" w:sz="4" w:space="0"/>
              <w:left w:val="outset" w:color="auto" w:sz="6" w:space="0"/>
              <w:bottom w:val="outset" w:color="auto" w:sz="6" w:space="0"/>
              <w:right w:val="outset" w:color="auto" w:sz="6" w:space="0"/>
            </w:tcBorders>
            <w:vAlign w:val="center"/>
          </w:tcPr>
          <w:p w14:paraId="50B4C5E1">
            <w:pPr>
              <w:jc w:val="left"/>
              <w:rPr>
                <w:rFonts w:hint="eastAsia"/>
                <w:sz w:val="18"/>
                <w:szCs w:val="18"/>
                <w:lang w:val="en-US" w:eastAsia="zh-CN"/>
              </w:rPr>
            </w:pPr>
            <w:r>
              <w:rPr>
                <w:rFonts w:ascii="宋体" w:hAnsi="宋体"/>
                <w:sz w:val="18"/>
                <w:szCs w:val="18"/>
              </w:rPr>
              <w:t>符合投标人须知前附表的规定</w:t>
            </w:r>
          </w:p>
        </w:tc>
      </w:tr>
      <w:tr w14:paraId="49DD2D91">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666" w:type="dxa"/>
            <w:vMerge w:val="restart"/>
            <w:tcBorders>
              <w:top w:val="outset" w:color="auto" w:sz="6" w:space="0"/>
              <w:left w:val="outset" w:color="auto" w:sz="6" w:space="0"/>
              <w:right w:val="outset" w:color="auto" w:sz="6" w:space="0"/>
            </w:tcBorders>
            <w:vAlign w:val="center"/>
          </w:tcPr>
          <w:p w14:paraId="22D69A53">
            <w:pPr>
              <w:jc w:val="left"/>
              <w:rPr>
                <w:rFonts w:hint="eastAsia"/>
                <w:sz w:val="18"/>
                <w:szCs w:val="18"/>
                <w:lang w:eastAsia="zh-CN"/>
              </w:rPr>
            </w:pPr>
            <w:r>
              <w:rPr>
                <w:rFonts w:hint="eastAsia"/>
                <w:sz w:val="18"/>
                <w:szCs w:val="18"/>
                <w:lang w:eastAsia="zh-CN"/>
              </w:rPr>
              <w:t>详细</w:t>
            </w:r>
          </w:p>
          <w:p w14:paraId="5108AFC1">
            <w:pPr>
              <w:jc w:val="left"/>
              <w:rPr>
                <w:rFonts w:hint="eastAsia" w:eastAsia="宋体"/>
                <w:sz w:val="18"/>
                <w:szCs w:val="18"/>
                <w:lang w:eastAsia="zh-CN"/>
              </w:rPr>
            </w:pPr>
            <w:r>
              <w:rPr>
                <w:rFonts w:hint="eastAsia"/>
                <w:sz w:val="18"/>
                <w:szCs w:val="18"/>
                <w:lang w:eastAsia="zh-CN"/>
              </w:rPr>
              <w:t>评审</w:t>
            </w:r>
          </w:p>
        </w:tc>
        <w:tc>
          <w:tcPr>
            <w:tcW w:w="1226" w:type="dxa"/>
            <w:tcBorders>
              <w:top w:val="outset" w:color="auto" w:sz="6" w:space="0"/>
              <w:left w:val="outset" w:color="auto" w:sz="6" w:space="0"/>
              <w:bottom w:val="outset" w:color="auto" w:sz="6" w:space="0"/>
              <w:right w:val="single" w:color="auto" w:sz="4" w:space="0"/>
            </w:tcBorders>
            <w:vAlign w:val="center"/>
          </w:tcPr>
          <w:p w14:paraId="222AF4BA">
            <w:pPr>
              <w:jc w:val="left"/>
              <w:rPr>
                <w:color w:val="auto"/>
                <w:sz w:val="18"/>
                <w:szCs w:val="18"/>
              </w:rPr>
            </w:pPr>
            <w:r>
              <w:rPr>
                <w:rFonts w:hint="eastAsia" w:ascii="宋体" w:hAnsi="宋体" w:eastAsia="宋体" w:cs="宋体"/>
                <w:b w:val="0"/>
                <w:bCs/>
                <w:color w:val="auto"/>
                <w:sz w:val="18"/>
                <w:szCs w:val="18"/>
                <w:lang w:val="en-US" w:eastAsia="zh-CN"/>
              </w:rPr>
              <w:t>商务评审</w:t>
            </w:r>
          </w:p>
        </w:tc>
        <w:tc>
          <w:tcPr>
            <w:tcW w:w="2838" w:type="dxa"/>
            <w:tcBorders>
              <w:top w:val="outset" w:color="auto" w:sz="6" w:space="0"/>
              <w:left w:val="single" w:color="auto" w:sz="4" w:space="0"/>
              <w:bottom w:val="outset" w:color="auto" w:sz="6" w:space="0"/>
              <w:right w:val="outset" w:color="auto" w:sz="6" w:space="0"/>
            </w:tcBorders>
            <w:vAlign w:val="center"/>
          </w:tcPr>
          <w:p w14:paraId="351344A0">
            <w:pPr>
              <w:jc w:val="left"/>
              <w:rPr>
                <w:color w:val="auto"/>
                <w:sz w:val="18"/>
                <w:szCs w:val="18"/>
              </w:rPr>
            </w:pPr>
            <w:r>
              <w:rPr>
                <w:rFonts w:hint="eastAsia" w:ascii="宋体" w:hAnsi="宋体" w:eastAsia="宋体" w:cs="宋体"/>
                <w:b w:val="0"/>
                <w:bCs/>
                <w:color w:val="auto"/>
                <w:sz w:val="18"/>
                <w:szCs w:val="18"/>
                <w:lang w:val="en-US" w:eastAsia="zh-CN"/>
              </w:rPr>
              <w:t>商务文件</w:t>
            </w:r>
          </w:p>
        </w:tc>
        <w:tc>
          <w:tcPr>
            <w:tcW w:w="4730" w:type="dxa"/>
            <w:tcBorders>
              <w:top w:val="outset" w:color="auto" w:sz="6" w:space="0"/>
              <w:left w:val="outset" w:color="auto" w:sz="6" w:space="0"/>
              <w:bottom w:val="outset" w:color="auto" w:sz="6" w:space="0"/>
              <w:right w:val="outset" w:color="auto" w:sz="6" w:space="0"/>
            </w:tcBorders>
            <w:vAlign w:val="center"/>
          </w:tcPr>
          <w:p w14:paraId="51927313">
            <w:pPr>
              <w:jc w:val="left"/>
              <w:rPr>
                <w:color w:val="auto"/>
                <w:sz w:val="18"/>
                <w:szCs w:val="18"/>
              </w:rPr>
            </w:pPr>
            <w:r>
              <w:rPr>
                <w:rFonts w:hint="eastAsia" w:ascii="宋体" w:hAnsi="宋体" w:eastAsia="宋体" w:cs="宋体"/>
                <w:color w:val="auto"/>
                <w:sz w:val="18"/>
                <w:szCs w:val="18"/>
                <w:lang w:val="en-US" w:eastAsia="zh-CN"/>
              </w:rPr>
              <w:t>是否</w:t>
            </w:r>
            <w:r>
              <w:rPr>
                <w:rFonts w:hint="eastAsia" w:ascii="宋体" w:hAnsi="宋体" w:eastAsia="宋体" w:cs="宋体"/>
                <w:color w:val="auto"/>
                <w:sz w:val="18"/>
                <w:szCs w:val="18"/>
              </w:rPr>
              <w:t>符合</w:t>
            </w:r>
            <w:r>
              <w:rPr>
                <w:rFonts w:hint="eastAsia" w:ascii="宋体" w:hAnsi="宋体" w:cs="宋体"/>
                <w:color w:val="auto"/>
                <w:sz w:val="18"/>
                <w:szCs w:val="18"/>
                <w:lang w:eastAsia="zh-CN"/>
              </w:rPr>
              <w:t>谈判</w:t>
            </w:r>
            <w:r>
              <w:rPr>
                <w:rFonts w:hint="eastAsia" w:ascii="宋体" w:hAnsi="宋体" w:eastAsia="宋体" w:cs="宋体"/>
                <w:color w:val="auto"/>
                <w:sz w:val="18"/>
                <w:szCs w:val="18"/>
              </w:rPr>
              <w:t>文件要求</w:t>
            </w:r>
          </w:p>
        </w:tc>
      </w:tr>
      <w:tr w14:paraId="5D9B26D5">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666" w:type="dxa"/>
            <w:vMerge w:val="continue"/>
            <w:tcBorders>
              <w:left w:val="outset" w:color="auto" w:sz="6" w:space="0"/>
              <w:bottom w:val="outset" w:color="auto" w:sz="6" w:space="0"/>
              <w:right w:val="outset" w:color="auto" w:sz="6" w:space="0"/>
            </w:tcBorders>
            <w:vAlign w:val="center"/>
          </w:tcPr>
          <w:p w14:paraId="3462FFFA">
            <w:pPr>
              <w:jc w:val="left"/>
              <w:rPr>
                <w:sz w:val="18"/>
                <w:szCs w:val="18"/>
              </w:rPr>
            </w:pPr>
          </w:p>
        </w:tc>
        <w:tc>
          <w:tcPr>
            <w:tcW w:w="1226" w:type="dxa"/>
            <w:tcBorders>
              <w:top w:val="outset" w:color="auto" w:sz="6" w:space="0"/>
              <w:left w:val="outset" w:color="auto" w:sz="6" w:space="0"/>
              <w:bottom w:val="outset" w:color="auto" w:sz="6" w:space="0"/>
              <w:right w:val="outset" w:color="auto" w:sz="6" w:space="0"/>
            </w:tcBorders>
            <w:vAlign w:val="center"/>
          </w:tcPr>
          <w:p w14:paraId="36A71E53">
            <w:pPr>
              <w:jc w:val="left"/>
              <w:rPr>
                <w:color w:val="auto"/>
                <w:sz w:val="18"/>
                <w:szCs w:val="18"/>
              </w:rPr>
            </w:pPr>
            <w:r>
              <w:rPr>
                <w:rFonts w:hint="eastAsia" w:ascii="宋体" w:hAnsi="宋体" w:eastAsia="宋体" w:cs="宋体"/>
                <w:b w:val="0"/>
                <w:bCs/>
                <w:color w:val="auto"/>
                <w:sz w:val="18"/>
                <w:szCs w:val="18"/>
                <w:lang w:val="en-US" w:eastAsia="zh-CN"/>
              </w:rPr>
              <w:t>技术评审</w:t>
            </w:r>
          </w:p>
        </w:tc>
        <w:tc>
          <w:tcPr>
            <w:tcW w:w="2838" w:type="dxa"/>
            <w:tcBorders>
              <w:top w:val="outset" w:color="auto" w:sz="6" w:space="0"/>
              <w:left w:val="outset" w:color="auto" w:sz="6" w:space="0"/>
              <w:bottom w:val="outset" w:color="auto" w:sz="6" w:space="0"/>
              <w:right w:val="outset" w:color="auto" w:sz="6" w:space="0"/>
            </w:tcBorders>
            <w:vAlign w:val="center"/>
          </w:tcPr>
          <w:p w14:paraId="52F3C39C">
            <w:pPr>
              <w:jc w:val="left"/>
              <w:rPr>
                <w:color w:val="auto"/>
                <w:sz w:val="18"/>
                <w:szCs w:val="18"/>
              </w:rPr>
            </w:pPr>
            <w:r>
              <w:rPr>
                <w:rFonts w:hint="eastAsia" w:ascii="宋体" w:hAnsi="宋体" w:eastAsia="宋体" w:cs="宋体"/>
                <w:b w:val="0"/>
                <w:bCs/>
                <w:color w:val="auto"/>
                <w:sz w:val="18"/>
                <w:szCs w:val="18"/>
                <w:lang w:val="en-US" w:eastAsia="zh-CN"/>
              </w:rPr>
              <w:t>技术文件</w:t>
            </w:r>
          </w:p>
        </w:tc>
        <w:tc>
          <w:tcPr>
            <w:tcW w:w="4730" w:type="dxa"/>
            <w:tcBorders>
              <w:top w:val="outset" w:color="auto" w:sz="6" w:space="0"/>
              <w:left w:val="outset" w:color="auto" w:sz="6" w:space="0"/>
              <w:bottom w:val="outset" w:color="auto" w:sz="6" w:space="0"/>
              <w:right w:val="outset" w:color="auto" w:sz="6" w:space="0"/>
            </w:tcBorders>
            <w:vAlign w:val="center"/>
          </w:tcPr>
          <w:p w14:paraId="6DFF25DA">
            <w:pPr>
              <w:jc w:val="left"/>
              <w:rPr>
                <w:color w:val="auto"/>
                <w:sz w:val="18"/>
                <w:szCs w:val="18"/>
              </w:rPr>
            </w:pPr>
            <w:r>
              <w:rPr>
                <w:rFonts w:hint="eastAsia" w:ascii="宋体" w:hAnsi="宋体" w:eastAsia="宋体" w:cs="宋体"/>
                <w:color w:val="auto"/>
                <w:sz w:val="18"/>
                <w:szCs w:val="18"/>
                <w:lang w:val="en-US" w:eastAsia="zh-CN"/>
              </w:rPr>
              <w:t>是否</w:t>
            </w:r>
            <w:r>
              <w:rPr>
                <w:rFonts w:hint="eastAsia" w:ascii="宋体" w:hAnsi="宋体" w:eastAsia="宋体" w:cs="宋体"/>
                <w:color w:val="auto"/>
                <w:sz w:val="18"/>
                <w:szCs w:val="18"/>
              </w:rPr>
              <w:t>符合</w:t>
            </w:r>
            <w:r>
              <w:rPr>
                <w:rFonts w:hint="eastAsia" w:ascii="宋体" w:hAnsi="宋体" w:cs="宋体"/>
                <w:color w:val="auto"/>
                <w:sz w:val="18"/>
                <w:szCs w:val="18"/>
                <w:lang w:eastAsia="zh-CN"/>
              </w:rPr>
              <w:t>谈判</w:t>
            </w:r>
            <w:r>
              <w:rPr>
                <w:rFonts w:hint="eastAsia" w:ascii="宋体" w:hAnsi="宋体" w:eastAsia="宋体" w:cs="宋体"/>
                <w:color w:val="auto"/>
                <w:sz w:val="18"/>
                <w:szCs w:val="18"/>
              </w:rPr>
              <w:t>文件要求</w:t>
            </w:r>
          </w:p>
        </w:tc>
      </w:tr>
    </w:tbl>
    <w:p w14:paraId="54D6A73F">
      <w:pPr>
        <w:rPr>
          <w:rFonts w:hint="eastAsia" w:ascii="宋体" w:hAnsi="宋体" w:eastAsia="宋体" w:cs="宋体"/>
          <w:kern w:val="2"/>
          <w:sz w:val="28"/>
          <w:szCs w:val="28"/>
          <w:lang w:val="en-US" w:eastAsia="zh-CN" w:bidi="ar-SA"/>
        </w:rPr>
      </w:pPr>
    </w:p>
    <w:p w14:paraId="5D8A2891">
      <w:pPr>
        <w:rPr>
          <w:rFonts w:hint="eastAsia" w:ascii="宋体" w:hAnsi="宋体" w:eastAsia="宋体" w:cs="宋体"/>
          <w:kern w:val="2"/>
          <w:sz w:val="28"/>
          <w:szCs w:val="28"/>
          <w:lang w:val="en-US" w:eastAsia="zh-CN" w:bidi="ar-SA"/>
        </w:rPr>
      </w:pPr>
    </w:p>
    <w:p w14:paraId="2EF0840D">
      <w:pPr>
        <w:rPr>
          <w:rFonts w:hint="eastAsia" w:ascii="宋体" w:hAnsi="宋体" w:eastAsia="宋体" w:cs="宋体"/>
          <w:kern w:val="2"/>
          <w:sz w:val="28"/>
          <w:szCs w:val="28"/>
          <w:lang w:val="en-US" w:eastAsia="zh-CN" w:bidi="ar-SA"/>
        </w:rPr>
      </w:pPr>
    </w:p>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p w14:paraId="3CE3197F">
      <w:pPr>
        <w:rPr>
          <w:rFonts w:hint="eastAsia" w:ascii="黑体" w:hAnsi="黑体" w:eastAsia="黑体" w:cs="黑体"/>
          <w:sz w:val="44"/>
          <w:szCs w:val="44"/>
          <w:highlight w:val="white"/>
        </w:rPr>
      </w:pPr>
      <w:r>
        <w:rPr>
          <w:rFonts w:hint="eastAsia" w:ascii="黑体" w:hAnsi="黑体" w:eastAsia="黑体" w:cs="黑体"/>
          <w:sz w:val="44"/>
          <w:szCs w:val="44"/>
          <w:highlight w:val="white"/>
        </w:rPr>
        <w:br w:type="page"/>
      </w:r>
    </w:p>
    <w:p w14:paraId="30B6B280">
      <w:pPr>
        <w:pStyle w:val="2"/>
        <w:ind w:left="0" w:leftChars="0" w:firstLine="0" w:firstLineChars="0"/>
        <w:jc w:val="center"/>
        <w:rPr>
          <w:rFonts w:hint="eastAsia" w:ascii="黑体" w:hAnsi="黑体" w:eastAsia="黑体" w:cs="黑体"/>
          <w:sz w:val="44"/>
          <w:szCs w:val="44"/>
          <w:highlight w:val="red"/>
        </w:rPr>
      </w:pPr>
      <w:r>
        <w:rPr>
          <w:rFonts w:hint="eastAsia" w:ascii="黑体" w:hAnsi="黑体" w:eastAsia="黑体" w:cs="黑体"/>
          <w:sz w:val="44"/>
          <w:szCs w:val="44"/>
          <w:highlight w:val="white"/>
        </w:rPr>
        <w:t>第</w:t>
      </w:r>
      <w:r>
        <w:rPr>
          <w:rFonts w:hint="eastAsia" w:ascii="黑体" w:hAnsi="黑体" w:eastAsia="黑体" w:cs="黑体"/>
          <w:sz w:val="44"/>
          <w:szCs w:val="44"/>
          <w:highlight w:val="white"/>
          <w:lang w:val="en-US" w:eastAsia="zh-CN"/>
        </w:rPr>
        <w:t>六</w:t>
      </w:r>
      <w:r>
        <w:rPr>
          <w:rFonts w:hint="eastAsia" w:ascii="黑体" w:hAnsi="黑体" w:eastAsia="黑体" w:cs="黑体"/>
          <w:sz w:val="44"/>
          <w:szCs w:val="44"/>
          <w:highlight w:val="white"/>
        </w:rPr>
        <w:t>章  谈判响应文件格式</w:t>
      </w:r>
    </w:p>
    <w:p w14:paraId="74911FA0">
      <w:pPr>
        <w:spacing w:line="360" w:lineRule="auto"/>
        <w:rPr>
          <w:rFonts w:hint="eastAsia" w:ascii="宋体" w:hAnsi="宋体"/>
          <w:b/>
          <w:sz w:val="24"/>
        </w:rPr>
      </w:pPr>
      <w:r>
        <w:rPr>
          <w:rFonts w:hint="eastAsia" w:ascii="宋体" w:hAnsi="宋体"/>
          <w:b/>
          <w:sz w:val="24"/>
        </w:rPr>
        <w:t>一、封面</w:t>
      </w:r>
    </w:p>
    <w:p w14:paraId="591B42ED">
      <w:pPr>
        <w:spacing w:line="360" w:lineRule="auto"/>
        <w:rPr>
          <w:rFonts w:hint="eastAsia" w:ascii="宋体" w:hAnsi="宋体"/>
          <w:b/>
          <w:sz w:val="24"/>
        </w:rPr>
      </w:pPr>
      <w:r>
        <w:rPr>
          <w:rFonts w:hint="eastAsia" w:ascii="宋体" w:hAnsi="宋体"/>
          <w:b/>
          <w:sz w:val="24"/>
        </w:rPr>
        <w:t>（一）</w:t>
      </w:r>
      <w:r>
        <w:rPr>
          <w:rFonts w:hint="eastAsia" w:ascii="宋体" w:hAnsi="宋体"/>
          <w:b/>
          <w:sz w:val="24"/>
          <w:lang w:eastAsia="zh-CN"/>
        </w:rPr>
        <w:t>响应文件</w:t>
      </w:r>
      <w:r>
        <w:rPr>
          <w:rFonts w:hint="eastAsia" w:ascii="宋体" w:hAnsi="宋体"/>
          <w:b/>
          <w:sz w:val="24"/>
        </w:rPr>
        <w:t>封面</w:t>
      </w:r>
    </w:p>
    <w:p w14:paraId="1E538F03">
      <w:pPr>
        <w:spacing w:line="360" w:lineRule="auto"/>
        <w:rPr>
          <w:rFonts w:hint="eastAsia" w:ascii="宋体" w:hAnsi="宋体"/>
          <w:b/>
          <w:sz w:val="24"/>
        </w:rPr>
      </w:pPr>
    </w:p>
    <w:p w14:paraId="438BBA32">
      <w:pPr>
        <w:spacing w:line="360" w:lineRule="auto"/>
        <w:jc w:val="center"/>
        <w:rPr>
          <w:rFonts w:hint="eastAsia" w:ascii="宋体" w:hAnsi="宋体"/>
          <w:sz w:val="24"/>
        </w:rPr>
      </w:pPr>
    </w:p>
    <w:p w14:paraId="0386C9BF">
      <w:pPr>
        <w:spacing w:line="360" w:lineRule="auto"/>
        <w:rPr>
          <w:rFonts w:hint="eastAsia" w:ascii="宋体" w:hAnsi="宋体"/>
          <w:sz w:val="28"/>
          <w:szCs w:val="28"/>
        </w:rPr>
      </w:pPr>
      <w:r>
        <w:rPr>
          <w:rFonts w:hint="eastAsia" w:ascii="宋体" w:hAnsi="宋体"/>
          <w:sz w:val="28"/>
          <w:szCs w:val="28"/>
        </w:rPr>
        <w:t xml:space="preserve">                </w:t>
      </w:r>
      <w:r>
        <w:rPr>
          <w:rFonts w:hint="eastAsia" w:ascii="宋体" w:hAnsi="宋体"/>
          <w:sz w:val="28"/>
          <w:szCs w:val="28"/>
          <w:u w:val="single"/>
        </w:rPr>
        <w:t xml:space="preserve">                        </w:t>
      </w:r>
      <w:r>
        <w:rPr>
          <w:rFonts w:hint="eastAsia" w:ascii="宋体" w:hAnsi="宋体"/>
          <w:sz w:val="28"/>
          <w:szCs w:val="28"/>
        </w:rPr>
        <w:t>（项目名称）</w:t>
      </w:r>
    </w:p>
    <w:p w14:paraId="3976DFD5">
      <w:pPr>
        <w:spacing w:line="360" w:lineRule="auto"/>
        <w:jc w:val="center"/>
        <w:rPr>
          <w:rFonts w:hint="eastAsia" w:ascii="宋体" w:hAnsi="宋体"/>
          <w:sz w:val="28"/>
          <w:szCs w:val="28"/>
        </w:rPr>
      </w:pPr>
    </w:p>
    <w:p w14:paraId="49E7890C">
      <w:pPr>
        <w:spacing w:line="360" w:lineRule="auto"/>
        <w:rPr>
          <w:rFonts w:hint="eastAsia" w:ascii="宋体" w:hAnsi="宋体"/>
          <w:sz w:val="28"/>
          <w:szCs w:val="28"/>
        </w:rPr>
      </w:pPr>
      <w:r>
        <w:rPr>
          <w:rFonts w:hint="eastAsia" w:ascii="宋体" w:hAnsi="宋体"/>
          <w:sz w:val="28"/>
          <w:szCs w:val="28"/>
        </w:rPr>
        <w:t xml:space="preserve">                </w:t>
      </w:r>
      <w:r>
        <w:rPr>
          <w:rFonts w:hint="eastAsia" w:ascii="宋体" w:hAnsi="宋体"/>
          <w:sz w:val="28"/>
          <w:szCs w:val="28"/>
          <w:u w:val="single"/>
        </w:rPr>
        <w:t xml:space="preserve">                        </w:t>
      </w:r>
      <w:r>
        <w:rPr>
          <w:rFonts w:hint="eastAsia" w:ascii="宋体" w:hAnsi="宋体"/>
          <w:sz w:val="28"/>
          <w:szCs w:val="28"/>
        </w:rPr>
        <w:t>（项目编号）</w:t>
      </w:r>
    </w:p>
    <w:p w14:paraId="6F451EE4">
      <w:pPr>
        <w:spacing w:line="360" w:lineRule="auto"/>
        <w:rPr>
          <w:rFonts w:hint="eastAsia" w:ascii="宋体" w:hAnsi="宋体"/>
          <w:sz w:val="28"/>
          <w:szCs w:val="28"/>
        </w:rPr>
      </w:pPr>
    </w:p>
    <w:p w14:paraId="0CF092A2">
      <w:pPr>
        <w:spacing w:line="360" w:lineRule="auto"/>
        <w:jc w:val="center"/>
        <w:rPr>
          <w:rFonts w:hint="eastAsia" w:ascii="宋体" w:hAnsi="宋体"/>
          <w:sz w:val="24"/>
        </w:rPr>
      </w:pPr>
    </w:p>
    <w:p w14:paraId="78EE7DF7">
      <w:pPr>
        <w:spacing w:line="360" w:lineRule="auto"/>
        <w:jc w:val="center"/>
        <w:rPr>
          <w:rFonts w:hint="eastAsia" w:ascii="宋体" w:hAnsi="宋体"/>
          <w:sz w:val="24"/>
        </w:rPr>
      </w:pPr>
    </w:p>
    <w:p w14:paraId="38B45B08">
      <w:pPr>
        <w:spacing w:line="360" w:lineRule="auto"/>
        <w:jc w:val="center"/>
        <w:rPr>
          <w:rFonts w:hint="eastAsia" w:eastAsia="黑体"/>
          <w:b/>
          <w:sz w:val="72"/>
          <w:szCs w:val="72"/>
        </w:rPr>
      </w:pPr>
      <w:r>
        <w:rPr>
          <w:rFonts w:hint="eastAsia" w:eastAsia="黑体"/>
          <w:b/>
          <w:sz w:val="72"/>
          <w:szCs w:val="72"/>
          <w:lang w:val="en-US" w:eastAsia="zh-CN"/>
        </w:rPr>
        <w:t>响应</w:t>
      </w:r>
      <w:r>
        <w:rPr>
          <w:rFonts w:hint="eastAsia" w:eastAsia="黑体"/>
          <w:b/>
          <w:sz w:val="72"/>
          <w:szCs w:val="72"/>
        </w:rPr>
        <w:t>文件</w:t>
      </w:r>
    </w:p>
    <w:p w14:paraId="5B1EAA03">
      <w:pPr>
        <w:spacing w:line="360" w:lineRule="auto"/>
        <w:jc w:val="center"/>
        <w:rPr>
          <w:rFonts w:hint="eastAsia" w:ascii="宋体" w:hAnsi="宋体"/>
          <w:sz w:val="24"/>
        </w:rPr>
      </w:pPr>
    </w:p>
    <w:p w14:paraId="53EF46D2">
      <w:pPr>
        <w:spacing w:line="360" w:lineRule="auto"/>
        <w:jc w:val="center"/>
        <w:rPr>
          <w:rFonts w:hint="eastAsia" w:ascii="宋体" w:hAnsi="宋体"/>
          <w:sz w:val="24"/>
        </w:rPr>
      </w:pPr>
    </w:p>
    <w:p w14:paraId="589ED5E9">
      <w:pPr>
        <w:spacing w:line="360" w:lineRule="auto"/>
        <w:jc w:val="center"/>
        <w:rPr>
          <w:rFonts w:hint="eastAsia" w:ascii="宋体" w:hAnsi="宋体"/>
          <w:b/>
          <w:sz w:val="24"/>
        </w:rPr>
      </w:pPr>
    </w:p>
    <w:p w14:paraId="306DB0DA">
      <w:pPr>
        <w:spacing w:line="360" w:lineRule="auto"/>
        <w:jc w:val="center"/>
        <w:rPr>
          <w:rFonts w:hint="eastAsia" w:ascii="宋体" w:hAnsi="宋体"/>
          <w:b/>
          <w:sz w:val="24"/>
        </w:rPr>
      </w:pPr>
    </w:p>
    <w:p w14:paraId="1F67DBCE">
      <w:pPr>
        <w:spacing w:line="360" w:lineRule="auto"/>
        <w:jc w:val="center"/>
        <w:rPr>
          <w:rFonts w:hint="eastAsia" w:ascii="宋体" w:hAnsi="宋体"/>
          <w:b/>
          <w:sz w:val="24"/>
        </w:rPr>
      </w:pPr>
    </w:p>
    <w:p w14:paraId="2E088D62">
      <w:pPr>
        <w:spacing w:line="360" w:lineRule="auto"/>
        <w:jc w:val="center"/>
        <w:rPr>
          <w:rFonts w:hint="eastAsia" w:ascii="宋体" w:hAnsi="宋体"/>
          <w:b/>
          <w:sz w:val="24"/>
        </w:rPr>
      </w:pPr>
    </w:p>
    <w:p w14:paraId="1463DDF9">
      <w:pPr>
        <w:spacing w:line="360" w:lineRule="auto"/>
        <w:jc w:val="center"/>
        <w:rPr>
          <w:rFonts w:hint="eastAsia" w:ascii="宋体" w:hAnsi="宋体"/>
          <w:b/>
          <w:sz w:val="24"/>
        </w:rPr>
      </w:pPr>
    </w:p>
    <w:p w14:paraId="3786C90A">
      <w:pPr>
        <w:spacing w:line="360" w:lineRule="auto"/>
        <w:jc w:val="center"/>
        <w:rPr>
          <w:rFonts w:hint="eastAsia" w:ascii="宋体" w:hAnsi="宋体"/>
          <w:sz w:val="28"/>
          <w:szCs w:val="28"/>
          <w:u w:val="single"/>
        </w:rPr>
      </w:pPr>
      <w:r>
        <w:rPr>
          <w:rFonts w:hint="eastAsia" w:ascii="宋体" w:hAnsi="宋体"/>
          <w:sz w:val="28"/>
          <w:szCs w:val="28"/>
          <w:lang w:val="en-US" w:eastAsia="zh-CN"/>
        </w:rPr>
        <w:t xml:space="preserve">  </w:t>
      </w:r>
      <w:r>
        <w:rPr>
          <w:rFonts w:hint="eastAsia" w:ascii="宋体" w:hAnsi="宋体"/>
          <w:sz w:val="28"/>
          <w:szCs w:val="28"/>
          <w:lang w:eastAsia="zh-CN"/>
        </w:rPr>
        <w:t>供应商</w:t>
      </w:r>
      <w:r>
        <w:rPr>
          <w:rFonts w:hint="eastAsia" w:ascii="宋体" w:hAnsi="宋体"/>
          <w:sz w:val="28"/>
          <w:szCs w:val="28"/>
          <w:u w:val="single"/>
        </w:rPr>
        <w:t xml:space="preserve">                     </w:t>
      </w:r>
      <w:r>
        <w:rPr>
          <w:rFonts w:hint="eastAsia" w:ascii="宋体" w:hAnsi="宋体"/>
          <w:sz w:val="28"/>
          <w:szCs w:val="28"/>
        </w:rPr>
        <w:t>（</w:t>
      </w:r>
      <w:r>
        <w:rPr>
          <w:rFonts w:hint="eastAsia" w:ascii="宋体" w:hAnsi="宋体"/>
          <w:sz w:val="28"/>
          <w:szCs w:val="28"/>
          <w:lang w:eastAsia="zh-CN"/>
        </w:rPr>
        <w:t>供应商</w:t>
      </w:r>
      <w:r>
        <w:rPr>
          <w:rFonts w:hint="eastAsia" w:ascii="宋体" w:hAnsi="宋体"/>
          <w:sz w:val="28"/>
          <w:szCs w:val="28"/>
        </w:rPr>
        <w:t>电子公章）</w:t>
      </w:r>
    </w:p>
    <w:p w14:paraId="27886B2A">
      <w:pPr>
        <w:spacing w:line="360" w:lineRule="auto"/>
        <w:ind w:firstLine="1680" w:firstLineChars="600"/>
        <w:jc w:val="both"/>
        <w:rPr>
          <w:rFonts w:hint="eastAsia" w:ascii="宋体" w:hAnsi="宋体"/>
          <w:sz w:val="28"/>
          <w:szCs w:val="28"/>
        </w:rPr>
      </w:pPr>
      <w:r>
        <w:rPr>
          <w:rFonts w:hint="eastAsia" w:ascii="宋体" w:hAnsi="宋体"/>
          <w:sz w:val="28"/>
          <w:szCs w:val="28"/>
        </w:rPr>
        <w:t>法定代表人</w:t>
      </w:r>
      <w:r>
        <w:rPr>
          <w:rFonts w:hint="eastAsia" w:ascii="宋体" w:hAnsi="宋体"/>
          <w:sz w:val="28"/>
          <w:szCs w:val="28"/>
          <w:u w:val="single"/>
        </w:rPr>
        <w:t xml:space="preserve">                  </w:t>
      </w:r>
      <w:r>
        <w:rPr>
          <w:rFonts w:hint="eastAsia" w:ascii="宋体" w:hAnsi="宋体"/>
          <w:sz w:val="28"/>
          <w:szCs w:val="28"/>
        </w:rPr>
        <w:t>（电子签章）</w:t>
      </w:r>
    </w:p>
    <w:p w14:paraId="6AAAC924">
      <w:pPr>
        <w:spacing w:line="360" w:lineRule="auto"/>
        <w:ind w:firstLine="1680" w:firstLineChars="600"/>
        <w:jc w:val="both"/>
        <w:rPr>
          <w:rFonts w:hint="eastAsia" w:ascii="宋体" w:hAnsi="宋体"/>
          <w:b/>
          <w:color w:val="000000"/>
          <w:sz w:val="24"/>
          <w:lang w:eastAsia="zh-CN"/>
        </w:rPr>
      </w:pPr>
      <w:r>
        <w:rPr>
          <w:rFonts w:hint="eastAsia" w:ascii="宋体" w:hAnsi="宋体"/>
          <w:sz w:val="28"/>
          <w:szCs w:val="28"/>
        </w:rPr>
        <w:t>日期</w:t>
      </w:r>
      <w:r>
        <w:rPr>
          <w:rFonts w:hint="eastAsia" w:ascii="宋体" w:hAnsi="宋体"/>
          <w:sz w:val="28"/>
          <w:szCs w:val="28"/>
          <w:u w:val="single"/>
        </w:rPr>
        <w:t xml:space="preserve">                  </w:t>
      </w:r>
      <w:r>
        <w:rPr>
          <w:rFonts w:hint="eastAsia" w:ascii="宋体" w:hAnsi="宋体"/>
          <w:sz w:val="28"/>
          <w:szCs w:val="28"/>
          <w:u w:val="single"/>
          <w:lang w:val="en-US" w:eastAsia="zh-CN"/>
        </w:rPr>
        <w:t xml:space="preserve">    </w:t>
      </w:r>
      <w:r>
        <w:rPr>
          <w:rFonts w:hint="eastAsia" w:ascii="宋体" w:hAnsi="宋体"/>
          <w:sz w:val="28"/>
          <w:szCs w:val="28"/>
          <w:u w:val="single"/>
        </w:rPr>
        <w:t xml:space="preserve"> </w:t>
      </w:r>
      <w:r>
        <w:rPr>
          <w:rFonts w:hint="eastAsia" w:ascii="宋体" w:hAnsi="宋体"/>
          <w:sz w:val="28"/>
          <w:szCs w:val="28"/>
        </w:rPr>
        <w:t>（年/月/日）</w:t>
      </w:r>
      <w:bookmarkStart w:id="119" w:name="_Toc492921359"/>
      <w:bookmarkStart w:id="120" w:name="_Toc480368421"/>
      <w:bookmarkStart w:id="121" w:name="_Toc519111290"/>
    </w:p>
    <w:p w14:paraId="7DEDD089">
      <w:pPr>
        <w:pStyle w:val="17"/>
        <w:tabs>
          <w:tab w:val="left" w:pos="8786"/>
        </w:tabs>
        <w:spacing w:after="0" w:line="360" w:lineRule="auto"/>
        <w:outlineLvl w:val="1"/>
        <w:rPr>
          <w:rFonts w:hint="eastAsia" w:ascii="宋体" w:hAnsi="宋体"/>
          <w:b/>
          <w:color w:val="000000"/>
          <w:sz w:val="24"/>
          <w:lang w:eastAsia="zh-CN"/>
        </w:rPr>
      </w:pPr>
    </w:p>
    <w:p w14:paraId="26CCE322">
      <w:pPr>
        <w:pStyle w:val="17"/>
        <w:tabs>
          <w:tab w:val="left" w:pos="8786"/>
        </w:tabs>
        <w:spacing w:after="0" w:line="360" w:lineRule="auto"/>
        <w:outlineLvl w:val="1"/>
        <w:rPr>
          <w:rFonts w:hint="eastAsia" w:ascii="宋体" w:hAnsi="宋体"/>
          <w:b/>
          <w:color w:val="000000"/>
          <w:sz w:val="24"/>
          <w:lang w:eastAsia="zh-CN"/>
        </w:rPr>
      </w:pPr>
    </w:p>
    <w:p w14:paraId="7D61B027">
      <w:pPr>
        <w:pStyle w:val="17"/>
        <w:tabs>
          <w:tab w:val="left" w:pos="8786"/>
        </w:tabs>
        <w:spacing w:after="0" w:line="360" w:lineRule="auto"/>
        <w:outlineLvl w:val="1"/>
        <w:rPr>
          <w:rFonts w:hint="eastAsia" w:ascii="宋体" w:hAnsi="宋体"/>
          <w:b/>
          <w:color w:val="000000"/>
          <w:sz w:val="24"/>
          <w:lang w:eastAsia="zh-CN"/>
        </w:rPr>
      </w:pPr>
    </w:p>
    <w:p w14:paraId="5979BF6E">
      <w:pPr>
        <w:pStyle w:val="17"/>
        <w:tabs>
          <w:tab w:val="left" w:pos="8786"/>
        </w:tabs>
        <w:spacing w:after="0" w:line="360" w:lineRule="auto"/>
        <w:outlineLvl w:val="1"/>
        <w:rPr>
          <w:rFonts w:hint="eastAsia" w:ascii="宋体" w:hAnsi="宋体"/>
          <w:b/>
          <w:color w:val="000000"/>
          <w:sz w:val="24"/>
          <w:lang w:eastAsia="zh-CN"/>
        </w:rPr>
      </w:pPr>
    </w:p>
    <w:p w14:paraId="6B0EC4DC">
      <w:pPr>
        <w:pStyle w:val="17"/>
        <w:tabs>
          <w:tab w:val="left" w:pos="8786"/>
        </w:tabs>
        <w:spacing w:after="0" w:line="360" w:lineRule="auto"/>
        <w:outlineLvl w:val="1"/>
        <w:rPr>
          <w:rFonts w:hint="eastAsia" w:ascii="黑体" w:hAnsi="黑体" w:eastAsia="黑体" w:cs="Times New Roman"/>
          <w:b/>
          <w:sz w:val="32"/>
          <w:szCs w:val="24"/>
          <w:lang w:val="en-US" w:eastAsia="zh-CN" w:bidi="ar-SA"/>
        </w:rPr>
      </w:pPr>
      <w:r>
        <w:rPr>
          <w:rFonts w:hint="eastAsia" w:ascii="黑体" w:hAnsi="黑体" w:eastAsia="黑体" w:cs="黑体"/>
          <w:b/>
          <w:color w:val="000000"/>
          <w:kern w:val="0"/>
          <w:sz w:val="28"/>
          <w:szCs w:val="28"/>
        </w:rPr>
        <w:t>☆</w:t>
      </w:r>
      <w:r>
        <w:rPr>
          <w:rFonts w:hint="eastAsia" w:ascii="黑体" w:hAnsi="黑体" w:eastAsia="黑体" w:cs="Times New Roman"/>
          <w:b/>
          <w:sz w:val="32"/>
          <w:szCs w:val="24"/>
          <w:lang w:val="en-US" w:eastAsia="zh-CN" w:bidi="ar-SA"/>
        </w:rPr>
        <w:t>二、资格审查材料</w:t>
      </w:r>
    </w:p>
    <w:p w14:paraId="2A0DC06D">
      <w:pPr>
        <w:pStyle w:val="121"/>
        <w:spacing w:line="360" w:lineRule="auto"/>
        <w:outlineLvl w:val="2"/>
        <w:rPr>
          <w:rFonts w:hint="eastAsia" w:ascii="宋体" w:hAnsi="宋体" w:eastAsia="宋体" w:cs="宋体"/>
          <w:b w:val="0"/>
          <w:bCs/>
          <w:color w:val="000000"/>
          <w:kern w:val="2"/>
          <w:sz w:val="24"/>
          <w:szCs w:val="24"/>
          <w:lang w:val="en-US" w:eastAsia="zh-CN" w:bidi="ar-SA"/>
        </w:rPr>
      </w:pPr>
      <w:r>
        <w:rPr>
          <w:rFonts w:hint="eastAsia" w:ascii="宋体" w:hAnsi="宋体" w:eastAsia="宋体" w:cs="Times New Roman"/>
          <w:b/>
          <w:color w:val="000000"/>
          <w:kern w:val="2"/>
          <w:sz w:val="24"/>
          <w:szCs w:val="24"/>
          <w:lang w:val="en-US" w:eastAsia="zh-CN" w:bidi="ar-SA"/>
        </w:rPr>
        <w:t>（一）</w:t>
      </w:r>
      <w:r>
        <w:rPr>
          <w:rFonts w:hint="eastAsia" w:ascii="宋体" w:hAnsi="宋体" w:eastAsia="宋体" w:cs="宋体"/>
          <w:b w:val="0"/>
          <w:bCs/>
          <w:color w:val="000000"/>
          <w:kern w:val="2"/>
          <w:sz w:val="24"/>
          <w:szCs w:val="24"/>
          <w:lang w:val="en-US" w:eastAsia="zh-CN" w:bidi="ar-SA"/>
        </w:rPr>
        <w:t>营业执照、组织机构代码证、税务登记证（三证合一）</w:t>
      </w:r>
    </w:p>
    <w:p w14:paraId="245F7F5D">
      <w:pPr>
        <w:spacing w:line="360" w:lineRule="auto"/>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最近一个年度的财务状况报告（成立不满一年不需提供）</w:t>
      </w:r>
    </w:p>
    <w:p w14:paraId="17D3D73D">
      <w:pPr>
        <w:spacing w:line="360" w:lineRule="auto"/>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具备履行合同所必须的设备和专业技术能力的书面证明</w:t>
      </w:r>
    </w:p>
    <w:p w14:paraId="13D0C7C6">
      <w:pPr>
        <w:pStyle w:val="17"/>
        <w:tabs>
          <w:tab w:val="left" w:pos="8786"/>
        </w:tabs>
        <w:spacing w:after="0" w:line="360" w:lineRule="auto"/>
        <w:outlineLvl w:val="1"/>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 xml:space="preserve">依法缴纳税收和社会保障资金的相关材料（提供提交投标文件截止时间前一年内至少一个月依法缴纳税收及缴纳社会保障资金的证明材料。投标人依法享受缓缴、免缴税收、社会保障资金的提供证明材料。） </w:t>
      </w:r>
    </w:p>
    <w:p w14:paraId="4601ED80">
      <w:pP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参加政府采购活动前3年内在经营活动中没有重大违法记录的书面声明</w:t>
      </w:r>
    </w:p>
    <w:p w14:paraId="6DF22DD1">
      <w:pPr>
        <w:pStyle w:val="121"/>
        <w:spacing w:line="360" w:lineRule="auto"/>
        <w:outlineLvl w:val="2"/>
        <w:rPr>
          <w:rFonts w:hint="eastAsia" w:ascii="宋体" w:hAnsi="宋体" w:eastAsia="宋体" w:cs="宋体"/>
          <w:b w:val="0"/>
          <w:bCs/>
          <w:color w:val="000000"/>
          <w:sz w:val="24"/>
        </w:rPr>
      </w:pPr>
    </w:p>
    <w:p w14:paraId="116972B4">
      <w:pPr>
        <w:pStyle w:val="17"/>
        <w:tabs>
          <w:tab w:val="left" w:pos="8786"/>
        </w:tabs>
        <w:spacing w:after="0" w:line="360" w:lineRule="auto"/>
        <w:outlineLvl w:val="1"/>
        <w:rPr>
          <w:rFonts w:hint="eastAsia" w:ascii="宋体" w:hAnsi="宋体"/>
          <w:b/>
          <w:color w:val="000000"/>
          <w:sz w:val="24"/>
        </w:rPr>
      </w:pPr>
    </w:p>
    <w:p w14:paraId="3341F831">
      <w:pPr>
        <w:pStyle w:val="17"/>
        <w:tabs>
          <w:tab w:val="left" w:pos="8786"/>
        </w:tabs>
        <w:spacing w:after="0" w:line="360" w:lineRule="auto"/>
        <w:outlineLvl w:val="1"/>
        <w:rPr>
          <w:rFonts w:hint="eastAsia" w:ascii="宋体" w:hAnsi="宋体"/>
          <w:b/>
          <w:color w:val="000000"/>
          <w:sz w:val="24"/>
        </w:rPr>
      </w:pPr>
    </w:p>
    <w:p w14:paraId="7571FA2B">
      <w:pPr>
        <w:pStyle w:val="17"/>
        <w:tabs>
          <w:tab w:val="left" w:pos="8786"/>
        </w:tabs>
        <w:spacing w:after="0" w:line="360" w:lineRule="auto"/>
        <w:outlineLvl w:val="1"/>
        <w:rPr>
          <w:rFonts w:hint="eastAsia" w:ascii="宋体" w:hAnsi="宋体"/>
          <w:b/>
          <w:color w:val="000000"/>
          <w:sz w:val="24"/>
        </w:rPr>
      </w:pPr>
    </w:p>
    <w:p w14:paraId="6FD7A865">
      <w:pPr>
        <w:pStyle w:val="17"/>
        <w:tabs>
          <w:tab w:val="left" w:pos="8786"/>
        </w:tabs>
        <w:spacing w:after="0" w:line="360" w:lineRule="auto"/>
        <w:outlineLvl w:val="1"/>
        <w:rPr>
          <w:rFonts w:hint="eastAsia" w:ascii="宋体" w:hAnsi="宋体"/>
          <w:b/>
          <w:color w:val="000000"/>
          <w:sz w:val="24"/>
        </w:rPr>
      </w:pPr>
    </w:p>
    <w:p w14:paraId="63F7E6C6">
      <w:pPr>
        <w:pStyle w:val="17"/>
        <w:tabs>
          <w:tab w:val="left" w:pos="8786"/>
        </w:tabs>
        <w:spacing w:after="0" w:line="360" w:lineRule="auto"/>
        <w:outlineLvl w:val="1"/>
        <w:rPr>
          <w:rFonts w:hint="eastAsia" w:ascii="宋体" w:hAnsi="宋体"/>
          <w:b/>
          <w:color w:val="000000"/>
          <w:sz w:val="24"/>
        </w:rPr>
      </w:pPr>
    </w:p>
    <w:p w14:paraId="06B2FF12">
      <w:pPr>
        <w:pStyle w:val="17"/>
        <w:tabs>
          <w:tab w:val="left" w:pos="8786"/>
        </w:tabs>
        <w:spacing w:after="0" w:line="360" w:lineRule="auto"/>
        <w:outlineLvl w:val="1"/>
        <w:rPr>
          <w:rFonts w:hint="eastAsia" w:ascii="宋体" w:hAnsi="宋体"/>
          <w:b/>
          <w:color w:val="000000"/>
          <w:sz w:val="24"/>
        </w:rPr>
      </w:pPr>
    </w:p>
    <w:p w14:paraId="0AEF7CCA">
      <w:pPr>
        <w:pStyle w:val="17"/>
        <w:tabs>
          <w:tab w:val="left" w:pos="8786"/>
        </w:tabs>
        <w:spacing w:after="0" w:line="360" w:lineRule="auto"/>
        <w:outlineLvl w:val="1"/>
        <w:rPr>
          <w:rFonts w:hint="eastAsia" w:ascii="宋体" w:hAnsi="宋体"/>
          <w:b/>
          <w:color w:val="000000"/>
          <w:sz w:val="24"/>
        </w:rPr>
      </w:pPr>
    </w:p>
    <w:p w14:paraId="59EB625B">
      <w:pPr>
        <w:pStyle w:val="17"/>
        <w:tabs>
          <w:tab w:val="left" w:pos="8786"/>
        </w:tabs>
        <w:spacing w:after="0" w:line="360" w:lineRule="auto"/>
        <w:outlineLvl w:val="1"/>
        <w:rPr>
          <w:rFonts w:hint="eastAsia" w:ascii="宋体" w:hAnsi="宋体"/>
          <w:b/>
          <w:color w:val="000000"/>
          <w:sz w:val="24"/>
        </w:rPr>
      </w:pPr>
    </w:p>
    <w:p w14:paraId="1840DF12">
      <w:pPr>
        <w:pStyle w:val="17"/>
        <w:tabs>
          <w:tab w:val="left" w:pos="8786"/>
        </w:tabs>
        <w:spacing w:after="0" w:line="360" w:lineRule="auto"/>
        <w:outlineLvl w:val="1"/>
        <w:rPr>
          <w:rFonts w:hint="eastAsia" w:ascii="宋体" w:hAnsi="宋体"/>
          <w:b/>
          <w:color w:val="000000"/>
          <w:sz w:val="24"/>
        </w:rPr>
      </w:pPr>
    </w:p>
    <w:p w14:paraId="61A08262">
      <w:pPr>
        <w:pStyle w:val="17"/>
        <w:tabs>
          <w:tab w:val="left" w:pos="8786"/>
        </w:tabs>
        <w:spacing w:after="0" w:line="360" w:lineRule="auto"/>
        <w:outlineLvl w:val="1"/>
        <w:rPr>
          <w:rFonts w:hint="eastAsia" w:ascii="宋体" w:hAnsi="宋体"/>
          <w:b/>
          <w:color w:val="000000"/>
          <w:sz w:val="24"/>
        </w:rPr>
      </w:pPr>
    </w:p>
    <w:p w14:paraId="1AAD765B">
      <w:pPr>
        <w:pStyle w:val="17"/>
        <w:tabs>
          <w:tab w:val="left" w:pos="8786"/>
        </w:tabs>
        <w:spacing w:after="0" w:line="360" w:lineRule="auto"/>
        <w:outlineLvl w:val="1"/>
        <w:rPr>
          <w:rFonts w:hint="eastAsia" w:ascii="宋体" w:hAnsi="宋体"/>
          <w:b/>
          <w:color w:val="000000"/>
          <w:sz w:val="24"/>
        </w:rPr>
      </w:pPr>
    </w:p>
    <w:p w14:paraId="0EE0D886">
      <w:pPr>
        <w:pStyle w:val="17"/>
        <w:tabs>
          <w:tab w:val="left" w:pos="8786"/>
        </w:tabs>
        <w:spacing w:after="0" w:line="360" w:lineRule="auto"/>
        <w:outlineLvl w:val="1"/>
        <w:rPr>
          <w:rFonts w:hint="eastAsia" w:ascii="宋体" w:hAnsi="宋体"/>
          <w:b/>
          <w:color w:val="000000"/>
          <w:sz w:val="24"/>
        </w:rPr>
      </w:pPr>
    </w:p>
    <w:p w14:paraId="2F80AE0A">
      <w:pPr>
        <w:pStyle w:val="17"/>
        <w:tabs>
          <w:tab w:val="left" w:pos="8786"/>
        </w:tabs>
        <w:spacing w:after="0" w:line="360" w:lineRule="auto"/>
        <w:outlineLvl w:val="1"/>
        <w:rPr>
          <w:rFonts w:hint="eastAsia" w:ascii="宋体" w:hAnsi="宋体"/>
          <w:b/>
          <w:color w:val="000000"/>
          <w:sz w:val="24"/>
        </w:rPr>
      </w:pPr>
    </w:p>
    <w:p w14:paraId="0FC48E50">
      <w:pPr>
        <w:pStyle w:val="17"/>
        <w:tabs>
          <w:tab w:val="left" w:pos="8786"/>
        </w:tabs>
        <w:spacing w:after="0" w:line="360" w:lineRule="auto"/>
        <w:outlineLvl w:val="1"/>
        <w:rPr>
          <w:rFonts w:hint="eastAsia" w:ascii="宋体" w:hAnsi="宋体"/>
          <w:b/>
          <w:color w:val="000000"/>
          <w:sz w:val="24"/>
        </w:rPr>
      </w:pPr>
    </w:p>
    <w:p w14:paraId="7FB62336">
      <w:pPr>
        <w:pStyle w:val="17"/>
        <w:tabs>
          <w:tab w:val="left" w:pos="8786"/>
        </w:tabs>
        <w:spacing w:after="0" w:line="360" w:lineRule="auto"/>
        <w:outlineLvl w:val="1"/>
        <w:rPr>
          <w:rFonts w:hint="eastAsia" w:ascii="宋体" w:hAnsi="宋体"/>
          <w:b/>
          <w:color w:val="000000"/>
          <w:sz w:val="24"/>
        </w:rPr>
      </w:pPr>
    </w:p>
    <w:p w14:paraId="051A437B">
      <w:pPr>
        <w:pStyle w:val="17"/>
        <w:tabs>
          <w:tab w:val="left" w:pos="8786"/>
        </w:tabs>
        <w:spacing w:after="0" w:line="360" w:lineRule="auto"/>
        <w:outlineLvl w:val="1"/>
        <w:rPr>
          <w:rFonts w:hint="eastAsia" w:ascii="宋体" w:hAnsi="宋体"/>
          <w:b/>
          <w:color w:val="000000"/>
          <w:sz w:val="24"/>
        </w:rPr>
      </w:pPr>
    </w:p>
    <w:p w14:paraId="6743FC99">
      <w:pPr>
        <w:pStyle w:val="17"/>
        <w:tabs>
          <w:tab w:val="left" w:pos="8786"/>
        </w:tabs>
        <w:spacing w:after="0" w:line="360" w:lineRule="auto"/>
        <w:outlineLvl w:val="1"/>
        <w:rPr>
          <w:rFonts w:hint="eastAsia" w:ascii="宋体" w:hAnsi="宋体"/>
          <w:b/>
          <w:color w:val="000000"/>
          <w:sz w:val="24"/>
        </w:rPr>
      </w:pPr>
    </w:p>
    <w:p w14:paraId="231C9E20">
      <w:pPr>
        <w:pStyle w:val="17"/>
        <w:tabs>
          <w:tab w:val="left" w:pos="8786"/>
        </w:tabs>
        <w:spacing w:after="0" w:line="360" w:lineRule="auto"/>
        <w:outlineLvl w:val="1"/>
        <w:rPr>
          <w:rFonts w:hint="eastAsia" w:ascii="宋体" w:hAnsi="宋体"/>
          <w:b/>
          <w:color w:val="000000"/>
          <w:sz w:val="24"/>
        </w:rPr>
      </w:pPr>
    </w:p>
    <w:p w14:paraId="5E626AB5">
      <w:pPr>
        <w:pStyle w:val="18"/>
        <w:rPr>
          <w:rFonts w:hint="eastAsia"/>
        </w:rPr>
      </w:pPr>
    </w:p>
    <w:p w14:paraId="224633DA">
      <w:pPr>
        <w:pStyle w:val="17"/>
        <w:tabs>
          <w:tab w:val="left" w:pos="8786"/>
        </w:tabs>
        <w:spacing w:after="0" w:line="360" w:lineRule="auto"/>
        <w:outlineLvl w:val="1"/>
        <w:rPr>
          <w:rFonts w:hint="eastAsia" w:ascii="宋体" w:hAnsi="宋体"/>
          <w:b/>
          <w:color w:val="000000"/>
          <w:sz w:val="24"/>
        </w:rPr>
      </w:pPr>
    </w:p>
    <w:p w14:paraId="5C4B957E">
      <w:pPr>
        <w:pStyle w:val="130"/>
        <w:outlineLvl w:val="2"/>
        <w:rPr>
          <w:rFonts w:hint="eastAsia" w:cs="Times New Roman"/>
          <w:lang w:val="en-US" w:eastAsia="zh-CN"/>
        </w:rPr>
      </w:pPr>
      <w:bookmarkStart w:id="122" w:name="_Toc492921361"/>
      <w:bookmarkStart w:id="123" w:name="_Toc480368423"/>
      <w:r>
        <w:rPr>
          <w:rFonts w:hint="eastAsia" w:cs="Times New Roman"/>
          <w:lang w:val="en-US" w:eastAsia="zh-CN"/>
        </w:rPr>
        <w:t>（二）法定代表人身份证明及授权委托书</w:t>
      </w:r>
      <w:bookmarkEnd w:id="122"/>
      <w:bookmarkEnd w:id="123"/>
    </w:p>
    <w:p w14:paraId="4D11B5BE">
      <w:pPr>
        <w:pStyle w:val="86"/>
        <w:adjustRightInd w:val="0"/>
        <w:snapToGrid w:val="0"/>
        <w:spacing w:line="500" w:lineRule="exact"/>
        <w:jc w:val="center"/>
        <w:rPr>
          <w:rFonts w:hint="eastAsia" w:ascii="宋体" w:hAnsi="宋体"/>
          <w:sz w:val="24"/>
          <w:szCs w:val="24"/>
        </w:rPr>
      </w:pPr>
      <w:bookmarkStart w:id="124" w:name="_Toc487101376"/>
      <w:bookmarkEnd w:id="124"/>
      <w:bookmarkStart w:id="125" w:name="_Toc487101447"/>
      <w:bookmarkEnd w:id="125"/>
      <w:bookmarkStart w:id="126" w:name="_Toc487101305"/>
      <w:bookmarkEnd w:id="126"/>
      <w:r>
        <w:rPr>
          <w:rFonts w:hint="eastAsia" w:ascii="宋体" w:hAnsi="宋体"/>
          <w:sz w:val="24"/>
          <w:szCs w:val="24"/>
        </w:rPr>
        <w:t>法定代表人资格证明文件</w:t>
      </w:r>
    </w:p>
    <w:p w14:paraId="3A2E528D">
      <w:pPr>
        <w:pStyle w:val="86"/>
        <w:adjustRightInd w:val="0"/>
        <w:snapToGrid w:val="0"/>
        <w:spacing w:line="500" w:lineRule="exact"/>
        <w:rPr>
          <w:rFonts w:ascii="宋体" w:hAnsi="宋体"/>
          <w:sz w:val="24"/>
          <w:szCs w:val="24"/>
        </w:rPr>
      </w:pPr>
      <w:r>
        <w:rPr>
          <w:rFonts w:hint="eastAsia" w:ascii="宋体" w:hAnsi="宋体"/>
          <w:sz w:val="24"/>
          <w:szCs w:val="24"/>
          <w:u w:val="single"/>
        </w:rPr>
        <w:t>（代理机构名称）</w:t>
      </w:r>
      <w:r>
        <w:rPr>
          <w:rFonts w:hint="eastAsia" w:ascii="宋体" w:hAnsi="宋体"/>
          <w:sz w:val="24"/>
          <w:szCs w:val="24"/>
        </w:rPr>
        <w:t>：</w:t>
      </w:r>
    </w:p>
    <w:p w14:paraId="0FD2788F">
      <w:pPr>
        <w:pStyle w:val="86"/>
        <w:adjustRightInd w:val="0"/>
        <w:snapToGrid w:val="0"/>
        <w:spacing w:line="500" w:lineRule="exact"/>
        <w:ind w:firstLine="480" w:firstLineChars="200"/>
        <w:rPr>
          <w:rFonts w:ascii="宋体" w:hAnsi="宋体"/>
          <w:sz w:val="24"/>
          <w:szCs w:val="24"/>
        </w:rPr>
      </w:pPr>
      <w:r>
        <w:rPr>
          <w:rFonts w:hint="eastAsia" w:ascii="宋体" w:hAnsi="宋体"/>
          <w:sz w:val="24"/>
          <w:szCs w:val="24"/>
        </w:rPr>
        <w:t>兹有</w:t>
      </w:r>
      <w:r>
        <w:rPr>
          <w:rFonts w:hint="eastAsia" w:ascii="宋体" w:hAnsi="宋体"/>
          <w:sz w:val="24"/>
          <w:szCs w:val="24"/>
          <w:u w:val="single"/>
        </w:rPr>
        <w:t xml:space="preserve">          </w:t>
      </w:r>
      <w:r>
        <w:rPr>
          <w:rFonts w:hint="eastAsia" w:ascii="宋体" w:hAnsi="宋体"/>
          <w:sz w:val="24"/>
          <w:szCs w:val="24"/>
        </w:rPr>
        <w:t>同志为</w:t>
      </w:r>
      <w:r>
        <w:rPr>
          <w:rFonts w:hint="eastAsia" w:ascii="宋体" w:hAnsi="宋体"/>
          <w:sz w:val="24"/>
          <w:szCs w:val="24"/>
          <w:u w:val="single"/>
        </w:rPr>
        <w:t xml:space="preserve">             </w:t>
      </w:r>
      <w:r>
        <w:rPr>
          <w:rFonts w:hint="eastAsia" w:ascii="宋体" w:hAnsi="宋体"/>
          <w:sz w:val="24"/>
          <w:szCs w:val="24"/>
        </w:rPr>
        <w:t xml:space="preserve">公司法定代表人，代表我公司办理一切社会公务事宜，具有法律效力。 </w:t>
      </w:r>
    </w:p>
    <w:p w14:paraId="31539FC7">
      <w:pPr>
        <w:pStyle w:val="86"/>
        <w:adjustRightInd w:val="0"/>
        <w:snapToGrid w:val="0"/>
        <w:spacing w:line="500" w:lineRule="exact"/>
        <w:ind w:firstLine="480" w:firstLineChars="200"/>
        <w:rPr>
          <w:rFonts w:ascii="宋体" w:hAnsi="宋体"/>
          <w:sz w:val="24"/>
          <w:szCs w:val="24"/>
        </w:rPr>
      </w:pPr>
      <w:r>
        <w:rPr>
          <w:rFonts w:hint="eastAsia" w:ascii="宋体" w:hAnsi="宋体"/>
          <w:sz w:val="24"/>
          <w:szCs w:val="24"/>
        </w:rPr>
        <w:t xml:space="preserve">附法定代表人基本情况： </w:t>
      </w:r>
    </w:p>
    <w:p w14:paraId="08DA0529">
      <w:pPr>
        <w:pStyle w:val="86"/>
        <w:adjustRightInd w:val="0"/>
        <w:snapToGrid w:val="0"/>
        <w:spacing w:line="500" w:lineRule="exact"/>
        <w:ind w:firstLine="480" w:firstLineChars="200"/>
        <w:rPr>
          <w:rFonts w:ascii="宋体" w:hAnsi="宋体"/>
          <w:sz w:val="24"/>
          <w:szCs w:val="24"/>
          <w:u w:val="single"/>
        </w:rPr>
      </w:pPr>
      <w:r>
        <w:rPr>
          <w:rFonts w:hint="eastAsia" w:ascii="宋体" w:hAnsi="宋体"/>
          <w:sz w:val="24"/>
          <w:szCs w:val="24"/>
        </w:rPr>
        <w:t>姓名：</w:t>
      </w:r>
      <w:r>
        <w:rPr>
          <w:rFonts w:hint="eastAsia" w:ascii="宋体" w:hAnsi="宋体"/>
          <w:sz w:val="24"/>
          <w:szCs w:val="24"/>
          <w:u w:val="single"/>
        </w:rPr>
        <w:t xml:space="preserve">          </w:t>
      </w:r>
      <w:r>
        <w:rPr>
          <w:rFonts w:hint="eastAsia" w:ascii="宋体" w:hAnsi="宋体"/>
          <w:sz w:val="24"/>
          <w:szCs w:val="24"/>
        </w:rPr>
        <w:t>性别：</w:t>
      </w:r>
      <w:r>
        <w:rPr>
          <w:rFonts w:hint="eastAsia" w:ascii="宋体" w:hAnsi="宋体"/>
          <w:sz w:val="24"/>
          <w:szCs w:val="24"/>
          <w:u w:val="single"/>
        </w:rPr>
        <w:t xml:space="preserve">     </w:t>
      </w:r>
      <w:r>
        <w:rPr>
          <w:rFonts w:hint="eastAsia" w:ascii="宋体" w:hAnsi="宋体"/>
          <w:sz w:val="24"/>
          <w:szCs w:val="24"/>
        </w:rPr>
        <w:t>年龄：</w:t>
      </w:r>
      <w:r>
        <w:rPr>
          <w:rFonts w:hint="eastAsia" w:ascii="宋体" w:hAnsi="宋体"/>
          <w:sz w:val="24"/>
          <w:szCs w:val="24"/>
          <w:u w:val="single"/>
        </w:rPr>
        <w:t xml:space="preserve">     </w:t>
      </w:r>
      <w:r>
        <w:rPr>
          <w:rFonts w:hint="eastAsia" w:ascii="宋体" w:hAnsi="宋体"/>
          <w:sz w:val="24"/>
          <w:szCs w:val="24"/>
        </w:rPr>
        <w:t>职务：</w:t>
      </w:r>
      <w:r>
        <w:rPr>
          <w:rFonts w:hint="eastAsia" w:ascii="宋体" w:hAnsi="宋体"/>
          <w:sz w:val="24"/>
          <w:szCs w:val="24"/>
          <w:u w:val="single"/>
        </w:rPr>
        <w:t xml:space="preserve">         </w:t>
      </w:r>
    </w:p>
    <w:p w14:paraId="7D1AE6C1">
      <w:pPr>
        <w:pStyle w:val="86"/>
        <w:adjustRightInd w:val="0"/>
        <w:snapToGrid w:val="0"/>
        <w:spacing w:line="500" w:lineRule="exact"/>
        <w:ind w:firstLine="480" w:firstLineChars="200"/>
        <w:rPr>
          <w:rFonts w:ascii="宋体" w:hAnsi="宋体"/>
          <w:sz w:val="24"/>
          <w:szCs w:val="24"/>
        </w:rPr>
      </w:pPr>
      <w:r>
        <w:rPr>
          <w:rFonts w:hint="eastAsia" w:ascii="宋体" w:hAnsi="宋体"/>
          <w:sz w:val="24"/>
          <w:szCs w:val="24"/>
        </w:rPr>
        <w:t>身份证号码：</w:t>
      </w:r>
      <w:r>
        <w:rPr>
          <w:rFonts w:hint="eastAsia" w:ascii="宋体" w:hAnsi="宋体"/>
          <w:sz w:val="24"/>
          <w:szCs w:val="24"/>
          <w:u w:val="single"/>
        </w:rPr>
        <w:t xml:space="preserve">                     </w:t>
      </w:r>
    </w:p>
    <w:p w14:paraId="353917EA">
      <w:pPr>
        <w:pStyle w:val="86"/>
        <w:adjustRightInd w:val="0"/>
        <w:snapToGrid w:val="0"/>
        <w:spacing w:line="500" w:lineRule="exact"/>
        <w:ind w:firstLine="480" w:firstLineChars="200"/>
        <w:rPr>
          <w:rFonts w:ascii="宋体" w:hAnsi="宋体"/>
          <w:sz w:val="24"/>
          <w:szCs w:val="24"/>
        </w:rPr>
      </w:pPr>
      <w:r>
        <w:rPr>
          <w:rFonts w:hint="eastAsia" w:ascii="宋体" w:hAnsi="宋体"/>
          <w:sz w:val="24"/>
          <w:szCs w:val="24"/>
        </w:rPr>
        <w:t>通讯地址：</w:t>
      </w:r>
      <w:r>
        <w:rPr>
          <w:rFonts w:hint="eastAsia" w:ascii="宋体" w:hAnsi="宋体"/>
          <w:sz w:val="24"/>
          <w:szCs w:val="24"/>
          <w:u w:val="single"/>
        </w:rPr>
        <w:t xml:space="preserve">                       </w:t>
      </w:r>
    </w:p>
    <w:p w14:paraId="01E3663D">
      <w:pPr>
        <w:pStyle w:val="86"/>
        <w:adjustRightInd w:val="0"/>
        <w:snapToGrid w:val="0"/>
        <w:spacing w:line="500" w:lineRule="exact"/>
        <w:ind w:firstLine="480" w:firstLineChars="200"/>
        <w:rPr>
          <w:rFonts w:ascii="宋体" w:hAnsi="宋体"/>
          <w:sz w:val="24"/>
          <w:szCs w:val="24"/>
        </w:rPr>
      </w:pPr>
      <w:r>
        <w:rPr>
          <w:rFonts w:hint="eastAsia" w:ascii="宋体" w:hAnsi="宋体"/>
          <w:sz w:val="24"/>
          <w:szCs w:val="24"/>
        </w:rPr>
        <w:t>电话号码：</w:t>
      </w:r>
      <w:r>
        <w:rPr>
          <w:rFonts w:hint="eastAsia" w:ascii="宋体" w:hAnsi="宋体"/>
          <w:sz w:val="24"/>
          <w:szCs w:val="24"/>
          <w:u w:val="single"/>
        </w:rPr>
        <w:t xml:space="preserve">                   </w:t>
      </w:r>
      <w:r>
        <w:rPr>
          <w:rFonts w:hint="eastAsia" w:ascii="宋体" w:hAnsi="宋体"/>
          <w:sz w:val="24"/>
          <w:szCs w:val="24"/>
        </w:rPr>
        <w:t>邮政编码：</w:t>
      </w:r>
      <w:r>
        <w:rPr>
          <w:rFonts w:hint="eastAsia" w:ascii="宋体" w:hAnsi="宋体"/>
          <w:sz w:val="24"/>
          <w:szCs w:val="24"/>
          <w:u w:val="single"/>
        </w:rPr>
        <w:t xml:space="preserve">               </w:t>
      </w:r>
    </w:p>
    <w:p w14:paraId="010BE15E">
      <w:pPr>
        <w:pStyle w:val="86"/>
        <w:adjustRightInd w:val="0"/>
        <w:snapToGrid w:val="0"/>
        <w:spacing w:line="500" w:lineRule="exact"/>
        <w:rPr>
          <w:rFonts w:ascii="宋体" w:hAnsi="宋体"/>
          <w:sz w:val="24"/>
          <w:szCs w:val="24"/>
        </w:rPr>
      </w:pPr>
      <w:r>
        <w:rPr>
          <w:rFonts w:hint="eastAsia" w:ascii="宋体" w:hAnsi="宋体"/>
          <w:sz w:val="24"/>
          <w:szCs w:val="24"/>
        </w:rPr>
        <w:t xml:space="preserve"> </w:t>
      </w:r>
    </w:p>
    <w:tbl>
      <w:tblPr>
        <w:tblStyle w:val="40"/>
        <w:tblW w:w="6804" w:type="dxa"/>
        <w:tblInd w:w="13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14:paraId="6DF40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vAlign w:val="top"/>
          </w:tcPr>
          <w:p w14:paraId="6FDD5F41">
            <w:pPr>
              <w:pStyle w:val="86"/>
              <w:adjustRightInd w:val="0"/>
              <w:snapToGrid w:val="0"/>
              <w:spacing w:line="500" w:lineRule="exact"/>
              <w:jc w:val="center"/>
              <w:rPr>
                <w:rFonts w:ascii="宋体" w:hAnsi="宋体"/>
                <w:sz w:val="24"/>
                <w:szCs w:val="24"/>
              </w:rPr>
            </w:pPr>
          </w:p>
          <w:p w14:paraId="24070A71">
            <w:pPr>
              <w:pStyle w:val="86"/>
              <w:adjustRightInd w:val="0"/>
              <w:snapToGrid w:val="0"/>
              <w:spacing w:line="500" w:lineRule="exact"/>
              <w:jc w:val="center"/>
              <w:rPr>
                <w:rFonts w:ascii="宋体" w:hAnsi="宋体"/>
                <w:sz w:val="24"/>
                <w:szCs w:val="24"/>
              </w:rPr>
            </w:pPr>
          </w:p>
          <w:p w14:paraId="67BA6189">
            <w:pPr>
              <w:pStyle w:val="86"/>
              <w:adjustRightInd w:val="0"/>
              <w:snapToGrid w:val="0"/>
              <w:spacing w:line="500" w:lineRule="exact"/>
              <w:jc w:val="center"/>
              <w:rPr>
                <w:rFonts w:ascii="宋体" w:hAnsi="宋体"/>
                <w:sz w:val="24"/>
                <w:szCs w:val="24"/>
              </w:rPr>
            </w:pPr>
            <w:r>
              <w:rPr>
                <w:rFonts w:hint="eastAsia" w:ascii="宋体" w:hAnsi="宋体"/>
                <w:sz w:val="24"/>
                <w:szCs w:val="24"/>
              </w:rPr>
              <w:t>法定代表人《居民身份证》扫描件</w:t>
            </w:r>
          </w:p>
        </w:tc>
      </w:tr>
    </w:tbl>
    <w:p w14:paraId="3865EB05">
      <w:pPr>
        <w:pStyle w:val="86"/>
        <w:adjustRightInd w:val="0"/>
        <w:snapToGrid w:val="0"/>
        <w:spacing w:line="500" w:lineRule="exact"/>
        <w:rPr>
          <w:rFonts w:ascii="宋体" w:hAnsi="宋体"/>
          <w:sz w:val="24"/>
          <w:szCs w:val="24"/>
        </w:rPr>
      </w:pPr>
    </w:p>
    <w:p w14:paraId="7D33A061">
      <w:pPr>
        <w:pStyle w:val="86"/>
        <w:tabs>
          <w:tab w:val="left" w:pos="750"/>
        </w:tabs>
        <w:adjustRightInd w:val="0"/>
        <w:snapToGrid w:val="0"/>
        <w:spacing w:line="500" w:lineRule="exact"/>
        <w:rPr>
          <w:rFonts w:ascii="宋体" w:hAnsi="宋体"/>
          <w:sz w:val="24"/>
          <w:szCs w:val="24"/>
        </w:rPr>
      </w:pPr>
      <w:r>
        <w:rPr>
          <w:rFonts w:hint="eastAsia" w:ascii="宋体" w:hAnsi="宋体"/>
          <w:sz w:val="24"/>
          <w:szCs w:val="24"/>
        </w:rPr>
        <w:t xml:space="preserve"> </w:t>
      </w:r>
      <w:r>
        <w:rPr>
          <w:rFonts w:hint="eastAsia" w:ascii="宋体" w:hAnsi="宋体"/>
          <w:sz w:val="24"/>
          <w:szCs w:val="24"/>
        </w:rPr>
        <w:tab/>
      </w:r>
      <w:r>
        <w:rPr>
          <w:rFonts w:hint="eastAsia" w:ascii="宋体" w:hAnsi="宋体"/>
          <w:sz w:val="24"/>
          <w:szCs w:val="24"/>
          <w:lang w:eastAsia="zh-CN"/>
        </w:rPr>
        <w:t>供应商</w:t>
      </w:r>
      <w:r>
        <w:rPr>
          <w:rFonts w:hint="eastAsia" w:ascii="宋体" w:hAnsi="宋体"/>
          <w:sz w:val="24"/>
          <w:szCs w:val="24"/>
        </w:rPr>
        <w:t>名称（签章）：</w:t>
      </w:r>
      <w:r>
        <w:rPr>
          <w:rFonts w:hint="eastAsia" w:ascii="宋体" w:hAnsi="宋体"/>
          <w:sz w:val="24"/>
          <w:szCs w:val="24"/>
          <w:u w:val="single"/>
        </w:rPr>
        <w:t xml:space="preserve">           </w:t>
      </w:r>
    </w:p>
    <w:p w14:paraId="32FA8A7E">
      <w:pPr>
        <w:pStyle w:val="86"/>
        <w:tabs>
          <w:tab w:val="left" w:pos="750"/>
        </w:tabs>
        <w:adjustRightInd w:val="0"/>
        <w:snapToGrid w:val="0"/>
        <w:spacing w:line="500" w:lineRule="exact"/>
        <w:rPr>
          <w:rFonts w:ascii="宋体" w:hAnsi="宋体"/>
          <w:sz w:val="24"/>
          <w:szCs w:val="24"/>
        </w:rPr>
      </w:pPr>
    </w:p>
    <w:p w14:paraId="32B41DE0">
      <w:pPr>
        <w:pStyle w:val="86"/>
        <w:tabs>
          <w:tab w:val="left" w:pos="750"/>
        </w:tabs>
        <w:adjustRightInd w:val="0"/>
        <w:snapToGrid w:val="0"/>
        <w:spacing w:line="500" w:lineRule="exact"/>
        <w:ind w:firstLine="720" w:firstLineChars="300"/>
        <w:rPr>
          <w:rFonts w:ascii="宋体" w:hAnsi="宋体"/>
          <w:sz w:val="24"/>
          <w:szCs w:val="24"/>
        </w:rPr>
      </w:pPr>
      <w:r>
        <w:rPr>
          <w:rFonts w:hint="eastAsia" w:ascii="宋体" w:hAnsi="宋体"/>
          <w:sz w:val="24"/>
          <w:szCs w:val="24"/>
        </w:rPr>
        <w:t>法定代表人（签章） ：</w:t>
      </w:r>
      <w:r>
        <w:rPr>
          <w:rFonts w:hint="eastAsia" w:ascii="宋体" w:hAnsi="宋体"/>
          <w:sz w:val="24"/>
          <w:szCs w:val="24"/>
          <w:u w:val="single"/>
        </w:rPr>
        <w:t xml:space="preserve">           </w:t>
      </w:r>
    </w:p>
    <w:p w14:paraId="718EA621">
      <w:pPr>
        <w:pStyle w:val="86"/>
        <w:tabs>
          <w:tab w:val="left" w:pos="750"/>
        </w:tabs>
        <w:adjustRightInd w:val="0"/>
        <w:snapToGrid w:val="0"/>
        <w:spacing w:line="500" w:lineRule="exact"/>
        <w:rPr>
          <w:rFonts w:ascii="宋体" w:hAnsi="宋体"/>
          <w:sz w:val="24"/>
          <w:szCs w:val="24"/>
        </w:rPr>
      </w:pPr>
    </w:p>
    <w:p w14:paraId="02D1815B">
      <w:pPr>
        <w:pStyle w:val="86"/>
        <w:tabs>
          <w:tab w:val="left" w:pos="750"/>
        </w:tabs>
        <w:adjustRightInd w:val="0"/>
        <w:snapToGrid w:val="0"/>
        <w:spacing w:line="500" w:lineRule="exact"/>
        <w:ind w:firstLine="720" w:firstLineChars="300"/>
        <w:rPr>
          <w:rFonts w:ascii="宋体" w:hAnsi="宋体"/>
          <w:sz w:val="24"/>
          <w:szCs w:val="24"/>
        </w:rPr>
      </w:pPr>
      <w:r>
        <w:rPr>
          <w:rFonts w:hint="eastAsia" w:ascii="宋体" w:hAnsi="宋体"/>
          <w:sz w:val="24"/>
          <w:szCs w:val="24"/>
        </w:rPr>
        <w:t>日期：</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日</w:t>
      </w:r>
    </w:p>
    <w:p w14:paraId="33FCE044">
      <w:pPr>
        <w:pStyle w:val="86"/>
        <w:spacing w:line="500" w:lineRule="exact"/>
        <w:jc w:val="center"/>
        <w:rPr>
          <w:rFonts w:hint="eastAsia" w:ascii="宋体" w:hAnsi="宋体"/>
          <w:sz w:val="24"/>
          <w:szCs w:val="24"/>
        </w:rPr>
      </w:pPr>
      <w:r>
        <w:rPr>
          <w:rFonts w:hint="eastAsia" w:ascii="宋体" w:hAnsi="宋体"/>
          <w:sz w:val="24"/>
          <w:szCs w:val="24"/>
        </w:rPr>
        <w:t>法定代表人授权书</w:t>
      </w:r>
    </w:p>
    <w:p w14:paraId="029F701B">
      <w:pPr>
        <w:pStyle w:val="86"/>
        <w:spacing w:line="500" w:lineRule="exact"/>
        <w:rPr>
          <w:rFonts w:ascii="宋体" w:hAnsi="宋体"/>
          <w:sz w:val="24"/>
          <w:szCs w:val="24"/>
        </w:rPr>
      </w:pPr>
      <w:r>
        <w:rPr>
          <w:rFonts w:hint="eastAsia" w:ascii="宋体" w:hAnsi="宋体"/>
          <w:sz w:val="24"/>
          <w:szCs w:val="24"/>
          <w:u w:val="single"/>
        </w:rPr>
        <w:t>（代理机构名称）</w:t>
      </w:r>
      <w:r>
        <w:rPr>
          <w:rFonts w:hint="eastAsia" w:ascii="宋体" w:hAnsi="宋体"/>
          <w:sz w:val="24"/>
          <w:szCs w:val="24"/>
        </w:rPr>
        <w:t>：</w:t>
      </w:r>
    </w:p>
    <w:p w14:paraId="7F032272">
      <w:pPr>
        <w:pStyle w:val="86"/>
        <w:spacing w:line="500" w:lineRule="exact"/>
        <w:ind w:left="0" w:leftChars="0" w:firstLine="480" w:firstLineChars="200"/>
        <w:rPr>
          <w:rFonts w:ascii="宋体" w:hAnsi="宋体"/>
          <w:sz w:val="24"/>
          <w:szCs w:val="24"/>
        </w:rPr>
      </w:pPr>
      <w:r>
        <w:rPr>
          <w:rFonts w:hint="eastAsia" w:ascii="宋体" w:hAnsi="宋体"/>
          <w:sz w:val="24"/>
          <w:szCs w:val="24"/>
        </w:rPr>
        <w:t>兹授权</w:t>
      </w:r>
      <w:r>
        <w:rPr>
          <w:rFonts w:hint="eastAsia" w:ascii="宋体" w:hAnsi="宋体"/>
          <w:sz w:val="24"/>
          <w:szCs w:val="24"/>
          <w:u w:val="single"/>
        </w:rPr>
        <w:t xml:space="preserve">           </w:t>
      </w:r>
      <w:r>
        <w:rPr>
          <w:rFonts w:hint="eastAsia" w:ascii="宋体" w:hAnsi="宋体"/>
          <w:sz w:val="24"/>
          <w:szCs w:val="24"/>
        </w:rPr>
        <w:t>同志为我公司参加贵单位组织的编号为</w:t>
      </w:r>
      <w:r>
        <w:rPr>
          <w:rFonts w:hint="eastAsia" w:ascii="宋体" w:hAnsi="宋体"/>
          <w:sz w:val="24"/>
          <w:szCs w:val="24"/>
          <w:u w:val="single"/>
        </w:rPr>
        <w:t>（项目编号）</w:t>
      </w:r>
      <w:r>
        <w:rPr>
          <w:rFonts w:hint="eastAsia" w:ascii="宋体" w:hAnsi="宋体"/>
          <w:sz w:val="24"/>
          <w:szCs w:val="24"/>
        </w:rPr>
        <w:t>的</w:t>
      </w:r>
      <w:r>
        <w:rPr>
          <w:rFonts w:hint="eastAsia" w:ascii="宋体" w:hAnsi="宋体"/>
          <w:sz w:val="24"/>
          <w:szCs w:val="24"/>
          <w:u w:val="single"/>
        </w:rPr>
        <w:t>（项 目 名 称）</w:t>
      </w:r>
      <w:r>
        <w:rPr>
          <w:rFonts w:hint="eastAsia" w:ascii="宋体" w:hAnsi="宋体"/>
          <w:sz w:val="24"/>
          <w:szCs w:val="24"/>
        </w:rPr>
        <w:t>采购活动的投标代表人，全权代表我公司处理在该项目采购活动中的一切事宜。代理期限从</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日起至</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 xml:space="preserve">日止。 </w:t>
      </w:r>
    </w:p>
    <w:p w14:paraId="72641DA3">
      <w:pPr>
        <w:pStyle w:val="86"/>
        <w:spacing w:line="500" w:lineRule="exact"/>
        <w:rPr>
          <w:rFonts w:ascii="宋体" w:hAnsi="宋体"/>
          <w:sz w:val="24"/>
          <w:szCs w:val="24"/>
        </w:rPr>
      </w:pPr>
    </w:p>
    <w:p w14:paraId="719D2CEB">
      <w:pPr>
        <w:pStyle w:val="86"/>
        <w:spacing w:line="500" w:lineRule="exact"/>
        <w:rPr>
          <w:rFonts w:ascii="宋体" w:hAnsi="宋体"/>
          <w:sz w:val="24"/>
          <w:szCs w:val="24"/>
        </w:rPr>
      </w:pPr>
      <w:r>
        <w:rPr>
          <w:rFonts w:hint="eastAsia" w:ascii="宋体" w:hAnsi="宋体"/>
          <w:sz w:val="24"/>
          <w:szCs w:val="24"/>
          <w:lang w:eastAsia="zh-CN"/>
        </w:rPr>
        <w:t>供应商</w:t>
      </w:r>
      <w:r>
        <w:rPr>
          <w:rFonts w:hint="eastAsia" w:ascii="宋体" w:hAnsi="宋体"/>
          <w:sz w:val="24"/>
          <w:szCs w:val="24"/>
        </w:rPr>
        <w:t>（签章）：</w:t>
      </w:r>
      <w:r>
        <w:rPr>
          <w:rFonts w:hint="eastAsia" w:ascii="宋体" w:hAnsi="宋体"/>
          <w:sz w:val="24"/>
          <w:szCs w:val="24"/>
          <w:u w:val="single"/>
        </w:rPr>
        <w:t xml:space="preserve">               </w:t>
      </w:r>
    </w:p>
    <w:p w14:paraId="7FB81E15">
      <w:pPr>
        <w:pStyle w:val="86"/>
        <w:spacing w:line="500" w:lineRule="exact"/>
        <w:rPr>
          <w:rFonts w:ascii="宋体" w:hAnsi="宋体"/>
          <w:sz w:val="24"/>
          <w:szCs w:val="24"/>
        </w:rPr>
      </w:pPr>
      <w:r>
        <w:rPr>
          <w:rFonts w:hint="eastAsia" w:ascii="宋体" w:hAnsi="宋体"/>
          <w:sz w:val="24"/>
          <w:szCs w:val="24"/>
        </w:rPr>
        <w:t>法定代表人（签章）：</w:t>
      </w:r>
      <w:r>
        <w:rPr>
          <w:rFonts w:hint="eastAsia" w:ascii="宋体" w:hAnsi="宋体"/>
          <w:sz w:val="24"/>
          <w:szCs w:val="24"/>
          <w:u w:val="single"/>
        </w:rPr>
        <w:t xml:space="preserve">       </w:t>
      </w:r>
    </w:p>
    <w:p w14:paraId="6BE08067">
      <w:pPr>
        <w:pStyle w:val="86"/>
        <w:spacing w:line="500" w:lineRule="exact"/>
        <w:rPr>
          <w:rFonts w:ascii="宋体" w:hAnsi="宋体"/>
          <w:sz w:val="24"/>
          <w:szCs w:val="24"/>
        </w:rPr>
      </w:pPr>
      <w:r>
        <w:rPr>
          <w:rFonts w:hint="eastAsia" w:ascii="宋体" w:hAnsi="宋体"/>
          <w:sz w:val="24"/>
          <w:szCs w:val="24"/>
        </w:rPr>
        <w:t>签发日期：</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日</w:t>
      </w:r>
    </w:p>
    <w:p w14:paraId="4044B1E1">
      <w:pPr>
        <w:pStyle w:val="86"/>
        <w:spacing w:line="500" w:lineRule="exact"/>
        <w:rPr>
          <w:rFonts w:ascii="宋体" w:hAnsi="宋体"/>
          <w:sz w:val="24"/>
          <w:szCs w:val="24"/>
        </w:rPr>
      </w:pPr>
    </w:p>
    <w:p w14:paraId="37C7227F">
      <w:pPr>
        <w:pStyle w:val="86"/>
        <w:spacing w:line="500" w:lineRule="exact"/>
        <w:rPr>
          <w:rFonts w:ascii="宋体" w:hAnsi="宋体"/>
          <w:sz w:val="24"/>
          <w:szCs w:val="24"/>
        </w:rPr>
      </w:pPr>
      <w:r>
        <w:rPr>
          <w:rFonts w:hint="eastAsia" w:ascii="宋体" w:hAnsi="宋体"/>
          <w:sz w:val="24"/>
          <w:szCs w:val="24"/>
        </w:rPr>
        <w:t>附：</w:t>
      </w:r>
    </w:p>
    <w:p w14:paraId="5E4F888D">
      <w:pPr>
        <w:pStyle w:val="86"/>
        <w:spacing w:line="500" w:lineRule="exact"/>
        <w:rPr>
          <w:rFonts w:ascii="宋体" w:hAnsi="宋体"/>
          <w:sz w:val="24"/>
          <w:szCs w:val="24"/>
        </w:rPr>
      </w:pPr>
      <w:r>
        <w:rPr>
          <w:rFonts w:hint="eastAsia" w:ascii="宋体" w:hAnsi="宋体"/>
          <w:sz w:val="24"/>
          <w:szCs w:val="24"/>
        </w:rPr>
        <w:t>代理人工作单位：</w:t>
      </w:r>
      <w:r>
        <w:rPr>
          <w:rFonts w:hint="eastAsia" w:ascii="宋体" w:hAnsi="宋体"/>
          <w:sz w:val="24"/>
          <w:szCs w:val="24"/>
          <w:u w:val="single"/>
        </w:rPr>
        <w:t xml:space="preserve">                          </w:t>
      </w:r>
    </w:p>
    <w:p w14:paraId="0DDE9F7A">
      <w:pPr>
        <w:pStyle w:val="86"/>
        <w:spacing w:line="500" w:lineRule="exact"/>
        <w:rPr>
          <w:rFonts w:ascii="宋体" w:hAnsi="宋体"/>
          <w:sz w:val="24"/>
          <w:szCs w:val="24"/>
        </w:rPr>
      </w:pPr>
      <w:r>
        <w:rPr>
          <w:rFonts w:hint="eastAsia" w:ascii="宋体" w:hAnsi="宋体"/>
          <w:sz w:val="24"/>
          <w:szCs w:val="24"/>
        </w:rPr>
        <w:t>职务：</w:t>
      </w:r>
      <w:r>
        <w:rPr>
          <w:rFonts w:hint="eastAsia" w:ascii="宋体" w:hAnsi="宋体"/>
          <w:sz w:val="24"/>
          <w:szCs w:val="24"/>
          <w:u w:val="single"/>
        </w:rPr>
        <w:t xml:space="preserve">                    </w:t>
      </w:r>
      <w:r>
        <w:rPr>
          <w:rFonts w:hint="eastAsia" w:ascii="宋体" w:hAnsi="宋体"/>
          <w:sz w:val="24"/>
          <w:szCs w:val="24"/>
        </w:rPr>
        <w:t xml:space="preserve">    性别：</w:t>
      </w:r>
      <w:r>
        <w:rPr>
          <w:rFonts w:hint="eastAsia" w:ascii="宋体" w:hAnsi="宋体"/>
          <w:sz w:val="24"/>
          <w:szCs w:val="24"/>
          <w:u w:val="single"/>
        </w:rPr>
        <w:t xml:space="preserve">      </w:t>
      </w:r>
    </w:p>
    <w:p w14:paraId="680CDB70">
      <w:pPr>
        <w:pStyle w:val="86"/>
        <w:adjustRightInd w:val="0"/>
        <w:snapToGrid w:val="0"/>
        <w:spacing w:line="500" w:lineRule="exact"/>
        <w:rPr>
          <w:rFonts w:ascii="宋体" w:hAnsi="宋体"/>
          <w:sz w:val="24"/>
          <w:szCs w:val="24"/>
          <w:u w:val="single"/>
        </w:rPr>
      </w:pPr>
      <w:r>
        <w:rPr>
          <w:rFonts w:hint="eastAsia" w:ascii="宋体" w:hAnsi="宋体"/>
          <w:sz w:val="24"/>
          <w:szCs w:val="24"/>
        </w:rPr>
        <w:t>身份证号码：</w:t>
      </w:r>
      <w:r>
        <w:rPr>
          <w:rFonts w:hint="eastAsia" w:ascii="宋体" w:hAnsi="宋体"/>
          <w:sz w:val="24"/>
          <w:szCs w:val="24"/>
          <w:u w:val="single"/>
        </w:rPr>
        <w:t xml:space="preserve">                              </w:t>
      </w:r>
    </w:p>
    <w:p w14:paraId="7AD45D12">
      <w:pPr>
        <w:pStyle w:val="86"/>
        <w:adjustRightInd w:val="0"/>
        <w:snapToGrid w:val="0"/>
        <w:spacing w:line="500" w:lineRule="exact"/>
        <w:ind w:left="-88" w:leftChars="-42" w:firstLine="600" w:firstLineChars="250"/>
        <w:rPr>
          <w:rFonts w:ascii="宋体" w:hAnsi="宋体"/>
          <w:sz w:val="24"/>
          <w:szCs w:val="24"/>
          <w:u w:val="single"/>
        </w:rPr>
      </w:pPr>
    </w:p>
    <w:tbl>
      <w:tblPr>
        <w:tblStyle w:val="40"/>
        <w:tblW w:w="7668" w:type="dxa"/>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8"/>
      </w:tblGrid>
      <w:tr w14:paraId="2BDB4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7668" w:type="dxa"/>
            <w:tcBorders>
              <w:top w:val="single" w:color="auto" w:sz="4" w:space="0"/>
              <w:left w:val="single" w:color="auto" w:sz="4" w:space="0"/>
              <w:bottom w:val="single" w:color="auto" w:sz="4" w:space="0"/>
              <w:right w:val="single" w:color="auto" w:sz="4" w:space="0"/>
            </w:tcBorders>
            <w:vAlign w:val="top"/>
          </w:tcPr>
          <w:p w14:paraId="7A7BC6CB">
            <w:pPr>
              <w:pStyle w:val="86"/>
              <w:spacing w:line="500" w:lineRule="exact"/>
              <w:rPr>
                <w:rFonts w:ascii="宋体" w:hAnsi="宋体"/>
                <w:sz w:val="24"/>
                <w:szCs w:val="24"/>
              </w:rPr>
            </w:pPr>
            <w:r>
              <w:rPr>
                <w:rFonts w:hint="eastAsia" w:ascii="宋体" w:hAnsi="宋体"/>
                <w:sz w:val="24"/>
                <w:szCs w:val="24"/>
              </w:rPr>
              <w:t>粘贴被授权人身份证（扫描件）</w:t>
            </w:r>
          </w:p>
        </w:tc>
      </w:tr>
    </w:tbl>
    <w:p w14:paraId="1985ED30">
      <w:pPr>
        <w:pStyle w:val="17"/>
        <w:tabs>
          <w:tab w:val="left" w:pos="8786"/>
        </w:tabs>
        <w:spacing w:after="0" w:line="360" w:lineRule="auto"/>
        <w:rPr>
          <w:rFonts w:hint="eastAsia" w:ascii="宋体" w:hAnsi="宋体"/>
          <w:b/>
          <w:color w:val="000000"/>
          <w:sz w:val="24"/>
        </w:rPr>
      </w:pPr>
    </w:p>
    <w:bookmarkEnd w:id="119"/>
    <w:bookmarkEnd w:id="120"/>
    <w:p w14:paraId="524A4AEF">
      <w:pPr>
        <w:pStyle w:val="130"/>
        <w:outlineLvl w:val="2"/>
        <w:rPr>
          <w:rFonts w:hint="eastAsia" w:cs="Times New Roman"/>
          <w:lang w:val="en-US" w:eastAsia="zh-CN"/>
        </w:rPr>
      </w:pPr>
      <w:bookmarkStart w:id="127" w:name="_Toc492921362"/>
      <w:bookmarkStart w:id="128" w:name="_Toc480368426"/>
    </w:p>
    <w:p w14:paraId="456AC279">
      <w:pPr>
        <w:pStyle w:val="130"/>
        <w:outlineLvl w:val="2"/>
        <w:rPr>
          <w:rFonts w:hint="eastAsia" w:cs="Times New Roman"/>
          <w:lang w:val="en-US" w:eastAsia="zh-CN"/>
        </w:rPr>
      </w:pPr>
      <w:r>
        <w:rPr>
          <w:rFonts w:hint="eastAsia" w:cs="Times New Roman"/>
          <w:lang w:val="en-US" w:eastAsia="zh-CN"/>
        </w:rPr>
        <w:t>（三）投标保证金</w:t>
      </w:r>
      <w:bookmarkEnd w:id="127"/>
      <w:bookmarkEnd w:id="128"/>
    </w:p>
    <w:p w14:paraId="707FFD36">
      <w:pPr>
        <w:pStyle w:val="17"/>
        <w:tabs>
          <w:tab w:val="left" w:pos="8786"/>
        </w:tabs>
        <w:spacing w:after="0" w:line="360" w:lineRule="auto"/>
        <w:rPr>
          <w:rFonts w:hint="eastAsia" w:ascii="宋体" w:hAnsi="宋体"/>
          <w:sz w:val="24"/>
        </w:rPr>
      </w:pPr>
      <w:r>
        <w:rPr>
          <w:rFonts w:hint="eastAsia" w:ascii="宋体" w:hAnsi="宋体"/>
          <w:b/>
          <w:color w:val="000000"/>
          <w:sz w:val="24"/>
        </w:rPr>
        <w:t xml:space="preserve">   </w:t>
      </w:r>
      <w:r>
        <w:rPr>
          <w:rFonts w:hint="eastAsia" w:ascii="宋体" w:hAnsi="宋体"/>
          <w:sz w:val="24"/>
        </w:rPr>
        <w:t>说明：此处上传投标保证金缴纳</w:t>
      </w:r>
      <w:r>
        <w:rPr>
          <w:rFonts w:hint="eastAsia" w:ascii="宋体" w:hAnsi="宋体"/>
          <w:sz w:val="24"/>
          <w:lang w:eastAsia="zh-CN"/>
        </w:rPr>
        <w:t>凭证</w:t>
      </w:r>
      <w:r>
        <w:rPr>
          <w:rFonts w:hint="eastAsia" w:ascii="宋体" w:hAnsi="宋体"/>
          <w:sz w:val="24"/>
        </w:rPr>
        <w:t>；</w:t>
      </w:r>
    </w:p>
    <w:p w14:paraId="58CE493F">
      <w:pPr>
        <w:pStyle w:val="122"/>
        <w:spacing w:line="360" w:lineRule="auto"/>
      </w:pPr>
    </w:p>
    <w:p w14:paraId="269A1834">
      <w:pPr>
        <w:pStyle w:val="122"/>
        <w:spacing w:line="360" w:lineRule="auto"/>
      </w:pPr>
    </w:p>
    <w:p w14:paraId="378B512C">
      <w:pPr>
        <w:pStyle w:val="122"/>
        <w:spacing w:line="360" w:lineRule="auto"/>
      </w:pPr>
    </w:p>
    <w:p w14:paraId="440FE09C">
      <w:pPr>
        <w:pStyle w:val="122"/>
        <w:spacing w:line="360" w:lineRule="auto"/>
      </w:pPr>
    </w:p>
    <w:p w14:paraId="3891377F">
      <w:pPr>
        <w:pStyle w:val="122"/>
        <w:spacing w:line="360" w:lineRule="auto"/>
      </w:pPr>
    </w:p>
    <w:p w14:paraId="3C9194DD">
      <w:pPr>
        <w:pStyle w:val="122"/>
        <w:spacing w:line="360" w:lineRule="auto"/>
      </w:pPr>
    </w:p>
    <w:p w14:paraId="046046E7">
      <w:pPr>
        <w:pStyle w:val="122"/>
        <w:spacing w:line="360" w:lineRule="auto"/>
      </w:pPr>
    </w:p>
    <w:p w14:paraId="4C767528">
      <w:pPr>
        <w:pStyle w:val="122"/>
        <w:spacing w:line="360" w:lineRule="auto"/>
      </w:pPr>
    </w:p>
    <w:p w14:paraId="2AB29DCF">
      <w:pPr>
        <w:pStyle w:val="122"/>
        <w:spacing w:line="360" w:lineRule="auto"/>
      </w:pPr>
    </w:p>
    <w:p w14:paraId="6D5F5552">
      <w:pPr>
        <w:pStyle w:val="122"/>
        <w:spacing w:line="360" w:lineRule="auto"/>
      </w:pPr>
    </w:p>
    <w:p w14:paraId="731827A3">
      <w:pPr>
        <w:pStyle w:val="122"/>
        <w:spacing w:line="360" w:lineRule="auto"/>
      </w:pPr>
    </w:p>
    <w:p w14:paraId="67B6C1EB">
      <w:pPr>
        <w:pStyle w:val="122"/>
        <w:spacing w:line="360" w:lineRule="auto"/>
      </w:pPr>
    </w:p>
    <w:p w14:paraId="285F2F1E">
      <w:pPr>
        <w:pStyle w:val="122"/>
        <w:spacing w:line="360" w:lineRule="auto"/>
      </w:pPr>
    </w:p>
    <w:p w14:paraId="0C92FEDB">
      <w:pPr>
        <w:pStyle w:val="122"/>
        <w:spacing w:line="360" w:lineRule="auto"/>
      </w:pPr>
    </w:p>
    <w:p w14:paraId="379579A4">
      <w:pPr>
        <w:pStyle w:val="122"/>
        <w:spacing w:line="360" w:lineRule="auto"/>
      </w:pPr>
    </w:p>
    <w:p w14:paraId="4C39A09A">
      <w:pPr>
        <w:pStyle w:val="122"/>
        <w:spacing w:line="360" w:lineRule="auto"/>
      </w:pPr>
    </w:p>
    <w:p w14:paraId="5AFCB794">
      <w:pPr>
        <w:pStyle w:val="122"/>
        <w:spacing w:line="360" w:lineRule="auto"/>
      </w:pPr>
    </w:p>
    <w:p w14:paraId="160B5B20">
      <w:pPr>
        <w:pStyle w:val="122"/>
        <w:spacing w:line="360" w:lineRule="auto"/>
      </w:pPr>
    </w:p>
    <w:p w14:paraId="13084CA8">
      <w:pPr>
        <w:pStyle w:val="122"/>
        <w:spacing w:line="360" w:lineRule="auto"/>
      </w:pPr>
    </w:p>
    <w:p w14:paraId="685550AE">
      <w:pPr>
        <w:pStyle w:val="122"/>
        <w:spacing w:line="360" w:lineRule="auto"/>
      </w:pPr>
    </w:p>
    <w:p w14:paraId="31E1D291">
      <w:pPr>
        <w:pStyle w:val="122"/>
        <w:spacing w:line="360" w:lineRule="auto"/>
      </w:pPr>
    </w:p>
    <w:p w14:paraId="737D9B14">
      <w:pPr>
        <w:pStyle w:val="122"/>
        <w:spacing w:line="360" w:lineRule="auto"/>
      </w:pPr>
    </w:p>
    <w:p w14:paraId="2866B22D">
      <w:pPr>
        <w:pStyle w:val="122"/>
        <w:spacing w:line="360" w:lineRule="auto"/>
      </w:pPr>
    </w:p>
    <w:p w14:paraId="6DA599E2">
      <w:pPr>
        <w:pStyle w:val="122"/>
        <w:spacing w:line="360" w:lineRule="auto"/>
      </w:pPr>
    </w:p>
    <w:p w14:paraId="4FC54EF1">
      <w:pPr>
        <w:pStyle w:val="122"/>
        <w:spacing w:line="360" w:lineRule="auto"/>
      </w:pPr>
    </w:p>
    <w:p w14:paraId="34C182FE">
      <w:pPr>
        <w:pStyle w:val="122"/>
        <w:spacing w:line="360" w:lineRule="auto"/>
      </w:pPr>
    </w:p>
    <w:p w14:paraId="1FBE0171">
      <w:pPr>
        <w:pStyle w:val="122"/>
        <w:spacing w:line="360" w:lineRule="auto"/>
      </w:pPr>
    </w:p>
    <w:p w14:paraId="61E563CE">
      <w:pPr>
        <w:pStyle w:val="130"/>
        <w:outlineLvl w:val="2"/>
        <w:rPr>
          <w:rFonts w:hint="eastAsia" w:cs="Times New Roman"/>
          <w:lang w:val="en-US" w:eastAsia="zh-CN"/>
        </w:rPr>
      </w:pPr>
      <w:bookmarkStart w:id="129" w:name="_Toc519111287"/>
      <w:r>
        <w:rPr>
          <w:rFonts w:hint="eastAsia" w:cs="Times New Roman"/>
          <w:lang w:val="en-US" w:eastAsia="zh-CN"/>
        </w:rPr>
        <w:t>（四）中小企业声明函（中、小、微型企业产品价格需扣除的须提供）</w:t>
      </w:r>
      <w:bookmarkEnd w:id="129"/>
    </w:p>
    <w:p w14:paraId="07D1E035">
      <w:pPr>
        <w:spacing w:beforeLines="0" w:afterLines="0"/>
        <w:jc w:val="center"/>
        <w:rPr>
          <w:rFonts w:hint="eastAsia" w:ascii="宋体" w:hAnsi="宋体" w:eastAsia="宋体"/>
          <w:sz w:val="36"/>
        </w:rPr>
      </w:pPr>
      <w:r>
        <w:rPr>
          <w:rFonts w:hint="eastAsia" w:ascii="宋体" w:hAnsi="宋体" w:eastAsia="宋体"/>
          <w:sz w:val="36"/>
        </w:rPr>
        <w:t>中小企业声明函（货物）</w:t>
      </w:r>
    </w:p>
    <w:p w14:paraId="0CB162BA">
      <w:pPr>
        <w:keepNext w:val="0"/>
        <w:keepLines w:val="0"/>
        <w:pageBreakBefore w:val="0"/>
        <w:widowControl/>
        <w:kinsoku/>
        <w:wordWrap/>
        <w:overflowPunct/>
        <w:topLinePunct w:val="0"/>
        <w:autoSpaceDE/>
        <w:autoSpaceDN/>
        <w:bidi w:val="0"/>
        <w:adjustRightInd/>
        <w:snapToGrid/>
        <w:spacing w:beforeLines="0" w:afterLines="0" w:line="600" w:lineRule="exact"/>
        <w:ind w:firstLine="640" w:firstLineChars="200"/>
        <w:jc w:val="left"/>
        <w:textAlignment w:val="auto"/>
        <w:rPr>
          <w:rFonts w:hint="eastAsia" w:ascii="仿宋" w:hAnsi="仿宋" w:eastAsia="仿宋"/>
          <w:sz w:val="32"/>
        </w:rPr>
      </w:pPr>
      <w:r>
        <w:rPr>
          <w:rFonts w:hint="eastAsia" w:ascii="仿宋" w:hAnsi="仿宋" w:eastAsia="仿宋"/>
          <w:sz w:val="32"/>
        </w:rPr>
        <w:t>本公司（联合体）郑重声明，根据《政府采购促进中小企业发展管理办法》（财库</w:t>
      </w:r>
      <w:r>
        <w:rPr>
          <w:rFonts w:hint="eastAsia" w:ascii="宋体" w:hAnsi="宋体" w:eastAsia="宋体"/>
          <w:sz w:val="32"/>
        </w:rPr>
        <w:t>﹝</w:t>
      </w:r>
      <w:r>
        <w:rPr>
          <w:rFonts w:hint="eastAsia" w:ascii="仿宋" w:hAnsi="仿宋" w:eastAsia="仿宋"/>
          <w:sz w:val="32"/>
        </w:rPr>
        <w:t>2020</w:t>
      </w:r>
      <w:r>
        <w:rPr>
          <w:rFonts w:hint="eastAsia" w:ascii="宋体" w:hAnsi="宋体" w:eastAsia="宋体"/>
          <w:sz w:val="32"/>
        </w:rPr>
        <w:t>﹞</w:t>
      </w:r>
      <w:r>
        <w:rPr>
          <w:rFonts w:hint="eastAsia" w:ascii="仿宋" w:hAnsi="仿宋" w:eastAsia="仿宋"/>
          <w:sz w:val="32"/>
        </w:rPr>
        <w:t>46 号）的规定，本公司（联合体）参加</w:t>
      </w:r>
      <w:r>
        <w:rPr>
          <w:rFonts w:hint="eastAsia" w:ascii="仿宋" w:hAnsi="仿宋" w:eastAsia="仿宋"/>
          <w:sz w:val="33"/>
        </w:rPr>
        <w:t>（单位名称）</w:t>
      </w:r>
      <w:r>
        <w:rPr>
          <w:rFonts w:hint="eastAsia" w:ascii="仿宋" w:hAnsi="仿宋" w:eastAsia="仿宋"/>
          <w:sz w:val="32"/>
        </w:rPr>
        <w:t>的</w:t>
      </w:r>
      <w:r>
        <w:rPr>
          <w:rFonts w:hint="eastAsia" w:ascii="仿宋" w:hAnsi="仿宋" w:eastAsia="仿宋"/>
          <w:sz w:val="33"/>
        </w:rPr>
        <w:t>（项目名称）</w:t>
      </w:r>
      <w:r>
        <w:rPr>
          <w:rFonts w:hint="eastAsia" w:ascii="仿宋" w:hAnsi="仿宋" w:eastAsia="仿宋"/>
          <w:sz w:val="32"/>
        </w:rPr>
        <w:t>采购活动，提供的货物全部由符合政策要求的中小企业制造。相关企业（含联合体中的中小企业、签订分包意向协议的中小企业）的具体情况如下：</w:t>
      </w:r>
    </w:p>
    <w:p w14:paraId="0060FB0D">
      <w:pPr>
        <w:keepNext w:val="0"/>
        <w:keepLines w:val="0"/>
        <w:pageBreakBefore w:val="0"/>
        <w:widowControl/>
        <w:kinsoku/>
        <w:wordWrap/>
        <w:overflowPunct/>
        <w:topLinePunct w:val="0"/>
        <w:autoSpaceDE/>
        <w:autoSpaceDN/>
        <w:bidi w:val="0"/>
        <w:adjustRightInd/>
        <w:snapToGrid/>
        <w:spacing w:beforeLines="0" w:afterLines="0" w:line="600" w:lineRule="exact"/>
        <w:ind w:firstLine="640" w:firstLineChars="200"/>
        <w:jc w:val="left"/>
        <w:textAlignment w:val="auto"/>
        <w:rPr>
          <w:rFonts w:hint="eastAsia" w:ascii="仿宋" w:hAnsi="仿宋" w:eastAsia="仿宋"/>
          <w:sz w:val="32"/>
          <w:u w:val="single"/>
        </w:rPr>
      </w:pPr>
      <w:r>
        <w:rPr>
          <w:rFonts w:hint="eastAsia" w:ascii="仿宋" w:hAnsi="仿宋" w:eastAsia="仿宋"/>
          <w:sz w:val="32"/>
          <w:u w:val="single"/>
        </w:rPr>
        <w:t xml:space="preserve">1. </w:t>
      </w:r>
      <w:r>
        <w:rPr>
          <w:rFonts w:hint="eastAsia" w:ascii="仿宋" w:hAnsi="仿宋" w:eastAsia="仿宋"/>
          <w:sz w:val="33"/>
          <w:u w:val="single"/>
        </w:rPr>
        <w:t xml:space="preserve">（标的名称） </w:t>
      </w:r>
      <w:r>
        <w:rPr>
          <w:rFonts w:hint="eastAsia" w:ascii="仿宋" w:hAnsi="仿宋" w:eastAsia="仿宋"/>
          <w:sz w:val="32"/>
          <w:u w:val="single"/>
        </w:rPr>
        <w:t>，属于</w:t>
      </w:r>
      <w:r>
        <w:rPr>
          <w:rFonts w:hint="eastAsia" w:ascii="仿宋" w:hAnsi="仿宋" w:eastAsia="仿宋"/>
          <w:sz w:val="33"/>
          <w:u w:val="single"/>
        </w:rPr>
        <w:t>（采购文件中明确的所属行业）行业</w:t>
      </w:r>
      <w:r>
        <w:rPr>
          <w:rFonts w:hint="eastAsia" w:ascii="仿宋" w:hAnsi="仿宋" w:eastAsia="仿宋"/>
          <w:sz w:val="32"/>
          <w:u w:val="single"/>
        </w:rPr>
        <w:t>；制造商为</w:t>
      </w:r>
      <w:r>
        <w:rPr>
          <w:rFonts w:hint="eastAsia" w:ascii="仿宋" w:hAnsi="仿宋" w:eastAsia="仿宋"/>
          <w:sz w:val="33"/>
          <w:u w:val="single"/>
        </w:rPr>
        <w:t>（企业名称）</w:t>
      </w:r>
      <w:r>
        <w:rPr>
          <w:rFonts w:hint="eastAsia" w:ascii="仿宋" w:hAnsi="仿宋" w:eastAsia="仿宋"/>
          <w:sz w:val="32"/>
          <w:u w:val="single"/>
        </w:rPr>
        <w:t>，从业人员人，营业收入为万元，资产总额为万元</w:t>
      </w:r>
      <w:r>
        <w:rPr>
          <w:rFonts w:hint="eastAsia" w:ascii="仿宋" w:hAnsi="仿宋" w:eastAsia="仿宋"/>
          <w:sz w:val="16"/>
          <w:u w:val="single"/>
        </w:rPr>
        <w:t>1</w:t>
      </w:r>
      <w:r>
        <w:rPr>
          <w:rFonts w:hint="eastAsia" w:ascii="仿宋" w:hAnsi="仿宋" w:eastAsia="仿宋"/>
          <w:sz w:val="32"/>
          <w:u w:val="single"/>
        </w:rPr>
        <w:t>，属于</w:t>
      </w:r>
      <w:r>
        <w:rPr>
          <w:rFonts w:hint="eastAsia" w:ascii="仿宋" w:hAnsi="仿宋" w:eastAsia="仿宋"/>
          <w:sz w:val="33"/>
          <w:u w:val="single"/>
        </w:rPr>
        <w:t>（中型企业、小型企业、微型企业）</w:t>
      </w:r>
      <w:r>
        <w:rPr>
          <w:rFonts w:hint="eastAsia" w:ascii="仿宋" w:hAnsi="仿宋" w:eastAsia="仿宋"/>
          <w:sz w:val="32"/>
          <w:u w:val="single"/>
        </w:rPr>
        <w:t>；</w:t>
      </w:r>
    </w:p>
    <w:p w14:paraId="1A401821">
      <w:pPr>
        <w:keepNext w:val="0"/>
        <w:keepLines w:val="0"/>
        <w:pageBreakBefore w:val="0"/>
        <w:widowControl/>
        <w:kinsoku/>
        <w:wordWrap/>
        <w:overflowPunct/>
        <w:topLinePunct w:val="0"/>
        <w:autoSpaceDE/>
        <w:autoSpaceDN/>
        <w:bidi w:val="0"/>
        <w:adjustRightInd/>
        <w:snapToGrid/>
        <w:spacing w:beforeLines="0" w:afterLines="0" w:line="600" w:lineRule="exact"/>
        <w:ind w:firstLine="640" w:firstLineChars="200"/>
        <w:jc w:val="left"/>
        <w:textAlignment w:val="auto"/>
        <w:rPr>
          <w:rFonts w:hint="eastAsia" w:ascii="仿宋" w:hAnsi="仿宋" w:eastAsia="仿宋"/>
          <w:sz w:val="32"/>
          <w:u w:val="single"/>
        </w:rPr>
      </w:pPr>
      <w:r>
        <w:rPr>
          <w:rFonts w:hint="eastAsia" w:ascii="仿宋" w:hAnsi="仿宋" w:eastAsia="仿宋"/>
          <w:sz w:val="32"/>
          <w:u w:val="single"/>
        </w:rPr>
        <w:t xml:space="preserve">2. </w:t>
      </w:r>
      <w:r>
        <w:rPr>
          <w:rFonts w:hint="eastAsia" w:ascii="仿宋" w:hAnsi="仿宋" w:eastAsia="仿宋"/>
          <w:sz w:val="33"/>
          <w:u w:val="single"/>
        </w:rPr>
        <w:t xml:space="preserve">（标的名称） </w:t>
      </w:r>
      <w:r>
        <w:rPr>
          <w:rFonts w:hint="eastAsia" w:ascii="仿宋" w:hAnsi="仿宋" w:eastAsia="仿宋"/>
          <w:sz w:val="32"/>
          <w:u w:val="single"/>
        </w:rPr>
        <w:t>，属于</w:t>
      </w:r>
      <w:r>
        <w:rPr>
          <w:rFonts w:hint="eastAsia" w:ascii="仿宋" w:hAnsi="仿宋" w:eastAsia="仿宋"/>
          <w:sz w:val="33"/>
          <w:u w:val="single"/>
        </w:rPr>
        <w:t>（采购文件中明确的所属行业）行业</w:t>
      </w:r>
      <w:r>
        <w:rPr>
          <w:rFonts w:hint="eastAsia" w:ascii="仿宋" w:hAnsi="仿宋" w:eastAsia="仿宋"/>
          <w:sz w:val="32"/>
          <w:u w:val="single"/>
        </w:rPr>
        <w:t>；制造商为</w:t>
      </w:r>
      <w:r>
        <w:rPr>
          <w:rFonts w:hint="eastAsia" w:ascii="仿宋" w:hAnsi="仿宋" w:eastAsia="仿宋"/>
          <w:sz w:val="33"/>
          <w:u w:val="single"/>
        </w:rPr>
        <w:t>（企业名称）</w:t>
      </w:r>
      <w:r>
        <w:rPr>
          <w:rFonts w:hint="eastAsia" w:ascii="仿宋" w:hAnsi="仿宋" w:eastAsia="仿宋"/>
          <w:sz w:val="32"/>
          <w:u w:val="single"/>
        </w:rPr>
        <w:t>，从业人员人，营业收入为万元，资产总额为万元，属于</w:t>
      </w:r>
      <w:r>
        <w:rPr>
          <w:rFonts w:hint="eastAsia" w:ascii="仿宋" w:hAnsi="仿宋" w:eastAsia="仿宋"/>
          <w:sz w:val="33"/>
          <w:u w:val="single"/>
        </w:rPr>
        <w:t>（中型企业、小型企业、微型企业）</w:t>
      </w:r>
      <w:r>
        <w:rPr>
          <w:rFonts w:hint="eastAsia" w:ascii="仿宋" w:hAnsi="仿宋" w:eastAsia="仿宋"/>
          <w:sz w:val="32"/>
          <w:u w:val="single"/>
        </w:rPr>
        <w:t>；</w:t>
      </w:r>
    </w:p>
    <w:p w14:paraId="1A9391C3">
      <w:pPr>
        <w:keepNext w:val="0"/>
        <w:keepLines w:val="0"/>
        <w:pageBreakBefore w:val="0"/>
        <w:widowControl/>
        <w:kinsoku/>
        <w:wordWrap/>
        <w:overflowPunct/>
        <w:topLinePunct w:val="0"/>
        <w:autoSpaceDE/>
        <w:autoSpaceDN/>
        <w:bidi w:val="0"/>
        <w:adjustRightInd/>
        <w:snapToGrid/>
        <w:spacing w:beforeLines="0" w:afterLines="0" w:line="600" w:lineRule="exact"/>
        <w:ind w:firstLine="640" w:firstLineChars="200"/>
        <w:jc w:val="left"/>
        <w:textAlignment w:val="auto"/>
        <w:rPr>
          <w:rFonts w:hint="eastAsia" w:ascii="仿宋" w:hAnsi="仿宋" w:eastAsia="仿宋"/>
          <w:sz w:val="32"/>
        </w:rPr>
      </w:pPr>
      <w:r>
        <w:rPr>
          <w:rFonts w:hint="eastAsia" w:ascii="仿宋" w:hAnsi="仿宋" w:eastAsia="仿宋"/>
          <w:sz w:val="32"/>
        </w:rPr>
        <w:t>……</w:t>
      </w:r>
    </w:p>
    <w:p w14:paraId="04E8C0CF">
      <w:pPr>
        <w:keepNext w:val="0"/>
        <w:keepLines w:val="0"/>
        <w:pageBreakBefore w:val="0"/>
        <w:widowControl/>
        <w:kinsoku/>
        <w:wordWrap/>
        <w:overflowPunct/>
        <w:topLinePunct w:val="0"/>
        <w:autoSpaceDE/>
        <w:autoSpaceDN/>
        <w:bidi w:val="0"/>
        <w:adjustRightInd/>
        <w:snapToGrid/>
        <w:spacing w:beforeLines="0" w:afterLines="0" w:line="600" w:lineRule="exact"/>
        <w:ind w:firstLine="640" w:firstLineChars="200"/>
        <w:jc w:val="left"/>
        <w:textAlignment w:val="auto"/>
        <w:rPr>
          <w:rFonts w:hint="eastAsia" w:ascii="仿宋" w:hAnsi="仿宋" w:eastAsia="仿宋"/>
          <w:sz w:val="32"/>
        </w:rPr>
      </w:pPr>
      <w:r>
        <w:rPr>
          <w:rFonts w:hint="eastAsia" w:ascii="仿宋" w:hAnsi="仿宋" w:eastAsia="仿宋"/>
          <w:sz w:val="32"/>
        </w:rPr>
        <w:t>以上企业，不属于大企业的分支机构，不存在控股股东为大企业的情形，也不存在与大企业的负责人为同一人的情形。</w:t>
      </w:r>
    </w:p>
    <w:p w14:paraId="0CD1861C">
      <w:pPr>
        <w:keepNext w:val="0"/>
        <w:keepLines w:val="0"/>
        <w:pageBreakBefore w:val="0"/>
        <w:widowControl/>
        <w:kinsoku/>
        <w:wordWrap/>
        <w:overflowPunct/>
        <w:topLinePunct w:val="0"/>
        <w:autoSpaceDE/>
        <w:autoSpaceDN/>
        <w:bidi w:val="0"/>
        <w:adjustRightInd/>
        <w:snapToGrid/>
        <w:spacing w:beforeLines="0" w:afterLines="0" w:line="600" w:lineRule="exact"/>
        <w:ind w:firstLine="640" w:firstLineChars="200"/>
        <w:jc w:val="left"/>
        <w:textAlignment w:val="auto"/>
        <w:rPr>
          <w:rFonts w:hint="eastAsia" w:ascii="仿宋" w:hAnsi="仿宋" w:eastAsia="仿宋"/>
          <w:sz w:val="32"/>
        </w:rPr>
      </w:pPr>
      <w:r>
        <w:rPr>
          <w:rFonts w:hint="eastAsia" w:ascii="仿宋" w:hAnsi="仿宋" w:eastAsia="仿宋"/>
          <w:sz w:val="32"/>
        </w:rPr>
        <w:t>本企业对上述声明内容的真实性负责。如有虚假，将依法承担相应责任。</w:t>
      </w:r>
    </w:p>
    <w:p w14:paraId="32898FFA">
      <w:pPr>
        <w:keepNext w:val="0"/>
        <w:keepLines w:val="0"/>
        <w:pageBreakBefore w:val="0"/>
        <w:widowControl/>
        <w:kinsoku/>
        <w:wordWrap/>
        <w:overflowPunct/>
        <w:topLinePunct w:val="0"/>
        <w:autoSpaceDE/>
        <w:autoSpaceDN/>
        <w:bidi w:val="0"/>
        <w:adjustRightInd/>
        <w:snapToGrid/>
        <w:spacing w:beforeLines="0" w:afterLines="0" w:line="600" w:lineRule="exact"/>
        <w:ind w:firstLine="5120" w:firstLineChars="1600"/>
        <w:jc w:val="left"/>
        <w:textAlignment w:val="auto"/>
        <w:rPr>
          <w:rFonts w:hint="eastAsia" w:ascii="仿宋" w:hAnsi="仿宋" w:eastAsia="仿宋"/>
          <w:sz w:val="32"/>
        </w:rPr>
      </w:pPr>
      <w:r>
        <w:rPr>
          <w:rFonts w:hint="eastAsia" w:ascii="仿宋" w:hAnsi="仿宋" w:eastAsia="仿宋"/>
          <w:sz w:val="32"/>
        </w:rPr>
        <w:t>企业名称（盖章）：</w:t>
      </w:r>
    </w:p>
    <w:p w14:paraId="626D2E24">
      <w:pPr>
        <w:keepNext w:val="0"/>
        <w:keepLines w:val="0"/>
        <w:pageBreakBefore w:val="0"/>
        <w:widowControl/>
        <w:kinsoku/>
        <w:wordWrap/>
        <w:overflowPunct/>
        <w:topLinePunct w:val="0"/>
        <w:autoSpaceDE/>
        <w:autoSpaceDN/>
        <w:bidi w:val="0"/>
        <w:adjustRightInd/>
        <w:snapToGrid/>
        <w:spacing w:line="600" w:lineRule="exact"/>
        <w:ind w:firstLine="5120" w:firstLineChars="1600"/>
        <w:jc w:val="left"/>
        <w:textAlignment w:val="auto"/>
        <w:rPr>
          <w:rFonts w:hint="eastAsia" w:ascii="仿宋" w:hAnsi="仿宋" w:eastAsia="仿宋"/>
          <w:sz w:val="32"/>
        </w:rPr>
      </w:pPr>
      <w:r>
        <w:rPr>
          <w:rFonts w:hint="eastAsia" w:ascii="仿宋" w:hAnsi="仿宋" w:eastAsia="仿宋"/>
          <w:sz w:val="32"/>
        </w:rPr>
        <w:t>日期：</w:t>
      </w:r>
    </w:p>
    <w:p w14:paraId="38E31DA1">
      <w:pPr>
        <w:pStyle w:val="113"/>
        <w:numPr>
          <w:ilvl w:val="0"/>
          <w:numId w:val="0"/>
        </w:numPr>
        <w:outlineLvl w:val="2"/>
      </w:pPr>
    </w:p>
    <w:p w14:paraId="4C8D4C80">
      <w:pPr>
        <w:numPr>
          <w:ilvl w:val="0"/>
          <w:numId w:val="0"/>
        </w:numPr>
        <w:ind w:left="315" w:leftChars="0"/>
        <w:rPr>
          <w:rFonts w:hint="eastAsia"/>
          <w:sz w:val="24"/>
          <w:szCs w:val="24"/>
          <w:lang w:val="en-US" w:eastAsia="zh-CN"/>
        </w:rPr>
      </w:pPr>
    </w:p>
    <w:p w14:paraId="7B42114B">
      <w:pPr>
        <w:numPr>
          <w:ilvl w:val="0"/>
          <w:numId w:val="0"/>
        </w:numPr>
        <w:ind w:left="315" w:leftChars="0"/>
        <w:rPr>
          <w:rFonts w:hint="eastAsia"/>
          <w:sz w:val="24"/>
          <w:szCs w:val="24"/>
          <w:lang w:val="en-US" w:eastAsia="zh-CN"/>
        </w:rPr>
      </w:pPr>
    </w:p>
    <w:p w14:paraId="788A2E8D">
      <w:pPr>
        <w:numPr>
          <w:ilvl w:val="0"/>
          <w:numId w:val="0"/>
        </w:numPr>
        <w:rPr>
          <w:rFonts w:hint="eastAsia"/>
          <w:sz w:val="24"/>
          <w:szCs w:val="24"/>
          <w:lang w:val="en-US" w:eastAsia="zh-CN"/>
        </w:rPr>
      </w:pPr>
      <w:r>
        <w:rPr>
          <w:rFonts w:hint="eastAsia"/>
          <w:sz w:val="24"/>
          <w:szCs w:val="24"/>
          <w:lang w:val="en-US" w:eastAsia="zh-CN"/>
        </w:rPr>
        <w:t>说明：</w:t>
      </w:r>
    </w:p>
    <w:p w14:paraId="3523CFB5">
      <w:pPr>
        <w:numPr>
          <w:ilvl w:val="0"/>
          <w:numId w:val="8"/>
        </w:numPr>
        <w:rPr>
          <w:rFonts w:hint="eastAsia"/>
          <w:b/>
          <w:bCs/>
          <w:sz w:val="24"/>
          <w:szCs w:val="24"/>
          <w:lang w:val="en-US" w:eastAsia="zh-CN"/>
        </w:rPr>
      </w:pPr>
      <w:r>
        <w:rPr>
          <w:rFonts w:hint="eastAsia"/>
          <w:b/>
          <w:bCs/>
          <w:sz w:val="24"/>
          <w:szCs w:val="24"/>
          <w:lang w:val="en-US" w:eastAsia="zh-CN"/>
        </w:rPr>
        <w:t>供应商为中小企业时需提供本声明函，并完整填写从业人员、营业收入、资产总额等内容，否则评审时不能享受相应的价格扣除。</w:t>
      </w:r>
    </w:p>
    <w:p w14:paraId="4718BA7F">
      <w:pPr>
        <w:numPr>
          <w:ilvl w:val="0"/>
          <w:numId w:val="8"/>
        </w:numPr>
        <w:rPr>
          <w:rFonts w:hint="eastAsia"/>
          <w:b/>
          <w:bCs/>
          <w:sz w:val="24"/>
          <w:szCs w:val="24"/>
          <w:lang w:val="en-US" w:eastAsia="zh-CN"/>
        </w:rPr>
      </w:pPr>
      <w:r>
        <w:rPr>
          <w:rFonts w:hint="eastAsia"/>
          <w:b/>
          <w:bCs/>
          <w:sz w:val="24"/>
          <w:szCs w:val="24"/>
          <w:lang w:val="en-US" w:eastAsia="zh-CN"/>
        </w:rPr>
        <w:t>评标委员会或采购人在评审期间或合同签订前认为有必要时，可要求供应商可随时提供以上内容的证明材料，以上内容经核实后如有虚假或与事实不符的，将对供应商作无效投标处理并列入不良行为记录，已获得中标资格的其中标资格无效且同时需承担相应法律责任。</w:t>
      </w:r>
    </w:p>
    <w:p w14:paraId="026C1CD1">
      <w:pPr>
        <w:numPr>
          <w:ilvl w:val="0"/>
          <w:numId w:val="8"/>
        </w:numPr>
        <w:rPr>
          <w:rFonts w:hint="eastAsia"/>
          <w:sz w:val="24"/>
          <w:szCs w:val="24"/>
          <w:lang w:val="en-US" w:eastAsia="zh-CN"/>
        </w:rPr>
      </w:pPr>
      <w:r>
        <w:rPr>
          <w:rFonts w:hint="eastAsia"/>
          <w:sz w:val="24"/>
          <w:szCs w:val="24"/>
          <w:lang w:val="en-US" w:eastAsia="zh-CN"/>
        </w:rPr>
        <w:t>不具备法人资格的供应商，须与设立主管的法人机构同时加盖公章。</w:t>
      </w:r>
    </w:p>
    <w:p w14:paraId="3C18DDA2">
      <w:pPr>
        <w:numPr>
          <w:ilvl w:val="0"/>
          <w:numId w:val="8"/>
        </w:numPr>
        <w:rPr>
          <w:rFonts w:hint="eastAsia"/>
          <w:sz w:val="24"/>
          <w:szCs w:val="24"/>
          <w:lang w:val="en-US" w:eastAsia="zh-CN"/>
        </w:rPr>
      </w:pPr>
      <w:r>
        <w:rPr>
          <w:rFonts w:hint="eastAsia"/>
          <w:sz w:val="24"/>
          <w:szCs w:val="24"/>
          <w:lang w:val="en-US" w:eastAsia="zh-CN"/>
        </w:rPr>
        <w:t>若为联合体投标，联合体双方均为中小企业的须分别填写。</w:t>
      </w:r>
    </w:p>
    <w:p w14:paraId="640859E8">
      <w:pPr>
        <w:numPr>
          <w:ilvl w:val="0"/>
          <w:numId w:val="8"/>
        </w:numPr>
        <w:rPr>
          <w:rFonts w:hint="eastAsia"/>
          <w:sz w:val="24"/>
          <w:szCs w:val="24"/>
          <w:lang w:val="en-US" w:eastAsia="zh-CN"/>
        </w:rPr>
      </w:pPr>
      <w:r>
        <w:rPr>
          <w:rFonts w:hint="eastAsia"/>
          <w:sz w:val="24"/>
          <w:szCs w:val="24"/>
          <w:lang w:val="en-US" w:eastAsia="zh-CN"/>
        </w:rPr>
        <w:t>监狱企业参加政府采购活动时，提供由省级以上监狱管理局、戒毒管理局（含新疆生产建设兵团）出具的属于监狱企业的证明文件，可不再提供《中小企业声明函》。</w:t>
      </w:r>
    </w:p>
    <w:p w14:paraId="2018F67E">
      <w:pPr>
        <w:numPr>
          <w:ilvl w:val="0"/>
          <w:numId w:val="8"/>
        </w:numPr>
        <w:rPr>
          <w:rFonts w:hint="eastAsia"/>
          <w:sz w:val="24"/>
          <w:szCs w:val="24"/>
          <w:lang w:val="en-US" w:eastAsia="zh-CN"/>
        </w:rPr>
      </w:pPr>
      <w:r>
        <w:rPr>
          <w:rFonts w:hint="eastAsia"/>
          <w:sz w:val="24"/>
          <w:szCs w:val="24"/>
          <w:lang w:val="en-US" w:eastAsia="zh-CN"/>
        </w:rPr>
        <w:t>符合条件的残疾人福利性单位提供《残疾人福利性单位声明函》，无须提供《中小企业声明函》。《残疾人福利性单位声明函》格式详见响应文件格式“其他材料”。</w:t>
      </w:r>
    </w:p>
    <w:p w14:paraId="12364D04">
      <w:pPr>
        <w:numPr>
          <w:ilvl w:val="0"/>
          <w:numId w:val="8"/>
        </w:numPr>
        <w:rPr>
          <w:rFonts w:hint="eastAsia"/>
          <w:sz w:val="24"/>
          <w:szCs w:val="24"/>
          <w:lang w:val="en-US" w:eastAsia="zh-CN"/>
        </w:rPr>
      </w:pPr>
      <w:r>
        <w:rPr>
          <w:rFonts w:hint="eastAsia"/>
          <w:sz w:val="24"/>
          <w:szCs w:val="24"/>
          <w:lang w:val="en-US" w:eastAsia="zh-CN"/>
        </w:rPr>
        <w:t>从业人员、营业收入、资产总额填报上一年度数据，无上一年度数据的新成立企业可不填报。</w:t>
      </w:r>
    </w:p>
    <w:p w14:paraId="26094E65">
      <w:pPr>
        <w:pStyle w:val="111"/>
        <w:tabs>
          <w:tab w:val="left" w:pos="8786"/>
        </w:tabs>
        <w:spacing w:after="0" w:line="360" w:lineRule="auto"/>
        <w:rPr>
          <w:rFonts w:hint="eastAsia" w:ascii="宋体" w:hAnsi="宋体"/>
          <w:b/>
          <w:color w:val="000000"/>
          <w:sz w:val="24"/>
        </w:rPr>
      </w:pPr>
    </w:p>
    <w:p w14:paraId="08F378AE">
      <w:pPr>
        <w:pStyle w:val="111"/>
        <w:tabs>
          <w:tab w:val="left" w:pos="8786"/>
        </w:tabs>
        <w:spacing w:after="0" w:line="360" w:lineRule="auto"/>
        <w:rPr>
          <w:rFonts w:hint="eastAsia" w:ascii="宋体" w:hAnsi="宋体"/>
          <w:b/>
          <w:color w:val="000000"/>
          <w:sz w:val="24"/>
        </w:rPr>
      </w:pPr>
    </w:p>
    <w:p w14:paraId="68010DAE">
      <w:pPr>
        <w:pStyle w:val="111"/>
        <w:tabs>
          <w:tab w:val="left" w:pos="8786"/>
        </w:tabs>
        <w:spacing w:after="0" w:line="360" w:lineRule="auto"/>
        <w:rPr>
          <w:rFonts w:hint="eastAsia" w:ascii="宋体" w:hAnsi="宋体"/>
          <w:b/>
          <w:color w:val="000000"/>
          <w:sz w:val="24"/>
        </w:rPr>
      </w:pPr>
    </w:p>
    <w:p w14:paraId="7342C5E0">
      <w:pPr>
        <w:pStyle w:val="111"/>
        <w:tabs>
          <w:tab w:val="left" w:pos="8786"/>
        </w:tabs>
        <w:spacing w:after="0" w:line="360" w:lineRule="auto"/>
        <w:rPr>
          <w:rFonts w:hint="eastAsia" w:ascii="宋体" w:hAnsi="宋体"/>
          <w:b/>
          <w:color w:val="000000"/>
          <w:sz w:val="24"/>
        </w:rPr>
      </w:pPr>
    </w:p>
    <w:p w14:paraId="07FFC426">
      <w:pPr>
        <w:pStyle w:val="111"/>
        <w:tabs>
          <w:tab w:val="left" w:pos="8786"/>
        </w:tabs>
        <w:spacing w:after="0" w:line="360" w:lineRule="auto"/>
        <w:rPr>
          <w:rFonts w:hint="eastAsia" w:ascii="宋体" w:hAnsi="宋体"/>
          <w:b/>
          <w:color w:val="000000"/>
          <w:sz w:val="24"/>
        </w:rPr>
      </w:pPr>
    </w:p>
    <w:p w14:paraId="12432A83">
      <w:pPr>
        <w:pStyle w:val="111"/>
        <w:tabs>
          <w:tab w:val="left" w:pos="8786"/>
        </w:tabs>
        <w:spacing w:after="0" w:line="360" w:lineRule="auto"/>
        <w:rPr>
          <w:rFonts w:hint="eastAsia" w:ascii="宋体" w:hAnsi="宋体"/>
          <w:b/>
          <w:color w:val="000000"/>
          <w:sz w:val="24"/>
        </w:rPr>
      </w:pPr>
    </w:p>
    <w:p w14:paraId="5FBFA68F">
      <w:pPr>
        <w:pStyle w:val="111"/>
        <w:tabs>
          <w:tab w:val="left" w:pos="8786"/>
        </w:tabs>
        <w:spacing w:after="0" w:line="360" w:lineRule="auto"/>
        <w:rPr>
          <w:rFonts w:hint="eastAsia" w:ascii="宋体" w:hAnsi="宋体"/>
          <w:b/>
          <w:color w:val="000000"/>
          <w:sz w:val="24"/>
        </w:rPr>
      </w:pPr>
    </w:p>
    <w:p w14:paraId="6E8B58E0">
      <w:pPr>
        <w:pStyle w:val="111"/>
        <w:tabs>
          <w:tab w:val="left" w:pos="8786"/>
        </w:tabs>
        <w:spacing w:after="0" w:line="360" w:lineRule="auto"/>
        <w:rPr>
          <w:rFonts w:hint="eastAsia" w:ascii="宋体" w:hAnsi="宋体"/>
          <w:b/>
          <w:color w:val="000000"/>
          <w:sz w:val="24"/>
        </w:rPr>
      </w:pPr>
    </w:p>
    <w:p w14:paraId="5A023ED0">
      <w:pPr>
        <w:pStyle w:val="111"/>
        <w:tabs>
          <w:tab w:val="left" w:pos="8786"/>
        </w:tabs>
        <w:spacing w:after="0" w:line="360" w:lineRule="auto"/>
        <w:rPr>
          <w:rFonts w:hint="eastAsia" w:ascii="宋体" w:hAnsi="宋体"/>
          <w:b/>
          <w:color w:val="000000"/>
          <w:sz w:val="24"/>
        </w:rPr>
      </w:pPr>
    </w:p>
    <w:p w14:paraId="6565C634">
      <w:pPr>
        <w:pStyle w:val="111"/>
        <w:tabs>
          <w:tab w:val="left" w:pos="8786"/>
        </w:tabs>
        <w:spacing w:after="0" w:line="360" w:lineRule="auto"/>
        <w:rPr>
          <w:rFonts w:hint="eastAsia" w:ascii="宋体" w:hAnsi="宋体"/>
          <w:b/>
          <w:color w:val="000000"/>
          <w:sz w:val="24"/>
        </w:rPr>
      </w:pPr>
    </w:p>
    <w:p w14:paraId="141FFFAE">
      <w:pPr>
        <w:pStyle w:val="111"/>
        <w:tabs>
          <w:tab w:val="left" w:pos="8786"/>
        </w:tabs>
        <w:spacing w:after="0" w:line="360" w:lineRule="auto"/>
        <w:rPr>
          <w:rFonts w:hint="eastAsia" w:ascii="宋体" w:hAnsi="宋体"/>
          <w:b/>
          <w:color w:val="000000"/>
          <w:sz w:val="24"/>
        </w:rPr>
      </w:pPr>
    </w:p>
    <w:p w14:paraId="04EDA9B6">
      <w:pPr>
        <w:pStyle w:val="111"/>
        <w:tabs>
          <w:tab w:val="left" w:pos="8786"/>
        </w:tabs>
        <w:spacing w:after="0" w:line="360" w:lineRule="auto"/>
        <w:rPr>
          <w:rFonts w:hint="eastAsia" w:ascii="宋体" w:hAnsi="宋体"/>
          <w:b/>
          <w:color w:val="000000"/>
          <w:sz w:val="24"/>
        </w:rPr>
      </w:pPr>
    </w:p>
    <w:p w14:paraId="447DFFCE">
      <w:pPr>
        <w:pStyle w:val="111"/>
        <w:tabs>
          <w:tab w:val="left" w:pos="8786"/>
        </w:tabs>
        <w:spacing w:after="0" w:line="360" w:lineRule="auto"/>
        <w:rPr>
          <w:rFonts w:hint="eastAsia" w:ascii="宋体" w:hAnsi="宋体"/>
          <w:b/>
          <w:color w:val="000000"/>
          <w:sz w:val="24"/>
        </w:rPr>
      </w:pPr>
    </w:p>
    <w:p w14:paraId="5A55D4F6">
      <w:pPr>
        <w:pStyle w:val="111"/>
        <w:tabs>
          <w:tab w:val="left" w:pos="8786"/>
        </w:tabs>
        <w:spacing w:after="0" w:line="360" w:lineRule="auto"/>
        <w:rPr>
          <w:rFonts w:hint="eastAsia" w:ascii="宋体" w:hAnsi="宋体"/>
          <w:b/>
          <w:color w:val="000000"/>
          <w:sz w:val="24"/>
        </w:rPr>
      </w:pPr>
    </w:p>
    <w:p w14:paraId="318EF7C4">
      <w:pPr>
        <w:pStyle w:val="111"/>
        <w:tabs>
          <w:tab w:val="left" w:pos="8786"/>
        </w:tabs>
        <w:spacing w:after="0" w:line="360" w:lineRule="auto"/>
        <w:rPr>
          <w:rFonts w:hint="eastAsia" w:ascii="宋体" w:hAnsi="宋体"/>
          <w:b/>
          <w:color w:val="000000"/>
          <w:sz w:val="24"/>
        </w:rPr>
      </w:pPr>
    </w:p>
    <w:p w14:paraId="65E98BC4">
      <w:pPr>
        <w:pStyle w:val="111"/>
        <w:tabs>
          <w:tab w:val="left" w:pos="8786"/>
        </w:tabs>
        <w:spacing w:after="0" w:line="360" w:lineRule="auto"/>
        <w:rPr>
          <w:rFonts w:hint="eastAsia" w:ascii="宋体" w:hAnsi="宋体"/>
          <w:b/>
          <w:color w:val="000000"/>
          <w:sz w:val="24"/>
        </w:rPr>
      </w:pPr>
    </w:p>
    <w:p w14:paraId="7896A182">
      <w:pPr>
        <w:pStyle w:val="111"/>
        <w:tabs>
          <w:tab w:val="left" w:pos="8786"/>
        </w:tabs>
        <w:spacing w:after="0" w:line="360" w:lineRule="auto"/>
        <w:rPr>
          <w:rFonts w:hint="eastAsia" w:ascii="宋体" w:hAnsi="宋体"/>
          <w:b/>
          <w:color w:val="000000"/>
          <w:sz w:val="24"/>
        </w:rPr>
      </w:pPr>
    </w:p>
    <w:p w14:paraId="39DD4CDC">
      <w:pPr>
        <w:pStyle w:val="111"/>
        <w:tabs>
          <w:tab w:val="left" w:pos="8786"/>
        </w:tabs>
        <w:spacing w:after="0" w:line="360" w:lineRule="auto"/>
        <w:rPr>
          <w:rFonts w:hint="eastAsia" w:ascii="宋体" w:hAnsi="宋体"/>
          <w:b/>
          <w:color w:val="000000"/>
          <w:sz w:val="24"/>
        </w:rPr>
      </w:pPr>
    </w:p>
    <w:p w14:paraId="4CB3207C">
      <w:pPr>
        <w:pStyle w:val="111"/>
        <w:tabs>
          <w:tab w:val="left" w:pos="8786"/>
        </w:tabs>
        <w:spacing w:after="0" w:line="360" w:lineRule="auto"/>
        <w:rPr>
          <w:rFonts w:hint="eastAsia" w:ascii="宋体" w:hAnsi="宋体"/>
          <w:b/>
          <w:color w:val="000000"/>
          <w:sz w:val="24"/>
        </w:rPr>
      </w:pPr>
    </w:p>
    <w:p w14:paraId="581E6818">
      <w:pPr>
        <w:rPr>
          <w:rFonts w:hint="eastAsia" w:ascii="宋体" w:hAnsi="宋体" w:eastAsia="宋体" w:cs="Times New Roman"/>
          <w:b/>
          <w:color w:val="000000"/>
          <w:kern w:val="2"/>
          <w:sz w:val="24"/>
          <w:szCs w:val="22"/>
          <w:lang w:val="en-US" w:eastAsia="zh-CN" w:bidi="ar-SA"/>
        </w:rPr>
      </w:pPr>
      <w:r>
        <w:rPr>
          <w:rFonts w:hint="eastAsia" w:ascii="宋体" w:hAnsi="宋体" w:eastAsia="宋体" w:cs="Times New Roman"/>
          <w:b/>
          <w:color w:val="000000"/>
          <w:kern w:val="2"/>
          <w:sz w:val="24"/>
          <w:szCs w:val="22"/>
          <w:lang w:val="en-US" w:eastAsia="zh-CN" w:bidi="ar-SA"/>
        </w:rPr>
        <w:br w:type="page"/>
      </w:r>
    </w:p>
    <w:p w14:paraId="3AAAB55D">
      <w:pPr>
        <w:pStyle w:val="130"/>
        <w:outlineLvl w:val="2"/>
        <w:rPr>
          <w:rFonts w:hint="eastAsia" w:cs="Times New Roman"/>
          <w:lang w:val="en-US" w:eastAsia="zh-CN"/>
        </w:rPr>
      </w:pPr>
      <w:r>
        <w:rPr>
          <w:rFonts w:hint="eastAsia" w:cs="Times New Roman"/>
          <w:lang w:val="en-US" w:eastAsia="zh-CN"/>
        </w:rPr>
        <w:t>（五）资质要求证明文件（若本项目要求）</w:t>
      </w:r>
    </w:p>
    <w:p w14:paraId="008B8379">
      <w:pPr>
        <w:pStyle w:val="130"/>
        <w:outlineLvl w:val="2"/>
        <w:rPr>
          <w:rFonts w:hint="eastAsia" w:cs="Times New Roman"/>
          <w:lang w:val="en-US" w:eastAsia="zh-CN"/>
        </w:rPr>
      </w:pPr>
      <w:bookmarkStart w:id="130" w:name="_Toc480368602"/>
      <w:bookmarkStart w:id="131" w:name="_Toc468535489"/>
      <w:bookmarkStart w:id="132" w:name="_Toc480368660"/>
      <w:bookmarkStart w:id="133" w:name="_Toc519111289"/>
      <w:bookmarkStart w:id="134" w:name="_Toc480371728"/>
      <w:bookmarkStart w:id="135" w:name="_Toc480368431"/>
    </w:p>
    <w:bookmarkEnd w:id="130"/>
    <w:bookmarkEnd w:id="131"/>
    <w:bookmarkEnd w:id="132"/>
    <w:bookmarkEnd w:id="133"/>
    <w:bookmarkEnd w:id="134"/>
    <w:bookmarkEnd w:id="135"/>
    <w:p w14:paraId="5FD84CDA">
      <w:pPr>
        <w:pStyle w:val="122"/>
        <w:spacing w:line="360" w:lineRule="auto"/>
      </w:pPr>
    </w:p>
    <w:p w14:paraId="3AC88C27">
      <w:pPr>
        <w:rPr>
          <w:rFonts w:hint="eastAsia" w:ascii="黑体" w:hAnsi="黑体" w:eastAsia="黑体" w:cs="Times New Roman"/>
          <w:b/>
          <w:kern w:val="0"/>
          <w:sz w:val="32"/>
          <w:szCs w:val="24"/>
          <w:lang w:eastAsia="zh-CN" w:bidi="ar-SA"/>
        </w:rPr>
      </w:pPr>
      <w:r>
        <w:rPr>
          <w:rFonts w:hint="eastAsia" w:ascii="黑体" w:hAnsi="黑体" w:eastAsia="黑体" w:cs="Times New Roman"/>
          <w:b/>
          <w:kern w:val="0"/>
          <w:sz w:val="32"/>
          <w:szCs w:val="24"/>
          <w:lang w:eastAsia="zh-CN" w:bidi="ar-SA"/>
        </w:rPr>
        <w:br w:type="page"/>
      </w:r>
    </w:p>
    <w:p w14:paraId="724ADA2A">
      <w:pPr>
        <w:pStyle w:val="130"/>
        <w:outlineLvl w:val="2"/>
        <w:rPr>
          <w:rFonts w:hint="eastAsia" w:cs="Times New Roman"/>
          <w:lang w:val="en-US" w:eastAsia="zh-CN"/>
        </w:rPr>
      </w:pPr>
      <w:r>
        <w:rPr>
          <w:rFonts w:hint="eastAsia" w:cs="Times New Roman"/>
          <w:lang w:val="en-US" w:eastAsia="zh-CN"/>
        </w:rPr>
        <w:t>（六）</w:t>
      </w:r>
      <w:r>
        <w:rPr>
          <w:rFonts w:hint="eastAsia" w:cs="Times New Roman"/>
          <w:lang w:val="zh-CN" w:eastAsia="zh-CN"/>
        </w:rPr>
        <w:t>网上信用记录证明</w:t>
      </w:r>
    </w:p>
    <w:p w14:paraId="516C73F7">
      <w:pPr>
        <w:ind w:firstLine="480" w:firstLineChars="200"/>
        <w:rPr>
          <w:rFonts w:hint="eastAsia" w:ascii="宋体" w:hAnsi="宋体" w:eastAsia="宋体" w:cs="宋体"/>
          <w:sz w:val="24"/>
          <w:szCs w:val="24"/>
          <w:lang w:eastAsia="zh-CN"/>
        </w:rPr>
      </w:pPr>
      <w:r>
        <w:rPr>
          <w:rFonts w:hint="eastAsia" w:ascii="宋体" w:hAnsi="宋体" w:eastAsia="宋体" w:cs="宋体"/>
          <w:iCs/>
          <w:sz w:val="24"/>
          <w:szCs w:val="24"/>
          <w:highlight w:val="none"/>
        </w:rPr>
        <w:t>未被“信用中国”网站（www.creditchina.gov.cn）</w:t>
      </w:r>
      <w:r>
        <w:rPr>
          <w:rFonts w:hint="eastAsia" w:ascii="宋体" w:hAnsi="宋体" w:eastAsia="宋体" w:cs="宋体"/>
          <w:iCs/>
          <w:sz w:val="24"/>
          <w:szCs w:val="24"/>
          <w:highlight w:val="none"/>
          <w:lang w:eastAsia="zh-CN"/>
        </w:rPr>
        <w:t>、“中国政府采购网"(www.ccgp.gov.cn)</w:t>
      </w:r>
      <w:r>
        <w:rPr>
          <w:rFonts w:hint="eastAsia" w:ascii="宋体" w:hAnsi="宋体" w:eastAsia="宋体" w:cs="宋体"/>
          <w:iCs/>
          <w:sz w:val="24"/>
          <w:szCs w:val="24"/>
          <w:highlight w:val="none"/>
        </w:rPr>
        <w:t>列入失信被执行人、重大税收违法案件当事人名单、政府采购严重失信行为记录名单（提供网页截图）</w:t>
      </w:r>
    </w:p>
    <w:p w14:paraId="1D6F1FB1">
      <w:pPr>
        <w:pStyle w:val="17"/>
        <w:tabs>
          <w:tab w:val="left" w:pos="8786"/>
        </w:tabs>
        <w:spacing w:after="0" w:line="360" w:lineRule="auto"/>
        <w:outlineLvl w:val="1"/>
        <w:rPr>
          <w:rFonts w:hint="eastAsia" w:ascii="宋体" w:hAnsi="宋体"/>
          <w:b/>
          <w:color w:val="000000"/>
          <w:sz w:val="24"/>
        </w:rPr>
      </w:pPr>
    </w:p>
    <w:p w14:paraId="05220917">
      <w:pPr>
        <w:pStyle w:val="17"/>
        <w:tabs>
          <w:tab w:val="left" w:pos="8786"/>
        </w:tabs>
        <w:spacing w:after="0" w:line="360" w:lineRule="auto"/>
        <w:outlineLvl w:val="1"/>
        <w:rPr>
          <w:rFonts w:hint="eastAsia" w:ascii="宋体" w:hAnsi="宋体"/>
          <w:b/>
          <w:color w:val="000000"/>
          <w:sz w:val="24"/>
        </w:rPr>
      </w:pPr>
    </w:p>
    <w:p w14:paraId="76C4480F">
      <w:pPr>
        <w:pStyle w:val="122"/>
        <w:numPr>
          <w:ilvl w:val="0"/>
          <w:numId w:val="0"/>
        </w:numPr>
        <w:spacing w:line="360" w:lineRule="auto"/>
        <w:ind w:firstLine="480" w:firstLineChars="200"/>
        <w:rPr>
          <w:rFonts w:hint="eastAsia" w:ascii="宋体" w:hAnsi="宋体"/>
          <w:sz w:val="24"/>
          <w:lang w:val="zh-CN"/>
        </w:rPr>
      </w:pPr>
    </w:p>
    <w:p w14:paraId="7BE0B485">
      <w:pPr>
        <w:pStyle w:val="122"/>
        <w:numPr>
          <w:ilvl w:val="0"/>
          <w:numId w:val="0"/>
        </w:numPr>
        <w:spacing w:line="360" w:lineRule="auto"/>
        <w:ind w:firstLine="480" w:firstLineChars="200"/>
        <w:rPr>
          <w:rFonts w:hint="eastAsia" w:ascii="宋体" w:hAnsi="宋体"/>
          <w:sz w:val="24"/>
          <w:lang w:val="zh-CN"/>
        </w:rPr>
      </w:pPr>
    </w:p>
    <w:p w14:paraId="6C3908CC">
      <w:pPr>
        <w:pStyle w:val="122"/>
        <w:numPr>
          <w:ilvl w:val="0"/>
          <w:numId w:val="0"/>
        </w:numPr>
        <w:spacing w:line="360" w:lineRule="auto"/>
        <w:ind w:firstLine="480" w:firstLineChars="200"/>
        <w:rPr>
          <w:rFonts w:hint="eastAsia" w:ascii="宋体" w:hAnsi="宋体"/>
          <w:sz w:val="24"/>
          <w:lang w:val="zh-CN"/>
        </w:rPr>
      </w:pPr>
    </w:p>
    <w:p w14:paraId="59C35556">
      <w:pPr>
        <w:pStyle w:val="122"/>
        <w:numPr>
          <w:ilvl w:val="0"/>
          <w:numId w:val="0"/>
        </w:numPr>
        <w:spacing w:line="360" w:lineRule="auto"/>
        <w:ind w:firstLine="480" w:firstLineChars="200"/>
        <w:rPr>
          <w:rFonts w:hint="eastAsia" w:ascii="宋体" w:hAnsi="宋体"/>
          <w:sz w:val="24"/>
          <w:lang w:val="zh-CN"/>
        </w:rPr>
      </w:pPr>
    </w:p>
    <w:p w14:paraId="6BA27F7F">
      <w:pPr>
        <w:pStyle w:val="122"/>
        <w:numPr>
          <w:ilvl w:val="0"/>
          <w:numId w:val="0"/>
        </w:numPr>
        <w:spacing w:line="360" w:lineRule="auto"/>
        <w:ind w:firstLine="480" w:firstLineChars="200"/>
        <w:rPr>
          <w:rFonts w:hint="eastAsia" w:ascii="宋体" w:hAnsi="宋体"/>
          <w:sz w:val="24"/>
          <w:lang w:val="zh-CN"/>
        </w:rPr>
      </w:pPr>
    </w:p>
    <w:p w14:paraId="572500B2">
      <w:pPr>
        <w:pStyle w:val="122"/>
        <w:numPr>
          <w:ilvl w:val="0"/>
          <w:numId w:val="0"/>
        </w:numPr>
        <w:spacing w:line="360" w:lineRule="auto"/>
        <w:ind w:firstLine="480" w:firstLineChars="200"/>
        <w:rPr>
          <w:rFonts w:hint="eastAsia" w:ascii="宋体" w:hAnsi="宋体"/>
          <w:sz w:val="24"/>
          <w:lang w:val="zh-CN"/>
        </w:rPr>
      </w:pPr>
    </w:p>
    <w:p w14:paraId="714C5148">
      <w:pPr>
        <w:pStyle w:val="122"/>
        <w:numPr>
          <w:ilvl w:val="0"/>
          <w:numId w:val="0"/>
        </w:numPr>
        <w:spacing w:line="360" w:lineRule="auto"/>
        <w:ind w:firstLine="480" w:firstLineChars="200"/>
        <w:rPr>
          <w:rFonts w:hint="eastAsia" w:ascii="宋体" w:hAnsi="宋体"/>
          <w:sz w:val="24"/>
          <w:lang w:val="zh-CN"/>
        </w:rPr>
      </w:pPr>
    </w:p>
    <w:p w14:paraId="1B0856CE">
      <w:pPr>
        <w:pStyle w:val="122"/>
        <w:numPr>
          <w:ilvl w:val="0"/>
          <w:numId w:val="0"/>
        </w:numPr>
        <w:spacing w:line="360" w:lineRule="auto"/>
        <w:ind w:firstLine="480" w:firstLineChars="200"/>
        <w:rPr>
          <w:rFonts w:hint="eastAsia" w:ascii="宋体" w:hAnsi="宋体"/>
          <w:sz w:val="24"/>
          <w:lang w:val="zh-CN"/>
        </w:rPr>
      </w:pPr>
    </w:p>
    <w:p w14:paraId="0305B7A3">
      <w:pPr>
        <w:pStyle w:val="122"/>
        <w:numPr>
          <w:ilvl w:val="0"/>
          <w:numId w:val="0"/>
        </w:numPr>
        <w:spacing w:line="360" w:lineRule="auto"/>
        <w:ind w:firstLine="480" w:firstLineChars="200"/>
        <w:rPr>
          <w:rFonts w:hint="eastAsia" w:ascii="宋体" w:hAnsi="宋体"/>
          <w:sz w:val="24"/>
          <w:lang w:val="zh-CN"/>
        </w:rPr>
      </w:pPr>
    </w:p>
    <w:p w14:paraId="1344036B">
      <w:pPr>
        <w:pStyle w:val="122"/>
        <w:numPr>
          <w:ilvl w:val="0"/>
          <w:numId w:val="0"/>
        </w:numPr>
        <w:spacing w:line="360" w:lineRule="auto"/>
        <w:ind w:firstLine="480" w:firstLineChars="200"/>
        <w:rPr>
          <w:rFonts w:hint="eastAsia" w:ascii="宋体" w:hAnsi="宋体"/>
          <w:sz w:val="24"/>
          <w:lang w:val="zh-CN"/>
        </w:rPr>
      </w:pPr>
    </w:p>
    <w:p w14:paraId="55CFF6A8">
      <w:pPr>
        <w:pStyle w:val="122"/>
        <w:numPr>
          <w:ilvl w:val="0"/>
          <w:numId w:val="0"/>
        </w:numPr>
        <w:spacing w:line="360" w:lineRule="auto"/>
        <w:ind w:firstLine="480" w:firstLineChars="200"/>
        <w:rPr>
          <w:rFonts w:hint="eastAsia" w:ascii="宋体" w:hAnsi="宋体"/>
          <w:sz w:val="24"/>
          <w:lang w:val="zh-CN"/>
        </w:rPr>
      </w:pPr>
    </w:p>
    <w:p w14:paraId="51F6482B">
      <w:pPr>
        <w:pStyle w:val="122"/>
        <w:numPr>
          <w:ilvl w:val="0"/>
          <w:numId w:val="0"/>
        </w:numPr>
        <w:spacing w:line="360" w:lineRule="auto"/>
        <w:ind w:firstLine="480" w:firstLineChars="200"/>
        <w:rPr>
          <w:rFonts w:hint="eastAsia" w:ascii="宋体" w:hAnsi="宋体"/>
          <w:sz w:val="24"/>
          <w:lang w:val="zh-CN"/>
        </w:rPr>
      </w:pPr>
    </w:p>
    <w:p w14:paraId="1B5843D0">
      <w:pPr>
        <w:pStyle w:val="122"/>
        <w:numPr>
          <w:ilvl w:val="0"/>
          <w:numId w:val="0"/>
        </w:numPr>
        <w:spacing w:line="360" w:lineRule="auto"/>
        <w:ind w:firstLine="480" w:firstLineChars="200"/>
        <w:rPr>
          <w:rFonts w:hint="eastAsia" w:ascii="宋体" w:hAnsi="宋体"/>
          <w:sz w:val="24"/>
          <w:lang w:val="zh-CN"/>
        </w:rPr>
      </w:pPr>
    </w:p>
    <w:p w14:paraId="07CF1EF2">
      <w:pPr>
        <w:pStyle w:val="122"/>
        <w:numPr>
          <w:ilvl w:val="0"/>
          <w:numId w:val="0"/>
        </w:numPr>
        <w:spacing w:line="360" w:lineRule="auto"/>
        <w:ind w:firstLine="480" w:firstLineChars="200"/>
        <w:rPr>
          <w:rFonts w:hint="eastAsia" w:ascii="宋体" w:hAnsi="宋体"/>
          <w:sz w:val="24"/>
          <w:lang w:val="zh-CN"/>
        </w:rPr>
      </w:pPr>
    </w:p>
    <w:p w14:paraId="5A005C81">
      <w:pPr>
        <w:pStyle w:val="122"/>
        <w:numPr>
          <w:ilvl w:val="0"/>
          <w:numId w:val="0"/>
        </w:numPr>
        <w:spacing w:line="360" w:lineRule="auto"/>
        <w:ind w:firstLine="480" w:firstLineChars="200"/>
        <w:rPr>
          <w:rFonts w:hint="eastAsia" w:ascii="宋体" w:hAnsi="宋体"/>
          <w:sz w:val="24"/>
          <w:lang w:val="zh-CN"/>
        </w:rPr>
      </w:pPr>
    </w:p>
    <w:p w14:paraId="487B6469">
      <w:pPr>
        <w:pStyle w:val="122"/>
        <w:numPr>
          <w:ilvl w:val="0"/>
          <w:numId w:val="0"/>
        </w:numPr>
        <w:spacing w:line="360" w:lineRule="auto"/>
        <w:ind w:firstLine="480" w:firstLineChars="200"/>
        <w:rPr>
          <w:rFonts w:hint="eastAsia" w:ascii="宋体" w:hAnsi="宋体"/>
          <w:sz w:val="24"/>
          <w:lang w:val="zh-CN"/>
        </w:rPr>
      </w:pPr>
    </w:p>
    <w:p w14:paraId="06C473B6">
      <w:pPr>
        <w:pStyle w:val="122"/>
        <w:numPr>
          <w:ilvl w:val="0"/>
          <w:numId w:val="0"/>
        </w:numPr>
        <w:spacing w:line="360" w:lineRule="auto"/>
        <w:ind w:firstLine="480" w:firstLineChars="200"/>
        <w:rPr>
          <w:rFonts w:hint="eastAsia" w:ascii="宋体" w:hAnsi="宋体"/>
          <w:sz w:val="24"/>
          <w:lang w:val="zh-CN"/>
        </w:rPr>
      </w:pPr>
    </w:p>
    <w:p w14:paraId="69642E28">
      <w:pPr>
        <w:pStyle w:val="122"/>
        <w:numPr>
          <w:ilvl w:val="0"/>
          <w:numId w:val="0"/>
        </w:numPr>
        <w:spacing w:line="360" w:lineRule="auto"/>
        <w:ind w:firstLine="480" w:firstLineChars="200"/>
        <w:rPr>
          <w:rFonts w:hint="eastAsia" w:ascii="宋体" w:hAnsi="宋体"/>
          <w:sz w:val="24"/>
          <w:lang w:val="zh-CN"/>
        </w:rPr>
      </w:pPr>
    </w:p>
    <w:p w14:paraId="31F8DCCC">
      <w:pPr>
        <w:pStyle w:val="122"/>
        <w:numPr>
          <w:ilvl w:val="0"/>
          <w:numId w:val="0"/>
        </w:numPr>
        <w:spacing w:line="360" w:lineRule="auto"/>
        <w:ind w:firstLine="480" w:firstLineChars="200"/>
        <w:rPr>
          <w:rFonts w:hint="eastAsia" w:ascii="宋体" w:hAnsi="宋体"/>
          <w:sz w:val="24"/>
          <w:lang w:val="zh-CN"/>
        </w:rPr>
      </w:pPr>
    </w:p>
    <w:p w14:paraId="327AD144">
      <w:pPr>
        <w:pStyle w:val="122"/>
        <w:numPr>
          <w:ilvl w:val="0"/>
          <w:numId w:val="0"/>
        </w:numPr>
        <w:spacing w:line="360" w:lineRule="auto"/>
        <w:ind w:firstLine="480" w:firstLineChars="200"/>
        <w:rPr>
          <w:rFonts w:hint="eastAsia" w:ascii="宋体" w:hAnsi="宋体"/>
          <w:sz w:val="24"/>
          <w:lang w:val="zh-CN"/>
        </w:rPr>
      </w:pPr>
    </w:p>
    <w:p w14:paraId="53239F11">
      <w:pPr>
        <w:pStyle w:val="122"/>
        <w:numPr>
          <w:ilvl w:val="0"/>
          <w:numId w:val="0"/>
        </w:numPr>
        <w:spacing w:line="360" w:lineRule="auto"/>
        <w:ind w:firstLine="480" w:firstLineChars="200"/>
        <w:rPr>
          <w:rFonts w:hint="eastAsia" w:ascii="宋体" w:hAnsi="宋体"/>
          <w:sz w:val="24"/>
          <w:lang w:val="zh-CN"/>
        </w:rPr>
      </w:pPr>
    </w:p>
    <w:p w14:paraId="3B7C6316">
      <w:pPr>
        <w:pStyle w:val="122"/>
        <w:spacing w:line="360" w:lineRule="auto"/>
        <w:rPr>
          <w:rFonts w:hint="eastAsia" w:ascii="黑体" w:hAnsi="黑体" w:eastAsia="黑体"/>
          <w:b/>
          <w:kern w:val="0"/>
          <w:sz w:val="32"/>
          <w:szCs w:val="24"/>
          <w:lang w:eastAsia="zh-CN" w:bidi="ar-SA"/>
        </w:rPr>
      </w:pPr>
    </w:p>
    <w:p w14:paraId="4C352CD8">
      <w:pPr>
        <w:rPr>
          <w:rFonts w:hint="eastAsia" w:ascii="黑体" w:hAnsi="黑体" w:eastAsia="黑体"/>
          <w:b/>
          <w:kern w:val="0"/>
          <w:sz w:val="32"/>
          <w:szCs w:val="24"/>
          <w:lang w:eastAsia="zh-CN" w:bidi="ar-SA"/>
        </w:rPr>
      </w:pPr>
      <w:r>
        <w:rPr>
          <w:rFonts w:hint="eastAsia" w:ascii="黑体" w:hAnsi="黑体" w:eastAsia="黑体"/>
          <w:b/>
          <w:kern w:val="0"/>
          <w:sz w:val="32"/>
          <w:szCs w:val="24"/>
          <w:lang w:eastAsia="zh-CN" w:bidi="ar-SA"/>
        </w:rPr>
        <w:br w:type="page"/>
      </w:r>
    </w:p>
    <w:p w14:paraId="1999362D">
      <w:pPr>
        <w:pStyle w:val="122"/>
        <w:spacing w:line="360" w:lineRule="auto"/>
      </w:pPr>
      <w:r>
        <w:rPr>
          <w:rFonts w:hint="eastAsia" w:ascii="黑体" w:hAnsi="黑体" w:eastAsia="黑体"/>
          <w:b/>
          <w:kern w:val="0"/>
          <w:sz w:val="32"/>
          <w:szCs w:val="24"/>
          <w:lang w:eastAsia="zh-CN" w:bidi="ar-SA"/>
        </w:rPr>
        <w:t>三</w:t>
      </w:r>
      <w:r>
        <w:rPr>
          <w:rFonts w:ascii="黑体" w:hAnsi="黑体" w:eastAsia="黑体"/>
          <w:b/>
          <w:kern w:val="0"/>
          <w:sz w:val="32"/>
          <w:szCs w:val="24"/>
          <w:lang w:bidi="ar-SA"/>
        </w:rPr>
        <w:t>、商务文件</w:t>
      </w:r>
      <w:bookmarkEnd w:id="121"/>
    </w:p>
    <w:p w14:paraId="10D15715">
      <w:pPr>
        <w:pStyle w:val="130"/>
        <w:outlineLvl w:val="2"/>
      </w:pPr>
      <w:bookmarkStart w:id="136" w:name="_Toc519111291"/>
      <w:r>
        <w:t>☆（</w:t>
      </w:r>
      <w:r>
        <w:rPr>
          <w:rFonts w:hint="eastAsia"/>
          <w:lang w:val="en-US" w:eastAsia="zh-CN"/>
        </w:rPr>
        <w:t>七</w:t>
      </w:r>
      <w:r>
        <w:t>）投标函</w:t>
      </w:r>
      <w:bookmarkEnd w:id="136"/>
    </w:p>
    <w:p w14:paraId="6E7FB3AE">
      <w:pPr>
        <w:pStyle w:val="131"/>
        <w:widowControl/>
        <w:spacing w:line="360" w:lineRule="auto"/>
        <w:ind w:left="0" w:leftChars="0"/>
        <w:rPr>
          <w:rFonts w:hint="eastAsia" w:ascii="宋体" w:hAnsi="宋体"/>
          <w:color w:val="000000"/>
          <w:sz w:val="24"/>
        </w:rPr>
      </w:pPr>
      <w:r>
        <w:rPr>
          <w:rFonts w:hint="eastAsia" w:ascii="宋体" w:hAnsi="宋体"/>
          <w:color w:val="000000"/>
          <w:sz w:val="24"/>
        </w:rPr>
        <w:t xml:space="preserve"> </w:t>
      </w:r>
      <w:r>
        <w:rPr>
          <w:rFonts w:hint="eastAsia" w:ascii="宋体" w:hAnsi="宋体"/>
          <w:color w:val="000000"/>
          <w:sz w:val="24"/>
          <w:u w:val="single"/>
        </w:rPr>
        <w:t xml:space="preserve">                    </w:t>
      </w:r>
      <w:r>
        <w:rPr>
          <w:rFonts w:hint="eastAsia" w:ascii="宋体" w:hAnsi="宋体"/>
          <w:color w:val="000000"/>
          <w:sz w:val="24"/>
        </w:rPr>
        <w:t>：</w:t>
      </w:r>
    </w:p>
    <w:p w14:paraId="58285D6F">
      <w:pPr>
        <w:pStyle w:val="131"/>
        <w:widowControl/>
        <w:spacing w:line="360" w:lineRule="auto"/>
        <w:ind w:left="0" w:leftChars="0"/>
        <w:rPr>
          <w:rFonts w:hint="eastAsia" w:ascii="宋体" w:hAnsi="宋体"/>
          <w:color w:val="000000"/>
          <w:sz w:val="24"/>
        </w:rPr>
      </w:pPr>
      <w:r>
        <w:rPr>
          <w:rFonts w:hint="eastAsia" w:ascii="宋体" w:hAnsi="宋体"/>
          <w:color w:val="000000"/>
          <w:sz w:val="24"/>
        </w:rPr>
        <w:t xml:space="preserve">     </w:t>
      </w:r>
      <w:r>
        <w:rPr>
          <w:rFonts w:hint="eastAsia" w:ascii="宋体" w:hAnsi="宋体"/>
          <w:color w:val="000000"/>
          <w:sz w:val="24"/>
          <w:u w:val="single"/>
        </w:rPr>
        <w:t xml:space="preserve">                    </w:t>
      </w:r>
      <w:r>
        <w:rPr>
          <w:rFonts w:hint="eastAsia" w:ascii="宋体" w:hAnsi="宋体"/>
          <w:color w:val="000000"/>
          <w:sz w:val="24"/>
        </w:rPr>
        <w:t xml:space="preserve"> (</w:t>
      </w:r>
      <w:r>
        <w:rPr>
          <w:rFonts w:hint="eastAsia" w:ascii="宋体" w:hAnsi="宋体"/>
          <w:color w:val="000000"/>
          <w:sz w:val="24"/>
          <w:lang w:eastAsia="zh-CN"/>
        </w:rPr>
        <w:t>供应商</w:t>
      </w:r>
      <w:r>
        <w:rPr>
          <w:rFonts w:hint="eastAsia" w:ascii="宋体" w:hAnsi="宋体"/>
          <w:color w:val="000000"/>
          <w:sz w:val="24"/>
        </w:rPr>
        <w:t>名称)授权</w:t>
      </w:r>
      <w:r>
        <w:rPr>
          <w:rFonts w:hint="eastAsia" w:ascii="宋体" w:hAnsi="宋体"/>
          <w:color w:val="000000"/>
          <w:sz w:val="24"/>
          <w:u w:val="single"/>
        </w:rPr>
        <w:t xml:space="preserve">                    </w:t>
      </w:r>
      <w:r>
        <w:rPr>
          <w:rFonts w:hint="eastAsia" w:ascii="宋体" w:hAnsi="宋体"/>
          <w:color w:val="000000"/>
          <w:sz w:val="24"/>
        </w:rPr>
        <w:t>(</w:t>
      </w:r>
      <w:r>
        <w:rPr>
          <w:rFonts w:hint="eastAsia" w:ascii="宋体" w:hAnsi="宋体"/>
          <w:color w:val="000000"/>
          <w:sz w:val="24"/>
          <w:lang w:eastAsia="zh-CN"/>
        </w:rPr>
        <w:t>供应商</w:t>
      </w:r>
      <w:r>
        <w:rPr>
          <w:rFonts w:hint="eastAsia" w:ascii="宋体" w:hAnsi="宋体"/>
          <w:color w:val="000000"/>
          <w:sz w:val="24"/>
        </w:rPr>
        <w:t>授权代理人姓名)</w:t>
      </w:r>
      <w:r>
        <w:rPr>
          <w:rFonts w:hint="eastAsia" w:ascii="宋体" w:hAnsi="宋体"/>
          <w:color w:val="000000"/>
          <w:sz w:val="24"/>
          <w:u w:val="single"/>
        </w:rPr>
        <w:t xml:space="preserve">                      </w:t>
      </w:r>
      <w:r>
        <w:rPr>
          <w:rFonts w:hint="eastAsia" w:ascii="宋体" w:hAnsi="宋体"/>
          <w:color w:val="000000"/>
          <w:sz w:val="24"/>
        </w:rPr>
        <w:t>(职务、职称)为我方代表，参加贵方组织的</w:t>
      </w:r>
      <w:r>
        <w:rPr>
          <w:rFonts w:hint="eastAsia" w:ascii="宋体" w:hAnsi="宋体"/>
          <w:color w:val="000000"/>
          <w:sz w:val="24"/>
          <w:u w:val="single"/>
        </w:rPr>
        <w:t xml:space="preserve">                       </w:t>
      </w:r>
      <w:r>
        <w:rPr>
          <w:rFonts w:hint="eastAsia" w:ascii="宋体" w:hAnsi="宋体"/>
          <w:color w:val="000000"/>
          <w:sz w:val="24"/>
        </w:rPr>
        <w:t xml:space="preserve"> (项目名称、项目编号)招标的有关活动，并对此项目进行投标。为此：</w:t>
      </w:r>
    </w:p>
    <w:p w14:paraId="3E7CA7D6">
      <w:pPr>
        <w:pStyle w:val="131"/>
        <w:widowControl/>
        <w:spacing w:line="360" w:lineRule="auto"/>
        <w:ind w:left="0" w:leftChars="0" w:firstLine="480" w:firstLineChars="200"/>
        <w:rPr>
          <w:rFonts w:hint="eastAsia" w:ascii="宋体" w:hAnsi="宋体"/>
          <w:color w:val="000000"/>
          <w:sz w:val="24"/>
        </w:rPr>
      </w:pPr>
      <w:r>
        <w:rPr>
          <w:rFonts w:hint="eastAsia" w:ascii="宋体" w:hAnsi="宋体"/>
          <w:color w:val="000000"/>
          <w:sz w:val="24"/>
        </w:rPr>
        <w:t>1、我方同意在本项目</w:t>
      </w:r>
      <w:r>
        <w:rPr>
          <w:rFonts w:hint="eastAsia" w:ascii="宋体" w:hAnsi="宋体"/>
          <w:color w:val="000000"/>
          <w:sz w:val="24"/>
          <w:lang w:eastAsia="zh-CN"/>
        </w:rPr>
        <w:t>谈判文件</w:t>
      </w:r>
      <w:r>
        <w:rPr>
          <w:rFonts w:hint="eastAsia" w:ascii="宋体" w:hAnsi="宋体"/>
          <w:color w:val="000000"/>
          <w:sz w:val="24"/>
        </w:rPr>
        <w:t>中规定的投标有效期内遵守本</w:t>
      </w:r>
      <w:r>
        <w:rPr>
          <w:rFonts w:hint="eastAsia" w:ascii="宋体" w:hAnsi="宋体"/>
          <w:color w:val="000000"/>
          <w:sz w:val="24"/>
          <w:lang w:eastAsia="zh-CN"/>
        </w:rPr>
        <w:t>响应文件</w:t>
      </w:r>
      <w:r>
        <w:rPr>
          <w:rFonts w:hint="eastAsia" w:ascii="宋体" w:hAnsi="宋体"/>
          <w:color w:val="000000"/>
          <w:sz w:val="24"/>
        </w:rPr>
        <w:t>中的承诺且在此期限期满之前均具有约束力。</w:t>
      </w:r>
    </w:p>
    <w:p w14:paraId="772C7AC9">
      <w:pPr>
        <w:pStyle w:val="131"/>
        <w:widowControl/>
        <w:spacing w:line="360" w:lineRule="auto"/>
        <w:ind w:left="0" w:leftChars="0" w:firstLine="480" w:firstLineChars="200"/>
        <w:rPr>
          <w:rFonts w:hint="eastAsia" w:ascii="宋体" w:hAnsi="宋体"/>
          <w:color w:val="000000"/>
          <w:sz w:val="24"/>
        </w:rPr>
      </w:pPr>
      <w:r>
        <w:rPr>
          <w:rFonts w:hint="eastAsia" w:ascii="宋体" w:hAnsi="宋体"/>
          <w:color w:val="000000"/>
          <w:sz w:val="24"/>
        </w:rPr>
        <w:t>2、我方承诺已经具备《中华人民共和国政府采购法》中规定的参加政府采购活动的供应商应当具备的条件：</w:t>
      </w:r>
    </w:p>
    <w:p w14:paraId="5DCFD8D7">
      <w:pPr>
        <w:pStyle w:val="131"/>
        <w:widowControl/>
        <w:spacing w:line="360" w:lineRule="auto"/>
        <w:ind w:left="0" w:leftChars="0" w:firstLine="480" w:firstLineChars="200"/>
        <w:rPr>
          <w:rFonts w:hint="eastAsia" w:ascii="宋体" w:hAnsi="宋体"/>
          <w:color w:val="000000"/>
          <w:sz w:val="24"/>
        </w:rPr>
      </w:pPr>
      <w:r>
        <w:rPr>
          <w:rFonts w:hint="eastAsia" w:ascii="宋体" w:hAnsi="宋体"/>
          <w:color w:val="000000"/>
          <w:sz w:val="24"/>
        </w:rPr>
        <w:t>1）具有独立承担民事责任的能力；</w:t>
      </w:r>
    </w:p>
    <w:p w14:paraId="0E26D488">
      <w:pPr>
        <w:pStyle w:val="131"/>
        <w:widowControl/>
        <w:spacing w:line="360" w:lineRule="auto"/>
        <w:ind w:left="0" w:leftChars="0" w:firstLine="480" w:firstLineChars="200"/>
        <w:rPr>
          <w:rFonts w:hint="eastAsia" w:ascii="宋体" w:hAnsi="宋体"/>
          <w:color w:val="000000"/>
          <w:sz w:val="24"/>
        </w:rPr>
      </w:pPr>
      <w:r>
        <w:rPr>
          <w:rFonts w:hint="eastAsia" w:ascii="宋体" w:hAnsi="宋体"/>
          <w:color w:val="000000"/>
          <w:sz w:val="24"/>
        </w:rPr>
        <w:t>2）具有良好的商业信誉和健全的财务会计制度；</w:t>
      </w:r>
    </w:p>
    <w:p w14:paraId="0564B18C">
      <w:pPr>
        <w:pStyle w:val="131"/>
        <w:widowControl/>
        <w:spacing w:line="360" w:lineRule="auto"/>
        <w:ind w:left="0" w:leftChars="0" w:firstLine="480" w:firstLineChars="200"/>
        <w:rPr>
          <w:rFonts w:hint="eastAsia" w:ascii="宋体" w:hAnsi="宋体"/>
          <w:color w:val="000000"/>
          <w:sz w:val="24"/>
        </w:rPr>
      </w:pPr>
      <w:r>
        <w:rPr>
          <w:rFonts w:hint="eastAsia" w:ascii="宋体" w:hAnsi="宋体"/>
          <w:color w:val="000000"/>
          <w:sz w:val="24"/>
        </w:rPr>
        <w:t>3）具有履行合同所必需的设备和专业技术能力；</w:t>
      </w:r>
    </w:p>
    <w:p w14:paraId="7F593F19">
      <w:pPr>
        <w:pStyle w:val="131"/>
        <w:widowControl/>
        <w:spacing w:line="360" w:lineRule="auto"/>
        <w:ind w:left="0" w:leftChars="0" w:firstLine="480" w:firstLineChars="200"/>
        <w:rPr>
          <w:rFonts w:hint="eastAsia" w:ascii="宋体" w:hAnsi="宋体"/>
          <w:color w:val="000000"/>
          <w:sz w:val="24"/>
        </w:rPr>
      </w:pPr>
      <w:r>
        <w:rPr>
          <w:rFonts w:hint="eastAsia" w:ascii="宋体" w:hAnsi="宋体"/>
          <w:color w:val="000000"/>
          <w:sz w:val="24"/>
        </w:rPr>
        <w:t>4）有依法缴纳税收和社会保障资金的良好记录；</w:t>
      </w:r>
    </w:p>
    <w:p w14:paraId="2F605D4B">
      <w:pPr>
        <w:pStyle w:val="131"/>
        <w:widowControl/>
        <w:spacing w:line="360" w:lineRule="auto"/>
        <w:ind w:left="0" w:leftChars="0" w:firstLine="480" w:firstLineChars="200"/>
        <w:rPr>
          <w:rFonts w:hint="eastAsia" w:ascii="宋体" w:hAnsi="宋体"/>
          <w:color w:val="000000"/>
          <w:sz w:val="24"/>
        </w:rPr>
      </w:pPr>
      <w:r>
        <w:rPr>
          <w:rFonts w:hint="eastAsia" w:ascii="宋体" w:hAnsi="宋体"/>
          <w:color w:val="000000"/>
          <w:sz w:val="24"/>
        </w:rPr>
        <w:t>5）参加此项采购活动前三年内，在经营活动中没有重大违法记录；</w:t>
      </w:r>
    </w:p>
    <w:p w14:paraId="697AFF90">
      <w:pPr>
        <w:pStyle w:val="122"/>
        <w:spacing w:line="360" w:lineRule="auto"/>
        <w:ind w:firstLine="480" w:firstLineChars="200"/>
        <w:rPr>
          <w:rFonts w:hint="eastAsia" w:ascii="宋体" w:hAnsi="宋体"/>
          <w:color w:val="000000"/>
          <w:sz w:val="24"/>
        </w:rPr>
      </w:pPr>
      <w:r>
        <w:rPr>
          <w:rFonts w:hint="eastAsia" w:ascii="宋体" w:hAnsi="宋体"/>
          <w:color w:val="000000"/>
          <w:sz w:val="24"/>
        </w:rPr>
        <w:t>6）法律、行政法规规定的其他条件。</w:t>
      </w:r>
    </w:p>
    <w:p w14:paraId="7C960393">
      <w:pPr>
        <w:pStyle w:val="131"/>
        <w:widowControl/>
        <w:spacing w:line="360" w:lineRule="auto"/>
        <w:ind w:left="0" w:leftChars="0" w:firstLine="480" w:firstLineChars="200"/>
        <w:rPr>
          <w:rFonts w:hint="eastAsia" w:ascii="宋体" w:hAnsi="宋体"/>
          <w:color w:val="000000"/>
          <w:sz w:val="24"/>
        </w:rPr>
      </w:pPr>
      <w:r>
        <w:rPr>
          <w:rFonts w:hint="eastAsia" w:ascii="宋体" w:hAnsi="宋体"/>
          <w:color w:val="000000"/>
          <w:sz w:val="24"/>
        </w:rPr>
        <w:t>3、提供</w:t>
      </w:r>
      <w:r>
        <w:rPr>
          <w:rFonts w:hint="eastAsia" w:ascii="宋体" w:hAnsi="宋体"/>
          <w:color w:val="000000"/>
          <w:sz w:val="24"/>
          <w:lang w:eastAsia="zh-CN"/>
        </w:rPr>
        <w:t>供应商</w:t>
      </w:r>
      <w:r>
        <w:rPr>
          <w:rFonts w:hint="eastAsia" w:ascii="宋体" w:hAnsi="宋体"/>
          <w:color w:val="000000"/>
          <w:sz w:val="24"/>
        </w:rPr>
        <w:t>须知规定的全部</w:t>
      </w:r>
      <w:r>
        <w:rPr>
          <w:rFonts w:hint="eastAsia" w:ascii="宋体" w:hAnsi="宋体"/>
          <w:color w:val="000000"/>
          <w:sz w:val="24"/>
          <w:lang w:eastAsia="zh-CN"/>
        </w:rPr>
        <w:t>响应文件。</w:t>
      </w:r>
    </w:p>
    <w:p w14:paraId="19DBF593">
      <w:pPr>
        <w:pStyle w:val="131"/>
        <w:widowControl/>
        <w:spacing w:line="360" w:lineRule="auto"/>
        <w:ind w:left="0" w:leftChars="0" w:firstLine="480" w:firstLineChars="200"/>
        <w:rPr>
          <w:rFonts w:hint="eastAsia" w:ascii="宋体" w:hAnsi="宋体"/>
          <w:color w:val="000000"/>
          <w:sz w:val="24"/>
        </w:rPr>
      </w:pPr>
      <w:r>
        <w:rPr>
          <w:rFonts w:hint="eastAsia" w:ascii="宋体" w:hAnsi="宋体"/>
          <w:color w:val="000000"/>
          <w:sz w:val="24"/>
        </w:rPr>
        <w:t>4、按</w:t>
      </w:r>
      <w:r>
        <w:rPr>
          <w:rFonts w:hint="eastAsia" w:ascii="宋体" w:hAnsi="宋体"/>
          <w:color w:val="000000"/>
          <w:sz w:val="24"/>
          <w:lang w:eastAsia="zh-CN"/>
        </w:rPr>
        <w:t>谈判文件</w:t>
      </w:r>
      <w:r>
        <w:rPr>
          <w:rFonts w:hint="eastAsia" w:ascii="宋体" w:hAnsi="宋体"/>
          <w:color w:val="000000"/>
          <w:sz w:val="24"/>
        </w:rPr>
        <w:t>要求提供和交付的货物及相关服务的</w:t>
      </w:r>
      <w:r>
        <w:rPr>
          <w:rFonts w:hint="eastAsia" w:ascii="宋体" w:hAnsi="宋体"/>
          <w:color w:val="000000"/>
          <w:sz w:val="24"/>
          <w:lang w:eastAsia="zh-CN"/>
        </w:rPr>
        <w:t>响应报价</w:t>
      </w:r>
      <w:r>
        <w:rPr>
          <w:rFonts w:hint="eastAsia" w:ascii="宋体" w:hAnsi="宋体"/>
          <w:color w:val="000000"/>
          <w:sz w:val="24"/>
        </w:rPr>
        <w:t>详见开标一览表。</w:t>
      </w:r>
    </w:p>
    <w:p w14:paraId="21BFFDEB">
      <w:pPr>
        <w:pStyle w:val="131"/>
        <w:widowControl/>
        <w:spacing w:line="360" w:lineRule="auto"/>
        <w:ind w:left="0" w:leftChars="0" w:firstLine="480" w:firstLineChars="200"/>
        <w:rPr>
          <w:rFonts w:hint="eastAsia" w:ascii="宋体" w:hAnsi="宋体"/>
          <w:color w:val="000000"/>
          <w:sz w:val="24"/>
        </w:rPr>
      </w:pPr>
      <w:r>
        <w:rPr>
          <w:rFonts w:hint="eastAsia" w:ascii="宋体" w:hAnsi="宋体"/>
          <w:color w:val="000000"/>
          <w:sz w:val="24"/>
        </w:rPr>
        <w:t>5、保证忠实地执行双方所签订的合同，并承担合同规定的责任和义务。</w:t>
      </w:r>
    </w:p>
    <w:p w14:paraId="0BF5FB11">
      <w:pPr>
        <w:pStyle w:val="131"/>
        <w:widowControl/>
        <w:spacing w:line="360" w:lineRule="auto"/>
        <w:ind w:left="0" w:leftChars="0" w:firstLine="480" w:firstLineChars="200"/>
        <w:rPr>
          <w:rFonts w:hint="eastAsia" w:ascii="宋体" w:hAnsi="宋体"/>
          <w:color w:val="000000"/>
          <w:sz w:val="24"/>
        </w:rPr>
      </w:pPr>
      <w:r>
        <w:rPr>
          <w:rFonts w:hint="eastAsia" w:ascii="宋体" w:hAnsi="宋体"/>
          <w:color w:val="000000"/>
          <w:sz w:val="24"/>
        </w:rPr>
        <w:t>6、我方承诺完全满足和响应</w:t>
      </w:r>
      <w:r>
        <w:rPr>
          <w:rFonts w:hint="eastAsia" w:ascii="宋体" w:hAnsi="宋体"/>
          <w:color w:val="000000"/>
          <w:sz w:val="24"/>
          <w:lang w:eastAsia="zh-CN"/>
        </w:rPr>
        <w:t>谈判文件</w:t>
      </w:r>
      <w:r>
        <w:rPr>
          <w:rFonts w:hint="eastAsia" w:ascii="宋体" w:hAnsi="宋体"/>
          <w:color w:val="000000"/>
          <w:sz w:val="24"/>
        </w:rPr>
        <w:t>中的各项技术和服务要求，若有偏差，已在</w:t>
      </w:r>
      <w:r>
        <w:rPr>
          <w:rFonts w:hint="eastAsia" w:ascii="宋体" w:hAnsi="宋体"/>
          <w:color w:val="000000"/>
          <w:sz w:val="24"/>
          <w:lang w:eastAsia="zh-CN"/>
        </w:rPr>
        <w:t>响应文件</w:t>
      </w:r>
      <w:r>
        <w:rPr>
          <w:rFonts w:hint="eastAsia" w:ascii="宋体" w:hAnsi="宋体"/>
          <w:color w:val="000000"/>
          <w:sz w:val="24"/>
        </w:rPr>
        <w:t>偏离表中予以明确特别说明。</w:t>
      </w:r>
    </w:p>
    <w:p w14:paraId="1AE455C1">
      <w:pPr>
        <w:pStyle w:val="131"/>
        <w:widowControl/>
        <w:spacing w:line="360" w:lineRule="auto"/>
        <w:ind w:left="0" w:leftChars="0" w:firstLine="480" w:firstLineChars="200"/>
        <w:rPr>
          <w:rFonts w:hint="eastAsia" w:ascii="宋体" w:hAnsi="宋体"/>
          <w:color w:val="000000"/>
          <w:sz w:val="24"/>
        </w:rPr>
      </w:pPr>
      <w:r>
        <w:rPr>
          <w:rFonts w:hint="eastAsia" w:ascii="宋体" w:hAnsi="宋体"/>
          <w:color w:val="000000"/>
          <w:sz w:val="24"/>
        </w:rPr>
        <w:t>7、我方承诺：完全理解</w:t>
      </w:r>
      <w:r>
        <w:rPr>
          <w:rFonts w:hint="eastAsia" w:ascii="宋体" w:hAnsi="宋体"/>
          <w:color w:val="000000"/>
          <w:sz w:val="24"/>
          <w:lang w:eastAsia="zh-CN"/>
        </w:rPr>
        <w:t>响应报价</w:t>
      </w:r>
      <w:r>
        <w:rPr>
          <w:rFonts w:hint="eastAsia" w:ascii="宋体" w:hAnsi="宋体"/>
          <w:color w:val="000000"/>
          <w:sz w:val="24"/>
        </w:rPr>
        <w:t>若超过项目预算时，投标将被拒绝。</w:t>
      </w:r>
    </w:p>
    <w:p w14:paraId="12CE74F6">
      <w:pPr>
        <w:pStyle w:val="131"/>
        <w:widowControl/>
        <w:spacing w:line="360" w:lineRule="auto"/>
        <w:ind w:left="0" w:leftChars="0" w:firstLine="480" w:firstLineChars="200"/>
        <w:rPr>
          <w:rFonts w:hint="eastAsia" w:ascii="宋体" w:hAnsi="宋体"/>
          <w:color w:val="000000"/>
          <w:sz w:val="24"/>
        </w:rPr>
      </w:pPr>
      <w:r>
        <w:rPr>
          <w:rFonts w:hint="eastAsia" w:ascii="宋体" w:hAnsi="宋体"/>
          <w:color w:val="000000"/>
          <w:sz w:val="24"/>
        </w:rPr>
        <w:t>8、我方承诺：与在本项目中设计编制技术规格的机构及其附属机构无任何直接隶属关系和利益关联。</w:t>
      </w:r>
    </w:p>
    <w:p w14:paraId="1E06A0FA">
      <w:pPr>
        <w:pStyle w:val="131"/>
        <w:widowControl/>
        <w:spacing w:line="360" w:lineRule="auto"/>
        <w:ind w:left="0" w:leftChars="0" w:firstLine="480" w:firstLineChars="200"/>
        <w:rPr>
          <w:rFonts w:hint="eastAsia" w:ascii="宋体" w:hAnsi="宋体"/>
          <w:color w:val="000000"/>
          <w:sz w:val="24"/>
        </w:rPr>
      </w:pPr>
      <w:r>
        <w:rPr>
          <w:rFonts w:hint="eastAsia" w:ascii="宋体" w:hAnsi="宋体"/>
          <w:color w:val="000000"/>
          <w:sz w:val="24"/>
        </w:rPr>
        <w:t>9、如果在开标后规定的投标有效期内撤回投标，我方的投标保证金可被贵方没收。</w:t>
      </w:r>
    </w:p>
    <w:p w14:paraId="1D04CE35">
      <w:pPr>
        <w:pStyle w:val="131"/>
        <w:widowControl/>
        <w:spacing w:line="360" w:lineRule="auto"/>
        <w:ind w:left="0" w:leftChars="0" w:firstLine="480" w:firstLineChars="200"/>
        <w:rPr>
          <w:rFonts w:hint="eastAsia" w:ascii="宋体" w:hAnsi="宋体"/>
          <w:color w:val="000000"/>
          <w:sz w:val="24"/>
        </w:rPr>
      </w:pPr>
      <w:r>
        <w:rPr>
          <w:rFonts w:hint="eastAsia" w:ascii="宋体" w:hAnsi="宋体"/>
          <w:color w:val="000000"/>
          <w:sz w:val="24"/>
        </w:rPr>
        <w:t>10、我方完全理解贵方不一定接受最低价的投标或收到的任何投标。</w:t>
      </w:r>
    </w:p>
    <w:p w14:paraId="2CBB6882">
      <w:pPr>
        <w:pStyle w:val="131"/>
        <w:widowControl/>
        <w:spacing w:line="360" w:lineRule="auto"/>
        <w:ind w:left="0" w:leftChars="0" w:firstLine="480" w:firstLineChars="200"/>
        <w:rPr>
          <w:rFonts w:hint="eastAsia" w:ascii="宋体" w:hAnsi="宋体"/>
          <w:color w:val="000000"/>
          <w:sz w:val="24"/>
        </w:rPr>
      </w:pPr>
      <w:r>
        <w:rPr>
          <w:rFonts w:hint="eastAsia" w:ascii="宋体" w:hAnsi="宋体"/>
          <w:color w:val="000000"/>
          <w:sz w:val="24"/>
        </w:rPr>
        <w:t>11、</w:t>
      </w:r>
      <w:r>
        <w:rPr>
          <w:rFonts w:hint="eastAsia" w:ascii="宋体" w:hAnsi="宋体"/>
          <w:sz w:val="24"/>
        </w:rPr>
        <w:t>我方承诺：</w:t>
      </w:r>
      <w:r>
        <w:rPr>
          <w:rFonts w:hint="eastAsia" w:ascii="宋体" w:hAnsi="宋体"/>
          <w:sz w:val="24"/>
          <w:lang w:eastAsia="zh-CN"/>
        </w:rPr>
        <w:t>响应文件</w:t>
      </w:r>
      <w:r>
        <w:rPr>
          <w:rFonts w:hint="eastAsia" w:ascii="宋体" w:hAnsi="宋体"/>
          <w:sz w:val="24"/>
        </w:rPr>
        <w:t>所提供的一切资料及</w:t>
      </w:r>
      <w:r>
        <w:rPr>
          <w:rFonts w:hint="eastAsia" w:ascii="宋体" w:hAnsi="宋体" w:cs="宋体"/>
          <w:color w:val="auto"/>
          <w:kern w:val="0"/>
          <w:sz w:val="24"/>
          <w:szCs w:val="24"/>
          <w:lang w:val="en-US" w:eastAsia="zh-CN" w:bidi="ar-SA"/>
        </w:rPr>
        <w:t>新疆政府采购网政采云电子招投标平台</w:t>
      </w:r>
      <w:r>
        <w:rPr>
          <w:rFonts w:hint="eastAsia" w:ascii="宋体" w:hAnsi="宋体"/>
          <w:sz w:val="24"/>
        </w:rPr>
        <w:t>申报资料均真实、及时、有效。由于我方提供资料不实而造成的责任和后果由我方承担。我方同意按照贵方提出的要求，</w:t>
      </w:r>
      <w:r>
        <w:rPr>
          <w:rFonts w:hint="eastAsia" w:ascii="宋体" w:hAnsi="宋体"/>
          <w:color w:val="000000"/>
          <w:sz w:val="24"/>
        </w:rPr>
        <w:t>向贵方提供任何与本项投标有关的数据、情况和技术资料。若贵方需要，我方愿意提供我方作出的一切承诺的证明材料。</w:t>
      </w:r>
    </w:p>
    <w:p w14:paraId="5BF382D1">
      <w:pPr>
        <w:pStyle w:val="131"/>
        <w:widowControl/>
        <w:spacing w:line="360" w:lineRule="auto"/>
        <w:ind w:left="0" w:leftChars="0" w:firstLine="480" w:firstLineChars="200"/>
        <w:rPr>
          <w:rFonts w:hint="eastAsia" w:ascii="宋体" w:hAnsi="宋体"/>
          <w:color w:val="000000"/>
          <w:sz w:val="24"/>
        </w:rPr>
      </w:pPr>
      <w:r>
        <w:rPr>
          <w:rFonts w:hint="eastAsia" w:ascii="宋体" w:hAnsi="宋体"/>
          <w:color w:val="000000"/>
          <w:sz w:val="24"/>
        </w:rPr>
        <w:t>12、我方已详细审核全部</w:t>
      </w:r>
      <w:r>
        <w:rPr>
          <w:rFonts w:hint="eastAsia" w:ascii="宋体" w:hAnsi="宋体"/>
          <w:color w:val="000000"/>
          <w:sz w:val="24"/>
          <w:lang w:eastAsia="zh-CN"/>
        </w:rPr>
        <w:t>响应文件</w:t>
      </w:r>
      <w:r>
        <w:rPr>
          <w:rFonts w:hint="eastAsia" w:ascii="宋体" w:hAnsi="宋体"/>
          <w:color w:val="000000"/>
          <w:sz w:val="24"/>
        </w:rPr>
        <w:t>，包括</w:t>
      </w:r>
      <w:r>
        <w:rPr>
          <w:rFonts w:hint="eastAsia" w:ascii="宋体" w:hAnsi="宋体"/>
          <w:color w:val="000000"/>
          <w:sz w:val="24"/>
          <w:lang w:eastAsia="zh-CN"/>
        </w:rPr>
        <w:t>响应文件</w:t>
      </w:r>
      <w:r>
        <w:rPr>
          <w:rFonts w:hint="eastAsia" w:ascii="宋体" w:hAnsi="宋体"/>
          <w:color w:val="000000"/>
          <w:sz w:val="24"/>
        </w:rPr>
        <w:t>修改书（如有的话）、参考资料及有关附件，确认无误。</w:t>
      </w:r>
    </w:p>
    <w:p w14:paraId="020263F5">
      <w:pPr>
        <w:pStyle w:val="131"/>
        <w:widowControl/>
        <w:spacing w:line="360" w:lineRule="auto"/>
        <w:ind w:left="0" w:leftChars="0" w:firstLine="480" w:firstLineChars="200"/>
        <w:rPr>
          <w:rFonts w:hint="eastAsia" w:ascii="宋体" w:hAnsi="宋体"/>
          <w:color w:val="000000"/>
          <w:sz w:val="24"/>
        </w:rPr>
      </w:pPr>
      <w:r>
        <w:rPr>
          <w:rFonts w:hint="eastAsia" w:ascii="宋体" w:hAnsi="宋体"/>
          <w:color w:val="000000"/>
          <w:sz w:val="24"/>
        </w:rPr>
        <w:t>13、我方承诺：采购人若需追加采购本项目</w:t>
      </w:r>
      <w:r>
        <w:rPr>
          <w:rFonts w:hint="eastAsia" w:ascii="宋体" w:hAnsi="宋体"/>
          <w:color w:val="000000"/>
          <w:sz w:val="24"/>
          <w:lang w:eastAsia="zh-CN"/>
        </w:rPr>
        <w:t>谈判文件</w:t>
      </w:r>
      <w:r>
        <w:rPr>
          <w:rFonts w:hint="eastAsia" w:ascii="宋体" w:hAnsi="宋体"/>
          <w:color w:val="000000"/>
          <w:sz w:val="24"/>
        </w:rPr>
        <w:t>所列货物及相关服务的，在不改变合同其他实质性条款的前提下，按相同或更优惠的折扣率保证供货。</w:t>
      </w:r>
    </w:p>
    <w:p w14:paraId="320A3B25">
      <w:pPr>
        <w:pStyle w:val="131"/>
        <w:widowControl/>
        <w:spacing w:line="360" w:lineRule="auto"/>
        <w:ind w:left="0" w:leftChars="0" w:firstLine="480" w:firstLineChars="200"/>
        <w:rPr>
          <w:rFonts w:hint="eastAsia" w:ascii="宋体" w:hAnsi="宋体"/>
          <w:color w:val="000000"/>
          <w:sz w:val="24"/>
        </w:rPr>
      </w:pPr>
      <w:r>
        <w:rPr>
          <w:rFonts w:hint="eastAsia" w:ascii="宋体" w:hAnsi="宋体"/>
          <w:color w:val="000000"/>
          <w:sz w:val="24"/>
        </w:rPr>
        <w:t>14、我方承诺：如所报货物属国家强制认证产品的，均已通过认证且在有效期内，否则，由此产生的一切法律责任由我方承担。</w:t>
      </w:r>
    </w:p>
    <w:p w14:paraId="713D5F39">
      <w:pPr>
        <w:pStyle w:val="131"/>
        <w:widowControl/>
        <w:spacing w:line="360" w:lineRule="auto"/>
        <w:ind w:left="0" w:leftChars="0" w:firstLine="480" w:firstLineChars="200"/>
        <w:rPr>
          <w:rFonts w:hint="eastAsia" w:ascii="宋体" w:hAnsi="宋体"/>
          <w:color w:val="000000"/>
          <w:sz w:val="24"/>
        </w:rPr>
      </w:pPr>
      <w:r>
        <w:rPr>
          <w:rFonts w:hint="eastAsia" w:ascii="宋体" w:hAnsi="宋体"/>
          <w:color w:val="000000"/>
          <w:sz w:val="24"/>
        </w:rPr>
        <w:t>15、我方承诺：接受</w:t>
      </w:r>
      <w:r>
        <w:rPr>
          <w:rFonts w:hint="eastAsia" w:ascii="宋体" w:hAnsi="宋体"/>
          <w:color w:val="000000"/>
          <w:sz w:val="24"/>
          <w:lang w:eastAsia="zh-CN"/>
        </w:rPr>
        <w:t>谈判文件</w:t>
      </w:r>
      <w:r>
        <w:rPr>
          <w:rFonts w:hint="eastAsia" w:ascii="宋体" w:hAnsi="宋体"/>
          <w:color w:val="000000"/>
          <w:sz w:val="24"/>
        </w:rPr>
        <w:t>中的全部条款且无任何异议，保证遵守</w:t>
      </w:r>
      <w:r>
        <w:rPr>
          <w:rFonts w:hint="eastAsia" w:ascii="宋体" w:hAnsi="宋体"/>
          <w:color w:val="000000"/>
          <w:sz w:val="24"/>
          <w:lang w:eastAsia="zh-CN"/>
        </w:rPr>
        <w:t>谈判文件</w:t>
      </w:r>
      <w:r>
        <w:rPr>
          <w:rFonts w:hint="eastAsia" w:ascii="宋体" w:hAnsi="宋体"/>
          <w:color w:val="000000"/>
          <w:sz w:val="24"/>
        </w:rPr>
        <w:t>的规定。</w:t>
      </w:r>
    </w:p>
    <w:p w14:paraId="0FAC4DBB">
      <w:pPr>
        <w:pStyle w:val="131"/>
        <w:widowControl/>
        <w:spacing w:line="360" w:lineRule="auto"/>
        <w:ind w:left="0" w:leftChars="0" w:firstLine="480" w:firstLineChars="200"/>
        <w:rPr>
          <w:rFonts w:hint="eastAsia" w:ascii="宋体" w:hAnsi="宋体"/>
          <w:color w:val="000000"/>
          <w:sz w:val="24"/>
        </w:rPr>
      </w:pPr>
      <w:r>
        <w:rPr>
          <w:rFonts w:hint="eastAsia" w:ascii="宋体" w:hAnsi="宋体"/>
          <w:color w:val="000000"/>
          <w:sz w:val="24"/>
        </w:rPr>
        <w:t>16、我方将严格遵守《中华人民共和国政府采购法》的有关规定，若有下列情形之一的，将被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421C53DF">
      <w:pPr>
        <w:pStyle w:val="131"/>
        <w:widowControl/>
        <w:spacing w:line="360" w:lineRule="auto"/>
        <w:ind w:left="0" w:leftChars="0" w:firstLine="480" w:firstLineChars="200"/>
        <w:rPr>
          <w:rFonts w:hint="eastAsia" w:ascii="宋体" w:hAnsi="宋体"/>
          <w:color w:val="000000"/>
          <w:sz w:val="24"/>
        </w:rPr>
      </w:pPr>
      <w:r>
        <w:rPr>
          <w:rFonts w:hint="eastAsia" w:ascii="宋体" w:hAnsi="宋体"/>
          <w:color w:val="000000"/>
          <w:sz w:val="24"/>
        </w:rPr>
        <w:t>1）提供虚假材料谋取中标、成交的；</w:t>
      </w:r>
    </w:p>
    <w:p w14:paraId="5FCEAF26">
      <w:pPr>
        <w:pStyle w:val="131"/>
        <w:widowControl/>
        <w:spacing w:line="360" w:lineRule="auto"/>
        <w:ind w:left="0" w:leftChars="0" w:firstLine="480" w:firstLineChars="200"/>
        <w:rPr>
          <w:rFonts w:hint="eastAsia" w:ascii="宋体" w:hAnsi="宋体"/>
          <w:color w:val="000000"/>
          <w:sz w:val="24"/>
        </w:rPr>
      </w:pPr>
      <w:r>
        <w:rPr>
          <w:rFonts w:hint="eastAsia" w:ascii="宋体" w:hAnsi="宋体"/>
          <w:color w:val="000000"/>
          <w:sz w:val="24"/>
        </w:rPr>
        <w:t>2）采取不正当手段诋毁、排挤其他供应商的；</w:t>
      </w:r>
    </w:p>
    <w:p w14:paraId="6E7D5F81">
      <w:pPr>
        <w:pStyle w:val="131"/>
        <w:widowControl/>
        <w:spacing w:line="360" w:lineRule="auto"/>
        <w:ind w:left="0" w:leftChars="0" w:firstLine="480" w:firstLineChars="200"/>
        <w:rPr>
          <w:rFonts w:hint="eastAsia" w:ascii="宋体" w:hAnsi="宋体"/>
          <w:color w:val="000000"/>
          <w:sz w:val="24"/>
        </w:rPr>
      </w:pPr>
      <w:r>
        <w:rPr>
          <w:rFonts w:hint="eastAsia" w:ascii="宋体" w:hAnsi="宋体"/>
          <w:color w:val="000000"/>
          <w:sz w:val="24"/>
        </w:rPr>
        <w:t>3）与采购人、其他供应商或者</w:t>
      </w:r>
      <w:r>
        <w:rPr>
          <w:rFonts w:hint="eastAsia" w:ascii="宋体" w:hAnsi="宋体"/>
          <w:color w:val="000000"/>
          <w:sz w:val="24"/>
          <w:lang w:eastAsia="zh-CN"/>
        </w:rPr>
        <w:t>集中采购机构</w:t>
      </w:r>
      <w:r>
        <w:rPr>
          <w:rFonts w:hint="eastAsia" w:ascii="宋体" w:hAnsi="宋体"/>
          <w:color w:val="000000"/>
          <w:sz w:val="24"/>
        </w:rPr>
        <w:t>工作人员恶意串通的；</w:t>
      </w:r>
    </w:p>
    <w:p w14:paraId="0144B042">
      <w:pPr>
        <w:pStyle w:val="131"/>
        <w:widowControl/>
        <w:spacing w:line="360" w:lineRule="auto"/>
        <w:ind w:left="0" w:leftChars="0" w:firstLine="480" w:firstLineChars="200"/>
        <w:rPr>
          <w:rFonts w:hint="eastAsia" w:ascii="宋体" w:hAnsi="宋体"/>
          <w:color w:val="000000"/>
          <w:sz w:val="24"/>
        </w:rPr>
      </w:pPr>
      <w:r>
        <w:rPr>
          <w:rFonts w:hint="eastAsia" w:ascii="宋体" w:hAnsi="宋体"/>
          <w:color w:val="000000"/>
          <w:sz w:val="24"/>
        </w:rPr>
        <w:t>4）向采购人、</w:t>
      </w:r>
      <w:r>
        <w:rPr>
          <w:rFonts w:hint="eastAsia" w:ascii="宋体" w:hAnsi="宋体"/>
          <w:color w:val="000000"/>
          <w:sz w:val="24"/>
          <w:lang w:eastAsia="zh-CN"/>
        </w:rPr>
        <w:t>集中采购机构</w:t>
      </w:r>
      <w:r>
        <w:rPr>
          <w:rFonts w:hint="eastAsia" w:ascii="宋体" w:hAnsi="宋体"/>
          <w:color w:val="000000"/>
          <w:sz w:val="24"/>
        </w:rPr>
        <w:t>工作人员行贿或者提供其他不正当利益的；</w:t>
      </w:r>
    </w:p>
    <w:p w14:paraId="7DC5467F">
      <w:pPr>
        <w:pStyle w:val="131"/>
        <w:widowControl/>
        <w:spacing w:line="360" w:lineRule="auto"/>
        <w:ind w:left="0" w:leftChars="0" w:firstLine="480" w:firstLineChars="200"/>
        <w:rPr>
          <w:rFonts w:hint="eastAsia" w:ascii="宋体" w:hAnsi="宋体"/>
          <w:color w:val="000000"/>
          <w:sz w:val="24"/>
        </w:rPr>
      </w:pPr>
      <w:r>
        <w:rPr>
          <w:rFonts w:hint="eastAsia" w:ascii="宋体" w:hAnsi="宋体"/>
          <w:color w:val="000000"/>
          <w:sz w:val="24"/>
        </w:rPr>
        <w:t>5）在采购过程中与采购人进行协商谈判的；</w:t>
      </w:r>
    </w:p>
    <w:p w14:paraId="6D0F0037">
      <w:pPr>
        <w:pStyle w:val="131"/>
        <w:widowControl/>
        <w:spacing w:line="360" w:lineRule="auto"/>
        <w:ind w:left="0" w:leftChars="0" w:firstLine="480" w:firstLineChars="200"/>
        <w:rPr>
          <w:rFonts w:hint="eastAsia" w:ascii="宋体" w:hAnsi="宋体"/>
          <w:color w:val="000000"/>
          <w:sz w:val="24"/>
        </w:rPr>
      </w:pPr>
      <w:r>
        <w:rPr>
          <w:rFonts w:hint="eastAsia" w:ascii="宋体" w:hAnsi="宋体"/>
          <w:color w:val="000000"/>
          <w:sz w:val="24"/>
        </w:rPr>
        <w:t>6）拒绝有关部门监督检查或提供虚假情况的。</w:t>
      </w:r>
    </w:p>
    <w:p w14:paraId="26768C35">
      <w:pPr>
        <w:pStyle w:val="122"/>
        <w:rPr>
          <w:rFonts w:hint="eastAsia"/>
        </w:rPr>
      </w:pPr>
      <w:r>
        <w:rPr>
          <w:rFonts w:hint="eastAsia"/>
        </w:rPr>
        <w:t xml:space="preserve">    17、</w:t>
      </w:r>
    </w:p>
    <w:p w14:paraId="592B6293">
      <w:pPr>
        <w:pStyle w:val="131"/>
        <w:widowControl/>
        <w:spacing w:line="360" w:lineRule="auto"/>
        <w:ind w:left="0" w:leftChars="0" w:firstLine="480" w:firstLineChars="200"/>
        <w:rPr>
          <w:rFonts w:hint="eastAsia" w:ascii="宋体" w:hAnsi="宋体"/>
          <w:color w:val="000000"/>
          <w:sz w:val="24"/>
        </w:rPr>
      </w:pPr>
      <w:r>
        <w:rPr>
          <w:rFonts w:hint="eastAsia" w:ascii="宋体" w:hAnsi="宋体"/>
          <w:color w:val="000000"/>
          <w:sz w:val="24"/>
        </w:rPr>
        <w:t>与本投标有关的一切往来通讯请寄：</w:t>
      </w:r>
    </w:p>
    <w:p w14:paraId="61BE819A">
      <w:pPr>
        <w:pStyle w:val="131"/>
        <w:widowControl/>
        <w:spacing w:line="360" w:lineRule="auto"/>
        <w:ind w:left="0" w:leftChars="0" w:firstLine="480" w:firstLineChars="200"/>
        <w:rPr>
          <w:rFonts w:hint="eastAsia" w:ascii="宋体" w:hAnsi="宋体"/>
          <w:color w:val="000000"/>
          <w:sz w:val="24"/>
        </w:rPr>
      </w:pPr>
      <w:r>
        <w:rPr>
          <w:rFonts w:hint="eastAsia" w:ascii="宋体" w:hAnsi="宋体"/>
          <w:color w:val="000000"/>
          <w:sz w:val="24"/>
        </w:rPr>
        <w:t>地址：____________________________________________________</w:t>
      </w:r>
    </w:p>
    <w:p w14:paraId="399584ED">
      <w:pPr>
        <w:pStyle w:val="131"/>
        <w:widowControl/>
        <w:spacing w:line="360" w:lineRule="auto"/>
        <w:ind w:left="0" w:leftChars="0" w:firstLine="480" w:firstLineChars="200"/>
        <w:rPr>
          <w:rFonts w:hint="eastAsia" w:ascii="宋体" w:hAnsi="宋体"/>
          <w:color w:val="000000"/>
          <w:sz w:val="24"/>
        </w:rPr>
      </w:pPr>
      <w:r>
        <w:rPr>
          <w:rFonts w:hint="eastAsia" w:ascii="宋体" w:hAnsi="宋体"/>
          <w:color w:val="000000"/>
          <w:sz w:val="24"/>
        </w:rPr>
        <w:t>邮编：____________　</w:t>
      </w:r>
    </w:p>
    <w:p w14:paraId="662CC7A6">
      <w:pPr>
        <w:pStyle w:val="131"/>
        <w:widowControl/>
        <w:spacing w:line="360" w:lineRule="auto"/>
        <w:ind w:left="0" w:leftChars="0" w:firstLine="480" w:firstLineChars="200"/>
        <w:rPr>
          <w:rFonts w:hint="eastAsia" w:ascii="宋体" w:hAnsi="宋体"/>
          <w:color w:val="000000"/>
          <w:sz w:val="24"/>
        </w:rPr>
      </w:pPr>
      <w:r>
        <w:rPr>
          <w:rFonts w:hint="eastAsia" w:ascii="宋体" w:hAnsi="宋体"/>
          <w:color w:val="000000"/>
          <w:sz w:val="24"/>
        </w:rPr>
        <w:t>电话：____________　</w:t>
      </w:r>
    </w:p>
    <w:p w14:paraId="0EB7D669">
      <w:pPr>
        <w:pStyle w:val="131"/>
        <w:widowControl/>
        <w:spacing w:line="360" w:lineRule="auto"/>
        <w:ind w:left="0" w:leftChars="0" w:firstLine="480" w:firstLineChars="200"/>
        <w:rPr>
          <w:rFonts w:hint="eastAsia" w:ascii="宋体" w:hAnsi="宋体"/>
          <w:color w:val="000000"/>
          <w:sz w:val="24"/>
        </w:rPr>
      </w:pPr>
      <w:r>
        <w:rPr>
          <w:rFonts w:hint="eastAsia" w:ascii="宋体" w:hAnsi="宋体"/>
          <w:color w:val="000000"/>
          <w:sz w:val="24"/>
        </w:rPr>
        <w:t>传真：____________</w:t>
      </w:r>
    </w:p>
    <w:p w14:paraId="27574C21">
      <w:pPr>
        <w:pStyle w:val="131"/>
        <w:widowControl/>
        <w:spacing w:line="360" w:lineRule="auto"/>
        <w:ind w:left="0" w:leftChars="0" w:firstLine="480" w:firstLineChars="200"/>
        <w:rPr>
          <w:rFonts w:hint="eastAsia" w:ascii="宋体" w:hAnsi="宋体"/>
          <w:color w:val="000000"/>
          <w:sz w:val="24"/>
        </w:rPr>
      </w:pPr>
      <w:r>
        <w:rPr>
          <w:rFonts w:hint="eastAsia" w:ascii="宋体" w:hAnsi="宋体"/>
          <w:color w:val="000000"/>
          <w:sz w:val="24"/>
          <w:lang w:eastAsia="zh-CN"/>
        </w:rPr>
        <w:t>供应商</w:t>
      </w:r>
      <w:r>
        <w:rPr>
          <w:rFonts w:hint="eastAsia" w:ascii="宋体" w:hAnsi="宋体"/>
          <w:color w:val="000000"/>
          <w:sz w:val="24"/>
        </w:rPr>
        <w:t>法定代表人或授权代理人联系电话，e-mail：</w:t>
      </w:r>
      <w:r>
        <w:rPr>
          <w:rFonts w:hint="eastAsia" w:ascii="宋体" w:hAnsi="宋体"/>
          <w:color w:val="000000"/>
          <w:sz w:val="24"/>
          <w:u w:val="single"/>
        </w:rPr>
        <w:t xml:space="preserve">                           </w:t>
      </w:r>
      <w:r>
        <w:rPr>
          <w:rFonts w:hint="eastAsia" w:ascii="宋体" w:hAnsi="宋体"/>
          <w:color w:val="000000"/>
          <w:sz w:val="24"/>
        </w:rPr>
        <w:t xml:space="preserve">        </w:t>
      </w:r>
    </w:p>
    <w:p w14:paraId="6970CFA4">
      <w:pPr>
        <w:pStyle w:val="131"/>
        <w:widowControl/>
        <w:spacing w:line="360" w:lineRule="auto"/>
        <w:ind w:left="0" w:leftChars="0"/>
        <w:rPr>
          <w:rFonts w:hint="eastAsia" w:ascii="宋体" w:hAnsi="宋体"/>
          <w:color w:val="000000"/>
          <w:sz w:val="24"/>
        </w:rPr>
      </w:pPr>
    </w:p>
    <w:p w14:paraId="5D07A852">
      <w:pPr>
        <w:pStyle w:val="131"/>
        <w:widowControl/>
        <w:spacing w:line="360" w:lineRule="auto"/>
        <w:ind w:left="101" w:leftChars="48" w:firstLine="361" w:firstLineChars="150"/>
        <w:rPr>
          <w:rFonts w:hint="eastAsia" w:ascii="宋体" w:hAnsi="宋体"/>
          <w:b/>
          <w:color w:val="000000"/>
          <w:sz w:val="24"/>
          <w:lang w:eastAsia="zh-CN"/>
        </w:rPr>
      </w:pPr>
    </w:p>
    <w:p w14:paraId="58195D49">
      <w:pPr>
        <w:pStyle w:val="131"/>
        <w:widowControl/>
        <w:spacing w:line="360" w:lineRule="auto"/>
        <w:ind w:left="101" w:leftChars="48" w:firstLine="361" w:firstLineChars="150"/>
        <w:rPr>
          <w:rFonts w:hint="eastAsia" w:ascii="宋体" w:hAnsi="宋体"/>
          <w:b/>
          <w:color w:val="000000"/>
          <w:sz w:val="24"/>
        </w:rPr>
      </w:pPr>
      <w:r>
        <w:rPr>
          <w:rFonts w:hint="eastAsia" w:ascii="宋体" w:hAnsi="宋体"/>
          <w:b/>
          <w:color w:val="000000"/>
          <w:sz w:val="24"/>
          <w:lang w:eastAsia="zh-CN"/>
        </w:rPr>
        <w:t>供应商</w:t>
      </w:r>
      <w:r>
        <w:rPr>
          <w:rFonts w:hint="eastAsia" w:ascii="宋体" w:hAnsi="宋体"/>
          <w:b/>
          <w:color w:val="000000"/>
          <w:sz w:val="24"/>
        </w:rPr>
        <w:t>法定代表人电子签章：</w:t>
      </w:r>
    </w:p>
    <w:p w14:paraId="0E554CC5">
      <w:pPr>
        <w:pStyle w:val="131"/>
        <w:widowControl/>
        <w:spacing w:line="360" w:lineRule="auto"/>
        <w:ind w:left="0" w:leftChars="0" w:firstLine="482" w:firstLineChars="200"/>
        <w:rPr>
          <w:rFonts w:hint="eastAsia" w:ascii="宋体" w:hAnsi="宋体"/>
          <w:b/>
          <w:color w:val="000000"/>
          <w:sz w:val="24"/>
        </w:rPr>
      </w:pPr>
      <w:r>
        <w:rPr>
          <w:rFonts w:hint="eastAsia" w:ascii="宋体" w:hAnsi="宋体"/>
          <w:b/>
          <w:color w:val="000000"/>
          <w:sz w:val="24"/>
          <w:lang w:eastAsia="zh-CN"/>
        </w:rPr>
        <w:t>供应商</w:t>
      </w:r>
      <w:r>
        <w:rPr>
          <w:rFonts w:hint="eastAsia" w:ascii="宋体" w:hAnsi="宋体"/>
          <w:b/>
          <w:color w:val="000000"/>
          <w:sz w:val="24"/>
        </w:rPr>
        <w:t>公章：</w:t>
      </w:r>
    </w:p>
    <w:p w14:paraId="45DEDCC5">
      <w:pPr>
        <w:pStyle w:val="131"/>
        <w:widowControl/>
        <w:spacing w:line="360" w:lineRule="auto"/>
        <w:ind w:left="0" w:leftChars="0"/>
        <w:rPr>
          <w:rFonts w:hint="eastAsia" w:ascii="宋体" w:hAnsi="宋体"/>
          <w:color w:val="000000"/>
          <w:sz w:val="24"/>
        </w:rPr>
      </w:pPr>
      <w:r>
        <w:rPr>
          <w:rFonts w:hint="eastAsia" w:ascii="宋体" w:hAnsi="宋体"/>
          <w:color w:val="000000"/>
          <w:sz w:val="24"/>
        </w:rPr>
        <w:tab/>
      </w:r>
      <w:r>
        <w:rPr>
          <w:rFonts w:hint="eastAsia" w:ascii="宋体" w:hAnsi="宋体"/>
          <w:color w:val="000000"/>
          <w:sz w:val="24"/>
        </w:rPr>
        <w:t xml:space="preserve"> 日　期：</w:t>
      </w:r>
    </w:p>
    <w:p w14:paraId="464212D6">
      <w:pPr>
        <w:pStyle w:val="131"/>
        <w:widowControl/>
        <w:spacing w:line="360" w:lineRule="auto"/>
        <w:ind w:left="0" w:leftChars="0"/>
        <w:rPr>
          <w:rFonts w:hint="eastAsia" w:ascii="宋体" w:hAnsi="宋体"/>
          <w:color w:val="000000"/>
          <w:sz w:val="24"/>
        </w:rPr>
      </w:pPr>
    </w:p>
    <w:p w14:paraId="17EFC7F1">
      <w:pPr>
        <w:pStyle w:val="131"/>
        <w:widowControl/>
        <w:spacing w:line="360" w:lineRule="auto"/>
        <w:ind w:left="0" w:leftChars="0"/>
        <w:rPr>
          <w:rFonts w:hint="eastAsia" w:ascii="宋体" w:hAnsi="宋体"/>
          <w:b/>
          <w:color w:val="000000"/>
          <w:sz w:val="24"/>
        </w:rPr>
      </w:pPr>
      <w:r>
        <w:rPr>
          <w:rFonts w:hint="eastAsia" w:ascii="宋体" w:hAnsi="宋体"/>
          <w:b/>
          <w:color w:val="000000"/>
          <w:sz w:val="24"/>
        </w:rPr>
        <w:t>说明：除可填报项目外，对本投标函的任何修改将被视为非实质性响应投标，从而导致该投标被拒绝。</w:t>
      </w:r>
    </w:p>
    <w:p w14:paraId="5BE66790">
      <w:pPr>
        <w:pStyle w:val="132"/>
        <w:spacing w:after="0" w:line="360" w:lineRule="auto"/>
        <w:rPr>
          <w:rFonts w:hint="eastAsia"/>
          <w:b/>
          <w:color w:val="000000"/>
          <w:szCs w:val="21"/>
        </w:rPr>
      </w:pPr>
    </w:p>
    <w:p w14:paraId="2B6A422A">
      <w:pPr>
        <w:pStyle w:val="133"/>
        <w:outlineLvl w:val="2"/>
      </w:pPr>
    </w:p>
    <w:p w14:paraId="7A8C77CD"/>
    <w:p w14:paraId="54588C4A"/>
    <w:p w14:paraId="64445F9C"/>
    <w:p w14:paraId="4AC0CF12"/>
    <w:p w14:paraId="2470EE58"/>
    <w:p w14:paraId="2A0E5AC0"/>
    <w:p w14:paraId="113876F0"/>
    <w:p w14:paraId="6EBBAABD"/>
    <w:p w14:paraId="68DD2665"/>
    <w:p w14:paraId="407C13F2"/>
    <w:p w14:paraId="38A691D9"/>
    <w:p w14:paraId="5401A82C"/>
    <w:p w14:paraId="6BBAEF85"/>
    <w:p w14:paraId="3158CFCA"/>
    <w:p w14:paraId="22AEFEA3"/>
    <w:p w14:paraId="066A7580"/>
    <w:p w14:paraId="22935E21"/>
    <w:p w14:paraId="7E1245A9"/>
    <w:p w14:paraId="7A4CF57F"/>
    <w:p w14:paraId="2FA16FEC"/>
    <w:p w14:paraId="1E50CC83"/>
    <w:p w14:paraId="4D54A766"/>
    <w:p w14:paraId="0C506044"/>
    <w:p w14:paraId="48FCC76F"/>
    <w:p w14:paraId="5B2954DB"/>
    <w:p w14:paraId="709EAA1B">
      <w:pPr>
        <w:jc w:val="left"/>
      </w:pPr>
    </w:p>
    <w:p w14:paraId="42A59DF5">
      <w:pPr>
        <w:jc w:val="left"/>
      </w:pPr>
    </w:p>
    <w:p w14:paraId="4CD4D166">
      <w:pPr>
        <w:jc w:val="left"/>
      </w:pPr>
    </w:p>
    <w:p w14:paraId="0351F758">
      <w:pPr>
        <w:jc w:val="left"/>
      </w:pPr>
    </w:p>
    <w:p w14:paraId="2C3E74DE">
      <w:pPr>
        <w:jc w:val="left"/>
      </w:pPr>
    </w:p>
    <w:p w14:paraId="4A8BC8C7">
      <w:pPr>
        <w:jc w:val="left"/>
      </w:pPr>
    </w:p>
    <w:p w14:paraId="5463D82B">
      <w:pPr>
        <w:jc w:val="left"/>
      </w:pPr>
    </w:p>
    <w:p w14:paraId="045A6C5A">
      <w:pPr>
        <w:jc w:val="left"/>
      </w:pPr>
    </w:p>
    <w:p w14:paraId="2E499762">
      <w:pPr>
        <w:pStyle w:val="134"/>
        <w:outlineLvl w:val="2"/>
      </w:pPr>
    </w:p>
    <w:p w14:paraId="6C87A7B0">
      <w:pPr>
        <w:pStyle w:val="134"/>
        <w:outlineLvl w:val="2"/>
      </w:pPr>
      <w:r>
        <w:t>☆（</w:t>
      </w:r>
      <w:r>
        <w:rPr>
          <w:rFonts w:hint="eastAsia"/>
          <w:lang w:val="en-US" w:eastAsia="zh-CN"/>
        </w:rPr>
        <w:t>八</w:t>
      </w:r>
      <w:r>
        <w:t>）</w:t>
      </w:r>
      <w:r>
        <w:rPr>
          <w:rFonts w:hint="eastAsia"/>
          <w:lang w:eastAsia="zh-CN"/>
        </w:rPr>
        <w:t>报价</w:t>
      </w:r>
      <w:r>
        <w:t>一览表</w:t>
      </w:r>
    </w:p>
    <w:p w14:paraId="74907AA8">
      <w:pPr>
        <w:pStyle w:val="135"/>
        <w:spacing w:after="0" w:line="360" w:lineRule="auto"/>
        <w:ind w:firstLine="482" w:firstLineChars="200"/>
        <w:rPr>
          <w:rFonts w:hint="eastAsia" w:ascii="宋体" w:hAnsi="宋体"/>
          <w:b/>
          <w:color w:val="000000"/>
          <w:sz w:val="24"/>
        </w:rPr>
      </w:pPr>
    </w:p>
    <w:p w14:paraId="20980E26">
      <w:pPr>
        <w:pStyle w:val="19"/>
        <w:spacing w:line="360" w:lineRule="auto"/>
        <w:ind w:left="0" w:leftChars="0" w:firstLine="0" w:firstLineChars="0"/>
      </w:pPr>
      <w:r>
        <w:rPr>
          <w:rFonts w:hint="eastAsia"/>
        </w:rPr>
        <w:t>项目编号：</w:t>
      </w:r>
      <w:r>
        <w:rPr>
          <w:rFonts w:hint="eastAsia"/>
          <w:u w:val="single"/>
        </w:rPr>
        <w:t xml:space="preserve">        </w:t>
      </w:r>
      <w:r>
        <w:rPr>
          <w:rFonts w:hint="eastAsia"/>
          <w:u w:val="single"/>
          <w:lang w:val="en-US" w:eastAsia="zh-CN"/>
        </w:rPr>
        <w:t xml:space="preserve">     </w:t>
      </w:r>
      <w:r>
        <w:rPr>
          <w:rFonts w:hint="eastAsia"/>
          <w:u w:val="none"/>
        </w:rPr>
        <w:t xml:space="preserve">             </w:t>
      </w:r>
      <w:r>
        <w:rPr>
          <w:rFonts w:hint="eastAsia"/>
          <w:u w:val="none"/>
          <w:lang w:val="en-US" w:eastAsia="zh-CN"/>
        </w:rPr>
        <w:t xml:space="preserve">          </w:t>
      </w:r>
      <w:r>
        <w:rPr>
          <w:rFonts w:hint="eastAsia"/>
        </w:rPr>
        <w:t>价格单位：元</w:t>
      </w:r>
    </w:p>
    <w:tbl>
      <w:tblPr>
        <w:tblStyle w:val="40"/>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770"/>
      </w:tblGrid>
      <w:tr w14:paraId="47595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10" w:type="dxa"/>
            <w:tcBorders>
              <w:bottom w:val="single" w:color="auto" w:sz="4" w:space="0"/>
            </w:tcBorders>
            <w:vAlign w:val="center"/>
          </w:tcPr>
          <w:p w14:paraId="3BDAEB10">
            <w:pPr>
              <w:tabs>
                <w:tab w:val="left" w:pos="1337"/>
              </w:tabs>
              <w:spacing w:line="360" w:lineRule="auto"/>
              <w:jc w:val="center"/>
              <w:rPr>
                <w:rFonts w:hint="eastAsia" w:eastAsia="黑体"/>
                <w:sz w:val="24"/>
              </w:rPr>
            </w:pPr>
            <w:r>
              <w:rPr>
                <w:rFonts w:hint="eastAsia" w:ascii="黑体"/>
                <w:bCs/>
                <w:sz w:val="24"/>
              </w:rPr>
              <w:t>项目名称</w:t>
            </w:r>
          </w:p>
        </w:tc>
        <w:tc>
          <w:tcPr>
            <w:tcW w:w="6770" w:type="dxa"/>
            <w:tcBorders>
              <w:bottom w:val="single" w:color="auto" w:sz="4" w:space="0"/>
            </w:tcBorders>
            <w:vAlign w:val="center"/>
          </w:tcPr>
          <w:p w14:paraId="0FF49A3E">
            <w:pPr>
              <w:tabs>
                <w:tab w:val="left" w:pos="1337"/>
              </w:tabs>
              <w:spacing w:line="360" w:lineRule="auto"/>
              <w:jc w:val="center"/>
              <w:rPr>
                <w:rFonts w:hint="eastAsia" w:ascii="黑体"/>
                <w:bCs/>
                <w:sz w:val="24"/>
              </w:rPr>
            </w:pPr>
          </w:p>
        </w:tc>
      </w:tr>
      <w:tr w14:paraId="184DF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3" w:hRule="atLeast"/>
          <w:jc w:val="center"/>
        </w:trPr>
        <w:tc>
          <w:tcPr>
            <w:tcW w:w="2410" w:type="dxa"/>
            <w:vAlign w:val="center"/>
          </w:tcPr>
          <w:p w14:paraId="274034B2">
            <w:pPr>
              <w:tabs>
                <w:tab w:val="left" w:pos="1337"/>
              </w:tabs>
              <w:spacing w:line="360" w:lineRule="auto"/>
              <w:jc w:val="center"/>
              <w:rPr>
                <w:rFonts w:hint="eastAsia"/>
                <w:sz w:val="24"/>
              </w:rPr>
            </w:pPr>
            <w:r>
              <w:rPr>
                <w:rFonts w:hint="eastAsia" w:ascii="黑体"/>
                <w:bCs/>
                <w:sz w:val="24"/>
              </w:rPr>
              <w:t>投 标 报 价</w:t>
            </w:r>
          </w:p>
        </w:tc>
        <w:tc>
          <w:tcPr>
            <w:tcW w:w="6770" w:type="dxa"/>
            <w:vAlign w:val="top"/>
          </w:tcPr>
          <w:p w14:paraId="12F886B6">
            <w:pPr>
              <w:tabs>
                <w:tab w:val="left" w:pos="1337"/>
              </w:tabs>
              <w:spacing w:line="360" w:lineRule="auto"/>
              <w:rPr>
                <w:rFonts w:hint="eastAsia" w:ascii="黑体"/>
                <w:bCs/>
                <w:sz w:val="24"/>
              </w:rPr>
            </w:pPr>
          </w:p>
          <w:p w14:paraId="67BC0F5D">
            <w:pPr>
              <w:tabs>
                <w:tab w:val="left" w:pos="1337"/>
              </w:tabs>
              <w:spacing w:line="360" w:lineRule="auto"/>
              <w:rPr>
                <w:rFonts w:hint="eastAsia" w:ascii="黑体"/>
                <w:bCs/>
                <w:sz w:val="24"/>
              </w:rPr>
            </w:pPr>
            <w:r>
              <w:rPr>
                <w:rFonts w:hint="eastAsia" w:ascii="黑体"/>
                <w:bCs/>
                <w:sz w:val="24"/>
              </w:rPr>
              <w:t>小写：</w:t>
            </w:r>
            <w:r>
              <w:rPr>
                <w:rFonts w:hint="eastAsia" w:ascii="黑体"/>
                <w:bCs/>
                <w:sz w:val="24"/>
                <w:u w:val="single"/>
              </w:rPr>
              <w:t xml:space="preserve">                               </w:t>
            </w:r>
          </w:p>
          <w:p w14:paraId="2FEC47F2">
            <w:pPr>
              <w:tabs>
                <w:tab w:val="left" w:pos="1337"/>
              </w:tabs>
              <w:spacing w:line="360" w:lineRule="auto"/>
              <w:rPr>
                <w:rFonts w:hint="eastAsia" w:ascii="黑体"/>
                <w:bCs/>
                <w:sz w:val="24"/>
              </w:rPr>
            </w:pPr>
          </w:p>
          <w:p w14:paraId="63EA75D0">
            <w:pPr>
              <w:tabs>
                <w:tab w:val="left" w:pos="1337"/>
              </w:tabs>
              <w:spacing w:line="360" w:lineRule="auto"/>
              <w:rPr>
                <w:rFonts w:hint="eastAsia" w:ascii="黑体"/>
                <w:bCs/>
                <w:sz w:val="24"/>
              </w:rPr>
            </w:pPr>
            <w:r>
              <w:rPr>
                <w:rFonts w:hint="eastAsia" w:ascii="黑体"/>
                <w:bCs/>
                <w:sz w:val="24"/>
              </w:rPr>
              <w:t>大写：</w:t>
            </w:r>
            <w:r>
              <w:rPr>
                <w:rFonts w:hint="eastAsia" w:ascii="黑体"/>
                <w:bCs/>
                <w:sz w:val="24"/>
                <w:u w:val="single"/>
              </w:rPr>
              <w:t xml:space="preserve">                               </w:t>
            </w:r>
          </w:p>
          <w:p w14:paraId="32C838F9">
            <w:pPr>
              <w:tabs>
                <w:tab w:val="left" w:pos="1337"/>
              </w:tabs>
              <w:spacing w:line="360" w:lineRule="auto"/>
              <w:rPr>
                <w:rFonts w:hint="eastAsia"/>
                <w:sz w:val="24"/>
              </w:rPr>
            </w:pPr>
          </w:p>
        </w:tc>
      </w:tr>
      <w:tr w14:paraId="6AB77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10" w:type="dxa"/>
            <w:vAlign w:val="top"/>
          </w:tcPr>
          <w:p w14:paraId="61F8D235">
            <w:pPr>
              <w:tabs>
                <w:tab w:val="left" w:pos="1337"/>
              </w:tabs>
              <w:spacing w:line="360" w:lineRule="auto"/>
              <w:jc w:val="center"/>
              <w:rPr>
                <w:rFonts w:hint="eastAsia"/>
                <w:sz w:val="24"/>
              </w:rPr>
            </w:pPr>
            <w:r>
              <w:rPr>
                <w:rFonts w:hint="eastAsia" w:ascii="黑体"/>
                <w:bCs/>
                <w:sz w:val="24"/>
              </w:rPr>
              <w:t>交货日期</w:t>
            </w:r>
          </w:p>
        </w:tc>
        <w:tc>
          <w:tcPr>
            <w:tcW w:w="6770" w:type="dxa"/>
            <w:vAlign w:val="top"/>
          </w:tcPr>
          <w:p w14:paraId="282C5F1F">
            <w:pPr>
              <w:tabs>
                <w:tab w:val="left" w:pos="1337"/>
              </w:tabs>
              <w:spacing w:line="360" w:lineRule="auto"/>
              <w:rPr>
                <w:rFonts w:hint="eastAsia"/>
                <w:sz w:val="24"/>
              </w:rPr>
            </w:pPr>
          </w:p>
        </w:tc>
      </w:tr>
      <w:tr w14:paraId="23A19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9180" w:type="dxa"/>
            <w:gridSpan w:val="2"/>
            <w:vAlign w:val="top"/>
          </w:tcPr>
          <w:p w14:paraId="124A66DE">
            <w:pPr>
              <w:tabs>
                <w:tab w:val="left" w:pos="1337"/>
              </w:tabs>
              <w:spacing w:line="360" w:lineRule="auto"/>
              <w:rPr>
                <w:rFonts w:hint="default" w:eastAsia="宋体"/>
                <w:sz w:val="24"/>
                <w:lang w:val="en-US" w:eastAsia="zh-CN"/>
              </w:rPr>
            </w:pPr>
            <w:r>
              <w:rPr>
                <w:rFonts w:hint="eastAsia" w:ascii="黑体"/>
                <w:bCs/>
                <w:sz w:val="24"/>
              </w:rPr>
              <w:t>备注：</w:t>
            </w:r>
            <w:r>
              <w:rPr>
                <w:rFonts w:hint="eastAsia" w:ascii="黑体"/>
                <w:bCs/>
                <w:sz w:val="24"/>
                <w:lang w:val="en-US" w:eastAsia="zh-CN"/>
              </w:rPr>
              <w:t>谈判有效期   日历天</w:t>
            </w:r>
          </w:p>
        </w:tc>
      </w:tr>
    </w:tbl>
    <w:p w14:paraId="6F75715D">
      <w:pPr>
        <w:spacing w:line="360" w:lineRule="auto"/>
        <w:rPr>
          <w:rFonts w:hint="eastAsia" w:ascii="宋体" w:hAnsi="宋体"/>
          <w:sz w:val="24"/>
        </w:rPr>
      </w:pPr>
      <w:r>
        <w:rPr>
          <w:rFonts w:hint="eastAsia" w:ascii="宋体" w:hAnsi="宋体"/>
          <w:sz w:val="24"/>
        </w:rPr>
        <w:t>说明：1、</w:t>
      </w:r>
      <w:r>
        <w:rPr>
          <w:rFonts w:hint="eastAsia" w:ascii="宋体" w:hAnsi="宋体"/>
          <w:sz w:val="24"/>
          <w:lang w:eastAsia="zh-CN"/>
        </w:rPr>
        <w:t>供应商</w:t>
      </w:r>
      <w:r>
        <w:rPr>
          <w:rFonts w:hint="eastAsia" w:ascii="宋体" w:hAnsi="宋体"/>
          <w:sz w:val="24"/>
        </w:rPr>
        <w:t>严格按照规定的格式填写。</w:t>
      </w:r>
      <w:r>
        <w:rPr>
          <w:rFonts w:hint="eastAsia" w:ascii="宋体" w:hAnsi="宋体"/>
          <w:sz w:val="24"/>
          <w:lang w:eastAsia="zh-CN"/>
        </w:rPr>
        <w:t>响应报价</w:t>
      </w:r>
      <w:r>
        <w:rPr>
          <w:rFonts w:hint="eastAsia" w:ascii="宋体" w:hAnsi="宋体"/>
          <w:sz w:val="24"/>
        </w:rPr>
        <w:t>为优惠后报价，并作为评审及定标的依据。</w:t>
      </w:r>
    </w:p>
    <w:p w14:paraId="3882EFE7">
      <w:pPr>
        <w:spacing w:line="360" w:lineRule="auto"/>
        <w:rPr>
          <w:rFonts w:hint="eastAsia" w:ascii="宋体" w:hAnsi="宋体"/>
          <w:sz w:val="24"/>
        </w:rPr>
      </w:pPr>
      <w:r>
        <w:rPr>
          <w:rFonts w:hint="eastAsia" w:ascii="宋体" w:hAnsi="宋体"/>
          <w:sz w:val="24"/>
        </w:rPr>
        <w:t xml:space="preserve">      2、任何有选择或有条件的</w:t>
      </w:r>
      <w:r>
        <w:rPr>
          <w:rFonts w:hint="eastAsia" w:ascii="宋体" w:hAnsi="宋体"/>
          <w:sz w:val="24"/>
          <w:lang w:eastAsia="zh-CN"/>
        </w:rPr>
        <w:t>响应报价</w:t>
      </w:r>
      <w:r>
        <w:rPr>
          <w:rFonts w:hint="eastAsia" w:ascii="宋体" w:hAnsi="宋体"/>
          <w:sz w:val="24"/>
        </w:rPr>
        <w:t>或表中某一包填写多个报价，均将导致投标被拒绝。</w:t>
      </w:r>
    </w:p>
    <w:p w14:paraId="60F9CBAD">
      <w:pPr>
        <w:spacing w:line="360" w:lineRule="auto"/>
        <w:ind w:firstLine="480" w:firstLineChars="200"/>
        <w:rPr>
          <w:rFonts w:hint="eastAsia" w:ascii="宋体" w:hAnsi="宋体"/>
          <w:sz w:val="24"/>
        </w:rPr>
      </w:pPr>
    </w:p>
    <w:p w14:paraId="3AC6E6F2">
      <w:pPr>
        <w:spacing w:line="360" w:lineRule="auto"/>
        <w:ind w:firstLine="480" w:firstLineChars="200"/>
        <w:rPr>
          <w:rFonts w:hint="eastAsia"/>
          <w:sz w:val="24"/>
          <w:u w:val="single"/>
        </w:rPr>
      </w:pPr>
    </w:p>
    <w:p w14:paraId="4448F6B5">
      <w:pPr>
        <w:spacing w:line="360" w:lineRule="auto"/>
        <w:ind w:firstLine="480" w:firstLineChars="200"/>
        <w:rPr>
          <w:sz w:val="24"/>
          <w:u w:val="single"/>
        </w:rPr>
      </w:pPr>
      <w:r>
        <w:rPr>
          <w:rFonts w:hint="eastAsia" w:ascii="宋体" w:hAnsi="宋体"/>
          <w:sz w:val="24"/>
          <w:lang w:eastAsia="zh-CN"/>
        </w:rPr>
        <w:t>供应商</w:t>
      </w:r>
      <w:r>
        <w:rPr>
          <w:rFonts w:hint="eastAsia" w:ascii="宋体" w:hAnsi="宋体"/>
          <w:sz w:val="24"/>
        </w:rPr>
        <w:t>电子公章：</w:t>
      </w:r>
    </w:p>
    <w:p w14:paraId="15C48679">
      <w:pPr>
        <w:spacing w:line="360" w:lineRule="auto"/>
        <w:ind w:firstLine="480" w:firstLineChars="200"/>
        <w:rPr>
          <w:rFonts w:ascii="宋体" w:hAnsi="宋体"/>
          <w:sz w:val="24"/>
        </w:rPr>
      </w:pPr>
    </w:p>
    <w:p w14:paraId="39AF0DF6">
      <w:pPr>
        <w:spacing w:line="360" w:lineRule="auto"/>
        <w:ind w:firstLine="480" w:firstLineChars="200"/>
        <w:rPr>
          <w:rFonts w:ascii="宋体" w:hAnsi="宋体"/>
          <w:sz w:val="24"/>
        </w:rPr>
      </w:pPr>
      <w:r>
        <w:rPr>
          <w:rFonts w:ascii="宋体" w:hAnsi="宋体"/>
          <w:sz w:val="24"/>
        </w:rPr>
        <w:t>日</w:t>
      </w:r>
      <w:r>
        <w:rPr>
          <w:rFonts w:hint="eastAsia" w:ascii="宋体" w:hAnsi="宋体"/>
          <w:sz w:val="24"/>
        </w:rPr>
        <w:t xml:space="preserve">   </w:t>
      </w:r>
      <w:r>
        <w:rPr>
          <w:rFonts w:ascii="宋体" w:hAnsi="宋体"/>
          <w:sz w:val="24"/>
        </w:rPr>
        <w:t>期：</w:t>
      </w:r>
      <w:r>
        <w:rPr>
          <w:rFonts w:hint="eastAsia" w:ascii="宋体" w:hAnsi="宋体"/>
          <w:sz w:val="24"/>
          <w:u w:val="single"/>
        </w:rPr>
        <w:t xml:space="preserve">         </w:t>
      </w:r>
      <w:r>
        <w:rPr>
          <w:rFonts w:ascii="宋体" w:hAnsi="宋体"/>
          <w:sz w:val="24"/>
        </w:rPr>
        <w:t>年</w:t>
      </w:r>
      <w:r>
        <w:rPr>
          <w:rFonts w:hint="eastAsia" w:ascii="宋体" w:hAnsi="宋体"/>
          <w:sz w:val="24"/>
          <w:u w:val="single"/>
        </w:rPr>
        <w:t xml:space="preserve">       </w:t>
      </w:r>
      <w:r>
        <w:rPr>
          <w:rFonts w:ascii="宋体" w:hAnsi="宋体"/>
          <w:sz w:val="24"/>
        </w:rPr>
        <w:t>月</w:t>
      </w:r>
      <w:r>
        <w:rPr>
          <w:rFonts w:hint="eastAsia" w:ascii="宋体" w:hAnsi="宋体"/>
          <w:sz w:val="24"/>
          <w:u w:val="single"/>
        </w:rPr>
        <w:t xml:space="preserve">       </w:t>
      </w:r>
      <w:r>
        <w:rPr>
          <w:rFonts w:ascii="宋体" w:hAnsi="宋体"/>
          <w:sz w:val="24"/>
        </w:rPr>
        <w:t>日</w:t>
      </w:r>
    </w:p>
    <w:p w14:paraId="607C68EE">
      <w:pPr>
        <w:pStyle w:val="140"/>
        <w:outlineLvl w:val="2"/>
      </w:pPr>
      <w:r>
        <w:br w:type="page"/>
      </w:r>
      <w:bookmarkStart w:id="137" w:name="_Toc519111294"/>
      <w:bookmarkStart w:id="138" w:name="_Toc519111284"/>
      <w:bookmarkStart w:id="139" w:name="_Toc519111292"/>
      <w:r>
        <w:t>☆（</w:t>
      </w:r>
      <w:r>
        <w:rPr>
          <w:rFonts w:hint="eastAsia"/>
          <w:lang w:eastAsia="zh-CN"/>
        </w:rPr>
        <w:t>九</w:t>
      </w:r>
      <w:r>
        <w:t>）</w:t>
      </w:r>
      <w:bookmarkEnd w:id="137"/>
      <w:r>
        <w:t>投标报价明细表</w:t>
      </w:r>
    </w:p>
    <w:p w14:paraId="13E0DF50">
      <w:pPr>
        <w:pStyle w:val="141"/>
        <w:spacing w:line="360" w:lineRule="auto"/>
        <w:ind w:left="0" w:leftChars="0" w:firstLine="0" w:firstLineChars="0"/>
        <w:rPr>
          <w:rFonts w:hint="eastAsia"/>
        </w:rPr>
      </w:pPr>
      <w:r>
        <w:rPr>
          <w:rFonts w:hint="eastAsia"/>
        </w:rPr>
        <w:t>项目编号：</w:t>
      </w:r>
      <w:r>
        <w:rPr>
          <w:rFonts w:hint="eastAsia"/>
          <w:u w:val="single"/>
        </w:rPr>
        <w:t xml:space="preserve">                     </w:t>
      </w:r>
      <w:r>
        <w:rPr>
          <w:rFonts w:hint="eastAsia"/>
        </w:rPr>
        <w:t xml:space="preserve">                    价格单位：元</w:t>
      </w:r>
    </w:p>
    <w:tbl>
      <w:tblPr>
        <w:tblStyle w:val="40"/>
        <w:tblW w:w="9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5"/>
        <w:gridCol w:w="1789"/>
        <w:gridCol w:w="1759"/>
        <w:gridCol w:w="807"/>
        <w:gridCol w:w="993"/>
        <w:gridCol w:w="745"/>
        <w:gridCol w:w="1302"/>
        <w:gridCol w:w="1610"/>
      </w:tblGrid>
      <w:tr w14:paraId="2A941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75" w:type="dxa"/>
            <w:tcBorders>
              <w:top w:val="single" w:color="auto" w:sz="12" w:space="0"/>
              <w:left w:val="single" w:color="auto" w:sz="12" w:space="0"/>
              <w:bottom w:val="single" w:color="auto" w:sz="4" w:space="0"/>
            </w:tcBorders>
            <w:noWrap w:val="0"/>
            <w:vAlign w:val="center"/>
          </w:tcPr>
          <w:p w14:paraId="330F2689">
            <w:pPr>
              <w:pStyle w:val="142"/>
              <w:tabs>
                <w:tab w:val="left" w:pos="1337"/>
              </w:tabs>
              <w:spacing w:line="360" w:lineRule="auto"/>
              <w:ind w:left="-42" w:right="-42"/>
              <w:jc w:val="center"/>
              <w:rPr>
                <w:rFonts w:hint="eastAsia" w:ascii="宋体" w:hAnsi="宋体"/>
                <w:color w:val="000000"/>
                <w:sz w:val="24"/>
              </w:rPr>
            </w:pPr>
            <w:r>
              <w:rPr>
                <w:rFonts w:hint="eastAsia" w:ascii="宋体" w:hAnsi="宋体"/>
                <w:color w:val="000000"/>
                <w:sz w:val="24"/>
              </w:rPr>
              <w:t>项</w:t>
            </w:r>
          </w:p>
        </w:tc>
        <w:tc>
          <w:tcPr>
            <w:tcW w:w="1789" w:type="dxa"/>
            <w:tcBorders>
              <w:top w:val="single" w:color="auto" w:sz="12" w:space="0"/>
              <w:bottom w:val="single" w:color="auto" w:sz="4" w:space="0"/>
            </w:tcBorders>
            <w:noWrap w:val="0"/>
            <w:vAlign w:val="center"/>
          </w:tcPr>
          <w:p w14:paraId="7A3D8C82">
            <w:pPr>
              <w:pStyle w:val="142"/>
              <w:tabs>
                <w:tab w:val="left" w:pos="1337"/>
              </w:tabs>
              <w:spacing w:line="360" w:lineRule="auto"/>
              <w:ind w:left="-42" w:right="-42"/>
              <w:jc w:val="center"/>
              <w:rPr>
                <w:rFonts w:hint="eastAsia" w:ascii="宋体" w:hAnsi="宋体"/>
                <w:color w:val="000000"/>
                <w:sz w:val="24"/>
              </w:rPr>
            </w:pPr>
            <w:r>
              <w:rPr>
                <w:rFonts w:hint="eastAsia" w:ascii="宋体" w:hAnsi="宋体"/>
                <w:color w:val="000000"/>
                <w:sz w:val="24"/>
              </w:rPr>
              <w:t>1</w:t>
            </w:r>
          </w:p>
        </w:tc>
        <w:tc>
          <w:tcPr>
            <w:tcW w:w="1759" w:type="dxa"/>
            <w:tcBorders>
              <w:top w:val="single" w:color="auto" w:sz="12" w:space="0"/>
              <w:bottom w:val="single" w:color="auto" w:sz="4" w:space="0"/>
            </w:tcBorders>
            <w:noWrap w:val="0"/>
            <w:vAlign w:val="center"/>
          </w:tcPr>
          <w:p w14:paraId="3461F7C8">
            <w:pPr>
              <w:pStyle w:val="142"/>
              <w:tabs>
                <w:tab w:val="left" w:pos="1337"/>
              </w:tabs>
              <w:spacing w:line="360" w:lineRule="auto"/>
              <w:ind w:right="-42"/>
              <w:jc w:val="center"/>
              <w:rPr>
                <w:rFonts w:hint="eastAsia" w:ascii="宋体" w:hAnsi="宋体"/>
                <w:color w:val="000000"/>
                <w:sz w:val="24"/>
              </w:rPr>
            </w:pPr>
            <w:r>
              <w:rPr>
                <w:rFonts w:hint="eastAsia" w:ascii="宋体" w:hAnsi="宋体"/>
                <w:color w:val="000000"/>
                <w:sz w:val="24"/>
              </w:rPr>
              <w:t>2</w:t>
            </w:r>
          </w:p>
        </w:tc>
        <w:tc>
          <w:tcPr>
            <w:tcW w:w="3847" w:type="dxa"/>
            <w:gridSpan w:val="4"/>
            <w:tcBorders>
              <w:top w:val="single" w:color="auto" w:sz="12" w:space="0"/>
              <w:bottom w:val="single" w:color="auto" w:sz="4" w:space="0"/>
              <w:right w:val="single" w:color="auto" w:sz="12" w:space="0"/>
            </w:tcBorders>
            <w:noWrap w:val="0"/>
            <w:vAlign w:val="center"/>
          </w:tcPr>
          <w:p w14:paraId="4EFBA4C5">
            <w:pPr>
              <w:pStyle w:val="142"/>
              <w:tabs>
                <w:tab w:val="left" w:pos="1337"/>
              </w:tabs>
              <w:spacing w:line="360" w:lineRule="auto"/>
              <w:ind w:left="-42" w:right="-42"/>
              <w:jc w:val="center"/>
              <w:rPr>
                <w:rFonts w:hint="eastAsia" w:ascii="宋体" w:hAnsi="宋体"/>
                <w:color w:val="000000"/>
                <w:sz w:val="24"/>
              </w:rPr>
            </w:pPr>
            <w:r>
              <w:rPr>
                <w:rFonts w:hint="eastAsia" w:ascii="宋体" w:hAnsi="宋体"/>
                <w:color w:val="000000"/>
                <w:sz w:val="24"/>
              </w:rPr>
              <w:t>3</w:t>
            </w:r>
          </w:p>
        </w:tc>
        <w:tc>
          <w:tcPr>
            <w:tcW w:w="1610" w:type="dxa"/>
            <w:tcBorders>
              <w:top w:val="single" w:color="auto" w:sz="12" w:space="0"/>
              <w:bottom w:val="single" w:color="auto" w:sz="4" w:space="0"/>
              <w:right w:val="single" w:color="auto" w:sz="12" w:space="0"/>
            </w:tcBorders>
            <w:noWrap w:val="0"/>
            <w:vAlign w:val="center"/>
          </w:tcPr>
          <w:p w14:paraId="77AF7423">
            <w:pPr>
              <w:pStyle w:val="142"/>
              <w:tabs>
                <w:tab w:val="left" w:pos="1337"/>
              </w:tabs>
              <w:spacing w:line="360" w:lineRule="auto"/>
              <w:ind w:left="-42" w:right="-42"/>
              <w:jc w:val="center"/>
              <w:rPr>
                <w:rFonts w:hint="eastAsia" w:ascii="宋体" w:hAnsi="宋体"/>
                <w:color w:val="000000"/>
                <w:sz w:val="24"/>
              </w:rPr>
            </w:pPr>
          </w:p>
        </w:tc>
      </w:tr>
      <w:tr w14:paraId="31905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6" w:hRule="atLeast"/>
          <w:jc w:val="center"/>
        </w:trPr>
        <w:tc>
          <w:tcPr>
            <w:tcW w:w="475" w:type="dxa"/>
            <w:vMerge w:val="restart"/>
            <w:tcBorders>
              <w:left w:val="single" w:color="auto" w:sz="12" w:space="0"/>
            </w:tcBorders>
            <w:noWrap w:val="0"/>
            <w:vAlign w:val="center"/>
          </w:tcPr>
          <w:p w14:paraId="1B8EBDD1">
            <w:pPr>
              <w:pStyle w:val="142"/>
              <w:tabs>
                <w:tab w:val="left" w:pos="1337"/>
              </w:tabs>
              <w:spacing w:line="360" w:lineRule="auto"/>
              <w:ind w:left="-42" w:right="-42"/>
              <w:jc w:val="center"/>
              <w:rPr>
                <w:rFonts w:hint="eastAsia" w:ascii="宋体" w:hAnsi="宋体"/>
                <w:color w:val="000000"/>
                <w:sz w:val="24"/>
              </w:rPr>
            </w:pPr>
            <w:r>
              <w:rPr>
                <w:rFonts w:hint="eastAsia" w:ascii="宋体" w:hAnsi="宋体"/>
                <w:color w:val="000000"/>
                <w:sz w:val="24"/>
              </w:rPr>
              <w:t>序</w:t>
            </w:r>
          </w:p>
          <w:p w14:paraId="0373E657">
            <w:pPr>
              <w:pStyle w:val="142"/>
              <w:tabs>
                <w:tab w:val="left" w:pos="1337"/>
              </w:tabs>
              <w:spacing w:line="360" w:lineRule="auto"/>
              <w:ind w:left="-42" w:right="-42"/>
              <w:jc w:val="center"/>
              <w:rPr>
                <w:rFonts w:hint="eastAsia" w:ascii="宋体" w:hAnsi="宋体"/>
                <w:color w:val="000000"/>
                <w:sz w:val="24"/>
              </w:rPr>
            </w:pPr>
            <w:r>
              <w:rPr>
                <w:rFonts w:hint="eastAsia" w:ascii="宋体" w:hAnsi="宋体"/>
                <w:color w:val="000000"/>
                <w:sz w:val="24"/>
              </w:rPr>
              <w:t>号</w:t>
            </w:r>
          </w:p>
        </w:tc>
        <w:tc>
          <w:tcPr>
            <w:tcW w:w="1789" w:type="dxa"/>
            <w:vMerge w:val="restart"/>
            <w:noWrap w:val="0"/>
            <w:vAlign w:val="center"/>
          </w:tcPr>
          <w:p w14:paraId="2F698D15">
            <w:pPr>
              <w:pStyle w:val="142"/>
              <w:tabs>
                <w:tab w:val="left" w:pos="1337"/>
              </w:tabs>
              <w:spacing w:line="360" w:lineRule="auto"/>
              <w:jc w:val="center"/>
              <w:rPr>
                <w:rFonts w:hint="eastAsia" w:ascii="宋体" w:hAnsi="宋体"/>
                <w:color w:val="000000"/>
                <w:sz w:val="24"/>
              </w:rPr>
            </w:pPr>
            <w:r>
              <w:rPr>
                <w:rFonts w:hint="eastAsia" w:ascii="宋体" w:hAnsi="宋体"/>
                <w:color w:val="000000"/>
                <w:sz w:val="24"/>
              </w:rPr>
              <w:t>产品名称</w:t>
            </w:r>
          </w:p>
        </w:tc>
        <w:tc>
          <w:tcPr>
            <w:tcW w:w="1759" w:type="dxa"/>
            <w:vMerge w:val="restart"/>
            <w:noWrap w:val="0"/>
            <w:vAlign w:val="center"/>
          </w:tcPr>
          <w:p w14:paraId="13837143">
            <w:pPr>
              <w:pStyle w:val="142"/>
              <w:tabs>
                <w:tab w:val="left" w:pos="1337"/>
              </w:tabs>
              <w:spacing w:line="360" w:lineRule="auto"/>
              <w:ind w:left="-42" w:right="-42"/>
              <w:jc w:val="center"/>
              <w:rPr>
                <w:rFonts w:hint="eastAsia" w:ascii="宋体" w:hAnsi="宋体"/>
                <w:color w:val="000000"/>
                <w:sz w:val="24"/>
              </w:rPr>
            </w:pPr>
            <w:r>
              <w:rPr>
                <w:rFonts w:hint="eastAsia" w:ascii="宋体" w:hAnsi="宋体"/>
                <w:color w:val="000000"/>
                <w:sz w:val="24"/>
              </w:rPr>
              <w:t>品牌、型号</w:t>
            </w:r>
          </w:p>
        </w:tc>
        <w:tc>
          <w:tcPr>
            <w:tcW w:w="3847" w:type="dxa"/>
            <w:gridSpan w:val="4"/>
            <w:tcBorders>
              <w:right w:val="single" w:color="auto" w:sz="12" w:space="0"/>
            </w:tcBorders>
            <w:noWrap w:val="0"/>
            <w:vAlign w:val="center"/>
          </w:tcPr>
          <w:p w14:paraId="0CDE1AB2">
            <w:pPr>
              <w:pStyle w:val="142"/>
              <w:spacing w:line="360" w:lineRule="auto"/>
              <w:jc w:val="center"/>
              <w:rPr>
                <w:rFonts w:hint="eastAsia" w:ascii="宋体" w:hAnsi="宋体"/>
                <w:color w:val="000000"/>
                <w:sz w:val="24"/>
              </w:rPr>
            </w:pPr>
            <w:r>
              <w:rPr>
                <w:rFonts w:hint="eastAsia" w:ascii="宋体" w:hAnsi="宋体"/>
                <w:color w:val="000000"/>
                <w:sz w:val="24"/>
              </w:rPr>
              <w:t>价格</w:t>
            </w:r>
          </w:p>
        </w:tc>
        <w:tc>
          <w:tcPr>
            <w:tcW w:w="1610" w:type="dxa"/>
            <w:vMerge w:val="restart"/>
            <w:tcBorders>
              <w:right w:val="single" w:color="auto" w:sz="12" w:space="0"/>
            </w:tcBorders>
            <w:noWrap w:val="0"/>
            <w:vAlign w:val="center"/>
          </w:tcPr>
          <w:p w14:paraId="0D88BCF0">
            <w:pPr>
              <w:pStyle w:val="142"/>
              <w:spacing w:line="360" w:lineRule="auto"/>
              <w:jc w:val="center"/>
              <w:rPr>
                <w:rFonts w:hint="eastAsia" w:ascii="宋体" w:hAnsi="宋体" w:eastAsia="宋体"/>
                <w:color w:val="000000"/>
                <w:sz w:val="24"/>
                <w:lang w:eastAsia="zh-CN"/>
              </w:rPr>
            </w:pPr>
            <w:r>
              <w:rPr>
                <w:rFonts w:hint="eastAsia" w:ascii="宋体" w:hAnsi="宋体"/>
                <w:color w:val="000000"/>
                <w:sz w:val="24"/>
                <w:lang w:eastAsia="zh-CN"/>
              </w:rPr>
              <w:t>产地</w:t>
            </w:r>
          </w:p>
        </w:tc>
      </w:tr>
      <w:tr w14:paraId="2D028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4" w:hRule="atLeast"/>
          <w:jc w:val="center"/>
        </w:trPr>
        <w:tc>
          <w:tcPr>
            <w:tcW w:w="475" w:type="dxa"/>
            <w:vMerge w:val="continue"/>
            <w:tcBorders>
              <w:left w:val="single" w:color="auto" w:sz="12" w:space="0"/>
            </w:tcBorders>
            <w:noWrap w:val="0"/>
            <w:vAlign w:val="center"/>
          </w:tcPr>
          <w:p w14:paraId="3434B3E7">
            <w:pPr>
              <w:pStyle w:val="142"/>
              <w:tabs>
                <w:tab w:val="left" w:pos="1337"/>
              </w:tabs>
              <w:spacing w:line="360" w:lineRule="auto"/>
              <w:ind w:left="-42" w:right="-42"/>
              <w:jc w:val="center"/>
              <w:rPr>
                <w:rFonts w:hint="eastAsia" w:ascii="宋体" w:hAnsi="宋体"/>
                <w:color w:val="000000"/>
                <w:sz w:val="24"/>
              </w:rPr>
            </w:pPr>
          </w:p>
        </w:tc>
        <w:tc>
          <w:tcPr>
            <w:tcW w:w="1789" w:type="dxa"/>
            <w:vMerge w:val="continue"/>
            <w:noWrap w:val="0"/>
            <w:vAlign w:val="center"/>
          </w:tcPr>
          <w:p w14:paraId="797F1584">
            <w:pPr>
              <w:pStyle w:val="142"/>
              <w:tabs>
                <w:tab w:val="left" w:pos="1337"/>
              </w:tabs>
              <w:spacing w:line="360" w:lineRule="auto"/>
              <w:ind w:left="-42" w:right="-42"/>
              <w:jc w:val="center"/>
              <w:rPr>
                <w:rFonts w:hint="eastAsia" w:ascii="宋体" w:hAnsi="宋体"/>
                <w:color w:val="000000"/>
                <w:sz w:val="24"/>
              </w:rPr>
            </w:pPr>
          </w:p>
        </w:tc>
        <w:tc>
          <w:tcPr>
            <w:tcW w:w="1759" w:type="dxa"/>
            <w:vMerge w:val="continue"/>
            <w:noWrap w:val="0"/>
            <w:vAlign w:val="center"/>
          </w:tcPr>
          <w:p w14:paraId="71D6B4B4">
            <w:pPr>
              <w:pStyle w:val="142"/>
              <w:tabs>
                <w:tab w:val="left" w:pos="1337"/>
              </w:tabs>
              <w:spacing w:line="360" w:lineRule="auto"/>
              <w:ind w:left="-42" w:right="-42"/>
              <w:jc w:val="center"/>
              <w:rPr>
                <w:rFonts w:hint="eastAsia" w:ascii="宋体" w:hAnsi="宋体"/>
                <w:color w:val="000000"/>
                <w:sz w:val="24"/>
              </w:rPr>
            </w:pPr>
          </w:p>
        </w:tc>
        <w:tc>
          <w:tcPr>
            <w:tcW w:w="807" w:type="dxa"/>
            <w:tcBorders>
              <w:right w:val="single" w:color="auto" w:sz="4" w:space="0"/>
            </w:tcBorders>
            <w:noWrap w:val="0"/>
            <w:vAlign w:val="center"/>
          </w:tcPr>
          <w:p w14:paraId="7F8A6134">
            <w:pPr>
              <w:pStyle w:val="142"/>
              <w:tabs>
                <w:tab w:val="left" w:pos="1337"/>
              </w:tabs>
              <w:spacing w:line="360" w:lineRule="auto"/>
              <w:ind w:left="-42" w:right="-42"/>
              <w:jc w:val="center"/>
              <w:rPr>
                <w:rFonts w:hint="eastAsia" w:ascii="宋体" w:hAnsi="宋体"/>
                <w:color w:val="000000"/>
                <w:sz w:val="24"/>
              </w:rPr>
            </w:pPr>
            <w:r>
              <w:rPr>
                <w:rFonts w:hint="eastAsia" w:ascii="宋体" w:hAnsi="宋体"/>
                <w:color w:val="000000"/>
                <w:sz w:val="24"/>
              </w:rPr>
              <w:t>单价</w:t>
            </w:r>
          </w:p>
        </w:tc>
        <w:tc>
          <w:tcPr>
            <w:tcW w:w="993" w:type="dxa"/>
            <w:tcBorders>
              <w:left w:val="single" w:color="auto" w:sz="4" w:space="0"/>
            </w:tcBorders>
            <w:noWrap w:val="0"/>
            <w:vAlign w:val="center"/>
          </w:tcPr>
          <w:p w14:paraId="1AEBB2AE">
            <w:pPr>
              <w:pStyle w:val="142"/>
              <w:tabs>
                <w:tab w:val="left" w:pos="1337"/>
              </w:tabs>
              <w:spacing w:line="360" w:lineRule="auto"/>
              <w:jc w:val="center"/>
              <w:rPr>
                <w:rFonts w:hint="eastAsia" w:ascii="宋体" w:hAnsi="宋体"/>
                <w:color w:val="000000"/>
                <w:sz w:val="24"/>
              </w:rPr>
            </w:pPr>
            <w:r>
              <w:rPr>
                <w:rFonts w:hint="eastAsia" w:ascii="宋体" w:hAnsi="宋体"/>
                <w:color w:val="000000"/>
                <w:sz w:val="24"/>
              </w:rPr>
              <w:t>数量</w:t>
            </w:r>
          </w:p>
        </w:tc>
        <w:tc>
          <w:tcPr>
            <w:tcW w:w="745" w:type="dxa"/>
            <w:noWrap w:val="0"/>
            <w:vAlign w:val="center"/>
          </w:tcPr>
          <w:p w14:paraId="3ACAA899">
            <w:pPr>
              <w:pStyle w:val="142"/>
              <w:widowControl/>
              <w:spacing w:line="360" w:lineRule="auto"/>
              <w:jc w:val="center"/>
              <w:rPr>
                <w:rFonts w:hint="eastAsia" w:ascii="宋体" w:hAnsi="宋体"/>
                <w:color w:val="000000"/>
                <w:sz w:val="24"/>
              </w:rPr>
            </w:pPr>
            <w:r>
              <w:rPr>
                <w:rFonts w:hint="eastAsia" w:ascii="宋体" w:hAnsi="宋体"/>
                <w:color w:val="000000"/>
                <w:sz w:val="24"/>
                <w:lang w:val="en-US" w:eastAsia="zh-CN"/>
              </w:rPr>
              <w:t>单位</w:t>
            </w:r>
          </w:p>
        </w:tc>
        <w:tc>
          <w:tcPr>
            <w:tcW w:w="1302" w:type="dxa"/>
            <w:tcBorders>
              <w:right w:val="single" w:color="auto" w:sz="12" w:space="0"/>
            </w:tcBorders>
            <w:noWrap w:val="0"/>
            <w:vAlign w:val="center"/>
          </w:tcPr>
          <w:p w14:paraId="29D481C6">
            <w:pPr>
              <w:pStyle w:val="142"/>
              <w:widowControl/>
              <w:spacing w:line="360" w:lineRule="auto"/>
              <w:jc w:val="center"/>
              <w:rPr>
                <w:rFonts w:hint="eastAsia" w:ascii="宋体" w:hAnsi="宋体"/>
                <w:color w:val="000000"/>
                <w:sz w:val="24"/>
              </w:rPr>
            </w:pPr>
            <w:r>
              <w:rPr>
                <w:rFonts w:hint="eastAsia" w:ascii="宋体" w:hAnsi="宋体"/>
                <w:color w:val="000000"/>
                <w:sz w:val="24"/>
              </w:rPr>
              <w:t>小计</w:t>
            </w:r>
          </w:p>
        </w:tc>
        <w:tc>
          <w:tcPr>
            <w:tcW w:w="1610" w:type="dxa"/>
            <w:vMerge w:val="continue"/>
            <w:tcBorders>
              <w:right w:val="single" w:color="auto" w:sz="12" w:space="0"/>
            </w:tcBorders>
            <w:noWrap w:val="0"/>
            <w:vAlign w:val="center"/>
          </w:tcPr>
          <w:p w14:paraId="1EDCB20D">
            <w:pPr>
              <w:pStyle w:val="142"/>
              <w:widowControl/>
              <w:spacing w:line="360" w:lineRule="auto"/>
              <w:jc w:val="center"/>
              <w:rPr>
                <w:rFonts w:hint="eastAsia" w:ascii="宋体" w:hAnsi="宋体"/>
                <w:color w:val="000000"/>
                <w:sz w:val="24"/>
              </w:rPr>
            </w:pPr>
          </w:p>
        </w:tc>
      </w:tr>
      <w:tr w14:paraId="1A038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5" w:type="dxa"/>
            <w:tcBorders>
              <w:left w:val="single" w:color="auto" w:sz="12" w:space="0"/>
            </w:tcBorders>
            <w:noWrap w:val="0"/>
            <w:vAlign w:val="center"/>
          </w:tcPr>
          <w:p w14:paraId="2AEE1EA7">
            <w:pPr>
              <w:pStyle w:val="142"/>
              <w:tabs>
                <w:tab w:val="left" w:pos="1337"/>
              </w:tabs>
              <w:spacing w:line="360" w:lineRule="auto"/>
              <w:jc w:val="center"/>
              <w:rPr>
                <w:rFonts w:hint="eastAsia" w:ascii="宋体" w:hAnsi="宋体"/>
                <w:color w:val="000000"/>
                <w:sz w:val="24"/>
              </w:rPr>
            </w:pPr>
            <w:r>
              <w:rPr>
                <w:rFonts w:hint="eastAsia" w:ascii="宋体" w:hAnsi="宋体"/>
                <w:color w:val="000000"/>
                <w:sz w:val="24"/>
              </w:rPr>
              <w:t>1</w:t>
            </w:r>
          </w:p>
        </w:tc>
        <w:tc>
          <w:tcPr>
            <w:tcW w:w="1789" w:type="dxa"/>
            <w:noWrap w:val="0"/>
            <w:vAlign w:val="center"/>
          </w:tcPr>
          <w:p w14:paraId="595EAE36">
            <w:pPr>
              <w:pStyle w:val="142"/>
              <w:tabs>
                <w:tab w:val="left" w:pos="1337"/>
              </w:tabs>
              <w:spacing w:line="360" w:lineRule="auto"/>
              <w:jc w:val="center"/>
              <w:rPr>
                <w:rFonts w:hint="eastAsia" w:ascii="宋体" w:hAnsi="宋体"/>
                <w:color w:val="000000"/>
                <w:sz w:val="24"/>
              </w:rPr>
            </w:pPr>
          </w:p>
        </w:tc>
        <w:tc>
          <w:tcPr>
            <w:tcW w:w="1759" w:type="dxa"/>
            <w:noWrap w:val="0"/>
            <w:vAlign w:val="center"/>
          </w:tcPr>
          <w:p w14:paraId="100A3B40">
            <w:pPr>
              <w:pStyle w:val="142"/>
              <w:tabs>
                <w:tab w:val="left" w:pos="1337"/>
              </w:tabs>
              <w:spacing w:line="360" w:lineRule="auto"/>
              <w:jc w:val="center"/>
              <w:rPr>
                <w:rFonts w:hint="eastAsia" w:ascii="宋体" w:hAnsi="宋体"/>
                <w:color w:val="000000"/>
                <w:sz w:val="24"/>
              </w:rPr>
            </w:pPr>
          </w:p>
        </w:tc>
        <w:tc>
          <w:tcPr>
            <w:tcW w:w="807" w:type="dxa"/>
            <w:noWrap w:val="0"/>
            <w:vAlign w:val="center"/>
          </w:tcPr>
          <w:p w14:paraId="28C92B78">
            <w:pPr>
              <w:pStyle w:val="142"/>
              <w:tabs>
                <w:tab w:val="left" w:pos="1337"/>
              </w:tabs>
              <w:spacing w:line="360" w:lineRule="auto"/>
              <w:jc w:val="center"/>
              <w:rPr>
                <w:rFonts w:hint="eastAsia" w:ascii="宋体" w:hAnsi="宋体"/>
                <w:color w:val="000000"/>
                <w:sz w:val="24"/>
              </w:rPr>
            </w:pPr>
          </w:p>
        </w:tc>
        <w:tc>
          <w:tcPr>
            <w:tcW w:w="993" w:type="dxa"/>
            <w:noWrap w:val="0"/>
            <w:vAlign w:val="center"/>
          </w:tcPr>
          <w:p w14:paraId="180229DC">
            <w:pPr>
              <w:pStyle w:val="142"/>
              <w:tabs>
                <w:tab w:val="left" w:pos="1337"/>
              </w:tabs>
              <w:spacing w:line="360" w:lineRule="auto"/>
              <w:jc w:val="center"/>
              <w:rPr>
                <w:rFonts w:hint="eastAsia" w:ascii="宋体" w:hAnsi="宋体"/>
                <w:color w:val="000000"/>
                <w:sz w:val="24"/>
              </w:rPr>
            </w:pPr>
          </w:p>
        </w:tc>
        <w:tc>
          <w:tcPr>
            <w:tcW w:w="745" w:type="dxa"/>
            <w:noWrap w:val="0"/>
            <w:vAlign w:val="center"/>
          </w:tcPr>
          <w:p w14:paraId="14A37C74">
            <w:pPr>
              <w:pStyle w:val="142"/>
              <w:tabs>
                <w:tab w:val="left" w:pos="1337"/>
              </w:tabs>
              <w:spacing w:line="360" w:lineRule="auto"/>
              <w:jc w:val="center"/>
              <w:rPr>
                <w:rFonts w:hint="eastAsia" w:ascii="宋体" w:hAnsi="宋体"/>
                <w:color w:val="000000"/>
                <w:sz w:val="24"/>
              </w:rPr>
            </w:pPr>
          </w:p>
        </w:tc>
        <w:tc>
          <w:tcPr>
            <w:tcW w:w="1302" w:type="dxa"/>
            <w:tcBorders>
              <w:right w:val="single" w:color="auto" w:sz="12" w:space="0"/>
            </w:tcBorders>
            <w:noWrap w:val="0"/>
            <w:vAlign w:val="center"/>
          </w:tcPr>
          <w:p w14:paraId="24FAF800">
            <w:pPr>
              <w:pStyle w:val="142"/>
              <w:tabs>
                <w:tab w:val="left" w:pos="1337"/>
              </w:tabs>
              <w:spacing w:line="360" w:lineRule="auto"/>
              <w:jc w:val="center"/>
              <w:rPr>
                <w:rFonts w:hint="eastAsia" w:ascii="宋体" w:hAnsi="宋体"/>
                <w:color w:val="000000"/>
                <w:sz w:val="24"/>
              </w:rPr>
            </w:pPr>
          </w:p>
        </w:tc>
        <w:tc>
          <w:tcPr>
            <w:tcW w:w="1610" w:type="dxa"/>
            <w:tcBorders>
              <w:right w:val="single" w:color="auto" w:sz="12" w:space="0"/>
            </w:tcBorders>
            <w:noWrap w:val="0"/>
            <w:vAlign w:val="center"/>
          </w:tcPr>
          <w:p w14:paraId="06AFD725">
            <w:pPr>
              <w:pStyle w:val="142"/>
              <w:tabs>
                <w:tab w:val="left" w:pos="1337"/>
              </w:tabs>
              <w:spacing w:line="360" w:lineRule="auto"/>
              <w:jc w:val="center"/>
              <w:rPr>
                <w:rFonts w:hint="eastAsia" w:ascii="宋体" w:hAnsi="宋体"/>
                <w:color w:val="000000"/>
                <w:sz w:val="24"/>
              </w:rPr>
            </w:pPr>
          </w:p>
        </w:tc>
      </w:tr>
      <w:tr w14:paraId="52B46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5" w:type="dxa"/>
            <w:tcBorders>
              <w:left w:val="single" w:color="auto" w:sz="12" w:space="0"/>
            </w:tcBorders>
            <w:noWrap w:val="0"/>
            <w:vAlign w:val="center"/>
          </w:tcPr>
          <w:p w14:paraId="2FC03325">
            <w:pPr>
              <w:pStyle w:val="142"/>
              <w:tabs>
                <w:tab w:val="left" w:pos="1337"/>
              </w:tabs>
              <w:spacing w:line="360" w:lineRule="auto"/>
              <w:jc w:val="center"/>
              <w:rPr>
                <w:rFonts w:hint="eastAsia" w:ascii="宋体" w:hAnsi="宋体"/>
                <w:color w:val="000000"/>
                <w:sz w:val="24"/>
              </w:rPr>
            </w:pPr>
            <w:r>
              <w:rPr>
                <w:rFonts w:hint="eastAsia" w:ascii="宋体" w:hAnsi="宋体"/>
                <w:color w:val="000000"/>
                <w:sz w:val="24"/>
              </w:rPr>
              <w:t>2</w:t>
            </w:r>
          </w:p>
        </w:tc>
        <w:tc>
          <w:tcPr>
            <w:tcW w:w="1789" w:type="dxa"/>
            <w:noWrap w:val="0"/>
            <w:vAlign w:val="center"/>
          </w:tcPr>
          <w:p w14:paraId="1E27B14F">
            <w:pPr>
              <w:pStyle w:val="142"/>
              <w:tabs>
                <w:tab w:val="left" w:pos="1337"/>
              </w:tabs>
              <w:spacing w:line="360" w:lineRule="auto"/>
              <w:jc w:val="center"/>
              <w:rPr>
                <w:rFonts w:hint="eastAsia" w:ascii="宋体" w:hAnsi="宋体"/>
                <w:color w:val="000000"/>
                <w:sz w:val="24"/>
              </w:rPr>
            </w:pPr>
          </w:p>
        </w:tc>
        <w:tc>
          <w:tcPr>
            <w:tcW w:w="1759" w:type="dxa"/>
            <w:noWrap w:val="0"/>
            <w:vAlign w:val="top"/>
          </w:tcPr>
          <w:p w14:paraId="44FDC56B">
            <w:pPr>
              <w:pStyle w:val="142"/>
              <w:tabs>
                <w:tab w:val="left" w:pos="1337"/>
              </w:tabs>
              <w:spacing w:line="360" w:lineRule="auto"/>
              <w:jc w:val="center"/>
              <w:rPr>
                <w:rFonts w:hint="eastAsia" w:ascii="宋体" w:hAnsi="宋体"/>
                <w:color w:val="000000"/>
                <w:sz w:val="24"/>
              </w:rPr>
            </w:pPr>
          </w:p>
        </w:tc>
        <w:tc>
          <w:tcPr>
            <w:tcW w:w="807" w:type="dxa"/>
            <w:noWrap w:val="0"/>
            <w:vAlign w:val="top"/>
          </w:tcPr>
          <w:p w14:paraId="21133533">
            <w:pPr>
              <w:pStyle w:val="142"/>
              <w:tabs>
                <w:tab w:val="left" w:pos="1337"/>
              </w:tabs>
              <w:spacing w:line="360" w:lineRule="auto"/>
              <w:jc w:val="center"/>
              <w:rPr>
                <w:rFonts w:hint="eastAsia" w:ascii="宋体" w:hAnsi="宋体"/>
                <w:color w:val="000000"/>
                <w:sz w:val="24"/>
              </w:rPr>
            </w:pPr>
          </w:p>
        </w:tc>
        <w:tc>
          <w:tcPr>
            <w:tcW w:w="993" w:type="dxa"/>
            <w:noWrap w:val="0"/>
            <w:vAlign w:val="top"/>
          </w:tcPr>
          <w:p w14:paraId="5026DD83">
            <w:pPr>
              <w:pStyle w:val="142"/>
              <w:tabs>
                <w:tab w:val="left" w:pos="1337"/>
              </w:tabs>
              <w:spacing w:line="360" w:lineRule="auto"/>
              <w:jc w:val="center"/>
              <w:rPr>
                <w:rFonts w:hint="eastAsia" w:ascii="宋体" w:hAnsi="宋体"/>
                <w:color w:val="000000"/>
                <w:sz w:val="24"/>
              </w:rPr>
            </w:pPr>
          </w:p>
        </w:tc>
        <w:tc>
          <w:tcPr>
            <w:tcW w:w="745" w:type="dxa"/>
            <w:noWrap w:val="0"/>
            <w:vAlign w:val="top"/>
          </w:tcPr>
          <w:p w14:paraId="4618D52F">
            <w:pPr>
              <w:pStyle w:val="142"/>
              <w:tabs>
                <w:tab w:val="left" w:pos="1337"/>
              </w:tabs>
              <w:spacing w:line="360" w:lineRule="auto"/>
              <w:jc w:val="center"/>
              <w:rPr>
                <w:rFonts w:hint="eastAsia" w:ascii="宋体" w:hAnsi="宋体"/>
                <w:color w:val="000000"/>
                <w:sz w:val="24"/>
              </w:rPr>
            </w:pPr>
          </w:p>
        </w:tc>
        <w:tc>
          <w:tcPr>
            <w:tcW w:w="1302" w:type="dxa"/>
            <w:tcBorders>
              <w:right w:val="single" w:color="auto" w:sz="12" w:space="0"/>
            </w:tcBorders>
            <w:noWrap w:val="0"/>
            <w:vAlign w:val="center"/>
          </w:tcPr>
          <w:p w14:paraId="1304B7F5">
            <w:pPr>
              <w:pStyle w:val="142"/>
              <w:tabs>
                <w:tab w:val="left" w:pos="1337"/>
              </w:tabs>
              <w:spacing w:line="360" w:lineRule="auto"/>
              <w:jc w:val="center"/>
              <w:rPr>
                <w:rFonts w:hint="eastAsia" w:ascii="宋体" w:hAnsi="宋体"/>
                <w:color w:val="000000"/>
                <w:sz w:val="24"/>
              </w:rPr>
            </w:pPr>
          </w:p>
        </w:tc>
        <w:tc>
          <w:tcPr>
            <w:tcW w:w="1610" w:type="dxa"/>
            <w:tcBorders>
              <w:right w:val="single" w:color="auto" w:sz="12" w:space="0"/>
            </w:tcBorders>
            <w:noWrap w:val="0"/>
            <w:vAlign w:val="center"/>
          </w:tcPr>
          <w:p w14:paraId="54F8C1ED">
            <w:pPr>
              <w:pStyle w:val="142"/>
              <w:tabs>
                <w:tab w:val="left" w:pos="1337"/>
              </w:tabs>
              <w:spacing w:line="360" w:lineRule="auto"/>
              <w:jc w:val="center"/>
              <w:rPr>
                <w:rFonts w:hint="eastAsia" w:ascii="宋体" w:hAnsi="宋体"/>
                <w:color w:val="000000"/>
                <w:sz w:val="24"/>
              </w:rPr>
            </w:pPr>
          </w:p>
        </w:tc>
      </w:tr>
      <w:tr w14:paraId="0DEB5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5" w:type="dxa"/>
            <w:tcBorders>
              <w:left w:val="single" w:color="auto" w:sz="12" w:space="0"/>
            </w:tcBorders>
            <w:noWrap w:val="0"/>
            <w:vAlign w:val="center"/>
          </w:tcPr>
          <w:p w14:paraId="7E642DD8">
            <w:pPr>
              <w:pStyle w:val="142"/>
              <w:tabs>
                <w:tab w:val="left" w:pos="1337"/>
              </w:tabs>
              <w:spacing w:line="360" w:lineRule="auto"/>
              <w:jc w:val="center"/>
              <w:rPr>
                <w:rFonts w:hint="eastAsia" w:ascii="宋体" w:hAnsi="宋体" w:eastAsia="宋体"/>
                <w:color w:val="000000"/>
                <w:sz w:val="24"/>
                <w:lang w:eastAsia="zh-CN"/>
              </w:rPr>
            </w:pPr>
            <w:r>
              <w:rPr>
                <w:rFonts w:hint="eastAsia" w:ascii="宋体" w:hAnsi="宋体"/>
                <w:color w:val="000000"/>
                <w:sz w:val="24"/>
                <w:lang w:val="en-US" w:eastAsia="zh-CN"/>
              </w:rPr>
              <w:t>3</w:t>
            </w:r>
          </w:p>
        </w:tc>
        <w:tc>
          <w:tcPr>
            <w:tcW w:w="1789" w:type="dxa"/>
            <w:noWrap w:val="0"/>
            <w:vAlign w:val="center"/>
          </w:tcPr>
          <w:p w14:paraId="0D2C354A">
            <w:pPr>
              <w:pStyle w:val="142"/>
              <w:tabs>
                <w:tab w:val="left" w:pos="1337"/>
              </w:tabs>
              <w:spacing w:line="360" w:lineRule="auto"/>
              <w:jc w:val="center"/>
              <w:rPr>
                <w:rFonts w:hint="eastAsia" w:ascii="宋体" w:hAnsi="宋体"/>
                <w:color w:val="000000"/>
                <w:sz w:val="24"/>
              </w:rPr>
            </w:pPr>
            <w:r>
              <w:rPr>
                <w:rFonts w:hint="eastAsia" w:ascii="宋体" w:hAnsi="宋体"/>
                <w:color w:val="000000"/>
                <w:sz w:val="24"/>
              </w:rPr>
              <w:t>…</w:t>
            </w:r>
          </w:p>
        </w:tc>
        <w:tc>
          <w:tcPr>
            <w:tcW w:w="1759" w:type="dxa"/>
            <w:noWrap w:val="0"/>
            <w:vAlign w:val="top"/>
          </w:tcPr>
          <w:p w14:paraId="0E368127">
            <w:pPr>
              <w:pStyle w:val="142"/>
              <w:tabs>
                <w:tab w:val="left" w:pos="1337"/>
              </w:tabs>
              <w:spacing w:line="360" w:lineRule="auto"/>
              <w:jc w:val="center"/>
              <w:rPr>
                <w:rFonts w:hint="eastAsia" w:ascii="宋体" w:hAnsi="宋体"/>
                <w:color w:val="000000"/>
                <w:sz w:val="24"/>
              </w:rPr>
            </w:pPr>
          </w:p>
        </w:tc>
        <w:tc>
          <w:tcPr>
            <w:tcW w:w="807" w:type="dxa"/>
            <w:noWrap w:val="0"/>
            <w:vAlign w:val="top"/>
          </w:tcPr>
          <w:p w14:paraId="4115E81C">
            <w:pPr>
              <w:pStyle w:val="142"/>
              <w:tabs>
                <w:tab w:val="left" w:pos="1337"/>
              </w:tabs>
              <w:spacing w:line="360" w:lineRule="auto"/>
              <w:jc w:val="center"/>
              <w:rPr>
                <w:rFonts w:hint="eastAsia" w:ascii="宋体" w:hAnsi="宋体"/>
                <w:color w:val="000000"/>
                <w:sz w:val="24"/>
              </w:rPr>
            </w:pPr>
          </w:p>
        </w:tc>
        <w:tc>
          <w:tcPr>
            <w:tcW w:w="993" w:type="dxa"/>
            <w:noWrap w:val="0"/>
            <w:vAlign w:val="top"/>
          </w:tcPr>
          <w:p w14:paraId="51ACCE00">
            <w:pPr>
              <w:pStyle w:val="142"/>
              <w:tabs>
                <w:tab w:val="left" w:pos="1337"/>
              </w:tabs>
              <w:spacing w:line="360" w:lineRule="auto"/>
              <w:jc w:val="center"/>
              <w:rPr>
                <w:rFonts w:hint="eastAsia" w:ascii="宋体" w:hAnsi="宋体"/>
                <w:color w:val="000000"/>
                <w:sz w:val="24"/>
              </w:rPr>
            </w:pPr>
          </w:p>
        </w:tc>
        <w:tc>
          <w:tcPr>
            <w:tcW w:w="745" w:type="dxa"/>
            <w:noWrap w:val="0"/>
            <w:vAlign w:val="center"/>
          </w:tcPr>
          <w:p w14:paraId="5B3C8705">
            <w:pPr>
              <w:pStyle w:val="142"/>
              <w:tabs>
                <w:tab w:val="left" w:pos="1337"/>
              </w:tabs>
              <w:spacing w:line="360" w:lineRule="auto"/>
              <w:jc w:val="center"/>
              <w:rPr>
                <w:rFonts w:hint="eastAsia" w:ascii="宋体" w:hAnsi="宋体"/>
                <w:color w:val="000000"/>
                <w:sz w:val="24"/>
              </w:rPr>
            </w:pPr>
          </w:p>
        </w:tc>
        <w:tc>
          <w:tcPr>
            <w:tcW w:w="1302" w:type="dxa"/>
            <w:tcBorders>
              <w:right w:val="single" w:color="auto" w:sz="12" w:space="0"/>
            </w:tcBorders>
            <w:noWrap w:val="0"/>
            <w:vAlign w:val="center"/>
          </w:tcPr>
          <w:p w14:paraId="72571789">
            <w:pPr>
              <w:pStyle w:val="142"/>
              <w:tabs>
                <w:tab w:val="left" w:pos="1337"/>
              </w:tabs>
              <w:spacing w:line="360" w:lineRule="auto"/>
              <w:jc w:val="center"/>
              <w:rPr>
                <w:rFonts w:hint="eastAsia" w:ascii="宋体" w:hAnsi="宋体"/>
                <w:color w:val="000000"/>
                <w:sz w:val="24"/>
              </w:rPr>
            </w:pPr>
          </w:p>
        </w:tc>
        <w:tc>
          <w:tcPr>
            <w:tcW w:w="1610" w:type="dxa"/>
            <w:tcBorders>
              <w:right w:val="single" w:color="auto" w:sz="12" w:space="0"/>
            </w:tcBorders>
            <w:noWrap w:val="0"/>
            <w:vAlign w:val="center"/>
          </w:tcPr>
          <w:p w14:paraId="1D164526">
            <w:pPr>
              <w:pStyle w:val="142"/>
              <w:tabs>
                <w:tab w:val="left" w:pos="1337"/>
              </w:tabs>
              <w:spacing w:line="360" w:lineRule="auto"/>
              <w:jc w:val="center"/>
              <w:rPr>
                <w:rFonts w:hint="eastAsia" w:ascii="宋体" w:hAnsi="宋体"/>
                <w:color w:val="000000"/>
                <w:sz w:val="24"/>
              </w:rPr>
            </w:pPr>
          </w:p>
        </w:tc>
      </w:tr>
      <w:tr w14:paraId="306B5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5" w:type="dxa"/>
            <w:tcBorders>
              <w:left w:val="single" w:color="auto" w:sz="12" w:space="0"/>
              <w:bottom w:val="single" w:color="auto" w:sz="12" w:space="0"/>
            </w:tcBorders>
            <w:noWrap w:val="0"/>
            <w:vAlign w:val="center"/>
          </w:tcPr>
          <w:p w14:paraId="269F72F0">
            <w:pPr>
              <w:pStyle w:val="142"/>
              <w:tabs>
                <w:tab w:val="left" w:pos="1337"/>
              </w:tabs>
              <w:spacing w:line="360" w:lineRule="auto"/>
              <w:jc w:val="center"/>
              <w:rPr>
                <w:rFonts w:hint="eastAsia" w:ascii="宋体" w:hAnsi="宋体"/>
                <w:color w:val="000000"/>
                <w:sz w:val="24"/>
              </w:rPr>
            </w:pPr>
          </w:p>
        </w:tc>
        <w:tc>
          <w:tcPr>
            <w:tcW w:w="1789" w:type="dxa"/>
            <w:tcBorders>
              <w:bottom w:val="single" w:color="auto" w:sz="12" w:space="0"/>
            </w:tcBorders>
            <w:noWrap w:val="0"/>
            <w:vAlign w:val="center"/>
          </w:tcPr>
          <w:p w14:paraId="3D888083">
            <w:pPr>
              <w:pStyle w:val="142"/>
              <w:tabs>
                <w:tab w:val="left" w:pos="1337"/>
              </w:tabs>
              <w:spacing w:line="360" w:lineRule="auto"/>
              <w:jc w:val="center"/>
              <w:rPr>
                <w:rFonts w:hint="eastAsia" w:ascii="宋体" w:hAnsi="宋体"/>
                <w:color w:val="000000"/>
                <w:sz w:val="24"/>
              </w:rPr>
            </w:pPr>
            <w:r>
              <w:rPr>
                <w:rFonts w:hint="eastAsia" w:ascii="宋体" w:hAnsi="宋体"/>
                <w:color w:val="000000"/>
                <w:sz w:val="24"/>
              </w:rPr>
              <w:t>货物费用小计</w:t>
            </w:r>
          </w:p>
        </w:tc>
        <w:tc>
          <w:tcPr>
            <w:tcW w:w="1759" w:type="dxa"/>
            <w:tcBorders>
              <w:bottom w:val="single" w:color="auto" w:sz="12" w:space="0"/>
            </w:tcBorders>
            <w:noWrap w:val="0"/>
            <w:vAlign w:val="top"/>
          </w:tcPr>
          <w:p w14:paraId="732F7DAF">
            <w:pPr>
              <w:pStyle w:val="142"/>
              <w:tabs>
                <w:tab w:val="left" w:pos="1337"/>
              </w:tabs>
              <w:spacing w:line="360" w:lineRule="auto"/>
              <w:jc w:val="center"/>
              <w:rPr>
                <w:rFonts w:hint="eastAsia" w:ascii="宋体" w:hAnsi="宋体"/>
                <w:color w:val="000000"/>
                <w:sz w:val="24"/>
              </w:rPr>
            </w:pPr>
          </w:p>
        </w:tc>
        <w:tc>
          <w:tcPr>
            <w:tcW w:w="807" w:type="dxa"/>
            <w:tcBorders>
              <w:bottom w:val="single" w:color="auto" w:sz="12" w:space="0"/>
            </w:tcBorders>
            <w:noWrap w:val="0"/>
            <w:vAlign w:val="top"/>
          </w:tcPr>
          <w:p w14:paraId="1EA9E585">
            <w:pPr>
              <w:pStyle w:val="142"/>
              <w:tabs>
                <w:tab w:val="left" w:pos="1337"/>
              </w:tabs>
              <w:spacing w:line="360" w:lineRule="auto"/>
              <w:jc w:val="center"/>
              <w:rPr>
                <w:rFonts w:hint="eastAsia" w:ascii="宋体" w:hAnsi="宋体"/>
                <w:color w:val="000000"/>
                <w:sz w:val="24"/>
              </w:rPr>
            </w:pPr>
          </w:p>
        </w:tc>
        <w:tc>
          <w:tcPr>
            <w:tcW w:w="993" w:type="dxa"/>
            <w:tcBorders>
              <w:bottom w:val="single" w:color="auto" w:sz="12" w:space="0"/>
            </w:tcBorders>
            <w:noWrap w:val="0"/>
            <w:vAlign w:val="top"/>
          </w:tcPr>
          <w:p w14:paraId="55B74137">
            <w:pPr>
              <w:pStyle w:val="142"/>
              <w:tabs>
                <w:tab w:val="left" w:pos="1337"/>
              </w:tabs>
              <w:spacing w:line="360" w:lineRule="auto"/>
              <w:jc w:val="center"/>
              <w:rPr>
                <w:rFonts w:hint="eastAsia" w:ascii="宋体" w:hAnsi="宋体"/>
                <w:color w:val="000000"/>
                <w:sz w:val="24"/>
              </w:rPr>
            </w:pPr>
          </w:p>
        </w:tc>
        <w:tc>
          <w:tcPr>
            <w:tcW w:w="745" w:type="dxa"/>
            <w:tcBorders>
              <w:bottom w:val="single" w:color="auto" w:sz="12" w:space="0"/>
            </w:tcBorders>
            <w:noWrap w:val="0"/>
            <w:vAlign w:val="center"/>
          </w:tcPr>
          <w:p w14:paraId="4544DD69">
            <w:pPr>
              <w:pStyle w:val="142"/>
              <w:tabs>
                <w:tab w:val="left" w:pos="1337"/>
              </w:tabs>
              <w:spacing w:line="360" w:lineRule="auto"/>
              <w:jc w:val="center"/>
              <w:rPr>
                <w:rFonts w:hint="eastAsia" w:ascii="宋体" w:hAnsi="宋体"/>
                <w:color w:val="000000"/>
                <w:sz w:val="24"/>
              </w:rPr>
            </w:pPr>
          </w:p>
        </w:tc>
        <w:tc>
          <w:tcPr>
            <w:tcW w:w="1302" w:type="dxa"/>
            <w:tcBorders>
              <w:bottom w:val="single" w:color="auto" w:sz="12" w:space="0"/>
              <w:right w:val="single" w:color="auto" w:sz="12" w:space="0"/>
            </w:tcBorders>
            <w:noWrap w:val="0"/>
            <w:vAlign w:val="center"/>
          </w:tcPr>
          <w:p w14:paraId="7772D31D">
            <w:pPr>
              <w:pStyle w:val="142"/>
              <w:tabs>
                <w:tab w:val="left" w:pos="1337"/>
              </w:tabs>
              <w:spacing w:line="360" w:lineRule="auto"/>
              <w:jc w:val="center"/>
              <w:rPr>
                <w:rFonts w:hint="eastAsia" w:ascii="宋体" w:hAnsi="宋体"/>
                <w:color w:val="000000"/>
                <w:sz w:val="24"/>
              </w:rPr>
            </w:pPr>
          </w:p>
        </w:tc>
        <w:tc>
          <w:tcPr>
            <w:tcW w:w="1610" w:type="dxa"/>
            <w:tcBorders>
              <w:bottom w:val="single" w:color="auto" w:sz="12" w:space="0"/>
              <w:right w:val="single" w:color="auto" w:sz="12" w:space="0"/>
            </w:tcBorders>
            <w:noWrap w:val="0"/>
            <w:vAlign w:val="center"/>
          </w:tcPr>
          <w:p w14:paraId="73853EA3">
            <w:pPr>
              <w:pStyle w:val="142"/>
              <w:tabs>
                <w:tab w:val="left" w:pos="1337"/>
              </w:tabs>
              <w:spacing w:line="360" w:lineRule="auto"/>
              <w:jc w:val="center"/>
              <w:rPr>
                <w:rFonts w:hint="eastAsia" w:ascii="宋体" w:hAnsi="宋体"/>
                <w:color w:val="000000"/>
                <w:sz w:val="24"/>
              </w:rPr>
            </w:pPr>
          </w:p>
        </w:tc>
      </w:tr>
      <w:tr w14:paraId="71D46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5" w:type="dxa"/>
            <w:tcBorders>
              <w:left w:val="single" w:color="auto" w:sz="12" w:space="0"/>
              <w:bottom w:val="single" w:color="auto" w:sz="12" w:space="0"/>
            </w:tcBorders>
            <w:noWrap w:val="0"/>
            <w:vAlign w:val="center"/>
          </w:tcPr>
          <w:p w14:paraId="27A8B85D">
            <w:pPr>
              <w:pStyle w:val="142"/>
              <w:tabs>
                <w:tab w:val="left" w:pos="1337"/>
              </w:tabs>
              <w:spacing w:line="360" w:lineRule="auto"/>
              <w:jc w:val="center"/>
              <w:rPr>
                <w:rFonts w:hint="eastAsia" w:ascii="宋体" w:hAnsi="宋体"/>
                <w:color w:val="000000"/>
                <w:sz w:val="24"/>
              </w:rPr>
            </w:pPr>
          </w:p>
        </w:tc>
        <w:tc>
          <w:tcPr>
            <w:tcW w:w="1789" w:type="dxa"/>
            <w:tcBorders>
              <w:bottom w:val="single" w:color="auto" w:sz="12" w:space="0"/>
            </w:tcBorders>
            <w:noWrap w:val="0"/>
            <w:vAlign w:val="center"/>
          </w:tcPr>
          <w:p w14:paraId="7FD5267C">
            <w:pPr>
              <w:pStyle w:val="142"/>
              <w:tabs>
                <w:tab w:val="left" w:pos="1337"/>
              </w:tabs>
              <w:spacing w:line="360" w:lineRule="auto"/>
              <w:jc w:val="center"/>
              <w:rPr>
                <w:rFonts w:hint="eastAsia" w:ascii="宋体" w:hAnsi="宋体"/>
                <w:color w:val="000000"/>
                <w:sz w:val="24"/>
              </w:rPr>
            </w:pPr>
            <w:r>
              <w:rPr>
                <w:rFonts w:hint="eastAsia" w:ascii="宋体" w:hAnsi="宋体"/>
                <w:color w:val="000000"/>
                <w:sz w:val="24"/>
              </w:rPr>
              <w:t>安装调试费用</w:t>
            </w:r>
          </w:p>
        </w:tc>
        <w:tc>
          <w:tcPr>
            <w:tcW w:w="1759" w:type="dxa"/>
            <w:tcBorders>
              <w:bottom w:val="single" w:color="auto" w:sz="12" w:space="0"/>
            </w:tcBorders>
            <w:noWrap w:val="0"/>
            <w:vAlign w:val="top"/>
          </w:tcPr>
          <w:p w14:paraId="11528B54">
            <w:pPr>
              <w:pStyle w:val="142"/>
              <w:tabs>
                <w:tab w:val="left" w:pos="1337"/>
              </w:tabs>
              <w:spacing w:line="360" w:lineRule="auto"/>
              <w:jc w:val="center"/>
              <w:rPr>
                <w:rFonts w:hint="eastAsia" w:ascii="宋体" w:hAnsi="宋体"/>
                <w:color w:val="000000"/>
                <w:sz w:val="24"/>
              </w:rPr>
            </w:pPr>
          </w:p>
        </w:tc>
        <w:tc>
          <w:tcPr>
            <w:tcW w:w="807" w:type="dxa"/>
            <w:tcBorders>
              <w:bottom w:val="single" w:color="auto" w:sz="12" w:space="0"/>
            </w:tcBorders>
            <w:noWrap w:val="0"/>
            <w:vAlign w:val="top"/>
          </w:tcPr>
          <w:p w14:paraId="0F8336B1">
            <w:pPr>
              <w:pStyle w:val="142"/>
              <w:tabs>
                <w:tab w:val="left" w:pos="1337"/>
              </w:tabs>
              <w:spacing w:line="360" w:lineRule="auto"/>
              <w:jc w:val="center"/>
              <w:rPr>
                <w:rFonts w:hint="eastAsia" w:ascii="宋体" w:hAnsi="宋体"/>
                <w:color w:val="000000"/>
                <w:sz w:val="24"/>
              </w:rPr>
            </w:pPr>
          </w:p>
        </w:tc>
        <w:tc>
          <w:tcPr>
            <w:tcW w:w="993" w:type="dxa"/>
            <w:tcBorders>
              <w:bottom w:val="single" w:color="auto" w:sz="12" w:space="0"/>
            </w:tcBorders>
            <w:noWrap w:val="0"/>
            <w:vAlign w:val="top"/>
          </w:tcPr>
          <w:p w14:paraId="065D1F4E">
            <w:pPr>
              <w:pStyle w:val="142"/>
              <w:tabs>
                <w:tab w:val="left" w:pos="1337"/>
              </w:tabs>
              <w:spacing w:line="360" w:lineRule="auto"/>
              <w:jc w:val="center"/>
              <w:rPr>
                <w:rFonts w:hint="eastAsia" w:ascii="宋体" w:hAnsi="宋体"/>
                <w:color w:val="000000"/>
                <w:sz w:val="24"/>
              </w:rPr>
            </w:pPr>
          </w:p>
        </w:tc>
        <w:tc>
          <w:tcPr>
            <w:tcW w:w="745" w:type="dxa"/>
            <w:tcBorders>
              <w:bottom w:val="single" w:color="auto" w:sz="12" w:space="0"/>
            </w:tcBorders>
            <w:noWrap w:val="0"/>
            <w:vAlign w:val="center"/>
          </w:tcPr>
          <w:p w14:paraId="5E3552E6">
            <w:pPr>
              <w:pStyle w:val="142"/>
              <w:tabs>
                <w:tab w:val="left" w:pos="1337"/>
              </w:tabs>
              <w:spacing w:line="360" w:lineRule="auto"/>
              <w:jc w:val="center"/>
              <w:rPr>
                <w:rFonts w:hint="eastAsia" w:ascii="宋体" w:hAnsi="宋体"/>
                <w:color w:val="000000"/>
                <w:sz w:val="24"/>
              </w:rPr>
            </w:pPr>
          </w:p>
        </w:tc>
        <w:tc>
          <w:tcPr>
            <w:tcW w:w="1302" w:type="dxa"/>
            <w:tcBorders>
              <w:bottom w:val="single" w:color="auto" w:sz="12" w:space="0"/>
              <w:right w:val="single" w:color="auto" w:sz="12" w:space="0"/>
            </w:tcBorders>
            <w:noWrap w:val="0"/>
            <w:vAlign w:val="center"/>
          </w:tcPr>
          <w:p w14:paraId="08E4D054">
            <w:pPr>
              <w:pStyle w:val="142"/>
              <w:tabs>
                <w:tab w:val="left" w:pos="1337"/>
              </w:tabs>
              <w:spacing w:line="360" w:lineRule="auto"/>
              <w:jc w:val="center"/>
              <w:rPr>
                <w:rFonts w:hint="eastAsia" w:ascii="宋体" w:hAnsi="宋体"/>
                <w:color w:val="000000"/>
                <w:sz w:val="24"/>
              </w:rPr>
            </w:pPr>
          </w:p>
        </w:tc>
        <w:tc>
          <w:tcPr>
            <w:tcW w:w="1610" w:type="dxa"/>
            <w:tcBorders>
              <w:bottom w:val="single" w:color="auto" w:sz="12" w:space="0"/>
              <w:right w:val="single" w:color="auto" w:sz="12" w:space="0"/>
            </w:tcBorders>
            <w:noWrap w:val="0"/>
            <w:vAlign w:val="center"/>
          </w:tcPr>
          <w:p w14:paraId="57ABD77D">
            <w:pPr>
              <w:pStyle w:val="142"/>
              <w:tabs>
                <w:tab w:val="left" w:pos="1337"/>
              </w:tabs>
              <w:spacing w:line="360" w:lineRule="auto"/>
              <w:jc w:val="center"/>
              <w:rPr>
                <w:rFonts w:hint="eastAsia" w:ascii="宋体" w:hAnsi="宋体"/>
                <w:color w:val="000000"/>
                <w:sz w:val="24"/>
              </w:rPr>
            </w:pPr>
          </w:p>
        </w:tc>
      </w:tr>
      <w:tr w14:paraId="7A25A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5" w:type="dxa"/>
            <w:tcBorders>
              <w:left w:val="single" w:color="auto" w:sz="12" w:space="0"/>
              <w:bottom w:val="single" w:color="auto" w:sz="12" w:space="0"/>
            </w:tcBorders>
            <w:noWrap w:val="0"/>
            <w:vAlign w:val="center"/>
          </w:tcPr>
          <w:p w14:paraId="255B3C1B">
            <w:pPr>
              <w:pStyle w:val="142"/>
              <w:tabs>
                <w:tab w:val="left" w:pos="1337"/>
              </w:tabs>
              <w:spacing w:line="360" w:lineRule="auto"/>
              <w:jc w:val="center"/>
              <w:rPr>
                <w:rFonts w:hint="eastAsia" w:ascii="宋体" w:hAnsi="宋体"/>
                <w:color w:val="000000"/>
                <w:sz w:val="24"/>
              </w:rPr>
            </w:pPr>
          </w:p>
        </w:tc>
        <w:tc>
          <w:tcPr>
            <w:tcW w:w="1789" w:type="dxa"/>
            <w:tcBorders>
              <w:bottom w:val="single" w:color="auto" w:sz="12" w:space="0"/>
            </w:tcBorders>
            <w:noWrap w:val="0"/>
            <w:vAlign w:val="center"/>
          </w:tcPr>
          <w:p w14:paraId="487561BD">
            <w:pPr>
              <w:pStyle w:val="142"/>
              <w:tabs>
                <w:tab w:val="left" w:pos="1337"/>
              </w:tabs>
              <w:spacing w:line="360" w:lineRule="auto"/>
              <w:jc w:val="center"/>
              <w:rPr>
                <w:rFonts w:hint="eastAsia" w:ascii="宋体" w:hAnsi="宋体"/>
                <w:color w:val="000000"/>
                <w:sz w:val="24"/>
              </w:rPr>
            </w:pPr>
            <w:r>
              <w:rPr>
                <w:rFonts w:hint="eastAsia" w:ascii="宋体" w:hAnsi="宋体"/>
                <w:color w:val="000000"/>
                <w:sz w:val="24"/>
              </w:rPr>
              <w:t>维护与技术支持费用</w:t>
            </w:r>
          </w:p>
        </w:tc>
        <w:tc>
          <w:tcPr>
            <w:tcW w:w="1759" w:type="dxa"/>
            <w:tcBorders>
              <w:bottom w:val="single" w:color="auto" w:sz="12" w:space="0"/>
            </w:tcBorders>
            <w:noWrap w:val="0"/>
            <w:vAlign w:val="top"/>
          </w:tcPr>
          <w:p w14:paraId="01915146">
            <w:pPr>
              <w:pStyle w:val="142"/>
              <w:tabs>
                <w:tab w:val="left" w:pos="1337"/>
              </w:tabs>
              <w:spacing w:line="360" w:lineRule="auto"/>
              <w:jc w:val="center"/>
              <w:rPr>
                <w:rFonts w:hint="eastAsia" w:ascii="宋体" w:hAnsi="宋体"/>
                <w:color w:val="000000"/>
                <w:sz w:val="24"/>
              </w:rPr>
            </w:pPr>
          </w:p>
        </w:tc>
        <w:tc>
          <w:tcPr>
            <w:tcW w:w="807" w:type="dxa"/>
            <w:tcBorders>
              <w:bottom w:val="single" w:color="auto" w:sz="12" w:space="0"/>
            </w:tcBorders>
            <w:noWrap w:val="0"/>
            <w:vAlign w:val="top"/>
          </w:tcPr>
          <w:p w14:paraId="24D23E5D">
            <w:pPr>
              <w:pStyle w:val="142"/>
              <w:tabs>
                <w:tab w:val="left" w:pos="1337"/>
              </w:tabs>
              <w:spacing w:line="360" w:lineRule="auto"/>
              <w:jc w:val="center"/>
              <w:rPr>
                <w:rFonts w:hint="eastAsia" w:ascii="宋体" w:hAnsi="宋体"/>
                <w:color w:val="000000"/>
                <w:sz w:val="24"/>
              </w:rPr>
            </w:pPr>
          </w:p>
        </w:tc>
        <w:tc>
          <w:tcPr>
            <w:tcW w:w="993" w:type="dxa"/>
            <w:tcBorders>
              <w:bottom w:val="single" w:color="auto" w:sz="12" w:space="0"/>
            </w:tcBorders>
            <w:noWrap w:val="0"/>
            <w:vAlign w:val="top"/>
          </w:tcPr>
          <w:p w14:paraId="0AF38F30">
            <w:pPr>
              <w:pStyle w:val="142"/>
              <w:tabs>
                <w:tab w:val="left" w:pos="1337"/>
              </w:tabs>
              <w:spacing w:line="360" w:lineRule="auto"/>
              <w:jc w:val="center"/>
              <w:rPr>
                <w:rFonts w:hint="eastAsia" w:ascii="宋体" w:hAnsi="宋体"/>
                <w:color w:val="000000"/>
                <w:sz w:val="24"/>
              </w:rPr>
            </w:pPr>
          </w:p>
        </w:tc>
        <w:tc>
          <w:tcPr>
            <w:tcW w:w="745" w:type="dxa"/>
            <w:tcBorders>
              <w:bottom w:val="single" w:color="auto" w:sz="12" w:space="0"/>
            </w:tcBorders>
            <w:noWrap w:val="0"/>
            <w:vAlign w:val="center"/>
          </w:tcPr>
          <w:p w14:paraId="049CF21A">
            <w:pPr>
              <w:pStyle w:val="142"/>
              <w:tabs>
                <w:tab w:val="left" w:pos="1337"/>
              </w:tabs>
              <w:spacing w:line="360" w:lineRule="auto"/>
              <w:jc w:val="center"/>
              <w:rPr>
                <w:rFonts w:hint="eastAsia" w:ascii="宋体" w:hAnsi="宋体"/>
                <w:color w:val="000000"/>
                <w:sz w:val="24"/>
              </w:rPr>
            </w:pPr>
          </w:p>
        </w:tc>
        <w:tc>
          <w:tcPr>
            <w:tcW w:w="1302" w:type="dxa"/>
            <w:tcBorders>
              <w:bottom w:val="single" w:color="auto" w:sz="12" w:space="0"/>
              <w:right w:val="single" w:color="auto" w:sz="12" w:space="0"/>
            </w:tcBorders>
            <w:noWrap w:val="0"/>
            <w:vAlign w:val="center"/>
          </w:tcPr>
          <w:p w14:paraId="0AE6A16D">
            <w:pPr>
              <w:pStyle w:val="142"/>
              <w:tabs>
                <w:tab w:val="left" w:pos="1337"/>
              </w:tabs>
              <w:spacing w:line="360" w:lineRule="auto"/>
              <w:jc w:val="center"/>
              <w:rPr>
                <w:rFonts w:hint="eastAsia" w:ascii="宋体" w:hAnsi="宋体"/>
                <w:color w:val="000000"/>
                <w:sz w:val="24"/>
              </w:rPr>
            </w:pPr>
          </w:p>
        </w:tc>
        <w:tc>
          <w:tcPr>
            <w:tcW w:w="1610" w:type="dxa"/>
            <w:tcBorders>
              <w:bottom w:val="single" w:color="auto" w:sz="12" w:space="0"/>
              <w:right w:val="single" w:color="auto" w:sz="12" w:space="0"/>
            </w:tcBorders>
            <w:noWrap w:val="0"/>
            <w:vAlign w:val="center"/>
          </w:tcPr>
          <w:p w14:paraId="03A7CB9A">
            <w:pPr>
              <w:pStyle w:val="142"/>
              <w:tabs>
                <w:tab w:val="left" w:pos="1337"/>
              </w:tabs>
              <w:spacing w:line="360" w:lineRule="auto"/>
              <w:jc w:val="center"/>
              <w:rPr>
                <w:rFonts w:hint="eastAsia" w:ascii="宋体" w:hAnsi="宋体"/>
                <w:color w:val="000000"/>
                <w:sz w:val="24"/>
              </w:rPr>
            </w:pPr>
          </w:p>
        </w:tc>
      </w:tr>
      <w:tr w14:paraId="13AC9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5" w:type="dxa"/>
            <w:tcBorders>
              <w:left w:val="single" w:color="auto" w:sz="12" w:space="0"/>
              <w:bottom w:val="single" w:color="auto" w:sz="12" w:space="0"/>
            </w:tcBorders>
            <w:noWrap w:val="0"/>
            <w:vAlign w:val="center"/>
          </w:tcPr>
          <w:p w14:paraId="53B6F93E">
            <w:pPr>
              <w:pStyle w:val="142"/>
              <w:tabs>
                <w:tab w:val="left" w:pos="1337"/>
              </w:tabs>
              <w:spacing w:line="360" w:lineRule="auto"/>
              <w:jc w:val="center"/>
              <w:rPr>
                <w:rFonts w:hint="eastAsia" w:ascii="宋体" w:hAnsi="宋体"/>
                <w:color w:val="000000"/>
                <w:sz w:val="24"/>
              </w:rPr>
            </w:pPr>
          </w:p>
        </w:tc>
        <w:tc>
          <w:tcPr>
            <w:tcW w:w="1789" w:type="dxa"/>
            <w:tcBorders>
              <w:bottom w:val="single" w:color="auto" w:sz="12" w:space="0"/>
            </w:tcBorders>
            <w:noWrap w:val="0"/>
            <w:vAlign w:val="center"/>
          </w:tcPr>
          <w:p w14:paraId="06E44011">
            <w:pPr>
              <w:pStyle w:val="142"/>
              <w:tabs>
                <w:tab w:val="left" w:pos="1337"/>
              </w:tabs>
              <w:spacing w:line="360" w:lineRule="auto"/>
              <w:jc w:val="center"/>
              <w:rPr>
                <w:rFonts w:hint="eastAsia" w:ascii="宋体" w:hAnsi="宋体"/>
                <w:color w:val="000000"/>
                <w:sz w:val="24"/>
              </w:rPr>
            </w:pPr>
            <w:r>
              <w:rPr>
                <w:rFonts w:hint="eastAsia" w:ascii="宋体" w:hAnsi="宋体"/>
                <w:color w:val="000000"/>
                <w:sz w:val="24"/>
              </w:rPr>
              <w:t>培训费用</w:t>
            </w:r>
          </w:p>
        </w:tc>
        <w:tc>
          <w:tcPr>
            <w:tcW w:w="1759" w:type="dxa"/>
            <w:tcBorders>
              <w:bottom w:val="single" w:color="auto" w:sz="12" w:space="0"/>
            </w:tcBorders>
            <w:noWrap w:val="0"/>
            <w:vAlign w:val="top"/>
          </w:tcPr>
          <w:p w14:paraId="26F070E5">
            <w:pPr>
              <w:pStyle w:val="142"/>
              <w:tabs>
                <w:tab w:val="left" w:pos="1337"/>
              </w:tabs>
              <w:spacing w:line="360" w:lineRule="auto"/>
              <w:jc w:val="center"/>
              <w:rPr>
                <w:rFonts w:hint="eastAsia" w:ascii="宋体" w:hAnsi="宋体"/>
                <w:color w:val="000000"/>
                <w:sz w:val="24"/>
              </w:rPr>
            </w:pPr>
          </w:p>
        </w:tc>
        <w:tc>
          <w:tcPr>
            <w:tcW w:w="807" w:type="dxa"/>
            <w:tcBorders>
              <w:bottom w:val="single" w:color="auto" w:sz="12" w:space="0"/>
            </w:tcBorders>
            <w:noWrap w:val="0"/>
            <w:vAlign w:val="top"/>
          </w:tcPr>
          <w:p w14:paraId="44827589">
            <w:pPr>
              <w:pStyle w:val="142"/>
              <w:tabs>
                <w:tab w:val="left" w:pos="1337"/>
              </w:tabs>
              <w:spacing w:line="360" w:lineRule="auto"/>
              <w:jc w:val="center"/>
              <w:rPr>
                <w:rFonts w:hint="eastAsia" w:ascii="宋体" w:hAnsi="宋体"/>
                <w:color w:val="000000"/>
                <w:sz w:val="24"/>
              </w:rPr>
            </w:pPr>
          </w:p>
        </w:tc>
        <w:tc>
          <w:tcPr>
            <w:tcW w:w="993" w:type="dxa"/>
            <w:tcBorders>
              <w:bottom w:val="single" w:color="auto" w:sz="12" w:space="0"/>
            </w:tcBorders>
            <w:noWrap w:val="0"/>
            <w:vAlign w:val="top"/>
          </w:tcPr>
          <w:p w14:paraId="4AE9330C">
            <w:pPr>
              <w:pStyle w:val="142"/>
              <w:tabs>
                <w:tab w:val="left" w:pos="1337"/>
              </w:tabs>
              <w:spacing w:line="360" w:lineRule="auto"/>
              <w:jc w:val="center"/>
              <w:rPr>
                <w:rFonts w:hint="eastAsia" w:ascii="宋体" w:hAnsi="宋体"/>
                <w:color w:val="000000"/>
                <w:sz w:val="24"/>
              </w:rPr>
            </w:pPr>
          </w:p>
        </w:tc>
        <w:tc>
          <w:tcPr>
            <w:tcW w:w="745" w:type="dxa"/>
            <w:tcBorders>
              <w:bottom w:val="single" w:color="auto" w:sz="12" w:space="0"/>
            </w:tcBorders>
            <w:noWrap w:val="0"/>
            <w:vAlign w:val="center"/>
          </w:tcPr>
          <w:p w14:paraId="07F41243">
            <w:pPr>
              <w:pStyle w:val="142"/>
              <w:tabs>
                <w:tab w:val="left" w:pos="1337"/>
              </w:tabs>
              <w:spacing w:line="360" w:lineRule="auto"/>
              <w:jc w:val="center"/>
              <w:rPr>
                <w:rFonts w:hint="eastAsia" w:ascii="宋体" w:hAnsi="宋体"/>
                <w:color w:val="000000"/>
                <w:sz w:val="24"/>
              </w:rPr>
            </w:pPr>
          </w:p>
        </w:tc>
        <w:tc>
          <w:tcPr>
            <w:tcW w:w="1302" w:type="dxa"/>
            <w:tcBorders>
              <w:bottom w:val="single" w:color="auto" w:sz="12" w:space="0"/>
              <w:right w:val="single" w:color="auto" w:sz="12" w:space="0"/>
            </w:tcBorders>
            <w:noWrap w:val="0"/>
            <w:vAlign w:val="center"/>
          </w:tcPr>
          <w:p w14:paraId="4131F3CF">
            <w:pPr>
              <w:pStyle w:val="142"/>
              <w:tabs>
                <w:tab w:val="left" w:pos="1337"/>
              </w:tabs>
              <w:spacing w:line="360" w:lineRule="auto"/>
              <w:jc w:val="center"/>
              <w:rPr>
                <w:rFonts w:hint="eastAsia" w:ascii="宋体" w:hAnsi="宋体"/>
                <w:color w:val="000000"/>
                <w:sz w:val="24"/>
              </w:rPr>
            </w:pPr>
          </w:p>
        </w:tc>
        <w:tc>
          <w:tcPr>
            <w:tcW w:w="1610" w:type="dxa"/>
            <w:tcBorders>
              <w:bottom w:val="single" w:color="auto" w:sz="12" w:space="0"/>
              <w:right w:val="single" w:color="auto" w:sz="12" w:space="0"/>
            </w:tcBorders>
            <w:noWrap w:val="0"/>
            <w:vAlign w:val="center"/>
          </w:tcPr>
          <w:p w14:paraId="0056A827">
            <w:pPr>
              <w:pStyle w:val="142"/>
              <w:tabs>
                <w:tab w:val="left" w:pos="1337"/>
              </w:tabs>
              <w:spacing w:line="360" w:lineRule="auto"/>
              <w:jc w:val="center"/>
              <w:rPr>
                <w:rFonts w:hint="eastAsia" w:ascii="宋体" w:hAnsi="宋体"/>
                <w:color w:val="000000"/>
                <w:sz w:val="24"/>
              </w:rPr>
            </w:pPr>
          </w:p>
        </w:tc>
      </w:tr>
      <w:tr w14:paraId="18F2A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5" w:type="dxa"/>
            <w:tcBorders>
              <w:left w:val="single" w:color="auto" w:sz="12" w:space="0"/>
              <w:bottom w:val="single" w:color="auto" w:sz="12" w:space="0"/>
            </w:tcBorders>
            <w:noWrap w:val="0"/>
            <w:vAlign w:val="center"/>
          </w:tcPr>
          <w:p w14:paraId="2008985B">
            <w:pPr>
              <w:pStyle w:val="142"/>
              <w:tabs>
                <w:tab w:val="left" w:pos="1337"/>
              </w:tabs>
              <w:spacing w:line="360" w:lineRule="auto"/>
              <w:jc w:val="center"/>
              <w:rPr>
                <w:rFonts w:hint="eastAsia" w:ascii="宋体" w:hAnsi="宋体"/>
                <w:color w:val="000000"/>
                <w:sz w:val="24"/>
              </w:rPr>
            </w:pPr>
          </w:p>
        </w:tc>
        <w:tc>
          <w:tcPr>
            <w:tcW w:w="1789" w:type="dxa"/>
            <w:tcBorders>
              <w:bottom w:val="single" w:color="auto" w:sz="12" w:space="0"/>
            </w:tcBorders>
            <w:noWrap w:val="0"/>
            <w:vAlign w:val="center"/>
          </w:tcPr>
          <w:p w14:paraId="21326CCE">
            <w:pPr>
              <w:pStyle w:val="142"/>
              <w:tabs>
                <w:tab w:val="left" w:pos="1337"/>
              </w:tabs>
              <w:spacing w:line="360" w:lineRule="auto"/>
              <w:jc w:val="center"/>
              <w:rPr>
                <w:rFonts w:hint="eastAsia" w:ascii="宋体" w:hAnsi="宋体"/>
                <w:color w:val="000000"/>
                <w:sz w:val="24"/>
              </w:rPr>
            </w:pPr>
            <w:r>
              <w:rPr>
                <w:rFonts w:hint="eastAsia" w:ascii="宋体" w:hAnsi="宋体"/>
                <w:color w:val="000000"/>
                <w:sz w:val="24"/>
              </w:rPr>
              <w:t>备品备件费用</w:t>
            </w:r>
          </w:p>
        </w:tc>
        <w:tc>
          <w:tcPr>
            <w:tcW w:w="1759" w:type="dxa"/>
            <w:tcBorders>
              <w:bottom w:val="single" w:color="auto" w:sz="12" w:space="0"/>
            </w:tcBorders>
            <w:noWrap w:val="0"/>
            <w:vAlign w:val="top"/>
          </w:tcPr>
          <w:p w14:paraId="5D65993B">
            <w:pPr>
              <w:pStyle w:val="142"/>
              <w:tabs>
                <w:tab w:val="left" w:pos="1337"/>
              </w:tabs>
              <w:spacing w:line="360" w:lineRule="auto"/>
              <w:jc w:val="center"/>
              <w:rPr>
                <w:rFonts w:hint="eastAsia" w:ascii="宋体" w:hAnsi="宋体"/>
                <w:color w:val="000000"/>
                <w:sz w:val="24"/>
              </w:rPr>
            </w:pPr>
          </w:p>
        </w:tc>
        <w:tc>
          <w:tcPr>
            <w:tcW w:w="807" w:type="dxa"/>
            <w:tcBorders>
              <w:bottom w:val="single" w:color="auto" w:sz="12" w:space="0"/>
            </w:tcBorders>
            <w:noWrap w:val="0"/>
            <w:vAlign w:val="top"/>
          </w:tcPr>
          <w:p w14:paraId="2051DABA">
            <w:pPr>
              <w:pStyle w:val="142"/>
              <w:tabs>
                <w:tab w:val="left" w:pos="1337"/>
              </w:tabs>
              <w:spacing w:line="360" w:lineRule="auto"/>
              <w:jc w:val="center"/>
              <w:rPr>
                <w:rFonts w:hint="eastAsia" w:ascii="宋体" w:hAnsi="宋体"/>
                <w:color w:val="000000"/>
                <w:sz w:val="24"/>
              </w:rPr>
            </w:pPr>
          </w:p>
        </w:tc>
        <w:tc>
          <w:tcPr>
            <w:tcW w:w="993" w:type="dxa"/>
            <w:tcBorders>
              <w:bottom w:val="single" w:color="auto" w:sz="12" w:space="0"/>
            </w:tcBorders>
            <w:noWrap w:val="0"/>
            <w:vAlign w:val="top"/>
          </w:tcPr>
          <w:p w14:paraId="1CDB8A54">
            <w:pPr>
              <w:pStyle w:val="142"/>
              <w:tabs>
                <w:tab w:val="left" w:pos="1337"/>
              </w:tabs>
              <w:spacing w:line="360" w:lineRule="auto"/>
              <w:jc w:val="center"/>
              <w:rPr>
                <w:rFonts w:hint="eastAsia" w:ascii="宋体" w:hAnsi="宋体"/>
                <w:color w:val="000000"/>
                <w:sz w:val="24"/>
              </w:rPr>
            </w:pPr>
          </w:p>
        </w:tc>
        <w:tc>
          <w:tcPr>
            <w:tcW w:w="745" w:type="dxa"/>
            <w:tcBorders>
              <w:bottom w:val="single" w:color="auto" w:sz="12" w:space="0"/>
            </w:tcBorders>
            <w:noWrap w:val="0"/>
            <w:vAlign w:val="center"/>
          </w:tcPr>
          <w:p w14:paraId="75B179DB">
            <w:pPr>
              <w:pStyle w:val="142"/>
              <w:tabs>
                <w:tab w:val="left" w:pos="1337"/>
              </w:tabs>
              <w:spacing w:line="360" w:lineRule="auto"/>
              <w:jc w:val="center"/>
              <w:rPr>
                <w:rFonts w:hint="eastAsia" w:ascii="宋体" w:hAnsi="宋体"/>
                <w:color w:val="000000"/>
                <w:sz w:val="24"/>
              </w:rPr>
            </w:pPr>
          </w:p>
        </w:tc>
        <w:tc>
          <w:tcPr>
            <w:tcW w:w="1302" w:type="dxa"/>
            <w:tcBorders>
              <w:bottom w:val="single" w:color="auto" w:sz="12" w:space="0"/>
              <w:right w:val="single" w:color="auto" w:sz="12" w:space="0"/>
            </w:tcBorders>
            <w:noWrap w:val="0"/>
            <w:vAlign w:val="center"/>
          </w:tcPr>
          <w:p w14:paraId="49BE0F09">
            <w:pPr>
              <w:pStyle w:val="142"/>
              <w:tabs>
                <w:tab w:val="left" w:pos="1337"/>
              </w:tabs>
              <w:spacing w:line="360" w:lineRule="auto"/>
              <w:jc w:val="center"/>
              <w:rPr>
                <w:rFonts w:hint="eastAsia" w:ascii="宋体" w:hAnsi="宋体"/>
                <w:color w:val="000000"/>
                <w:sz w:val="24"/>
              </w:rPr>
            </w:pPr>
          </w:p>
        </w:tc>
        <w:tc>
          <w:tcPr>
            <w:tcW w:w="1610" w:type="dxa"/>
            <w:tcBorders>
              <w:bottom w:val="single" w:color="auto" w:sz="12" w:space="0"/>
              <w:right w:val="single" w:color="auto" w:sz="12" w:space="0"/>
            </w:tcBorders>
            <w:noWrap w:val="0"/>
            <w:vAlign w:val="center"/>
          </w:tcPr>
          <w:p w14:paraId="784DAD1E">
            <w:pPr>
              <w:pStyle w:val="142"/>
              <w:tabs>
                <w:tab w:val="left" w:pos="1337"/>
              </w:tabs>
              <w:spacing w:line="360" w:lineRule="auto"/>
              <w:jc w:val="center"/>
              <w:rPr>
                <w:rFonts w:hint="eastAsia" w:ascii="宋体" w:hAnsi="宋体"/>
                <w:color w:val="000000"/>
                <w:sz w:val="24"/>
              </w:rPr>
            </w:pPr>
          </w:p>
        </w:tc>
      </w:tr>
      <w:tr w14:paraId="610DB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5" w:type="dxa"/>
            <w:tcBorders>
              <w:left w:val="single" w:color="auto" w:sz="12" w:space="0"/>
              <w:bottom w:val="single" w:color="auto" w:sz="12" w:space="0"/>
            </w:tcBorders>
            <w:noWrap w:val="0"/>
            <w:vAlign w:val="center"/>
          </w:tcPr>
          <w:p w14:paraId="7A74C7EE">
            <w:pPr>
              <w:pStyle w:val="142"/>
              <w:tabs>
                <w:tab w:val="left" w:pos="1337"/>
              </w:tabs>
              <w:spacing w:line="360" w:lineRule="auto"/>
              <w:jc w:val="center"/>
              <w:rPr>
                <w:rFonts w:hint="eastAsia" w:ascii="宋体" w:hAnsi="宋体"/>
                <w:color w:val="000000"/>
                <w:sz w:val="24"/>
              </w:rPr>
            </w:pPr>
          </w:p>
        </w:tc>
        <w:tc>
          <w:tcPr>
            <w:tcW w:w="1789" w:type="dxa"/>
            <w:tcBorders>
              <w:bottom w:val="single" w:color="auto" w:sz="12" w:space="0"/>
            </w:tcBorders>
            <w:noWrap w:val="0"/>
            <w:vAlign w:val="center"/>
          </w:tcPr>
          <w:p w14:paraId="23DCAE6A">
            <w:pPr>
              <w:pStyle w:val="142"/>
              <w:tabs>
                <w:tab w:val="left" w:pos="1337"/>
              </w:tabs>
              <w:spacing w:line="360" w:lineRule="auto"/>
              <w:jc w:val="center"/>
              <w:rPr>
                <w:rFonts w:hint="eastAsia" w:ascii="宋体" w:hAnsi="宋体"/>
                <w:color w:val="000000"/>
                <w:sz w:val="24"/>
              </w:rPr>
            </w:pPr>
            <w:r>
              <w:rPr>
                <w:rFonts w:hint="eastAsia" w:ascii="宋体" w:hAnsi="宋体"/>
                <w:color w:val="000000"/>
                <w:sz w:val="24"/>
              </w:rPr>
              <w:t>运输与保险费用</w:t>
            </w:r>
          </w:p>
        </w:tc>
        <w:tc>
          <w:tcPr>
            <w:tcW w:w="1759" w:type="dxa"/>
            <w:tcBorders>
              <w:bottom w:val="single" w:color="auto" w:sz="12" w:space="0"/>
            </w:tcBorders>
            <w:noWrap w:val="0"/>
            <w:vAlign w:val="top"/>
          </w:tcPr>
          <w:p w14:paraId="25596702">
            <w:pPr>
              <w:pStyle w:val="142"/>
              <w:tabs>
                <w:tab w:val="left" w:pos="1337"/>
              </w:tabs>
              <w:spacing w:line="360" w:lineRule="auto"/>
              <w:jc w:val="center"/>
              <w:rPr>
                <w:rFonts w:hint="eastAsia" w:ascii="宋体" w:hAnsi="宋体"/>
                <w:color w:val="000000"/>
                <w:sz w:val="24"/>
              </w:rPr>
            </w:pPr>
          </w:p>
        </w:tc>
        <w:tc>
          <w:tcPr>
            <w:tcW w:w="807" w:type="dxa"/>
            <w:tcBorders>
              <w:bottom w:val="single" w:color="auto" w:sz="12" w:space="0"/>
            </w:tcBorders>
            <w:noWrap w:val="0"/>
            <w:vAlign w:val="top"/>
          </w:tcPr>
          <w:p w14:paraId="723D8965">
            <w:pPr>
              <w:pStyle w:val="142"/>
              <w:tabs>
                <w:tab w:val="left" w:pos="1337"/>
              </w:tabs>
              <w:spacing w:line="360" w:lineRule="auto"/>
              <w:jc w:val="center"/>
              <w:rPr>
                <w:rFonts w:hint="eastAsia" w:ascii="宋体" w:hAnsi="宋体"/>
                <w:color w:val="000000"/>
                <w:sz w:val="24"/>
              </w:rPr>
            </w:pPr>
          </w:p>
        </w:tc>
        <w:tc>
          <w:tcPr>
            <w:tcW w:w="993" w:type="dxa"/>
            <w:tcBorders>
              <w:bottom w:val="single" w:color="auto" w:sz="12" w:space="0"/>
            </w:tcBorders>
            <w:noWrap w:val="0"/>
            <w:vAlign w:val="top"/>
          </w:tcPr>
          <w:p w14:paraId="1BBCB18D">
            <w:pPr>
              <w:pStyle w:val="142"/>
              <w:tabs>
                <w:tab w:val="left" w:pos="1337"/>
              </w:tabs>
              <w:spacing w:line="360" w:lineRule="auto"/>
              <w:jc w:val="center"/>
              <w:rPr>
                <w:rFonts w:hint="eastAsia" w:ascii="宋体" w:hAnsi="宋体"/>
                <w:color w:val="000000"/>
                <w:sz w:val="24"/>
              </w:rPr>
            </w:pPr>
          </w:p>
        </w:tc>
        <w:tc>
          <w:tcPr>
            <w:tcW w:w="745" w:type="dxa"/>
            <w:tcBorders>
              <w:bottom w:val="single" w:color="auto" w:sz="12" w:space="0"/>
            </w:tcBorders>
            <w:noWrap w:val="0"/>
            <w:vAlign w:val="center"/>
          </w:tcPr>
          <w:p w14:paraId="48058116">
            <w:pPr>
              <w:pStyle w:val="142"/>
              <w:tabs>
                <w:tab w:val="left" w:pos="1337"/>
              </w:tabs>
              <w:spacing w:line="360" w:lineRule="auto"/>
              <w:jc w:val="center"/>
              <w:rPr>
                <w:rFonts w:hint="eastAsia" w:ascii="宋体" w:hAnsi="宋体"/>
                <w:color w:val="000000"/>
                <w:sz w:val="24"/>
              </w:rPr>
            </w:pPr>
          </w:p>
        </w:tc>
        <w:tc>
          <w:tcPr>
            <w:tcW w:w="1302" w:type="dxa"/>
            <w:tcBorders>
              <w:bottom w:val="single" w:color="auto" w:sz="12" w:space="0"/>
              <w:right w:val="single" w:color="auto" w:sz="12" w:space="0"/>
            </w:tcBorders>
            <w:noWrap w:val="0"/>
            <w:vAlign w:val="center"/>
          </w:tcPr>
          <w:p w14:paraId="61C55540">
            <w:pPr>
              <w:pStyle w:val="142"/>
              <w:tabs>
                <w:tab w:val="left" w:pos="1337"/>
              </w:tabs>
              <w:spacing w:line="360" w:lineRule="auto"/>
              <w:jc w:val="center"/>
              <w:rPr>
                <w:rFonts w:hint="eastAsia" w:ascii="宋体" w:hAnsi="宋体"/>
                <w:color w:val="000000"/>
                <w:sz w:val="24"/>
              </w:rPr>
            </w:pPr>
          </w:p>
        </w:tc>
        <w:tc>
          <w:tcPr>
            <w:tcW w:w="1610" w:type="dxa"/>
            <w:tcBorders>
              <w:bottom w:val="single" w:color="auto" w:sz="12" w:space="0"/>
              <w:right w:val="single" w:color="auto" w:sz="12" w:space="0"/>
            </w:tcBorders>
            <w:noWrap w:val="0"/>
            <w:vAlign w:val="center"/>
          </w:tcPr>
          <w:p w14:paraId="584B8DE4">
            <w:pPr>
              <w:pStyle w:val="142"/>
              <w:tabs>
                <w:tab w:val="left" w:pos="1337"/>
              </w:tabs>
              <w:spacing w:line="360" w:lineRule="auto"/>
              <w:jc w:val="center"/>
              <w:rPr>
                <w:rFonts w:hint="eastAsia" w:ascii="宋体" w:hAnsi="宋体"/>
                <w:color w:val="000000"/>
                <w:sz w:val="24"/>
              </w:rPr>
            </w:pPr>
          </w:p>
        </w:tc>
      </w:tr>
      <w:tr w14:paraId="2993E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5" w:type="dxa"/>
            <w:tcBorders>
              <w:left w:val="single" w:color="auto" w:sz="12" w:space="0"/>
              <w:bottom w:val="single" w:color="auto" w:sz="12" w:space="0"/>
            </w:tcBorders>
            <w:noWrap w:val="0"/>
            <w:vAlign w:val="center"/>
          </w:tcPr>
          <w:p w14:paraId="3CE6FCD8">
            <w:pPr>
              <w:pStyle w:val="142"/>
              <w:tabs>
                <w:tab w:val="left" w:pos="1337"/>
              </w:tabs>
              <w:spacing w:line="360" w:lineRule="auto"/>
              <w:jc w:val="center"/>
              <w:rPr>
                <w:rFonts w:hint="eastAsia" w:ascii="宋体" w:hAnsi="宋体"/>
                <w:color w:val="000000"/>
                <w:sz w:val="24"/>
              </w:rPr>
            </w:pPr>
          </w:p>
        </w:tc>
        <w:tc>
          <w:tcPr>
            <w:tcW w:w="1789" w:type="dxa"/>
            <w:tcBorders>
              <w:bottom w:val="single" w:color="auto" w:sz="12" w:space="0"/>
            </w:tcBorders>
            <w:noWrap w:val="0"/>
            <w:vAlign w:val="center"/>
          </w:tcPr>
          <w:p w14:paraId="55295008">
            <w:pPr>
              <w:pStyle w:val="142"/>
              <w:tabs>
                <w:tab w:val="left" w:pos="1337"/>
              </w:tabs>
              <w:spacing w:line="360" w:lineRule="auto"/>
              <w:ind w:firstLine="480" w:firstLineChars="200"/>
              <w:rPr>
                <w:rFonts w:hint="eastAsia" w:ascii="宋体" w:hAnsi="宋体"/>
                <w:color w:val="000000"/>
                <w:sz w:val="24"/>
              </w:rPr>
            </w:pPr>
            <w:r>
              <w:rPr>
                <w:rFonts w:hint="eastAsia" w:ascii="宋体" w:hAnsi="宋体"/>
                <w:color w:val="000000"/>
                <w:sz w:val="24"/>
              </w:rPr>
              <w:t>其他</w:t>
            </w:r>
          </w:p>
        </w:tc>
        <w:tc>
          <w:tcPr>
            <w:tcW w:w="1759" w:type="dxa"/>
            <w:tcBorders>
              <w:bottom w:val="single" w:color="auto" w:sz="12" w:space="0"/>
            </w:tcBorders>
            <w:noWrap w:val="0"/>
            <w:vAlign w:val="top"/>
          </w:tcPr>
          <w:p w14:paraId="6E83312E">
            <w:pPr>
              <w:pStyle w:val="142"/>
              <w:tabs>
                <w:tab w:val="left" w:pos="1337"/>
              </w:tabs>
              <w:spacing w:line="360" w:lineRule="auto"/>
              <w:jc w:val="center"/>
              <w:rPr>
                <w:rFonts w:hint="eastAsia" w:ascii="宋体" w:hAnsi="宋体"/>
                <w:color w:val="000000"/>
                <w:sz w:val="24"/>
              </w:rPr>
            </w:pPr>
          </w:p>
        </w:tc>
        <w:tc>
          <w:tcPr>
            <w:tcW w:w="807" w:type="dxa"/>
            <w:tcBorders>
              <w:bottom w:val="single" w:color="auto" w:sz="12" w:space="0"/>
            </w:tcBorders>
            <w:noWrap w:val="0"/>
            <w:vAlign w:val="top"/>
          </w:tcPr>
          <w:p w14:paraId="4488628E">
            <w:pPr>
              <w:pStyle w:val="142"/>
              <w:tabs>
                <w:tab w:val="left" w:pos="1337"/>
              </w:tabs>
              <w:spacing w:line="360" w:lineRule="auto"/>
              <w:jc w:val="center"/>
              <w:rPr>
                <w:rFonts w:hint="eastAsia" w:ascii="宋体" w:hAnsi="宋体"/>
                <w:color w:val="000000"/>
                <w:sz w:val="24"/>
              </w:rPr>
            </w:pPr>
          </w:p>
        </w:tc>
        <w:tc>
          <w:tcPr>
            <w:tcW w:w="993" w:type="dxa"/>
            <w:tcBorders>
              <w:bottom w:val="single" w:color="auto" w:sz="12" w:space="0"/>
            </w:tcBorders>
            <w:noWrap w:val="0"/>
            <w:vAlign w:val="top"/>
          </w:tcPr>
          <w:p w14:paraId="60AFCB35">
            <w:pPr>
              <w:pStyle w:val="142"/>
              <w:tabs>
                <w:tab w:val="left" w:pos="1337"/>
              </w:tabs>
              <w:spacing w:line="360" w:lineRule="auto"/>
              <w:jc w:val="center"/>
              <w:rPr>
                <w:rFonts w:hint="eastAsia" w:ascii="宋体" w:hAnsi="宋体"/>
                <w:color w:val="000000"/>
                <w:sz w:val="24"/>
              </w:rPr>
            </w:pPr>
          </w:p>
        </w:tc>
        <w:tc>
          <w:tcPr>
            <w:tcW w:w="745" w:type="dxa"/>
            <w:tcBorders>
              <w:bottom w:val="single" w:color="auto" w:sz="12" w:space="0"/>
            </w:tcBorders>
            <w:noWrap w:val="0"/>
            <w:vAlign w:val="center"/>
          </w:tcPr>
          <w:p w14:paraId="69D901DA">
            <w:pPr>
              <w:pStyle w:val="142"/>
              <w:tabs>
                <w:tab w:val="left" w:pos="1337"/>
              </w:tabs>
              <w:spacing w:line="360" w:lineRule="auto"/>
              <w:jc w:val="center"/>
              <w:rPr>
                <w:rFonts w:hint="eastAsia" w:ascii="宋体" w:hAnsi="宋体"/>
                <w:color w:val="000000"/>
                <w:sz w:val="24"/>
              </w:rPr>
            </w:pPr>
          </w:p>
        </w:tc>
        <w:tc>
          <w:tcPr>
            <w:tcW w:w="1302" w:type="dxa"/>
            <w:tcBorders>
              <w:bottom w:val="single" w:color="auto" w:sz="12" w:space="0"/>
              <w:right w:val="single" w:color="auto" w:sz="12" w:space="0"/>
            </w:tcBorders>
            <w:noWrap w:val="0"/>
            <w:vAlign w:val="center"/>
          </w:tcPr>
          <w:p w14:paraId="49D2EA8C">
            <w:pPr>
              <w:pStyle w:val="142"/>
              <w:tabs>
                <w:tab w:val="left" w:pos="1337"/>
              </w:tabs>
              <w:spacing w:line="360" w:lineRule="auto"/>
              <w:jc w:val="center"/>
              <w:rPr>
                <w:rFonts w:hint="eastAsia" w:ascii="宋体" w:hAnsi="宋体"/>
                <w:color w:val="000000"/>
                <w:sz w:val="24"/>
              </w:rPr>
            </w:pPr>
          </w:p>
        </w:tc>
        <w:tc>
          <w:tcPr>
            <w:tcW w:w="1610" w:type="dxa"/>
            <w:tcBorders>
              <w:bottom w:val="single" w:color="auto" w:sz="12" w:space="0"/>
              <w:right w:val="single" w:color="auto" w:sz="12" w:space="0"/>
            </w:tcBorders>
            <w:noWrap w:val="0"/>
            <w:vAlign w:val="center"/>
          </w:tcPr>
          <w:p w14:paraId="15923290">
            <w:pPr>
              <w:pStyle w:val="142"/>
              <w:tabs>
                <w:tab w:val="left" w:pos="1337"/>
              </w:tabs>
              <w:spacing w:line="360" w:lineRule="auto"/>
              <w:jc w:val="center"/>
              <w:rPr>
                <w:rFonts w:hint="eastAsia" w:ascii="宋体" w:hAnsi="宋体"/>
                <w:color w:val="000000"/>
                <w:sz w:val="24"/>
              </w:rPr>
            </w:pPr>
          </w:p>
        </w:tc>
      </w:tr>
      <w:tr w14:paraId="520AF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1" w:hRule="atLeast"/>
          <w:jc w:val="center"/>
        </w:trPr>
        <w:tc>
          <w:tcPr>
            <w:tcW w:w="475" w:type="dxa"/>
            <w:tcBorders>
              <w:left w:val="single" w:color="auto" w:sz="12" w:space="0"/>
            </w:tcBorders>
            <w:noWrap w:val="0"/>
            <w:vAlign w:val="center"/>
          </w:tcPr>
          <w:p w14:paraId="504E1582">
            <w:pPr>
              <w:pStyle w:val="142"/>
              <w:tabs>
                <w:tab w:val="left" w:pos="1337"/>
              </w:tabs>
              <w:spacing w:line="360" w:lineRule="auto"/>
              <w:jc w:val="center"/>
              <w:rPr>
                <w:rFonts w:hint="eastAsia" w:ascii="宋体" w:hAnsi="宋体"/>
                <w:color w:val="000000"/>
                <w:sz w:val="24"/>
              </w:rPr>
            </w:pPr>
          </w:p>
        </w:tc>
        <w:tc>
          <w:tcPr>
            <w:tcW w:w="1789" w:type="dxa"/>
            <w:noWrap w:val="0"/>
            <w:vAlign w:val="center"/>
          </w:tcPr>
          <w:p w14:paraId="3886D26F">
            <w:pPr>
              <w:pStyle w:val="142"/>
              <w:tabs>
                <w:tab w:val="left" w:pos="1337"/>
              </w:tabs>
              <w:spacing w:line="360" w:lineRule="auto"/>
              <w:jc w:val="center"/>
              <w:rPr>
                <w:rFonts w:hint="eastAsia" w:ascii="宋体" w:hAnsi="宋体"/>
                <w:color w:val="000000"/>
                <w:sz w:val="24"/>
              </w:rPr>
            </w:pPr>
            <w:r>
              <w:rPr>
                <w:rFonts w:hint="eastAsia" w:ascii="宋体" w:hAnsi="宋体"/>
                <w:color w:val="000000"/>
                <w:sz w:val="24"/>
              </w:rPr>
              <w:t>合计</w:t>
            </w:r>
          </w:p>
        </w:tc>
        <w:tc>
          <w:tcPr>
            <w:tcW w:w="5606" w:type="dxa"/>
            <w:gridSpan w:val="5"/>
            <w:tcBorders>
              <w:right w:val="single" w:color="auto" w:sz="12" w:space="0"/>
            </w:tcBorders>
            <w:noWrap w:val="0"/>
            <w:vAlign w:val="top"/>
          </w:tcPr>
          <w:p w14:paraId="1FE3C6E8">
            <w:pPr>
              <w:spacing w:line="360" w:lineRule="auto"/>
              <w:rPr>
                <w:rFonts w:hint="eastAsia" w:ascii="宋体" w:hAnsi="宋体"/>
                <w:sz w:val="24"/>
              </w:rPr>
            </w:pPr>
          </w:p>
          <w:p w14:paraId="32852D12">
            <w:pPr>
              <w:spacing w:line="360" w:lineRule="auto"/>
              <w:rPr>
                <w:rFonts w:hint="eastAsia" w:ascii="宋体" w:hAnsi="宋体"/>
                <w:sz w:val="24"/>
              </w:rPr>
            </w:pPr>
            <w:r>
              <w:rPr>
                <w:rFonts w:hint="eastAsia" w:ascii="宋体" w:hAnsi="宋体"/>
                <w:sz w:val="24"/>
              </w:rPr>
              <w:t>（大写）</w:t>
            </w:r>
            <w:r>
              <w:rPr>
                <w:rFonts w:hint="eastAsia" w:ascii="宋体" w:hAnsi="宋体"/>
                <w:sz w:val="24"/>
                <w:u w:val="single"/>
              </w:rPr>
              <w:t xml:space="preserve">                    </w:t>
            </w:r>
            <w:r>
              <w:rPr>
                <w:rFonts w:hint="eastAsia" w:ascii="宋体" w:hAnsi="宋体"/>
                <w:sz w:val="24"/>
              </w:rPr>
              <w:t>元。</w:t>
            </w:r>
          </w:p>
          <w:p w14:paraId="3B099BC6">
            <w:pPr>
              <w:spacing w:line="360" w:lineRule="auto"/>
              <w:rPr>
                <w:rFonts w:hint="eastAsia" w:ascii="宋体" w:hAnsi="宋体"/>
                <w:sz w:val="24"/>
              </w:rPr>
            </w:pPr>
            <w:r>
              <w:rPr>
                <w:rFonts w:hint="eastAsia" w:ascii="宋体" w:hAnsi="宋体"/>
                <w:sz w:val="24"/>
              </w:rPr>
              <w:t xml:space="preserve">                    </w:t>
            </w:r>
          </w:p>
          <w:p w14:paraId="0795B68E">
            <w:pPr>
              <w:spacing w:line="360" w:lineRule="auto"/>
              <w:rPr>
                <w:rFonts w:hint="eastAsia" w:ascii="宋体" w:hAnsi="宋体"/>
                <w:sz w:val="24"/>
              </w:rPr>
            </w:pPr>
            <w:r>
              <w:rPr>
                <w:rFonts w:hint="eastAsia" w:ascii="宋体" w:hAnsi="宋体"/>
                <w:sz w:val="24"/>
              </w:rPr>
              <w:t>（小写）</w:t>
            </w:r>
            <w:r>
              <w:rPr>
                <w:rFonts w:hint="eastAsia" w:ascii="宋体" w:hAnsi="宋体"/>
                <w:sz w:val="24"/>
                <w:u w:val="single"/>
              </w:rPr>
              <w:t xml:space="preserve">                    </w:t>
            </w:r>
            <w:r>
              <w:rPr>
                <w:rFonts w:hint="eastAsia" w:ascii="宋体" w:hAnsi="宋体"/>
                <w:sz w:val="24"/>
              </w:rPr>
              <w:t>元。</w:t>
            </w:r>
          </w:p>
          <w:p w14:paraId="354000B0">
            <w:pPr>
              <w:pStyle w:val="142"/>
              <w:tabs>
                <w:tab w:val="left" w:pos="1337"/>
              </w:tabs>
              <w:spacing w:line="360" w:lineRule="auto"/>
              <w:jc w:val="center"/>
              <w:rPr>
                <w:rFonts w:hint="eastAsia" w:ascii="宋体" w:hAnsi="宋体"/>
                <w:color w:val="000000"/>
                <w:sz w:val="24"/>
              </w:rPr>
            </w:pPr>
            <w:r>
              <w:rPr>
                <w:rFonts w:hint="eastAsia" w:ascii="宋体" w:hAnsi="宋体"/>
                <w:sz w:val="24"/>
              </w:rPr>
              <w:t xml:space="preserve">                    </w:t>
            </w:r>
          </w:p>
        </w:tc>
        <w:tc>
          <w:tcPr>
            <w:tcW w:w="1610" w:type="dxa"/>
            <w:tcBorders>
              <w:right w:val="single" w:color="auto" w:sz="12" w:space="0"/>
            </w:tcBorders>
            <w:noWrap w:val="0"/>
            <w:vAlign w:val="top"/>
          </w:tcPr>
          <w:p w14:paraId="0030C7A2">
            <w:pPr>
              <w:pStyle w:val="142"/>
              <w:tabs>
                <w:tab w:val="left" w:pos="1337"/>
              </w:tabs>
              <w:spacing w:line="360" w:lineRule="auto"/>
              <w:jc w:val="center"/>
              <w:rPr>
                <w:rFonts w:hint="eastAsia" w:ascii="宋体" w:hAnsi="宋体"/>
                <w:sz w:val="24"/>
              </w:rPr>
            </w:pPr>
          </w:p>
        </w:tc>
      </w:tr>
      <w:tr w14:paraId="7FCCF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9480" w:type="dxa"/>
            <w:gridSpan w:val="8"/>
            <w:tcBorders>
              <w:left w:val="single" w:color="auto" w:sz="12" w:space="0"/>
              <w:bottom w:val="single" w:color="auto" w:sz="12" w:space="0"/>
              <w:right w:val="single" w:color="auto" w:sz="12" w:space="0"/>
            </w:tcBorders>
            <w:noWrap w:val="0"/>
            <w:vAlign w:val="center"/>
          </w:tcPr>
          <w:p w14:paraId="724709FE">
            <w:pPr>
              <w:pStyle w:val="142"/>
              <w:tabs>
                <w:tab w:val="left" w:pos="1337"/>
              </w:tabs>
              <w:spacing w:line="360" w:lineRule="auto"/>
              <w:jc w:val="center"/>
              <w:rPr>
                <w:rFonts w:hint="eastAsia" w:ascii="宋体" w:hAnsi="宋体"/>
                <w:sz w:val="24"/>
              </w:rPr>
            </w:pPr>
            <w:r>
              <w:rPr>
                <w:rFonts w:hint="eastAsia" w:ascii="方正魏碑_GBK" w:hAnsi="方正魏碑_GBK" w:eastAsia="方正魏碑_GBK" w:cs="方正魏碑_GBK"/>
                <w:i w:val="0"/>
                <w:iCs w:val="0"/>
                <w:caps w:val="0"/>
                <w:color w:val="auto"/>
                <w:spacing w:val="0"/>
                <w:sz w:val="28"/>
                <w:szCs w:val="28"/>
                <w:highlight w:val="none"/>
                <w:lang w:eastAsia="zh-CN"/>
              </w:rPr>
              <w:t>本</w:t>
            </w:r>
            <w:r>
              <w:rPr>
                <w:rFonts w:hint="eastAsia" w:ascii="方正魏碑_GBK" w:hAnsi="方正魏碑_GBK" w:eastAsia="方正魏碑_GBK" w:cs="方正魏碑_GBK"/>
                <w:i w:val="0"/>
                <w:iCs w:val="0"/>
                <w:caps w:val="0"/>
                <w:color w:val="auto"/>
                <w:spacing w:val="0"/>
                <w:sz w:val="28"/>
                <w:szCs w:val="28"/>
                <w:highlight w:val="none"/>
              </w:rPr>
              <w:t>采购包</w:t>
            </w:r>
            <w:r>
              <w:rPr>
                <w:rFonts w:hint="eastAsia" w:ascii="方正魏碑_GBK" w:hAnsi="方正魏碑_GBK" w:eastAsia="方正魏碑_GBK" w:cs="方正魏碑_GBK"/>
                <w:i w:val="0"/>
                <w:iCs w:val="0"/>
                <w:caps w:val="0"/>
                <w:color w:val="auto"/>
                <w:spacing w:val="0"/>
                <w:sz w:val="28"/>
                <w:szCs w:val="28"/>
                <w:highlight w:val="none"/>
                <w:u w:val="none"/>
                <w:lang w:val="en-US" w:eastAsia="zh-CN"/>
              </w:rPr>
              <w:t>中</w:t>
            </w:r>
            <w:r>
              <w:rPr>
                <w:rFonts w:hint="eastAsia" w:ascii="方正魏碑_GBK" w:hAnsi="方正魏碑_GBK" w:eastAsia="方正魏碑_GBK" w:cs="方正魏碑_GBK"/>
                <w:i w:val="0"/>
                <w:iCs w:val="0"/>
                <w:caps w:val="0"/>
                <w:color w:val="auto"/>
                <w:spacing w:val="0"/>
                <w:sz w:val="28"/>
                <w:szCs w:val="28"/>
                <w:highlight w:val="none"/>
              </w:rPr>
              <w:t>提供的符合本国产品标准的产品成本之和占</w:t>
            </w:r>
            <w:r>
              <w:rPr>
                <w:rFonts w:hint="eastAsia" w:ascii="方正魏碑_GBK" w:hAnsi="方正魏碑_GBK" w:eastAsia="方正魏碑_GBK" w:cs="方正魏碑_GBK"/>
                <w:i w:val="0"/>
                <w:iCs w:val="0"/>
                <w:caps w:val="0"/>
                <w:color w:val="auto"/>
                <w:spacing w:val="0"/>
                <w:sz w:val="28"/>
                <w:szCs w:val="28"/>
                <w:highlight w:val="none"/>
                <w:lang w:eastAsia="zh-CN"/>
              </w:rPr>
              <w:t>该采购包</w:t>
            </w:r>
            <w:r>
              <w:rPr>
                <w:rFonts w:hint="eastAsia" w:ascii="方正魏碑_GBK" w:hAnsi="方正魏碑_GBK" w:eastAsia="方正魏碑_GBK" w:cs="方正魏碑_GBK"/>
                <w:i w:val="0"/>
                <w:iCs w:val="0"/>
                <w:caps w:val="0"/>
                <w:color w:val="auto"/>
                <w:spacing w:val="0"/>
                <w:sz w:val="28"/>
                <w:szCs w:val="28"/>
                <w:highlight w:val="none"/>
              </w:rPr>
              <w:t>提供的全部产品成本之和的比例</w:t>
            </w:r>
            <w:r>
              <w:rPr>
                <w:rFonts w:hint="eastAsia" w:ascii="方正魏碑_GBK" w:hAnsi="方正魏碑_GBK" w:eastAsia="方正魏碑_GBK" w:cs="方正魏碑_GBK"/>
                <w:i w:val="0"/>
                <w:iCs w:val="0"/>
                <w:caps w:val="0"/>
                <w:color w:val="auto"/>
                <w:spacing w:val="0"/>
                <w:sz w:val="28"/>
                <w:szCs w:val="28"/>
                <w:highlight w:val="none"/>
                <w:lang w:eastAsia="zh-CN"/>
              </w:rPr>
              <w:t>为</w:t>
            </w:r>
            <w:r>
              <w:rPr>
                <w:rFonts w:hint="eastAsia" w:ascii="方正魏碑_GBK" w:hAnsi="方正魏碑_GBK" w:eastAsia="方正魏碑_GBK" w:cs="方正魏碑_GBK"/>
                <w:i w:val="0"/>
                <w:iCs w:val="0"/>
                <w:caps w:val="0"/>
                <w:color w:val="auto"/>
                <w:spacing w:val="0"/>
                <w:sz w:val="28"/>
                <w:szCs w:val="28"/>
                <w:highlight w:val="none"/>
                <w:u w:val="single"/>
                <w:lang w:val="en-US" w:eastAsia="zh-CN"/>
              </w:rPr>
              <w:t>***</w:t>
            </w:r>
            <w:r>
              <w:rPr>
                <w:rFonts w:hint="eastAsia" w:ascii="方正魏碑_GBK" w:hAnsi="方正魏碑_GBK" w:eastAsia="方正魏碑_GBK" w:cs="方正魏碑_GBK"/>
                <w:i w:val="0"/>
                <w:iCs w:val="0"/>
                <w:caps w:val="0"/>
                <w:color w:val="auto"/>
                <w:spacing w:val="0"/>
                <w:sz w:val="28"/>
                <w:szCs w:val="28"/>
                <w:highlight w:val="none"/>
                <w:u w:val="none"/>
              </w:rPr>
              <w:t>%</w:t>
            </w:r>
            <w:r>
              <w:rPr>
                <w:rFonts w:hint="eastAsia" w:ascii="方正魏碑_GBK" w:hAnsi="方正魏碑_GBK" w:eastAsia="方正魏碑_GBK" w:cs="方正魏碑_GBK"/>
                <w:i w:val="0"/>
                <w:iCs w:val="0"/>
                <w:caps w:val="0"/>
                <w:color w:val="auto"/>
                <w:spacing w:val="0"/>
                <w:sz w:val="28"/>
                <w:szCs w:val="28"/>
                <w:highlight w:val="none"/>
                <w:lang w:eastAsia="zh-CN"/>
              </w:rPr>
              <w:t>。</w:t>
            </w:r>
          </w:p>
        </w:tc>
      </w:tr>
    </w:tbl>
    <w:p w14:paraId="366CB61C">
      <w:pPr>
        <w:pStyle w:val="142"/>
        <w:spacing w:line="360" w:lineRule="auto"/>
      </w:pPr>
      <w:r>
        <w:rPr>
          <w:rFonts w:hint="eastAsia" w:ascii="宋体" w:hAnsi="宋体"/>
          <w:color w:val="000000"/>
          <w:sz w:val="24"/>
        </w:rPr>
        <w:t>说明：</w:t>
      </w:r>
      <w:r>
        <w:rPr>
          <w:rFonts w:hint="eastAsia" w:ascii="宋体" w:hAnsi="宋体"/>
          <w:bCs/>
          <w:color w:val="000000"/>
          <w:sz w:val="24"/>
        </w:rPr>
        <w:t>投标人必须填写报价明细表，否则将导致投标被拒绝。</w:t>
      </w:r>
    </w:p>
    <w:p w14:paraId="7EA6C511">
      <w:pPr>
        <w:pStyle w:val="142"/>
        <w:keepNext w:val="0"/>
        <w:keepLines w:val="0"/>
        <w:pageBreakBefore w:val="0"/>
        <w:kinsoku/>
        <w:wordWrap/>
        <w:overflowPunct/>
        <w:topLinePunct w:val="0"/>
        <w:autoSpaceDE/>
        <w:autoSpaceDN/>
        <w:bidi w:val="0"/>
        <w:spacing w:line="280" w:lineRule="exact"/>
        <w:ind w:firstLine="480" w:firstLineChars="200"/>
        <w:textAlignment w:val="auto"/>
        <w:rPr>
          <w:rFonts w:hint="default" w:ascii="宋体" w:hAnsi="宋体" w:eastAsia="宋体"/>
          <w:bCs/>
          <w:color w:val="000000"/>
          <w:sz w:val="24"/>
          <w:lang w:val="en-US" w:eastAsia="zh-CN"/>
        </w:rPr>
      </w:pPr>
    </w:p>
    <w:p w14:paraId="5172CB65">
      <w:pPr>
        <w:pStyle w:val="144"/>
        <w:outlineLvl w:val="2"/>
      </w:pPr>
      <w:bookmarkStart w:id="140" w:name="_Toc519111295"/>
      <w:r>
        <w:t>☆（</w:t>
      </w:r>
      <w:r>
        <w:rPr>
          <w:rFonts w:hint="eastAsia"/>
          <w:lang w:eastAsia="zh-CN"/>
        </w:rPr>
        <w:t>十）</w:t>
      </w:r>
      <w:r>
        <w:t>售后服务承诺书</w:t>
      </w:r>
      <w:bookmarkEnd w:id="140"/>
    </w:p>
    <w:p w14:paraId="05680781">
      <w:pPr>
        <w:pStyle w:val="143"/>
        <w:outlineLvl w:val="2"/>
      </w:pPr>
    </w:p>
    <w:p w14:paraId="69261D5B">
      <w:pPr>
        <w:pStyle w:val="143"/>
        <w:outlineLvl w:val="2"/>
      </w:pPr>
    </w:p>
    <w:p w14:paraId="42D12F22">
      <w:pPr>
        <w:pStyle w:val="143"/>
        <w:outlineLvl w:val="2"/>
      </w:pPr>
    </w:p>
    <w:p w14:paraId="5AD0C9AB">
      <w:pPr>
        <w:pStyle w:val="143"/>
        <w:outlineLvl w:val="2"/>
      </w:pPr>
    </w:p>
    <w:p w14:paraId="0E18AB77">
      <w:pPr>
        <w:pStyle w:val="143"/>
        <w:outlineLvl w:val="2"/>
      </w:pPr>
    </w:p>
    <w:p w14:paraId="620D317B">
      <w:pPr>
        <w:pStyle w:val="143"/>
        <w:outlineLvl w:val="2"/>
      </w:pPr>
    </w:p>
    <w:p w14:paraId="2A601785">
      <w:pPr>
        <w:pStyle w:val="143"/>
        <w:outlineLvl w:val="2"/>
      </w:pPr>
    </w:p>
    <w:p w14:paraId="153C7523">
      <w:pPr>
        <w:pStyle w:val="143"/>
        <w:outlineLvl w:val="2"/>
      </w:pPr>
    </w:p>
    <w:p w14:paraId="252A22FE">
      <w:pPr>
        <w:pStyle w:val="143"/>
        <w:outlineLvl w:val="2"/>
      </w:pPr>
    </w:p>
    <w:p w14:paraId="60B0690F">
      <w:pPr>
        <w:pStyle w:val="143"/>
        <w:outlineLvl w:val="2"/>
      </w:pPr>
    </w:p>
    <w:p w14:paraId="7B40D0FA">
      <w:pPr>
        <w:pStyle w:val="143"/>
        <w:outlineLvl w:val="2"/>
      </w:pPr>
    </w:p>
    <w:p w14:paraId="72749BA6">
      <w:pPr>
        <w:pStyle w:val="143"/>
        <w:outlineLvl w:val="2"/>
      </w:pPr>
    </w:p>
    <w:p w14:paraId="30DEB774">
      <w:pPr>
        <w:pStyle w:val="143"/>
        <w:outlineLvl w:val="2"/>
      </w:pPr>
    </w:p>
    <w:p w14:paraId="45F8025C">
      <w:pPr>
        <w:pStyle w:val="143"/>
        <w:outlineLvl w:val="2"/>
      </w:pPr>
    </w:p>
    <w:p w14:paraId="53558799">
      <w:pPr>
        <w:pStyle w:val="143"/>
        <w:outlineLvl w:val="2"/>
      </w:pPr>
    </w:p>
    <w:p w14:paraId="7E7B3DDD">
      <w:pPr>
        <w:pStyle w:val="143"/>
        <w:outlineLvl w:val="2"/>
      </w:pPr>
    </w:p>
    <w:p w14:paraId="5974F7AA">
      <w:pPr>
        <w:pStyle w:val="143"/>
        <w:outlineLvl w:val="2"/>
      </w:pPr>
    </w:p>
    <w:p w14:paraId="5CDA00DB">
      <w:pPr>
        <w:pStyle w:val="143"/>
        <w:outlineLvl w:val="2"/>
      </w:pPr>
    </w:p>
    <w:p w14:paraId="05C87CFD">
      <w:pPr>
        <w:pStyle w:val="143"/>
        <w:outlineLvl w:val="2"/>
      </w:pPr>
    </w:p>
    <w:p w14:paraId="083E4D1C">
      <w:pPr>
        <w:pStyle w:val="143"/>
        <w:outlineLvl w:val="2"/>
      </w:pPr>
    </w:p>
    <w:p w14:paraId="39A8C497">
      <w:pPr>
        <w:pStyle w:val="143"/>
        <w:outlineLvl w:val="2"/>
      </w:pPr>
    </w:p>
    <w:p w14:paraId="43F35A12">
      <w:pPr>
        <w:pStyle w:val="143"/>
        <w:outlineLvl w:val="2"/>
      </w:pPr>
      <w:bookmarkStart w:id="141" w:name="_Toc519111296"/>
      <w:r>
        <w:t>☆（十</w:t>
      </w:r>
      <w:r>
        <w:rPr>
          <w:rFonts w:hint="eastAsia"/>
          <w:lang w:eastAsia="zh-CN"/>
        </w:rPr>
        <w:t>一</w:t>
      </w:r>
      <w:r>
        <w:t>）商务条款偏离说明表</w:t>
      </w:r>
      <w:bookmarkEnd w:id="141"/>
    </w:p>
    <w:p w14:paraId="7602ABBF">
      <w:pPr>
        <w:pStyle w:val="86"/>
        <w:adjustRightInd w:val="0"/>
        <w:snapToGrid w:val="0"/>
        <w:spacing w:line="500" w:lineRule="exact"/>
        <w:jc w:val="center"/>
        <w:rPr>
          <w:rFonts w:hint="eastAsia" w:ascii="宋体" w:hAnsi="宋体"/>
          <w:szCs w:val="28"/>
        </w:rPr>
      </w:pPr>
      <w:r>
        <w:rPr>
          <w:rFonts w:hint="eastAsia" w:ascii="宋体" w:hAnsi="宋体"/>
          <w:szCs w:val="28"/>
        </w:rPr>
        <w:t>商务响应、偏离说明表</w:t>
      </w:r>
    </w:p>
    <w:p w14:paraId="0E2158B9">
      <w:pPr>
        <w:pStyle w:val="86"/>
        <w:adjustRightInd w:val="0"/>
        <w:snapToGrid w:val="0"/>
        <w:spacing w:line="500" w:lineRule="exact"/>
        <w:rPr>
          <w:rFonts w:ascii="宋体" w:hAnsi="宋体"/>
          <w:szCs w:val="28"/>
        </w:rPr>
      </w:pPr>
      <w:r>
        <w:rPr>
          <w:rFonts w:hint="eastAsia" w:ascii="宋体" w:hAnsi="宋体"/>
          <w:szCs w:val="28"/>
        </w:rPr>
        <w:t>采购项目编号：</w:t>
      </w:r>
      <w:r>
        <w:rPr>
          <w:rFonts w:hint="eastAsia" w:ascii="宋体" w:hAnsi="宋体"/>
          <w:szCs w:val="28"/>
          <w:u w:val="single"/>
        </w:rPr>
        <w:t xml:space="preserve">                              </w:t>
      </w:r>
      <w:r>
        <w:rPr>
          <w:rFonts w:hint="eastAsia" w:ascii="宋体" w:hAnsi="宋体"/>
          <w:szCs w:val="28"/>
        </w:rPr>
        <w:t xml:space="preserve">     </w:t>
      </w:r>
    </w:p>
    <w:p w14:paraId="2459C456">
      <w:pPr>
        <w:pStyle w:val="86"/>
        <w:adjustRightInd w:val="0"/>
        <w:snapToGrid w:val="0"/>
        <w:spacing w:line="500" w:lineRule="exact"/>
        <w:rPr>
          <w:rFonts w:ascii="宋体" w:hAnsi="宋体"/>
          <w:szCs w:val="28"/>
          <w:u w:val="single"/>
        </w:rPr>
      </w:pPr>
      <w:r>
        <w:rPr>
          <w:rFonts w:hint="eastAsia" w:ascii="宋体" w:hAnsi="宋体"/>
          <w:szCs w:val="28"/>
        </w:rPr>
        <w:t>采购项目名称：</w:t>
      </w:r>
      <w:r>
        <w:rPr>
          <w:rFonts w:hint="eastAsia" w:ascii="宋体" w:hAnsi="宋体"/>
          <w:szCs w:val="28"/>
          <w:u w:val="single"/>
        </w:rPr>
        <w:t xml:space="preserve">                              </w:t>
      </w:r>
    </w:p>
    <w:tbl>
      <w:tblPr>
        <w:tblStyle w:val="40"/>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
        <w:gridCol w:w="2712"/>
        <w:gridCol w:w="2589"/>
        <w:gridCol w:w="2702"/>
      </w:tblGrid>
      <w:tr w14:paraId="389E4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525" w:type="dxa"/>
            <w:tcBorders>
              <w:top w:val="single" w:color="auto" w:sz="4" w:space="0"/>
              <w:left w:val="single" w:color="auto" w:sz="4" w:space="0"/>
              <w:bottom w:val="single" w:color="auto" w:sz="4" w:space="0"/>
              <w:right w:val="single" w:color="auto" w:sz="4" w:space="0"/>
            </w:tcBorders>
            <w:vAlign w:val="center"/>
          </w:tcPr>
          <w:p w14:paraId="57C22213">
            <w:pPr>
              <w:pStyle w:val="86"/>
              <w:spacing w:line="500" w:lineRule="exact"/>
              <w:rPr>
                <w:rFonts w:ascii="宋体" w:hAnsi="宋体" w:cs="Courier New"/>
                <w:szCs w:val="28"/>
              </w:rPr>
            </w:pPr>
            <w:r>
              <w:rPr>
                <w:rFonts w:hint="eastAsia" w:ascii="宋体" w:hAnsi="宋体" w:cs="Courier New"/>
                <w:szCs w:val="28"/>
              </w:rPr>
              <w:t>序号</w:t>
            </w:r>
          </w:p>
        </w:tc>
        <w:tc>
          <w:tcPr>
            <w:tcW w:w="2712" w:type="dxa"/>
            <w:tcBorders>
              <w:top w:val="single" w:color="auto" w:sz="4" w:space="0"/>
              <w:left w:val="single" w:color="auto" w:sz="4" w:space="0"/>
              <w:bottom w:val="single" w:color="auto" w:sz="4" w:space="0"/>
              <w:right w:val="single" w:color="auto" w:sz="4" w:space="0"/>
            </w:tcBorders>
            <w:vAlign w:val="center"/>
          </w:tcPr>
          <w:p w14:paraId="1952343B">
            <w:pPr>
              <w:pStyle w:val="86"/>
              <w:spacing w:line="500" w:lineRule="exact"/>
              <w:jc w:val="center"/>
              <w:rPr>
                <w:rFonts w:ascii="宋体" w:hAnsi="宋体" w:cs="Courier New"/>
                <w:szCs w:val="28"/>
              </w:rPr>
            </w:pPr>
            <w:r>
              <w:rPr>
                <w:rFonts w:hint="eastAsia" w:ascii="宋体" w:hAnsi="宋体" w:cs="Courier New"/>
                <w:szCs w:val="28"/>
              </w:rPr>
              <w:t>招标文件要求部分</w:t>
            </w:r>
          </w:p>
        </w:tc>
        <w:tc>
          <w:tcPr>
            <w:tcW w:w="2589" w:type="dxa"/>
            <w:tcBorders>
              <w:top w:val="single" w:color="auto" w:sz="4" w:space="0"/>
              <w:left w:val="single" w:color="auto" w:sz="4" w:space="0"/>
              <w:bottom w:val="single" w:color="auto" w:sz="4" w:space="0"/>
              <w:right w:val="single" w:color="auto" w:sz="4" w:space="0"/>
            </w:tcBorders>
            <w:vAlign w:val="center"/>
          </w:tcPr>
          <w:p w14:paraId="67368E4C">
            <w:pPr>
              <w:pStyle w:val="86"/>
              <w:spacing w:line="500" w:lineRule="exact"/>
              <w:jc w:val="center"/>
              <w:rPr>
                <w:rFonts w:hint="eastAsia" w:ascii="宋体" w:hAnsi="宋体" w:eastAsia="宋体" w:cs="Courier New"/>
                <w:szCs w:val="28"/>
                <w:lang w:eastAsia="zh-CN"/>
              </w:rPr>
            </w:pPr>
            <w:r>
              <w:rPr>
                <w:rFonts w:hint="eastAsia" w:ascii="宋体" w:hAnsi="宋体" w:cs="Courier New"/>
                <w:szCs w:val="28"/>
              </w:rPr>
              <w:t>投标</w:t>
            </w:r>
            <w:r>
              <w:rPr>
                <w:rFonts w:hint="eastAsia" w:ascii="宋体" w:hAnsi="宋体" w:cs="Courier New"/>
                <w:szCs w:val="28"/>
                <w:lang w:eastAsia="zh-CN"/>
              </w:rPr>
              <w:t>文件商务</w:t>
            </w:r>
          </w:p>
          <w:p w14:paraId="6486265C">
            <w:pPr>
              <w:pStyle w:val="86"/>
              <w:spacing w:line="500" w:lineRule="exact"/>
              <w:jc w:val="center"/>
              <w:rPr>
                <w:rFonts w:ascii="宋体" w:hAnsi="宋体" w:cs="Courier New"/>
                <w:szCs w:val="28"/>
              </w:rPr>
            </w:pPr>
            <w:r>
              <w:rPr>
                <w:rFonts w:hint="eastAsia" w:ascii="宋体" w:hAnsi="宋体" w:cs="Courier New"/>
                <w:szCs w:val="28"/>
              </w:rPr>
              <w:t>响应部分</w:t>
            </w:r>
          </w:p>
        </w:tc>
        <w:tc>
          <w:tcPr>
            <w:tcW w:w="2702" w:type="dxa"/>
            <w:tcBorders>
              <w:top w:val="single" w:color="auto" w:sz="4" w:space="0"/>
              <w:left w:val="single" w:color="auto" w:sz="4" w:space="0"/>
              <w:bottom w:val="single" w:color="auto" w:sz="4" w:space="0"/>
              <w:right w:val="single" w:color="auto" w:sz="4" w:space="0"/>
            </w:tcBorders>
            <w:vAlign w:val="center"/>
          </w:tcPr>
          <w:p w14:paraId="488DE59A">
            <w:pPr>
              <w:pStyle w:val="86"/>
              <w:spacing w:line="500" w:lineRule="exact"/>
              <w:jc w:val="center"/>
              <w:rPr>
                <w:rFonts w:ascii="宋体" w:hAnsi="宋体" w:cs="Courier New"/>
                <w:szCs w:val="28"/>
              </w:rPr>
            </w:pPr>
            <w:r>
              <w:rPr>
                <w:rFonts w:hint="eastAsia" w:ascii="宋体" w:hAnsi="宋体" w:cs="Courier New"/>
                <w:szCs w:val="28"/>
              </w:rPr>
              <w:t>偏离说明</w:t>
            </w:r>
          </w:p>
        </w:tc>
      </w:tr>
      <w:tr w14:paraId="694EE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525" w:type="dxa"/>
            <w:tcBorders>
              <w:top w:val="single" w:color="auto" w:sz="4" w:space="0"/>
              <w:left w:val="single" w:color="auto" w:sz="4" w:space="0"/>
              <w:bottom w:val="single" w:color="auto" w:sz="4" w:space="0"/>
              <w:right w:val="single" w:color="auto" w:sz="4" w:space="0"/>
            </w:tcBorders>
            <w:vAlign w:val="center"/>
          </w:tcPr>
          <w:p w14:paraId="2355E131">
            <w:pPr>
              <w:pStyle w:val="86"/>
              <w:spacing w:line="500" w:lineRule="exact"/>
              <w:rPr>
                <w:rFonts w:ascii="宋体" w:hAnsi="宋体" w:cs="Courier New"/>
                <w:szCs w:val="28"/>
              </w:rPr>
            </w:pPr>
            <w:r>
              <w:rPr>
                <w:rFonts w:hint="eastAsia" w:ascii="宋体" w:hAnsi="宋体" w:cs="Courier New"/>
                <w:szCs w:val="28"/>
              </w:rPr>
              <w:t>1</w:t>
            </w:r>
          </w:p>
        </w:tc>
        <w:tc>
          <w:tcPr>
            <w:tcW w:w="2712" w:type="dxa"/>
            <w:tcBorders>
              <w:top w:val="single" w:color="auto" w:sz="4" w:space="0"/>
              <w:left w:val="single" w:color="auto" w:sz="4" w:space="0"/>
              <w:bottom w:val="single" w:color="auto" w:sz="4" w:space="0"/>
              <w:right w:val="single" w:color="auto" w:sz="4" w:space="0"/>
            </w:tcBorders>
            <w:vAlign w:val="center"/>
          </w:tcPr>
          <w:p w14:paraId="4E86E2BD">
            <w:pPr>
              <w:pStyle w:val="86"/>
              <w:spacing w:line="500" w:lineRule="exact"/>
              <w:rPr>
                <w:rFonts w:ascii="宋体" w:hAnsi="宋体" w:cs="Courier New"/>
                <w:szCs w:val="28"/>
              </w:rPr>
            </w:pPr>
          </w:p>
        </w:tc>
        <w:tc>
          <w:tcPr>
            <w:tcW w:w="2589" w:type="dxa"/>
            <w:tcBorders>
              <w:top w:val="single" w:color="auto" w:sz="4" w:space="0"/>
              <w:left w:val="single" w:color="auto" w:sz="4" w:space="0"/>
              <w:bottom w:val="single" w:color="auto" w:sz="4" w:space="0"/>
              <w:right w:val="single" w:color="auto" w:sz="4" w:space="0"/>
            </w:tcBorders>
            <w:vAlign w:val="center"/>
          </w:tcPr>
          <w:p w14:paraId="3599B5C4">
            <w:pPr>
              <w:pStyle w:val="86"/>
              <w:spacing w:line="500" w:lineRule="exact"/>
              <w:rPr>
                <w:rFonts w:ascii="宋体" w:hAnsi="宋体" w:cs="Courier New"/>
                <w:szCs w:val="28"/>
              </w:rPr>
            </w:pPr>
          </w:p>
        </w:tc>
        <w:tc>
          <w:tcPr>
            <w:tcW w:w="2702" w:type="dxa"/>
            <w:tcBorders>
              <w:top w:val="single" w:color="auto" w:sz="4" w:space="0"/>
              <w:left w:val="single" w:color="auto" w:sz="4" w:space="0"/>
              <w:bottom w:val="single" w:color="auto" w:sz="4" w:space="0"/>
              <w:right w:val="single" w:color="auto" w:sz="4" w:space="0"/>
            </w:tcBorders>
            <w:vAlign w:val="center"/>
          </w:tcPr>
          <w:p w14:paraId="37B14C33">
            <w:pPr>
              <w:pStyle w:val="86"/>
              <w:spacing w:line="500" w:lineRule="exact"/>
              <w:rPr>
                <w:rFonts w:ascii="宋体" w:hAnsi="宋体" w:cs="Courier New"/>
                <w:szCs w:val="28"/>
              </w:rPr>
            </w:pPr>
          </w:p>
        </w:tc>
      </w:tr>
      <w:tr w14:paraId="5AA8E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525" w:type="dxa"/>
            <w:tcBorders>
              <w:top w:val="single" w:color="auto" w:sz="4" w:space="0"/>
              <w:left w:val="single" w:color="auto" w:sz="4" w:space="0"/>
              <w:bottom w:val="single" w:color="auto" w:sz="4" w:space="0"/>
              <w:right w:val="single" w:color="auto" w:sz="4" w:space="0"/>
            </w:tcBorders>
            <w:vAlign w:val="center"/>
          </w:tcPr>
          <w:p w14:paraId="6B98750F">
            <w:pPr>
              <w:pStyle w:val="86"/>
              <w:spacing w:line="500" w:lineRule="exact"/>
              <w:rPr>
                <w:rFonts w:ascii="宋体" w:hAnsi="宋体" w:cs="Courier New"/>
                <w:szCs w:val="28"/>
              </w:rPr>
            </w:pPr>
            <w:r>
              <w:rPr>
                <w:rFonts w:hint="eastAsia" w:ascii="宋体" w:hAnsi="宋体" w:cs="Courier New"/>
                <w:szCs w:val="28"/>
              </w:rPr>
              <w:t>2</w:t>
            </w:r>
          </w:p>
        </w:tc>
        <w:tc>
          <w:tcPr>
            <w:tcW w:w="2712" w:type="dxa"/>
            <w:tcBorders>
              <w:top w:val="single" w:color="auto" w:sz="4" w:space="0"/>
              <w:left w:val="single" w:color="auto" w:sz="4" w:space="0"/>
              <w:bottom w:val="single" w:color="auto" w:sz="4" w:space="0"/>
              <w:right w:val="single" w:color="auto" w:sz="4" w:space="0"/>
            </w:tcBorders>
            <w:vAlign w:val="center"/>
          </w:tcPr>
          <w:p w14:paraId="3388930A">
            <w:pPr>
              <w:pStyle w:val="86"/>
              <w:spacing w:line="500" w:lineRule="exact"/>
              <w:rPr>
                <w:rFonts w:ascii="宋体" w:hAnsi="宋体" w:cs="Courier New"/>
                <w:szCs w:val="28"/>
              </w:rPr>
            </w:pPr>
          </w:p>
        </w:tc>
        <w:tc>
          <w:tcPr>
            <w:tcW w:w="2589" w:type="dxa"/>
            <w:tcBorders>
              <w:top w:val="single" w:color="auto" w:sz="4" w:space="0"/>
              <w:left w:val="single" w:color="auto" w:sz="4" w:space="0"/>
              <w:bottom w:val="single" w:color="auto" w:sz="4" w:space="0"/>
              <w:right w:val="single" w:color="auto" w:sz="4" w:space="0"/>
            </w:tcBorders>
            <w:vAlign w:val="center"/>
          </w:tcPr>
          <w:p w14:paraId="14B9A586">
            <w:pPr>
              <w:pStyle w:val="86"/>
              <w:spacing w:line="500" w:lineRule="exact"/>
              <w:rPr>
                <w:rFonts w:ascii="宋体" w:hAnsi="宋体" w:cs="Courier New"/>
                <w:szCs w:val="28"/>
              </w:rPr>
            </w:pPr>
          </w:p>
        </w:tc>
        <w:tc>
          <w:tcPr>
            <w:tcW w:w="2702" w:type="dxa"/>
            <w:tcBorders>
              <w:top w:val="single" w:color="auto" w:sz="4" w:space="0"/>
              <w:left w:val="single" w:color="auto" w:sz="4" w:space="0"/>
              <w:bottom w:val="single" w:color="auto" w:sz="4" w:space="0"/>
              <w:right w:val="single" w:color="auto" w:sz="4" w:space="0"/>
            </w:tcBorders>
            <w:vAlign w:val="center"/>
          </w:tcPr>
          <w:p w14:paraId="0C3E48B1">
            <w:pPr>
              <w:pStyle w:val="86"/>
              <w:spacing w:line="500" w:lineRule="exact"/>
              <w:rPr>
                <w:rFonts w:ascii="宋体" w:hAnsi="宋体" w:cs="Courier New"/>
                <w:szCs w:val="28"/>
              </w:rPr>
            </w:pPr>
          </w:p>
        </w:tc>
      </w:tr>
      <w:tr w14:paraId="3AB2D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525" w:type="dxa"/>
            <w:tcBorders>
              <w:top w:val="single" w:color="auto" w:sz="4" w:space="0"/>
              <w:left w:val="single" w:color="auto" w:sz="4" w:space="0"/>
              <w:bottom w:val="single" w:color="auto" w:sz="4" w:space="0"/>
              <w:right w:val="single" w:color="auto" w:sz="4" w:space="0"/>
            </w:tcBorders>
            <w:vAlign w:val="center"/>
          </w:tcPr>
          <w:p w14:paraId="361BF8BD">
            <w:pPr>
              <w:pStyle w:val="86"/>
              <w:spacing w:line="500" w:lineRule="exact"/>
              <w:rPr>
                <w:rFonts w:ascii="宋体" w:hAnsi="宋体" w:cs="Courier New"/>
                <w:szCs w:val="28"/>
              </w:rPr>
            </w:pPr>
            <w:r>
              <w:rPr>
                <w:rFonts w:hint="eastAsia" w:ascii="宋体" w:hAnsi="宋体" w:cs="Courier New"/>
                <w:szCs w:val="28"/>
              </w:rPr>
              <w:t>3</w:t>
            </w:r>
          </w:p>
        </w:tc>
        <w:tc>
          <w:tcPr>
            <w:tcW w:w="2712" w:type="dxa"/>
            <w:tcBorders>
              <w:top w:val="single" w:color="auto" w:sz="4" w:space="0"/>
              <w:left w:val="single" w:color="auto" w:sz="4" w:space="0"/>
              <w:bottom w:val="single" w:color="auto" w:sz="4" w:space="0"/>
              <w:right w:val="single" w:color="auto" w:sz="4" w:space="0"/>
            </w:tcBorders>
            <w:vAlign w:val="center"/>
          </w:tcPr>
          <w:p w14:paraId="62C05181">
            <w:pPr>
              <w:pStyle w:val="86"/>
              <w:spacing w:line="500" w:lineRule="exact"/>
              <w:rPr>
                <w:rFonts w:ascii="宋体" w:hAnsi="宋体" w:cs="Courier New"/>
                <w:szCs w:val="28"/>
              </w:rPr>
            </w:pPr>
          </w:p>
        </w:tc>
        <w:tc>
          <w:tcPr>
            <w:tcW w:w="2589" w:type="dxa"/>
            <w:tcBorders>
              <w:top w:val="single" w:color="auto" w:sz="4" w:space="0"/>
              <w:left w:val="single" w:color="auto" w:sz="4" w:space="0"/>
              <w:bottom w:val="single" w:color="auto" w:sz="4" w:space="0"/>
              <w:right w:val="single" w:color="auto" w:sz="4" w:space="0"/>
            </w:tcBorders>
            <w:vAlign w:val="center"/>
          </w:tcPr>
          <w:p w14:paraId="4F23F779">
            <w:pPr>
              <w:pStyle w:val="86"/>
              <w:spacing w:line="500" w:lineRule="exact"/>
              <w:rPr>
                <w:rFonts w:ascii="宋体" w:hAnsi="宋体" w:cs="Courier New"/>
                <w:szCs w:val="28"/>
              </w:rPr>
            </w:pPr>
          </w:p>
        </w:tc>
        <w:tc>
          <w:tcPr>
            <w:tcW w:w="2702" w:type="dxa"/>
            <w:tcBorders>
              <w:top w:val="single" w:color="auto" w:sz="4" w:space="0"/>
              <w:left w:val="single" w:color="auto" w:sz="4" w:space="0"/>
              <w:bottom w:val="single" w:color="auto" w:sz="4" w:space="0"/>
              <w:right w:val="single" w:color="auto" w:sz="4" w:space="0"/>
            </w:tcBorders>
            <w:vAlign w:val="center"/>
          </w:tcPr>
          <w:p w14:paraId="6CEB49BD">
            <w:pPr>
              <w:pStyle w:val="86"/>
              <w:spacing w:line="500" w:lineRule="exact"/>
              <w:rPr>
                <w:rFonts w:ascii="宋体" w:hAnsi="宋体" w:cs="Courier New"/>
                <w:szCs w:val="28"/>
              </w:rPr>
            </w:pPr>
          </w:p>
        </w:tc>
      </w:tr>
      <w:tr w14:paraId="560BC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525" w:type="dxa"/>
            <w:tcBorders>
              <w:top w:val="single" w:color="auto" w:sz="4" w:space="0"/>
              <w:left w:val="single" w:color="auto" w:sz="4" w:space="0"/>
              <w:bottom w:val="single" w:color="auto" w:sz="4" w:space="0"/>
              <w:right w:val="single" w:color="auto" w:sz="4" w:space="0"/>
            </w:tcBorders>
            <w:vAlign w:val="center"/>
          </w:tcPr>
          <w:p w14:paraId="497CAA28">
            <w:pPr>
              <w:pStyle w:val="86"/>
              <w:spacing w:line="500" w:lineRule="exact"/>
              <w:rPr>
                <w:rFonts w:ascii="宋体" w:hAnsi="宋体" w:cs="Courier New"/>
                <w:szCs w:val="28"/>
              </w:rPr>
            </w:pPr>
            <w:r>
              <w:rPr>
                <w:rFonts w:hint="eastAsia" w:ascii="宋体" w:hAnsi="宋体" w:cs="Courier New"/>
                <w:szCs w:val="28"/>
              </w:rPr>
              <w:t>4</w:t>
            </w:r>
          </w:p>
        </w:tc>
        <w:tc>
          <w:tcPr>
            <w:tcW w:w="2712" w:type="dxa"/>
            <w:tcBorders>
              <w:top w:val="single" w:color="auto" w:sz="4" w:space="0"/>
              <w:left w:val="single" w:color="auto" w:sz="4" w:space="0"/>
              <w:bottom w:val="single" w:color="auto" w:sz="4" w:space="0"/>
              <w:right w:val="single" w:color="auto" w:sz="4" w:space="0"/>
            </w:tcBorders>
            <w:vAlign w:val="center"/>
          </w:tcPr>
          <w:p w14:paraId="079AE076">
            <w:pPr>
              <w:pStyle w:val="86"/>
              <w:spacing w:line="500" w:lineRule="exact"/>
              <w:rPr>
                <w:rFonts w:ascii="宋体" w:hAnsi="宋体" w:cs="Courier New"/>
                <w:szCs w:val="28"/>
              </w:rPr>
            </w:pPr>
          </w:p>
        </w:tc>
        <w:tc>
          <w:tcPr>
            <w:tcW w:w="2589" w:type="dxa"/>
            <w:tcBorders>
              <w:top w:val="single" w:color="auto" w:sz="4" w:space="0"/>
              <w:left w:val="single" w:color="auto" w:sz="4" w:space="0"/>
              <w:bottom w:val="single" w:color="auto" w:sz="4" w:space="0"/>
              <w:right w:val="single" w:color="auto" w:sz="4" w:space="0"/>
            </w:tcBorders>
            <w:vAlign w:val="center"/>
          </w:tcPr>
          <w:p w14:paraId="0271983E">
            <w:pPr>
              <w:pStyle w:val="86"/>
              <w:spacing w:line="500" w:lineRule="exact"/>
              <w:rPr>
                <w:rFonts w:ascii="宋体" w:hAnsi="宋体" w:cs="Courier New"/>
                <w:szCs w:val="28"/>
              </w:rPr>
            </w:pPr>
          </w:p>
        </w:tc>
        <w:tc>
          <w:tcPr>
            <w:tcW w:w="2702" w:type="dxa"/>
            <w:tcBorders>
              <w:top w:val="single" w:color="auto" w:sz="4" w:space="0"/>
              <w:left w:val="single" w:color="auto" w:sz="4" w:space="0"/>
              <w:bottom w:val="single" w:color="auto" w:sz="4" w:space="0"/>
              <w:right w:val="single" w:color="auto" w:sz="4" w:space="0"/>
            </w:tcBorders>
            <w:vAlign w:val="center"/>
          </w:tcPr>
          <w:p w14:paraId="6DD5DD43">
            <w:pPr>
              <w:pStyle w:val="86"/>
              <w:spacing w:line="500" w:lineRule="exact"/>
              <w:rPr>
                <w:rFonts w:ascii="宋体" w:hAnsi="宋体" w:cs="Courier New"/>
                <w:szCs w:val="28"/>
              </w:rPr>
            </w:pPr>
          </w:p>
        </w:tc>
      </w:tr>
      <w:tr w14:paraId="49437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525" w:type="dxa"/>
            <w:tcBorders>
              <w:top w:val="single" w:color="auto" w:sz="4" w:space="0"/>
              <w:left w:val="single" w:color="auto" w:sz="4" w:space="0"/>
              <w:bottom w:val="single" w:color="auto" w:sz="4" w:space="0"/>
              <w:right w:val="single" w:color="auto" w:sz="4" w:space="0"/>
            </w:tcBorders>
            <w:vAlign w:val="center"/>
          </w:tcPr>
          <w:p w14:paraId="13048D62">
            <w:pPr>
              <w:pStyle w:val="86"/>
              <w:spacing w:line="500" w:lineRule="exact"/>
              <w:rPr>
                <w:rFonts w:ascii="宋体" w:hAnsi="宋体" w:cs="Courier New"/>
                <w:szCs w:val="28"/>
              </w:rPr>
            </w:pPr>
            <w:r>
              <w:rPr>
                <w:rFonts w:hint="eastAsia" w:ascii="宋体" w:hAnsi="宋体" w:cs="Courier New"/>
                <w:szCs w:val="28"/>
              </w:rPr>
              <w:t>5</w:t>
            </w:r>
          </w:p>
        </w:tc>
        <w:tc>
          <w:tcPr>
            <w:tcW w:w="2712" w:type="dxa"/>
            <w:tcBorders>
              <w:top w:val="single" w:color="auto" w:sz="4" w:space="0"/>
              <w:left w:val="single" w:color="auto" w:sz="4" w:space="0"/>
              <w:bottom w:val="single" w:color="auto" w:sz="4" w:space="0"/>
              <w:right w:val="single" w:color="auto" w:sz="4" w:space="0"/>
            </w:tcBorders>
            <w:vAlign w:val="center"/>
          </w:tcPr>
          <w:p w14:paraId="1E3B2167">
            <w:pPr>
              <w:pStyle w:val="86"/>
              <w:spacing w:line="500" w:lineRule="exact"/>
              <w:rPr>
                <w:rFonts w:ascii="宋体" w:hAnsi="宋体" w:cs="Courier New"/>
                <w:szCs w:val="28"/>
              </w:rPr>
            </w:pPr>
          </w:p>
        </w:tc>
        <w:tc>
          <w:tcPr>
            <w:tcW w:w="2589" w:type="dxa"/>
            <w:tcBorders>
              <w:top w:val="single" w:color="auto" w:sz="4" w:space="0"/>
              <w:left w:val="single" w:color="auto" w:sz="4" w:space="0"/>
              <w:bottom w:val="single" w:color="auto" w:sz="4" w:space="0"/>
              <w:right w:val="single" w:color="auto" w:sz="4" w:space="0"/>
            </w:tcBorders>
            <w:vAlign w:val="center"/>
          </w:tcPr>
          <w:p w14:paraId="279140C2">
            <w:pPr>
              <w:pStyle w:val="86"/>
              <w:spacing w:line="500" w:lineRule="exact"/>
              <w:rPr>
                <w:rFonts w:ascii="宋体" w:hAnsi="宋体" w:cs="Courier New"/>
                <w:szCs w:val="28"/>
              </w:rPr>
            </w:pPr>
          </w:p>
        </w:tc>
        <w:tc>
          <w:tcPr>
            <w:tcW w:w="2702" w:type="dxa"/>
            <w:tcBorders>
              <w:top w:val="single" w:color="auto" w:sz="4" w:space="0"/>
              <w:left w:val="single" w:color="auto" w:sz="4" w:space="0"/>
              <w:bottom w:val="single" w:color="auto" w:sz="4" w:space="0"/>
              <w:right w:val="single" w:color="auto" w:sz="4" w:space="0"/>
            </w:tcBorders>
            <w:vAlign w:val="center"/>
          </w:tcPr>
          <w:p w14:paraId="55B6C368">
            <w:pPr>
              <w:pStyle w:val="86"/>
              <w:spacing w:line="500" w:lineRule="exact"/>
              <w:rPr>
                <w:rFonts w:ascii="宋体" w:hAnsi="宋体" w:cs="Courier New"/>
                <w:szCs w:val="28"/>
              </w:rPr>
            </w:pPr>
          </w:p>
        </w:tc>
      </w:tr>
      <w:tr w14:paraId="351A8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525" w:type="dxa"/>
            <w:tcBorders>
              <w:top w:val="single" w:color="auto" w:sz="4" w:space="0"/>
              <w:left w:val="single" w:color="auto" w:sz="4" w:space="0"/>
              <w:bottom w:val="single" w:color="auto" w:sz="4" w:space="0"/>
              <w:right w:val="single" w:color="auto" w:sz="4" w:space="0"/>
            </w:tcBorders>
            <w:vAlign w:val="center"/>
          </w:tcPr>
          <w:p w14:paraId="55C95C9E">
            <w:pPr>
              <w:pStyle w:val="86"/>
              <w:spacing w:line="500" w:lineRule="exact"/>
              <w:rPr>
                <w:rFonts w:ascii="宋体" w:hAnsi="宋体" w:cs="Courier New"/>
                <w:szCs w:val="28"/>
              </w:rPr>
            </w:pPr>
            <w:r>
              <w:rPr>
                <w:rFonts w:hint="eastAsia" w:ascii="宋体" w:hAnsi="宋体" w:cs="Courier New"/>
                <w:szCs w:val="28"/>
              </w:rPr>
              <w:t>6</w:t>
            </w:r>
          </w:p>
        </w:tc>
        <w:tc>
          <w:tcPr>
            <w:tcW w:w="2712" w:type="dxa"/>
            <w:tcBorders>
              <w:top w:val="single" w:color="auto" w:sz="4" w:space="0"/>
              <w:left w:val="single" w:color="auto" w:sz="4" w:space="0"/>
              <w:bottom w:val="single" w:color="auto" w:sz="4" w:space="0"/>
              <w:right w:val="single" w:color="auto" w:sz="4" w:space="0"/>
            </w:tcBorders>
            <w:vAlign w:val="center"/>
          </w:tcPr>
          <w:p w14:paraId="467F0EFD">
            <w:pPr>
              <w:pStyle w:val="86"/>
              <w:spacing w:line="500" w:lineRule="exact"/>
              <w:rPr>
                <w:rFonts w:ascii="宋体" w:hAnsi="宋体" w:cs="Courier New"/>
                <w:szCs w:val="28"/>
              </w:rPr>
            </w:pPr>
          </w:p>
        </w:tc>
        <w:tc>
          <w:tcPr>
            <w:tcW w:w="2589" w:type="dxa"/>
            <w:tcBorders>
              <w:top w:val="single" w:color="auto" w:sz="4" w:space="0"/>
              <w:left w:val="single" w:color="auto" w:sz="4" w:space="0"/>
              <w:bottom w:val="single" w:color="auto" w:sz="4" w:space="0"/>
              <w:right w:val="single" w:color="auto" w:sz="4" w:space="0"/>
            </w:tcBorders>
            <w:vAlign w:val="center"/>
          </w:tcPr>
          <w:p w14:paraId="555FE4C8">
            <w:pPr>
              <w:pStyle w:val="86"/>
              <w:spacing w:line="500" w:lineRule="exact"/>
              <w:rPr>
                <w:rFonts w:ascii="宋体" w:hAnsi="宋体" w:cs="Courier New"/>
                <w:szCs w:val="28"/>
              </w:rPr>
            </w:pPr>
          </w:p>
        </w:tc>
        <w:tc>
          <w:tcPr>
            <w:tcW w:w="2702" w:type="dxa"/>
            <w:tcBorders>
              <w:top w:val="single" w:color="auto" w:sz="4" w:space="0"/>
              <w:left w:val="single" w:color="auto" w:sz="4" w:space="0"/>
              <w:bottom w:val="single" w:color="auto" w:sz="4" w:space="0"/>
              <w:right w:val="single" w:color="auto" w:sz="4" w:space="0"/>
            </w:tcBorders>
            <w:vAlign w:val="center"/>
          </w:tcPr>
          <w:p w14:paraId="4A95AF9D">
            <w:pPr>
              <w:pStyle w:val="86"/>
              <w:spacing w:line="500" w:lineRule="exact"/>
              <w:rPr>
                <w:rFonts w:ascii="宋体" w:hAnsi="宋体" w:cs="Courier New"/>
                <w:szCs w:val="28"/>
              </w:rPr>
            </w:pPr>
          </w:p>
        </w:tc>
      </w:tr>
      <w:tr w14:paraId="7D3FF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525" w:type="dxa"/>
            <w:tcBorders>
              <w:top w:val="single" w:color="auto" w:sz="4" w:space="0"/>
              <w:left w:val="single" w:color="auto" w:sz="4" w:space="0"/>
              <w:bottom w:val="single" w:color="auto" w:sz="4" w:space="0"/>
              <w:right w:val="single" w:color="auto" w:sz="4" w:space="0"/>
            </w:tcBorders>
            <w:vAlign w:val="center"/>
          </w:tcPr>
          <w:p w14:paraId="1CD399CD">
            <w:pPr>
              <w:pStyle w:val="86"/>
              <w:spacing w:line="500" w:lineRule="exact"/>
              <w:rPr>
                <w:rFonts w:ascii="宋体" w:hAnsi="宋体" w:cs="Courier New"/>
                <w:szCs w:val="28"/>
              </w:rPr>
            </w:pPr>
            <w:r>
              <w:rPr>
                <w:rFonts w:hint="eastAsia" w:ascii="宋体" w:hAnsi="宋体" w:cs="Courier New"/>
                <w:szCs w:val="28"/>
              </w:rPr>
              <w:t>7</w:t>
            </w:r>
          </w:p>
        </w:tc>
        <w:tc>
          <w:tcPr>
            <w:tcW w:w="2712" w:type="dxa"/>
            <w:tcBorders>
              <w:top w:val="single" w:color="auto" w:sz="4" w:space="0"/>
              <w:left w:val="single" w:color="auto" w:sz="4" w:space="0"/>
              <w:bottom w:val="single" w:color="auto" w:sz="4" w:space="0"/>
              <w:right w:val="single" w:color="auto" w:sz="4" w:space="0"/>
            </w:tcBorders>
            <w:vAlign w:val="center"/>
          </w:tcPr>
          <w:p w14:paraId="4DECECC3">
            <w:pPr>
              <w:pStyle w:val="86"/>
              <w:spacing w:line="500" w:lineRule="exact"/>
              <w:rPr>
                <w:rFonts w:ascii="宋体" w:hAnsi="宋体" w:cs="Courier New"/>
                <w:szCs w:val="28"/>
              </w:rPr>
            </w:pPr>
          </w:p>
        </w:tc>
        <w:tc>
          <w:tcPr>
            <w:tcW w:w="2589" w:type="dxa"/>
            <w:tcBorders>
              <w:top w:val="single" w:color="auto" w:sz="4" w:space="0"/>
              <w:left w:val="single" w:color="auto" w:sz="4" w:space="0"/>
              <w:bottom w:val="single" w:color="auto" w:sz="4" w:space="0"/>
              <w:right w:val="single" w:color="auto" w:sz="4" w:space="0"/>
            </w:tcBorders>
            <w:vAlign w:val="center"/>
          </w:tcPr>
          <w:p w14:paraId="13065D99">
            <w:pPr>
              <w:pStyle w:val="86"/>
              <w:spacing w:line="500" w:lineRule="exact"/>
              <w:rPr>
                <w:rFonts w:ascii="宋体" w:hAnsi="宋体" w:cs="Courier New"/>
                <w:szCs w:val="28"/>
              </w:rPr>
            </w:pPr>
          </w:p>
        </w:tc>
        <w:tc>
          <w:tcPr>
            <w:tcW w:w="2702" w:type="dxa"/>
            <w:tcBorders>
              <w:top w:val="single" w:color="auto" w:sz="4" w:space="0"/>
              <w:left w:val="single" w:color="auto" w:sz="4" w:space="0"/>
              <w:bottom w:val="single" w:color="auto" w:sz="4" w:space="0"/>
              <w:right w:val="single" w:color="auto" w:sz="4" w:space="0"/>
            </w:tcBorders>
            <w:vAlign w:val="center"/>
          </w:tcPr>
          <w:p w14:paraId="55AAE646">
            <w:pPr>
              <w:pStyle w:val="86"/>
              <w:spacing w:line="500" w:lineRule="exact"/>
              <w:rPr>
                <w:rFonts w:ascii="宋体" w:hAnsi="宋体" w:cs="Courier New"/>
                <w:szCs w:val="28"/>
              </w:rPr>
            </w:pPr>
          </w:p>
        </w:tc>
      </w:tr>
      <w:tr w14:paraId="58272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525" w:type="dxa"/>
            <w:tcBorders>
              <w:top w:val="single" w:color="auto" w:sz="4" w:space="0"/>
              <w:left w:val="single" w:color="auto" w:sz="4" w:space="0"/>
              <w:bottom w:val="single" w:color="auto" w:sz="4" w:space="0"/>
              <w:right w:val="single" w:color="auto" w:sz="4" w:space="0"/>
            </w:tcBorders>
            <w:vAlign w:val="center"/>
          </w:tcPr>
          <w:p w14:paraId="09DF7466">
            <w:pPr>
              <w:pStyle w:val="86"/>
              <w:spacing w:line="500" w:lineRule="exact"/>
              <w:rPr>
                <w:rFonts w:ascii="宋体" w:hAnsi="宋体" w:cs="Courier New"/>
                <w:szCs w:val="28"/>
              </w:rPr>
            </w:pPr>
            <w:r>
              <w:rPr>
                <w:rFonts w:hint="eastAsia" w:ascii="宋体" w:hAnsi="宋体" w:cs="Courier New"/>
                <w:szCs w:val="28"/>
              </w:rPr>
              <w:t>8</w:t>
            </w:r>
          </w:p>
        </w:tc>
        <w:tc>
          <w:tcPr>
            <w:tcW w:w="2712" w:type="dxa"/>
            <w:tcBorders>
              <w:top w:val="single" w:color="auto" w:sz="4" w:space="0"/>
              <w:left w:val="single" w:color="auto" w:sz="4" w:space="0"/>
              <w:bottom w:val="single" w:color="auto" w:sz="4" w:space="0"/>
              <w:right w:val="single" w:color="auto" w:sz="4" w:space="0"/>
            </w:tcBorders>
            <w:vAlign w:val="center"/>
          </w:tcPr>
          <w:p w14:paraId="48ACC9F0">
            <w:pPr>
              <w:pStyle w:val="86"/>
              <w:spacing w:line="500" w:lineRule="exact"/>
              <w:rPr>
                <w:rFonts w:ascii="宋体" w:hAnsi="宋体" w:cs="Courier New"/>
                <w:szCs w:val="28"/>
              </w:rPr>
            </w:pPr>
          </w:p>
        </w:tc>
        <w:tc>
          <w:tcPr>
            <w:tcW w:w="2589" w:type="dxa"/>
            <w:tcBorders>
              <w:top w:val="single" w:color="auto" w:sz="4" w:space="0"/>
              <w:left w:val="single" w:color="auto" w:sz="4" w:space="0"/>
              <w:bottom w:val="single" w:color="auto" w:sz="4" w:space="0"/>
              <w:right w:val="single" w:color="auto" w:sz="4" w:space="0"/>
            </w:tcBorders>
            <w:vAlign w:val="center"/>
          </w:tcPr>
          <w:p w14:paraId="4A603AFD">
            <w:pPr>
              <w:pStyle w:val="86"/>
              <w:spacing w:line="500" w:lineRule="exact"/>
              <w:rPr>
                <w:rFonts w:ascii="宋体" w:hAnsi="宋体" w:cs="Courier New"/>
                <w:szCs w:val="28"/>
              </w:rPr>
            </w:pPr>
          </w:p>
        </w:tc>
        <w:tc>
          <w:tcPr>
            <w:tcW w:w="2702" w:type="dxa"/>
            <w:tcBorders>
              <w:top w:val="single" w:color="auto" w:sz="4" w:space="0"/>
              <w:left w:val="single" w:color="auto" w:sz="4" w:space="0"/>
              <w:bottom w:val="single" w:color="auto" w:sz="4" w:space="0"/>
              <w:right w:val="single" w:color="auto" w:sz="4" w:space="0"/>
            </w:tcBorders>
            <w:vAlign w:val="center"/>
          </w:tcPr>
          <w:p w14:paraId="2953805D">
            <w:pPr>
              <w:pStyle w:val="86"/>
              <w:spacing w:line="500" w:lineRule="exact"/>
              <w:rPr>
                <w:rFonts w:ascii="宋体" w:hAnsi="宋体" w:cs="Courier New"/>
                <w:szCs w:val="28"/>
              </w:rPr>
            </w:pPr>
          </w:p>
        </w:tc>
      </w:tr>
      <w:tr w14:paraId="1BC77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525" w:type="dxa"/>
            <w:tcBorders>
              <w:top w:val="single" w:color="auto" w:sz="4" w:space="0"/>
              <w:left w:val="single" w:color="auto" w:sz="4" w:space="0"/>
              <w:bottom w:val="single" w:color="auto" w:sz="4" w:space="0"/>
              <w:right w:val="single" w:color="auto" w:sz="4" w:space="0"/>
            </w:tcBorders>
            <w:vAlign w:val="center"/>
          </w:tcPr>
          <w:p w14:paraId="4BFA8638">
            <w:pPr>
              <w:pStyle w:val="86"/>
              <w:spacing w:line="500" w:lineRule="exact"/>
              <w:rPr>
                <w:rFonts w:ascii="宋体" w:hAnsi="宋体" w:cs="Courier New"/>
                <w:szCs w:val="28"/>
              </w:rPr>
            </w:pPr>
            <w:r>
              <w:rPr>
                <w:rFonts w:hint="eastAsia" w:ascii="宋体" w:hAnsi="宋体" w:cs="Courier New"/>
                <w:szCs w:val="28"/>
              </w:rPr>
              <w:t>9</w:t>
            </w:r>
          </w:p>
        </w:tc>
        <w:tc>
          <w:tcPr>
            <w:tcW w:w="2712" w:type="dxa"/>
            <w:tcBorders>
              <w:top w:val="single" w:color="auto" w:sz="4" w:space="0"/>
              <w:left w:val="single" w:color="auto" w:sz="4" w:space="0"/>
              <w:bottom w:val="single" w:color="auto" w:sz="4" w:space="0"/>
              <w:right w:val="single" w:color="auto" w:sz="4" w:space="0"/>
            </w:tcBorders>
            <w:vAlign w:val="center"/>
          </w:tcPr>
          <w:p w14:paraId="6477B9BC">
            <w:pPr>
              <w:pStyle w:val="86"/>
              <w:spacing w:line="500" w:lineRule="exact"/>
              <w:rPr>
                <w:rFonts w:ascii="宋体" w:hAnsi="宋体" w:cs="Courier New"/>
                <w:szCs w:val="28"/>
              </w:rPr>
            </w:pPr>
          </w:p>
        </w:tc>
        <w:tc>
          <w:tcPr>
            <w:tcW w:w="2589" w:type="dxa"/>
            <w:tcBorders>
              <w:top w:val="single" w:color="auto" w:sz="4" w:space="0"/>
              <w:left w:val="single" w:color="auto" w:sz="4" w:space="0"/>
              <w:bottom w:val="single" w:color="auto" w:sz="4" w:space="0"/>
              <w:right w:val="single" w:color="auto" w:sz="4" w:space="0"/>
            </w:tcBorders>
            <w:vAlign w:val="center"/>
          </w:tcPr>
          <w:p w14:paraId="5F1A269A">
            <w:pPr>
              <w:pStyle w:val="86"/>
              <w:spacing w:line="500" w:lineRule="exact"/>
              <w:rPr>
                <w:rFonts w:ascii="宋体" w:hAnsi="宋体" w:cs="Courier New"/>
                <w:szCs w:val="28"/>
              </w:rPr>
            </w:pPr>
          </w:p>
        </w:tc>
        <w:tc>
          <w:tcPr>
            <w:tcW w:w="2702" w:type="dxa"/>
            <w:tcBorders>
              <w:top w:val="single" w:color="auto" w:sz="4" w:space="0"/>
              <w:left w:val="single" w:color="auto" w:sz="4" w:space="0"/>
              <w:bottom w:val="single" w:color="auto" w:sz="4" w:space="0"/>
              <w:right w:val="single" w:color="auto" w:sz="4" w:space="0"/>
            </w:tcBorders>
            <w:vAlign w:val="center"/>
          </w:tcPr>
          <w:p w14:paraId="4A01F698">
            <w:pPr>
              <w:pStyle w:val="86"/>
              <w:spacing w:line="500" w:lineRule="exact"/>
              <w:rPr>
                <w:rFonts w:ascii="宋体" w:hAnsi="宋体" w:cs="Courier New"/>
                <w:szCs w:val="28"/>
              </w:rPr>
            </w:pPr>
          </w:p>
        </w:tc>
      </w:tr>
      <w:tr w14:paraId="6585E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525" w:type="dxa"/>
            <w:tcBorders>
              <w:top w:val="single" w:color="auto" w:sz="4" w:space="0"/>
              <w:left w:val="single" w:color="auto" w:sz="4" w:space="0"/>
              <w:bottom w:val="single" w:color="auto" w:sz="4" w:space="0"/>
              <w:right w:val="single" w:color="auto" w:sz="4" w:space="0"/>
            </w:tcBorders>
            <w:vAlign w:val="center"/>
          </w:tcPr>
          <w:p w14:paraId="65E71512">
            <w:pPr>
              <w:pStyle w:val="86"/>
              <w:spacing w:line="500" w:lineRule="exact"/>
              <w:rPr>
                <w:rFonts w:ascii="宋体" w:hAnsi="宋体" w:cs="Courier New"/>
                <w:szCs w:val="28"/>
              </w:rPr>
            </w:pPr>
            <w:r>
              <w:rPr>
                <w:rFonts w:hint="eastAsia" w:ascii="宋体" w:hAnsi="宋体" w:cs="Courier New"/>
                <w:szCs w:val="28"/>
              </w:rPr>
              <w:t>…</w:t>
            </w:r>
          </w:p>
        </w:tc>
        <w:tc>
          <w:tcPr>
            <w:tcW w:w="2712" w:type="dxa"/>
            <w:tcBorders>
              <w:top w:val="single" w:color="auto" w:sz="4" w:space="0"/>
              <w:left w:val="single" w:color="auto" w:sz="4" w:space="0"/>
              <w:bottom w:val="single" w:color="auto" w:sz="4" w:space="0"/>
              <w:right w:val="single" w:color="auto" w:sz="4" w:space="0"/>
            </w:tcBorders>
            <w:vAlign w:val="center"/>
          </w:tcPr>
          <w:p w14:paraId="408A0B44">
            <w:pPr>
              <w:pStyle w:val="86"/>
              <w:spacing w:line="500" w:lineRule="exact"/>
              <w:rPr>
                <w:rFonts w:ascii="宋体" w:hAnsi="宋体" w:cs="Courier New"/>
                <w:szCs w:val="28"/>
              </w:rPr>
            </w:pPr>
          </w:p>
        </w:tc>
        <w:tc>
          <w:tcPr>
            <w:tcW w:w="2589" w:type="dxa"/>
            <w:tcBorders>
              <w:top w:val="single" w:color="auto" w:sz="4" w:space="0"/>
              <w:left w:val="single" w:color="auto" w:sz="4" w:space="0"/>
              <w:bottom w:val="single" w:color="auto" w:sz="4" w:space="0"/>
              <w:right w:val="single" w:color="auto" w:sz="4" w:space="0"/>
            </w:tcBorders>
            <w:vAlign w:val="center"/>
          </w:tcPr>
          <w:p w14:paraId="015220EA">
            <w:pPr>
              <w:pStyle w:val="86"/>
              <w:spacing w:line="500" w:lineRule="exact"/>
              <w:rPr>
                <w:rFonts w:ascii="宋体" w:hAnsi="宋体" w:cs="Courier New"/>
                <w:szCs w:val="28"/>
              </w:rPr>
            </w:pPr>
          </w:p>
        </w:tc>
        <w:tc>
          <w:tcPr>
            <w:tcW w:w="2702" w:type="dxa"/>
            <w:tcBorders>
              <w:top w:val="single" w:color="auto" w:sz="4" w:space="0"/>
              <w:left w:val="single" w:color="auto" w:sz="4" w:space="0"/>
              <w:bottom w:val="single" w:color="auto" w:sz="4" w:space="0"/>
              <w:right w:val="single" w:color="auto" w:sz="4" w:space="0"/>
            </w:tcBorders>
            <w:vAlign w:val="center"/>
          </w:tcPr>
          <w:p w14:paraId="57788ED1">
            <w:pPr>
              <w:pStyle w:val="86"/>
              <w:spacing w:line="500" w:lineRule="exact"/>
              <w:rPr>
                <w:rFonts w:ascii="宋体" w:hAnsi="宋体" w:cs="Courier New"/>
                <w:szCs w:val="28"/>
              </w:rPr>
            </w:pPr>
          </w:p>
        </w:tc>
      </w:tr>
    </w:tbl>
    <w:p w14:paraId="1773DA43">
      <w:pPr>
        <w:pStyle w:val="86"/>
        <w:adjustRightInd w:val="0"/>
        <w:snapToGrid w:val="0"/>
        <w:spacing w:line="500" w:lineRule="exact"/>
        <w:rPr>
          <w:rFonts w:ascii="宋体" w:hAnsi="宋体"/>
          <w:szCs w:val="28"/>
        </w:rPr>
      </w:pPr>
      <w:r>
        <w:rPr>
          <w:rFonts w:hint="eastAsia" w:ascii="宋体" w:hAnsi="宋体"/>
          <w:szCs w:val="28"/>
        </w:rPr>
        <w:t>投标人法定代表人（签章）：</w:t>
      </w:r>
      <w:r>
        <w:rPr>
          <w:rFonts w:hint="eastAsia" w:ascii="宋体" w:hAnsi="宋体"/>
          <w:szCs w:val="28"/>
          <w:u w:val="single"/>
        </w:rPr>
        <w:t xml:space="preserve">                  </w:t>
      </w:r>
    </w:p>
    <w:p w14:paraId="0BA86C34">
      <w:pPr>
        <w:pStyle w:val="86"/>
        <w:adjustRightInd w:val="0"/>
        <w:snapToGrid w:val="0"/>
        <w:spacing w:line="500" w:lineRule="exact"/>
        <w:rPr>
          <w:rFonts w:ascii="宋体" w:hAnsi="宋体"/>
          <w:szCs w:val="28"/>
          <w:u w:val="single"/>
        </w:rPr>
      </w:pPr>
      <w:r>
        <w:rPr>
          <w:rFonts w:hint="eastAsia" w:ascii="宋体" w:hAnsi="宋体"/>
          <w:szCs w:val="28"/>
        </w:rPr>
        <w:t>投标人名称（签章）：</w:t>
      </w:r>
      <w:r>
        <w:rPr>
          <w:rFonts w:hint="eastAsia" w:ascii="宋体" w:hAnsi="宋体"/>
          <w:szCs w:val="28"/>
          <w:u w:val="single"/>
        </w:rPr>
        <w:t xml:space="preserve">                       </w:t>
      </w:r>
    </w:p>
    <w:p w14:paraId="704990D7">
      <w:pPr>
        <w:pStyle w:val="86"/>
        <w:spacing w:line="500" w:lineRule="exact"/>
        <w:rPr>
          <w:rFonts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 xml:space="preserve"> 月</w:t>
      </w:r>
      <w:r>
        <w:rPr>
          <w:rFonts w:hint="eastAsia" w:ascii="宋体" w:hAnsi="宋体"/>
          <w:szCs w:val="28"/>
          <w:u w:val="single"/>
        </w:rPr>
        <w:t xml:space="preserve">    </w:t>
      </w:r>
      <w:r>
        <w:rPr>
          <w:rFonts w:hint="eastAsia" w:ascii="宋体" w:hAnsi="宋体"/>
          <w:szCs w:val="28"/>
        </w:rPr>
        <w:t xml:space="preserve"> 日</w:t>
      </w:r>
    </w:p>
    <w:p w14:paraId="7F0C6BC3">
      <w:pPr>
        <w:pStyle w:val="109"/>
        <w:outlineLvl w:val="2"/>
      </w:pPr>
      <w:bookmarkStart w:id="142" w:name="_Toc519111297"/>
      <w:r>
        <w:t>（十</w:t>
      </w:r>
      <w:r>
        <w:rPr>
          <w:rFonts w:hint="eastAsia"/>
          <w:lang w:val="en-US" w:eastAsia="zh-CN"/>
        </w:rPr>
        <w:t>二</w:t>
      </w:r>
      <w:r>
        <w:t>）供应商认为有必要提供的声明及文件资料</w:t>
      </w:r>
      <w:bookmarkEnd w:id="142"/>
    </w:p>
    <w:p w14:paraId="7A7D4F51">
      <w:pPr>
        <w:pStyle w:val="110"/>
        <w:rPr>
          <w:rFonts w:hint="eastAsia" w:ascii="宋体" w:hAnsi="宋体"/>
          <w:b/>
          <w:color w:val="000000"/>
          <w:sz w:val="24"/>
        </w:rPr>
      </w:pPr>
      <w:r>
        <w:rPr>
          <w:rFonts w:hint="eastAsia" w:ascii="宋体" w:hAnsi="宋体"/>
          <w:b/>
          <w:color w:val="000000"/>
          <w:sz w:val="24"/>
        </w:rPr>
        <w:t>附：</w:t>
      </w:r>
    </w:p>
    <w:p w14:paraId="42357093">
      <w:pPr>
        <w:pStyle w:val="110"/>
        <w:rPr>
          <w:rFonts w:hint="eastAsia" w:ascii="宋体" w:hAnsi="宋体"/>
          <w:b/>
          <w:color w:val="000000"/>
          <w:sz w:val="24"/>
        </w:rPr>
      </w:pPr>
      <w:r>
        <w:rPr>
          <w:rFonts w:hint="eastAsia" w:ascii="宋体" w:hAnsi="宋体"/>
          <w:b/>
          <w:color w:val="000000"/>
          <w:sz w:val="24"/>
        </w:rPr>
        <w:t>1）环境标志产品明细表</w:t>
      </w:r>
    </w:p>
    <w:p w14:paraId="0015B80B">
      <w:pPr>
        <w:pStyle w:val="118"/>
        <w:spacing w:line="360" w:lineRule="auto"/>
        <w:ind w:left="0" w:leftChars="0" w:firstLine="0" w:firstLineChars="0"/>
        <w:rPr>
          <w:rFonts w:hint="eastAsia"/>
        </w:rPr>
      </w:pPr>
      <w:r>
        <w:rPr>
          <w:rFonts w:hint="eastAsia"/>
        </w:rPr>
        <w:t>项目编号：</w:t>
      </w:r>
      <w:r>
        <w:rPr>
          <w:rFonts w:hint="eastAsia"/>
          <w:u w:val="single"/>
        </w:rPr>
        <w:t xml:space="preserve">                     </w:t>
      </w:r>
      <w:r>
        <w:rPr>
          <w:rFonts w:hint="eastAsia"/>
        </w:rPr>
        <w:t xml:space="preserve">                    价格单位：元</w:t>
      </w:r>
    </w:p>
    <w:tbl>
      <w:tblPr>
        <w:tblStyle w:val="40"/>
        <w:tblW w:w="106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1331"/>
        <w:gridCol w:w="1331"/>
        <w:gridCol w:w="1331"/>
        <w:gridCol w:w="1331"/>
        <w:gridCol w:w="1791"/>
        <w:gridCol w:w="1830"/>
        <w:gridCol w:w="955"/>
      </w:tblGrid>
      <w:tr w14:paraId="13791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tcBorders>
              <w:top w:val="single" w:color="auto" w:sz="12" w:space="0"/>
              <w:left w:val="single" w:color="auto" w:sz="12" w:space="0"/>
            </w:tcBorders>
            <w:vAlign w:val="top"/>
          </w:tcPr>
          <w:p w14:paraId="045F445C">
            <w:pPr>
              <w:pStyle w:val="110"/>
              <w:spacing w:line="360" w:lineRule="auto"/>
              <w:jc w:val="center"/>
              <w:rPr>
                <w:rFonts w:hint="eastAsia" w:ascii="宋体" w:hAnsi="宋体"/>
                <w:color w:val="000000"/>
                <w:sz w:val="24"/>
              </w:rPr>
            </w:pPr>
            <w:r>
              <w:rPr>
                <w:rFonts w:hint="eastAsia" w:ascii="宋体" w:hAnsi="宋体"/>
                <w:color w:val="000000"/>
                <w:sz w:val="24"/>
              </w:rPr>
              <w:t>序号</w:t>
            </w:r>
          </w:p>
        </w:tc>
        <w:tc>
          <w:tcPr>
            <w:tcW w:w="1331" w:type="dxa"/>
            <w:tcBorders>
              <w:top w:val="single" w:color="auto" w:sz="12" w:space="0"/>
            </w:tcBorders>
            <w:vAlign w:val="top"/>
          </w:tcPr>
          <w:p w14:paraId="39ABCC71">
            <w:pPr>
              <w:pStyle w:val="110"/>
              <w:tabs>
                <w:tab w:val="left" w:pos="60"/>
                <w:tab w:val="center" w:pos="4777"/>
              </w:tabs>
              <w:spacing w:line="360" w:lineRule="auto"/>
              <w:ind w:right="-8440" w:rightChars="-4019"/>
              <w:jc w:val="left"/>
              <w:rPr>
                <w:rFonts w:hint="eastAsia" w:ascii="宋体" w:hAnsi="宋体"/>
                <w:color w:val="000000"/>
                <w:sz w:val="24"/>
              </w:rPr>
            </w:pPr>
            <w:r>
              <w:rPr>
                <w:rFonts w:ascii="宋体" w:hAnsi="宋体"/>
                <w:color w:val="000000"/>
                <w:sz w:val="24"/>
              </w:rPr>
              <w:tab/>
            </w:r>
            <w:r>
              <w:rPr>
                <w:rFonts w:hint="eastAsia" w:ascii="宋体" w:hAnsi="宋体"/>
                <w:color w:val="000000"/>
                <w:sz w:val="24"/>
              </w:rPr>
              <w:t>产品名称</w:t>
            </w:r>
            <w:r>
              <w:rPr>
                <w:rFonts w:ascii="宋体" w:hAnsi="宋体"/>
                <w:color w:val="000000"/>
                <w:sz w:val="24"/>
              </w:rPr>
              <w:tab/>
            </w:r>
            <w:r>
              <w:rPr>
                <w:rFonts w:hint="eastAsia" w:ascii="宋体" w:hAnsi="宋体"/>
                <w:color w:val="000000"/>
                <w:sz w:val="24"/>
              </w:rPr>
              <w:t>产品名称</w:t>
            </w:r>
          </w:p>
        </w:tc>
        <w:tc>
          <w:tcPr>
            <w:tcW w:w="1331" w:type="dxa"/>
            <w:tcBorders>
              <w:top w:val="single" w:color="auto" w:sz="12" w:space="0"/>
            </w:tcBorders>
            <w:vAlign w:val="top"/>
          </w:tcPr>
          <w:p w14:paraId="259DEDF5">
            <w:pPr>
              <w:pStyle w:val="110"/>
              <w:spacing w:line="360" w:lineRule="auto"/>
              <w:jc w:val="center"/>
              <w:rPr>
                <w:rFonts w:hint="eastAsia" w:ascii="宋体" w:hAnsi="宋体"/>
                <w:color w:val="000000"/>
                <w:sz w:val="24"/>
              </w:rPr>
            </w:pPr>
            <w:r>
              <w:rPr>
                <w:rFonts w:hint="eastAsia" w:ascii="宋体" w:hAnsi="宋体"/>
                <w:color w:val="000000"/>
                <w:sz w:val="24"/>
              </w:rPr>
              <w:t>企业名称</w:t>
            </w:r>
          </w:p>
        </w:tc>
        <w:tc>
          <w:tcPr>
            <w:tcW w:w="1331" w:type="dxa"/>
            <w:tcBorders>
              <w:top w:val="single" w:color="auto" w:sz="12" w:space="0"/>
            </w:tcBorders>
            <w:vAlign w:val="top"/>
          </w:tcPr>
          <w:p w14:paraId="3312F07A">
            <w:pPr>
              <w:pStyle w:val="110"/>
              <w:spacing w:line="360" w:lineRule="auto"/>
              <w:jc w:val="center"/>
              <w:rPr>
                <w:rFonts w:hint="eastAsia" w:ascii="宋体" w:hAnsi="宋体"/>
                <w:color w:val="000000"/>
                <w:sz w:val="24"/>
              </w:rPr>
            </w:pPr>
            <w:r>
              <w:rPr>
                <w:rFonts w:hint="eastAsia" w:ascii="宋体" w:hAnsi="宋体"/>
                <w:color w:val="000000"/>
                <w:sz w:val="24"/>
              </w:rPr>
              <w:t>注册商标</w:t>
            </w:r>
          </w:p>
        </w:tc>
        <w:tc>
          <w:tcPr>
            <w:tcW w:w="1331" w:type="dxa"/>
            <w:tcBorders>
              <w:top w:val="single" w:color="auto" w:sz="12" w:space="0"/>
            </w:tcBorders>
            <w:vAlign w:val="top"/>
          </w:tcPr>
          <w:p w14:paraId="0D9D475E">
            <w:pPr>
              <w:pStyle w:val="110"/>
              <w:spacing w:line="360" w:lineRule="auto"/>
              <w:jc w:val="center"/>
              <w:rPr>
                <w:rFonts w:hint="eastAsia" w:ascii="宋体" w:hAnsi="宋体"/>
                <w:color w:val="000000"/>
                <w:sz w:val="24"/>
              </w:rPr>
            </w:pPr>
            <w:r>
              <w:rPr>
                <w:rFonts w:hint="eastAsia" w:ascii="宋体" w:hAnsi="宋体"/>
                <w:color w:val="000000"/>
                <w:sz w:val="24"/>
              </w:rPr>
              <w:t>规格型号</w:t>
            </w:r>
          </w:p>
        </w:tc>
        <w:tc>
          <w:tcPr>
            <w:tcW w:w="1791" w:type="dxa"/>
            <w:tcBorders>
              <w:top w:val="single" w:color="auto" w:sz="12" w:space="0"/>
            </w:tcBorders>
            <w:vAlign w:val="top"/>
          </w:tcPr>
          <w:p w14:paraId="7D441A73">
            <w:pPr>
              <w:pStyle w:val="110"/>
              <w:spacing w:line="360" w:lineRule="auto"/>
              <w:jc w:val="center"/>
              <w:rPr>
                <w:rFonts w:hint="eastAsia" w:ascii="宋体" w:hAnsi="宋体"/>
                <w:color w:val="000000"/>
                <w:sz w:val="24"/>
              </w:rPr>
            </w:pPr>
            <w:r>
              <w:rPr>
                <w:rFonts w:hint="eastAsia" w:ascii="宋体" w:hAnsi="宋体"/>
                <w:color w:val="000000"/>
                <w:sz w:val="24"/>
              </w:rPr>
              <w:t>中国环境标志认证证书编号</w:t>
            </w:r>
          </w:p>
        </w:tc>
        <w:tc>
          <w:tcPr>
            <w:tcW w:w="1830" w:type="dxa"/>
            <w:tcBorders>
              <w:top w:val="single" w:color="auto" w:sz="12" w:space="0"/>
            </w:tcBorders>
            <w:vAlign w:val="top"/>
          </w:tcPr>
          <w:p w14:paraId="3F7F1B40">
            <w:pPr>
              <w:pStyle w:val="110"/>
              <w:spacing w:line="360" w:lineRule="auto"/>
              <w:jc w:val="center"/>
              <w:rPr>
                <w:rFonts w:hint="eastAsia" w:ascii="宋体" w:hAnsi="宋体"/>
                <w:color w:val="000000"/>
                <w:sz w:val="24"/>
              </w:rPr>
            </w:pPr>
            <w:r>
              <w:rPr>
                <w:rFonts w:hint="eastAsia" w:ascii="宋体" w:hAnsi="宋体"/>
                <w:color w:val="000000"/>
                <w:sz w:val="24"/>
              </w:rPr>
              <w:t>认证证书有效截止日期</w:t>
            </w:r>
          </w:p>
        </w:tc>
        <w:tc>
          <w:tcPr>
            <w:tcW w:w="955" w:type="dxa"/>
            <w:tcBorders>
              <w:top w:val="single" w:color="auto" w:sz="12" w:space="0"/>
              <w:right w:val="single" w:color="auto" w:sz="12" w:space="0"/>
            </w:tcBorders>
            <w:vAlign w:val="top"/>
          </w:tcPr>
          <w:p w14:paraId="2CC6E7FC">
            <w:pPr>
              <w:pStyle w:val="110"/>
              <w:spacing w:line="360" w:lineRule="auto"/>
              <w:jc w:val="center"/>
              <w:rPr>
                <w:rFonts w:hint="eastAsia" w:ascii="宋体" w:hAnsi="宋体"/>
                <w:color w:val="000000"/>
                <w:sz w:val="24"/>
              </w:rPr>
            </w:pPr>
            <w:r>
              <w:rPr>
                <w:rFonts w:hint="eastAsia" w:ascii="宋体" w:hAnsi="宋体"/>
                <w:color w:val="000000"/>
                <w:sz w:val="24"/>
              </w:rPr>
              <w:t>价格</w:t>
            </w:r>
          </w:p>
        </w:tc>
      </w:tr>
      <w:tr w14:paraId="09E99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758" w:type="dxa"/>
            <w:tcBorders>
              <w:left w:val="single" w:color="auto" w:sz="12" w:space="0"/>
            </w:tcBorders>
            <w:vAlign w:val="top"/>
          </w:tcPr>
          <w:p w14:paraId="1CE2DCBE">
            <w:pPr>
              <w:pStyle w:val="110"/>
              <w:spacing w:line="360" w:lineRule="auto"/>
              <w:ind w:right="480" w:firstLine="240" w:firstLineChars="100"/>
              <w:rPr>
                <w:rFonts w:hint="eastAsia" w:ascii="宋体" w:hAnsi="宋体"/>
                <w:color w:val="000000"/>
                <w:sz w:val="24"/>
              </w:rPr>
            </w:pPr>
          </w:p>
          <w:p w14:paraId="499C26CA">
            <w:pPr>
              <w:pStyle w:val="110"/>
              <w:spacing w:line="360" w:lineRule="auto"/>
              <w:ind w:right="480" w:firstLine="240" w:firstLineChars="100"/>
              <w:rPr>
                <w:rFonts w:hint="eastAsia" w:ascii="宋体" w:hAnsi="宋体"/>
                <w:color w:val="000000"/>
                <w:sz w:val="24"/>
              </w:rPr>
            </w:pPr>
            <w:r>
              <w:rPr>
                <w:rFonts w:hint="eastAsia" w:ascii="宋体" w:hAnsi="宋体"/>
                <w:color w:val="000000"/>
                <w:sz w:val="24"/>
              </w:rPr>
              <w:t>1</w:t>
            </w:r>
          </w:p>
        </w:tc>
        <w:tc>
          <w:tcPr>
            <w:tcW w:w="1331" w:type="dxa"/>
            <w:vAlign w:val="top"/>
          </w:tcPr>
          <w:p w14:paraId="7D704201">
            <w:pPr>
              <w:pStyle w:val="110"/>
              <w:spacing w:line="360" w:lineRule="auto"/>
              <w:ind w:right="480"/>
              <w:rPr>
                <w:rFonts w:hint="eastAsia" w:ascii="宋体" w:hAnsi="宋体"/>
                <w:color w:val="000000"/>
                <w:sz w:val="24"/>
              </w:rPr>
            </w:pPr>
          </w:p>
        </w:tc>
        <w:tc>
          <w:tcPr>
            <w:tcW w:w="1331" w:type="dxa"/>
            <w:vAlign w:val="top"/>
          </w:tcPr>
          <w:p w14:paraId="474CDCDC">
            <w:pPr>
              <w:pStyle w:val="110"/>
              <w:spacing w:line="360" w:lineRule="auto"/>
              <w:ind w:right="480"/>
              <w:rPr>
                <w:rFonts w:hint="eastAsia" w:ascii="宋体" w:hAnsi="宋体"/>
                <w:color w:val="000000"/>
                <w:sz w:val="24"/>
              </w:rPr>
            </w:pPr>
          </w:p>
        </w:tc>
        <w:tc>
          <w:tcPr>
            <w:tcW w:w="1331" w:type="dxa"/>
            <w:vAlign w:val="top"/>
          </w:tcPr>
          <w:p w14:paraId="4A4B6E7F">
            <w:pPr>
              <w:pStyle w:val="110"/>
              <w:spacing w:line="360" w:lineRule="auto"/>
              <w:ind w:right="480"/>
              <w:rPr>
                <w:rFonts w:hint="eastAsia" w:ascii="宋体" w:hAnsi="宋体"/>
                <w:color w:val="000000"/>
                <w:sz w:val="24"/>
              </w:rPr>
            </w:pPr>
          </w:p>
        </w:tc>
        <w:tc>
          <w:tcPr>
            <w:tcW w:w="1331" w:type="dxa"/>
            <w:vAlign w:val="top"/>
          </w:tcPr>
          <w:p w14:paraId="6AA008B6">
            <w:pPr>
              <w:pStyle w:val="110"/>
              <w:spacing w:line="360" w:lineRule="auto"/>
              <w:ind w:right="480"/>
              <w:rPr>
                <w:rFonts w:hint="eastAsia" w:ascii="宋体" w:hAnsi="宋体"/>
                <w:color w:val="000000"/>
                <w:sz w:val="24"/>
              </w:rPr>
            </w:pPr>
          </w:p>
        </w:tc>
        <w:tc>
          <w:tcPr>
            <w:tcW w:w="1791" w:type="dxa"/>
            <w:vAlign w:val="top"/>
          </w:tcPr>
          <w:p w14:paraId="05466C9F">
            <w:pPr>
              <w:pStyle w:val="110"/>
              <w:spacing w:line="360" w:lineRule="auto"/>
              <w:ind w:right="480"/>
              <w:rPr>
                <w:rFonts w:hint="eastAsia" w:ascii="宋体" w:hAnsi="宋体"/>
                <w:color w:val="000000"/>
                <w:sz w:val="24"/>
              </w:rPr>
            </w:pPr>
          </w:p>
        </w:tc>
        <w:tc>
          <w:tcPr>
            <w:tcW w:w="1830" w:type="dxa"/>
            <w:vAlign w:val="top"/>
          </w:tcPr>
          <w:p w14:paraId="3F569993">
            <w:pPr>
              <w:pStyle w:val="110"/>
              <w:spacing w:line="360" w:lineRule="auto"/>
              <w:ind w:right="480"/>
              <w:rPr>
                <w:rFonts w:hint="eastAsia" w:ascii="宋体" w:hAnsi="宋体"/>
                <w:color w:val="000000"/>
                <w:sz w:val="24"/>
              </w:rPr>
            </w:pPr>
          </w:p>
        </w:tc>
        <w:tc>
          <w:tcPr>
            <w:tcW w:w="955" w:type="dxa"/>
            <w:tcBorders>
              <w:right w:val="single" w:color="auto" w:sz="12" w:space="0"/>
            </w:tcBorders>
            <w:vAlign w:val="top"/>
          </w:tcPr>
          <w:p w14:paraId="3176354A">
            <w:pPr>
              <w:pStyle w:val="110"/>
              <w:spacing w:line="360" w:lineRule="auto"/>
              <w:ind w:right="480"/>
              <w:rPr>
                <w:rFonts w:hint="eastAsia" w:ascii="宋体" w:hAnsi="宋体"/>
                <w:color w:val="000000"/>
                <w:sz w:val="24"/>
              </w:rPr>
            </w:pPr>
          </w:p>
        </w:tc>
      </w:tr>
      <w:tr w14:paraId="74102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758" w:type="dxa"/>
            <w:tcBorders>
              <w:left w:val="single" w:color="auto" w:sz="12" w:space="0"/>
            </w:tcBorders>
            <w:vAlign w:val="top"/>
          </w:tcPr>
          <w:p w14:paraId="78568BD1">
            <w:pPr>
              <w:pStyle w:val="110"/>
              <w:spacing w:line="360" w:lineRule="auto"/>
              <w:ind w:right="480" w:firstLine="240" w:firstLineChars="100"/>
              <w:rPr>
                <w:rFonts w:hint="eastAsia" w:ascii="宋体" w:hAnsi="宋体"/>
                <w:color w:val="000000"/>
                <w:sz w:val="24"/>
              </w:rPr>
            </w:pPr>
          </w:p>
          <w:p w14:paraId="58838192">
            <w:pPr>
              <w:pStyle w:val="110"/>
              <w:spacing w:line="360" w:lineRule="auto"/>
              <w:ind w:right="480" w:firstLine="240" w:firstLineChars="100"/>
              <w:rPr>
                <w:rFonts w:hint="eastAsia" w:ascii="宋体" w:hAnsi="宋体"/>
                <w:color w:val="000000"/>
                <w:sz w:val="24"/>
              </w:rPr>
            </w:pPr>
            <w:r>
              <w:rPr>
                <w:rFonts w:hint="eastAsia" w:ascii="宋体" w:hAnsi="宋体"/>
                <w:color w:val="000000"/>
                <w:sz w:val="24"/>
              </w:rPr>
              <w:t>2</w:t>
            </w:r>
          </w:p>
        </w:tc>
        <w:tc>
          <w:tcPr>
            <w:tcW w:w="1331" w:type="dxa"/>
            <w:vAlign w:val="top"/>
          </w:tcPr>
          <w:p w14:paraId="76B5E0BE">
            <w:pPr>
              <w:pStyle w:val="110"/>
              <w:spacing w:line="360" w:lineRule="auto"/>
              <w:ind w:right="480"/>
              <w:rPr>
                <w:rFonts w:hint="eastAsia" w:ascii="宋体" w:hAnsi="宋体"/>
                <w:color w:val="000000"/>
                <w:sz w:val="24"/>
              </w:rPr>
            </w:pPr>
          </w:p>
        </w:tc>
        <w:tc>
          <w:tcPr>
            <w:tcW w:w="1331" w:type="dxa"/>
            <w:vAlign w:val="top"/>
          </w:tcPr>
          <w:p w14:paraId="7017FC6A">
            <w:pPr>
              <w:pStyle w:val="110"/>
              <w:spacing w:line="360" w:lineRule="auto"/>
              <w:ind w:right="480"/>
              <w:rPr>
                <w:rFonts w:hint="eastAsia" w:ascii="宋体" w:hAnsi="宋体"/>
                <w:color w:val="000000"/>
                <w:sz w:val="24"/>
              </w:rPr>
            </w:pPr>
          </w:p>
        </w:tc>
        <w:tc>
          <w:tcPr>
            <w:tcW w:w="1331" w:type="dxa"/>
            <w:vAlign w:val="top"/>
          </w:tcPr>
          <w:p w14:paraId="1BE866EB">
            <w:pPr>
              <w:pStyle w:val="110"/>
              <w:spacing w:line="360" w:lineRule="auto"/>
              <w:ind w:right="480"/>
              <w:rPr>
                <w:rFonts w:hint="eastAsia" w:ascii="宋体" w:hAnsi="宋体"/>
                <w:color w:val="000000"/>
                <w:sz w:val="24"/>
              </w:rPr>
            </w:pPr>
          </w:p>
        </w:tc>
        <w:tc>
          <w:tcPr>
            <w:tcW w:w="1331" w:type="dxa"/>
            <w:vAlign w:val="top"/>
          </w:tcPr>
          <w:p w14:paraId="66215042">
            <w:pPr>
              <w:pStyle w:val="110"/>
              <w:spacing w:line="360" w:lineRule="auto"/>
              <w:ind w:right="480"/>
              <w:rPr>
                <w:rFonts w:hint="eastAsia" w:ascii="宋体" w:hAnsi="宋体"/>
                <w:color w:val="000000"/>
                <w:sz w:val="24"/>
              </w:rPr>
            </w:pPr>
          </w:p>
        </w:tc>
        <w:tc>
          <w:tcPr>
            <w:tcW w:w="1791" w:type="dxa"/>
            <w:vAlign w:val="top"/>
          </w:tcPr>
          <w:p w14:paraId="7B6C66EA">
            <w:pPr>
              <w:pStyle w:val="110"/>
              <w:spacing w:line="360" w:lineRule="auto"/>
              <w:ind w:right="480"/>
              <w:rPr>
                <w:rFonts w:hint="eastAsia" w:ascii="宋体" w:hAnsi="宋体"/>
                <w:color w:val="000000"/>
                <w:sz w:val="24"/>
              </w:rPr>
            </w:pPr>
          </w:p>
        </w:tc>
        <w:tc>
          <w:tcPr>
            <w:tcW w:w="1830" w:type="dxa"/>
            <w:vAlign w:val="top"/>
          </w:tcPr>
          <w:p w14:paraId="05A0D281">
            <w:pPr>
              <w:pStyle w:val="110"/>
              <w:spacing w:line="360" w:lineRule="auto"/>
              <w:ind w:right="480"/>
              <w:rPr>
                <w:rFonts w:hint="eastAsia" w:ascii="宋体" w:hAnsi="宋体"/>
                <w:color w:val="000000"/>
                <w:sz w:val="24"/>
              </w:rPr>
            </w:pPr>
          </w:p>
        </w:tc>
        <w:tc>
          <w:tcPr>
            <w:tcW w:w="955" w:type="dxa"/>
            <w:tcBorders>
              <w:right w:val="single" w:color="auto" w:sz="12" w:space="0"/>
            </w:tcBorders>
            <w:vAlign w:val="top"/>
          </w:tcPr>
          <w:p w14:paraId="2A660D55">
            <w:pPr>
              <w:pStyle w:val="110"/>
              <w:spacing w:line="360" w:lineRule="auto"/>
              <w:ind w:right="480"/>
              <w:rPr>
                <w:rFonts w:hint="eastAsia" w:ascii="宋体" w:hAnsi="宋体"/>
                <w:color w:val="000000"/>
                <w:sz w:val="24"/>
              </w:rPr>
            </w:pPr>
          </w:p>
        </w:tc>
      </w:tr>
      <w:tr w14:paraId="2D185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758" w:type="dxa"/>
            <w:tcBorders>
              <w:left w:val="single" w:color="auto" w:sz="12" w:space="0"/>
            </w:tcBorders>
            <w:vAlign w:val="top"/>
          </w:tcPr>
          <w:p w14:paraId="0F87CBB2">
            <w:pPr>
              <w:pStyle w:val="110"/>
              <w:spacing w:line="360" w:lineRule="auto"/>
              <w:ind w:right="480" w:firstLine="240" w:firstLineChars="100"/>
              <w:rPr>
                <w:rFonts w:hint="eastAsia" w:ascii="宋体" w:hAnsi="宋体"/>
                <w:color w:val="000000"/>
                <w:sz w:val="24"/>
              </w:rPr>
            </w:pPr>
          </w:p>
          <w:p w14:paraId="4EFB26F2">
            <w:pPr>
              <w:pStyle w:val="110"/>
              <w:spacing w:line="360" w:lineRule="auto"/>
              <w:ind w:right="480" w:firstLine="240" w:firstLineChars="100"/>
              <w:rPr>
                <w:rFonts w:hint="eastAsia" w:ascii="宋体" w:hAnsi="宋体"/>
                <w:color w:val="000000"/>
                <w:sz w:val="24"/>
              </w:rPr>
            </w:pPr>
            <w:r>
              <w:rPr>
                <w:rFonts w:hint="eastAsia" w:ascii="宋体" w:hAnsi="宋体"/>
                <w:color w:val="000000"/>
                <w:sz w:val="24"/>
              </w:rPr>
              <w:t>3</w:t>
            </w:r>
          </w:p>
        </w:tc>
        <w:tc>
          <w:tcPr>
            <w:tcW w:w="1331" w:type="dxa"/>
            <w:vAlign w:val="top"/>
          </w:tcPr>
          <w:p w14:paraId="03B53BBC">
            <w:pPr>
              <w:pStyle w:val="110"/>
              <w:spacing w:line="360" w:lineRule="auto"/>
              <w:ind w:right="480"/>
              <w:rPr>
                <w:rFonts w:hint="eastAsia" w:ascii="宋体" w:hAnsi="宋体"/>
                <w:color w:val="000000"/>
                <w:sz w:val="24"/>
              </w:rPr>
            </w:pPr>
          </w:p>
          <w:p w14:paraId="4A106F62">
            <w:pPr>
              <w:pStyle w:val="110"/>
              <w:spacing w:line="360" w:lineRule="auto"/>
              <w:ind w:right="480"/>
              <w:rPr>
                <w:rFonts w:hint="eastAsia" w:ascii="宋体" w:hAnsi="宋体"/>
                <w:color w:val="000000"/>
                <w:sz w:val="24"/>
              </w:rPr>
            </w:pPr>
            <w:r>
              <w:rPr>
                <w:rFonts w:hint="eastAsia" w:ascii="宋体" w:hAnsi="宋体"/>
                <w:color w:val="000000"/>
                <w:sz w:val="24"/>
              </w:rPr>
              <w:t xml:space="preserve">    …</w:t>
            </w:r>
          </w:p>
        </w:tc>
        <w:tc>
          <w:tcPr>
            <w:tcW w:w="1331" w:type="dxa"/>
            <w:vAlign w:val="top"/>
          </w:tcPr>
          <w:p w14:paraId="767D9292">
            <w:pPr>
              <w:pStyle w:val="110"/>
              <w:spacing w:line="360" w:lineRule="auto"/>
              <w:ind w:right="480"/>
              <w:rPr>
                <w:rFonts w:hint="eastAsia" w:ascii="宋体" w:hAnsi="宋体"/>
                <w:color w:val="000000"/>
                <w:sz w:val="24"/>
              </w:rPr>
            </w:pPr>
          </w:p>
        </w:tc>
        <w:tc>
          <w:tcPr>
            <w:tcW w:w="1331" w:type="dxa"/>
            <w:vAlign w:val="top"/>
          </w:tcPr>
          <w:p w14:paraId="1CDA6E3C">
            <w:pPr>
              <w:pStyle w:val="110"/>
              <w:spacing w:line="360" w:lineRule="auto"/>
              <w:ind w:right="480"/>
              <w:rPr>
                <w:rFonts w:hint="eastAsia" w:ascii="宋体" w:hAnsi="宋体"/>
                <w:color w:val="000000"/>
                <w:sz w:val="24"/>
              </w:rPr>
            </w:pPr>
          </w:p>
        </w:tc>
        <w:tc>
          <w:tcPr>
            <w:tcW w:w="1331" w:type="dxa"/>
            <w:vAlign w:val="top"/>
          </w:tcPr>
          <w:p w14:paraId="0B428E6F">
            <w:pPr>
              <w:pStyle w:val="110"/>
              <w:spacing w:line="360" w:lineRule="auto"/>
              <w:ind w:right="480"/>
              <w:rPr>
                <w:rFonts w:hint="eastAsia" w:ascii="宋体" w:hAnsi="宋体"/>
                <w:color w:val="000000"/>
                <w:sz w:val="24"/>
              </w:rPr>
            </w:pPr>
          </w:p>
        </w:tc>
        <w:tc>
          <w:tcPr>
            <w:tcW w:w="1791" w:type="dxa"/>
            <w:vAlign w:val="top"/>
          </w:tcPr>
          <w:p w14:paraId="0FE36F33">
            <w:pPr>
              <w:pStyle w:val="110"/>
              <w:spacing w:line="360" w:lineRule="auto"/>
              <w:ind w:right="480"/>
              <w:rPr>
                <w:rFonts w:hint="eastAsia" w:ascii="宋体" w:hAnsi="宋体"/>
                <w:color w:val="000000"/>
                <w:sz w:val="24"/>
              </w:rPr>
            </w:pPr>
          </w:p>
        </w:tc>
        <w:tc>
          <w:tcPr>
            <w:tcW w:w="1830" w:type="dxa"/>
            <w:vAlign w:val="top"/>
          </w:tcPr>
          <w:p w14:paraId="64F85616">
            <w:pPr>
              <w:pStyle w:val="110"/>
              <w:spacing w:line="360" w:lineRule="auto"/>
              <w:ind w:right="480"/>
              <w:rPr>
                <w:rFonts w:hint="eastAsia" w:ascii="宋体" w:hAnsi="宋体"/>
                <w:color w:val="000000"/>
                <w:sz w:val="24"/>
              </w:rPr>
            </w:pPr>
          </w:p>
        </w:tc>
        <w:tc>
          <w:tcPr>
            <w:tcW w:w="955" w:type="dxa"/>
            <w:tcBorders>
              <w:right w:val="single" w:color="auto" w:sz="12" w:space="0"/>
            </w:tcBorders>
            <w:vAlign w:val="top"/>
          </w:tcPr>
          <w:p w14:paraId="7DF7A4AF">
            <w:pPr>
              <w:pStyle w:val="110"/>
              <w:spacing w:line="360" w:lineRule="auto"/>
              <w:ind w:right="480"/>
              <w:rPr>
                <w:rFonts w:hint="eastAsia" w:ascii="宋体" w:hAnsi="宋体"/>
                <w:color w:val="000000"/>
                <w:sz w:val="24"/>
              </w:rPr>
            </w:pPr>
          </w:p>
        </w:tc>
      </w:tr>
      <w:tr w14:paraId="76FD0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758" w:type="dxa"/>
            <w:tcBorders>
              <w:left w:val="single" w:color="auto" w:sz="12" w:space="0"/>
              <w:bottom w:val="single" w:color="auto" w:sz="12" w:space="0"/>
            </w:tcBorders>
            <w:vAlign w:val="top"/>
          </w:tcPr>
          <w:p w14:paraId="60CE1B7C">
            <w:pPr>
              <w:pStyle w:val="110"/>
              <w:spacing w:line="360" w:lineRule="auto"/>
              <w:ind w:right="480"/>
              <w:rPr>
                <w:rFonts w:hint="eastAsia" w:ascii="宋体" w:hAnsi="宋体"/>
                <w:color w:val="000000"/>
                <w:sz w:val="24"/>
              </w:rPr>
            </w:pPr>
          </w:p>
          <w:p w14:paraId="4C3B85CB">
            <w:pPr>
              <w:pStyle w:val="110"/>
              <w:spacing w:line="360" w:lineRule="auto"/>
              <w:ind w:right="480" w:firstLine="240" w:firstLineChars="100"/>
              <w:rPr>
                <w:rFonts w:hint="eastAsia" w:ascii="宋体" w:hAnsi="宋体"/>
                <w:color w:val="000000"/>
                <w:sz w:val="24"/>
              </w:rPr>
            </w:pPr>
            <w:r>
              <w:rPr>
                <w:rFonts w:hint="eastAsia" w:ascii="宋体" w:hAnsi="宋体"/>
                <w:color w:val="000000"/>
                <w:sz w:val="24"/>
              </w:rPr>
              <w:t>4</w:t>
            </w:r>
          </w:p>
        </w:tc>
        <w:tc>
          <w:tcPr>
            <w:tcW w:w="1331" w:type="dxa"/>
            <w:tcBorders>
              <w:bottom w:val="single" w:color="auto" w:sz="12" w:space="0"/>
            </w:tcBorders>
            <w:vAlign w:val="center"/>
          </w:tcPr>
          <w:p w14:paraId="6D1932E1">
            <w:pPr>
              <w:pStyle w:val="110"/>
              <w:spacing w:line="360" w:lineRule="auto"/>
              <w:ind w:right="154" w:firstLine="120" w:firstLineChars="50"/>
              <w:jc w:val="center"/>
              <w:rPr>
                <w:rFonts w:hint="eastAsia" w:ascii="宋体" w:hAnsi="宋体"/>
                <w:color w:val="000000"/>
                <w:sz w:val="24"/>
              </w:rPr>
            </w:pPr>
            <w:r>
              <w:rPr>
                <w:rFonts w:hint="eastAsia" w:ascii="宋体" w:hAnsi="宋体"/>
                <w:color w:val="000000"/>
                <w:sz w:val="24"/>
              </w:rPr>
              <w:t>合计</w:t>
            </w:r>
          </w:p>
        </w:tc>
        <w:tc>
          <w:tcPr>
            <w:tcW w:w="1331" w:type="dxa"/>
            <w:tcBorders>
              <w:bottom w:val="single" w:color="auto" w:sz="12" w:space="0"/>
            </w:tcBorders>
            <w:vAlign w:val="top"/>
          </w:tcPr>
          <w:p w14:paraId="4BE9586C">
            <w:pPr>
              <w:pStyle w:val="110"/>
              <w:spacing w:line="360" w:lineRule="auto"/>
              <w:ind w:right="480"/>
              <w:rPr>
                <w:rFonts w:hint="eastAsia" w:ascii="宋体" w:hAnsi="宋体"/>
                <w:color w:val="000000"/>
                <w:sz w:val="24"/>
              </w:rPr>
            </w:pPr>
          </w:p>
        </w:tc>
        <w:tc>
          <w:tcPr>
            <w:tcW w:w="1331" w:type="dxa"/>
            <w:tcBorders>
              <w:bottom w:val="single" w:color="auto" w:sz="12" w:space="0"/>
            </w:tcBorders>
            <w:vAlign w:val="top"/>
          </w:tcPr>
          <w:p w14:paraId="34C6F0C1">
            <w:pPr>
              <w:pStyle w:val="110"/>
              <w:spacing w:line="360" w:lineRule="auto"/>
              <w:ind w:right="480"/>
              <w:rPr>
                <w:rFonts w:hint="eastAsia" w:ascii="宋体" w:hAnsi="宋体"/>
                <w:color w:val="000000"/>
                <w:sz w:val="24"/>
              </w:rPr>
            </w:pPr>
          </w:p>
        </w:tc>
        <w:tc>
          <w:tcPr>
            <w:tcW w:w="1331" w:type="dxa"/>
            <w:tcBorders>
              <w:bottom w:val="single" w:color="auto" w:sz="12" w:space="0"/>
            </w:tcBorders>
            <w:vAlign w:val="top"/>
          </w:tcPr>
          <w:p w14:paraId="688B7B85">
            <w:pPr>
              <w:pStyle w:val="110"/>
              <w:spacing w:line="360" w:lineRule="auto"/>
              <w:ind w:right="480"/>
              <w:rPr>
                <w:rFonts w:hint="eastAsia" w:ascii="宋体" w:hAnsi="宋体"/>
                <w:color w:val="000000"/>
                <w:sz w:val="24"/>
              </w:rPr>
            </w:pPr>
          </w:p>
        </w:tc>
        <w:tc>
          <w:tcPr>
            <w:tcW w:w="1791" w:type="dxa"/>
            <w:tcBorders>
              <w:bottom w:val="single" w:color="auto" w:sz="12" w:space="0"/>
            </w:tcBorders>
            <w:vAlign w:val="top"/>
          </w:tcPr>
          <w:p w14:paraId="1DB20CAF">
            <w:pPr>
              <w:pStyle w:val="110"/>
              <w:spacing w:line="360" w:lineRule="auto"/>
              <w:ind w:right="480"/>
              <w:rPr>
                <w:rFonts w:hint="eastAsia" w:ascii="宋体" w:hAnsi="宋体"/>
                <w:color w:val="000000"/>
                <w:sz w:val="24"/>
              </w:rPr>
            </w:pPr>
          </w:p>
        </w:tc>
        <w:tc>
          <w:tcPr>
            <w:tcW w:w="1830" w:type="dxa"/>
            <w:tcBorders>
              <w:bottom w:val="single" w:color="auto" w:sz="12" w:space="0"/>
            </w:tcBorders>
            <w:vAlign w:val="top"/>
          </w:tcPr>
          <w:p w14:paraId="64CAF1BD">
            <w:pPr>
              <w:pStyle w:val="110"/>
              <w:spacing w:line="360" w:lineRule="auto"/>
              <w:ind w:right="480"/>
              <w:rPr>
                <w:rFonts w:hint="eastAsia" w:ascii="宋体" w:hAnsi="宋体"/>
                <w:color w:val="000000"/>
                <w:sz w:val="24"/>
              </w:rPr>
            </w:pPr>
          </w:p>
        </w:tc>
        <w:tc>
          <w:tcPr>
            <w:tcW w:w="955" w:type="dxa"/>
            <w:tcBorders>
              <w:bottom w:val="single" w:color="auto" w:sz="12" w:space="0"/>
              <w:right w:val="single" w:color="auto" w:sz="12" w:space="0"/>
            </w:tcBorders>
            <w:vAlign w:val="top"/>
          </w:tcPr>
          <w:p w14:paraId="3DE28E41">
            <w:pPr>
              <w:pStyle w:val="110"/>
              <w:spacing w:line="360" w:lineRule="auto"/>
              <w:ind w:right="480"/>
              <w:rPr>
                <w:rFonts w:hint="eastAsia" w:ascii="宋体" w:hAnsi="宋体"/>
                <w:color w:val="000000"/>
                <w:sz w:val="24"/>
              </w:rPr>
            </w:pPr>
          </w:p>
        </w:tc>
      </w:tr>
    </w:tbl>
    <w:p w14:paraId="1F90E225">
      <w:pPr>
        <w:pStyle w:val="110"/>
        <w:spacing w:line="360" w:lineRule="auto"/>
        <w:ind w:right="-88"/>
        <w:rPr>
          <w:rFonts w:hint="eastAsia" w:ascii="宋体" w:hAnsi="宋体"/>
          <w:color w:val="000000"/>
          <w:sz w:val="24"/>
        </w:rPr>
      </w:pPr>
      <w:r>
        <w:rPr>
          <w:rFonts w:hint="eastAsia" w:ascii="宋体" w:hAnsi="宋体"/>
          <w:color w:val="000000"/>
          <w:sz w:val="24"/>
        </w:rPr>
        <w:t>说明：</w:t>
      </w:r>
    </w:p>
    <w:p w14:paraId="2944EB51">
      <w:pPr>
        <w:pStyle w:val="110"/>
        <w:spacing w:line="360" w:lineRule="auto"/>
        <w:ind w:right="-613"/>
        <w:rPr>
          <w:rFonts w:hint="eastAsia" w:ascii="宋体" w:hAnsi="宋体" w:eastAsia="宋体"/>
          <w:color w:val="000000"/>
          <w:sz w:val="24"/>
          <w:lang w:eastAsia="zh-CN"/>
        </w:rPr>
      </w:pPr>
      <w:r>
        <w:rPr>
          <w:rFonts w:hint="eastAsia" w:ascii="宋体" w:hAnsi="宋体"/>
          <w:color w:val="000000"/>
          <w:sz w:val="24"/>
        </w:rPr>
        <w:t>1、环境标志产品根据财库〔2019〕18号文</w:t>
      </w:r>
      <w:r>
        <w:rPr>
          <w:rFonts w:hint="eastAsia" w:ascii="宋体" w:hAnsi="宋体"/>
          <w:color w:val="000000"/>
          <w:sz w:val="24"/>
          <w:lang w:eastAsia="zh-CN"/>
        </w:rPr>
        <w:t>确定。</w:t>
      </w:r>
    </w:p>
    <w:p w14:paraId="703F5EF1">
      <w:pPr>
        <w:pStyle w:val="110"/>
        <w:spacing w:line="360" w:lineRule="auto"/>
        <w:ind w:left="1" w:right="-97"/>
        <w:rPr>
          <w:rFonts w:hint="eastAsia" w:ascii="宋体" w:hAnsi="宋体"/>
          <w:color w:val="000000"/>
          <w:sz w:val="24"/>
        </w:rPr>
      </w:pPr>
      <w:r>
        <w:rPr>
          <w:rFonts w:hint="eastAsia" w:ascii="宋体" w:hAnsi="宋体"/>
          <w:color w:val="000000"/>
          <w:sz w:val="24"/>
        </w:rPr>
        <w:t>2、如所投产品为环保产品，提供中国环境标志认证证书编号，否则评分时不予认可。</w:t>
      </w:r>
    </w:p>
    <w:p w14:paraId="4ED5EAF6">
      <w:pPr>
        <w:pStyle w:val="110"/>
        <w:spacing w:line="360" w:lineRule="auto"/>
        <w:ind w:right="-88"/>
        <w:rPr>
          <w:rFonts w:hint="eastAsia" w:ascii="宋体" w:hAnsi="宋体"/>
          <w:color w:val="000000"/>
          <w:sz w:val="24"/>
        </w:rPr>
      </w:pPr>
      <w:r>
        <w:rPr>
          <w:rFonts w:hint="eastAsia" w:ascii="宋体" w:hAnsi="宋体"/>
          <w:color w:val="000000"/>
          <w:sz w:val="24"/>
        </w:rPr>
        <w:t>3、如所投产品为环保产品，须按规定格式逐项填写，否则评分时不予认可。</w:t>
      </w:r>
      <w:r>
        <w:rPr>
          <w:rFonts w:hint="eastAsia"/>
          <w:color w:val="000000"/>
          <w:sz w:val="24"/>
        </w:rPr>
        <w:t>如所投产品不是环保产品，可不填此表。</w:t>
      </w:r>
    </w:p>
    <w:p w14:paraId="342CE8D5">
      <w:pPr>
        <w:pStyle w:val="110"/>
        <w:spacing w:line="360" w:lineRule="auto"/>
        <w:ind w:right="-88"/>
        <w:rPr>
          <w:rFonts w:hint="eastAsia" w:ascii="宋体" w:hAnsi="宋体"/>
          <w:color w:val="000000"/>
          <w:sz w:val="24"/>
        </w:rPr>
      </w:pPr>
    </w:p>
    <w:p w14:paraId="12A5156A">
      <w:pPr>
        <w:pStyle w:val="110"/>
        <w:spacing w:line="360" w:lineRule="auto"/>
        <w:ind w:left="7560" w:right="-97" w:hanging="7560" w:hangingChars="3150"/>
        <w:jc w:val="right"/>
        <w:rPr>
          <w:rFonts w:hint="eastAsia" w:ascii="宋体" w:hAnsi="宋体"/>
          <w:color w:val="000000"/>
          <w:sz w:val="24"/>
        </w:rPr>
      </w:pPr>
      <w:r>
        <w:rPr>
          <w:rFonts w:hint="eastAsia" w:ascii="宋体" w:hAnsi="宋体"/>
          <w:color w:val="000000"/>
          <w:sz w:val="24"/>
        </w:rPr>
        <w:t>年   月   日</w:t>
      </w:r>
    </w:p>
    <w:p w14:paraId="23AD8C0C">
      <w:pPr>
        <w:pStyle w:val="110"/>
        <w:rPr>
          <w:rFonts w:hint="eastAsia" w:ascii="宋体" w:hAnsi="宋体"/>
          <w:b/>
          <w:color w:val="000000"/>
          <w:sz w:val="24"/>
        </w:rPr>
      </w:pPr>
      <w:r>
        <w:rPr>
          <w:color w:val="000000"/>
          <w:sz w:val="24"/>
        </w:rPr>
        <w:br w:type="page"/>
      </w:r>
      <w:r>
        <w:rPr>
          <w:rFonts w:hint="eastAsia"/>
          <w:color w:val="000000"/>
          <w:sz w:val="24"/>
          <w:lang w:val="en-US" w:eastAsia="zh-CN"/>
        </w:rPr>
        <w:t>2</w:t>
      </w:r>
      <w:r>
        <w:rPr>
          <w:rFonts w:hint="eastAsia"/>
          <w:color w:val="000000"/>
          <w:sz w:val="24"/>
        </w:rPr>
        <w:t>）</w:t>
      </w:r>
      <w:r>
        <w:rPr>
          <w:rFonts w:hint="eastAsia" w:ascii="宋体" w:hAnsi="宋体"/>
          <w:b/>
          <w:color w:val="000000"/>
          <w:sz w:val="24"/>
        </w:rPr>
        <w:t>节能产品明细表</w:t>
      </w:r>
    </w:p>
    <w:p w14:paraId="0301961E">
      <w:pPr>
        <w:pStyle w:val="118"/>
        <w:spacing w:line="360" w:lineRule="auto"/>
        <w:ind w:left="0" w:leftChars="0" w:firstLine="0" w:firstLineChars="0"/>
        <w:rPr>
          <w:rFonts w:hint="eastAsia"/>
        </w:rPr>
      </w:pPr>
      <w:r>
        <w:rPr>
          <w:rFonts w:hint="eastAsia"/>
        </w:rPr>
        <w:t>项目编号：</w:t>
      </w:r>
      <w:r>
        <w:rPr>
          <w:rFonts w:hint="eastAsia"/>
          <w:u w:val="single"/>
        </w:rPr>
        <w:t xml:space="preserve">                     </w:t>
      </w:r>
      <w:r>
        <w:rPr>
          <w:rFonts w:hint="eastAsia"/>
        </w:rPr>
        <w:t xml:space="preserve">                    价格单位：元</w:t>
      </w:r>
    </w:p>
    <w:tbl>
      <w:tblPr>
        <w:tblStyle w:val="40"/>
        <w:tblW w:w="106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1524"/>
        <w:gridCol w:w="1337"/>
        <w:gridCol w:w="1483"/>
        <w:gridCol w:w="1791"/>
        <w:gridCol w:w="2265"/>
        <w:gridCol w:w="1337"/>
      </w:tblGrid>
      <w:tr w14:paraId="5B407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tcBorders>
              <w:top w:val="single" w:color="auto" w:sz="12" w:space="0"/>
              <w:left w:val="single" w:color="auto" w:sz="12" w:space="0"/>
            </w:tcBorders>
            <w:vAlign w:val="top"/>
          </w:tcPr>
          <w:p w14:paraId="6F9FE2AF">
            <w:pPr>
              <w:pStyle w:val="110"/>
              <w:spacing w:line="360" w:lineRule="auto"/>
              <w:jc w:val="center"/>
              <w:rPr>
                <w:rFonts w:hint="eastAsia" w:ascii="宋体" w:hAnsi="宋体"/>
                <w:color w:val="000000"/>
                <w:sz w:val="24"/>
              </w:rPr>
            </w:pPr>
            <w:r>
              <w:rPr>
                <w:rFonts w:hint="eastAsia" w:ascii="宋体" w:hAnsi="宋体"/>
                <w:color w:val="000000"/>
                <w:sz w:val="24"/>
              </w:rPr>
              <w:t>序号</w:t>
            </w:r>
          </w:p>
        </w:tc>
        <w:tc>
          <w:tcPr>
            <w:tcW w:w="1524" w:type="dxa"/>
            <w:tcBorders>
              <w:top w:val="single" w:color="auto" w:sz="12" w:space="0"/>
            </w:tcBorders>
            <w:vAlign w:val="top"/>
          </w:tcPr>
          <w:p w14:paraId="2390ACF0">
            <w:pPr>
              <w:pStyle w:val="110"/>
              <w:spacing w:line="360" w:lineRule="auto"/>
              <w:jc w:val="center"/>
              <w:rPr>
                <w:rFonts w:hint="eastAsia" w:ascii="宋体" w:hAnsi="宋体"/>
                <w:color w:val="000000"/>
                <w:sz w:val="24"/>
              </w:rPr>
            </w:pPr>
            <w:r>
              <w:rPr>
                <w:rFonts w:hint="eastAsia" w:ascii="宋体" w:hAnsi="宋体"/>
                <w:color w:val="000000"/>
                <w:sz w:val="24"/>
              </w:rPr>
              <w:t>产品名称</w:t>
            </w:r>
          </w:p>
        </w:tc>
        <w:tc>
          <w:tcPr>
            <w:tcW w:w="1337" w:type="dxa"/>
            <w:tcBorders>
              <w:top w:val="single" w:color="auto" w:sz="12" w:space="0"/>
            </w:tcBorders>
            <w:vAlign w:val="top"/>
          </w:tcPr>
          <w:p w14:paraId="0892EBD2">
            <w:pPr>
              <w:pStyle w:val="110"/>
              <w:spacing w:line="360" w:lineRule="auto"/>
              <w:jc w:val="center"/>
              <w:rPr>
                <w:rFonts w:hint="eastAsia" w:ascii="宋体" w:hAnsi="宋体"/>
                <w:color w:val="000000"/>
                <w:sz w:val="24"/>
              </w:rPr>
            </w:pPr>
            <w:r>
              <w:rPr>
                <w:rFonts w:hint="eastAsia" w:ascii="宋体" w:hAnsi="宋体"/>
                <w:color w:val="000000"/>
                <w:sz w:val="24"/>
              </w:rPr>
              <w:t>制造商</w:t>
            </w:r>
          </w:p>
        </w:tc>
        <w:tc>
          <w:tcPr>
            <w:tcW w:w="1483" w:type="dxa"/>
            <w:tcBorders>
              <w:top w:val="single" w:color="auto" w:sz="12" w:space="0"/>
            </w:tcBorders>
            <w:vAlign w:val="top"/>
          </w:tcPr>
          <w:p w14:paraId="6C0CFFE4">
            <w:pPr>
              <w:pStyle w:val="110"/>
              <w:spacing w:line="360" w:lineRule="auto"/>
              <w:jc w:val="center"/>
              <w:rPr>
                <w:rFonts w:hint="eastAsia" w:ascii="宋体" w:hAnsi="宋体"/>
                <w:color w:val="000000"/>
                <w:sz w:val="24"/>
              </w:rPr>
            </w:pPr>
            <w:r>
              <w:rPr>
                <w:rFonts w:hint="eastAsia" w:ascii="宋体" w:hAnsi="宋体"/>
                <w:color w:val="000000"/>
                <w:sz w:val="24"/>
              </w:rPr>
              <w:t>产品型号</w:t>
            </w:r>
          </w:p>
        </w:tc>
        <w:tc>
          <w:tcPr>
            <w:tcW w:w="1791" w:type="dxa"/>
            <w:tcBorders>
              <w:top w:val="single" w:color="auto" w:sz="12" w:space="0"/>
            </w:tcBorders>
            <w:vAlign w:val="top"/>
          </w:tcPr>
          <w:p w14:paraId="71D36F85">
            <w:pPr>
              <w:pStyle w:val="110"/>
              <w:spacing w:line="360" w:lineRule="auto"/>
              <w:jc w:val="center"/>
              <w:rPr>
                <w:rFonts w:hint="eastAsia" w:ascii="宋体" w:hAnsi="宋体"/>
                <w:color w:val="000000"/>
                <w:sz w:val="24"/>
              </w:rPr>
            </w:pPr>
            <w:r>
              <w:rPr>
                <w:rFonts w:hint="eastAsia" w:ascii="宋体" w:hAnsi="宋体"/>
                <w:color w:val="000000"/>
                <w:sz w:val="24"/>
              </w:rPr>
              <w:t>节能标志认证证书号</w:t>
            </w:r>
          </w:p>
        </w:tc>
        <w:tc>
          <w:tcPr>
            <w:tcW w:w="2265" w:type="dxa"/>
            <w:tcBorders>
              <w:top w:val="single" w:color="auto" w:sz="12" w:space="0"/>
            </w:tcBorders>
            <w:vAlign w:val="top"/>
          </w:tcPr>
          <w:p w14:paraId="5548868D">
            <w:pPr>
              <w:pStyle w:val="110"/>
              <w:spacing w:line="360" w:lineRule="auto"/>
              <w:jc w:val="center"/>
              <w:rPr>
                <w:rFonts w:hint="eastAsia" w:ascii="宋体" w:hAnsi="宋体"/>
                <w:color w:val="000000"/>
                <w:sz w:val="24"/>
              </w:rPr>
            </w:pPr>
            <w:r>
              <w:rPr>
                <w:rFonts w:hint="eastAsia" w:ascii="宋体" w:hAnsi="宋体"/>
                <w:color w:val="000000"/>
                <w:sz w:val="24"/>
              </w:rPr>
              <w:t>节能产品认证证书有效截止日期</w:t>
            </w:r>
          </w:p>
        </w:tc>
        <w:tc>
          <w:tcPr>
            <w:tcW w:w="1337" w:type="dxa"/>
            <w:tcBorders>
              <w:top w:val="single" w:color="auto" w:sz="12" w:space="0"/>
              <w:right w:val="single" w:color="auto" w:sz="12" w:space="0"/>
            </w:tcBorders>
            <w:vAlign w:val="top"/>
          </w:tcPr>
          <w:p w14:paraId="5375F5E0">
            <w:pPr>
              <w:pStyle w:val="110"/>
              <w:spacing w:line="360" w:lineRule="auto"/>
              <w:jc w:val="center"/>
              <w:rPr>
                <w:rFonts w:hint="eastAsia" w:ascii="宋体" w:hAnsi="宋体"/>
                <w:color w:val="000000"/>
                <w:sz w:val="24"/>
              </w:rPr>
            </w:pPr>
            <w:r>
              <w:rPr>
                <w:rFonts w:hint="eastAsia" w:ascii="宋体" w:hAnsi="宋体"/>
                <w:color w:val="000000"/>
                <w:sz w:val="24"/>
              </w:rPr>
              <w:t>价格</w:t>
            </w:r>
          </w:p>
        </w:tc>
      </w:tr>
      <w:tr w14:paraId="663FF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876" w:type="dxa"/>
            <w:tcBorders>
              <w:left w:val="single" w:color="auto" w:sz="12" w:space="0"/>
            </w:tcBorders>
            <w:vAlign w:val="top"/>
          </w:tcPr>
          <w:p w14:paraId="0C347CB4">
            <w:pPr>
              <w:pStyle w:val="110"/>
              <w:spacing w:line="360" w:lineRule="auto"/>
              <w:ind w:right="480" w:firstLine="240" w:firstLineChars="100"/>
              <w:rPr>
                <w:rFonts w:hint="eastAsia" w:ascii="宋体" w:hAnsi="宋体"/>
                <w:color w:val="000000"/>
                <w:sz w:val="24"/>
              </w:rPr>
            </w:pPr>
          </w:p>
          <w:p w14:paraId="0577AD09">
            <w:pPr>
              <w:pStyle w:val="110"/>
              <w:spacing w:line="360" w:lineRule="auto"/>
              <w:ind w:right="480" w:firstLine="240" w:firstLineChars="100"/>
              <w:rPr>
                <w:rFonts w:hint="eastAsia" w:ascii="宋体" w:hAnsi="宋体"/>
                <w:color w:val="000000"/>
                <w:sz w:val="24"/>
              </w:rPr>
            </w:pPr>
            <w:r>
              <w:rPr>
                <w:rFonts w:hint="eastAsia" w:ascii="宋体" w:hAnsi="宋体"/>
                <w:color w:val="000000"/>
                <w:sz w:val="24"/>
              </w:rPr>
              <w:t>1</w:t>
            </w:r>
          </w:p>
        </w:tc>
        <w:tc>
          <w:tcPr>
            <w:tcW w:w="1524" w:type="dxa"/>
            <w:vAlign w:val="top"/>
          </w:tcPr>
          <w:p w14:paraId="3ABC778B">
            <w:pPr>
              <w:pStyle w:val="110"/>
              <w:spacing w:line="360" w:lineRule="auto"/>
              <w:ind w:right="480"/>
              <w:rPr>
                <w:rFonts w:hint="eastAsia" w:ascii="宋体" w:hAnsi="宋体"/>
                <w:color w:val="000000"/>
                <w:sz w:val="24"/>
              </w:rPr>
            </w:pPr>
          </w:p>
        </w:tc>
        <w:tc>
          <w:tcPr>
            <w:tcW w:w="1337" w:type="dxa"/>
            <w:vAlign w:val="top"/>
          </w:tcPr>
          <w:p w14:paraId="087834ED">
            <w:pPr>
              <w:pStyle w:val="110"/>
              <w:spacing w:line="360" w:lineRule="auto"/>
              <w:ind w:right="480"/>
              <w:rPr>
                <w:rFonts w:hint="eastAsia" w:ascii="宋体" w:hAnsi="宋体"/>
                <w:color w:val="000000"/>
                <w:sz w:val="24"/>
              </w:rPr>
            </w:pPr>
          </w:p>
        </w:tc>
        <w:tc>
          <w:tcPr>
            <w:tcW w:w="1483" w:type="dxa"/>
            <w:vAlign w:val="top"/>
          </w:tcPr>
          <w:p w14:paraId="6FAC32C9">
            <w:pPr>
              <w:pStyle w:val="110"/>
              <w:spacing w:line="360" w:lineRule="auto"/>
              <w:ind w:right="480"/>
              <w:rPr>
                <w:rFonts w:hint="eastAsia" w:ascii="宋体" w:hAnsi="宋体"/>
                <w:color w:val="000000"/>
                <w:sz w:val="24"/>
              </w:rPr>
            </w:pPr>
          </w:p>
        </w:tc>
        <w:tc>
          <w:tcPr>
            <w:tcW w:w="1791" w:type="dxa"/>
            <w:vAlign w:val="top"/>
          </w:tcPr>
          <w:p w14:paraId="759FDAF7">
            <w:pPr>
              <w:pStyle w:val="110"/>
              <w:spacing w:line="360" w:lineRule="auto"/>
              <w:ind w:right="480"/>
              <w:rPr>
                <w:rFonts w:hint="eastAsia" w:ascii="宋体" w:hAnsi="宋体"/>
                <w:color w:val="000000"/>
                <w:sz w:val="24"/>
              </w:rPr>
            </w:pPr>
          </w:p>
        </w:tc>
        <w:tc>
          <w:tcPr>
            <w:tcW w:w="2265" w:type="dxa"/>
            <w:vAlign w:val="top"/>
          </w:tcPr>
          <w:p w14:paraId="1876C56D">
            <w:pPr>
              <w:pStyle w:val="110"/>
              <w:spacing w:line="360" w:lineRule="auto"/>
              <w:ind w:right="480"/>
              <w:rPr>
                <w:rFonts w:hint="eastAsia" w:ascii="宋体" w:hAnsi="宋体"/>
                <w:color w:val="000000"/>
                <w:sz w:val="24"/>
              </w:rPr>
            </w:pPr>
          </w:p>
        </w:tc>
        <w:tc>
          <w:tcPr>
            <w:tcW w:w="1337" w:type="dxa"/>
            <w:tcBorders>
              <w:right w:val="single" w:color="auto" w:sz="12" w:space="0"/>
            </w:tcBorders>
            <w:vAlign w:val="top"/>
          </w:tcPr>
          <w:p w14:paraId="5FFF1B5B">
            <w:pPr>
              <w:pStyle w:val="110"/>
              <w:spacing w:line="360" w:lineRule="auto"/>
              <w:ind w:right="480"/>
              <w:rPr>
                <w:rFonts w:hint="eastAsia" w:ascii="宋体" w:hAnsi="宋体"/>
                <w:color w:val="000000"/>
                <w:sz w:val="24"/>
              </w:rPr>
            </w:pPr>
          </w:p>
        </w:tc>
      </w:tr>
      <w:tr w14:paraId="1C539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876" w:type="dxa"/>
            <w:tcBorders>
              <w:left w:val="single" w:color="auto" w:sz="12" w:space="0"/>
            </w:tcBorders>
            <w:vAlign w:val="top"/>
          </w:tcPr>
          <w:p w14:paraId="4B327499">
            <w:pPr>
              <w:pStyle w:val="110"/>
              <w:spacing w:line="360" w:lineRule="auto"/>
              <w:ind w:right="480" w:firstLine="240" w:firstLineChars="100"/>
              <w:rPr>
                <w:rFonts w:hint="eastAsia" w:ascii="宋体" w:hAnsi="宋体"/>
                <w:color w:val="000000"/>
                <w:sz w:val="24"/>
              </w:rPr>
            </w:pPr>
          </w:p>
          <w:p w14:paraId="6965E869">
            <w:pPr>
              <w:pStyle w:val="110"/>
              <w:spacing w:line="360" w:lineRule="auto"/>
              <w:ind w:right="480" w:firstLine="240" w:firstLineChars="100"/>
              <w:rPr>
                <w:rFonts w:hint="eastAsia" w:ascii="宋体" w:hAnsi="宋体"/>
                <w:color w:val="000000"/>
                <w:sz w:val="24"/>
              </w:rPr>
            </w:pPr>
            <w:r>
              <w:rPr>
                <w:rFonts w:hint="eastAsia" w:ascii="宋体" w:hAnsi="宋体"/>
                <w:color w:val="000000"/>
                <w:sz w:val="24"/>
              </w:rPr>
              <w:t>2</w:t>
            </w:r>
          </w:p>
        </w:tc>
        <w:tc>
          <w:tcPr>
            <w:tcW w:w="1524" w:type="dxa"/>
            <w:vAlign w:val="top"/>
          </w:tcPr>
          <w:p w14:paraId="345728CD">
            <w:pPr>
              <w:pStyle w:val="110"/>
              <w:spacing w:line="360" w:lineRule="auto"/>
              <w:ind w:right="480"/>
              <w:rPr>
                <w:rFonts w:hint="eastAsia" w:ascii="宋体" w:hAnsi="宋体"/>
                <w:color w:val="000000"/>
                <w:sz w:val="24"/>
              </w:rPr>
            </w:pPr>
          </w:p>
        </w:tc>
        <w:tc>
          <w:tcPr>
            <w:tcW w:w="1337" w:type="dxa"/>
            <w:vAlign w:val="top"/>
          </w:tcPr>
          <w:p w14:paraId="7D6D693E">
            <w:pPr>
              <w:pStyle w:val="110"/>
              <w:spacing w:line="360" w:lineRule="auto"/>
              <w:ind w:right="480"/>
              <w:rPr>
                <w:rFonts w:hint="eastAsia" w:ascii="宋体" w:hAnsi="宋体"/>
                <w:color w:val="000000"/>
                <w:sz w:val="24"/>
              </w:rPr>
            </w:pPr>
          </w:p>
        </w:tc>
        <w:tc>
          <w:tcPr>
            <w:tcW w:w="1483" w:type="dxa"/>
            <w:vAlign w:val="top"/>
          </w:tcPr>
          <w:p w14:paraId="7E11A8F4">
            <w:pPr>
              <w:pStyle w:val="110"/>
              <w:spacing w:line="360" w:lineRule="auto"/>
              <w:ind w:right="480"/>
              <w:rPr>
                <w:rFonts w:hint="eastAsia" w:ascii="宋体" w:hAnsi="宋体"/>
                <w:color w:val="000000"/>
                <w:sz w:val="24"/>
              </w:rPr>
            </w:pPr>
          </w:p>
        </w:tc>
        <w:tc>
          <w:tcPr>
            <w:tcW w:w="1791" w:type="dxa"/>
            <w:vAlign w:val="top"/>
          </w:tcPr>
          <w:p w14:paraId="64A4EA5E">
            <w:pPr>
              <w:pStyle w:val="110"/>
              <w:spacing w:line="360" w:lineRule="auto"/>
              <w:ind w:right="480"/>
              <w:rPr>
                <w:rFonts w:hint="eastAsia" w:ascii="宋体" w:hAnsi="宋体"/>
                <w:color w:val="000000"/>
                <w:sz w:val="24"/>
              </w:rPr>
            </w:pPr>
          </w:p>
        </w:tc>
        <w:tc>
          <w:tcPr>
            <w:tcW w:w="2265" w:type="dxa"/>
            <w:vAlign w:val="top"/>
          </w:tcPr>
          <w:p w14:paraId="55416596">
            <w:pPr>
              <w:pStyle w:val="110"/>
              <w:spacing w:line="360" w:lineRule="auto"/>
              <w:ind w:right="480"/>
              <w:rPr>
                <w:rFonts w:hint="eastAsia" w:ascii="宋体" w:hAnsi="宋体"/>
                <w:color w:val="000000"/>
                <w:sz w:val="24"/>
              </w:rPr>
            </w:pPr>
          </w:p>
        </w:tc>
        <w:tc>
          <w:tcPr>
            <w:tcW w:w="1337" w:type="dxa"/>
            <w:tcBorders>
              <w:right w:val="single" w:color="auto" w:sz="12" w:space="0"/>
            </w:tcBorders>
            <w:vAlign w:val="top"/>
          </w:tcPr>
          <w:p w14:paraId="2FD77F16">
            <w:pPr>
              <w:pStyle w:val="110"/>
              <w:spacing w:line="360" w:lineRule="auto"/>
              <w:ind w:right="480"/>
              <w:rPr>
                <w:rFonts w:hint="eastAsia" w:ascii="宋体" w:hAnsi="宋体"/>
                <w:color w:val="000000"/>
                <w:sz w:val="24"/>
              </w:rPr>
            </w:pPr>
          </w:p>
        </w:tc>
      </w:tr>
      <w:tr w14:paraId="33513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876" w:type="dxa"/>
            <w:tcBorders>
              <w:left w:val="single" w:color="auto" w:sz="12" w:space="0"/>
            </w:tcBorders>
            <w:vAlign w:val="top"/>
          </w:tcPr>
          <w:p w14:paraId="03CBE676">
            <w:pPr>
              <w:pStyle w:val="110"/>
              <w:spacing w:line="360" w:lineRule="auto"/>
              <w:ind w:right="480" w:firstLine="240" w:firstLineChars="100"/>
              <w:rPr>
                <w:rFonts w:hint="eastAsia" w:ascii="宋体" w:hAnsi="宋体"/>
                <w:color w:val="000000"/>
                <w:sz w:val="24"/>
              </w:rPr>
            </w:pPr>
          </w:p>
          <w:p w14:paraId="36DB6E54">
            <w:pPr>
              <w:pStyle w:val="110"/>
              <w:spacing w:line="360" w:lineRule="auto"/>
              <w:ind w:right="480" w:firstLine="240" w:firstLineChars="100"/>
              <w:rPr>
                <w:rFonts w:hint="eastAsia" w:ascii="宋体" w:hAnsi="宋体"/>
                <w:color w:val="000000"/>
                <w:sz w:val="24"/>
              </w:rPr>
            </w:pPr>
            <w:r>
              <w:rPr>
                <w:rFonts w:hint="eastAsia" w:ascii="宋体" w:hAnsi="宋体"/>
                <w:color w:val="000000"/>
                <w:sz w:val="24"/>
              </w:rPr>
              <w:t>3</w:t>
            </w:r>
          </w:p>
        </w:tc>
        <w:tc>
          <w:tcPr>
            <w:tcW w:w="1524" w:type="dxa"/>
            <w:vAlign w:val="top"/>
          </w:tcPr>
          <w:p w14:paraId="64A18274">
            <w:pPr>
              <w:pStyle w:val="110"/>
              <w:spacing w:line="360" w:lineRule="auto"/>
              <w:ind w:right="480" w:firstLine="480" w:firstLineChars="200"/>
              <w:rPr>
                <w:rFonts w:hint="eastAsia" w:ascii="宋体" w:hAnsi="宋体"/>
                <w:color w:val="000000"/>
                <w:sz w:val="24"/>
              </w:rPr>
            </w:pPr>
          </w:p>
          <w:p w14:paraId="34C7BF87">
            <w:pPr>
              <w:pStyle w:val="110"/>
              <w:spacing w:line="360" w:lineRule="auto"/>
              <w:ind w:right="480" w:firstLine="600" w:firstLineChars="250"/>
              <w:rPr>
                <w:rFonts w:hint="eastAsia" w:ascii="宋体" w:hAnsi="宋体"/>
                <w:color w:val="000000"/>
                <w:sz w:val="24"/>
              </w:rPr>
            </w:pPr>
            <w:r>
              <w:rPr>
                <w:rFonts w:hint="eastAsia" w:ascii="宋体" w:hAnsi="宋体"/>
                <w:color w:val="000000"/>
                <w:sz w:val="24"/>
              </w:rPr>
              <w:t>…</w:t>
            </w:r>
          </w:p>
        </w:tc>
        <w:tc>
          <w:tcPr>
            <w:tcW w:w="1337" w:type="dxa"/>
            <w:vAlign w:val="top"/>
          </w:tcPr>
          <w:p w14:paraId="156FDC26">
            <w:pPr>
              <w:pStyle w:val="110"/>
              <w:spacing w:line="360" w:lineRule="auto"/>
              <w:ind w:right="480"/>
              <w:rPr>
                <w:rFonts w:hint="eastAsia" w:ascii="宋体" w:hAnsi="宋体"/>
                <w:color w:val="000000"/>
                <w:sz w:val="24"/>
              </w:rPr>
            </w:pPr>
          </w:p>
        </w:tc>
        <w:tc>
          <w:tcPr>
            <w:tcW w:w="1483" w:type="dxa"/>
            <w:vAlign w:val="top"/>
          </w:tcPr>
          <w:p w14:paraId="70F1F428">
            <w:pPr>
              <w:pStyle w:val="110"/>
              <w:spacing w:line="360" w:lineRule="auto"/>
              <w:ind w:right="480"/>
              <w:rPr>
                <w:rFonts w:hint="eastAsia" w:ascii="宋体" w:hAnsi="宋体"/>
                <w:color w:val="000000"/>
                <w:sz w:val="24"/>
              </w:rPr>
            </w:pPr>
          </w:p>
        </w:tc>
        <w:tc>
          <w:tcPr>
            <w:tcW w:w="1791" w:type="dxa"/>
            <w:vAlign w:val="top"/>
          </w:tcPr>
          <w:p w14:paraId="423F962D">
            <w:pPr>
              <w:pStyle w:val="110"/>
              <w:spacing w:line="360" w:lineRule="auto"/>
              <w:ind w:right="480"/>
              <w:rPr>
                <w:rFonts w:hint="eastAsia" w:ascii="宋体" w:hAnsi="宋体" w:eastAsia="宋体"/>
                <w:color w:val="000000"/>
                <w:sz w:val="24"/>
                <w:lang w:val="en-US" w:eastAsia="zh-CN"/>
              </w:rPr>
            </w:pPr>
            <w:r>
              <w:rPr>
                <w:rFonts w:hint="eastAsia" w:ascii="宋体" w:hAnsi="宋体"/>
                <w:color w:val="000000"/>
                <w:sz w:val="24"/>
                <w:lang w:val="en-US" w:eastAsia="zh-CN"/>
              </w:rPr>
              <w:t xml:space="preserve"> </w:t>
            </w:r>
          </w:p>
        </w:tc>
        <w:tc>
          <w:tcPr>
            <w:tcW w:w="2265" w:type="dxa"/>
            <w:vAlign w:val="top"/>
          </w:tcPr>
          <w:p w14:paraId="40C9AC84">
            <w:pPr>
              <w:pStyle w:val="110"/>
              <w:spacing w:line="360" w:lineRule="auto"/>
              <w:ind w:right="480"/>
              <w:rPr>
                <w:rFonts w:hint="eastAsia" w:ascii="宋体" w:hAnsi="宋体"/>
                <w:color w:val="000000"/>
                <w:sz w:val="24"/>
              </w:rPr>
            </w:pPr>
          </w:p>
        </w:tc>
        <w:tc>
          <w:tcPr>
            <w:tcW w:w="1337" w:type="dxa"/>
            <w:tcBorders>
              <w:right w:val="single" w:color="auto" w:sz="12" w:space="0"/>
            </w:tcBorders>
            <w:vAlign w:val="top"/>
          </w:tcPr>
          <w:p w14:paraId="0B42D105">
            <w:pPr>
              <w:pStyle w:val="110"/>
              <w:spacing w:line="360" w:lineRule="auto"/>
              <w:ind w:right="480"/>
              <w:rPr>
                <w:rFonts w:hint="eastAsia" w:ascii="宋体" w:hAnsi="宋体"/>
                <w:color w:val="000000"/>
                <w:sz w:val="24"/>
              </w:rPr>
            </w:pPr>
          </w:p>
        </w:tc>
      </w:tr>
      <w:tr w14:paraId="22F36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876" w:type="dxa"/>
            <w:tcBorders>
              <w:left w:val="single" w:color="auto" w:sz="12" w:space="0"/>
              <w:bottom w:val="single" w:color="auto" w:sz="12" w:space="0"/>
            </w:tcBorders>
            <w:vAlign w:val="top"/>
          </w:tcPr>
          <w:p w14:paraId="5AE6160E">
            <w:pPr>
              <w:pStyle w:val="110"/>
              <w:spacing w:line="360" w:lineRule="auto"/>
              <w:ind w:right="480" w:firstLine="240" w:firstLineChars="100"/>
              <w:rPr>
                <w:rFonts w:hint="eastAsia" w:ascii="宋体" w:hAnsi="宋体"/>
                <w:color w:val="000000"/>
                <w:sz w:val="24"/>
              </w:rPr>
            </w:pPr>
          </w:p>
          <w:p w14:paraId="2365E1A9">
            <w:pPr>
              <w:pStyle w:val="110"/>
              <w:spacing w:line="360" w:lineRule="auto"/>
              <w:ind w:right="480" w:firstLine="240" w:firstLineChars="100"/>
              <w:rPr>
                <w:rFonts w:hint="eastAsia" w:ascii="宋体" w:hAnsi="宋体"/>
                <w:color w:val="000000"/>
                <w:sz w:val="24"/>
              </w:rPr>
            </w:pPr>
            <w:r>
              <w:rPr>
                <w:rFonts w:hint="eastAsia" w:ascii="宋体" w:hAnsi="宋体"/>
                <w:color w:val="000000"/>
                <w:sz w:val="24"/>
              </w:rPr>
              <w:t>4</w:t>
            </w:r>
          </w:p>
        </w:tc>
        <w:tc>
          <w:tcPr>
            <w:tcW w:w="1524" w:type="dxa"/>
            <w:tcBorders>
              <w:bottom w:val="single" w:color="auto" w:sz="12" w:space="0"/>
            </w:tcBorders>
            <w:vAlign w:val="center"/>
          </w:tcPr>
          <w:p w14:paraId="3B0FAF1E">
            <w:pPr>
              <w:pStyle w:val="110"/>
              <w:spacing w:line="360" w:lineRule="auto"/>
              <w:ind w:right="83" w:firstLine="120" w:firstLineChars="50"/>
              <w:jc w:val="center"/>
              <w:rPr>
                <w:rFonts w:hint="eastAsia" w:ascii="宋体" w:hAnsi="宋体"/>
                <w:color w:val="000000"/>
                <w:sz w:val="24"/>
              </w:rPr>
            </w:pPr>
            <w:r>
              <w:rPr>
                <w:rFonts w:hint="eastAsia" w:ascii="宋体" w:hAnsi="宋体"/>
                <w:color w:val="000000"/>
                <w:sz w:val="24"/>
              </w:rPr>
              <w:t>合计</w:t>
            </w:r>
          </w:p>
        </w:tc>
        <w:tc>
          <w:tcPr>
            <w:tcW w:w="1337" w:type="dxa"/>
            <w:tcBorders>
              <w:bottom w:val="single" w:color="auto" w:sz="12" w:space="0"/>
            </w:tcBorders>
            <w:vAlign w:val="top"/>
          </w:tcPr>
          <w:p w14:paraId="58842181">
            <w:pPr>
              <w:pStyle w:val="110"/>
              <w:spacing w:line="360" w:lineRule="auto"/>
              <w:ind w:right="480"/>
              <w:rPr>
                <w:rFonts w:hint="eastAsia" w:ascii="宋体" w:hAnsi="宋体"/>
                <w:color w:val="000000"/>
                <w:sz w:val="24"/>
              </w:rPr>
            </w:pPr>
          </w:p>
        </w:tc>
        <w:tc>
          <w:tcPr>
            <w:tcW w:w="1483" w:type="dxa"/>
            <w:tcBorders>
              <w:bottom w:val="single" w:color="auto" w:sz="12" w:space="0"/>
            </w:tcBorders>
            <w:vAlign w:val="top"/>
          </w:tcPr>
          <w:p w14:paraId="64128DC3">
            <w:pPr>
              <w:pStyle w:val="110"/>
              <w:spacing w:line="360" w:lineRule="auto"/>
              <w:ind w:right="480"/>
              <w:rPr>
                <w:rFonts w:hint="eastAsia" w:ascii="宋体" w:hAnsi="宋体"/>
                <w:color w:val="000000"/>
                <w:sz w:val="24"/>
              </w:rPr>
            </w:pPr>
          </w:p>
        </w:tc>
        <w:tc>
          <w:tcPr>
            <w:tcW w:w="1791" w:type="dxa"/>
            <w:tcBorders>
              <w:bottom w:val="single" w:color="auto" w:sz="12" w:space="0"/>
            </w:tcBorders>
            <w:vAlign w:val="top"/>
          </w:tcPr>
          <w:p w14:paraId="4EB01B1D">
            <w:pPr>
              <w:pStyle w:val="110"/>
              <w:spacing w:line="360" w:lineRule="auto"/>
              <w:ind w:right="480"/>
              <w:rPr>
                <w:rFonts w:hint="eastAsia" w:ascii="宋体" w:hAnsi="宋体"/>
                <w:color w:val="000000"/>
                <w:sz w:val="24"/>
              </w:rPr>
            </w:pPr>
          </w:p>
        </w:tc>
        <w:tc>
          <w:tcPr>
            <w:tcW w:w="2265" w:type="dxa"/>
            <w:tcBorders>
              <w:bottom w:val="single" w:color="auto" w:sz="12" w:space="0"/>
            </w:tcBorders>
            <w:vAlign w:val="top"/>
          </w:tcPr>
          <w:p w14:paraId="4658D2E6">
            <w:pPr>
              <w:pStyle w:val="110"/>
              <w:spacing w:line="360" w:lineRule="auto"/>
              <w:ind w:right="480"/>
              <w:rPr>
                <w:rFonts w:hint="eastAsia" w:ascii="宋体" w:hAnsi="宋体"/>
                <w:color w:val="000000"/>
                <w:sz w:val="24"/>
              </w:rPr>
            </w:pPr>
          </w:p>
        </w:tc>
        <w:tc>
          <w:tcPr>
            <w:tcW w:w="1337" w:type="dxa"/>
            <w:tcBorders>
              <w:bottom w:val="single" w:color="auto" w:sz="12" w:space="0"/>
              <w:right w:val="single" w:color="auto" w:sz="12" w:space="0"/>
            </w:tcBorders>
            <w:vAlign w:val="top"/>
          </w:tcPr>
          <w:p w14:paraId="5BF1598A">
            <w:pPr>
              <w:pStyle w:val="110"/>
              <w:spacing w:line="360" w:lineRule="auto"/>
              <w:ind w:right="480"/>
              <w:rPr>
                <w:rFonts w:hint="eastAsia" w:ascii="宋体" w:hAnsi="宋体"/>
                <w:color w:val="000000"/>
                <w:sz w:val="24"/>
              </w:rPr>
            </w:pPr>
          </w:p>
        </w:tc>
      </w:tr>
    </w:tbl>
    <w:p w14:paraId="5BD33BD7">
      <w:pPr>
        <w:pStyle w:val="110"/>
        <w:spacing w:line="360" w:lineRule="auto"/>
        <w:ind w:left="1080" w:right="-96" w:hanging="1080" w:hangingChars="450"/>
        <w:rPr>
          <w:rFonts w:hint="eastAsia" w:ascii="宋体" w:hAnsi="宋体"/>
          <w:color w:val="000000"/>
          <w:sz w:val="24"/>
        </w:rPr>
      </w:pPr>
      <w:r>
        <w:rPr>
          <w:rFonts w:hint="eastAsia" w:ascii="宋体" w:hAnsi="宋体"/>
          <w:color w:val="000000"/>
          <w:sz w:val="24"/>
        </w:rPr>
        <w:t>说明：</w:t>
      </w:r>
    </w:p>
    <w:p w14:paraId="5F2A7015">
      <w:pPr>
        <w:pStyle w:val="110"/>
        <w:spacing w:line="360" w:lineRule="auto"/>
        <w:ind w:left="1080" w:right="-96" w:hanging="1080" w:hangingChars="450"/>
        <w:rPr>
          <w:rFonts w:hint="eastAsia" w:ascii="宋体" w:hAnsi="宋体"/>
          <w:color w:val="000000"/>
          <w:sz w:val="24"/>
        </w:rPr>
      </w:pPr>
      <w:r>
        <w:rPr>
          <w:rFonts w:hint="eastAsia" w:ascii="宋体" w:hAnsi="宋体"/>
          <w:color w:val="000000"/>
          <w:sz w:val="24"/>
        </w:rPr>
        <w:t>1、节能产品根据财</w:t>
      </w:r>
      <w:r>
        <w:rPr>
          <w:rFonts w:hint="eastAsia" w:ascii="宋体" w:hAnsi="宋体"/>
          <w:color w:val="000000"/>
          <w:sz w:val="24"/>
          <w:lang w:eastAsia="zh-CN"/>
        </w:rPr>
        <w:t>库</w:t>
      </w:r>
      <w:r>
        <w:rPr>
          <w:rFonts w:hint="eastAsia" w:ascii="宋体" w:hAnsi="宋体"/>
          <w:color w:val="000000"/>
          <w:sz w:val="24"/>
        </w:rPr>
        <w:t>〔2019〕19号文确定。</w:t>
      </w:r>
    </w:p>
    <w:p w14:paraId="2B78B80A">
      <w:pPr>
        <w:pStyle w:val="110"/>
        <w:spacing w:line="360" w:lineRule="auto"/>
        <w:rPr>
          <w:rFonts w:hint="eastAsia" w:ascii="宋体" w:hAnsi="宋体"/>
          <w:color w:val="000000"/>
          <w:sz w:val="24"/>
        </w:rPr>
      </w:pPr>
      <w:r>
        <w:rPr>
          <w:rFonts w:hint="eastAsia"/>
          <w:sz w:val="24"/>
        </w:rPr>
        <w:t>2、如所投产品为节能产品，须提供</w:t>
      </w:r>
      <w:r>
        <w:rPr>
          <w:rFonts w:hint="eastAsia" w:ascii="宋体" w:hAnsi="宋体"/>
          <w:color w:val="000000"/>
          <w:sz w:val="24"/>
        </w:rPr>
        <w:t>所投产品</w:t>
      </w:r>
      <w:r>
        <w:rPr>
          <w:rFonts w:hint="eastAsia"/>
          <w:sz w:val="24"/>
        </w:rPr>
        <w:t>在</w:t>
      </w:r>
      <w:r>
        <w:rPr>
          <w:rFonts w:hint="eastAsia" w:ascii="宋体" w:hAnsi="宋体"/>
          <w:color w:val="000000"/>
          <w:sz w:val="24"/>
        </w:rPr>
        <w:t>节能标志认证证书编号</w:t>
      </w:r>
      <w:r>
        <w:rPr>
          <w:rFonts w:hint="eastAsia"/>
          <w:sz w:val="24"/>
        </w:rPr>
        <w:t>，</w:t>
      </w:r>
      <w:r>
        <w:rPr>
          <w:rFonts w:hint="eastAsia"/>
          <w:color w:val="000000"/>
          <w:sz w:val="24"/>
        </w:rPr>
        <w:t>否则评分时不予认可</w:t>
      </w:r>
      <w:r>
        <w:rPr>
          <w:rFonts w:hint="eastAsia"/>
          <w:sz w:val="24"/>
        </w:rPr>
        <w:t>。</w:t>
      </w:r>
    </w:p>
    <w:p w14:paraId="0E0025E9">
      <w:pPr>
        <w:pStyle w:val="110"/>
        <w:spacing w:line="360" w:lineRule="auto"/>
        <w:ind w:right="-96"/>
        <w:rPr>
          <w:rFonts w:hint="eastAsia" w:ascii="宋体" w:hAnsi="宋体"/>
          <w:color w:val="000000"/>
          <w:sz w:val="24"/>
        </w:rPr>
      </w:pPr>
      <w:r>
        <w:rPr>
          <w:rFonts w:hint="eastAsia" w:ascii="宋体" w:hAnsi="宋体"/>
          <w:color w:val="000000"/>
          <w:sz w:val="24"/>
        </w:rPr>
        <w:t>3、如所投产品为节能产品，须按规定格式逐项填写，否则评分时不予认可。</w:t>
      </w:r>
      <w:r>
        <w:rPr>
          <w:rFonts w:hint="eastAsia"/>
          <w:color w:val="000000"/>
          <w:sz w:val="24"/>
        </w:rPr>
        <w:t>如所投产品不是节能产品，可不填此表。</w:t>
      </w:r>
    </w:p>
    <w:p w14:paraId="6D69CB6B">
      <w:pPr>
        <w:pStyle w:val="110"/>
        <w:spacing w:line="360" w:lineRule="auto"/>
        <w:ind w:right="-96"/>
        <w:rPr>
          <w:rFonts w:hint="eastAsia" w:ascii="宋体" w:hAnsi="宋体"/>
          <w:color w:val="000000"/>
          <w:sz w:val="24"/>
        </w:rPr>
      </w:pPr>
    </w:p>
    <w:p w14:paraId="7D5841C7">
      <w:pPr>
        <w:pStyle w:val="110"/>
        <w:spacing w:line="360" w:lineRule="auto"/>
        <w:ind w:right="17"/>
        <w:jc w:val="right"/>
        <w:rPr>
          <w:rFonts w:hint="eastAsia" w:ascii="宋体" w:hAnsi="宋体"/>
          <w:color w:val="000000"/>
          <w:sz w:val="24"/>
        </w:rPr>
      </w:pPr>
      <w:r>
        <w:rPr>
          <w:rFonts w:hint="eastAsia" w:ascii="宋体" w:hAnsi="宋体"/>
          <w:color w:val="000000"/>
          <w:sz w:val="24"/>
        </w:rPr>
        <w:t>年   月   日</w:t>
      </w:r>
    </w:p>
    <w:p w14:paraId="53FDC114">
      <w:pPr>
        <w:pStyle w:val="110"/>
        <w:spacing w:line="360" w:lineRule="auto"/>
        <w:ind w:right="-88"/>
        <w:jc w:val="both"/>
      </w:pPr>
      <w:r>
        <w:br w:type="page"/>
      </w:r>
      <w:bookmarkEnd w:id="138"/>
      <w:bookmarkEnd w:id="139"/>
      <w:bookmarkStart w:id="143" w:name="_Toc519111298"/>
      <w:r>
        <w:rPr>
          <w:rFonts w:hint="eastAsia" w:ascii="黑体" w:hAnsi="黑体" w:eastAsia="黑体" w:cs="黑体"/>
          <w:b/>
          <w:bCs/>
          <w:sz w:val="32"/>
          <w:szCs w:val="32"/>
          <w:lang w:eastAsia="zh-CN"/>
        </w:rPr>
        <w:t>四</w:t>
      </w:r>
      <w:r>
        <w:rPr>
          <w:rFonts w:hint="eastAsia" w:ascii="黑体" w:hAnsi="黑体" w:eastAsia="黑体" w:cs="黑体"/>
          <w:b/>
          <w:bCs/>
          <w:sz w:val="32"/>
          <w:szCs w:val="32"/>
        </w:rPr>
        <w:t>、技术文件</w:t>
      </w:r>
      <w:bookmarkEnd w:id="143"/>
    </w:p>
    <w:p w14:paraId="37315566">
      <w:pPr>
        <w:pStyle w:val="146"/>
        <w:outlineLvl w:val="2"/>
      </w:pPr>
      <w:bookmarkStart w:id="144" w:name="_Toc519111299"/>
      <w:r>
        <w:t>（十</w:t>
      </w:r>
      <w:r>
        <w:rPr>
          <w:rFonts w:hint="eastAsia"/>
          <w:lang w:val="en-US" w:eastAsia="zh-CN"/>
        </w:rPr>
        <w:t>三</w:t>
      </w:r>
      <w:r>
        <w:t>）</w:t>
      </w:r>
      <w:r>
        <w:rPr>
          <w:rFonts w:hint="eastAsia"/>
          <w:lang w:eastAsia="zh-CN"/>
        </w:rPr>
        <w:t>供应商</w:t>
      </w:r>
      <w:r>
        <w:t>自行编写的技术文件</w:t>
      </w:r>
      <w:bookmarkEnd w:id="144"/>
    </w:p>
    <w:p w14:paraId="6A00EF7A">
      <w:pPr>
        <w:pStyle w:val="147"/>
        <w:numPr>
          <w:ilvl w:val="0"/>
          <w:numId w:val="9"/>
        </w:numPr>
        <w:spacing w:line="360" w:lineRule="auto"/>
        <w:rPr>
          <w:rFonts w:hint="eastAsia" w:ascii="宋体" w:hAnsi="宋体"/>
          <w:kern w:val="0"/>
          <w:sz w:val="24"/>
        </w:rPr>
      </w:pPr>
      <w:r>
        <w:rPr>
          <w:rFonts w:hint="eastAsia" w:ascii="宋体" w:hAnsi="宋体"/>
          <w:kern w:val="0"/>
          <w:sz w:val="24"/>
          <w:lang w:eastAsia="zh-CN"/>
        </w:rPr>
        <w:t>货物</w:t>
      </w:r>
      <w:r>
        <w:rPr>
          <w:rFonts w:hint="eastAsia" w:ascii="宋体" w:hAnsi="宋体"/>
          <w:kern w:val="0"/>
          <w:sz w:val="24"/>
        </w:rPr>
        <w:t>主要技术指标和运行性能：</w:t>
      </w:r>
    </w:p>
    <w:p w14:paraId="6A275670">
      <w:pPr>
        <w:pStyle w:val="147"/>
        <w:spacing w:line="360" w:lineRule="auto"/>
        <w:rPr>
          <w:rFonts w:hint="eastAsia" w:ascii="宋体" w:hAnsi="宋体"/>
          <w:kern w:val="0"/>
          <w:sz w:val="24"/>
        </w:rPr>
      </w:pPr>
      <w:r>
        <w:rPr>
          <w:rFonts w:hint="eastAsia" w:ascii="宋体" w:hAnsi="宋体"/>
          <w:kern w:val="0"/>
          <w:sz w:val="24"/>
        </w:rPr>
        <w:t>&lt;1&gt;</w:t>
      </w:r>
      <w:r>
        <w:rPr>
          <w:rFonts w:hint="eastAsia" w:ascii="宋体" w:hAnsi="宋体"/>
          <w:b/>
          <w:color w:val="000000"/>
          <w:kern w:val="0"/>
          <w:sz w:val="24"/>
        </w:rPr>
        <w:t>☆</w:t>
      </w:r>
      <w:r>
        <w:rPr>
          <w:rFonts w:hint="eastAsia" w:ascii="宋体" w:hAnsi="宋体"/>
          <w:kern w:val="0"/>
          <w:sz w:val="24"/>
        </w:rPr>
        <w:t>技术明细表（详细描述货物技术指标及性能，包括采用的新工艺、新技术、新材料等）；</w:t>
      </w:r>
    </w:p>
    <w:p w14:paraId="25FB2792">
      <w:pPr>
        <w:pStyle w:val="148"/>
        <w:spacing w:line="360" w:lineRule="auto"/>
        <w:ind w:left="0" w:leftChars="0" w:firstLine="0" w:firstLineChars="0"/>
        <w:rPr>
          <w:rFonts w:hint="eastAsia"/>
        </w:rPr>
      </w:pPr>
    </w:p>
    <w:p w14:paraId="1B44CA80">
      <w:pPr>
        <w:pStyle w:val="148"/>
        <w:spacing w:line="360" w:lineRule="auto"/>
        <w:ind w:left="0" w:leftChars="0" w:firstLine="0" w:firstLineChars="0"/>
        <w:rPr>
          <w:rFonts w:hint="eastAsia"/>
        </w:rPr>
      </w:pPr>
      <w:r>
        <w:rPr>
          <w:rFonts w:hint="eastAsia"/>
        </w:rPr>
        <w:t>项目编号：</w:t>
      </w:r>
      <w:r>
        <w:rPr>
          <w:rFonts w:hint="eastAsia"/>
          <w:u w:val="single"/>
        </w:rPr>
        <w:t xml:space="preserve">                     </w:t>
      </w:r>
    </w:p>
    <w:tbl>
      <w:tblPr>
        <w:tblStyle w:val="40"/>
        <w:tblW w:w="94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2"/>
        <w:gridCol w:w="2441"/>
        <w:gridCol w:w="4725"/>
        <w:gridCol w:w="1749"/>
      </w:tblGrid>
      <w:tr w14:paraId="4A199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52" w:type="dxa"/>
            <w:tcBorders>
              <w:top w:val="single" w:color="auto" w:sz="12" w:space="0"/>
              <w:left w:val="single" w:color="auto" w:sz="12" w:space="0"/>
              <w:bottom w:val="single" w:color="auto" w:sz="4" w:space="0"/>
            </w:tcBorders>
            <w:vAlign w:val="center"/>
          </w:tcPr>
          <w:p w14:paraId="1ABFC398">
            <w:pPr>
              <w:pStyle w:val="147"/>
              <w:tabs>
                <w:tab w:val="left" w:pos="1337"/>
              </w:tabs>
              <w:spacing w:line="360" w:lineRule="auto"/>
              <w:ind w:left="-42" w:right="-42"/>
              <w:jc w:val="center"/>
              <w:rPr>
                <w:rFonts w:hint="eastAsia" w:ascii="宋体" w:hAnsi="宋体"/>
                <w:color w:val="000000"/>
                <w:sz w:val="24"/>
              </w:rPr>
            </w:pPr>
            <w:r>
              <w:rPr>
                <w:rFonts w:hint="eastAsia" w:ascii="宋体" w:hAnsi="宋体"/>
                <w:color w:val="000000"/>
                <w:sz w:val="24"/>
              </w:rPr>
              <w:t>项</w:t>
            </w:r>
          </w:p>
        </w:tc>
        <w:tc>
          <w:tcPr>
            <w:tcW w:w="2441" w:type="dxa"/>
            <w:tcBorders>
              <w:top w:val="single" w:color="auto" w:sz="12" w:space="0"/>
              <w:bottom w:val="single" w:color="auto" w:sz="4" w:space="0"/>
            </w:tcBorders>
            <w:vAlign w:val="center"/>
          </w:tcPr>
          <w:p w14:paraId="66A0880D">
            <w:pPr>
              <w:pStyle w:val="147"/>
              <w:tabs>
                <w:tab w:val="left" w:pos="1337"/>
              </w:tabs>
              <w:spacing w:line="360" w:lineRule="auto"/>
              <w:ind w:left="-42" w:right="-42"/>
              <w:jc w:val="center"/>
              <w:rPr>
                <w:rFonts w:hint="eastAsia" w:ascii="宋体" w:hAnsi="宋体"/>
                <w:color w:val="000000"/>
                <w:sz w:val="24"/>
              </w:rPr>
            </w:pPr>
            <w:r>
              <w:rPr>
                <w:rFonts w:hint="eastAsia" w:ascii="宋体" w:hAnsi="宋体"/>
                <w:color w:val="000000"/>
                <w:sz w:val="24"/>
              </w:rPr>
              <w:t>1</w:t>
            </w:r>
          </w:p>
        </w:tc>
        <w:tc>
          <w:tcPr>
            <w:tcW w:w="4725" w:type="dxa"/>
            <w:tcBorders>
              <w:top w:val="single" w:color="auto" w:sz="12" w:space="0"/>
              <w:bottom w:val="single" w:color="auto" w:sz="4" w:space="0"/>
            </w:tcBorders>
            <w:vAlign w:val="center"/>
          </w:tcPr>
          <w:p w14:paraId="758242A5">
            <w:pPr>
              <w:pStyle w:val="147"/>
              <w:tabs>
                <w:tab w:val="left" w:pos="1337"/>
              </w:tabs>
              <w:spacing w:line="360" w:lineRule="auto"/>
              <w:ind w:right="-42"/>
              <w:jc w:val="center"/>
              <w:rPr>
                <w:rFonts w:hint="eastAsia" w:ascii="宋体" w:hAnsi="宋体"/>
                <w:color w:val="000000"/>
                <w:sz w:val="24"/>
              </w:rPr>
            </w:pPr>
            <w:r>
              <w:rPr>
                <w:rFonts w:hint="eastAsia" w:ascii="宋体" w:hAnsi="宋体"/>
                <w:color w:val="000000"/>
                <w:sz w:val="24"/>
              </w:rPr>
              <w:t>2</w:t>
            </w:r>
          </w:p>
        </w:tc>
        <w:tc>
          <w:tcPr>
            <w:tcW w:w="1749" w:type="dxa"/>
            <w:tcBorders>
              <w:top w:val="single" w:color="auto" w:sz="12" w:space="0"/>
              <w:bottom w:val="single" w:color="auto" w:sz="4" w:space="0"/>
              <w:right w:val="single" w:color="auto" w:sz="12" w:space="0"/>
            </w:tcBorders>
            <w:vAlign w:val="center"/>
          </w:tcPr>
          <w:p w14:paraId="4FB7359A">
            <w:pPr>
              <w:pStyle w:val="147"/>
              <w:tabs>
                <w:tab w:val="left" w:pos="1337"/>
              </w:tabs>
              <w:spacing w:line="360" w:lineRule="auto"/>
              <w:ind w:left="-42" w:right="-42"/>
              <w:jc w:val="center"/>
              <w:rPr>
                <w:rFonts w:hint="eastAsia" w:ascii="宋体" w:hAnsi="宋体"/>
                <w:color w:val="000000"/>
                <w:sz w:val="24"/>
              </w:rPr>
            </w:pPr>
            <w:r>
              <w:rPr>
                <w:rFonts w:hint="eastAsia" w:ascii="宋体" w:hAnsi="宋体"/>
                <w:color w:val="000000"/>
                <w:sz w:val="24"/>
              </w:rPr>
              <w:t>3</w:t>
            </w:r>
          </w:p>
        </w:tc>
      </w:tr>
      <w:tr w14:paraId="2D1B8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5" w:hRule="atLeast"/>
          <w:jc w:val="center"/>
        </w:trPr>
        <w:tc>
          <w:tcPr>
            <w:tcW w:w="552" w:type="dxa"/>
            <w:tcBorders>
              <w:left w:val="single" w:color="auto" w:sz="12" w:space="0"/>
            </w:tcBorders>
            <w:vAlign w:val="center"/>
          </w:tcPr>
          <w:p w14:paraId="7696BD23">
            <w:pPr>
              <w:pStyle w:val="147"/>
              <w:tabs>
                <w:tab w:val="left" w:pos="1337"/>
              </w:tabs>
              <w:spacing w:line="360" w:lineRule="auto"/>
              <w:ind w:left="-42" w:right="-42"/>
              <w:jc w:val="center"/>
              <w:rPr>
                <w:rFonts w:hint="eastAsia" w:ascii="宋体" w:hAnsi="宋体"/>
                <w:color w:val="000000"/>
                <w:sz w:val="24"/>
              </w:rPr>
            </w:pPr>
            <w:r>
              <w:rPr>
                <w:rFonts w:hint="eastAsia" w:ascii="宋体" w:hAnsi="宋体"/>
                <w:color w:val="000000"/>
                <w:sz w:val="24"/>
              </w:rPr>
              <w:t>序</w:t>
            </w:r>
          </w:p>
          <w:p w14:paraId="6C37ED27">
            <w:pPr>
              <w:pStyle w:val="147"/>
              <w:tabs>
                <w:tab w:val="left" w:pos="1337"/>
              </w:tabs>
              <w:spacing w:line="360" w:lineRule="auto"/>
              <w:ind w:left="-42" w:right="-42"/>
              <w:jc w:val="center"/>
              <w:rPr>
                <w:rFonts w:hint="eastAsia" w:ascii="宋体" w:hAnsi="宋体"/>
                <w:color w:val="000000"/>
                <w:sz w:val="24"/>
              </w:rPr>
            </w:pPr>
            <w:r>
              <w:rPr>
                <w:rFonts w:hint="eastAsia" w:ascii="宋体" w:hAnsi="宋体"/>
                <w:color w:val="000000"/>
                <w:sz w:val="24"/>
              </w:rPr>
              <w:t>号</w:t>
            </w:r>
          </w:p>
        </w:tc>
        <w:tc>
          <w:tcPr>
            <w:tcW w:w="2441" w:type="dxa"/>
            <w:vAlign w:val="center"/>
          </w:tcPr>
          <w:p w14:paraId="4C247F2D">
            <w:pPr>
              <w:pStyle w:val="147"/>
              <w:tabs>
                <w:tab w:val="left" w:pos="1337"/>
              </w:tabs>
              <w:spacing w:line="360" w:lineRule="auto"/>
              <w:jc w:val="center"/>
              <w:rPr>
                <w:rFonts w:hint="eastAsia" w:ascii="宋体" w:hAnsi="宋体"/>
                <w:color w:val="000000"/>
                <w:sz w:val="24"/>
              </w:rPr>
            </w:pPr>
            <w:r>
              <w:rPr>
                <w:rFonts w:hint="eastAsia" w:ascii="宋体" w:hAnsi="宋体"/>
                <w:color w:val="000000"/>
                <w:sz w:val="24"/>
              </w:rPr>
              <w:t>产品名称</w:t>
            </w:r>
          </w:p>
          <w:p w14:paraId="2CA6F691">
            <w:pPr>
              <w:pStyle w:val="147"/>
              <w:tabs>
                <w:tab w:val="left" w:pos="1337"/>
              </w:tabs>
              <w:spacing w:line="360" w:lineRule="auto"/>
              <w:jc w:val="center"/>
              <w:rPr>
                <w:rFonts w:hint="eastAsia" w:ascii="宋体" w:hAnsi="宋体"/>
                <w:color w:val="000000"/>
                <w:sz w:val="24"/>
              </w:rPr>
            </w:pPr>
            <w:r>
              <w:rPr>
                <w:rFonts w:hint="eastAsia" w:ascii="宋体" w:hAnsi="宋体"/>
                <w:color w:val="000000"/>
                <w:sz w:val="24"/>
              </w:rPr>
              <w:t>品牌、型号</w:t>
            </w:r>
          </w:p>
        </w:tc>
        <w:tc>
          <w:tcPr>
            <w:tcW w:w="4725" w:type="dxa"/>
            <w:vAlign w:val="center"/>
          </w:tcPr>
          <w:p w14:paraId="3212480C">
            <w:pPr>
              <w:pStyle w:val="147"/>
              <w:tabs>
                <w:tab w:val="left" w:pos="1337"/>
              </w:tabs>
              <w:spacing w:line="360" w:lineRule="auto"/>
              <w:ind w:left="-42" w:right="-42"/>
              <w:jc w:val="center"/>
              <w:rPr>
                <w:rFonts w:hint="eastAsia" w:ascii="宋体" w:hAnsi="宋体"/>
                <w:color w:val="000000"/>
                <w:sz w:val="24"/>
              </w:rPr>
            </w:pPr>
            <w:r>
              <w:rPr>
                <w:rFonts w:hint="eastAsia" w:ascii="宋体" w:hAnsi="宋体"/>
                <w:color w:val="000000"/>
                <w:sz w:val="24"/>
              </w:rPr>
              <w:t>技术规格</w:t>
            </w:r>
          </w:p>
        </w:tc>
        <w:tc>
          <w:tcPr>
            <w:tcW w:w="1749" w:type="dxa"/>
            <w:tcBorders>
              <w:right w:val="single" w:color="auto" w:sz="12" w:space="0"/>
            </w:tcBorders>
            <w:vAlign w:val="center"/>
          </w:tcPr>
          <w:p w14:paraId="4AB901B9">
            <w:pPr>
              <w:pStyle w:val="147"/>
              <w:spacing w:line="360" w:lineRule="auto"/>
              <w:jc w:val="center"/>
              <w:rPr>
                <w:rFonts w:hint="eastAsia" w:ascii="宋体" w:hAnsi="宋体"/>
                <w:color w:val="000000"/>
                <w:sz w:val="24"/>
              </w:rPr>
            </w:pPr>
            <w:r>
              <w:rPr>
                <w:rFonts w:hint="eastAsia" w:ascii="宋体" w:hAnsi="宋体"/>
                <w:color w:val="000000"/>
                <w:sz w:val="24"/>
              </w:rPr>
              <w:t>备注</w:t>
            </w:r>
          </w:p>
        </w:tc>
      </w:tr>
      <w:tr w14:paraId="49EAF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52" w:type="dxa"/>
            <w:tcBorders>
              <w:left w:val="single" w:color="auto" w:sz="12" w:space="0"/>
            </w:tcBorders>
            <w:vAlign w:val="center"/>
          </w:tcPr>
          <w:p w14:paraId="11655746">
            <w:pPr>
              <w:pStyle w:val="147"/>
              <w:tabs>
                <w:tab w:val="left" w:pos="1337"/>
              </w:tabs>
              <w:spacing w:line="360" w:lineRule="auto"/>
              <w:jc w:val="center"/>
              <w:rPr>
                <w:rFonts w:hint="eastAsia" w:ascii="宋体" w:hAnsi="宋体"/>
                <w:color w:val="000000"/>
                <w:sz w:val="24"/>
              </w:rPr>
            </w:pPr>
            <w:r>
              <w:rPr>
                <w:rFonts w:hint="eastAsia" w:ascii="宋体" w:hAnsi="宋体"/>
                <w:color w:val="000000"/>
                <w:sz w:val="24"/>
              </w:rPr>
              <w:t>1</w:t>
            </w:r>
          </w:p>
        </w:tc>
        <w:tc>
          <w:tcPr>
            <w:tcW w:w="2441" w:type="dxa"/>
            <w:vAlign w:val="center"/>
          </w:tcPr>
          <w:p w14:paraId="5798D11F">
            <w:pPr>
              <w:pStyle w:val="147"/>
              <w:tabs>
                <w:tab w:val="left" w:pos="1337"/>
              </w:tabs>
              <w:spacing w:line="360" w:lineRule="auto"/>
              <w:jc w:val="center"/>
              <w:rPr>
                <w:rFonts w:hint="eastAsia" w:ascii="宋体" w:hAnsi="宋体"/>
                <w:color w:val="000000"/>
                <w:sz w:val="24"/>
              </w:rPr>
            </w:pPr>
          </w:p>
        </w:tc>
        <w:tc>
          <w:tcPr>
            <w:tcW w:w="4725" w:type="dxa"/>
            <w:vAlign w:val="center"/>
          </w:tcPr>
          <w:p w14:paraId="0CE2E44C">
            <w:pPr>
              <w:pStyle w:val="147"/>
              <w:tabs>
                <w:tab w:val="left" w:pos="1337"/>
              </w:tabs>
              <w:spacing w:line="360" w:lineRule="auto"/>
              <w:jc w:val="center"/>
              <w:rPr>
                <w:rFonts w:hint="eastAsia" w:ascii="宋体" w:hAnsi="宋体"/>
                <w:color w:val="000000"/>
                <w:sz w:val="24"/>
              </w:rPr>
            </w:pPr>
          </w:p>
        </w:tc>
        <w:tc>
          <w:tcPr>
            <w:tcW w:w="1749" w:type="dxa"/>
            <w:tcBorders>
              <w:right w:val="single" w:color="auto" w:sz="12" w:space="0"/>
            </w:tcBorders>
            <w:vAlign w:val="center"/>
          </w:tcPr>
          <w:p w14:paraId="2BD99335">
            <w:pPr>
              <w:pStyle w:val="147"/>
              <w:tabs>
                <w:tab w:val="left" w:pos="1337"/>
              </w:tabs>
              <w:spacing w:line="360" w:lineRule="auto"/>
              <w:jc w:val="center"/>
              <w:rPr>
                <w:rFonts w:hint="eastAsia" w:ascii="宋体" w:hAnsi="宋体"/>
                <w:color w:val="000000"/>
                <w:sz w:val="24"/>
              </w:rPr>
            </w:pPr>
          </w:p>
        </w:tc>
      </w:tr>
      <w:tr w14:paraId="57709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52" w:type="dxa"/>
            <w:tcBorders>
              <w:left w:val="single" w:color="auto" w:sz="12" w:space="0"/>
            </w:tcBorders>
            <w:vAlign w:val="center"/>
          </w:tcPr>
          <w:p w14:paraId="3F1E92FC">
            <w:pPr>
              <w:pStyle w:val="147"/>
              <w:tabs>
                <w:tab w:val="left" w:pos="1337"/>
              </w:tabs>
              <w:spacing w:line="360" w:lineRule="auto"/>
              <w:jc w:val="center"/>
              <w:rPr>
                <w:rFonts w:hint="eastAsia" w:ascii="宋体" w:hAnsi="宋体"/>
                <w:color w:val="000000"/>
                <w:sz w:val="24"/>
              </w:rPr>
            </w:pPr>
            <w:r>
              <w:rPr>
                <w:rFonts w:hint="eastAsia" w:ascii="宋体" w:hAnsi="宋体"/>
                <w:color w:val="000000"/>
                <w:sz w:val="24"/>
              </w:rPr>
              <w:t>2</w:t>
            </w:r>
          </w:p>
        </w:tc>
        <w:tc>
          <w:tcPr>
            <w:tcW w:w="2441" w:type="dxa"/>
            <w:vAlign w:val="center"/>
          </w:tcPr>
          <w:p w14:paraId="6650E025">
            <w:pPr>
              <w:pStyle w:val="147"/>
              <w:tabs>
                <w:tab w:val="left" w:pos="1337"/>
              </w:tabs>
              <w:spacing w:line="360" w:lineRule="auto"/>
              <w:jc w:val="center"/>
              <w:rPr>
                <w:rFonts w:hint="eastAsia" w:ascii="宋体" w:hAnsi="宋体"/>
                <w:color w:val="000000"/>
                <w:sz w:val="24"/>
              </w:rPr>
            </w:pPr>
          </w:p>
        </w:tc>
        <w:tc>
          <w:tcPr>
            <w:tcW w:w="4725" w:type="dxa"/>
            <w:vAlign w:val="top"/>
          </w:tcPr>
          <w:p w14:paraId="402BA296">
            <w:pPr>
              <w:pStyle w:val="147"/>
              <w:tabs>
                <w:tab w:val="left" w:pos="1337"/>
              </w:tabs>
              <w:spacing w:line="360" w:lineRule="auto"/>
              <w:jc w:val="center"/>
              <w:rPr>
                <w:rFonts w:hint="eastAsia" w:ascii="宋体" w:hAnsi="宋体"/>
                <w:color w:val="000000"/>
                <w:sz w:val="24"/>
              </w:rPr>
            </w:pPr>
          </w:p>
        </w:tc>
        <w:tc>
          <w:tcPr>
            <w:tcW w:w="1749" w:type="dxa"/>
            <w:tcBorders>
              <w:right w:val="single" w:color="auto" w:sz="12" w:space="0"/>
            </w:tcBorders>
            <w:vAlign w:val="top"/>
          </w:tcPr>
          <w:p w14:paraId="73372BB9">
            <w:pPr>
              <w:pStyle w:val="147"/>
              <w:tabs>
                <w:tab w:val="left" w:pos="1337"/>
              </w:tabs>
              <w:spacing w:line="360" w:lineRule="auto"/>
              <w:jc w:val="center"/>
              <w:rPr>
                <w:rFonts w:hint="eastAsia" w:ascii="宋体" w:hAnsi="宋体"/>
                <w:color w:val="000000"/>
                <w:sz w:val="24"/>
              </w:rPr>
            </w:pPr>
          </w:p>
        </w:tc>
      </w:tr>
      <w:tr w14:paraId="37D89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52" w:type="dxa"/>
            <w:tcBorders>
              <w:left w:val="single" w:color="auto" w:sz="12" w:space="0"/>
            </w:tcBorders>
            <w:vAlign w:val="center"/>
          </w:tcPr>
          <w:p w14:paraId="365F21C7">
            <w:pPr>
              <w:pStyle w:val="147"/>
              <w:tabs>
                <w:tab w:val="left" w:pos="1337"/>
              </w:tabs>
              <w:spacing w:line="360" w:lineRule="auto"/>
              <w:jc w:val="center"/>
              <w:rPr>
                <w:rFonts w:hint="eastAsia" w:ascii="宋体" w:hAnsi="宋体"/>
                <w:color w:val="000000"/>
                <w:sz w:val="24"/>
              </w:rPr>
            </w:pPr>
            <w:r>
              <w:rPr>
                <w:rFonts w:hint="eastAsia" w:ascii="宋体" w:hAnsi="宋体"/>
                <w:color w:val="000000"/>
                <w:sz w:val="24"/>
              </w:rPr>
              <w:t>3</w:t>
            </w:r>
          </w:p>
        </w:tc>
        <w:tc>
          <w:tcPr>
            <w:tcW w:w="2441" w:type="dxa"/>
            <w:vAlign w:val="center"/>
          </w:tcPr>
          <w:p w14:paraId="5FB23537">
            <w:pPr>
              <w:pStyle w:val="147"/>
              <w:tabs>
                <w:tab w:val="left" w:pos="1337"/>
              </w:tabs>
              <w:spacing w:line="360" w:lineRule="auto"/>
              <w:jc w:val="center"/>
              <w:rPr>
                <w:rFonts w:hint="eastAsia" w:ascii="宋体" w:hAnsi="宋体"/>
                <w:color w:val="000000"/>
                <w:sz w:val="24"/>
              </w:rPr>
            </w:pPr>
          </w:p>
        </w:tc>
        <w:tc>
          <w:tcPr>
            <w:tcW w:w="4725" w:type="dxa"/>
            <w:vAlign w:val="top"/>
          </w:tcPr>
          <w:p w14:paraId="6BDCC97D">
            <w:pPr>
              <w:pStyle w:val="147"/>
              <w:tabs>
                <w:tab w:val="left" w:pos="1337"/>
              </w:tabs>
              <w:spacing w:line="360" w:lineRule="auto"/>
              <w:jc w:val="center"/>
              <w:rPr>
                <w:rFonts w:hint="eastAsia" w:ascii="宋体" w:hAnsi="宋体"/>
                <w:color w:val="000000"/>
                <w:sz w:val="24"/>
              </w:rPr>
            </w:pPr>
          </w:p>
        </w:tc>
        <w:tc>
          <w:tcPr>
            <w:tcW w:w="1749" w:type="dxa"/>
            <w:tcBorders>
              <w:right w:val="single" w:color="auto" w:sz="12" w:space="0"/>
            </w:tcBorders>
            <w:vAlign w:val="top"/>
          </w:tcPr>
          <w:p w14:paraId="5513C585">
            <w:pPr>
              <w:pStyle w:val="147"/>
              <w:tabs>
                <w:tab w:val="left" w:pos="1337"/>
              </w:tabs>
              <w:spacing w:line="360" w:lineRule="auto"/>
              <w:jc w:val="center"/>
              <w:rPr>
                <w:rFonts w:hint="eastAsia" w:ascii="宋体" w:hAnsi="宋体"/>
                <w:color w:val="000000"/>
                <w:sz w:val="24"/>
              </w:rPr>
            </w:pPr>
          </w:p>
        </w:tc>
      </w:tr>
      <w:tr w14:paraId="0DE0D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52" w:type="dxa"/>
            <w:tcBorders>
              <w:left w:val="single" w:color="auto" w:sz="12" w:space="0"/>
            </w:tcBorders>
            <w:vAlign w:val="center"/>
          </w:tcPr>
          <w:p w14:paraId="164D79B2">
            <w:pPr>
              <w:pStyle w:val="147"/>
              <w:tabs>
                <w:tab w:val="left" w:pos="1337"/>
              </w:tabs>
              <w:spacing w:line="360" w:lineRule="auto"/>
              <w:jc w:val="center"/>
              <w:rPr>
                <w:rFonts w:hint="eastAsia" w:ascii="宋体" w:hAnsi="宋体"/>
                <w:color w:val="000000"/>
                <w:sz w:val="24"/>
              </w:rPr>
            </w:pPr>
            <w:r>
              <w:rPr>
                <w:rFonts w:hint="eastAsia" w:ascii="宋体" w:hAnsi="宋体"/>
                <w:color w:val="000000"/>
                <w:sz w:val="24"/>
              </w:rPr>
              <w:t>4</w:t>
            </w:r>
          </w:p>
        </w:tc>
        <w:tc>
          <w:tcPr>
            <w:tcW w:w="2441" w:type="dxa"/>
            <w:vAlign w:val="center"/>
          </w:tcPr>
          <w:p w14:paraId="744E2435">
            <w:pPr>
              <w:pStyle w:val="147"/>
              <w:tabs>
                <w:tab w:val="left" w:pos="1337"/>
              </w:tabs>
              <w:spacing w:line="360" w:lineRule="auto"/>
              <w:jc w:val="center"/>
              <w:rPr>
                <w:rFonts w:hint="eastAsia" w:ascii="宋体" w:hAnsi="宋体"/>
                <w:color w:val="000000"/>
                <w:sz w:val="24"/>
              </w:rPr>
            </w:pPr>
          </w:p>
        </w:tc>
        <w:tc>
          <w:tcPr>
            <w:tcW w:w="4725" w:type="dxa"/>
            <w:vAlign w:val="top"/>
          </w:tcPr>
          <w:p w14:paraId="0573F629">
            <w:pPr>
              <w:pStyle w:val="147"/>
              <w:tabs>
                <w:tab w:val="left" w:pos="1337"/>
              </w:tabs>
              <w:spacing w:line="360" w:lineRule="auto"/>
              <w:jc w:val="center"/>
              <w:rPr>
                <w:rFonts w:hint="eastAsia" w:ascii="宋体" w:hAnsi="宋体"/>
                <w:color w:val="000000"/>
                <w:sz w:val="24"/>
              </w:rPr>
            </w:pPr>
          </w:p>
        </w:tc>
        <w:tc>
          <w:tcPr>
            <w:tcW w:w="1749" w:type="dxa"/>
            <w:tcBorders>
              <w:right w:val="single" w:color="auto" w:sz="12" w:space="0"/>
            </w:tcBorders>
            <w:vAlign w:val="top"/>
          </w:tcPr>
          <w:p w14:paraId="676EAB00">
            <w:pPr>
              <w:pStyle w:val="147"/>
              <w:tabs>
                <w:tab w:val="left" w:pos="1337"/>
              </w:tabs>
              <w:spacing w:line="360" w:lineRule="auto"/>
              <w:jc w:val="center"/>
              <w:rPr>
                <w:rFonts w:hint="eastAsia" w:ascii="宋体" w:hAnsi="宋体"/>
                <w:color w:val="000000"/>
                <w:sz w:val="24"/>
              </w:rPr>
            </w:pPr>
          </w:p>
        </w:tc>
      </w:tr>
      <w:tr w14:paraId="6175E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52" w:type="dxa"/>
            <w:tcBorders>
              <w:left w:val="single" w:color="auto" w:sz="12" w:space="0"/>
            </w:tcBorders>
            <w:vAlign w:val="center"/>
          </w:tcPr>
          <w:p w14:paraId="76D8F81B">
            <w:pPr>
              <w:pStyle w:val="147"/>
              <w:tabs>
                <w:tab w:val="left" w:pos="1337"/>
              </w:tabs>
              <w:spacing w:line="360" w:lineRule="auto"/>
              <w:jc w:val="center"/>
              <w:rPr>
                <w:rFonts w:hint="eastAsia" w:ascii="宋体" w:hAnsi="宋体"/>
                <w:color w:val="000000"/>
                <w:sz w:val="24"/>
              </w:rPr>
            </w:pPr>
            <w:r>
              <w:rPr>
                <w:rFonts w:hint="eastAsia" w:ascii="宋体" w:hAnsi="宋体"/>
                <w:color w:val="000000"/>
                <w:sz w:val="24"/>
              </w:rPr>
              <w:t>5</w:t>
            </w:r>
          </w:p>
        </w:tc>
        <w:tc>
          <w:tcPr>
            <w:tcW w:w="2441" w:type="dxa"/>
            <w:vAlign w:val="center"/>
          </w:tcPr>
          <w:p w14:paraId="716400E4">
            <w:pPr>
              <w:pStyle w:val="147"/>
              <w:tabs>
                <w:tab w:val="left" w:pos="1337"/>
              </w:tabs>
              <w:spacing w:line="360" w:lineRule="auto"/>
              <w:jc w:val="center"/>
              <w:rPr>
                <w:rFonts w:hint="eastAsia" w:ascii="宋体" w:hAnsi="宋体"/>
                <w:color w:val="000000"/>
                <w:sz w:val="24"/>
              </w:rPr>
            </w:pPr>
          </w:p>
        </w:tc>
        <w:tc>
          <w:tcPr>
            <w:tcW w:w="4725" w:type="dxa"/>
            <w:vAlign w:val="top"/>
          </w:tcPr>
          <w:p w14:paraId="6BF48A4B">
            <w:pPr>
              <w:pStyle w:val="147"/>
              <w:tabs>
                <w:tab w:val="left" w:pos="1337"/>
              </w:tabs>
              <w:spacing w:line="360" w:lineRule="auto"/>
              <w:jc w:val="center"/>
              <w:rPr>
                <w:rFonts w:hint="eastAsia" w:ascii="宋体" w:hAnsi="宋体"/>
                <w:color w:val="000000"/>
                <w:sz w:val="24"/>
              </w:rPr>
            </w:pPr>
          </w:p>
        </w:tc>
        <w:tc>
          <w:tcPr>
            <w:tcW w:w="1749" w:type="dxa"/>
            <w:tcBorders>
              <w:right w:val="single" w:color="auto" w:sz="12" w:space="0"/>
            </w:tcBorders>
            <w:vAlign w:val="top"/>
          </w:tcPr>
          <w:p w14:paraId="6FD1CE7C">
            <w:pPr>
              <w:pStyle w:val="147"/>
              <w:tabs>
                <w:tab w:val="left" w:pos="1337"/>
              </w:tabs>
              <w:spacing w:line="360" w:lineRule="auto"/>
              <w:jc w:val="center"/>
              <w:rPr>
                <w:rFonts w:hint="eastAsia" w:ascii="宋体" w:hAnsi="宋体"/>
                <w:color w:val="000000"/>
                <w:sz w:val="24"/>
              </w:rPr>
            </w:pPr>
          </w:p>
        </w:tc>
      </w:tr>
      <w:tr w14:paraId="67BF8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52" w:type="dxa"/>
            <w:tcBorders>
              <w:left w:val="single" w:color="auto" w:sz="12" w:space="0"/>
              <w:bottom w:val="single" w:color="auto" w:sz="12" w:space="0"/>
            </w:tcBorders>
            <w:vAlign w:val="center"/>
          </w:tcPr>
          <w:p w14:paraId="6AB0C4F0">
            <w:pPr>
              <w:pStyle w:val="147"/>
              <w:tabs>
                <w:tab w:val="left" w:pos="1337"/>
              </w:tabs>
              <w:spacing w:line="360" w:lineRule="auto"/>
              <w:jc w:val="center"/>
              <w:rPr>
                <w:rFonts w:hint="eastAsia" w:ascii="宋体" w:hAnsi="宋体"/>
                <w:color w:val="000000"/>
                <w:sz w:val="24"/>
              </w:rPr>
            </w:pPr>
            <w:r>
              <w:rPr>
                <w:rFonts w:hint="eastAsia" w:ascii="宋体" w:hAnsi="宋体"/>
                <w:color w:val="000000"/>
                <w:sz w:val="24"/>
              </w:rPr>
              <w:t>6</w:t>
            </w:r>
          </w:p>
        </w:tc>
        <w:tc>
          <w:tcPr>
            <w:tcW w:w="2441" w:type="dxa"/>
            <w:tcBorders>
              <w:bottom w:val="single" w:color="auto" w:sz="12" w:space="0"/>
            </w:tcBorders>
            <w:vAlign w:val="center"/>
          </w:tcPr>
          <w:p w14:paraId="634AC021">
            <w:pPr>
              <w:pStyle w:val="147"/>
              <w:tabs>
                <w:tab w:val="left" w:pos="1337"/>
              </w:tabs>
              <w:spacing w:line="360" w:lineRule="auto"/>
              <w:jc w:val="center"/>
              <w:rPr>
                <w:rFonts w:hint="eastAsia" w:ascii="宋体" w:hAnsi="宋体"/>
                <w:color w:val="000000"/>
                <w:sz w:val="24"/>
              </w:rPr>
            </w:pPr>
            <w:r>
              <w:rPr>
                <w:rFonts w:hint="eastAsia" w:ascii="宋体" w:hAnsi="宋体"/>
                <w:color w:val="000000"/>
                <w:sz w:val="24"/>
              </w:rPr>
              <w:t>…</w:t>
            </w:r>
          </w:p>
        </w:tc>
        <w:tc>
          <w:tcPr>
            <w:tcW w:w="4725" w:type="dxa"/>
            <w:tcBorders>
              <w:bottom w:val="single" w:color="auto" w:sz="12" w:space="0"/>
            </w:tcBorders>
            <w:vAlign w:val="top"/>
          </w:tcPr>
          <w:p w14:paraId="4B957209">
            <w:pPr>
              <w:pStyle w:val="147"/>
              <w:tabs>
                <w:tab w:val="left" w:pos="1337"/>
              </w:tabs>
              <w:spacing w:line="360" w:lineRule="auto"/>
              <w:jc w:val="center"/>
              <w:rPr>
                <w:rFonts w:hint="eastAsia" w:ascii="宋体" w:hAnsi="宋体"/>
                <w:color w:val="000000"/>
                <w:sz w:val="24"/>
              </w:rPr>
            </w:pPr>
          </w:p>
        </w:tc>
        <w:tc>
          <w:tcPr>
            <w:tcW w:w="1749" w:type="dxa"/>
            <w:tcBorders>
              <w:bottom w:val="single" w:color="auto" w:sz="12" w:space="0"/>
              <w:right w:val="single" w:color="auto" w:sz="12" w:space="0"/>
            </w:tcBorders>
            <w:vAlign w:val="top"/>
          </w:tcPr>
          <w:p w14:paraId="22D122D9">
            <w:pPr>
              <w:pStyle w:val="147"/>
              <w:tabs>
                <w:tab w:val="left" w:pos="1337"/>
              </w:tabs>
              <w:spacing w:line="360" w:lineRule="auto"/>
              <w:jc w:val="center"/>
              <w:rPr>
                <w:rFonts w:hint="eastAsia" w:ascii="宋体" w:hAnsi="宋体"/>
                <w:color w:val="000000"/>
                <w:sz w:val="24"/>
              </w:rPr>
            </w:pPr>
          </w:p>
        </w:tc>
      </w:tr>
    </w:tbl>
    <w:p w14:paraId="44B04B3D">
      <w:pPr>
        <w:pStyle w:val="147"/>
        <w:spacing w:line="360" w:lineRule="auto"/>
        <w:rPr>
          <w:rFonts w:hint="eastAsia" w:ascii="宋体" w:hAnsi="宋体"/>
          <w:color w:val="000000"/>
          <w:sz w:val="24"/>
        </w:rPr>
      </w:pPr>
      <w:r>
        <w:rPr>
          <w:rFonts w:hint="eastAsia" w:ascii="宋体" w:hAnsi="宋体"/>
          <w:color w:val="000000"/>
          <w:sz w:val="24"/>
        </w:rPr>
        <w:t>说明：1.</w:t>
      </w:r>
      <w:r>
        <w:rPr>
          <w:rFonts w:hint="eastAsia" w:ascii="宋体" w:hAnsi="宋体"/>
          <w:bCs/>
          <w:color w:val="000000"/>
          <w:sz w:val="24"/>
          <w:lang w:eastAsia="zh-CN"/>
        </w:rPr>
        <w:t>供应商</w:t>
      </w:r>
      <w:r>
        <w:rPr>
          <w:rFonts w:hint="eastAsia" w:ascii="宋体" w:hAnsi="宋体"/>
          <w:bCs/>
          <w:color w:val="000000"/>
          <w:sz w:val="24"/>
        </w:rPr>
        <w:t>必须填写技术明细表。如果此表中所列内容无法满足</w:t>
      </w:r>
      <w:r>
        <w:rPr>
          <w:rFonts w:hint="eastAsia" w:ascii="宋体" w:hAnsi="宋体"/>
          <w:bCs/>
          <w:color w:val="000000"/>
          <w:sz w:val="24"/>
          <w:lang w:eastAsia="zh-CN"/>
        </w:rPr>
        <w:t>谈判文件</w:t>
      </w:r>
      <w:r>
        <w:rPr>
          <w:rFonts w:hint="eastAsia" w:ascii="宋体" w:hAnsi="宋体"/>
          <w:bCs/>
          <w:color w:val="000000"/>
          <w:sz w:val="24"/>
        </w:rPr>
        <w:t>中提出的要求或者与</w:t>
      </w:r>
      <w:r>
        <w:rPr>
          <w:rFonts w:hint="eastAsia" w:ascii="宋体" w:hAnsi="宋体"/>
          <w:bCs/>
          <w:color w:val="000000"/>
          <w:sz w:val="24"/>
          <w:lang w:eastAsia="zh-CN"/>
        </w:rPr>
        <w:t>供应商</w:t>
      </w:r>
      <w:r>
        <w:rPr>
          <w:rFonts w:hint="eastAsia" w:ascii="宋体" w:hAnsi="宋体"/>
          <w:bCs/>
          <w:color w:val="000000"/>
          <w:sz w:val="24"/>
        </w:rPr>
        <w:t>在技术文件中提供的内容不一致，投标有可能被拒绝。</w:t>
      </w:r>
    </w:p>
    <w:p w14:paraId="4B5A342D">
      <w:pPr>
        <w:pStyle w:val="147"/>
        <w:spacing w:line="360" w:lineRule="auto"/>
        <w:ind w:firstLine="720" w:firstLineChars="300"/>
        <w:rPr>
          <w:rFonts w:hint="eastAsia" w:ascii="宋体" w:hAnsi="宋体"/>
          <w:color w:val="000000"/>
          <w:sz w:val="24"/>
        </w:rPr>
      </w:pPr>
      <w:r>
        <w:rPr>
          <w:rFonts w:hint="eastAsia" w:ascii="宋体" w:hAnsi="宋体"/>
          <w:color w:val="000000"/>
          <w:sz w:val="24"/>
        </w:rPr>
        <w:t>2.技术规格不得完全复制</w:t>
      </w:r>
      <w:r>
        <w:rPr>
          <w:rFonts w:hint="eastAsia" w:ascii="宋体" w:hAnsi="宋体"/>
          <w:color w:val="000000"/>
          <w:sz w:val="24"/>
          <w:lang w:eastAsia="zh-CN"/>
        </w:rPr>
        <w:t>谈判文件</w:t>
      </w:r>
      <w:r>
        <w:rPr>
          <w:rFonts w:hint="eastAsia" w:ascii="宋体" w:hAnsi="宋体"/>
          <w:color w:val="000000"/>
          <w:sz w:val="24"/>
        </w:rPr>
        <w:t>内容，否则按无效投标处理。</w:t>
      </w:r>
    </w:p>
    <w:p w14:paraId="438319D8">
      <w:pPr>
        <w:pStyle w:val="149"/>
        <w:spacing w:before="0" w:after="0" w:line="360" w:lineRule="auto"/>
        <w:ind w:right="960"/>
        <w:rPr>
          <w:rFonts w:hint="eastAsia" w:eastAsia="宋体"/>
          <w:color w:val="000000"/>
          <w:sz w:val="24"/>
          <w:szCs w:val="24"/>
        </w:rPr>
      </w:pPr>
    </w:p>
    <w:p w14:paraId="3912DE8F">
      <w:pPr>
        <w:pStyle w:val="149"/>
        <w:spacing w:before="0" w:after="0" w:line="360" w:lineRule="auto"/>
        <w:ind w:right="17"/>
        <w:jc w:val="right"/>
        <w:rPr>
          <w:rFonts w:hint="eastAsia" w:ascii="宋体" w:hAnsi="宋体" w:eastAsia="宋体"/>
          <w:color w:val="000000"/>
          <w:sz w:val="24"/>
          <w:szCs w:val="24"/>
        </w:rPr>
      </w:pPr>
      <w:r>
        <w:rPr>
          <w:rFonts w:hint="eastAsia" w:ascii="宋体" w:hAnsi="宋体" w:eastAsia="宋体"/>
          <w:color w:val="000000"/>
          <w:sz w:val="24"/>
          <w:szCs w:val="24"/>
        </w:rPr>
        <w:t>年  月  日</w:t>
      </w:r>
    </w:p>
    <w:p w14:paraId="48A1C04D">
      <w:pPr>
        <w:pStyle w:val="147"/>
        <w:spacing w:line="360" w:lineRule="auto"/>
        <w:rPr>
          <w:rFonts w:hint="eastAsia" w:ascii="宋体" w:hAnsi="宋体"/>
          <w:kern w:val="0"/>
          <w:sz w:val="24"/>
        </w:rPr>
      </w:pPr>
      <w:r>
        <w:rPr>
          <w:rFonts w:ascii="宋体" w:hAnsi="宋体"/>
          <w:color w:val="0000FF"/>
          <w:kern w:val="0"/>
          <w:sz w:val="24"/>
        </w:rPr>
        <w:br w:type="page"/>
      </w:r>
      <w:r>
        <w:rPr>
          <w:rFonts w:hint="eastAsia" w:ascii="宋体" w:hAnsi="宋体"/>
          <w:kern w:val="0"/>
          <w:sz w:val="24"/>
        </w:rPr>
        <w:t>&lt;2&gt;同货物型号一致的产品手册、彩页、说明书等技术文件（包括但不限于</w:t>
      </w:r>
      <w:r>
        <w:rPr>
          <w:rFonts w:hint="eastAsia" w:ascii="宋体" w:hAnsi="宋体"/>
          <w:kern w:val="0"/>
          <w:sz w:val="24"/>
          <w:lang w:eastAsia="zh-CN"/>
        </w:rPr>
        <w:t>谈判文件</w:t>
      </w:r>
      <w:r>
        <w:rPr>
          <w:rFonts w:hint="eastAsia" w:ascii="宋体" w:hAnsi="宋体"/>
          <w:kern w:val="0"/>
          <w:sz w:val="24"/>
        </w:rPr>
        <w:t>中要求提供的</w:t>
      </w:r>
      <w:r>
        <w:rPr>
          <w:rFonts w:hint="eastAsia"/>
          <w:sz w:val="24"/>
          <w:szCs w:val="27"/>
        </w:rPr>
        <w:t>投标产品样本、使用保养说明书、图纸以及产品检测报告和认定证书等技术资料）</w:t>
      </w:r>
      <w:r>
        <w:rPr>
          <w:rFonts w:hint="eastAsia" w:ascii="宋体" w:hAnsi="宋体"/>
          <w:kern w:val="0"/>
          <w:sz w:val="24"/>
        </w:rPr>
        <w:t>；</w:t>
      </w:r>
    </w:p>
    <w:p w14:paraId="7A708AA5">
      <w:pPr>
        <w:pStyle w:val="147"/>
        <w:tabs>
          <w:tab w:val="left" w:pos="5580"/>
        </w:tabs>
        <w:spacing w:line="360" w:lineRule="auto"/>
        <w:jc w:val="left"/>
        <w:rPr>
          <w:rFonts w:hint="eastAsia" w:ascii="宋体" w:hAnsi="宋体"/>
          <w:b/>
          <w:sz w:val="24"/>
        </w:rPr>
      </w:pPr>
      <w:r>
        <w:rPr>
          <w:rFonts w:hint="eastAsia" w:ascii="宋体" w:hAnsi="宋体"/>
          <w:b/>
          <w:color w:val="000000"/>
          <w:kern w:val="0"/>
          <w:sz w:val="24"/>
        </w:rPr>
        <w:t>☆</w:t>
      </w:r>
      <w:r>
        <w:rPr>
          <w:rFonts w:hint="eastAsia" w:ascii="宋体" w:hAnsi="宋体"/>
          <w:kern w:val="0"/>
          <w:sz w:val="24"/>
        </w:rPr>
        <w:t>&lt;3&gt;</w:t>
      </w:r>
      <w:r>
        <w:rPr>
          <w:rFonts w:hint="eastAsia" w:ascii="宋体" w:hAnsi="宋体"/>
          <w:b/>
          <w:sz w:val="24"/>
        </w:rPr>
        <w:t>货物技术规范偏离表</w:t>
      </w:r>
    </w:p>
    <w:p w14:paraId="747A7505">
      <w:pPr>
        <w:pStyle w:val="148"/>
        <w:spacing w:line="360" w:lineRule="auto"/>
        <w:ind w:left="0" w:leftChars="0" w:firstLine="0" w:firstLineChars="0"/>
        <w:rPr>
          <w:rFonts w:hint="eastAsia"/>
        </w:rPr>
      </w:pPr>
      <w:r>
        <w:rPr>
          <w:rFonts w:hint="eastAsia"/>
        </w:rPr>
        <w:t>项目编号、包号：</w:t>
      </w:r>
      <w:r>
        <w:rPr>
          <w:rFonts w:hint="eastAsia"/>
          <w:u w:val="single"/>
        </w:rPr>
        <w:t xml:space="preserve">                     </w:t>
      </w:r>
    </w:p>
    <w:tbl>
      <w:tblPr>
        <w:tblStyle w:val="40"/>
        <w:tblW w:w="94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
        <w:gridCol w:w="2101"/>
        <w:gridCol w:w="1021"/>
        <w:gridCol w:w="1707"/>
        <w:gridCol w:w="1337"/>
        <w:gridCol w:w="1337"/>
        <w:gridCol w:w="977"/>
      </w:tblGrid>
      <w:tr w14:paraId="4F0B9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955" w:type="dxa"/>
            <w:tcBorders>
              <w:top w:val="single" w:color="auto" w:sz="12" w:space="0"/>
              <w:left w:val="single" w:color="auto" w:sz="12" w:space="0"/>
            </w:tcBorders>
            <w:vAlign w:val="center"/>
          </w:tcPr>
          <w:p w14:paraId="6DF18742">
            <w:pPr>
              <w:pStyle w:val="147"/>
              <w:tabs>
                <w:tab w:val="left" w:pos="1337"/>
              </w:tabs>
              <w:spacing w:line="360" w:lineRule="auto"/>
              <w:jc w:val="center"/>
              <w:rPr>
                <w:rFonts w:hint="eastAsia" w:ascii="宋体" w:hAnsi="宋体"/>
                <w:bCs/>
                <w:color w:val="000000"/>
                <w:sz w:val="24"/>
              </w:rPr>
            </w:pPr>
            <w:r>
              <w:rPr>
                <w:rFonts w:hint="eastAsia" w:ascii="宋体" w:hAnsi="宋体"/>
                <w:bCs/>
                <w:color w:val="000000"/>
                <w:sz w:val="24"/>
              </w:rPr>
              <w:t>序号</w:t>
            </w:r>
          </w:p>
        </w:tc>
        <w:tc>
          <w:tcPr>
            <w:tcW w:w="2101" w:type="dxa"/>
            <w:tcBorders>
              <w:top w:val="single" w:color="auto" w:sz="12" w:space="0"/>
            </w:tcBorders>
            <w:vAlign w:val="center"/>
          </w:tcPr>
          <w:p w14:paraId="42BB898C">
            <w:pPr>
              <w:pStyle w:val="147"/>
              <w:tabs>
                <w:tab w:val="left" w:pos="1337"/>
              </w:tabs>
              <w:spacing w:line="360" w:lineRule="auto"/>
              <w:jc w:val="center"/>
              <w:rPr>
                <w:rFonts w:hint="eastAsia" w:ascii="宋体" w:hAnsi="宋体"/>
                <w:bCs/>
                <w:color w:val="000000"/>
                <w:sz w:val="24"/>
              </w:rPr>
            </w:pPr>
            <w:r>
              <w:rPr>
                <w:rFonts w:hint="eastAsia" w:ascii="宋体" w:hAnsi="宋体"/>
                <w:bCs/>
                <w:color w:val="000000"/>
                <w:sz w:val="24"/>
              </w:rPr>
              <w:t>货物名称及编号</w:t>
            </w:r>
          </w:p>
        </w:tc>
        <w:tc>
          <w:tcPr>
            <w:tcW w:w="1021" w:type="dxa"/>
            <w:tcBorders>
              <w:top w:val="single" w:color="auto" w:sz="12" w:space="0"/>
            </w:tcBorders>
            <w:vAlign w:val="center"/>
          </w:tcPr>
          <w:p w14:paraId="14C742DB">
            <w:pPr>
              <w:pStyle w:val="147"/>
              <w:tabs>
                <w:tab w:val="left" w:pos="1337"/>
              </w:tabs>
              <w:spacing w:line="360" w:lineRule="auto"/>
              <w:jc w:val="center"/>
              <w:rPr>
                <w:rFonts w:hint="eastAsia" w:ascii="宋体" w:hAnsi="宋体"/>
                <w:bCs/>
                <w:color w:val="000000"/>
                <w:sz w:val="24"/>
              </w:rPr>
            </w:pPr>
            <w:r>
              <w:rPr>
                <w:rFonts w:hint="eastAsia" w:ascii="宋体" w:hAnsi="宋体"/>
                <w:bCs/>
                <w:color w:val="000000"/>
                <w:sz w:val="24"/>
              </w:rPr>
              <w:t>数量</w:t>
            </w:r>
          </w:p>
        </w:tc>
        <w:tc>
          <w:tcPr>
            <w:tcW w:w="1707" w:type="dxa"/>
            <w:tcBorders>
              <w:top w:val="single" w:color="auto" w:sz="12" w:space="0"/>
            </w:tcBorders>
            <w:vAlign w:val="center"/>
          </w:tcPr>
          <w:p w14:paraId="6753415C">
            <w:pPr>
              <w:pStyle w:val="147"/>
              <w:tabs>
                <w:tab w:val="left" w:pos="1337"/>
              </w:tabs>
              <w:spacing w:line="360" w:lineRule="auto"/>
              <w:jc w:val="center"/>
              <w:rPr>
                <w:rFonts w:hint="eastAsia" w:ascii="宋体" w:hAnsi="宋体"/>
                <w:bCs/>
                <w:color w:val="000000"/>
                <w:sz w:val="24"/>
              </w:rPr>
            </w:pPr>
            <w:r>
              <w:rPr>
                <w:rFonts w:hint="eastAsia" w:ascii="宋体" w:hAnsi="宋体"/>
                <w:bCs/>
                <w:color w:val="000000"/>
                <w:sz w:val="24"/>
                <w:lang w:eastAsia="zh-CN"/>
              </w:rPr>
              <w:t>谈判文件</w:t>
            </w:r>
            <w:r>
              <w:rPr>
                <w:rFonts w:hint="eastAsia" w:ascii="宋体" w:hAnsi="宋体"/>
                <w:bCs/>
                <w:color w:val="000000"/>
                <w:sz w:val="24"/>
              </w:rPr>
              <w:t>技术规范、要求</w:t>
            </w:r>
          </w:p>
        </w:tc>
        <w:tc>
          <w:tcPr>
            <w:tcW w:w="1337" w:type="dxa"/>
            <w:tcBorders>
              <w:top w:val="single" w:color="auto" w:sz="12" w:space="0"/>
            </w:tcBorders>
            <w:vAlign w:val="center"/>
          </w:tcPr>
          <w:p w14:paraId="1588E2C4">
            <w:pPr>
              <w:pStyle w:val="147"/>
              <w:tabs>
                <w:tab w:val="left" w:pos="1337"/>
              </w:tabs>
              <w:spacing w:line="360" w:lineRule="auto"/>
              <w:jc w:val="center"/>
              <w:rPr>
                <w:rFonts w:hint="eastAsia" w:ascii="宋体" w:hAnsi="宋体"/>
                <w:bCs/>
                <w:color w:val="000000"/>
                <w:sz w:val="24"/>
              </w:rPr>
            </w:pPr>
            <w:r>
              <w:rPr>
                <w:rFonts w:hint="eastAsia" w:ascii="宋体" w:hAnsi="宋体"/>
                <w:bCs/>
                <w:color w:val="000000"/>
                <w:sz w:val="24"/>
                <w:lang w:eastAsia="zh-CN"/>
              </w:rPr>
              <w:t>响应文件</w:t>
            </w:r>
            <w:r>
              <w:rPr>
                <w:rFonts w:hint="eastAsia" w:ascii="宋体" w:hAnsi="宋体"/>
                <w:bCs/>
                <w:color w:val="000000"/>
                <w:sz w:val="24"/>
              </w:rPr>
              <w:t>对应规范</w:t>
            </w:r>
          </w:p>
        </w:tc>
        <w:tc>
          <w:tcPr>
            <w:tcW w:w="1337" w:type="dxa"/>
            <w:tcBorders>
              <w:top w:val="single" w:color="auto" w:sz="12" w:space="0"/>
            </w:tcBorders>
            <w:vAlign w:val="center"/>
          </w:tcPr>
          <w:p w14:paraId="27E0D1AE">
            <w:pPr>
              <w:pStyle w:val="147"/>
              <w:tabs>
                <w:tab w:val="left" w:pos="1337"/>
              </w:tabs>
              <w:spacing w:line="360" w:lineRule="auto"/>
              <w:jc w:val="center"/>
              <w:rPr>
                <w:rFonts w:hint="eastAsia" w:ascii="宋体" w:hAnsi="宋体"/>
                <w:bCs/>
                <w:color w:val="000000"/>
                <w:sz w:val="24"/>
              </w:rPr>
            </w:pPr>
            <w:r>
              <w:rPr>
                <w:rFonts w:hint="eastAsia" w:ascii="宋体" w:hAnsi="宋体"/>
                <w:bCs/>
                <w:color w:val="000000"/>
                <w:sz w:val="24"/>
              </w:rPr>
              <w:t>偏差</w:t>
            </w:r>
          </w:p>
        </w:tc>
        <w:tc>
          <w:tcPr>
            <w:tcW w:w="977" w:type="dxa"/>
            <w:tcBorders>
              <w:top w:val="single" w:color="auto" w:sz="12" w:space="0"/>
              <w:right w:val="single" w:color="auto" w:sz="12" w:space="0"/>
            </w:tcBorders>
            <w:vAlign w:val="center"/>
          </w:tcPr>
          <w:p w14:paraId="4D955DAD">
            <w:pPr>
              <w:pStyle w:val="147"/>
              <w:tabs>
                <w:tab w:val="left" w:pos="1337"/>
              </w:tabs>
              <w:spacing w:line="360" w:lineRule="auto"/>
              <w:jc w:val="center"/>
              <w:rPr>
                <w:rFonts w:hint="eastAsia" w:ascii="宋体" w:hAnsi="宋体"/>
                <w:bCs/>
                <w:color w:val="000000"/>
                <w:sz w:val="24"/>
              </w:rPr>
            </w:pPr>
            <w:r>
              <w:rPr>
                <w:rFonts w:hint="eastAsia" w:ascii="宋体" w:hAnsi="宋体"/>
                <w:bCs/>
                <w:color w:val="000000"/>
                <w:sz w:val="24"/>
              </w:rPr>
              <w:t>备注</w:t>
            </w:r>
          </w:p>
        </w:tc>
      </w:tr>
      <w:tr w14:paraId="2239D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955" w:type="dxa"/>
            <w:tcBorders>
              <w:left w:val="single" w:color="auto" w:sz="12" w:space="0"/>
            </w:tcBorders>
            <w:vAlign w:val="center"/>
          </w:tcPr>
          <w:p w14:paraId="1C2C5E73">
            <w:pPr>
              <w:pStyle w:val="147"/>
              <w:tabs>
                <w:tab w:val="left" w:pos="1337"/>
              </w:tabs>
              <w:spacing w:line="360" w:lineRule="auto"/>
              <w:jc w:val="center"/>
              <w:rPr>
                <w:rFonts w:hint="eastAsia"/>
                <w:color w:val="000000"/>
                <w:sz w:val="24"/>
              </w:rPr>
            </w:pPr>
          </w:p>
        </w:tc>
        <w:tc>
          <w:tcPr>
            <w:tcW w:w="2101" w:type="dxa"/>
            <w:vAlign w:val="center"/>
          </w:tcPr>
          <w:p w14:paraId="19368AFF">
            <w:pPr>
              <w:pStyle w:val="147"/>
              <w:tabs>
                <w:tab w:val="left" w:pos="1337"/>
              </w:tabs>
              <w:spacing w:line="360" w:lineRule="auto"/>
              <w:jc w:val="center"/>
              <w:rPr>
                <w:rFonts w:hint="eastAsia"/>
                <w:color w:val="000000"/>
                <w:sz w:val="24"/>
              </w:rPr>
            </w:pPr>
          </w:p>
        </w:tc>
        <w:tc>
          <w:tcPr>
            <w:tcW w:w="1021" w:type="dxa"/>
            <w:vAlign w:val="center"/>
          </w:tcPr>
          <w:p w14:paraId="4AC09C39">
            <w:pPr>
              <w:pStyle w:val="147"/>
              <w:tabs>
                <w:tab w:val="left" w:pos="1337"/>
              </w:tabs>
              <w:spacing w:line="360" w:lineRule="auto"/>
              <w:jc w:val="center"/>
              <w:rPr>
                <w:rFonts w:hint="eastAsia"/>
                <w:color w:val="000000"/>
                <w:sz w:val="24"/>
              </w:rPr>
            </w:pPr>
          </w:p>
        </w:tc>
        <w:tc>
          <w:tcPr>
            <w:tcW w:w="1707" w:type="dxa"/>
            <w:vAlign w:val="center"/>
          </w:tcPr>
          <w:p w14:paraId="23165F23">
            <w:pPr>
              <w:pStyle w:val="147"/>
              <w:tabs>
                <w:tab w:val="left" w:pos="1337"/>
              </w:tabs>
              <w:spacing w:line="360" w:lineRule="auto"/>
              <w:jc w:val="center"/>
              <w:rPr>
                <w:rFonts w:hint="eastAsia"/>
                <w:color w:val="000000"/>
                <w:sz w:val="24"/>
              </w:rPr>
            </w:pPr>
          </w:p>
        </w:tc>
        <w:tc>
          <w:tcPr>
            <w:tcW w:w="1337" w:type="dxa"/>
            <w:vAlign w:val="center"/>
          </w:tcPr>
          <w:p w14:paraId="5B86CC3E">
            <w:pPr>
              <w:pStyle w:val="147"/>
              <w:tabs>
                <w:tab w:val="left" w:pos="1337"/>
              </w:tabs>
              <w:spacing w:line="360" w:lineRule="auto"/>
              <w:jc w:val="center"/>
              <w:rPr>
                <w:rFonts w:hint="eastAsia"/>
                <w:color w:val="000000"/>
                <w:sz w:val="24"/>
              </w:rPr>
            </w:pPr>
          </w:p>
        </w:tc>
        <w:tc>
          <w:tcPr>
            <w:tcW w:w="1337" w:type="dxa"/>
            <w:vAlign w:val="center"/>
          </w:tcPr>
          <w:p w14:paraId="1FE798E2">
            <w:pPr>
              <w:pStyle w:val="147"/>
              <w:tabs>
                <w:tab w:val="left" w:pos="1337"/>
              </w:tabs>
              <w:spacing w:line="360" w:lineRule="auto"/>
              <w:jc w:val="center"/>
              <w:rPr>
                <w:rFonts w:hint="eastAsia"/>
                <w:color w:val="000000"/>
                <w:sz w:val="24"/>
              </w:rPr>
            </w:pPr>
          </w:p>
        </w:tc>
        <w:tc>
          <w:tcPr>
            <w:tcW w:w="977" w:type="dxa"/>
            <w:tcBorders>
              <w:right w:val="single" w:color="auto" w:sz="12" w:space="0"/>
            </w:tcBorders>
            <w:vAlign w:val="center"/>
          </w:tcPr>
          <w:p w14:paraId="13A7982B">
            <w:pPr>
              <w:pStyle w:val="147"/>
              <w:tabs>
                <w:tab w:val="left" w:pos="1337"/>
              </w:tabs>
              <w:spacing w:line="360" w:lineRule="auto"/>
              <w:jc w:val="center"/>
              <w:rPr>
                <w:rFonts w:hint="eastAsia"/>
                <w:color w:val="000000"/>
                <w:sz w:val="24"/>
              </w:rPr>
            </w:pPr>
          </w:p>
        </w:tc>
      </w:tr>
      <w:tr w14:paraId="1A0FF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955" w:type="dxa"/>
            <w:tcBorders>
              <w:left w:val="single" w:color="auto" w:sz="12" w:space="0"/>
            </w:tcBorders>
            <w:vAlign w:val="center"/>
          </w:tcPr>
          <w:p w14:paraId="0CFBAFE7">
            <w:pPr>
              <w:pStyle w:val="147"/>
              <w:tabs>
                <w:tab w:val="left" w:pos="1337"/>
              </w:tabs>
              <w:spacing w:line="360" w:lineRule="auto"/>
              <w:jc w:val="center"/>
              <w:rPr>
                <w:rFonts w:hint="eastAsia"/>
                <w:color w:val="000000"/>
                <w:sz w:val="24"/>
              </w:rPr>
            </w:pPr>
          </w:p>
        </w:tc>
        <w:tc>
          <w:tcPr>
            <w:tcW w:w="2101" w:type="dxa"/>
            <w:vAlign w:val="center"/>
          </w:tcPr>
          <w:p w14:paraId="285CE973">
            <w:pPr>
              <w:pStyle w:val="147"/>
              <w:tabs>
                <w:tab w:val="left" w:pos="1337"/>
              </w:tabs>
              <w:spacing w:line="360" w:lineRule="auto"/>
              <w:jc w:val="center"/>
              <w:rPr>
                <w:rFonts w:hint="eastAsia"/>
                <w:color w:val="000000"/>
                <w:sz w:val="24"/>
              </w:rPr>
            </w:pPr>
          </w:p>
        </w:tc>
        <w:tc>
          <w:tcPr>
            <w:tcW w:w="1021" w:type="dxa"/>
            <w:vAlign w:val="center"/>
          </w:tcPr>
          <w:p w14:paraId="3B8A9E8C">
            <w:pPr>
              <w:pStyle w:val="147"/>
              <w:tabs>
                <w:tab w:val="left" w:pos="1337"/>
              </w:tabs>
              <w:spacing w:line="360" w:lineRule="auto"/>
              <w:jc w:val="center"/>
              <w:rPr>
                <w:rFonts w:hint="eastAsia"/>
                <w:color w:val="000000"/>
                <w:sz w:val="24"/>
              </w:rPr>
            </w:pPr>
          </w:p>
        </w:tc>
        <w:tc>
          <w:tcPr>
            <w:tcW w:w="1707" w:type="dxa"/>
            <w:vAlign w:val="center"/>
          </w:tcPr>
          <w:p w14:paraId="24AF76E5">
            <w:pPr>
              <w:pStyle w:val="147"/>
              <w:tabs>
                <w:tab w:val="left" w:pos="1337"/>
              </w:tabs>
              <w:spacing w:line="360" w:lineRule="auto"/>
              <w:jc w:val="center"/>
              <w:rPr>
                <w:rFonts w:hint="eastAsia"/>
                <w:color w:val="000000"/>
                <w:sz w:val="24"/>
              </w:rPr>
            </w:pPr>
          </w:p>
        </w:tc>
        <w:tc>
          <w:tcPr>
            <w:tcW w:w="1337" w:type="dxa"/>
            <w:vAlign w:val="center"/>
          </w:tcPr>
          <w:p w14:paraId="3B32A6AF">
            <w:pPr>
              <w:pStyle w:val="147"/>
              <w:tabs>
                <w:tab w:val="left" w:pos="1337"/>
              </w:tabs>
              <w:spacing w:line="360" w:lineRule="auto"/>
              <w:jc w:val="center"/>
              <w:rPr>
                <w:rFonts w:hint="eastAsia"/>
                <w:color w:val="000000"/>
                <w:sz w:val="24"/>
              </w:rPr>
            </w:pPr>
          </w:p>
        </w:tc>
        <w:tc>
          <w:tcPr>
            <w:tcW w:w="1337" w:type="dxa"/>
            <w:vAlign w:val="center"/>
          </w:tcPr>
          <w:p w14:paraId="73067D9F">
            <w:pPr>
              <w:pStyle w:val="147"/>
              <w:tabs>
                <w:tab w:val="left" w:pos="1337"/>
              </w:tabs>
              <w:spacing w:line="360" w:lineRule="auto"/>
              <w:jc w:val="center"/>
              <w:rPr>
                <w:rFonts w:hint="eastAsia"/>
                <w:color w:val="000000"/>
                <w:sz w:val="24"/>
              </w:rPr>
            </w:pPr>
          </w:p>
        </w:tc>
        <w:tc>
          <w:tcPr>
            <w:tcW w:w="977" w:type="dxa"/>
            <w:tcBorders>
              <w:right w:val="single" w:color="auto" w:sz="12" w:space="0"/>
            </w:tcBorders>
            <w:vAlign w:val="center"/>
          </w:tcPr>
          <w:p w14:paraId="5FA714F2">
            <w:pPr>
              <w:pStyle w:val="147"/>
              <w:tabs>
                <w:tab w:val="left" w:pos="1337"/>
              </w:tabs>
              <w:spacing w:line="360" w:lineRule="auto"/>
              <w:jc w:val="center"/>
              <w:rPr>
                <w:rFonts w:hint="eastAsia"/>
                <w:color w:val="000000"/>
                <w:sz w:val="24"/>
              </w:rPr>
            </w:pPr>
          </w:p>
        </w:tc>
      </w:tr>
      <w:tr w14:paraId="247AB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955" w:type="dxa"/>
            <w:tcBorders>
              <w:left w:val="single" w:color="auto" w:sz="12" w:space="0"/>
            </w:tcBorders>
            <w:vAlign w:val="center"/>
          </w:tcPr>
          <w:p w14:paraId="4414B1CB">
            <w:pPr>
              <w:pStyle w:val="147"/>
              <w:tabs>
                <w:tab w:val="left" w:pos="1337"/>
              </w:tabs>
              <w:spacing w:line="360" w:lineRule="auto"/>
              <w:jc w:val="center"/>
              <w:rPr>
                <w:rFonts w:hint="eastAsia"/>
                <w:color w:val="000000"/>
                <w:sz w:val="24"/>
              </w:rPr>
            </w:pPr>
          </w:p>
        </w:tc>
        <w:tc>
          <w:tcPr>
            <w:tcW w:w="2101" w:type="dxa"/>
            <w:vAlign w:val="center"/>
          </w:tcPr>
          <w:p w14:paraId="47DFA504">
            <w:pPr>
              <w:pStyle w:val="147"/>
              <w:tabs>
                <w:tab w:val="left" w:pos="1337"/>
              </w:tabs>
              <w:spacing w:line="360" w:lineRule="auto"/>
              <w:jc w:val="center"/>
              <w:rPr>
                <w:rFonts w:hint="eastAsia"/>
                <w:color w:val="000000"/>
                <w:sz w:val="24"/>
              </w:rPr>
            </w:pPr>
          </w:p>
        </w:tc>
        <w:tc>
          <w:tcPr>
            <w:tcW w:w="1021" w:type="dxa"/>
            <w:vAlign w:val="center"/>
          </w:tcPr>
          <w:p w14:paraId="0B5A5CB8">
            <w:pPr>
              <w:pStyle w:val="147"/>
              <w:tabs>
                <w:tab w:val="left" w:pos="1337"/>
              </w:tabs>
              <w:spacing w:line="360" w:lineRule="auto"/>
              <w:jc w:val="center"/>
              <w:rPr>
                <w:rFonts w:hint="eastAsia"/>
                <w:color w:val="000000"/>
                <w:sz w:val="24"/>
              </w:rPr>
            </w:pPr>
          </w:p>
        </w:tc>
        <w:tc>
          <w:tcPr>
            <w:tcW w:w="1707" w:type="dxa"/>
            <w:vAlign w:val="center"/>
          </w:tcPr>
          <w:p w14:paraId="2192CB1D">
            <w:pPr>
              <w:pStyle w:val="147"/>
              <w:tabs>
                <w:tab w:val="left" w:pos="1337"/>
              </w:tabs>
              <w:spacing w:line="360" w:lineRule="auto"/>
              <w:jc w:val="center"/>
              <w:rPr>
                <w:rFonts w:hint="eastAsia"/>
                <w:color w:val="000000"/>
                <w:sz w:val="24"/>
              </w:rPr>
            </w:pPr>
          </w:p>
        </w:tc>
        <w:tc>
          <w:tcPr>
            <w:tcW w:w="1337" w:type="dxa"/>
            <w:vAlign w:val="center"/>
          </w:tcPr>
          <w:p w14:paraId="781D99D9">
            <w:pPr>
              <w:pStyle w:val="147"/>
              <w:tabs>
                <w:tab w:val="left" w:pos="1337"/>
              </w:tabs>
              <w:spacing w:line="360" w:lineRule="auto"/>
              <w:jc w:val="center"/>
              <w:rPr>
                <w:rFonts w:hint="eastAsia"/>
                <w:color w:val="000000"/>
                <w:sz w:val="24"/>
              </w:rPr>
            </w:pPr>
          </w:p>
        </w:tc>
        <w:tc>
          <w:tcPr>
            <w:tcW w:w="1337" w:type="dxa"/>
            <w:vAlign w:val="center"/>
          </w:tcPr>
          <w:p w14:paraId="4ADCA39C">
            <w:pPr>
              <w:pStyle w:val="147"/>
              <w:tabs>
                <w:tab w:val="left" w:pos="1337"/>
              </w:tabs>
              <w:spacing w:line="360" w:lineRule="auto"/>
              <w:jc w:val="center"/>
              <w:rPr>
                <w:rFonts w:hint="eastAsia"/>
                <w:color w:val="000000"/>
                <w:sz w:val="24"/>
              </w:rPr>
            </w:pPr>
          </w:p>
        </w:tc>
        <w:tc>
          <w:tcPr>
            <w:tcW w:w="977" w:type="dxa"/>
            <w:tcBorders>
              <w:right w:val="single" w:color="auto" w:sz="12" w:space="0"/>
            </w:tcBorders>
            <w:vAlign w:val="center"/>
          </w:tcPr>
          <w:p w14:paraId="7D8EAEA5">
            <w:pPr>
              <w:pStyle w:val="147"/>
              <w:tabs>
                <w:tab w:val="left" w:pos="1337"/>
              </w:tabs>
              <w:spacing w:line="360" w:lineRule="auto"/>
              <w:jc w:val="center"/>
              <w:rPr>
                <w:rFonts w:hint="eastAsia"/>
                <w:color w:val="000000"/>
                <w:sz w:val="24"/>
              </w:rPr>
            </w:pPr>
          </w:p>
        </w:tc>
      </w:tr>
      <w:tr w14:paraId="282D7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955" w:type="dxa"/>
            <w:tcBorders>
              <w:left w:val="single" w:color="auto" w:sz="12" w:space="0"/>
              <w:bottom w:val="single" w:color="auto" w:sz="12" w:space="0"/>
            </w:tcBorders>
            <w:vAlign w:val="center"/>
          </w:tcPr>
          <w:p w14:paraId="29A80682">
            <w:pPr>
              <w:pStyle w:val="147"/>
              <w:tabs>
                <w:tab w:val="left" w:pos="1337"/>
              </w:tabs>
              <w:spacing w:line="360" w:lineRule="auto"/>
              <w:jc w:val="center"/>
              <w:rPr>
                <w:rFonts w:hint="eastAsia"/>
                <w:color w:val="000000"/>
                <w:sz w:val="24"/>
              </w:rPr>
            </w:pPr>
          </w:p>
        </w:tc>
        <w:tc>
          <w:tcPr>
            <w:tcW w:w="2101" w:type="dxa"/>
            <w:tcBorders>
              <w:bottom w:val="single" w:color="auto" w:sz="12" w:space="0"/>
            </w:tcBorders>
            <w:vAlign w:val="center"/>
          </w:tcPr>
          <w:p w14:paraId="0622685C">
            <w:pPr>
              <w:pStyle w:val="147"/>
              <w:tabs>
                <w:tab w:val="left" w:pos="1337"/>
              </w:tabs>
              <w:spacing w:line="360" w:lineRule="auto"/>
              <w:jc w:val="center"/>
              <w:rPr>
                <w:rFonts w:hint="eastAsia"/>
                <w:color w:val="000000"/>
                <w:sz w:val="24"/>
              </w:rPr>
            </w:pPr>
          </w:p>
        </w:tc>
        <w:tc>
          <w:tcPr>
            <w:tcW w:w="1021" w:type="dxa"/>
            <w:tcBorders>
              <w:bottom w:val="single" w:color="auto" w:sz="12" w:space="0"/>
            </w:tcBorders>
            <w:vAlign w:val="center"/>
          </w:tcPr>
          <w:p w14:paraId="33F695EF">
            <w:pPr>
              <w:pStyle w:val="147"/>
              <w:tabs>
                <w:tab w:val="left" w:pos="1337"/>
              </w:tabs>
              <w:spacing w:line="360" w:lineRule="auto"/>
              <w:jc w:val="center"/>
              <w:rPr>
                <w:rFonts w:hint="eastAsia"/>
                <w:color w:val="000000"/>
                <w:sz w:val="24"/>
              </w:rPr>
            </w:pPr>
          </w:p>
        </w:tc>
        <w:tc>
          <w:tcPr>
            <w:tcW w:w="1707" w:type="dxa"/>
            <w:tcBorders>
              <w:bottom w:val="single" w:color="auto" w:sz="12" w:space="0"/>
            </w:tcBorders>
            <w:vAlign w:val="center"/>
          </w:tcPr>
          <w:p w14:paraId="25F7BA81">
            <w:pPr>
              <w:pStyle w:val="147"/>
              <w:tabs>
                <w:tab w:val="left" w:pos="1337"/>
              </w:tabs>
              <w:spacing w:line="360" w:lineRule="auto"/>
              <w:jc w:val="center"/>
              <w:rPr>
                <w:rFonts w:hint="eastAsia"/>
                <w:color w:val="000000"/>
                <w:sz w:val="24"/>
              </w:rPr>
            </w:pPr>
          </w:p>
        </w:tc>
        <w:tc>
          <w:tcPr>
            <w:tcW w:w="1337" w:type="dxa"/>
            <w:tcBorders>
              <w:bottom w:val="single" w:color="auto" w:sz="12" w:space="0"/>
            </w:tcBorders>
            <w:vAlign w:val="center"/>
          </w:tcPr>
          <w:p w14:paraId="475958AA">
            <w:pPr>
              <w:pStyle w:val="147"/>
              <w:tabs>
                <w:tab w:val="left" w:pos="1337"/>
              </w:tabs>
              <w:spacing w:line="360" w:lineRule="auto"/>
              <w:jc w:val="center"/>
              <w:rPr>
                <w:rFonts w:hint="eastAsia"/>
                <w:color w:val="000000"/>
                <w:sz w:val="24"/>
              </w:rPr>
            </w:pPr>
          </w:p>
        </w:tc>
        <w:tc>
          <w:tcPr>
            <w:tcW w:w="1337" w:type="dxa"/>
            <w:tcBorders>
              <w:bottom w:val="single" w:color="auto" w:sz="12" w:space="0"/>
            </w:tcBorders>
            <w:vAlign w:val="center"/>
          </w:tcPr>
          <w:p w14:paraId="024A3E70">
            <w:pPr>
              <w:pStyle w:val="147"/>
              <w:tabs>
                <w:tab w:val="left" w:pos="1337"/>
              </w:tabs>
              <w:spacing w:line="360" w:lineRule="auto"/>
              <w:jc w:val="center"/>
              <w:rPr>
                <w:rFonts w:hint="eastAsia"/>
                <w:color w:val="000000"/>
                <w:sz w:val="24"/>
              </w:rPr>
            </w:pPr>
          </w:p>
        </w:tc>
        <w:tc>
          <w:tcPr>
            <w:tcW w:w="977" w:type="dxa"/>
            <w:tcBorders>
              <w:bottom w:val="single" w:color="auto" w:sz="12" w:space="0"/>
              <w:right w:val="single" w:color="auto" w:sz="12" w:space="0"/>
            </w:tcBorders>
            <w:vAlign w:val="center"/>
          </w:tcPr>
          <w:p w14:paraId="714C6B5E">
            <w:pPr>
              <w:pStyle w:val="147"/>
              <w:tabs>
                <w:tab w:val="left" w:pos="1337"/>
              </w:tabs>
              <w:spacing w:line="360" w:lineRule="auto"/>
              <w:jc w:val="center"/>
              <w:rPr>
                <w:rFonts w:hint="eastAsia"/>
                <w:color w:val="000000"/>
                <w:sz w:val="24"/>
              </w:rPr>
            </w:pPr>
          </w:p>
        </w:tc>
      </w:tr>
    </w:tbl>
    <w:p w14:paraId="0C5D0EB4">
      <w:pPr>
        <w:pStyle w:val="149"/>
        <w:spacing w:before="0" w:after="0" w:line="360" w:lineRule="auto"/>
        <w:ind w:right="960"/>
        <w:rPr>
          <w:rFonts w:hint="eastAsia" w:ascii="宋体" w:hAnsi="宋体" w:eastAsia="宋体" w:cs="Times New Roman"/>
          <w:kern w:val="0"/>
          <w:sz w:val="24"/>
          <w:szCs w:val="24"/>
          <w:lang w:val="en-US" w:eastAsia="zh-CN" w:bidi="ar-SA"/>
        </w:rPr>
      </w:pPr>
      <w:r>
        <w:rPr>
          <w:rFonts w:hint="eastAsia" w:ascii="宋体" w:hAnsi="宋体" w:eastAsia="宋体" w:cs="Times New Roman"/>
          <w:kern w:val="0"/>
          <w:sz w:val="24"/>
          <w:szCs w:val="24"/>
          <w:lang w:val="en-US" w:eastAsia="zh-CN" w:bidi="ar-SA"/>
        </w:rPr>
        <w:t>说明：投标人提交的货物技术规范须与谈判文件要求逐条对应填写，否则将导致投标被拒绝</w:t>
      </w:r>
    </w:p>
    <w:p w14:paraId="31065C8A">
      <w:pPr>
        <w:pStyle w:val="149"/>
        <w:spacing w:before="0" w:after="0" w:line="360" w:lineRule="auto"/>
        <w:ind w:right="960"/>
        <w:rPr>
          <w:rFonts w:hint="eastAsia" w:eastAsia="宋体"/>
          <w:color w:val="000000"/>
          <w:sz w:val="24"/>
          <w:szCs w:val="24"/>
        </w:rPr>
      </w:pPr>
    </w:p>
    <w:p w14:paraId="59A306A0">
      <w:pPr>
        <w:pStyle w:val="149"/>
        <w:spacing w:before="0" w:after="0" w:line="360" w:lineRule="auto"/>
        <w:ind w:right="17"/>
        <w:jc w:val="right"/>
        <w:rPr>
          <w:rFonts w:hint="eastAsia" w:ascii="宋体" w:hAnsi="宋体" w:eastAsia="宋体"/>
          <w:color w:val="000000"/>
          <w:sz w:val="24"/>
          <w:szCs w:val="24"/>
        </w:rPr>
      </w:pPr>
      <w:r>
        <w:rPr>
          <w:rFonts w:hint="eastAsia" w:ascii="宋体" w:hAnsi="宋体" w:eastAsia="宋体"/>
          <w:color w:val="000000"/>
          <w:sz w:val="24"/>
          <w:szCs w:val="24"/>
        </w:rPr>
        <w:t>年  月  日</w:t>
      </w:r>
    </w:p>
    <w:p w14:paraId="08EE6B06">
      <w:pPr>
        <w:pStyle w:val="147"/>
        <w:rPr>
          <w:rFonts w:hint="eastAsia"/>
        </w:rPr>
      </w:pPr>
    </w:p>
    <w:p w14:paraId="5F5C1C79">
      <w:pPr>
        <w:pStyle w:val="147"/>
        <w:rPr>
          <w:rFonts w:hint="eastAsia"/>
        </w:rPr>
      </w:pPr>
    </w:p>
    <w:p w14:paraId="7E1B9781">
      <w:pPr>
        <w:pStyle w:val="147"/>
        <w:rPr>
          <w:rFonts w:hint="eastAsia"/>
        </w:rPr>
      </w:pPr>
    </w:p>
    <w:p w14:paraId="64E6FC63">
      <w:pPr>
        <w:pStyle w:val="147"/>
        <w:spacing w:line="360" w:lineRule="auto"/>
        <w:rPr>
          <w:rFonts w:hint="eastAsia" w:ascii="宋体" w:hAnsi="宋体"/>
          <w:kern w:val="0"/>
          <w:sz w:val="24"/>
        </w:rPr>
      </w:pPr>
      <w:r>
        <w:rPr>
          <w:rFonts w:hint="eastAsia" w:ascii="宋体" w:hAnsi="宋体"/>
          <w:kern w:val="0"/>
          <w:sz w:val="24"/>
        </w:rPr>
        <w:t>②货物配件、耗材、选件表和备件及特殊工具清单；</w:t>
      </w:r>
    </w:p>
    <w:p w14:paraId="270A0728">
      <w:pPr>
        <w:pStyle w:val="147"/>
        <w:spacing w:line="360" w:lineRule="auto"/>
        <w:rPr>
          <w:rFonts w:hint="eastAsia" w:ascii="宋体" w:hAnsi="宋体"/>
          <w:kern w:val="0"/>
          <w:sz w:val="24"/>
        </w:rPr>
      </w:pPr>
    </w:p>
    <w:p w14:paraId="6943E647">
      <w:pPr>
        <w:pStyle w:val="147"/>
        <w:spacing w:line="360" w:lineRule="auto"/>
        <w:rPr>
          <w:rFonts w:hint="eastAsia" w:ascii="宋体" w:hAnsi="宋体"/>
          <w:kern w:val="0"/>
          <w:sz w:val="24"/>
        </w:rPr>
      </w:pPr>
    </w:p>
    <w:p w14:paraId="37C123F6">
      <w:pPr>
        <w:pStyle w:val="147"/>
        <w:spacing w:line="360" w:lineRule="auto"/>
        <w:rPr>
          <w:rFonts w:hint="eastAsia" w:ascii="宋体" w:hAnsi="宋体"/>
          <w:kern w:val="0"/>
          <w:sz w:val="24"/>
        </w:rPr>
      </w:pPr>
      <w:r>
        <w:rPr>
          <w:rFonts w:hint="eastAsia" w:ascii="宋体" w:hAnsi="宋体"/>
          <w:kern w:val="0"/>
          <w:sz w:val="24"/>
        </w:rPr>
        <w:t>③货物安装方案及验收标准；</w:t>
      </w:r>
    </w:p>
    <w:p w14:paraId="56E1D385">
      <w:pPr>
        <w:pStyle w:val="147"/>
        <w:tabs>
          <w:tab w:val="left" w:pos="5580"/>
        </w:tabs>
        <w:spacing w:line="360" w:lineRule="auto"/>
        <w:jc w:val="left"/>
        <w:rPr>
          <w:rFonts w:hint="eastAsia" w:ascii="宋体" w:hAnsi="宋体"/>
          <w:kern w:val="0"/>
          <w:sz w:val="24"/>
        </w:rPr>
      </w:pPr>
    </w:p>
    <w:p w14:paraId="7A522860">
      <w:pPr>
        <w:pStyle w:val="147"/>
        <w:tabs>
          <w:tab w:val="left" w:pos="5580"/>
        </w:tabs>
        <w:spacing w:line="360" w:lineRule="auto"/>
        <w:jc w:val="left"/>
        <w:rPr>
          <w:rFonts w:hint="eastAsia" w:ascii="宋体" w:hAnsi="宋体"/>
          <w:kern w:val="0"/>
          <w:sz w:val="24"/>
        </w:rPr>
      </w:pPr>
    </w:p>
    <w:p w14:paraId="46F689B8">
      <w:pPr>
        <w:pStyle w:val="147"/>
        <w:tabs>
          <w:tab w:val="left" w:pos="5580"/>
        </w:tabs>
        <w:spacing w:line="360" w:lineRule="auto"/>
        <w:jc w:val="left"/>
        <w:rPr>
          <w:rFonts w:hint="eastAsia" w:ascii="宋体" w:hAnsi="宋体"/>
          <w:b/>
          <w:sz w:val="24"/>
        </w:rPr>
      </w:pPr>
      <w:r>
        <w:rPr>
          <w:rFonts w:hint="eastAsia" w:ascii="宋体" w:hAnsi="宋体"/>
          <w:kern w:val="0"/>
          <w:sz w:val="24"/>
        </w:rPr>
        <w:t>④质量保证措施和保证交货期措施；</w:t>
      </w:r>
    </w:p>
    <w:p w14:paraId="07F1583B">
      <w:pPr>
        <w:pStyle w:val="150"/>
        <w:outlineLvl w:val="1"/>
      </w:pPr>
      <w:r>
        <w:br w:type="page"/>
      </w:r>
      <w:bookmarkStart w:id="145" w:name="_Toc519111300"/>
      <w:r>
        <w:rPr>
          <w:rFonts w:hint="eastAsia"/>
          <w:lang w:eastAsia="zh-CN"/>
        </w:rPr>
        <w:t>五</w:t>
      </w:r>
      <w:r>
        <w:t>、服务文件</w:t>
      </w:r>
      <w:bookmarkEnd w:id="145"/>
    </w:p>
    <w:p w14:paraId="593E6E9C">
      <w:pPr>
        <w:pStyle w:val="151"/>
        <w:outlineLvl w:val="2"/>
      </w:pPr>
      <w:bookmarkStart w:id="146" w:name="_Toc519111301"/>
      <w:r>
        <w:t>（十</w:t>
      </w:r>
      <w:r>
        <w:rPr>
          <w:rFonts w:hint="eastAsia"/>
          <w:lang w:val="en-US" w:eastAsia="zh-CN"/>
        </w:rPr>
        <w:t>四</w:t>
      </w:r>
      <w:r>
        <w:t>）</w:t>
      </w:r>
      <w:r>
        <w:rPr>
          <w:rFonts w:hint="eastAsia"/>
          <w:lang w:eastAsia="zh-CN"/>
        </w:rPr>
        <w:t>供应商</w:t>
      </w:r>
      <w:r>
        <w:t>自行编写的服务文件</w:t>
      </w:r>
      <w:bookmarkEnd w:id="146"/>
    </w:p>
    <w:p w14:paraId="0A2EE4FF">
      <w:pPr>
        <w:pStyle w:val="152"/>
        <w:spacing w:line="360" w:lineRule="auto"/>
        <w:rPr>
          <w:rFonts w:hint="eastAsia" w:ascii="宋体" w:hAnsi="宋体"/>
          <w:kern w:val="0"/>
          <w:sz w:val="24"/>
        </w:rPr>
      </w:pPr>
      <w:r>
        <w:rPr>
          <w:rFonts w:hint="eastAsia" w:ascii="宋体" w:hAnsi="宋体"/>
          <w:kern w:val="0"/>
          <w:sz w:val="24"/>
        </w:rPr>
        <w:t>①货物售后服务：</w:t>
      </w:r>
    </w:p>
    <w:p w14:paraId="142E842D">
      <w:pPr>
        <w:pStyle w:val="152"/>
        <w:spacing w:line="360" w:lineRule="auto"/>
        <w:rPr>
          <w:rFonts w:hint="eastAsia" w:ascii="宋体" w:hAnsi="宋体"/>
          <w:kern w:val="0"/>
          <w:sz w:val="24"/>
        </w:rPr>
      </w:pPr>
      <w:r>
        <w:rPr>
          <w:rFonts w:hint="eastAsia" w:ascii="宋体" w:hAnsi="宋体"/>
          <w:kern w:val="0"/>
          <w:sz w:val="24"/>
        </w:rPr>
        <w:t>&lt;1&gt;货物的保修期和售后服务的程序、内容及措施；</w:t>
      </w:r>
    </w:p>
    <w:p w14:paraId="38510831">
      <w:pPr>
        <w:pStyle w:val="152"/>
        <w:spacing w:line="360" w:lineRule="auto"/>
        <w:rPr>
          <w:rFonts w:hint="eastAsia" w:ascii="宋体" w:hAnsi="宋体"/>
          <w:kern w:val="0"/>
          <w:sz w:val="24"/>
        </w:rPr>
      </w:pPr>
      <w:r>
        <w:rPr>
          <w:rFonts w:hint="eastAsia" w:ascii="宋体" w:hAnsi="宋体"/>
          <w:kern w:val="0"/>
          <w:sz w:val="24"/>
        </w:rPr>
        <w:t>&lt;2&gt;响应时间和技术支持情况；</w:t>
      </w:r>
    </w:p>
    <w:p w14:paraId="5A3F1205">
      <w:pPr>
        <w:pStyle w:val="152"/>
        <w:spacing w:line="360" w:lineRule="auto"/>
        <w:rPr>
          <w:rFonts w:hint="eastAsia" w:ascii="宋体" w:hAnsi="宋体"/>
          <w:kern w:val="0"/>
          <w:sz w:val="24"/>
        </w:rPr>
      </w:pPr>
      <w:r>
        <w:rPr>
          <w:rFonts w:hint="eastAsia" w:ascii="宋体" w:hAnsi="宋体"/>
          <w:kern w:val="0"/>
          <w:sz w:val="24"/>
        </w:rPr>
        <w:t>&lt;3&gt;培训方案及内容；</w:t>
      </w:r>
    </w:p>
    <w:p w14:paraId="0183BDFB">
      <w:pPr>
        <w:pStyle w:val="152"/>
        <w:spacing w:line="360" w:lineRule="auto"/>
        <w:rPr>
          <w:rFonts w:hint="eastAsia"/>
          <w:sz w:val="24"/>
        </w:rPr>
      </w:pPr>
      <w:r>
        <w:rPr>
          <w:rFonts w:ascii="宋体" w:hAnsi="宋体"/>
          <w:color w:val="0000FF"/>
          <w:kern w:val="0"/>
          <w:sz w:val="24"/>
        </w:rPr>
        <w:br w:type="page"/>
      </w:r>
      <w:r>
        <w:rPr>
          <w:rFonts w:hint="eastAsia" w:ascii="宋体" w:hAnsi="宋体"/>
          <w:kern w:val="0"/>
          <w:sz w:val="24"/>
        </w:rPr>
        <w:t>②售后服务网点明细表（包括联系人、详细地址、电话、传真）及</w:t>
      </w:r>
      <w:r>
        <w:rPr>
          <w:rFonts w:hint="eastAsia"/>
          <w:sz w:val="24"/>
        </w:rPr>
        <w:t>本地化服务情况一览表；</w:t>
      </w:r>
    </w:p>
    <w:p w14:paraId="1D29598D">
      <w:pPr>
        <w:pStyle w:val="152"/>
        <w:spacing w:line="360" w:lineRule="auto"/>
        <w:rPr>
          <w:rFonts w:hint="eastAsia"/>
          <w:sz w:val="24"/>
        </w:rPr>
      </w:pPr>
    </w:p>
    <w:p w14:paraId="7A2186CF">
      <w:pPr>
        <w:pStyle w:val="152"/>
        <w:spacing w:line="360" w:lineRule="auto"/>
        <w:rPr>
          <w:rFonts w:hint="eastAsia"/>
          <w:sz w:val="24"/>
        </w:rPr>
      </w:pPr>
      <w:r>
        <w:rPr>
          <w:rFonts w:hint="eastAsia"/>
          <w:sz w:val="24"/>
        </w:rPr>
        <w:t>附本地化服务一览表：</w:t>
      </w:r>
    </w:p>
    <w:tbl>
      <w:tblPr>
        <w:tblStyle w:val="40"/>
        <w:tblW w:w="95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0"/>
        <w:gridCol w:w="2940"/>
        <w:gridCol w:w="2180"/>
        <w:gridCol w:w="2571"/>
      </w:tblGrid>
      <w:tr w14:paraId="2ED29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0" w:type="dxa"/>
            <w:vAlign w:val="top"/>
          </w:tcPr>
          <w:p w14:paraId="0FA75CE4">
            <w:pPr>
              <w:pStyle w:val="152"/>
              <w:spacing w:line="360" w:lineRule="auto"/>
              <w:jc w:val="center"/>
              <w:rPr>
                <w:rFonts w:hint="eastAsia" w:ascii="宋体" w:hAnsi="宋体"/>
                <w:sz w:val="24"/>
              </w:rPr>
            </w:pPr>
            <w:r>
              <w:rPr>
                <w:rFonts w:hint="eastAsia" w:ascii="宋体" w:hAnsi="宋体"/>
                <w:sz w:val="24"/>
                <w:lang w:eastAsia="zh-CN"/>
              </w:rPr>
              <w:t>供应商</w:t>
            </w:r>
            <w:r>
              <w:rPr>
                <w:rFonts w:hint="eastAsia" w:ascii="宋体" w:hAnsi="宋体"/>
                <w:sz w:val="24"/>
              </w:rPr>
              <w:t>名称</w:t>
            </w:r>
          </w:p>
        </w:tc>
        <w:tc>
          <w:tcPr>
            <w:tcW w:w="7691" w:type="dxa"/>
            <w:gridSpan w:val="3"/>
            <w:vAlign w:val="top"/>
          </w:tcPr>
          <w:p w14:paraId="1FFF03BE">
            <w:pPr>
              <w:pStyle w:val="152"/>
              <w:spacing w:line="360" w:lineRule="auto"/>
              <w:rPr>
                <w:rFonts w:hint="eastAsia" w:ascii="宋体" w:hAnsi="宋体"/>
                <w:sz w:val="24"/>
              </w:rPr>
            </w:pPr>
          </w:p>
        </w:tc>
      </w:tr>
      <w:tr w14:paraId="6C448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0" w:type="dxa"/>
            <w:vAlign w:val="center"/>
          </w:tcPr>
          <w:p w14:paraId="2A0900AC">
            <w:pPr>
              <w:pStyle w:val="152"/>
              <w:spacing w:line="360" w:lineRule="auto"/>
              <w:jc w:val="center"/>
              <w:rPr>
                <w:rFonts w:hint="eastAsia" w:ascii="宋体" w:hAnsi="宋体"/>
                <w:sz w:val="24"/>
              </w:rPr>
            </w:pPr>
            <w:r>
              <w:rPr>
                <w:rFonts w:hint="eastAsia" w:ascii="宋体" w:hAnsi="宋体"/>
                <w:sz w:val="24"/>
              </w:rPr>
              <w:t>本地化服务形式</w:t>
            </w:r>
          </w:p>
        </w:tc>
        <w:tc>
          <w:tcPr>
            <w:tcW w:w="7691" w:type="dxa"/>
            <w:gridSpan w:val="3"/>
            <w:vAlign w:val="center"/>
          </w:tcPr>
          <w:p w14:paraId="25778398">
            <w:pPr>
              <w:pStyle w:val="152"/>
              <w:spacing w:line="360" w:lineRule="auto"/>
              <w:rPr>
                <w:rFonts w:hint="eastAsia" w:ascii="宋体" w:hAnsi="宋体"/>
                <w:sz w:val="24"/>
              </w:rPr>
            </w:pPr>
            <w:r>
              <w:rPr>
                <w:rFonts w:hint="eastAsia" w:ascii="宋体" w:hAnsi="宋体"/>
                <w:sz w:val="24"/>
              </w:rPr>
              <w:t>□ 在本地具有分支机构</w:t>
            </w:r>
          </w:p>
          <w:p w14:paraId="79E04EB5">
            <w:pPr>
              <w:pStyle w:val="152"/>
              <w:spacing w:line="360" w:lineRule="auto"/>
              <w:rPr>
                <w:rFonts w:hint="eastAsia" w:ascii="宋体" w:hAnsi="宋体"/>
                <w:sz w:val="24"/>
              </w:rPr>
            </w:pPr>
            <w:r>
              <w:rPr>
                <w:rFonts w:hint="eastAsia" w:ascii="宋体" w:hAnsi="宋体"/>
                <w:sz w:val="24"/>
              </w:rPr>
              <w:t>□ 在本地具有固定的合作伙伴</w:t>
            </w:r>
          </w:p>
          <w:p w14:paraId="5680F2D9">
            <w:pPr>
              <w:pStyle w:val="152"/>
              <w:spacing w:line="360" w:lineRule="auto"/>
              <w:rPr>
                <w:rFonts w:hint="eastAsia" w:ascii="宋体" w:hAnsi="宋体"/>
                <w:sz w:val="24"/>
              </w:rPr>
            </w:pPr>
            <w:r>
              <w:rPr>
                <w:rFonts w:hint="eastAsia" w:ascii="宋体" w:hAnsi="宋体"/>
                <w:sz w:val="24"/>
              </w:rPr>
              <w:t>□ 在本地注册成立</w:t>
            </w:r>
          </w:p>
        </w:tc>
      </w:tr>
      <w:tr w14:paraId="31940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1" w:type="dxa"/>
            <w:gridSpan w:val="4"/>
            <w:vAlign w:val="center"/>
          </w:tcPr>
          <w:p w14:paraId="5BB8684A">
            <w:pPr>
              <w:pStyle w:val="152"/>
              <w:spacing w:line="360" w:lineRule="auto"/>
              <w:rPr>
                <w:rFonts w:hint="eastAsia" w:ascii="宋体" w:hAnsi="宋体"/>
                <w:sz w:val="24"/>
              </w:rPr>
            </w:pPr>
            <w:r>
              <w:rPr>
                <w:rFonts w:hint="eastAsia" w:ascii="宋体" w:hAnsi="宋体"/>
                <w:sz w:val="24"/>
              </w:rPr>
              <w:t>以下本地注册的公司无需填写</w:t>
            </w:r>
          </w:p>
        </w:tc>
      </w:tr>
      <w:tr w14:paraId="572F0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0" w:type="dxa"/>
            <w:vAlign w:val="center"/>
          </w:tcPr>
          <w:p w14:paraId="4C876C0B">
            <w:pPr>
              <w:pStyle w:val="152"/>
              <w:spacing w:line="360" w:lineRule="auto"/>
              <w:jc w:val="center"/>
              <w:rPr>
                <w:rFonts w:hint="eastAsia" w:ascii="宋体" w:hAnsi="宋体"/>
                <w:sz w:val="24"/>
              </w:rPr>
            </w:pPr>
            <w:r>
              <w:rPr>
                <w:rFonts w:hint="eastAsia" w:ascii="宋体" w:hAnsi="宋体"/>
                <w:sz w:val="24"/>
              </w:rPr>
              <w:t>本地化服务地点及联系方式</w:t>
            </w:r>
          </w:p>
        </w:tc>
        <w:tc>
          <w:tcPr>
            <w:tcW w:w="2940" w:type="dxa"/>
            <w:vAlign w:val="center"/>
          </w:tcPr>
          <w:p w14:paraId="2EE97F10">
            <w:pPr>
              <w:pStyle w:val="152"/>
              <w:spacing w:line="360" w:lineRule="auto"/>
              <w:jc w:val="center"/>
              <w:rPr>
                <w:rFonts w:hint="eastAsia" w:ascii="宋体" w:hAnsi="宋体"/>
                <w:sz w:val="24"/>
              </w:rPr>
            </w:pPr>
          </w:p>
        </w:tc>
        <w:tc>
          <w:tcPr>
            <w:tcW w:w="2180" w:type="dxa"/>
            <w:vAlign w:val="center"/>
          </w:tcPr>
          <w:p w14:paraId="390D8350">
            <w:pPr>
              <w:pStyle w:val="152"/>
              <w:spacing w:line="360" w:lineRule="auto"/>
              <w:jc w:val="center"/>
              <w:rPr>
                <w:rFonts w:hint="eastAsia" w:ascii="宋体" w:hAnsi="宋体"/>
                <w:sz w:val="24"/>
              </w:rPr>
            </w:pPr>
            <w:r>
              <w:rPr>
                <w:rFonts w:hint="eastAsia" w:ascii="宋体" w:hAnsi="宋体"/>
                <w:sz w:val="24"/>
              </w:rPr>
              <w:t>负责人及联系方式（附身份证号码）</w:t>
            </w:r>
          </w:p>
        </w:tc>
        <w:tc>
          <w:tcPr>
            <w:tcW w:w="2571" w:type="dxa"/>
            <w:vAlign w:val="top"/>
          </w:tcPr>
          <w:p w14:paraId="69EA56DA">
            <w:pPr>
              <w:pStyle w:val="152"/>
              <w:spacing w:line="360" w:lineRule="auto"/>
              <w:rPr>
                <w:rFonts w:hint="eastAsia" w:ascii="宋体" w:hAnsi="宋体"/>
                <w:sz w:val="24"/>
              </w:rPr>
            </w:pPr>
          </w:p>
        </w:tc>
      </w:tr>
      <w:tr w14:paraId="372D9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1" w:type="dxa"/>
            <w:gridSpan w:val="4"/>
            <w:vAlign w:val="top"/>
          </w:tcPr>
          <w:p w14:paraId="450E77A6">
            <w:pPr>
              <w:pStyle w:val="152"/>
              <w:spacing w:line="360" w:lineRule="auto"/>
              <w:rPr>
                <w:rFonts w:hint="eastAsia" w:ascii="宋体" w:hAnsi="宋体"/>
                <w:sz w:val="24"/>
              </w:rPr>
            </w:pPr>
            <w:r>
              <w:rPr>
                <w:rFonts w:hint="eastAsia" w:ascii="宋体" w:hAnsi="宋体"/>
                <w:sz w:val="24"/>
              </w:rPr>
              <w:t>服务人员名单及联系方式（附身份证号码）：</w:t>
            </w:r>
          </w:p>
          <w:p w14:paraId="2DEFEA21">
            <w:pPr>
              <w:pStyle w:val="152"/>
              <w:spacing w:line="360" w:lineRule="auto"/>
              <w:rPr>
                <w:rFonts w:hint="eastAsia" w:ascii="宋体" w:hAnsi="宋体"/>
                <w:sz w:val="24"/>
              </w:rPr>
            </w:pPr>
          </w:p>
        </w:tc>
      </w:tr>
      <w:tr w14:paraId="782DF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1" w:type="dxa"/>
            <w:gridSpan w:val="4"/>
            <w:vAlign w:val="top"/>
          </w:tcPr>
          <w:p w14:paraId="495A846C">
            <w:pPr>
              <w:pStyle w:val="152"/>
              <w:spacing w:line="360" w:lineRule="auto"/>
              <w:rPr>
                <w:rFonts w:hint="eastAsia" w:ascii="宋体" w:hAnsi="宋体"/>
                <w:sz w:val="24"/>
              </w:rPr>
            </w:pPr>
            <w:r>
              <w:rPr>
                <w:rFonts w:hint="eastAsia" w:ascii="宋体" w:hAnsi="宋体"/>
                <w:sz w:val="24"/>
              </w:rPr>
              <w:t>其他有关证明文件说明（如营业执照等）：</w:t>
            </w:r>
          </w:p>
          <w:p w14:paraId="6F1062EB">
            <w:pPr>
              <w:pStyle w:val="152"/>
              <w:spacing w:line="360" w:lineRule="auto"/>
              <w:rPr>
                <w:rFonts w:hint="eastAsia" w:ascii="宋体" w:hAnsi="宋体"/>
                <w:sz w:val="24"/>
              </w:rPr>
            </w:pPr>
          </w:p>
        </w:tc>
      </w:tr>
      <w:tr w14:paraId="50581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1" w:type="dxa"/>
            <w:gridSpan w:val="4"/>
            <w:vAlign w:val="top"/>
          </w:tcPr>
          <w:p w14:paraId="0710CFF6">
            <w:pPr>
              <w:pStyle w:val="152"/>
              <w:spacing w:line="360" w:lineRule="auto"/>
              <w:rPr>
                <w:rFonts w:hint="eastAsia" w:ascii="宋体" w:hAnsi="宋体"/>
                <w:sz w:val="24"/>
              </w:rPr>
            </w:pPr>
            <w:r>
              <w:rPr>
                <w:rFonts w:hint="eastAsia" w:ascii="宋体" w:hAnsi="宋体"/>
                <w:sz w:val="24"/>
              </w:rPr>
              <w:t>备注：1、具有合作伙伴的应填写合作伙伴的相关资料，并提供双方的合作协议以及合作伙伴的营业执照等证明文件。</w:t>
            </w:r>
          </w:p>
          <w:p w14:paraId="4D34D8AE">
            <w:pPr>
              <w:pStyle w:val="152"/>
              <w:spacing w:line="360" w:lineRule="auto"/>
              <w:ind w:left="2" w:leftChars="1" w:firstLine="720" w:firstLineChars="300"/>
              <w:rPr>
                <w:rFonts w:hint="eastAsia" w:ascii="宋体" w:hAnsi="宋体"/>
                <w:color w:val="000000"/>
                <w:sz w:val="24"/>
              </w:rPr>
            </w:pPr>
            <w:r>
              <w:rPr>
                <w:rFonts w:hint="eastAsia" w:ascii="宋体" w:hAnsi="宋体"/>
                <w:color w:val="000000"/>
                <w:sz w:val="24"/>
              </w:rPr>
              <w:t>2、如供应商不能提供本地化服务，可不填报。</w:t>
            </w:r>
          </w:p>
        </w:tc>
      </w:tr>
    </w:tbl>
    <w:p w14:paraId="0C191F96">
      <w:pPr>
        <w:pStyle w:val="152"/>
        <w:tabs>
          <w:tab w:val="left" w:pos="6420"/>
        </w:tabs>
        <w:spacing w:line="360" w:lineRule="auto"/>
        <w:rPr>
          <w:rFonts w:ascii="宋体" w:hAnsi="宋体"/>
          <w:color w:val="0000FF"/>
          <w:kern w:val="0"/>
          <w:sz w:val="24"/>
        </w:rPr>
      </w:pPr>
    </w:p>
    <w:p w14:paraId="1923ED0B">
      <w:pPr>
        <w:pStyle w:val="152"/>
        <w:tabs>
          <w:tab w:val="left" w:pos="6420"/>
        </w:tabs>
        <w:spacing w:line="360" w:lineRule="auto"/>
        <w:rPr>
          <w:rFonts w:hint="eastAsia" w:ascii="宋体" w:hAnsi="宋体"/>
          <w:b/>
          <w:sz w:val="24"/>
        </w:rPr>
      </w:pPr>
      <w:r>
        <w:rPr>
          <w:rFonts w:ascii="宋体" w:hAnsi="宋体"/>
          <w:color w:val="0000FF"/>
          <w:kern w:val="0"/>
          <w:sz w:val="24"/>
        </w:rPr>
        <w:br w:type="page"/>
      </w:r>
      <w:r>
        <w:rPr>
          <w:rFonts w:hint="eastAsia" w:ascii="宋体" w:hAnsi="宋体"/>
          <w:kern w:val="0"/>
          <w:sz w:val="24"/>
        </w:rPr>
        <w:t>③</w:t>
      </w:r>
      <w:r>
        <w:rPr>
          <w:rFonts w:hint="eastAsia" w:ascii="宋体" w:hAnsi="宋体"/>
          <w:b/>
          <w:sz w:val="24"/>
        </w:rPr>
        <w:t>服务项目偏离表</w:t>
      </w:r>
    </w:p>
    <w:p w14:paraId="3A46AA0A">
      <w:pPr>
        <w:pStyle w:val="153"/>
        <w:spacing w:line="360" w:lineRule="auto"/>
        <w:ind w:left="0" w:leftChars="0" w:firstLine="0" w:firstLineChars="0"/>
        <w:rPr>
          <w:rFonts w:hint="eastAsia"/>
        </w:rPr>
      </w:pPr>
      <w:r>
        <w:rPr>
          <w:rFonts w:hint="eastAsia"/>
        </w:rPr>
        <w:t>项目编号：</w:t>
      </w:r>
      <w:r>
        <w:rPr>
          <w:rFonts w:hint="eastAsia"/>
          <w:u w:val="single"/>
        </w:rPr>
        <w:t xml:space="preserve">                     </w:t>
      </w:r>
    </w:p>
    <w:tbl>
      <w:tblPr>
        <w:tblStyle w:val="40"/>
        <w:tblW w:w="89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6"/>
        <w:gridCol w:w="1528"/>
        <w:gridCol w:w="2674"/>
        <w:gridCol w:w="2483"/>
        <w:gridCol w:w="1146"/>
      </w:tblGrid>
      <w:tr w14:paraId="63C1A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1146" w:type="dxa"/>
            <w:tcBorders>
              <w:top w:val="single" w:color="auto" w:sz="12" w:space="0"/>
              <w:left w:val="single" w:color="auto" w:sz="12" w:space="0"/>
            </w:tcBorders>
            <w:vAlign w:val="center"/>
          </w:tcPr>
          <w:p w14:paraId="012BE31C">
            <w:pPr>
              <w:pStyle w:val="152"/>
              <w:tabs>
                <w:tab w:val="left" w:pos="1337"/>
              </w:tabs>
              <w:spacing w:line="360" w:lineRule="auto"/>
              <w:jc w:val="center"/>
              <w:rPr>
                <w:rFonts w:hint="eastAsia" w:ascii="宋体" w:hAnsi="宋体"/>
                <w:bCs/>
                <w:color w:val="000000"/>
                <w:sz w:val="24"/>
              </w:rPr>
            </w:pPr>
            <w:r>
              <w:rPr>
                <w:rFonts w:hint="eastAsia" w:ascii="宋体" w:hAnsi="宋体"/>
                <w:bCs/>
                <w:color w:val="000000"/>
                <w:sz w:val="24"/>
              </w:rPr>
              <w:t>序号</w:t>
            </w:r>
          </w:p>
        </w:tc>
        <w:tc>
          <w:tcPr>
            <w:tcW w:w="1528" w:type="dxa"/>
            <w:tcBorders>
              <w:top w:val="single" w:color="auto" w:sz="12" w:space="0"/>
            </w:tcBorders>
            <w:vAlign w:val="center"/>
          </w:tcPr>
          <w:p w14:paraId="600D9FEE">
            <w:pPr>
              <w:pStyle w:val="152"/>
              <w:tabs>
                <w:tab w:val="left" w:pos="1337"/>
              </w:tabs>
              <w:spacing w:line="360" w:lineRule="auto"/>
              <w:jc w:val="center"/>
              <w:rPr>
                <w:rFonts w:hint="eastAsia" w:ascii="宋体" w:hAnsi="宋体" w:eastAsia="宋体"/>
                <w:bCs/>
                <w:color w:val="000000"/>
                <w:sz w:val="24"/>
                <w:lang w:eastAsia="zh-CN"/>
              </w:rPr>
            </w:pPr>
            <w:r>
              <w:rPr>
                <w:rFonts w:hint="eastAsia" w:ascii="宋体" w:hAnsi="宋体"/>
                <w:bCs/>
                <w:color w:val="000000"/>
                <w:sz w:val="24"/>
                <w:lang w:eastAsia="zh-CN"/>
              </w:rPr>
              <w:t>谈判文件</w:t>
            </w:r>
          </w:p>
          <w:p w14:paraId="027BA20E">
            <w:pPr>
              <w:pStyle w:val="152"/>
              <w:tabs>
                <w:tab w:val="left" w:pos="1337"/>
              </w:tabs>
              <w:spacing w:line="360" w:lineRule="auto"/>
              <w:jc w:val="center"/>
              <w:rPr>
                <w:rFonts w:hint="eastAsia" w:ascii="宋体" w:hAnsi="宋体"/>
                <w:bCs/>
                <w:color w:val="000000"/>
                <w:sz w:val="24"/>
              </w:rPr>
            </w:pPr>
            <w:r>
              <w:rPr>
                <w:rFonts w:hint="eastAsia" w:ascii="宋体" w:hAnsi="宋体"/>
                <w:bCs/>
                <w:color w:val="000000"/>
                <w:sz w:val="24"/>
              </w:rPr>
              <w:t>条款号</w:t>
            </w:r>
          </w:p>
        </w:tc>
        <w:tc>
          <w:tcPr>
            <w:tcW w:w="2674" w:type="dxa"/>
            <w:tcBorders>
              <w:top w:val="single" w:color="auto" w:sz="12" w:space="0"/>
            </w:tcBorders>
            <w:vAlign w:val="center"/>
          </w:tcPr>
          <w:p w14:paraId="00CD5116">
            <w:pPr>
              <w:pStyle w:val="152"/>
              <w:tabs>
                <w:tab w:val="left" w:pos="1337"/>
              </w:tabs>
              <w:spacing w:line="360" w:lineRule="auto"/>
              <w:jc w:val="center"/>
              <w:rPr>
                <w:rFonts w:hint="eastAsia" w:ascii="宋体" w:hAnsi="宋体"/>
                <w:bCs/>
                <w:color w:val="000000"/>
                <w:sz w:val="24"/>
              </w:rPr>
            </w:pPr>
            <w:r>
              <w:rPr>
                <w:rFonts w:hint="eastAsia" w:ascii="宋体" w:hAnsi="宋体"/>
                <w:bCs/>
                <w:color w:val="000000"/>
                <w:sz w:val="24"/>
                <w:lang w:eastAsia="zh-CN"/>
              </w:rPr>
              <w:t>谈判文件</w:t>
            </w:r>
            <w:r>
              <w:rPr>
                <w:rFonts w:hint="eastAsia" w:ascii="宋体" w:hAnsi="宋体"/>
                <w:bCs/>
                <w:color w:val="000000"/>
                <w:sz w:val="24"/>
              </w:rPr>
              <w:t>的服务条款</w:t>
            </w:r>
          </w:p>
        </w:tc>
        <w:tc>
          <w:tcPr>
            <w:tcW w:w="2483" w:type="dxa"/>
            <w:tcBorders>
              <w:top w:val="single" w:color="auto" w:sz="12" w:space="0"/>
            </w:tcBorders>
            <w:vAlign w:val="center"/>
          </w:tcPr>
          <w:p w14:paraId="2435C999">
            <w:pPr>
              <w:pStyle w:val="152"/>
              <w:tabs>
                <w:tab w:val="left" w:pos="1337"/>
              </w:tabs>
              <w:spacing w:line="360" w:lineRule="auto"/>
              <w:jc w:val="center"/>
              <w:rPr>
                <w:rFonts w:hint="eastAsia" w:ascii="宋体" w:hAnsi="宋体"/>
                <w:bCs/>
                <w:color w:val="000000"/>
                <w:sz w:val="24"/>
              </w:rPr>
            </w:pPr>
            <w:r>
              <w:rPr>
                <w:rFonts w:hint="eastAsia" w:ascii="宋体" w:hAnsi="宋体"/>
                <w:bCs/>
                <w:color w:val="000000"/>
                <w:sz w:val="24"/>
                <w:lang w:eastAsia="zh-CN"/>
              </w:rPr>
              <w:t>响应文件</w:t>
            </w:r>
            <w:r>
              <w:rPr>
                <w:rFonts w:hint="eastAsia" w:ascii="宋体" w:hAnsi="宋体"/>
                <w:bCs/>
                <w:color w:val="000000"/>
                <w:sz w:val="24"/>
              </w:rPr>
              <w:t>的服务条款</w:t>
            </w:r>
          </w:p>
        </w:tc>
        <w:tc>
          <w:tcPr>
            <w:tcW w:w="1146" w:type="dxa"/>
            <w:tcBorders>
              <w:top w:val="single" w:color="auto" w:sz="12" w:space="0"/>
              <w:right w:val="single" w:color="auto" w:sz="12" w:space="0"/>
            </w:tcBorders>
            <w:vAlign w:val="center"/>
          </w:tcPr>
          <w:p w14:paraId="6875E4C2">
            <w:pPr>
              <w:pStyle w:val="152"/>
              <w:tabs>
                <w:tab w:val="left" w:pos="1337"/>
              </w:tabs>
              <w:spacing w:line="360" w:lineRule="auto"/>
              <w:jc w:val="center"/>
              <w:rPr>
                <w:rFonts w:hint="eastAsia" w:ascii="宋体" w:hAnsi="宋体"/>
                <w:bCs/>
                <w:color w:val="000000"/>
                <w:sz w:val="24"/>
              </w:rPr>
            </w:pPr>
            <w:r>
              <w:rPr>
                <w:rFonts w:hint="eastAsia" w:ascii="宋体" w:hAnsi="宋体"/>
                <w:bCs/>
                <w:color w:val="000000"/>
                <w:sz w:val="24"/>
              </w:rPr>
              <w:t>备注</w:t>
            </w:r>
          </w:p>
        </w:tc>
      </w:tr>
      <w:tr w14:paraId="2E37D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1146" w:type="dxa"/>
            <w:tcBorders>
              <w:left w:val="single" w:color="auto" w:sz="12" w:space="0"/>
            </w:tcBorders>
            <w:vAlign w:val="center"/>
          </w:tcPr>
          <w:p w14:paraId="77B5C040">
            <w:pPr>
              <w:pStyle w:val="152"/>
              <w:tabs>
                <w:tab w:val="left" w:pos="1337"/>
              </w:tabs>
              <w:spacing w:line="360" w:lineRule="auto"/>
              <w:jc w:val="center"/>
              <w:rPr>
                <w:rFonts w:hint="eastAsia" w:ascii="宋体" w:hAnsi="宋体"/>
                <w:color w:val="000000"/>
                <w:sz w:val="24"/>
              </w:rPr>
            </w:pPr>
          </w:p>
        </w:tc>
        <w:tc>
          <w:tcPr>
            <w:tcW w:w="1528" w:type="dxa"/>
            <w:vAlign w:val="center"/>
          </w:tcPr>
          <w:p w14:paraId="43760EEB">
            <w:pPr>
              <w:pStyle w:val="152"/>
              <w:tabs>
                <w:tab w:val="left" w:pos="1337"/>
              </w:tabs>
              <w:spacing w:line="360" w:lineRule="auto"/>
              <w:jc w:val="center"/>
              <w:rPr>
                <w:rFonts w:hint="eastAsia" w:ascii="宋体" w:hAnsi="宋体"/>
                <w:color w:val="000000"/>
                <w:sz w:val="24"/>
              </w:rPr>
            </w:pPr>
          </w:p>
        </w:tc>
        <w:tc>
          <w:tcPr>
            <w:tcW w:w="2674" w:type="dxa"/>
            <w:vAlign w:val="center"/>
          </w:tcPr>
          <w:p w14:paraId="4DF0877F">
            <w:pPr>
              <w:pStyle w:val="152"/>
              <w:tabs>
                <w:tab w:val="left" w:pos="1337"/>
              </w:tabs>
              <w:spacing w:line="360" w:lineRule="auto"/>
              <w:jc w:val="center"/>
              <w:rPr>
                <w:rFonts w:hint="eastAsia" w:ascii="宋体" w:hAnsi="宋体"/>
                <w:color w:val="000000"/>
                <w:sz w:val="24"/>
              </w:rPr>
            </w:pPr>
          </w:p>
        </w:tc>
        <w:tc>
          <w:tcPr>
            <w:tcW w:w="2483" w:type="dxa"/>
            <w:vAlign w:val="center"/>
          </w:tcPr>
          <w:p w14:paraId="6B6D4726">
            <w:pPr>
              <w:pStyle w:val="152"/>
              <w:tabs>
                <w:tab w:val="left" w:pos="1337"/>
              </w:tabs>
              <w:spacing w:line="360" w:lineRule="auto"/>
              <w:jc w:val="center"/>
              <w:rPr>
                <w:rFonts w:hint="eastAsia" w:ascii="宋体" w:hAnsi="宋体"/>
                <w:color w:val="000000"/>
                <w:sz w:val="24"/>
              </w:rPr>
            </w:pPr>
          </w:p>
        </w:tc>
        <w:tc>
          <w:tcPr>
            <w:tcW w:w="1146" w:type="dxa"/>
            <w:tcBorders>
              <w:right w:val="single" w:color="auto" w:sz="12" w:space="0"/>
            </w:tcBorders>
            <w:vAlign w:val="center"/>
          </w:tcPr>
          <w:p w14:paraId="667385D2">
            <w:pPr>
              <w:pStyle w:val="152"/>
              <w:tabs>
                <w:tab w:val="left" w:pos="1337"/>
              </w:tabs>
              <w:spacing w:line="360" w:lineRule="auto"/>
              <w:jc w:val="center"/>
              <w:rPr>
                <w:rFonts w:hint="eastAsia" w:ascii="宋体" w:hAnsi="宋体"/>
                <w:color w:val="000000"/>
                <w:sz w:val="24"/>
              </w:rPr>
            </w:pPr>
          </w:p>
        </w:tc>
      </w:tr>
      <w:tr w14:paraId="5D21D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1146" w:type="dxa"/>
            <w:tcBorders>
              <w:left w:val="single" w:color="auto" w:sz="12" w:space="0"/>
            </w:tcBorders>
            <w:vAlign w:val="center"/>
          </w:tcPr>
          <w:p w14:paraId="4CC24489">
            <w:pPr>
              <w:pStyle w:val="152"/>
              <w:tabs>
                <w:tab w:val="left" w:pos="1337"/>
              </w:tabs>
              <w:spacing w:line="360" w:lineRule="auto"/>
              <w:jc w:val="center"/>
              <w:rPr>
                <w:rFonts w:hint="eastAsia" w:ascii="宋体" w:hAnsi="宋体"/>
                <w:color w:val="000000"/>
                <w:sz w:val="24"/>
              </w:rPr>
            </w:pPr>
          </w:p>
        </w:tc>
        <w:tc>
          <w:tcPr>
            <w:tcW w:w="1528" w:type="dxa"/>
            <w:vAlign w:val="center"/>
          </w:tcPr>
          <w:p w14:paraId="68403CB5">
            <w:pPr>
              <w:pStyle w:val="152"/>
              <w:tabs>
                <w:tab w:val="left" w:pos="1337"/>
              </w:tabs>
              <w:spacing w:line="360" w:lineRule="auto"/>
              <w:jc w:val="center"/>
              <w:rPr>
                <w:rFonts w:hint="eastAsia" w:ascii="宋体" w:hAnsi="宋体"/>
                <w:color w:val="000000"/>
                <w:sz w:val="24"/>
              </w:rPr>
            </w:pPr>
          </w:p>
        </w:tc>
        <w:tc>
          <w:tcPr>
            <w:tcW w:w="2674" w:type="dxa"/>
            <w:vAlign w:val="center"/>
          </w:tcPr>
          <w:p w14:paraId="0B2789F0">
            <w:pPr>
              <w:pStyle w:val="152"/>
              <w:tabs>
                <w:tab w:val="left" w:pos="1337"/>
              </w:tabs>
              <w:spacing w:line="360" w:lineRule="auto"/>
              <w:jc w:val="center"/>
              <w:rPr>
                <w:rFonts w:hint="eastAsia" w:ascii="宋体" w:hAnsi="宋体"/>
                <w:color w:val="000000"/>
                <w:sz w:val="24"/>
              </w:rPr>
            </w:pPr>
          </w:p>
        </w:tc>
        <w:tc>
          <w:tcPr>
            <w:tcW w:w="2483" w:type="dxa"/>
            <w:vAlign w:val="center"/>
          </w:tcPr>
          <w:p w14:paraId="71707BB6">
            <w:pPr>
              <w:pStyle w:val="152"/>
              <w:tabs>
                <w:tab w:val="left" w:pos="1337"/>
              </w:tabs>
              <w:spacing w:line="360" w:lineRule="auto"/>
              <w:jc w:val="center"/>
              <w:rPr>
                <w:rFonts w:hint="eastAsia" w:ascii="宋体" w:hAnsi="宋体"/>
                <w:color w:val="000000"/>
                <w:sz w:val="24"/>
              </w:rPr>
            </w:pPr>
          </w:p>
        </w:tc>
        <w:tc>
          <w:tcPr>
            <w:tcW w:w="1146" w:type="dxa"/>
            <w:tcBorders>
              <w:right w:val="single" w:color="auto" w:sz="12" w:space="0"/>
            </w:tcBorders>
            <w:vAlign w:val="center"/>
          </w:tcPr>
          <w:p w14:paraId="472714DF">
            <w:pPr>
              <w:pStyle w:val="152"/>
              <w:tabs>
                <w:tab w:val="left" w:pos="1337"/>
              </w:tabs>
              <w:spacing w:line="360" w:lineRule="auto"/>
              <w:jc w:val="center"/>
              <w:rPr>
                <w:rFonts w:hint="eastAsia" w:ascii="宋体" w:hAnsi="宋体"/>
                <w:color w:val="000000"/>
                <w:sz w:val="24"/>
              </w:rPr>
            </w:pPr>
          </w:p>
        </w:tc>
      </w:tr>
      <w:tr w14:paraId="6FFF1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1146" w:type="dxa"/>
            <w:tcBorders>
              <w:left w:val="single" w:color="auto" w:sz="12" w:space="0"/>
            </w:tcBorders>
            <w:vAlign w:val="center"/>
          </w:tcPr>
          <w:p w14:paraId="2EBD33B8">
            <w:pPr>
              <w:pStyle w:val="152"/>
              <w:tabs>
                <w:tab w:val="left" w:pos="1337"/>
              </w:tabs>
              <w:spacing w:line="360" w:lineRule="auto"/>
              <w:jc w:val="center"/>
              <w:rPr>
                <w:rFonts w:hint="eastAsia" w:ascii="宋体" w:hAnsi="宋体"/>
                <w:color w:val="000000"/>
                <w:sz w:val="24"/>
              </w:rPr>
            </w:pPr>
          </w:p>
        </w:tc>
        <w:tc>
          <w:tcPr>
            <w:tcW w:w="1528" w:type="dxa"/>
            <w:vAlign w:val="center"/>
          </w:tcPr>
          <w:p w14:paraId="55C81D16">
            <w:pPr>
              <w:pStyle w:val="152"/>
              <w:tabs>
                <w:tab w:val="left" w:pos="1337"/>
              </w:tabs>
              <w:spacing w:line="360" w:lineRule="auto"/>
              <w:jc w:val="center"/>
              <w:rPr>
                <w:rFonts w:hint="eastAsia" w:ascii="宋体" w:hAnsi="宋体"/>
                <w:color w:val="000000"/>
                <w:sz w:val="24"/>
              </w:rPr>
            </w:pPr>
          </w:p>
        </w:tc>
        <w:tc>
          <w:tcPr>
            <w:tcW w:w="2674" w:type="dxa"/>
            <w:vAlign w:val="center"/>
          </w:tcPr>
          <w:p w14:paraId="0D6E2718">
            <w:pPr>
              <w:pStyle w:val="152"/>
              <w:tabs>
                <w:tab w:val="left" w:pos="1337"/>
              </w:tabs>
              <w:spacing w:line="360" w:lineRule="auto"/>
              <w:jc w:val="center"/>
              <w:rPr>
                <w:rFonts w:hint="eastAsia" w:ascii="宋体" w:hAnsi="宋体"/>
                <w:color w:val="000000"/>
                <w:sz w:val="24"/>
              </w:rPr>
            </w:pPr>
          </w:p>
        </w:tc>
        <w:tc>
          <w:tcPr>
            <w:tcW w:w="2483" w:type="dxa"/>
            <w:vAlign w:val="center"/>
          </w:tcPr>
          <w:p w14:paraId="631C5F5F">
            <w:pPr>
              <w:pStyle w:val="152"/>
              <w:tabs>
                <w:tab w:val="left" w:pos="1337"/>
              </w:tabs>
              <w:spacing w:line="360" w:lineRule="auto"/>
              <w:jc w:val="center"/>
              <w:rPr>
                <w:rFonts w:hint="eastAsia" w:ascii="宋体" w:hAnsi="宋体"/>
                <w:color w:val="000000"/>
                <w:sz w:val="24"/>
              </w:rPr>
            </w:pPr>
          </w:p>
        </w:tc>
        <w:tc>
          <w:tcPr>
            <w:tcW w:w="1146" w:type="dxa"/>
            <w:tcBorders>
              <w:right w:val="single" w:color="auto" w:sz="12" w:space="0"/>
            </w:tcBorders>
            <w:vAlign w:val="center"/>
          </w:tcPr>
          <w:p w14:paraId="6B753328">
            <w:pPr>
              <w:pStyle w:val="152"/>
              <w:tabs>
                <w:tab w:val="left" w:pos="1337"/>
              </w:tabs>
              <w:spacing w:line="360" w:lineRule="auto"/>
              <w:jc w:val="center"/>
              <w:rPr>
                <w:rFonts w:hint="eastAsia" w:ascii="宋体" w:hAnsi="宋体"/>
                <w:color w:val="000000"/>
                <w:sz w:val="24"/>
              </w:rPr>
            </w:pPr>
          </w:p>
        </w:tc>
      </w:tr>
      <w:tr w14:paraId="5E1E1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1146" w:type="dxa"/>
            <w:tcBorders>
              <w:left w:val="single" w:color="auto" w:sz="12" w:space="0"/>
              <w:bottom w:val="single" w:color="auto" w:sz="12" w:space="0"/>
            </w:tcBorders>
            <w:vAlign w:val="center"/>
          </w:tcPr>
          <w:p w14:paraId="553D2247">
            <w:pPr>
              <w:pStyle w:val="152"/>
              <w:tabs>
                <w:tab w:val="left" w:pos="1337"/>
              </w:tabs>
              <w:spacing w:line="360" w:lineRule="auto"/>
              <w:jc w:val="center"/>
              <w:rPr>
                <w:rFonts w:hint="eastAsia" w:ascii="宋体" w:hAnsi="宋体"/>
                <w:color w:val="000000"/>
                <w:sz w:val="24"/>
              </w:rPr>
            </w:pPr>
          </w:p>
        </w:tc>
        <w:tc>
          <w:tcPr>
            <w:tcW w:w="1528" w:type="dxa"/>
            <w:tcBorders>
              <w:bottom w:val="single" w:color="auto" w:sz="12" w:space="0"/>
            </w:tcBorders>
            <w:vAlign w:val="center"/>
          </w:tcPr>
          <w:p w14:paraId="13A3D3F5">
            <w:pPr>
              <w:pStyle w:val="152"/>
              <w:tabs>
                <w:tab w:val="left" w:pos="1337"/>
              </w:tabs>
              <w:spacing w:line="360" w:lineRule="auto"/>
              <w:jc w:val="center"/>
              <w:rPr>
                <w:rFonts w:hint="eastAsia" w:ascii="宋体" w:hAnsi="宋体"/>
                <w:color w:val="000000"/>
                <w:sz w:val="24"/>
              </w:rPr>
            </w:pPr>
          </w:p>
        </w:tc>
        <w:tc>
          <w:tcPr>
            <w:tcW w:w="2674" w:type="dxa"/>
            <w:tcBorders>
              <w:bottom w:val="single" w:color="auto" w:sz="12" w:space="0"/>
            </w:tcBorders>
            <w:vAlign w:val="center"/>
          </w:tcPr>
          <w:p w14:paraId="632E8DF6">
            <w:pPr>
              <w:pStyle w:val="152"/>
              <w:tabs>
                <w:tab w:val="left" w:pos="1337"/>
              </w:tabs>
              <w:spacing w:line="360" w:lineRule="auto"/>
              <w:jc w:val="center"/>
              <w:rPr>
                <w:rFonts w:hint="eastAsia" w:ascii="宋体" w:hAnsi="宋体"/>
                <w:color w:val="000000"/>
                <w:sz w:val="24"/>
              </w:rPr>
            </w:pPr>
          </w:p>
        </w:tc>
        <w:tc>
          <w:tcPr>
            <w:tcW w:w="2483" w:type="dxa"/>
            <w:tcBorders>
              <w:bottom w:val="single" w:color="auto" w:sz="12" w:space="0"/>
            </w:tcBorders>
            <w:vAlign w:val="center"/>
          </w:tcPr>
          <w:p w14:paraId="582F5AD0">
            <w:pPr>
              <w:pStyle w:val="152"/>
              <w:tabs>
                <w:tab w:val="left" w:pos="1337"/>
              </w:tabs>
              <w:spacing w:line="360" w:lineRule="auto"/>
              <w:jc w:val="center"/>
              <w:rPr>
                <w:rFonts w:hint="eastAsia" w:ascii="宋体" w:hAnsi="宋体"/>
                <w:color w:val="000000"/>
                <w:sz w:val="24"/>
              </w:rPr>
            </w:pPr>
          </w:p>
        </w:tc>
        <w:tc>
          <w:tcPr>
            <w:tcW w:w="1146" w:type="dxa"/>
            <w:tcBorders>
              <w:bottom w:val="single" w:color="auto" w:sz="12" w:space="0"/>
              <w:right w:val="single" w:color="auto" w:sz="12" w:space="0"/>
            </w:tcBorders>
            <w:vAlign w:val="center"/>
          </w:tcPr>
          <w:p w14:paraId="5E03869E">
            <w:pPr>
              <w:pStyle w:val="152"/>
              <w:tabs>
                <w:tab w:val="left" w:pos="1337"/>
              </w:tabs>
              <w:spacing w:line="360" w:lineRule="auto"/>
              <w:jc w:val="center"/>
              <w:rPr>
                <w:rFonts w:hint="eastAsia" w:ascii="宋体" w:hAnsi="宋体"/>
                <w:color w:val="000000"/>
                <w:sz w:val="24"/>
              </w:rPr>
            </w:pPr>
          </w:p>
        </w:tc>
      </w:tr>
    </w:tbl>
    <w:p w14:paraId="794E4DC1">
      <w:pPr>
        <w:pStyle w:val="149"/>
        <w:spacing w:before="0" w:after="0" w:line="360" w:lineRule="auto"/>
        <w:ind w:right="960"/>
        <w:rPr>
          <w:rFonts w:hint="eastAsia" w:ascii="宋体" w:hAnsi="宋体" w:eastAsia="宋体" w:cs="Times New Roman"/>
          <w:kern w:val="0"/>
          <w:sz w:val="24"/>
          <w:szCs w:val="24"/>
          <w:lang w:val="en-US" w:eastAsia="zh-CN" w:bidi="ar-SA"/>
        </w:rPr>
      </w:pPr>
      <w:r>
        <w:rPr>
          <w:rFonts w:hint="eastAsia" w:ascii="宋体" w:hAnsi="宋体" w:eastAsia="宋体" w:cs="Times New Roman"/>
          <w:kern w:val="0"/>
          <w:sz w:val="24"/>
          <w:szCs w:val="24"/>
          <w:lang w:val="en-US" w:eastAsia="zh-CN" w:bidi="ar-SA"/>
        </w:rPr>
        <w:t>说明：投标人提交的服务条款须与谈判文件要求逐条对应填写，否则将导致投标被拒绝</w:t>
      </w:r>
    </w:p>
    <w:p w14:paraId="51B8F0DF">
      <w:pPr>
        <w:pStyle w:val="152"/>
        <w:spacing w:line="360" w:lineRule="auto"/>
        <w:ind w:left="2"/>
        <w:rPr>
          <w:rFonts w:hint="eastAsia" w:ascii="宋体" w:hAnsi="宋体"/>
          <w:color w:val="000000"/>
          <w:sz w:val="24"/>
        </w:rPr>
      </w:pPr>
    </w:p>
    <w:p w14:paraId="4C91EC73">
      <w:pPr>
        <w:pStyle w:val="154"/>
        <w:spacing w:before="0" w:after="0" w:line="360" w:lineRule="auto"/>
        <w:ind w:right="17"/>
        <w:jc w:val="right"/>
        <w:rPr>
          <w:rFonts w:hint="eastAsia" w:ascii="宋体" w:hAnsi="宋体" w:eastAsia="宋体"/>
          <w:color w:val="000000"/>
          <w:sz w:val="24"/>
          <w:szCs w:val="24"/>
        </w:rPr>
      </w:pPr>
      <w:r>
        <w:rPr>
          <w:rFonts w:hint="eastAsia" w:ascii="宋体" w:hAnsi="宋体" w:eastAsia="宋体"/>
          <w:color w:val="000000"/>
          <w:sz w:val="24"/>
          <w:szCs w:val="24"/>
        </w:rPr>
        <w:t xml:space="preserve">                                     </w:t>
      </w:r>
    </w:p>
    <w:p w14:paraId="4E4F81CA">
      <w:pPr>
        <w:jc w:val="center"/>
        <w:rPr>
          <w:rFonts w:hint="eastAsia" w:ascii="宋体" w:hAnsi="宋体" w:cs="仿宋"/>
          <w:b/>
          <w:bCs/>
          <w:sz w:val="32"/>
          <w:szCs w:val="32"/>
          <w:lang w:val="en-US" w:eastAsia="zh-CN"/>
        </w:rPr>
      </w:pPr>
    </w:p>
    <w:p w14:paraId="7420FBF6">
      <w:pPr>
        <w:jc w:val="center"/>
        <w:rPr>
          <w:rFonts w:hint="eastAsia" w:ascii="宋体" w:hAnsi="宋体" w:cs="仿宋"/>
          <w:b/>
          <w:bCs/>
          <w:sz w:val="32"/>
          <w:szCs w:val="32"/>
          <w:lang w:val="en-US" w:eastAsia="zh-CN"/>
        </w:rPr>
      </w:pPr>
    </w:p>
    <w:p w14:paraId="6C2D9A7F">
      <w:pPr>
        <w:jc w:val="center"/>
        <w:rPr>
          <w:rFonts w:hint="eastAsia" w:ascii="宋体" w:hAnsi="宋体" w:cs="仿宋"/>
          <w:b/>
          <w:bCs/>
          <w:sz w:val="32"/>
          <w:szCs w:val="32"/>
          <w:lang w:val="en-US" w:eastAsia="zh-CN"/>
        </w:rPr>
      </w:pPr>
    </w:p>
    <w:p w14:paraId="534A12A5">
      <w:pPr>
        <w:jc w:val="center"/>
        <w:rPr>
          <w:rFonts w:hint="eastAsia" w:ascii="宋体" w:hAnsi="宋体" w:cs="仿宋"/>
          <w:b/>
          <w:bCs/>
          <w:sz w:val="32"/>
          <w:szCs w:val="32"/>
          <w:lang w:val="en-US" w:eastAsia="zh-CN"/>
        </w:rPr>
      </w:pPr>
    </w:p>
    <w:p w14:paraId="1D086E26">
      <w:pPr>
        <w:jc w:val="center"/>
        <w:rPr>
          <w:rFonts w:hint="eastAsia" w:ascii="宋体" w:hAnsi="宋体" w:cs="仿宋"/>
          <w:b/>
          <w:bCs/>
          <w:sz w:val="32"/>
          <w:szCs w:val="32"/>
          <w:lang w:val="en-US" w:eastAsia="zh-CN"/>
        </w:rPr>
      </w:pPr>
    </w:p>
    <w:p w14:paraId="629AA540">
      <w:pPr>
        <w:jc w:val="center"/>
        <w:rPr>
          <w:rFonts w:hint="eastAsia" w:ascii="宋体" w:hAnsi="宋体" w:cs="仿宋"/>
          <w:b/>
          <w:bCs/>
          <w:sz w:val="32"/>
          <w:szCs w:val="32"/>
          <w:lang w:val="en-US" w:eastAsia="zh-CN"/>
        </w:rPr>
      </w:pPr>
    </w:p>
    <w:p w14:paraId="288616A0">
      <w:pPr>
        <w:jc w:val="center"/>
        <w:rPr>
          <w:rFonts w:hint="eastAsia" w:ascii="宋体" w:hAnsi="宋体" w:cs="仿宋"/>
          <w:b/>
          <w:bCs/>
          <w:sz w:val="32"/>
          <w:szCs w:val="32"/>
          <w:lang w:val="en-US" w:eastAsia="zh-CN"/>
        </w:rPr>
      </w:pPr>
    </w:p>
    <w:p w14:paraId="54C27B97">
      <w:pPr>
        <w:jc w:val="center"/>
        <w:rPr>
          <w:rFonts w:hint="eastAsia" w:ascii="宋体" w:hAnsi="宋体" w:cs="仿宋"/>
          <w:b/>
          <w:bCs/>
          <w:sz w:val="32"/>
          <w:szCs w:val="32"/>
          <w:lang w:val="en-US" w:eastAsia="zh-CN"/>
        </w:rPr>
      </w:pPr>
    </w:p>
    <w:p w14:paraId="390BA54C">
      <w:pPr>
        <w:jc w:val="center"/>
        <w:rPr>
          <w:rFonts w:hint="eastAsia" w:ascii="宋体" w:hAnsi="宋体" w:cs="仿宋"/>
          <w:b/>
          <w:bCs/>
          <w:sz w:val="32"/>
          <w:szCs w:val="32"/>
          <w:lang w:val="en-US" w:eastAsia="zh-CN"/>
        </w:rPr>
      </w:pPr>
    </w:p>
    <w:p w14:paraId="6E74383E">
      <w:pPr>
        <w:jc w:val="center"/>
        <w:rPr>
          <w:rFonts w:hint="eastAsia" w:ascii="宋体" w:hAnsi="宋体" w:cs="仿宋"/>
          <w:b/>
          <w:bCs/>
          <w:sz w:val="32"/>
          <w:szCs w:val="32"/>
          <w:lang w:val="en-US" w:eastAsia="zh-CN"/>
        </w:rPr>
      </w:pPr>
    </w:p>
    <w:p w14:paraId="185226AF">
      <w:pPr>
        <w:jc w:val="center"/>
        <w:rPr>
          <w:rFonts w:hint="eastAsia" w:ascii="宋体" w:hAnsi="宋体" w:cs="仿宋"/>
          <w:b/>
          <w:bCs/>
          <w:sz w:val="32"/>
          <w:szCs w:val="32"/>
          <w:lang w:val="en-US" w:eastAsia="zh-CN"/>
        </w:rPr>
      </w:pPr>
    </w:p>
    <w:p w14:paraId="4495CA71">
      <w:pPr>
        <w:pStyle w:val="151"/>
        <w:outlineLvl w:val="2"/>
        <w:rPr>
          <w:rFonts w:hint="default" w:cs="Times New Roman"/>
          <w:b/>
          <w:lang w:val="en-US" w:eastAsia="zh-CN"/>
        </w:rPr>
      </w:pPr>
      <w:r>
        <w:rPr>
          <w:rFonts w:hint="eastAsia" w:cs="Times New Roman"/>
          <w:b/>
          <w:lang w:val="en-US" w:eastAsia="zh-CN"/>
        </w:rPr>
        <w:t>十五、落实本国产品政策</w:t>
      </w:r>
    </w:p>
    <w:p w14:paraId="2E117F00">
      <w:pPr>
        <w:pStyle w:val="37"/>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0"/>
        <w:rPr>
          <w:rFonts w:hint="eastAsia" w:ascii="宋体" w:hAnsi="宋体" w:eastAsia="宋体" w:cs="宋体"/>
          <w:i w:val="0"/>
          <w:iCs w:val="0"/>
          <w:caps w:val="0"/>
          <w:color w:val="auto"/>
          <w:spacing w:val="0"/>
          <w:sz w:val="24"/>
          <w:szCs w:val="24"/>
          <w:u w:val="none"/>
        </w:rPr>
      </w:pPr>
    </w:p>
    <w:p w14:paraId="591823F1">
      <w:pPr>
        <w:pStyle w:val="37"/>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0"/>
        <w:jc w:val="center"/>
        <w:rPr>
          <w:rStyle w:val="43"/>
          <w:rFonts w:hint="eastAsia" w:ascii="宋体" w:hAnsi="宋体" w:eastAsia="宋体" w:cs="宋体"/>
          <w:i w:val="0"/>
          <w:iCs w:val="0"/>
          <w:caps w:val="0"/>
          <w:color w:val="auto"/>
          <w:spacing w:val="0"/>
          <w:sz w:val="32"/>
          <w:szCs w:val="32"/>
          <w:u w:val="none"/>
          <w:lang w:val="en-US" w:eastAsia="zh-CN"/>
        </w:rPr>
      </w:pPr>
      <w:r>
        <w:rPr>
          <w:rStyle w:val="43"/>
          <w:rFonts w:hint="eastAsia" w:ascii="宋体" w:hAnsi="宋体" w:eastAsia="宋体" w:cs="宋体"/>
          <w:i w:val="0"/>
          <w:iCs w:val="0"/>
          <w:caps w:val="0"/>
          <w:color w:val="auto"/>
          <w:spacing w:val="0"/>
          <w:sz w:val="32"/>
          <w:szCs w:val="32"/>
          <w:u w:val="none"/>
          <w:lang w:val="en-US" w:eastAsia="zh-CN"/>
        </w:rPr>
        <w:t>关于符合本国产品标准的声明函</w:t>
      </w:r>
    </w:p>
    <w:p w14:paraId="1DB771CF">
      <w:pPr>
        <w:pStyle w:val="3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0" w:lineRule="atLeast"/>
        <w:ind w:left="0" w:right="0" w:firstLine="420"/>
        <w:textAlignment w:val="auto"/>
        <w:rPr>
          <w:rFonts w:hint="eastAsia" w:ascii="方正魏碑_GBK" w:hAnsi="方正魏碑_GBK" w:eastAsia="方正魏碑_GBK" w:cs="方正魏碑_GBK"/>
          <w:i w:val="0"/>
          <w:iCs w:val="0"/>
          <w:caps w:val="0"/>
          <w:color w:val="auto"/>
          <w:spacing w:val="0"/>
          <w:sz w:val="24"/>
          <w:szCs w:val="24"/>
        </w:rPr>
      </w:pPr>
      <w:r>
        <w:rPr>
          <w:rFonts w:hint="eastAsia" w:ascii="方正魏碑_GBK" w:hAnsi="方正魏碑_GBK" w:eastAsia="方正魏碑_GBK" w:cs="方正魏碑_GBK"/>
          <w:i w:val="0"/>
          <w:iCs w:val="0"/>
          <w:caps w:val="0"/>
          <w:color w:val="auto"/>
          <w:spacing w:val="0"/>
          <w:sz w:val="24"/>
          <w:szCs w:val="24"/>
        </w:rPr>
        <w:t>本公司（单位）郑重声明，根据《国务院办公厅关于在政府采购中实施本国产品标准及相关政策的通知》（国办发〔2025〕34号）的规定，本公司（单位）提供的以下产品属于本国产品。具体情况如下：</w:t>
      </w:r>
    </w:p>
    <w:p w14:paraId="13545497">
      <w:pPr>
        <w:pStyle w:val="3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30" w:beforeAutospacing="0" w:after="30" w:afterAutospacing="0" w:line="0" w:lineRule="atLeast"/>
        <w:ind w:left="0" w:right="0" w:firstLine="420"/>
        <w:textAlignment w:val="auto"/>
        <w:rPr>
          <w:rFonts w:hint="eastAsia" w:ascii="方正魏碑_GBK" w:hAnsi="方正魏碑_GBK" w:eastAsia="方正魏碑_GBK" w:cs="方正魏碑_GBK"/>
          <w:i w:val="0"/>
          <w:iCs w:val="0"/>
          <w:caps w:val="0"/>
          <w:color w:val="auto"/>
          <w:spacing w:val="0"/>
          <w:sz w:val="24"/>
          <w:szCs w:val="24"/>
        </w:rPr>
      </w:pPr>
      <w:r>
        <w:rPr>
          <w:rFonts w:hint="eastAsia" w:ascii="方正魏碑_GBK" w:hAnsi="方正魏碑_GBK" w:eastAsia="方正魏碑_GBK" w:cs="方正魏碑_GBK"/>
          <w:i w:val="0"/>
          <w:iCs w:val="0"/>
          <w:caps w:val="0"/>
          <w:color w:val="auto"/>
          <w:spacing w:val="0"/>
          <w:sz w:val="24"/>
          <w:szCs w:val="24"/>
          <w:shd w:val="clear" w:color="auto" w:fill="FFFFFF"/>
        </w:rPr>
        <w:t>1.</w:t>
      </w:r>
      <w:r>
        <w:rPr>
          <w:rStyle w:val="46"/>
          <w:rFonts w:hint="eastAsia" w:ascii="方正魏碑_GBK" w:hAnsi="方正魏碑_GBK" w:eastAsia="方正魏碑_GBK" w:cs="方正魏碑_GBK"/>
          <w:i w:val="0"/>
          <w:iCs w:val="0"/>
          <w:caps w:val="0"/>
          <w:color w:val="auto"/>
          <w:spacing w:val="0"/>
          <w:sz w:val="24"/>
          <w:szCs w:val="24"/>
          <w:u w:val="single"/>
          <w:shd w:val="clear" w:color="auto" w:fill="FFFFFF"/>
        </w:rPr>
        <w:t>（产品名称1）</w:t>
      </w:r>
      <w:r>
        <w:rPr>
          <w:rStyle w:val="46"/>
          <w:rFonts w:hint="eastAsia" w:ascii="方正魏碑_GBK" w:hAnsi="方正魏碑_GBK" w:eastAsia="方正魏碑_GBK" w:cs="方正魏碑_GBK"/>
          <w:i w:val="0"/>
          <w:iCs w:val="0"/>
          <w:caps w:val="0"/>
          <w:color w:val="auto"/>
          <w:spacing w:val="0"/>
          <w:sz w:val="24"/>
          <w:szCs w:val="24"/>
          <w:u w:val="none"/>
          <w:shd w:val="clear" w:color="auto" w:fill="FFFFFF"/>
          <w:vertAlign w:val="superscript"/>
        </w:rPr>
        <w:t>1</w:t>
      </w:r>
      <w:r>
        <w:rPr>
          <w:rFonts w:hint="eastAsia" w:ascii="方正魏碑_GBK" w:hAnsi="方正魏碑_GBK" w:eastAsia="方正魏碑_GBK" w:cs="方正魏碑_GBK"/>
          <w:i w:val="0"/>
          <w:iCs w:val="0"/>
          <w:caps w:val="0"/>
          <w:color w:val="auto"/>
          <w:spacing w:val="0"/>
          <w:sz w:val="24"/>
          <w:szCs w:val="24"/>
          <w:shd w:val="clear" w:color="auto" w:fill="FFFFFF"/>
        </w:rPr>
        <w:t>，生产厂为</w:t>
      </w:r>
      <w:r>
        <w:rPr>
          <w:rStyle w:val="46"/>
          <w:rFonts w:hint="eastAsia" w:ascii="方正魏碑_GBK" w:hAnsi="方正魏碑_GBK" w:eastAsia="方正魏碑_GBK" w:cs="方正魏碑_GBK"/>
          <w:i w:val="0"/>
          <w:iCs w:val="0"/>
          <w:caps w:val="0"/>
          <w:color w:val="auto"/>
          <w:spacing w:val="0"/>
          <w:sz w:val="24"/>
          <w:szCs w:val="24"/>
          <w:u w:val="single"/>
          <w:shd w:val="clear" w:color="auto" w:fill="FFFFFF"/>
        </w:rPr>
        <w:t>（厂名）</w:t>
      </w:r>
      <w:r>
        <w:rPr>
          <w:rStyle w:val="46"/>
          <w:rFonts w:hint="eastAsia" w:ascii="方正魏碑_GBK" w:hAnsi="方正魏碑_GBK" w:eastAsia="方正魏碑_GBK" w:cs="方正魏碑_GBK"/>
          <w:i w:val="0"/>
          <w:iCs w:val="0"/>
          <w:caps w:val="0"/>
          <w:color w:val="auto"/>
          <w:spacing w:val="0"/>
          <w:sz w:val="24"/>
          <w:szCs w:val="24"/>
          <w:u w:val="none"/>
          <w:shd w:val="clear" w:color="auto" w:fill="FFFFFF"/>
          <w:vertAlign w:val="superscript"/>
        </w:rPr>
        <w:t>2</w:t>
      </w:r>
      <w:r>
        <w:rPr>
          <w:rFonts w:hint="eastAsia" w:ascii="方正魏碑_GBK" w:hAnsi="方正魏碑_GBK" w:eastAsia="方正魏碑_GBK" w:cs="方正魏碑_GBK"/>
          <w:i w:val="0"/>
          <w:iCs w:val="0"/>
          <w:caps w:val="0"/>
          <w:color w:val="auto"/>
          <w:spacing w:val="0"/>
          <w:sz w:val="24"/>
          <w:szCs w:val="24"/>
          <w:shd w:val="clear" w:color="auto" w:fill="FFFFFF"/>
        </w:rPr>
        <w:t>，厂址为</w:t>
      </w:r>
      <w:r>
        <w:rPr>
          <w:rStyle w:val="46"/>
          <w:rFonts w:hint="eastAsia" w:ascii="方正魏碑_GBK" w:hAnsi="方正魏碑_GBK" w:eastAsia="方正魏碑_GBK" w:cs="方正魏碑_GBK"/>
          <w:i w:val="0"/>
          <w:iCs w:val="0"/>
          <w:caps w:val="0"/>
          <w:color w:val="auto"/>
          <w:spacing w:val="0"/>
          <w:sz w:val="24"/>
          <w:szCs w:val="24"/>
          <w:u w:val="single"/>
          <w:shd w:val="clear" w:color="auto" w:fill="FFFFFF"/>
        </w:rPr>
        <w:t>（生产厂址）</w:t>
      </w:r>
      <w:r>
        <w:rPr>
          <w:rFonts w:hint="eastAsia" w:ascii="方正魏碑_GBK" w:hAnsi="方正魏碑_GBK" w:eastAsia="方正魏碑_GBK" w:cs="方正魏碑_GBK"/>
          <w:i w:val="0"/>
          <w:iCs w:val="0"/>
          <w:caps w:val="0"/>
          <w:color w:val="auto"/>
          <w:spacing w:val="0"/>
          <w:sz w:val="24"/>
          <w:szCs w:val="24"/>
          <w:shd w:val="clear" w:color="auto" w:fill="FFFFFF"/>
        </w:rPr>
        <w:t>。</w:t>
      </w:r>
      <w:r>
        <w:rPr>
          <w:rFonts w:hint="eastAsia" w:ascii="方正魏碑_GBK" w:hAnsi="方正魏碑_GBK" w:eastAsia="方正魏碑_GBK" w:cs="方正魏碑_GBK"/>
          <w:i w:val="0"/>
          <w:iCs w:val="0"/>
          <w:caps w:val="0"/>
          <w:color w:val="auto"/>
          <w:spacing w:val="0"/>
          <w:sz w:val="24"/>
          <w:szCs w:val="24"/>
          <w:u w:val="single"/>
          <w:shd w:val="clear" w:color="auto" w:fill="FFFFFF"/>
          <w:lang w:val="en-US" w:eastAsia="zh-CN"/>
        </w:rPr>
        <w:t xml:space="preserve"> </w:t>
      </w:r>
      <w:r>
        <w:rPr>
          <w:rStyle w:val="46"/>
          <w:rFonts w:hint="eastAsia" w:ascii="方正魏碑_GBK" w:hAnsi="方正魏碑_GBK" w:eastAsia="方正魏碑_GBK" w:cs="方正魏碑_GBK"/>
          <w:i w:val="0"/>
          <w:iCs w:val="0"/>
          <w:caps w:val="0"/>
          <w:color w:val="auto"/>
          <w:spacing w:val="0"/>
          <w:sz w:val="24"/>
          <w:szCs w:val="24"/>
          <w:u w:val="single"/>
          <w:shd w:val="clear" w:color="auto" w:fill="FFFFFF"/>
          <w:lang w:val="en-US" w:eastAsia="zh-CN"/>
        </w:rPr>
        <w:t xml:space="preserve">/ </w:t>
      </w:r>
      <w:r>
        <w:rPr>
          <w:rFonts w:hint="eastAsia" w:ascii="方正魏碑_GBK" w:hAnsi="方正魏碑_GBK" w:eastAsia="方正魏碑_GBK" w:cs="方正魏碑_GBK"/>
          <w:i w:val="0"/>
          <w:iCs w:val="0"/>
          <w:caps w:val="0"/>
          <w:color w:val="auto"/>
          <w:spacing w:val="0"/>
          <w:sz w:val="24"/>
          <w:szCs w:val="24"/>
          <w:shd w:val="clear" w:color="auto" w:fill="FFFFFF"/>
        </w:rPr>
        <w:t>的中国境内生产的组件成本占比≥</w:t>
      </w:r>
      <w:r>
        <w:rPr>
          <w:rFonts w:hint="eastAsia" w:ascii="方正魏碑_GBK" w:hAnsi="方正魏碑_GBK" w:eastAsia="方正魏碑_GBK" w:cs="方正魏碑_GBK"/>
          <w:i w:val="0"/>
          <w:iCs w:val="0"/>
          <w:caps w:val="0"/>
          <w:color w:val="auto"/>
          <w:spacing w:val="0"/>
          <w:sz w:val="24"/>
          <w:szCs w:val="24"/>
          <w:u w:val="single"/>
          <w:shd w:val="clear" w:color="auto" w:fill="FFFFFF"/>
          <w:lang w:val="en-US" w:eastAsia="zh-CN"/>
        </w:rPr>
        <w:t xml:space="preserve">  </w:t>
      </w:r>
      <w:r>
        <w:rPr>
          <w:rStyle w:val="46"/>
          <w:rFonts w:hint="eastAsia" w:ascii="方正魏碑_GBK" w:hAnsi="方正魏碑_GBK" w:eastAsia="方正魏碑_GBK" w:cs="方正魏碑_GBK"/>
          <w:i w:val="0"/>
          <w:iCs w:val="0"/>
          <w:caps w:val="0"/>
          <w:color w:val="auto"/>
          <w:spacing w:val="0"/>
          <w:sz w:val="24"/>
          <w:szCs w:val="24"/>
          <w:u w:val="single"/>
          <w:shd w:val="clear" w:color="auto" w:fill="FFFFFF"/>
          <w:lang w:val="en-US" w:eastAsia="zh-CN"/>
        </w:rPr>
        <w:t xml:space="preserve">/  </w:t>
      </w:r>
      <w:r>
        <w:rPr>
          <w:rStyle w:val="46"/>
          <w:rFonts w:hint="eastAsia" w:ascii="方正魏碑_GBK" w:hAnsi="方正魏碑_GBK" w:eastAsia="方正魏碑_GBK" w:cs="方正魏碑_GBK"/>
          <w:i w:val="0"/>
          <w:iCs w:val="0"/>
          <w:caps w:val="0"/>
          <w:color w:val="auto"/>
          <w:spacing w:val="0"/>
          <w:sz w:val="24"/>
          <w:szCs w:val="24"/>
          <w:u w:val="none"/>
          <w:shd w:val="clear" w:color="auto" w:fill="FFFFFF"/>
          <w:vertAlign w:val="superscript"/>
        </w:rPr>
        <w:t>3</w:t>
      </w:r>
      <w:r>
        <w:rPr>
          <w:rFonts w:hint="eastAsia" w:ascii="方正魏碑_GBK" w:hAnsi="方正魏碑_GBK" w:eastAsia="方正魏碑_GBK" w:cs="方正魏碑_GBK"/>
          <w:i w:val="0"/>
          <w:iCs w:val="0"/>
          <w:caps w:val="0"/>
          <w:color w:val="auto"/>
          <w:spacing w:val="0"/>
          <w:sz w:val="24"/>
          <w:szCs w:val="24"/>
          <w:shd w:val="clear" w:color="auto" w:fill="FFFFFF"/>
        </w:rPr>
        <w:t>。</w:t>
      </w:r>
      <w:r>
        <w:rPr>
          <w:rFonts w:hint="eastAsia" w:ascii="方正魏碑_GBK" w:hAnsi="方正魏碑_GBK" w:eastAsia="方正魏碑_GBK" w:cs="方正魏碑_GBK"/>
          <w:i w:val="0"/>
          <w:iCs w:val="0"/>
          <w:caps w:val="0"/>
          <w:color w:val="auto"/>
          <w:spacing w:val="0"/>
          <w:sz w:val="24"/>
          <w:szCs w:val="24"/>
          <w:u w:val="single"/>
          <w:shd w:val="clear" w:color="auto" w:fill="FFFFFF"/>
          <w:lang w:val="en-US" w:eastAsia="zh-CN"/>
        </w:rPr>
        <w:t xml:space="preserve">  </w:t>
      </w:r>
      <w:r>
        <w:rPr>
          <w:rStyle w:val="46"/>
          <w:rFonts w:hint="eastAsia" w:ascii="方正魏碑_GBK" w:hAnsi="方正魏碑_GBK" w:eastAsia="方正魏碑_GBK" w:cs="方正魏碑_GBK"/>
          <w:i w:val="0"/>
          <w:iCs w:val="0"/>
          <w:caps w:val="0"/>
          <w:color w:val="auto"/>
          <w:spacing w:val="0"/>
          <w:sz w:val="24"/>
          <w:szCs w:val="24"/>
          <w:u w:val="single"/>
          <w:shd w:val="clear" w:color="auto" w:fill="FFFFFF"/>
          <w:lang w:val="en-US" w:eastAsia="zh-CN"/>
        </w:rPr>
        <w:t xml:space="preserve">/  </w:t>
      </w:r>
      <w:r>
        <w:rPr>
          <w:rFonts w:hint="eastAsia" w:ascii="方正魏碑_GBK" w:hAnsi="方正魏碑_GBK" w:eastAsia="方正魏碑_GBK" w:cs="方正魏碑_GBK"/>
          <w:i w:val="0"/>
          <w:iCs w:val="0"/>
          <w:caps w:val="0"/>
          <w:color w:val="auto"/>
          <w:spacing w:val="0"/>
          <w:sz w:val="24"/>
          <w:szCs w:val="24"/>
          <w:shd w:val="clear" w:color="auto" w:fill="FFFFFF"/>
        </w:rPr>
        <w:t>的</w:t>
      </w:r>
      <w:r>
        <w:rPr>
          <w:rFonts w:hint="eastAsia" w:ascii="方正魏碑_GBK" w:hAnsi="方正魏碑_GBK" w:eastAsia="方正魏碑_GBK" w:cs="方正魏碑_GBK"/>
          <w:i w:val="0"/>
          <w:iCs w:val="0"/>
          <w:caps w:val="0"/>
          <w:color w:val="auto"/>
          <w:spacing w:val="0"/>
          <w:sz w:val="24"/>
          <w:szCs w:val="24"/>
          <w:u w:val="single"/>
          <w:shd w:val="clear" w:color="auto" w:fill="FFFFFF"/>
          <w:lang w:val="en-US" w:eastAsia="zh-CN"/>
        </w:rPr>
        <w:t xml:space="preserve">  </w:t>
      </w:r>
      <w:r>
        <w:rPr>
          <w:rStyle w:val="46"/>
          <w:rFonts w:hint="eastAsia" w:ascii="方正魏碑_GBK" w:hAnsi="方正魏碑_GBK" w:eastAsia="方正魏碑_GBK" w:cs="方正魏碑_GBK"/>
          <w:i w:val="0"/>
          <w:iCs w:val="0"/>
          <w:caps w:val="0"/>
          <w:color w:val="auto"/>
          <w:spacing w:val="0"/>
          <w:sz w:val="24"/>
          <w:szCs w:val="24"/>
          <w:u w:val="single"/>
          <w:shd w:val="clear" w:color="auto" w:fill="FFFFFF"/>
          <w:lang w:val="en-US" w:eastAsia="zh-CN"/>
        </w:rPr>
        <w:t xml:space="preserve">/  </w:t>
      </w:r>
      <w:r>
        <w:rPr>
          <w:rStyle w:val="46"/>
          <w:rFonts w:hint="eastAsia" w:ascii="方正魏碑_GBK" w:hAnsi="方正魏碑_GBK" w:eastAsia="方正魏碑_GBK" w:cs="方正魏碑_GBK"/>
          <w:i w:val="0"/>
          <w:iCs w:val="0"/>
          <w:caps w:val="0"/>
          <w:color w:val="auto"/>
          <w:spacing w:val="0"/>
          <w:sz w:val="24"/>
          <w:szCs w:val="24"/>
          <w:u w:val="none"/>
          <w:shd w:val="clear" w:color="auto" w:fill="FFFFFF"/>
          <w:vertAlign w:val="superscript"/>
        </w:rPr>
        <w:t>4</w:t>
      </w:r>
      <w:r>
        <w:rPr>
          <w:rFonts w:hint="eastAsia" w:ascii="方正魏碑_GBK" w:hAnsi="方正魏碑_GBK" w:eastAsia="方正魏碑_GBK" w:cs="方正魏碑_GBK"/>
          <w:i w:val="0"/>
          <w:iCs w:val="0"/>
          <w:caps w:val="0"/>
          <w:color w:val="auto"/>
          <w:spacing w:val="0"/>
          <w:sz w:val="24"/>
          <w:szCs w:val="24"/>
          <w:shd w:val="clear" w:color="auto" w:fill="FFFFFF"/>
        </w:rPr>
        <w:t>在中国境内生产。</w:t>
      </w:r>
      <w:r>
        <w:rPr>
          <w:rFonts w:hint="eastAsia" w:ascii="方正魏碑_GBK" w:hAnsi="方正魏碑_GBK" w:eastAsia="方正魏碑_GBK" w:cs="方正魏碑_GBK"/>
          <w:i w:val="0"/>
          <w:iCs w:val="0"/>
          <w:caps w:val="0"/>
          <w:color w:val="auto"/>
          <w:spacing w:val="0"/>
          <w:sz w:val="24"/>
          <w:szCs w:val="24"/>
          <w:u w:val="single"/>
          <w:shd w:val="clear" w:color="auto" w:fill="FFFFFF"/>
          <w:lang w:val="en-US" w:eastAsia="zh-CN"/>
        </w:rPr>
        <w:t xml:space="preserve">  </w:t>
      </w:r>
      <w:r>
        <w:rPr>
          <w:rStyle w:val="46"/>
          <w:rFonts w:hint="eastAsia" w:ascii="方正魏碑_GBK" w:hAnsi="方正魏碑_GBK" w:eastAsia="方正魏碑_GBK" w:cs="方正魏碑_GBK"/>
          <w:i w:val="0"/>
          <w:iCs w:val="0"/>
          <w:caps w:val="0"/>
          <w:color w:val="auto"/>
          <w:spacing w:val="0"/>
          <w:sz w:val="24"/>
          <w:szCs w:val="24"/>
          <w:u w:val="single"/>
          <w:shd w:val="clear" w:color="auto" w:fill="FFFFFF"/>
          <w:lang w:val="en-US" w:eastAsia="zh-CN"/>
        </w:rPr>
        <w:t xml:space="preserve">/  </w:t>
      </w:r>
      <w:r>
        <w:rPr>
          <w:rFonts w:hint="eastAsia" w:ascii="方正魏碑_GBK" w:hAnsi="方正魏碑_GBK" w:eastAsia="方正魏碑_GBK" w:cs="方正魏碑_GBK"/>
          <w:i w:val="0"/>
          <w:iCs w:val="0"/>
          <w:caps w:val="0"/>
          <w:color w:val="auto"/>
          <w:spacing w:val="0"/>
          <w:sz w:val="24"/>
          <w:szCs w:val="24"/>
          <w:shd w:val="clear" w:color="auto" w:fill="FFFFFF"/>
        </w:rPr>
        <w:t>的</w:t>
      </w:r>
      <w:r>
        <w:rPr>
          <w:rFonts w:hint="eastAsia" w:ascii="方正魏碑_GBK" w:hAnsi="方正魏碑_GBK" w:eastAsia="方正魏碑_GBK" w:cs="方正魏碑_GBK"/>
          <w:i w:val="0"/>
          <w:iCs w:val="0"/>
          <w:caps w:val="0"/>
          <w:color w:val="auto"/>
          <w:spacing w:val="0"/>
          <w:sz w:val="24"/>
          <w:szCs w:val="24"/>
          <w:u w:val="single"/>
          <w:shd w:val="clear" w:color="auto" w:fill="FFFFFF"/>
          <w:lang w:val="en-US" w:eastAsia="zh-CN"/>
        </w:rPr>
        <w:t xml:space="preserve">  </w:t>
      </w:r>
      <w:r>
        <w:rPr>
          <w:rStyle w:val="46"/>
          <w:rFonts w:hint="eastAsia" w:ascii="方正魏碑_GBK" w:hAnsi="方正魏碑_GBK" w:eastAsia="方正魏碑_GBK" w:cs="方正魏碑_GBK"/>
          <w:i w:val="0"/>
          <w:iCs w:val="0"/>
          <w:caps w:val="0"/>
          <w:color w:val="auto"/>
          <w:spacing w:val="0"/>
          <w:sz w:val="24"/>
          <w:szCs w:val="24"/>
          <w:u w:val="single"/>
          <w:shd w:val="clear" w:color="auto" w:fill="FFFFFF"/>
          <w:lang w:val="en-US" w:eastAsia="zh-CN"/>
        </w:rPr>
        <w:t xml:space="preserve">/  </w:t>
      </w:r>
      <w:r>
        <w:rPr>
          <w:rStyle w:val="46"/>
          <w:rFonts w:hint="eastAsia" w:ascii="方正魏碑_GBK" w:hAnsi="方正魏碑_GBK" w:eastAsia="方正魏碑_GBK" w:cs="方正魏碑_GBK"/>
          <w:i w:val="0"/>
          <w:iCs w:val="0"/>
          <w:caps w:val="0"/>
          <w:color w:val="auto"/>
          <w:spacing w:val="0"/>
          <w:sz w:val="24"/>
          <w:szCs w:val="24"/>
          <w:u w:val="none"/>
          <w:shd w:val="clear" w:color="auto" w:fill="FFFFFF"/>
          <w:vertAlign w:val="superscript"/>
        </w:rPr>
        <w:t>5</w:t>
      </w:r>
      <w:r>
        <w:rPr>
          <w:rFonts w:hint="eastAsia" w:ascii="方正魏碑_GBK" w:hAnsi="方正魏碑_GBK" w:eastAsia="方正魏碑_GBK" w:cs="方正魏碑_GBK"/>
          <w:i w:val="0"/>
          <w:iCs w:val="0"/>
          <w:caps w:val="0"/>
          <w:color w:val="auto"/>
          <w:spacing w:val="0"/>
          <w:sz w:val="24"/>
          <w:szCs w:val="24"/>
          <w:shd w:val="clear" w:color="auto" w:fill="FFFFFF"/>
        </w:rPr>
        <w:t>在中国境内完成。</w:t>
      </w:r>
    </w:p>
    <w:p w14:paraId="3C858243">
      <w:pPr>
        <w:pStyle w:val="3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30" w:beforeAutospacing="0" w:after="30" w:afterAutospacing="0" w:line="0" w:lineRule="atLeast"/>
        <w:ind w:left="0" w:right="0" w:firstLine="420"/>
        <w:textAlignment w:val="auto"/>
        <w:rPr>
          <w:rFonts w:hint="eastAsia" w:ascii="方正魏碑_GBK" w:hAnsi="方正魏碑_GBK" w:eastAsia="方正魏碑_GBK" w:cs="方正魏碑_GBK"/>
          <w:i w:val="0"/>
          <w:iCs w:val="0"/>
          <w:caps w:val="0"/>
          <w:color w:val="auto"/>
          <w:spacing w:val="0"/>
          <w:sz w:val="24"/>
          <w:szCs w:val="24"/>
        </w:rPr>
      </w:pPr>
      <w:r>
        <w:rPr>
          <w:rFonts w:hint="eastAsia" w:ascii="方正魏碑_GBK" w:hAnsi="方正魏碑_GBK" w:eastAsia="方正魏碑_GBK" w:cs="方正魏碑_GBK"/>
          <w:i w:val="0"/>
          <w:iCs w:val="0"/>
          <w:caps w:val="0"/>
          <w:color w:val="auto"/>
          <w:spacing w:val="0"/>
          <w:sz w:val="24"/>
          <w:szCs w:val="24"/>
          <w:shd w:val="clear" w:color="auto" w:fill="FFFFFF"/>
          <w:lang w:val="en-US" w:eastAsia="zh-CN"/>
        </w:rPr>
        <w:t>2</w:t>
      </w:r>
      <w:r>
        <w:rPr>
          <w:rFonts w:hint="eastAsia" w:ascii="方正魏碑_GBK" w:hAnsi="方正魏碑_GBK" w:eastAsia="方正魏碑_GBK" w:cs="方正魏碑_GBK"/>
          <w:i w:val="0"/>
          <w:iCs w:val="0"/>
          <w:caps w:val="0"/>
          <w:color w:val="auto"/>
          <w:spacing w:val="0"/>
          <w:sz w:val="24"/>
          <w:szCs w:val="24"/>
          <w:shd w:val="clear" w:color="auto" w:fill="FFFFFF"/>
        </w:rPr>
        <w:t>.</w:t>
      </w:r>
      <w:r>
        <w:rPr>
          <w:rStyle w:val="46"/>
          <w:rFonts w:hint="eastAsia" w:ascii="方正魏碑_GBK" w:hAnsi="方正魏碑_GBK" w:eastAsia="方正魏碑_GBK" w:cs="方正魏碑_GBK"/>
          <w:i w:val="0"/>
          <w:iCs w:val="0"/>
          <w:caps w:val="0"/>
          <w:color w:val="auto"/>
          <w:spacing w:val="0"/>
          <w:sz w:val="24"/>
          <w:szCs w:val="24"/>
          <w:u w:val="single"/>
          <w:shd w:val="clear" w:color="auto" w:fill="FFFFFF"/>
        </w:rPr>
        <w:t>（产品名称</w:t>
      </w:r>
      <w:r>
        <w:rPr>
          <w:rStyle w:val="46"/>
          <w:rFonts w:hint="eastAsia" w:ascii="方正魏碑_GBK" w:hAnsi="方正魏碑_GBK" w:eastAsia="方正魏碑_GBK" w:cs="方正魏碑_GBK"/>
          <w:i w:val="0"/>
          <w:iCs w:val="0"/>
          <w:caps w:val="0"/>
          <w:color w:val="auto"/>
          <w:spacing w:val="0"/>
          <w:sz w:val="24"/>
          <w:szCs w:val="24"/>
          <w:u w:val="single"/>
          <w:shd w:val="clear" w:color="auto" w:fill="FFFFFF"/>
          <w:lang w:val="en-US" w:eastAsia="zh-CN"/>
        </w:rPr>
        <w:t>2</w:t>
      </w:r>
      <w:r>
        <w:rPr>
          <w:rStyle w:val="46"/>
          <w:rFonts w:hint="eastAsia" w:ascii="方正魏碑_GBK" w:hAnsi="方正魏碑_GBK" w:eastAsia="方正魏碑_GBK" w:cs="方正魏碑_GBK"/>
          <w:i w:val="0"/>
          <w:iCs w:val="0"/>
          <w:caps w:val="0"/>
          <w:color w:val="auto"/>
          <w:spacing w:val="0"/>
          <w:sz w:val="24"/>
          <w:szCs w:val="24"/>
          <w:u w:val="single"/>
          <w:shd w:val="clear" w:color="auto" w:fill="FFFFFF"/>
        </w:rPr>
        <w:t>）</w:t>
      </w:r>
      <w:r>
        <w:rPr>
          <w:rFonts w:hint="eastAsia" w:ascii="方正魏碑_GBK" w:hAnsi="方正魏碑_GBK" w:eastAsia="方正魏碑_GBK" w:cs="方正魏碑_GBK"/>
          <w:i w:val="0"/>
          <w:iCs w:val="0"/>
          <w:caps w:val="0"/>
          <w:color w:val="auto"/>
          <w:spacing w:val="0"/>
          <w:sz w:val="24"/>
          <w:szCs w:val="24"/>
          <w:shd w:val="clear" w:color="auto" w:fill="FFFFFF"/>
        </w:rPr>
        <w:t>，生产厂为</w:t>
      </w:r>
      <w:r>
        <w:rPr>
          <w:rStyle w:val="46"/>
          <w:rFonts w:hint="eastAsia" w:ascii="方正魏碑_GBK" w:hAnsi="方正魏碑_GBK" w:eastAsia="方正魏碑_GBK" w:cs="方正魏碑_GBK"/>
          <w:i w:val="0"/>
          <w:iCs w:val="0"/>
          <w:caps w:val="0"/>
          <w:color w:val="auto"/>
          <w:spacing w:val="0"/>
          <w:sz w:val="24"/>
          <w:szCs w:val="24"/>
          <w:u w:val="single"/>
          <w:shd w:val="clear" w:color="auto" w:fill="FFFFFF"/>
        </w:rPr>
        <w:t>（厂名）</w:t>
      </w:r>
      <w:r>
        <w:rPr>
          <w:rFonts w:hint="eastAsia" w:ascii="方正魏碑_GBK" w:hAnsi="方正魏碑_GBK" w:eastAsia="方正魏碑_GBK" w:cs="方正魏碑_GBK"/>
          <w:i w:val="0"/>
          <w:iCs w:val="0"/>
          <w:caps w:val="0"/>
          <w:color w:val="auto"/>
          <w:spacing w:val="0"/>
          <w:sz w:val="24"/>
          <w:szCs w:val="24"/>
          <w:shd w:val="clear" w:color="auto" w:fill="FFFFFF"/>
        </w:rPr>
        <w:t>，厂址为</w:t>
      </w:r>
      <w:r>
        <w:rPr>
          <w:rStyle w:val="46"/>
          <w:rFonts w:hint="eastAsia" w:ascii="方正魏碑_GBK" w:hAnsi="方正魏碑_GBK" w:eastAsia="方正魏碑_GBK" w:cs="方正魏碑_GBK"/>
          <w:i w:val="0"/>
          <w:iCs w:val="0"/>
          <w:caps w:val="0"/>
          <w:color w:val="auto"/>
          <w:spacing w:val="0"/>
          <w:sz w:val="24"/>
          <w:szCs w:val="24"/>
          <w:u w:val="single"/>
          <w:shd w:val="clear" w:color="auto" w:fill="FFFFFF"/>
        </w:rPr>
        <w:t>（生产厂址）</w:t>
      </w:r>
      <w:r>
        <w:rPr>
          <w:rFonts w:hint="eastAsia" w:ascii="方正魏碑_GBK" w:hAnsi="方正魏碑_GBK" w:eastAsia="方正魏碑_GBK" w:cs="方正魏碑_GBK"/>
          <w:i w:val="0"/>
          <w:iCs w:val="0"/>
          <w:caps w:val="0"/>
          <w:color w:val="auto"/>
          <w:spacing w:val="0"/>
          <w:sz w:val="24"/>
          <w:szCs w:val="24"/>
          <w:shd w:val="clear" w:color="auto" w:fill="FFFFFF"/>
        </w:rPr>
        <w:t>。</w:t>
      </w:r>
      <w:r>
        <w:rPr>
          <w:rFonts w:hint="eastAsia" w:ascii="方正魏碑_GBK" w:hAnsi="方正魏碑_GBK" w:eastAsia="方正魏碑_GBK" w:cs="方正魏碑_GBK"/>
          <w:i w:val="0"/>
          <w:iCs w:val="0"/>
          <w:caps w:val="0"/>
          <w:color w:val="auto"/>
          <w:spacing w:val="0"/>
          <w:sz w:val="24"/>
          <w:szCs w:val="24"/>
          <w:u w:val="single"/>
          <w:shd w:val="clear" w:color="auto" w:fill="FFFFFF"/>
          <w:lang w:val="en-US" w:eastAsia="zh-CN"/>
        </w:rPr>
        <w:t xml:space="preserve"> </w:t>
      </w:r>
      <w:r>
        <w:rPr>
          <w:rStyle w:val="46"/>
          <w:rFonts w:hint="eastAsia" w:ascii="方正魏碑_GBK" w:hAnsi="方正魏碑_GBK" w:eastAsia="方正魏碑_GBK" w:cs="方正魏碑_GBK"/>
          <w:i w:val="0"/>
          <w:iCs w:val="0"/>
          <w:caps w:val="0"/>
          <w:color w:val="auto"/>
          <w:spacing w:val="0"/>
          <w:sz w:val="24"/>
          <w:szCs w:val="24"/>
          <w:u w:val="single"/>
          <w:shd w:val="clear" w:color="auto" w:fill="FFFFFF"/>
          <w:lang w:val="en-US" w:eastAsia="zh-CN"/>
        </w:rPr>
        <w:t xml:space="preserve">/  </w:t>
      </w:r>
      <w:r>
        <w:rPr>
          <w:rFonts w:hint="eastAsia" w:ascii="方正魏碑_GBK" w:hAnsi="方正魏碑_GBK" w:eastAsia="方正魏碑_GBK" w:cs="方正魏碑_GBK"/>
          <w:i w:val="0"/>
          <w:iCs w:val="0"/>
          <w:caps w:val="0"/>
          <w:color w:val="auto"/>
          <w:spacing w:val="0"/>
          <w:sz w:val="24"/>
          <w:szCs w:val="24"/>
          <w:shd w:val="clear" w:color="auto" w:fill="FFFFFF"/>
        </w:rPr>
        <w:t>的中国境内生产的组件成本占比≥</w:t>
      </w:r>
      <w:r>
        <w:rPr>
          <w:rFonts w:hint="eastAsia" w:ascii="方正魏碑_GBK" w:hAnsi="方正魏碑_GBK" w:eastAsia="方正魏碑_GBK" w:cs="方正魏碑_GBK"/>
          <w:i w:val="0"/>
          <w:iCs w:val="0"/>
          <w:caps w:val="0"/>
          <w:color w:val="auto"/>
          <w:spacing w:val="0"/>
          <w:sz w:val="24"/>
          <w:szCs w:val="24"/>
          <w:u w:val="single"/>
          <w:shd w:val="clear" w:color="auto" w:fill="FFFFFF"/>
          <w:lang w:val="en-US" w:eastAsia="zh-CN"/>
        </w:rPr>
        <w:t xml:space="preserve">  </w:t>
      </w:r>
      <w:r>
        <w:rPr>
          <w:rStyle w:val="46"/>
          <w:rFonts w:hint="eastAsia" w:ascii="方正魏碑_GBK" w:hAnsi="方正魏碑_GBK" w:eastAsia="方正魏碑_GBK" w:cs="方正魏碑_GBK"/>
          <w:i w:val="0"/>
          <w:iCs w:val="0"/>
          <w:caps w:val="0"/>
          <w:color w:val="auto"/>
          <w:spacing w:val="0"/>
          <w:sz w:val="24"/>
          <w:szCs w:val="24"/>
          <w:u w:val="single"/>
          <w:shd w:val="clear" w:color="auto" w:fill="FFFFFF"/>
          <w:lang w:val="en-US" w:eastAsia="zh-CN"/>
        </w:rPr>
        <w:t xml:space="preserve">/  </w:t>
      </w:r>
      <w:r>
        <w:rPr>
          <w:rFonts w:hint="eastAsia" w:ascii="方正魏碑_GBK" w:hAnsi="方正魏碑_GBK" w:eastAsia="方正魏碑_GBK" w:cs="方正魏碑_GBK"/>
          <w:i w:val="0"/>
          <w:iCs w:val="0"/>
          <w:caps w:val="0"/>
          <w:color w:val="auto"/>
          <w:spacing w:val="0"/>
          <w:sz w:val="24"/>
          <w:szCs w:val="24"/>
          <w:shd w:val="clear" w:color="auto" w:fill="FFFFFF"/>
        </w:rPr>
        <w:t>。</w:t>
      </w:r>
      <w:r>
        <w:rPr>
          <w:rFonts w:hint="eastAsia" w:ascii="方正魏碑_GBK" w:hAnsi="方正魏碑_GBK" w:eastAsia="方正魏碑_GBK" w:cs="方正魏碑_GBK"/>
          <w:i w:val="0"/>
          <w:iCs w:val="0"/>
          <w:caps w:val="0"/>
          <w:color w:val="auto"/>
          <w:spacing w:val="0"/>
          <w:sz w:val="24"/>
          <w:szCs w:val="24"/>
          <w:u w:val="single"/>
          <w:shd w:val="clear" w:color="auto" w:fill="FFFFFF"/>
          <w:lang w:val="en-US" w:eastAsia="zh-CN"/>
        </w:rPr>
        <w:t xml:space="preserve">  </w:t>
      </w:r>
      <w:r>
        <w:rPr>
          <w:rStyle w:val="46"/>
          <w:rFonts w:hint="eastAsia" w:ascii="方正魏碑_GBK" w:hAnsi="方正魏碑_GBK" w:eastAsia="方正魏碑_GBK" w:cs="方正魏碑_GBK"/>
          <w:i w:val="0"/>
          <w:iCs w:val="0"/>
          <w:caps w:val="0"/>
          <w:color w:val="auto"/>
          <w:spacing w:val="0"/>
          <w:sz w:val="24"/>
          <w:szCs w:val="24"/>
          <w:u w:val="single"/>
          <w:shd w:val="clear" w:color="auto" w:fill="FFFFFF"/>
          <w:lang w:val="en-US" w:eastAsia="zh-CN"/>
        </w:rPr>
        <w:t xml:space="preserve">/  </w:t>
      </w:r>
      <w:r>
        <w:rPr>
          <w:rFonts w:hint="eastAsia" w:ascii="方正魏碑_GBK" w:hAnsi="方正魏碑_GBK" w:eastAsia="方正魏碑_GBK" w:cs="方正魏碑_GBK"/>
          <w:i w:val="0"/>
          <w:iCs w:val="0"/>
          <w:caps w:val="0"/>
          <w:color w:val="auto"/>
          <w:spacing w:val="0"/>
          <w:sz w:val="24"/>
          <w:szCs w:val="24"/>
          <w:shd w:val="clear" w:color="auto" w:fill="FFFFFF"/>
        </w:rPr>
        <w:t>的</w:t>
      </w:r>
      <w:r>
        <w:rPr>
          <w:rFonts w:hint="eastAsia" w:ascii="方正魏碑_GBK" w:hAnsi="方正魏碑_GBK" w:eastAsia="方正魏碑_GBK" w:cs="方正魏碑_GBK"/>
          <w:i w:val="0"/>
          <w:iCs w:val="0"/>
          <w:caps w:val="0"/>
          <w:color w:val="auto"/>
          <w:spacing w:val="0"/>
          <w:sz w:val="24"/>
          <w:szCs w:val="24"/>
          <w:u w:val="single"/>
          <w:shd w:val="clear" w:color="auto" w:fill="FFFFFF"/>
          <w:lang w:val="en-US" w:eastAsia="zh-CN"/>
        </w:rPr>
        <w:t xml:space="preserve">  </w:t>
      </w:r>
      <w:r>
        <w:rPr>
          <w:rStyle w:val="46"/>
          <w:rFonts w:hint="eastAsia" w:ascii="方正魏碑_GBK" w:hAnsi="方正魏碑_GBK" w:eastAsia="方正魏碑_GBK" w:cs="方正魏碑_GBK"/>
          <w:i w:val="0"/>
          <w:iCs w:val="0"/>
          <w:caps w:val="0"/>
          <w:color w:val="auto"/>
          <w:spacing w:val="0"/>
          <w:sz w:val="24"/>
          <w:szCs w:val="24"/>
          <w:u w:val="single"/>
          <w:shd w:val="clear" w:color="auto" w:fill="FFFFFF"/>
          <w:lang w:val="en-US" w:eastAsia="zh-CN"/>
        </w:rPr>
        <w:t xml:space="preserve">/  </w:t>
      </w:r>
      <w:r>
        <w:rPr>
          <w:rFonts w:hint="eastAsia" w:ascii="方正魏碑_GBK" w:hAnsi="方正魏碑_GBK" w:eastAsia="方正魏碑_GBK" w:cs="方正魏碑_GBK"/>
          <w:i w:val="0"/>
          <w:iCs w:val="0"/>
          <w:caps w:val="0"/>
          <w:color w:val="auto"/>
          <w:spacing w:val="0"/>
          <w:sz w:val="24"/>
          <w:szCs w:val="24"/>
          <w:shd w:val="clear" w:color="auto" w:fill="FFFFFF"/>
        </w:rPr>
        <w:t>在中国境内生产。</w:t>
      </w:r>
      <w:r>
        <w:rPr>
          <w:rFonts w:hint="eastAsia" w:ascii="方正魏碑_GBK" w:hAnsi="方正魏碑_GBK" w:eastAsia="方正魏碑_GBK" w:cs="方正魏碑_GBK"/>
          <w:i w:val="0"/>
          <w:iCs w:val="0"/>
          <w:caps w:val="0"/>
          <w:color w:val="auto"/>
          <w:spacing w:val="0"/>
          <w:sz w:val="24"/>
          <w:szCs w:val="24"/>
          <w:u w:val="single"/>
          <w:shd w:val="clear" w:color="auto" w:fill="FFFFFF"/>
          <w:lang w:val="en-US" w:eastAsia="zh-CN"/>
        </w:rPr>
        <w:t xml:space="preserve">  </w:t>
      </w:r>
      <w:r>
        <w:rPr>
          <w:rStyle w:val="46"/>
          <w:rFonts w:hint="eastAsia" w:ascii="方正魏碑_GBK" w:hAnsi="方正魏碑_GBK" w:eastAsia="方正魏碑_GBK" w:cs="方正魏碑_GBK"/>
          <w:i w:val="0"/>
          <w:iCs w:val="0"/>
          <w:caps w:val="0"/>
          <w:color w:val="auto"/>
          <w:spacing w:val="0"/>
          <w:sz w:val="24"/>
          <w:szCs w:val="24"/>
          <w:u w:val="single"/>
          <w:shd w:val="clear" w:color="auto" w:fill="FFFFFF"/>
          <w:lang w:val="en-US" w:eastAsia="zh-CN"/>
        </w:rPr>
        <w:t xml:space="preserve">/  </w:t>
      </w:r>
      <w:r>
        <w:rPr>
          <w:rFonts w:hint="eastAsia" w:ascii="方正魏碑_GBK" w:hAnsi="方正魏碑_GBK" w:eastAsia="方正魏碑_GBK" w:cs="方正魏碑_GBK"/>
          <w:i w:val="0"/>
          <w:iCs w:val="0"/>
          <w:caps w:val="0"/>
          <w:color w:val="auto"/>
          <w:spacing w:val="0"/>
          <w:sz w:val="24"/>
          <w:szCs w:val="24"/>
          <w:shd w:val="clear" w:color="auto" w:fill="FFFFFF"/>
        </w:rPr>
        <w:t>的</w:t>
      </w:r>
      <w:r>
        <w:rPr>
          <w:rFonts w:hint="eastAsia" w:ascii="方正魏碑_GBK" w:hAnsi="方正魏碑_GBK" w:eastAsia="方正魏碑_GBK" w:cs="方正魏碑_GBK"/>
          <w:i w:val="0"/>
          <w:iCs w:val="0"/>
          <w:caps w:val="0"/>
          <w:color w:val="auto"/>
          <w:spacing w:val="0"/>
          <w:sz w:val="24"/>
          <w:szCs w:val="24"/>
          <w:u w:val="single"/>
          <w:shd w:val="clear" w:color="auto" w:fill="FFFFFF"/>
          <w:lang w:val="en-US" w:eastAsia="zh-CN"/>
        </w:rPr>
        <w:t xml:space="preserve">  </w:t>
      </w:r>
      <w:r>
        <w:rPr>
          <w:rStyle w:val="46"/>
          <w:rFonts w:hint="eastAsia" w:ascii="方正魏碑_GBK" w:hAnsi="方正魏碑_GBK" w:eastAsia="方正魏碑_GBK" w:cs="方正魏碑_GBK"/>
          <w:i w:val="0"/>
          <w:iCs w:val="0"/>
          <w:caps w:val="0"/>
          <w:color w:val="auto"/>
          <w:spacing w:val="0"/>
          <w:sz w:val="24"/>
          <w:szCs w:val="24"/>
          <w:u w:val="single"/>
          <w:shd w:val="clear" w:color="auto" w:fill="FFFFFF"/>
          <w:lang w:val="en-US" w:eastAsia="zh-CN"/>
        </w:rPr>
        <w:t xml:space="preserve">/  </w:t>
      </w:r>
      <w:r>
        <w:rPr>
          <w:rFonts w:hint="eastAsia" w:ascii="方正魏碑_GBK" w:hAnsi="方正魏碑_GBK" w:eastAsia="方正魏碑_GBK" w:cs="方正魏碑_GBK"/>
          <w:i w:val="0"/>
          <w:iCs w:val="0"/>
          <w:caps w:val="0"/>
          <w:color w:val="auto"/>
          <w:spacing w:val="0"/>
          <w:sz w:val="24"/>
          <w:szCs w:val="24"/>
          <w:shd w:val="clear" w:color="auto" w:fill="FFFFFF"/>
        </w:rPr>
        <w:t>在中国境内完成。</w:t>
      </w:r>
    </w:p>
    <w:p w14:paraId="19411859">
      <w:pPr>
        <w:pStyle w:val="3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30" w:beforeAutospacing="0" w:after="30" w:afterAutospacing="0" w:line="0" w:lineRule="atLeast"/>
        <w:ind w:left="0" w:right="0" w:firstLine="420"/>
        <w:textAlignment w:val="auto"/>
        <w:rPr>
          <w:rFonts w:hint="eastAsia" w:ascii="方正魏碑_GBK" w:hAnsi="方正魏碑_GBK" w:eastAsia="方正魏碑_GBK" w:cs="方正魏碑_GBK"/>
          <w:i w:val="0"/>
          <w:iCs w:val="0"/>
          <w:caps w:val="0"/>
          <w:color w:val="auto"/>
          <w:spacing w:val="0"/>
          <w:sz w:val="24"/>
          <w:szCs w:val="24"/>
        </w:rPr>
      </w:pPr>
      <w:r>
        <w:rPr>
          <w:rFonts w:hint="eastAsia" w:ascii="方正魏碑_GBK" w:hAnsi="方正魏碑_GBK" w:eastAsia="方正魏碑_GBK" w:cs="方正魏碑_GBK"/>
          <w:i w:val="0"/>
          <w:iCs w:val="0"/>
          <w:caps w:val="0"/>
          <w:color w:val="auto"/>
          <w:spacing w:val="0"/>
          <w:sz w:val="24"/>
          <w:szCs w:val="24"/>
          <w:shd w:val="clear" w:color="auto" w:fill="FFFFFF"/>
        </w:rPr>
        <w:t>……</w:t>
      </w:r>
    </w:p>
    <w:p w14:paraId="0B0BBB5B">
      <w:pPr>
        <w:pStyle w:val="3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30" w:beforeAutospacing="0" w:after="30" w:afterAutospacing="0" w:line="0" w:lineRule="atLeast"/>
        <w:ind w:left="0" w:right="0" w:firstLine="420"/>
        <w:textAlignment w:val="auto"/>
        <w:rPr>
          <w:rFonts w:hint="eastAsia" w:ascii="方正魏碑_GBK" w:hAnsi="方正魏碑_GBK" w:eastAsia="方正魏碑_GBK" w:cs="方正魏碑_GBK"/>
          <w:i w:val="0"/>
          <w:iCs w:val="0"/>
          <w:caps w:val="0"/>
          <w:color w:val="auto"/>
          <w:spacing w:val="0"/>
          <w:sz w:val="24"/>
          <w:szCs w:val="24"/>
        </w:rPr>
      </w:pPr>
      <w:r>
        <w:rPr>
          <w:rFonts w:hint="eastAsia" w:ascii="方正魏碑_GBK" w:hAnsi="方正魏碑_GBK" w:eastAsia="方正魏碑_GBK" w:cs="方正魏碑_GBK"/>
          <w:i w:val="0"/>
          <w:iCs w:val="0"/>
          <w:caps w:val="0"/>
          <w:color w:val="auto"/>
          <w:spacing w:val="0"/>
          <w:sz w:val="24"/>
          <w:szCs w:val="24"/>
          <w:shd w:val="clear" w:color="auto" w:fill="FFFFFF"/>
        </w:rPr>
        <w:t>本公司（单位）对上述声明内容的真实性负责。如有虚假，愿承担相应法律责任。</w:t>
      </w:r>
    </w:p>
    <w:p w14:paraId="24C9E225">
      <w:pPr>
        <w:pStyle w:val="3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30" w:beforeAutospacing="0" w:after="30" w:afterAutospacing="0" w:line="0" w:lineRule="atLeast"/>
        <w:ind w:left="0" w:right="0" w:firstLine="0"/>
        <w:textAlignment w:val="auto"/>
        <w:rPr>
          <w:rFonts w:hint="eastAsia" w:ascii="方正魏碑_GBK" w:hAnsi="方正魏碑_GBK" w:eastAsia="方正魏碑_GBK" w:cs="方正魏碑_GBK"/>
          <w:i w:val="0"/>
          <w:iCs w:val="0"/>
          <w:caps w:val="0"/>
          <w:color w:val="auto"/>
          <w:spacing w:val="0"/>
          <w:sz w:val="24"/>
          <w:szCs w:val="24"/>
        </w:rPr>
      </w:pPr>
    </w:p>
    <w:p w14:paraId="48B9C40B">
      <w:pPr>
        <w:pStyle w:val="3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30" w:beforeAutospacing="0" w:after="30" w:afterAutospacing="0" w:line="0" w:lineRule="atLeast"/>
        <w:ind w:left="0" w:right="0" w:firstLine="0"/>
        <w:jc w:val="right"/>
        <w:textAlignment w:val="auto"/>
        <w:rPr>
          <w:rFonts w:hint="eastAsia" w:ascii="方正魏碑_GBK" w:hAnsi="方正魏碑_GBK" w:eastAsia="方正魏碑_GBK" w:cs="方正魏碑_GBK"/>
          <w:i w:val="0"/>
          <w:iCs w:val="0"/>
          <w:caps w:val="0"/>
          <w:color w:val="auto"/>
          <w:spacing w:val="0"/>
          <w:sz w:val="24"/>
          <w:szCs w:val="24"/>
        </w:rPr>
      </w:pPr>
      <w:r>
        <w:rPr>
          <w:rFonts w:hint="eastAsia" w:ascii="方正魏碑_GBK" w:hAnsi="方正魏碑_GBK" w:eastAsia="方正魏碑_GBK" w:cs="方正魏碑_GBK"/>
          <w:i w:val="0"/>
          <w:iCs w:val="0"/>
          <w:caps w:val="0"/>
          <w:color w:val="auto"/>
          <w:spacing w:val="0"/>
          <w:sz w:val="24"/>
          <w:szCs w:val="24"/>
          <w:shd w:val="clear" w:color="auto" w:fill="FFFFFF"/>
          <w:lang w:val="en-US" w:eastAsia="zh-CN"/>
        </w:rPr>
        <w:t xml:space="preserve">    </w:t>
      </w:r>
      <w:r>
        <w:rPr>
          <w:rFonts w:hint="eastAsia" w:ascii="方正魏碑_GBK" w:hAnsi="方正魏碑_GBK" w:eastAsia="方正魏碑_GBK" w:cs="方正魏碑_GBK"/>
          <w:i w:val="0"/>
          <w:iCs w:val="0"/>
          <w:caps w:val="0"/>
          <w:color w:val="auto"/>
          <w:spacing w:val="0"/>
          <w:sz w:val="24"/>
          <w:szCs w:val="24"/>
          <w:shd w:val="clear" w:color="auto" w:fill="FFFFFF"/>
        </w:rPr>
        <w:t>公司（单位）名称（</w:t>
      </w:r>
      <w:r>
        <w:rPr>
          <w:rFonts w:hint="eastAsia" w:ascii="方正魏碑_GBK" w:hAnsi="方正魏碑_GBK" w:eastAsia="方正魏碑_GBK" w:cs="方正魏碑_GBK"/>
          <w:i w:val="0"/>
          <w:iCs w:val="0"/>
          <w:caps w:val="0"/>
          <w:color w:val="auto"/>
          <w:spacing w:val="0"/>
          <w:sz w:val="24"/>
          <w:szCs w:val="24"/>
          <w:shd w:val="clear" w:color="auto" w:fill="FFFFFF"/>
          <w:lang w:eastAsia="zh-CN"/>
        </w:rPr>
        <w:t>加盖</w:t>
      </w:r>
      <w:r>
        <w:rPr>
          <w:rFonts w:hint="eastAsia" w:ascii="方正魏碑_GBK" w:hAnsi="方正魏碑_GBK" w:eastAsia="方正魏碑_GBK" w:cs="方正魏碑_GBK"/>
          <w:i w:val="0"/>
          <w:iCs w:val="0"/>
          <w:caps w:val="0"/>
          <w:color w:val="auto"/>
          <w:spacing w:val="0"/>
          <w:sz w:val="24"/>
          <w:szCs w:val="24"/>
          <w:shd w:val="clear" w:color="auto" w:fill="FFFFFF"/>
          <w:lang w:val="en-US" w:eastAsia="zh-CN"/>
        </w:rPr>
        <w:t>CA电子公章</w:t>
      </w:r>
      <w:r>
        <w:rPr>
          <w:rFonts w:hint="eastAsia" w:ascii="方正魏碑_GBK" w:hAnsi="方正魏碑_GBK" w:eastAsia="方正魏碑_GBK" w:cs="方正魏碑_GBK"/>
          <w:i w:val="0"/>
          <w:iCs w:val="0"/>
          <w:caps w:val="0"/>
          <w:color w:val="auto"/>
          <w:spacing w:val="0"/>
          <w:sz w:val="24"/>
          <w:szCs w:val="24"/>
          <w:shd w:val="clear" w:color="auto" w:fill="FFFFFF"/>
        </w:rPr>
        <w:t>）：　        </w:t>
      </w:r>
    </w:p>
    <w:p w14:paraId="35419633">
      <w:pPr>
        <w:pStyle w:val="37"/>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0"/>
        <w:jc w:val="right"/>
        <w:rPr>
          <w:rFonts w:hint="eastAsia" w:ascii="方正魏碑_GBK" w:hAnsi="方正魏碑_GBK" w:eastAsia="方正魏碑_GBK" w:cs="方正魏碑_GBK"/>
          <w:i w:val="0"/>
          <w:iCs w:val="0"/>
          <w:caps w:val="0"/>
          <w:color w:val="auto"/>
          <w:spacing w:val="0"/>
          <w:sz w:val="24"/>
          <w:szCs w:val="24"/>
          <w:shd w:val="clear" w:color="auto" w:fill="FFFFFF"/>
        </w:rPr>
      </w:pPr>
      <w:r>
        <w:rPr>
          <w:rFonts w:hint="eastAsia" w:ascii="方正魏碑_GBK" w:hAnsi="方正魏碑_GBK" w:eastAsia="方正魏碑_GBK" w:cs="方正魏碑_GBK"/>
          <w:i w:val="0"/>
          <w:iCs w:val="0"/>
          <w:caps w:val="0"/>
          <w:color w:val="auto"/>
          <w:spacing w:val="0"/>
          <w:sz w:val="24"/>
          <w:szCs w:val="24"/>
          <w:shd w:val="clear" w:color="auto" w:fill="FFFFFF"/>
          <w:lang w:val="en-US" w:eastAsia="zh-CN"/>
        </w:rPr>
        <w:t xml:space="preserve">         </w:t>
      </w:r>
      <w:r>
        <w:rPr>
          <w:rFonts w:hint="eastAsia" w:ascii="方正魏碑_GBK" w:hAnsi="方正魏碑_GBK" w:eastAsia="方正魏碑_GBK" w:cs="方正魏碑_GBK"/>
          <w:i w:val="0"/>
          <w:iCs w:val="0"/>
          <w:caps w:val="0"/>
          <w:color w:val="auto"/>
          <w:spacing w:val="0"/>
          <w:sz w:val="24"/>
          <w:szCs w:val="24"/>
          <w:shd w:val="clear" w:color="auto" w:fill="FFFFFF"/>
        </w:rPr>
        <w:t>日期：　     年　  月　  日       </w:t>
      </w:r>
    </w:p>
    <w:p w14:paraId="16D3E108">
      <w:pPr>
        <w:pStyle w:val="37"/>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0"/>
        <w:jc w:val="left"/>
        <w:rPr>
          <w:rFonts w:hint="eastAsia" w:ascii="宋体" w:hAnsi="宋体" w:eastAsia="宋体" w:cs="宋体"/>
          <w:i w:val="0"/>
          <w:iCs w:val="0"/>
          <w:caps w:val="0"/>
          <w:color w:val="auto"/>
          <w:spacing w:val="0"/>
          <w:sz w:val="24"/>
          <w:szCs w:val="24"/>
          <w:u w:val="none"/>
        </w:rPr>
      </w:pPr>
      <w:r>
        <w:rPr>
          <w:rFonts w:hint="eastAsia" w:ascii="宋体" w:hAnsi="宋体" w:eastAsia="宋体" w:cs="宋体"/>
          <w:i w:val="0"/>
          <w:iCs w:val="0"/>
          <w:caps w:val="0"/>
          <w:color w:val="auto"/>
          <w:spacing w:val="0"/>
          <w:sz w:val="24"/>
          <w:szCs w:val="24"/>
          <w:u w:val="none"/>
        </w:rPr>
        <w:t>__________________</w:t>
      </w:r>
    </w:p>
    <w:p w14:paraId="443EA57A">
      <w:pPr>
        <w:pStyle w:val="37"/>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420"/>
        <w:rPr>
          <w:rFonts w:hint="eastAsia" w:ascii="宋体" w:hAnsi="宋体" w:eastAsia="宋体" w:cs="宋体"/>
          <w:b/>
          <w:bCs/>
          <w:i w:val="0"/>
          <w:iCs w:val="0"/>
          <w:caps w:val="0"/>
          <w:color w:val="auto"/>
          <w:spacing w:val="0"/>
          <w:sz w:val="24"/>
          <w:szCs w:val="24"/>
          <w:u w:val="none"/>
        </w:rPr>
      </w:pPr>
      <w:r>
        <w:rPr>
          <w:rFonts w:hint="eastAsia" w:ascii="宋体" w:hAnsi="宋体" w:eastAsia="宋体" w:cs="宋体"/>
          <w:b/>
          <w:bCs/>
          <w:i w:val="0"/>
          <w:iCs w:val="0"/>
          <w:caps w:val="0"/>
          <w:color w:val="auto"/>
          <w:spacing w:val="0"/>
          <w:sz w:val="24"/>
          <w:szCs w:val="24"/>
          <w:u w:val="none"/>
        </w:rPr>
        <w:t>1.产品如有型号，请在“产品名称”栏一并填写。</w:t>
      </w:r>
    </w:p>
    <w:p w14:paraId="603E8AEA">
      <w:pPr>
        <w:pStyle w:val="37"/>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420"/>
        <w:rPr>
          <w:rFonts w:hint="eastAsia" w:ascii="宋体" w:hAnsi="宋体" w:eastAsia="宋体" w:cs="宋体"/>
          <w:b/>
          <w:bCs/>
          <w:i w:val="0"/>
          <w:iCs w:val="0"/>
          <w:caps w:val="0"/>
          <w:color w:val="auto"/>
          <w:spacing w:val="0"/>
          <w:sz w:val="24"/>
          <w:szCs w:val="24"/>
          <w:u w:val="none"/>
        </w:rPr>
      </w:pPr>
      <w:r>
        <w:rPr>
          <w:rFonts w:hint="eastAsia" w:ascii="宋体" w:hAnsi="宋体" w:eastAsia="宋体" w:cs="宋体"/>
          <w:b/>
          <w:bCs/>
          <w:i w:val="0"/>
          <w:iCs w:val="0"/>
          <w:caps w:val="0"/>
          <w:color w:val="auto"/>
          <w:spacing w:val="0"/>
          <w:sz w:val="24"/>
          <w:szCs w:val="24"/>
          <w:u w:val="none"/>
        </w:rPr>
        <w:t>2.生产厂名与厂址应与生产厂营业执照载明的相关信息保持一致。</w:t>
      </w:r>
    </w:p>
    <w:p w14:paraId="4C4B3563">
      <w:pPr>
        <w:pStyle w:val="37"/>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420"/>
        <w:rPr>
          <w:rFonts w:hint="eastAsia" w:ascii="宋体" w:hAnsi="宋体" w:eastAsia="宋体" w:cs="宋体"/>
          <w:b/>
          <w:bCs/>
          <w:i w:val="0"/>
          <w:iCs w:val="0"/>
          <w:caps w:val="0"/>
          <w:color w:val="auto"/>
          <w:spacing w:val="0"/>
          <w:sz w:val="24"/>
          <w:szCs w:val="24"/>
          <w:u w:val="none"/>
        </w:rPr>
      </w:pPr>
      <w:r>
        <w:rPr>
          <w:rFonts w:hint="eastAsia" w:ascii="宋体" w:hAnsi="宋体" w:eastAsia="宋体" w:cs="宋体"/>
          <w:b/>
          <w:bCs/>
          <w:i w:val="0"/>
          <w:iCs w:val="0"/>
          <w:caps w:val="0"/>
          <w:color w:val="auto"/>
          <w:spacing w:val="0"/>
          <w:sz w:val="24"/>
          <w:szCs w:val="24"/>
          <w:u w:val="none"/>
        </w:rPr>
        <w:t>3.该产品的中国境内生产的组件成本占比相关要求实施前，“规定比例”栏可不填，下同。</w:t>
      </w:r>
    </w:p>
    <w:p w14:paraId="7C7DD480">
      <w:pPr>
        <w:pStyle w:val="37"/>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420"/>
        <w:rPr>
          <w:rFonts w:hint="eastAsia" w:ascii="宋体" w:hAnsi="宋体" w:eastAsia="宋体" w:cs="宋体"/>
          <w:b/>
          <w:bCs/>
          <w:i w:val="0"/>
          <w:iCs w:val="0"/>
          <w:caps w:val="0"/>
          <w:color w:val="auto"/>
          <w:spacing w:val="0"/>
          <w:sz w:val="24"/>
          <w:szCs w:val="24"/>
          <w:u w:val="none"/>
        </w:rPr>
      </w:pPr>
      <w:r>
        <w:rPr>
          <w:rFonts w:hint="eastAsia" w:ascii="宋体" w:hAnsi="宋体" w:eastAsia="宋体" w:cs="宋体"/>
          <w:b/>
          <w:bCs/>
          <w:i w:val="0"/>
          <w:iCs w:val="0"/>
          <w:caps w:val="0"/>
          <w:color w:val="auto"/>
          <w:spacing w:val="0"/>
          <w:sz w:val="24"/>
          <w:szCs w:val="24"/>
          <w:u w:val="none"/>
        </w:rPr>
        <w:t>4.该产品的关键组件要求实施前，“关键组件”栏可不填，下同。</w:t>
      </w:r>
    </w:p>
    <w:p w14:paraId="695EA577">
      <w:pPr>
        <w:pStyle w:val="37"/>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420"/>
        <w:rPr>
          <w:rFonts w:hint="eastAsia" w:ascii="宋体" w:hAnsi="宋体" w:eastAsia="宋体" w:cs="宋体"/>
          <w:b/>
          <w:bCs/>
          <w:i w:val="0"/>
          <w:iCs w:val="0"/>
          <w:caps w:val="0"/>
          <w:color w:val="auto"/>
          <w:spacing w:val="0"/>
          <w:sz w:val="24"/>
          <w:szCs w:val="24"/>
          <w:u w:val="none"/>
        </w:rPr>
      </w:pPr>
      <w:r>
        <w:rPr>
          <w:rFonts w:hint="eastAsia" w:ascii="宋体" w:hAnsi="宋体" w:eastAsia="宋体" w:cs="宋体"/>
          <w:b/>
          <w:bCs/>
          <w:i w:val="0"/>
          <w:iCs w:val="0"/>
          <w:caps w:val="0"/>
          <w:color w:val="auto"/>
          <w:spacing w:val="0"/>
          <w:sz w:val="24"/>
          <w:szCs w:val="24"/>
          <w:u w:val="none"/>
        </w:rPr>
        <w:t>5.该产品的关键工序要求实施前，“关键工序”栏可不填，下同。</w:t>
      </w:r>
    </w:p>
    <w:p w14:paraId="308540E4">
      <w:pPr>
        <w:pStyle w:val="37"/>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420"/>
        <w:rPr>
          <w:rFonts w:hint="eastAsia" w:ascii="宋体" w:hAnsi="宋体" w:eastAsia="宋体" w:cs="宋体"/>
          <w:b/>
          <w:bCs/>
          <w:i w:val="0"/>
          <w:iCs w:val="0"/>
          <w:caps w:val="0"/>
          <w:color w:val="auto"/>
          <w:spacing w:val="0"/>
          <w:sz w:val="24"/>
          <w:szCs w:val="24"/>
          <w:u w:val="none"/>
          <w:lang w:val="en-US" w:eastAsia="zh-CN"/>
        </w:rPr>
      </w:pPr>
      <w:r>
        <w:rPr>
          <w:rFonts w:hint="eastAsia" w:ascii="宋体" w:hAnsi="宋体" w:eastAsia="宋体" w:cs="宋体"/>
          <w:b/>
          <w:bCs/>
          <w:i w:val="0"/>
          <w:iCs w:val="0"/>
          <w:caps w:val="0"/>
          <w:color w:val="auto"/>
          <w:spacing w:val="0"/>
          <w:sz w:val="24"/>
          <w:szCs w:val="24"/>
          <w:u w:val="none"/>
          <w:lang w:val="en-US" w:eastAsia="zh-CN"/>
        </w:rPr>
        <w:t>6.《声明函》中标注“  /  ”的地方无需填写。</w:t>
      </w:r>
    </w:p>
    <w:p w14:paraId="36C91B01">
      <w:pPr>
        <w:rPr>
          <w:rFonts w:hint="eastAsia" w:ascii="宋体" w:hAnsi="宋体" w:eastAsia="宋体" w:cs="宋体"/>
          <w:color w:val="auto"/>
          <w:sz w:val="24"/>
          <w:szCs w:val="24"/>
        </w:rPr>
      </w:pPr>
    </w:p>
    <w:p w14:paraId="078ECC95">
      <w:pPr>
        <w:pStyle w:val="170"/>
        <w:spacing w:line="0" w:lineRule="atLeast"/>
        <w:ind w:left="0" w:leftChars="0" w:firstLine="440" w:firstLineChars="200"/>
        <w:rPr>
          <w:rFonts w:hint="eastAsia" w:ascii="宋体" w:hAnsi="宋体" w:eastAsia="宋体" w:cs="宋体"/>
          <w:b w:val="0"/>
          <w:bCs w:val="0"/>
          <w:color w:val="auto"/>
          <w:kern w:val="2"/>
          <w:sz w:val="22"/>
          <w:szCs w:val="22"/>
          <w:highlight w:val="none"/>
          <w:lang w:val="en-US" w:eastAsia="zh-CN"/>
        </w:rPr>
      </w:pPr>
      <w:r>
        <w:rPr>
          <w:rFonts w:hint="eastAsia" w:ascii="宋体" w:hAnsi="宋体" w:eastAsia="宋体" w:cs="宋体"/>
          <w:b w:val="0"/>
          <w:bCs w:val="0"/>
          <w:color w:val="auto"/>
          <w:kern w:val="2"/>
          <w:sz w:val="22"/>
          <w:szCs w:val="22"/>
          <w:highlight w:val="none"/>
          <w:lang w:val="en-US" w:eastAsia="zh-CN"/>
        </w:rPr>
        <w:t>注：本国产品标准适⽤于货物，包括政府采购货物项⽬和服务项⽬中涉及的货物。适⽤本国产品标准的货物具体是指《政府采购品⽬分类⽬录》中的货物类产品，但不包括其中的房屋和构筑物，⽂物和陈列品，图书和档案，特种动植物，农林牧渔业产品，矿与矿物，电力、城市燃汽、蒸汽和热水、水，食品、饮料和烟草原料，无形资产。</w:t>
      </w:r>
    </w:p>
    <w:p w14:paraId="153A9FFB">
      <w:pPr>
        <w:rPr>
          <w:rFonts w:hint="eastAsia" w:ascii="宋体" w:hAnsi="宋体" w:eastAsia="宋体" w:cs="宋体"/>
          <w:color w:val="auto"/>
          <w:sz w:val="24"/>
          <w:szCs w:val="24"/>
          <w:highlight w:val="red"/>
          <w:lang w:val="en-US" w:eastAsia="zh-CN"/>
        </w:rPr>
      </w:pPr>
    </w:p>
    <w:p w14:paraId="0F9F2CFF">
      <w:pPr>
        <w:jc w:val="center"/>
        <w:rPr>
          <w:rFonts w:ascii="宋体" w:hAnsi="宋体" w:cs="仿宋"/>
          <w:b/>
          <w:bCs/>
          <w:sz w:val="32"/>
          <w:szCs w:val="32"/>
        </w:rPr>
      </w:pPr>
      <w:r>
        <w:rPr>
          <w:rFonts w:hint="eastAsia" w:ascii="宋体" w:hAnsi="宋体" w:cs="仿宋"/>
          <w:b/>
          <w:bCs/>
          <w:sz w:val="32"/>
          <w:szCs w:val="32"/>
          <w:lang w:val="en-US" w:eastAsia="zh-CN"/>
        </w:rPr>
        <w:br w:type="page"/>
      </w:r>
      <w:r>
        <w:rPr>
          <w:rFonts w:hint="eastAsia" w:ascii="宋体" w:hAnsi="宋体" w:cs="仿宋"/>
          <w:b/>
          <w:bCs/>
          <w:sz w:val="32"/>
          <w:szCs w:val="32"/>
          <w:lang w:val="en-US" w:eastAsia="zh-CN"/>
        </w:rPr>
        <w:t>阿勒泰地区公共资源交易中心政府采购</w:t>
      </w:r>
      <w:r>
        <w:rPr>
          <w:rFonts w:hint="eastAsia" w:ascii="宋体" w:hAnsi="宋体" w:cs="仿宋"/>
          <w:b/>
          <w:bCs/>
          <w:sz w:val="32"/>
          <w:szCs w:val="32"/>
        </w:rPr>
        <w:t>质疑函范本</w:t>
      </w:r>
    </w:p>
    <w:p w14:paraId="65DA78E9">
      <w:pPr>
        <w:adjustRightInd w:val="0"/>
        <w:snapToGrid w:val="0"/>
        <w:spacing w:before="312" w:beforeLines="100" w:line="360" w:lineRule="auto"/>
        <w:rPr>
          <w:rFonts w:ascii="宋体" w:hAnsi="宋体" w:cs="仿宋"/>
          <w:bCs/>
          <w:sz w:val="24"/>
          <w:szCs w:val="24"/>
        </w:rPr>
      </w:pPr>
      <w:r>
        <w:rPr>
          <w:rFonts w:hint="eastAsia" w:ascii="宋体" w:hAnsi="宋体" w:cs="仿宋"/>
          <w:bCs/>
          <w:sz w:val="24"/>
          <w:szCs w:val="24"/>
        </w:rPr>
        <w:t>一、质疑供应商基本信息</w:t>
      </w:r>
    </w:p>
    <w:p w14:paraId="1CCEE52D">
      <w:pPr>
        <w:adjustRightInd w:val="0"/>
        <w:snapToGrid w:val="0"/>
        <w:spacing w:line="360" w:lineRule="auto"/>
        <w:rPr>
          <w:rFonts w:ascii="宋体" w:hAnsi="宋体" w:cs="仿宋"/>
          <w:sz w:val="24"/>
          <w:szCs w:val="24"/>
          <w:u w:val="dotted"/>
        </w:rPr>
      </w:pPr>
      <w:r>
        <w:rPr>
          <w:rFonts w:hint="eastAsia" w:ascii="宋体" w:hAnsi="宋体" w:cs="仿宋"/>
          <w:sz w:val="24"/>
          <w:szCs w:val="24"/>
        </w:rPr>
        <w:t>质疑供应商：</w:t>
      </w:r>
      <w:r>
        <w:rPr>
          <w:rFonts w:hint="eastAsia" w:ascii="宋体" w:hAnsi="宋体" w:cs="仿宋"/>
          <w:sz w:val="24"/>
          <w:szCs w:val="24"/>
          <w:u w:val="dotted"/>
        </w:rPr>
        <w:t xml:space="preserve">                                                              </w:t>
      </w:r>
    </w:p>
    <w:p w14:paraId="7F63584D">
      <w:pPr>
        <w:adjustRightInd w:val="0"/>
        <w:snapToGrid w:val="0"/>
        <w:spacing w:line="360" w:lineRule="auto"/>
        <w:rPr>
          <w:rFonts w:ascii="宋体" w:hAnsi="宋体" w:cs="仿宋"/>
          <w:sz w:val="24"/>
          <w:szCs w:val="24"/>
        </w:rPr>
      </w:pPr>
      <w:r>
        <w:rPr>
          <w:rFonts w:hint="eastAsia" w:ascii="宋体" w:hAnsi="宋体" w:cs="仿宋"/>
          <w:sz w:val="24"/>
          <w:szCs w:val="24"/>
        </w:rPr>
        <w:t>地址：</w:t>
      </w:r>
      <w:r>
        <w:rPr>
          <w:rFonts w:hint="eastAsia" w:ascii="宋体" w:hAnsi="宋体" w:cs="仿宋"/>
          <w:sz w:val="24"/>
          <w:szCs w:val="24"/>
          <w:u w:val="dotted"/>
        </w:rPr>
        <w:t xml:space="preserve">                             </w:t>
      </w:r>
      <w:r>
        <w:rPr>
          <w:rFonts w:hint="eastAsia" w:ascii="宋体" w:hAnsi="宋体" w:cs="仿宋"/>
          <w:sz w:val="24"/>
          <w:szCs w:val="24"/>
        </w:rPr>
        <w:t>邮编：</w:t>
      </w:r>
      <w:r>
        <w:rPr>
          <w:rFonts w:hint="eastAsia" w:ascii="宋体" w:hAnsi="宋体" w:cs="仿宋"/>
          <w:sz w:val="24"/>
          <w:szCs w:val="24"/>
          <w:u w:val="dotted"/>
        </w:rPr>
        <w:t xml:space="preserve">                                    </w:t>
      </w:r>
    </w:p>
    <w:p w14:paraId="504A4F86">
      <w:pPr>
        <w:adjustRightInd w:val="0"/>
        <w:snapToGrid w:val="0"/>
        <w:spacing w:line="360" w:lineRule="auto"/>
        <w:rPr>
          <w:rFonts w:ascii="宋体" w:hAnsi="宋体" w:cs="仿宋"/>
          <w:sz w:val="24"/>
          <w:szCs w:val="24"/>
        </w:rPr>
      </w:pPr>
      <w:r>
        <w:rPr>
          <w:rFonts w:hint="eastAsia" w:ascii="宋体" w:hAnsi="宋体" w:cs="仿宋"/>
          <w:sz w:val="24"/>
          <w:szCs w:val="24"/>
        </w:rPr>
        <w:t>联系人：</w:t>
      </w:r>
      <w:r>
        <w:rPr>
          <w:rFonts w:hint="eastAsia" w:ascii="宋体" w:hAnsi="宋体" w:cs="仿宋"/>
          <w:sz w:val="24"/>
          <w:szCs w:val="24"/>
          <w:u w:val="dotted"/>
        </w:rPr>
        <w:t xml:space="preserve">                           </w:t>
      </w:r>
      <w:r>
        <w:rPr>
          <w:rFonts w:hint="eastAsia" w:ascii="宋体" w:hAnsi="宋体" w:cs="仿宋"/>
          <w:sz w:val="24"/>
          <w:szCs w:val="24"/>
        </w:rPr>
        <w:t>联系电话：</w:t>
      </w:r>
      <w:r>
        <w:rPr>
          <w:rFonts w:hint="eastAsia" w:ascii="宋体" w:hAnsi="宋体" w:cs="仿宋"/>
          <w:sz w:val="24"/>
          <w:szCs w:val="24"/>
          <w:u w:val="dotted"/>
        </w:rPr>
        <w:t xml:space="preserve">                                       </w:t>
      </w:r>
    </w:p>
    <w:p w14:paraId="22B88634">
      <w:pPr>
        <w:adjustRightInd w:val="0"/>
        <w:snapToGrid w:val="0"/>
        <w:spacing w:line="360" w:lineRule="auto"/>
        <w:rPr>
          <w:rFonts w:ascii="宋体" w:hAnsi="宋体" w:cs="仿宋"/>
          <w:sz w:val="24"/>
          <w:szCs w:val="24"/>
          <w:u w:val="dotted"/>
        </w:rPr>
      </w:pPr>
      <w:r>
        <w:rPr>
          <w:rFonts w:hint="eastAsia" w:ascii="宋体" w:hAnsi="宋体" w:cs="仿宋"/>
          <w:sz w:val="24"/>
          <w:szCs w:val="24"/>
        </w:rPr>
        <w:t>授权代表：</w:t>
      </w:r>
      <w:r>
        <w:rPr>
          <w:rFonts w:hint="eastAsia" w:ascii="宋体" w:hAnsi="宋体" w:cs="仿宋"/>
          <w:sz w:val="24"/>
          <w:szCs w:val="24"/>
          <w:u w:val="dotted"/>
        </w:rPr>
        <w:t xml:space="preserve">                                                                 </w:t>
      </w:r>
    </w:p>
    <w:p w14:paraId="01DBEBF7">
      <w:pPr>
        <w:adjustRightInd w:val="0"/>
        <w:snapToGrid w:val="0"/>
        <w:spacing w:line="360" w:lineRule="auto"/>
        <w:rPr>
          <w:rFonts w:ascii="宋体" w:hAnsi="宋体" w:cs="仿宋"/>
          <w:sz w:val="24"/>
          <w:szCs w:val="24"/>
        </w:rPr>
      </w:pPr>
      <w:r>
        <w:rPr>
          <w:rFonts w:hint="eastAsia" w:ascii="宋体" w:hAnsi="宋体" w:cs="仿宋"/>
          <w:sz w:val="24"/>
          <w:szCs w:val="24"/>
        </w:rPr>
        <w:t>联系电话：</w:t>
      </w:r>
      <w:r>
        <w:rPr>
          <w:rFonts w:hint="eastAsia" w:ascii="宋体" w:hAnsi="宋体" w:cs="仿宋"/>
          <w:sz w:val="24"/>
          <w:szCs w:val="24"/>
          <w:u w:val="dotted"/>
        </w:rPr>
        <w:t xml:space="preserve">                                                                </w:t>
      </w:r>
    </w:p>
    <w:p w14:paraId="137A1E67">
      <w:pPr>
        <w:adjustRightInd w:val="0"/>
        <w:snapToGrid w:val="0"/>
        <w:spacing w:line="360" w:lineRule="auto"/>
        <w:rPr>
          <w:rFonts w:ascii="宋体" w:hAnsi="宋体" w:cs="仿宋"/>
          <w:sz w:val="24"/>
          <w:szCs w:val="24"/>
        </w:rPr>
      </w:pPr>
      <w:r>
        <w:rPr>
          <w:rFonts w:hint="eastAsia" w:ascii="宋体" w:hAnsi="宋体" w:cs="仿宋"/>
          <w:sz w:val="24"/>
          <w:szCs w:val="24"/>
        </w:rPr>
        <w:t>地址：</w:t>
      </w:r>
      <w:r>
        <w:rPr>
          <w:rFonts w:ascii="宋体" w:hAnsi="宋体" w:cs="仿宋"/>
          <w:sz w:val="24"/>
          <w:szCs w:val="24"/>
        </w:rPr>
        <w:t xml:space="preserve"> </w:t>
      </w:r>
      <w:r>
        <w:rPr>
          <w:rFonts w:hint="eastAsia" w:ascii="宋体" w:hAnsi="宋体" w:cs="仿宋"/>
          <w:sz w:val="24"/>
          <w:szCs w:val="24"/>
          <w:u w:val="dotted"/>
        </w:rPr>
        <w:t xml:space="preserve">                             </w:t>
      </w:r>
      <w:r>
        <w:rPr>
          <w:rFonts w:hint="eastAsia" w:ascii="宋体" w:hAnsi="宋体" w:cs="仿宋"/>
          <w:sz w:val="24"/>
          <w:szCs w:val="24"/>
        </w:rPr>
        <w:t>邮编：</w:t>
      </w:r>
      <w:r>
        <w:rPr>
          <w:rFonts w:hint="eastAsia" w:ascii="宋体" w:hAnsi="宋体" w:cs="仿宋"/>
          <w:sz w:val="24"/>
          <w:szCs w:val="24"/>
          <w:u w:val="dotted"/>
        </w:rPr>
        <w:t xml:space="preserve">                                     </w:t>
      </w:r>
    </w:p>
    <w:p w14:paraId="7C98DEC5">
      <w:pPr>
        <w:adjustRightInd w:val="0"/>
        <w:snapToGrid w:val="0"/>
        <w:spacing w:line="360" w:lineRule="auto"/>
        <w:rPr>
          <w:rFonts w:ascii="宋体" w:hAnsi="宋体" w:cs="仿宋"/>
          <w:bCs/>
          <w:sz w:val="24"/>
          <w:szCs w:val="24"/>
        </w:rPr>
      </w:pPr>
      <w:r>
        <w:rPr>
          <w:rFonts w:hint="eastAsia" w:ascii="宋体" w:hAnsi="宋体" w:cs="仿宋"/>
          <w:bCs/>
          <w:sz w:val="24"/>
          <w:szCs w:val="24"/>
        </w:rPr>
        <w:t>二、质疑项目基本情况</w:t>
      </w:r>
    </w:p>
    <w:p w14:paraId="2B91631E">
      <w:pPr>
        <w:adjustRightInd w:val="0"/>
        <w:snapToGrid w:val="0"/>
        <w:spacing w:line="360" w:lineRule="auto"/>
        <w:rPr>
          <w:rFonts w:ascii="宋体" w:hAnsi="宋体" w:cs="仿宋"/>
          <w:sz w:val="24"/>
          <w:szCs w:val="24"/>
        </w:rPr>
      </w:pPr>
      <w:r>
        <w:rPr>
          <w:rFonts w:hint="eastAsia" w:ascii="宋体" w:hAnsi="宋体" w:cs="仿宋"/>
          <w:sz w:val="24"/>
          <w:szCs w:val="24"/>
        </w:rPr>
        <w:t>质疑项目的名称：</w:t>
      </w:r>
      <w:r>
        <w:rPr>
          <w:rFonts w:hint="eastAsia" w:ascii="宋体" w:hAnsi="宋体" w:cs="仿宋"/>
          <w:sz w:val="24"/>
          <w:szCs w:val="24"/>
          <w:u w:val="dotted"/>
        </w:rPr>
        <w:t xml:space="preserve">                                                          </w:t>
      </w:r>
    </w:p>
    <w:p w14:paraId="59E55B54">
      <w:pPr>
        <w:adjustRightInd w:val="0"/>
        <w:snapToGrid w:val="0"/>
        <w:spacing w:line="360" w:lineRule="auto"/>
        <w:rPr>
          <w:rFonts w:ascii="宋体" w:hAnsi="宋体" w:cs="仿宋"/>
          <w:sz w:val="24"/>
          <w:szCs w:val="24"/>
        </w:rPr>
      </w:pPr>
      <w:r>
        <w:rPr>
          <w:rFonts w:hint="eastAsia" w:ascii="宋体" w:hAnsi="宋体" w:cs="仿宋"/>
          <w:sz w:val="24"/>
          <w:szCs w:val="24"/>
        </w:rPr>
        <w:t>质疑项目的编号：</w:t>
      </w:r>
      <w:r>
        <w:rPr>
          <w:rFonts w:hint="eastAsia" w:ascii="宋体" w:hAnsi="宋体" w:cs="仿宋"/>
          <w:sz w:val="24"/>
          <w:szCs w:val="24"/>
          <w:u w:val="dotted"/>
        </w:rPr>
        <w:t xml:space="preserve">                         </w:t>
      </w:r>
      <w:r>
        <w:rPr>
          <w:rFonts w:hint="eastAsia" w:ascii="宋体" w:hAnsi="宋体" w:cs="仿宋"/>
          <w:sz w:val="24"/>
          <w:szCs w:val="24"/>
        </w:rPr>
        <w:t>包号：</w:t>
      </w:r>
      <w:r>
        <w:rPr>
          <w:rFonts w:hint="eastAsia" w:ascii="宋体" w:hAnsi="宋体" w:cs="仿宋"/>
          <w:sz w:val="24"/>
          <w:szCs w:val="24"/>
          <w:u w:val="dotted"/>
        </w:rPr>
        <w:t xml:space="preserve">                           </w:t>
      </w:r>
    </w:p>
    <w:p w14:paraId="78994689">
      <w:pPr>
        <w:adjustRightInd w:val="0"/>
        <w:snapToGrid w:val="0"/>
        <w:spacing w:line="360" w:lineRule="auto"/>
        <w:rPr>
          <w:rFonts w:ascii="宋体" w:hAnsi="宋体" w:cs="仿宋"/>
          <w:sz w:val="24"/>
          <w:szCs w:val="24"/>
          <w:u w:val="dotted"/>
        </w:rPr>
      </w:pPr>
      <w:r>
        <w:rPr>
          <w:rFonts w:hint="eastAsia" w:ascii="宋体" w:hAnsi="宋体" w:cs="仿宋"/>
          <w:sz w:val="24"/>
          <w:szCs w:val="24"/>
        </w:rPr>
        <w:t>采购人名称：</w:t>
      </w:r>
      <w:r>
        <w:rPr>
          <w:rFonts w:hint="eastAsia" w:ascii="宋体" w:hAnsi="宋体" w:cs="仿宋"/>
          <w:sz w:val="24"/>
          <w:szCs w:val="24"/>
          <w:u w:val="dotted"/>
        </w:rPr>
        <w:t xml:space="preserve">                                                              </w:t>
      </w:r>
    </w:p>
    <w:p w14:paraId="3DDD6560">
      <w:pPr>
        <w:adjustRightInd w:val="0"/>
        <w:snapToGrid w:val="0"/>
        <w:spacing w:line="360" w:lineRule="auto"/>
        <w:rPr>
          <w:rFonts w:ascii="宋体" w:hAnsi="宋体" w:cs="仿宋"/>
          <w:sz w:val="24"/>
          <w:szCs w:val="24"/>
        </w:rPr>
      </w:pPr>
      <w:r>
        <w:rPr>
          <w:rFonts w:hint="eastAsia" w:ascii="宋体" w:hAnsi="宋体" w:cs="仿宋"/>
          <w:sz w:val="24"/>
          <w:szCs w:val="24"/>
        </w:rPr>
        <w:t>采购文件获取日期：</w:t>
      </w:r>
      <w:r>
        <w:rPr>
          <w:rFonts w:hint="eastAsia" w:ascii="宋体" w:hAnsi="宋体" w:cs="仿宋"/>
          <w:sz w:val="24"/>
          <w:szCs w:val="24"/>
          <w:u w:val="dotted"/>
        </w:rPr>
        <w:t xml:space="preserve">                                                        </w:t>
      </w:r>
    </w:p>
    <w:p w14:paraId="1850B3A5">
      <w:pPr>
        <w:adjustRightInd w:val="0"/>
        <w:snapToGrid w:val="0"/>
        <w:spacing w:line="360" w:lineRule="auto"/>
        <w:rPr>
          <w:rFonts w:ascii="宋体" w:hAnsi="宋体" w:cs="仿宋"/>
          <w:bCs/>
          <w:sz w:val="24"/>
          <w:szCs w:val="24"/>
        </w:rPr>
      </w:pPr>
      <w:r>
        <w:rPr>
          <w:rFonts w:hint="eastAsia" w:ascii="宋体" w:hAnsi="宋体" w:cs="仿宋"/>
          <w:bCs/>
          <w:sz w:val="24"/>
          <w:szCs w:val="24"/>
        </w:rPr>
        <w:t>三、质疑事项具体内容</w:t>
      </w:r>
    </w:p>
    <w:p w14:paraId="6865D8FD">
      <w:pPr>
        <w:adjustRightInd w:val="0"/>
        <w:snapToGrid w:val="0"/>
        <w:spacing w:line="360" w:lineRule="auto"/>
        <w:rPr>
          <w:rFonts w:ascii="宋体" w:hAnsi="宋体" w:cs="仿宋"/>
          <w:sz w:val="24"/>
          <w:szCs w:val="24"/>
          <w:u w:val="dotted"/>
        </w:rPr>
      </w:pPr>
      <w:r>
        <w:rPr>
          <w:rFonts w:hint="eastAsia" w:ascii="宋体" w:hAnsi="宋体" w:cs="仿宋"/>
          <w:sz w:val="24"/>
          <w:szCs w:val="24"/>
        </w:rPr>
        <w:t>质疑事项1：</w:t>
      </w:r>
      <w:r>
        <w:rPr>
          <w:rFonts w:hint="eastAsia" w:ascii="宋体" w:hAnsi="宋体" w:cs="仿宋"/>
          <w:sz w:val="24"/>
          <w:szCs w:val="24"/>
          <w:u w:val="dotted"/>
        </w:rPr>
        <w:t xml:space="preserve">                                                              </w:t>
      </w:r>
    </w:p>
    <w:p w14:paraId="6F068CEA">
      <w:pPr>
        <w:adjustRightInd w:val="0"/>
        <w:snapToGrid w:val="0"/>
        <w:spacing w:line="360" w:lineRule="auto"/>
        <w:rPr>
          <w:rFonts w:ascii="宋体" w:hAnsi="宋体" w:cs="仿宋"/>
          <w:sz w:val="24"/>
          <w:szCs w:val="24"/>
          <w:u w:val="dotted"/>
        </w:rPr>
      </w:pPr>
      <w:r>
        <w:rPr>
          <w:rFonts w:hint="eastAsia" w:ascii="宋体" w:hAnsi="宋体" w:cs="仿宋"/>
          <w:sz w:val="24"/>
          <w:szCs w:val="24"/>
        </w:rPr>
        <w:t>事实依据：</w:t>
      </w:r>
      <w:r>
        <w:rPr>
          <w:rFonts w:hint="eastAsia" w:ascii="宋体" w:hAnsi="宋体" w:cs="仿宋"/>
          <w:sz w:val="24"/>
          <w:szCs w:val="24"/>
          <w:u w:val="dotted"/>
        </w:rPr>
        <w:t xml:space="preserve">                                                                </w:t>
      </w:r>
    </w:p>
    <w:p w14:paraId="31B253E7">
      <w:pPr>
        <w:adjustRightInd w:val="0"/>
        <w:snapToGrid w:val="0"/>
        <w:spacing w:line="360" w:lineRule="auto"/>
        <w:rPr>
          <w:rFonts w:ascii="宋体" w:hAnsi="宋体" w:cs="仿宋"/>
          <w:sz w:val="24"/>
          <w:szCs w:val="24"/>
        </w:rPr>
      </w:pPr>
      <w:r>
        <w:rPr>
          <w:rFonts w:hint="eastAsia" w:ascii="宋体" w:hAnsi="宋体" w:cs="仿宋"/>
          <w:sz w:val="24"/>
          <w:szCs w:val="24"/>
          <w:u w:val="dotted"/>
        </w:rPr>
        <w:t xml:space="preserve">                                                                           </w:t>
      </w:r>
    </w:p>
    <w:p w14:paraId="5AD92A15">
      <w:pPr>
        <w:adjustRightInd w:val="0"/>
        <w:snapToGrid w:val="0"/>
        <w:spacing w:line="360" w:lineRule="auto"/>
        <w:rPr>
          <w:rFonts w:ascii="宋体" w:hAnsi="宋体" w:cs="仿宋"/>
          <w:sz w:val="24"/>
          <w:szCs w:val="24"/>
          <w:u w:val="dotted"/>
        </w:rPr>
      </w:pPr>
      <w:r>
        <w:rPr>
          <w:rFonts w:hint="eastAsia" w:ascii="宋体" w:hAnsi="宋体" w:cs="仿宋"/>
          <w:sz w:val="24"/>
          <w:szCs w:val="24"/>
        </w:rPr>
        <w:t>法律依据：</w:t>
      </w:r>
      <w:r>
        <w:rPr>
          <w:rFonts w:hint="eastAsia" w:ascii="宋体" w:hAnsi="宋体" w:cs="仿宋"/>
          <w:sz w:val="24"/>
          <w:szCs w:val="24"/>
          <w:u w:val="dotted"/>
        </w:rPr>
        <w:t xml:space="preserve">                                                                 </w:t>
      </w:r>
    </w:p>
    <w:p w14:paraId="65942C8B">
      <w:pPr>
        <w:adjustRightInd w:val="0"/>
        <w:snapToGrid w:val="0"/>
        <w:spacing w:line="360" w:lineRule="auto"/>
        <w:rPr>
          <w:rFonts w:hint="eastAsia" w:ascii="宋体" w:hAnsi="宋体" w:cs="仿宋"/>
          <w:sz w:val="24"/>
          <w:szCs w:val="24"/>
          <w:u w:val="dotted"/>
        </w:rPr>
      </w:pPr>
      <w:r>
        <w:rPr>
          <w:rFonts w:hint="eastAsia" w:ascii="宋体" w:hAnsi="宋体" w:cs="仿宋"/>
          <w:sz w:val="24"/>
          <w:szCs w:val="24"/>
          <w:u w:val="dotted"/>
        </w:rPr>
        <w:t xml:space="preserve">                                                                           </w:t>
      </w:r>
    </w:p>
    <w:p w14:paraId="5D98311A">
      <w:pPr>
        <w:adjustRightInd w:val="0"/>
        <w:snapToGrid w:val="0"/>
        <w:spacing w:line="360" w:lineRule="auto"/>
        <w:rPr>
          <w:rFonts w:ascii="宋体" w:hAnsi="宋体" w:cs="仿宋"/>
          <w:sz w:val="24"/>
          <w:szCs w:val="24"/>
          <w:u w:val="dotted"/>
        </w:rPr>
      </w:pPr>
      <w:r>
        <w:rPr>
          <w:rFonts w:hint="eastAsia" w:ascii="宋体" w:hAnsi="宋体" w:cs="仿宋"/>
          <w:sz w:val="24"/>
          <w:szCs w:val="24"/>
        </w:rPr>
        <w:t>质疑事项2</w:t>
      </w:r>
    </w:p>
    <w:p w14:paraId="0E69E1E4">
      <w:pPr>
        <w:adjustRightInd w:val="0"/>
        <w:snapToGrid w:val="0"/>
        <w:spacing w:line="360" w:lineRule="auto"/>
        <w:rPr>
          <w:rFonts w:ascii="宋体" w:hAnsi="宋体" w:cs="仿宋"/>
          <w:sz w:val="24"/>
          <w:szCs w:val="24"/>
        </w:rPr>
      </w:pPr>
      <w:r>
        <w:rPr>
          <w:rFonts w:hint="eastAsia" w:ascii="宋体" w:hAnsi="宋体" w:cs="仿宋"/>
          <w:sz w:val="24"/>
          <w:szCs w:val="24"/>
        </w:rPr>
        <w:t>……</w:t>
      </w:r>
    </w:p>
    <w:p w14:paraId="3DCDE1E2">
      <w:pPr>
        <w:adjustRightInd w:val="0"/>
        <w:snapToGrid w:val="0"/>
        <w:spacing w:line="360" w:lineRule="auto"/>
        <w:rPr>
          <w:rFonts w:ascii="宋体" w:hAnsi="宋体" w:cs="仿宋"/>
          <w:bCs/>
          <w:sz w:val="24"/>
          <w:szCs w:val="24"/>
        </w:rPr>
      </w:pPr>
      <w:r>
        <w:rPr>
          <w:rFonts w:hint="eastAsia" w:ascii="宋体" w:hAnsi="宋体" w:cs="仿宋"/>
          <w:bCs/>
          <w:sz w:val="24"/>
          <w:szCs w:val="24"/>
        </w:rPr>
        <w:t>四、与质疑事项相关的质疑请求</w:t>
      </w:r>
    </w:p>
    <w:p w14:paraId="2FC0B525">
      <w:pPr>
        <w:adjustRightInd w:val="0"/>
        <w:snapToGrid w:val="0"/>
        <w:spacing w:line="360" w:lineRule="auto"/>
        <w:rPr>
          <w:rFonts w:ascii="宋体" w:hAnsi="宋体" w:cs="仿宋"/>
          <w:sz w:val="24"/>
          <w:szCs w:val="24"/>
          <w:u w:val="dotted"/>
        </w:rPr>
      </w:pPr>
      <w:r>
        <w:rPr>
          <w:rFonts w:hint="eastAsia" w:ascii="宋体" w:hAnsi="宋体" w:cs="仿宋"/>
          <w:sz w:val="24"/>
          <w:szCs w:val="24"/>
        </w:rPr>
        <w:t>请求：</w:t>
      </w:r>
      <w:r>
        <w:rPr>
          <w:rFonts w:hint="eastAsia" w:ascii="宋体" w:hAnsi="宋体" w:cs="仿宋"/>
          <w:sz w:val="24"/>
          <w:szCs w:val="24"/>
          <w:u w:val="dotted"/>
        </w:rPr>
        <w:t xml:space="preserve">                                                                     </w:t>
      </w:r>
    </w:p>
    <w:p w14:paraId="139CD7FB">
      <w:pPr>
        <w:rPr>
          <w:rFonts w:ascii="宋体" w:hAnsi="宋体"/>
          <w:sz w:val="24"/>
          <w:szCs w:val="24"/>
        </w:rPr>
      </w:pPr>
      <w:r>
        <w:rPr>
          <w:rFonts w:hint="eastAsia" w:ascii="宋体" w:hAnsi="宋体"/>
          <w:sz w:val="24"/>
          <w:szCs w:val="24"/>
        </w:rPr>
        <w:t xml:space="preserve">签字(签章)：                   公章：                      </w:t>
      </w:r>
    </w:p>
    <w:p w14:paraId="18A83320">
      <w:pPr>
        <w:rPr>
          <w:rFonts w:ascii="宋体" w:hAnsi="宋体"/>
          <w:sz w:val="24"/>
          <w:szCs w:val="24"/>
        </w:rPr>
      </w:pPr>
      <w:r>
        <w:rPr>
          <w:rFonts w:hint="eastAsia" w:ascii="宋体" w:hAnsi="宋体"/>
          <w:sz w:val="24"/>
          <w:szCs w:val="24"/>
        </w:rPr>
        <w:t xml:space="preserve">日期：    </w:t>
      </w:r>
    </w:p>
    <w:p w14:paraId="4A266557">
      <w:pPr>
        <w:spacing w:line="400" w:lineRule="exact"/>
        <w:rPr>
          <w:rFonts w:hint="eastAsia" w:ascii="宋体" w:hAnsi="宋体"/>
          <w:b/>
          <w:sz w:val="24"/>
          <w:szCs w:val="24"/>
        </w:rPr>
      </w:pPr>
    </w:p>
    <w:p w14:paraId="473D7B21">
      <w:pPr>
        <w:spacing w:line="400" w:lineRule="exact"/>
        <w:rPr>
          <w:rFonts w:hint="eastAsia" w:ascii="宋体" w:hAnsi="宋体"/>
          <w:b/>
          <w:sz w:val="24"/>
          <w:szCs w:val="24"/>
        </w:rPr>
      </w:pPr>
    </w:p>
    <w:p w14:paraId="16C24CA0">
      <w:pPr>
        <w:spacing w:line="400" w:lineRule="exact"/>
        <w:rPr>
          <w:rFonts w:hint="eastAsia" w:ascii="宋体" w:hAnsi="宋体"/>
          <w:b/>
          <w:sz w:val="24"/>
          <w:szCs w:val="24"/>
        </w:rPr>
      </w:pPr>
    </w:p>
    <w:p w14:paraId="4DEA3074">
      <w:pPr>
        <w:spacing w:line="400" w:lineRule="exact"/>
        <w:rPr>
          <w:rFonts w:hint="eastAsia" w:ascii="宋体" w:hAnsi="宋体"/>
          <w:b/>
          <w:sz w:val="24"/>
          <w:szCs w:val="24"/>
        </w:rPr>
      </w:pPr>
    </w:p>
    <w:p w14:paraId="13866ED2">
      <w:pPr>
        <w:spacing w:line="400" w:lineRule="exact"/>
        <w:rPr>
          <w:rFonts w:hint="eastAsia" w:ascii="宋体" w:hAnsi="宋体"/>
          <w:b/>
          <w:sz w:val="24"/>
          <w:szCs w:val="24"/>
        </w:rPr>
      </w:pPr>
    </w:p>
    <w:p w14:paraId="6E956051">
      <w:pPr>
        <w:spacing w:line="400" w:lineRule="exact"/>
        <w:rPr>
          <w:rFonts w:hint="eastAsia" w:ascii="宋体" w:hAnsi="宋体"/>
          <w:b/>
          <w:sz w:val="24"/>
          <w:szCs w:val="24"/>
        </w:rPr>
      </w:pPr>
    </w:p>
    <w:p w14:paraId="30E66C21">
      <w:pPr>
        <w:spacing w:line="400" w:lineRule="exact"/>
        <w:rPr>
          <w:rFonts w:ascii="宋体" w:hAnsi="宋体"/>
          <w:b/>
          <w:sz w:val="24"/>
          <w:szCs w:val="24"/>
        </w:rPr>
      </w:pPr>
      <w:r>
        <w:rPr>
          <w:rFonts w:hint="eastAsia" w:ascii="宋体" w:hAnsi="宋体"/>
          <w:b/>
          <w:sz w:val="24"/>
          <w:szCs w:val="24"/>
        </w:rPr>
        <w:t>质疑函制作说明：</w:t>
      </w:r>
    </w:p>
    <w:p w14:paraId="05860A52">
      <w:pPr>
        <w:widowControl/>
        <w:spacing w:line="400" w:lineRule="exact"/>
        <w:ind w:firstLine="480" w:firstLineChars="200"/>
        <w:jc w:val="left"/>
        <w:rPr>
          <w:rFonts w:ascii="宋体" w:hAnsi="宋体"/>
          <w:sz w:val="24"/>
          <w:szCs w:val="24"/>
        </w:rPr>
      </w:pPr>
      <w:r>
        <w:rPr>
          <w:rFonts w:hint="eastAsia" w:ascii="宋体" w:hAnsi="宋体"/>
          <w:sz w:val="24"/>
          <w:szCs w:val="24"/>
        </w:rPr>
        <w:t>1.供应商提出质疑时，应提交质疑函和必要的证明材料。</w:t>
      </w:r>
    </w:p>
    <w:p w14:paraId="24CA4FF4">
      <w:pPr>
        <w:widowControl/>
        <w:spacing w:line="400" w:lineRule="exact"/>
        <w:ind w:firstLine="480" w:firstLineChars="200"/>
        <w:jc w:val="left"/>
        <w:rPr>
          <w:rFonts w:ascii="宋体" w:hAnsi="宋体"/>
          <w:sz w:val="24"/>
          <w:szCs w:val="24"/>
        </w:rPr>
      </w:pPr>
      <w:r>
        <w:rPr>
          <w:rFonts w:hint="eastAsia" w:ascii="宋体" w:hAnsi="宋体"/>
          <w:sz w:val="24"/>
          <w:szCs w:val="24"/>
        </w:rPr>
        <w:t>2.质疑供应商若委托代理人进行质疑的，质疑函应按要求列明“授权代表”的有关内容，并在附件中提交由质疑</w:t>
      </w:r>
      <w:r>
        <w:rPr>
          <w:rFonts w:hint="eastAsia" w:ascii="宋体" w:hAnsi="宋体" w:cs="宋体"/>
          <w:kern w:val="0"/>
          <w:sz w:val="24"/>
          <w:szCs w:val="24"/>
        </w:rPr>
        <w:t>供应商签署的授权委托书。授权委托书应载明代理人的姓名或者名称、代理事项、具体权限、期限和相关事项。</w:t>
      </w:r>
    </w:p>
    <w:p w14:paraId="094EAFF3">
      <w:pPr>
        <w:widowControl/>
        <w:spacing w:line="400" w:lineRule="exact"/>
        <w:ind w:firstLine="480" w:firstLineChars="200"/>
        <w:jc w:val="left"/>
        <w:rPr>
          <w:rFonts w:ascii="宋体" w:hAnsi="宋体"/>
          <w:sz w:val="24"/>
          <w:szCs w:val="24"/>
        </w:rPr>
      </w:pPr>
      <w:r>
        <w:rPr>
          <w:rFonts w:hint="eastAsia" w:ascii="宋体" w:hAnsi="宋体"/>
          <w:sz w:val="24"/>
          <w:szCs w:val="24"/>
        </w:rPr>
        <w:t>3.质疑供应商若对项目的某一分包进行质疑，质疑函中应列明具体分包号。</w:t>
      </w:r>
    </w:p>
    <w:p w14:paraId="700268C5">
      <w:pPr>
        <w:widowControl/>
        <w:spacing w:line="400" w:lineRule="exact"/>
        <w:ind w:firstLine="480" w:firstLineChars="200"/>
        <w:jc w:val="left"/>
        <w:rPr>
          <w:rFonts w:ascii="宋体" w:hAnsi="宋体"/>
          <w:sz w:val="24"/>
          <w:szCs w:val="24"/>
        </w:rPr>
      </w:pPr>
      <w:r>
        <w:rPr>
          <w:rFonts w:hint="eastAsia" w:ascii="宋体" w:hAnsi="宋体"/>
          <w:sz w:val="24"/>
          <w:szCs w:val="24"/>
        </w:rPr>
        <w:t>4.质疑函的质疑事项应具体、明确，并有必要的事实依据和法律依据。</w:t>
      </w:r>
    </w:p>
    <w:p w14:paraId="219FCC19">
      <w:pPr>
        <w:widowControl/>
        <w:spacing w:line="400" w:lineRule="exact"/>
        <w:ind w:firstLine="480" w:firstLineChars="200"/>
        <w:jc w:val="left"/>
        <w:rPr>
          <w:rFonts w:ascii="宋体" w:hAnsi="宋体"/>
          <w:sz w:val="24"/>
          <w:szCs w:val="24"/>
        </w:rPr>
      </w:pPr>
      <w:r>
        <w:rPr>
          <w:rFonts w:hint="eastAsia" w:ascii="宋体" w:hAnsi="宋体"/>
          <w:sz w:val="24"/>
          <w:szCs w:val="24"/>
        </w:rPr>
        <w:t>5.质疑函的质疑请求应与质疑事项相关。</w:t>
      </w:r>
    </w:p>
    <w:p w14:paraId="3DB56057">
      <w:pPr>
        <w:widowControl/>
        <w:spacing w:line="400" w:lineRule="exact"/>
        <w:ind w:firstLine="480" w:firstLineChars="200"/>
        <w:jc w:val="left"/>
        <w:rPr>
          <w:rFonts w:hint="eastAsia" w:ascii="宋体" w:hAnsi="宋体"/>
          <w:sz w:val="24"/>
          <w:szCs w:val="24"/>
        </w:rPr>
      </w:pPr>
      <w:r>
        <w:rPr>
          <w:rFonts w:hint="eastAsia" w:ascii="宋体" w:hAnsi="宋体"/>
          <w:sz w:val="24"/>
          <w:szCs w:val="24"/>
        </w:rPr>
        <w:t>6.质疑供应商为自然人的，质疑函应由本人签字；质疑供应商为法人或者其他组织的，质疑函应由法定代表人、主要负责人，或者其授权代表签字或者盖章，并加盖公章。</w:t>
      </w:r>
    </w:p>
    <w:p w14:paraId="52D05E6D">
      <w:pPr>
        <w:rPr>
          <w:rFonts w:hint="default" w:eastAsia="宋体"/>
          <w:lang w:val="en-US" w:eastAsia="zh-CN"/>
        </w:rPr>
      </w:pPr>
      <w:r>
        <w:rPr>
          <w:rFonts w:hint="eastAsia"/>
          <w:lang w:val="en-US" w:eastAsia="zh-CN"/>
        </w:rPr>
        <w:t xml:space="preserve">     </w:t>
      </w:r>
      <w:r>
        <w:rPr>
          <w:rFonts w:hint="eastAsia"/>
          <w:b/>
          <w:bCs/>
          <w:lang w:val="en-US" w:eastAsia="zh-CN"/>
        </w:rPr>
        <w:t>7.请潜在投标单位在填写政府采购质疑函时务必参照政府采购质疑和投诉办法（财政部第94号令）相关要求</w:t>
      </w:r>
    </w:p>
    <w:p w14:paraId="77DCC048">
      <w:pPr>
        <w:rPr>
          <w:rFonts w:hint="eastAsia" w:ascii="宋体" w:hAnsi="宋体"/>
          <w:color w:val="000080"/>
          <w:sz w:val="20"/>
          <w:highlight w:val="white"/>
        </w:rPr>
      </w:pPr>
    </w:p>
    <w:sectPr>
      <w:headerReference r:id="rId6" w:type="default"/>
      <w:footerReference r:id="rId7" w:type="default"/>
      <w:pgSz w:w="11906" w:h="16838"/>
      <w:pgMar w:top="1440" w:right="1230" w:bottom="1440" w:left="1230" w:header="851" w:footer="992" w:gutter="0"/>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Calibri Light">
    <w:panose1 w:val="020F0302020204030204"/>
    <w:charset w:val="00"/>
    <w:family w:val="swiss"/>
    <w:pitch w:val="default"/>
    <w:sig w:usb0="A00002EF" w:usb1="4000207B" w:usb2="00000000" w:usb3="00000000" w:csb0="2000019F" w:csb1="00000000"/>
  </w:font>
  <w:font w:name="仿宋">
    <w:panose1 w:val="02010609060101010101"/>
    <w:charset w:val="86"/>
    <w:family w:val="modern"/>
    <w:pitch w:val="default"/>
    <w:sig w:usb0="800002BF" w:usb1="38CF7CFA" w:usb2="00000016" w:usb3="00000000" w:csb0="00040001" w:csb1="00000000"/>
  </w:font>
  <w:font w:name="Arial Unicode MS">
    <w:altName w:val="Arial"/>
    <w:panose1 w:val="00000000000000000000"/>
    <w:charset w:val="00"/>
    <w:family w:val="auto"/>
    <w:pitch w:val="default"/>
    <w:sig w:usb0="00000000" w:usb1="00000000" w:usb2="00000000" w:usb3="00000000" w:csb0="00000000" w:csb1="00000000"/>
  </w:font>
  <w:font w:name="华文中宋">
    <w:altName w:val="宋体"/>
    <w:panose1 w:val="02010600040101010101"/>
    <w:charset w:val="86"/>
    <w:family w:val="auto"/>
    <w:pitch w:val="default"/>
    <w:sig w:usb0="00000000" w:usb1="00000000" w:usb2="00000010" w:usb3="00000000" w:csb0="0004009F" w:csb1="00000000"/>
  </w:font>
  <w:font w:name="方正小标宋简体">
    <w:panose1 w:val="02000000000000000000"/>
    <w:charset w:val="86"/>
    <w:family w:val="auto"/>
    <w:pitch w:val="default"/>
    <w:sig w:usb0="A00002BF" w:usb1="184F6CFA" w:usb2="00000012" w:usb3="00000000" w:csb0="00040001" w:csb1="00000000"/>
  </w:font>
  <w:font w:name="东文宋体">
    <w:altName w:val="宋体"/>
    <w:panose1 w:val="00000000000000000000"/>
    <w:charset w:val="00"/>
    <w:family w:val="auto"/>
    <w:pitch w:val="default"/>
    <w:sig w:usb0="00000000" w:usb1="00000000" w:usb2="00000000" w:usb3="00000000" w:csb0="00000000" w:csb1="00000000"/>
  </w:font>
  <w:font w:name="lucida grand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方正黑体简体">
    <w:panose1 w:val="02000000000000000000"/>
    <w:charset w:val="86"/>
    <w:family w:val="auto"/>
    <w:pitch w:val="default"/>
    <w:sig w:usb0="A00002BF" w:usb1="184F6CFA" w:usb2="00000012" w:usb3="00000000" w:csb0="00040001" w:csb1="00000000"/>
  </w:font>
  <w:font w:name="方正魏碑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222878">
    <w:pPr>
      <w:pStyle w:val="27"/>
      <w:framePr w:wrap="around" w:vAnchor="text" w:hAnchor="margin" w:xAlign="center" w:y="1"/>
      <w:rPr>
        <w:rStyle w:val="44"/>
      </w:rPr>
    </w:pPr>
    <w:r>
      <w:fldChar w:fldCharType="begin"/>
    </w:r>
    <w:r>
      <w:rPr>
        <w:rStyle w:val="44"/>
        <w:highlight w:val="white"/>
      </w:rPr>
      <w:instrText xml:space="preserve">PAGE  </w:instrText>
    </w:r>
    <w:r>
      <w:fldChar w:fldCharType="separate"/>
    </w:r>
    <w:r>
      <w:rPr>
        <w:rStyle w:val="44"/>
      </w:rPr>
      <w:t>20</w:t>
    </w:r>
    <w:r>
      <w:fldChar w:fldCharType="end"/>
    </w:r>
  </w:p>
  <w:p w14:paraId="46901992">
    <w:pPr>
      <w:pStyle w:val="2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FFBC36">
    <w:pPr>
      <w:pStyle w:val="2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F99B1D">
                          <w:pPr>
                            <w:pStyle w:val="27"/>
                            <w:rPr>
                              <w:rStyle w:val="44"/>
                            </w:rPr>
                          </w:pPr>
                          <w:r>
                            <w:fldChar w:fldCharType="begin"/>
                          </w:r>
                          <w:r>
                            <w:rPr>
                              <w:rStyle w:val="44"/>
                              <w:highlight w:val="white"/>
                            </w:rPr>
                            <w:instrText xml:space="preserve">PAGE  </w:instrText>
                          </w:r>
                          <w:r>
                            <w:fldChar w:fldCharType="separate"/>
                          </w:r>
                          <w:r>
                            <w:rPr>
                              <w:rStyle w:val="44"/>
                            </w:rP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2BF99B1D">
                    <w:pPr>
                      <w:pStyle w:val="27"/>
                      <w:rPr>
                        <w:rStyle w:val="44"/>
                      </w:rPr>
                    </w:pPr>
                    <w:r>
                      <w:fldChar w:fldCharType="begin"/>
                    </w:r>
                    <w:r>
                      <w:rPr>
                        <w:rStyle w:val="44"/>
                        <w:highlight w:val="white"/>
                      </w:rPr>
                      <w:instrText xml:space="preserve">PAGE  </w:instrText>
                    </w:r>
                    <w:r>
                      <w:fldChar w:fldCharType="separate"/>
                    </w:r>
                    <w:r>
                      <w:rPr>
                        <w:rStyle w:val="44"/>
                      </w:rPr>
                      <w:t>20</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206334">
    <w:pPr>
      <w:pStyle w:val="27"/>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4D8460">
                          <w:pPr>
                            <w:pStyle w:val="2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014D8460">
                    <w:pPr>
                      <w:pStyle w:val="2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794653">
    <w:pPr>
      <w:pStyle w:val="27"/>
      <w:framePr w:wrap="around" w:vAnchor="text" w:hAnchor="margin" w:xAlign="right" w:y="1"/>
      <w:rPr>
        <w:rStyle w:val="44"/>
      </w:rPr>
    </w:pPr>
  </w:p>
  <w:p w14:paraId="66C9F29F">
    <w:pPr>
      <w:pStyle w:val="27"/>
      <w:ind w:right="360"/>
      <w:jc w:val="center"/>
      <w:rPr>
        <w:rFonts w:hint="eastAsia"/>
        <w:sz w:val="13"/>
      </w:rPr>
    </w:pPr>
    <w:r>
      <w:rPr>
        <w:sz w:val="13"/>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552F1E">
                          <w:pPr>
                            <w:pStyle w:val="27"/>
                            <w:ind w:right="360"/>
                            <w:jc w:val="center"/>
                          </w:pPr>
                          <w:r>
                            <w:fldChar w:fldCharType="begin"/>
                          </w:r>
                          <w:r>
                            <w:rPr>
                              <w:rStyle w:val="44"/>
                            </w:rPr>
                            <w:instrText xml:space="preserve"> PAGE </w:instrText>
                          </w:r>
                          <w:r>
                            <w:fldChar w:fldCharType="separate"/>
                          </w:r>
                          <w:r>
                            <w:rPr>
                              <w:rStyle w:val="44"/>
                            </w:rPr>
                            <w:t>43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08552F1E">
                    <w:pPr>
                      <w:pStyle w:val="27"/>
                      <w:ind w:right="360"/>
                      <w:jc w:val="center"/>
                    </w:pPr>
                    <w:r>
                      <w:fldChar w:fldCharType="begin"/>
                    </w:r>
                    <w:r>
                      <w:rPr>
                        <w:rStyle w:val="44"/>
                      </w:rPr>
                      <w:instrText xml:space="preserve"> PAGE </w:instrText>
                    </w:r>
                    <w:r>
                      <w:fldChar w:fldCharType="separate"/>
                    </w:r>
                    <w:r>
                      <w:rPr>
                        <w:rStyle w:val="44"/>
                      </w:rPr>
                      <w:t>43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25319E">
    <w:pPr>
      <w:pStyle w:val="28"/>
      <w:pBdr>
        <w:bottom w:val="none" w:color="auto" w:sz="0" w:space="1"/>
      </w:pBdr>
      <w:tabs>
        <w:tab w:val="right" w:pos="9864"/>
      </w:tabs>
      <w:ind w:right="724"/>
      <w:jc w:val="both"/>
      <w:rPr>
        <w:rFonts w:hint="default" w:ascii="仿宋" w:eastAsia="仿宋"/>
        <w:b/>
        <w:i/>
        <w:sz w:val="15"/>
        <w:lang w:val="en-US" w:eastAsia="zh-CN"/>
      </w:rPr>
    </w:pPr>
    <w:r>
      <w:rPr>
        <w:rFonts w:ascii="仿宋" w:eastAsia="仿宋"/>
        <w:b/>
        <w:i/>
        <w:sz w:val="15"/>
      </w:rPr>
      <w:tab/>
    </w:r>
    <w:r>
      <w:rPr>
        <w:rFonts w:hint="eastAsia" w:ascii="仿宋" w:eastAsia="仿宋"/>
        <w:b/>
        <w:i/>
        <w:sz w:val="15"/>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181F20"/>
    <w:multiLevelType w:val="singleLevel"/>
    <w:tmpl w:val="81181F20"/>
    <w:lvl w:ilvl="0" w:tentative="0">
      <w:start w:val="3"/>
      <w:numFmt w:val="chineseCounting"/>
      <w:suff w:val="nothing"/>
      <w:lvlText w:val="%1、"/>
      <w:lvlJc w:val="left"/>
      <w:rPr>
        <w:rFonts w:hint="eastAsia"/>
      </w:rPr>
    </w:lvl>
  </w:abstractNum>
  <w:abstractNum w:abstractNumId="1">
    <w:nsid w:val="8E4AF7E5"/>
    <w:multiLevelType w:val="singleLevel"/>
    <w:tmpl w:val="8E4AF7E5"/>
    <w:lvl w:ilvl="0" w:tentative="0">
      <w:start w:val="1"/>
      <w:numFmt w:val="decimal"/>
      <w:suff w:val="nothing"/>
      <w:lvlText w:val="%1、"/>
      <w:lvlJc w:val="left"/>
    </w:lvl>
  </w:abstractNum>
  <w:abstractNum w:abstractNumId="2">
    <w:nsid w:val="EA89D612"/>
    <w:multiLevelType w:val="singleLevel"/>
    <w:tmpl w:val="EA89D612"/>
    <w:lvl w:ilvl="0" w:tentative="0">
      <w:start w:val="1"/>
      <w:numFmt w:val="decimal"/>
      <w:suff w:val="nothing"/>
      <w:lvlText w:val="%1、"/>
      <w:lvlJc w:val="left"/>
    </w:lvl>
  </w:abstractNum>
  <w:abstractNum w:abstractNumId="3">
    <w:nsid w:val="3BE72AF4"/>
    <w:multiLevelType w:val="multilevel"/>
    <w:tmpl w:val="3BE72AF4"/>
    <w:lvl w:ilvl="0" w:tentative="0">
      <w:start w:val="1"/>
      <w:numFmt w:val="decimalEnclosedCircle"/>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43C14F18"/>
    <w:multiLevelType w:val="singleLevel"/>
    <w:tmpl w:val="43C14F18"/>
    <w:lvl w:ilvl="0" w:tentative="0">
      <w:start w:val="1"/>
      <w:numFmt w:val="decimal"/>
      <w:suff w:val="nothing"/>
      <w:lvlText w:val="%1、"/>
      <w:lvlJc w:val="left"/>
    </w:lvl>
  </w:abstractNum>
  <w:abstractNum w:abstractNumId="5">
    <w:nsid w:val="595412E6"/>
    <w:multiLevelType w:val="singleLevel"/>
    <w:tmpl w:val="595412E6"/>
    <w:lvl w:ilvl="0" w:tentative="0">
      <w:start w:val="1"/>
      <w:numFmt w:val="chineseCounting"/>
      <w:suff w:val="nothing"/>
      <w:lvlText w:val="%1、"/>
      <w:lvlJc w:val="left"/>
    </w:lvl>
  </w:abstractNum>
  <w:abstractNum w:abstractNumId="6">
    <w:nsid w:val="6A2F4AB3"/>
    <w:multiLevelType w:val="multilevel"/>
    <w:tmpl w:val="6A2F4AB3"/>
    <w:lvl w:ilvl="0" w:tentative="0">
      <w:start w:val="1"/>
      <w:numFmt w:val="chineseCountingThousand"/>
      <w:pStyle w:val="66"/>
      <w:suff w:val="nothing"/>
      <w:lvlText w:val="%1、"/>
      <w:lvlJc w:val="left"/>
      <w:pPr>
        <w:ind w:left="425" w:hanging="425"/>
      </w:pPr>
      <w:rPr>
        <w:rFonts w:hint="eastAsia"/>
      </w:rPr>
    </w:lvl>
    <w:lvl w:ilvl="1" w:tentative="0">
      <w:start w:val="1"/>
      <w:numFmt w:val="decimal"/>
      <w:isLgl/>
      <w:suff w:val="nothing"/>
      <w:lvlText w:val="%1.%2、"/>
      <w:lvlJc w:val="left"/>
      <w:pPr>
        <w:ind w:left="567" w:hanging="567"/>
      </w:pPr>
      <w:rPr>
        <w:rFonts w:hint="default" w:ascii="Times New Roman" w:hAnsi="Times New Roman" w:cs="Times New Roman"/>
      </w:rPr>
    </w:lvl>
    <w:lvl w:ilvl="2" w:tentative="0">
      <w:start w:val="1"/>
      <w:numFmt w:val="decimal"/>
      <w:isLgl/>
      <w:suff w:val="nothing"/>
      <w:lvlText w:val="%1.%2.%3、"/>
      <w:lvlJc w:val="left"/>
      <w:pPr>
        <w:ind w:left="1069" w:hanging="1069"/>
      </w:pPr>
      <w:rPr>
        <w:rFonts w:hint="eastAsia" w:ascii="Times New Roman" w:hAnsi="Times New Roman" w:cs="Times New Roman"/>
        <w:b w:val="0"/>
        <w:bCs w:val="0"/>
        <w:i w:val="0"/>
        <w:iCs w:val="0"/>
        <w:caps w:val="0"/>
        <w:smallCaps w:val="0"/>
        <w:strike w:val="0"/>
        <w:dstrike w:val="0"/>
        <w:outline w:val="0"/>
        <w:shadow w:val="0"/>
        <w:emboss w:val="0"/>
        <w:imprint w:val="0"/>
        <w:vanish w:val="0"/>
        <w:spacing w:val="0"/>
        <w:position w:val="0"/>
        <w:u w:val="none"/>
        <w:vertAlign w:val="baseline"/>
      </w:rPr>
    </w:lvl>
    <w:lvl w:ilvl="3" w:tentative="0">
      <w:start w:val="1"/>
      <w:numFmt w:val="decimal"/>
      <w:isLgl/>
      <w:suff w:val="nothing"/>
      <w:lvlText w:val="%1.%2.%3.%4、"/>
      <w:lvlJc w:val="left"/>
      <w:pPr>
        <w:ind w:left="851" w:hanging="851"/>
      </w:pPr>
      <w:rPr>
        <w:rFonts w:hint="default" w:ascii="Times New Roman" w:hAnsi="Times New Roman" w:eastAsia="宋体" w:cs="Times New Roman"/>
        <w:sz w:val="24"/>
        <w:szCs w:val="24"/>
      </w:rPr>
    </w:lvl>
    <w:lvl w:ilvl="4" w:tentative="0">
      <w:start w:val="1"/>
      <w:numFmt w:val="decimal"/>
      <w:isLgl/>
      <w:suff w:val="nothing"/>
      <w:lvlText w:val="%1.%2.%3.%4.%5、"/>
      <w:lvlJc w:val="left"/>
      <w:pPr>
        <w:ind w:left="992" w:hanging="992"/>
      </w:pPr>
      <w:rPr>
        <w:rFonts w:hint="eastAsia"/>
      </w:rPr>
    </w:lvl>
    <w:lvl w:ilvl="5" w:tentative="0">
      <w:start w:val="1"/>
      <w:numFmt w:val="decimal"/>
      <w:isLgl/>
      <w:suff w:val="nothing"/>
      <w:lvlText w:val="%1.%2.%3.%4.%5.%6、"/>
      <w:lvlJc w:val="left"/>
      <w:pPr>
        <w:ind w:left="1134" w:hanging="1134"/>
      </w:pPr>
      <w:rPr>
        <w:rFonts w:hint="default" w:ascii="Times New Roman" w:hAnsi="Times New Roman" w:cs="Times New Roman"/>
      </w:rPr>
    </w:lvl>
    <w:lvl w:ilvl="6" w:tentative="0">
      <w:start w:val="1"/>
      <w:numFmt w:val="decimal"/>
      <w:isLgl/>
      <w:lvlText w:val="%1.%2.%3.%4.%5.%6.%7"/>
      <w:lvlJc w:val="left"/>
      <w:pPr>
        <w:tabs>
          <w:tab w:val="left" w:pos="1800"/>
        </w:tabs>
        <w:ind w:left="1276" w:hanging="1276"/>
      </w:pPr>
      <w:rPr>
        <w:rFonts w:hint="eastAsia"/>
      </w:rPr>
    </w:lvl>
    <w:lvl w:ilvl="7" w:tentative="0">
      <w:start w:val="1"/>
      <w:numFmt w:val="decimal"/>
      <w:isLgl/>
      <w:lvlText w:val="%1.%2.%3.%4.%5.%6.%7.%8"/>
      <w:lvlJc w:val="left"/>
      <w:pPr>
        <w:tabs>
          <w:tab w:val="left" w:pos="1800"/>
        </w:tabs>
        <w:ind w:left="1418" w:hanging="1418"/>
      </w:pPr>
      <w:rPr>
        <w:rFonts w:hint="eastAsia"/>
      </w:rPr>
    </w:lvl>
    <w:lvl w:ilvl="8" w:tentative="0">
      <w:start w:val="1"/>
      <w:numFmt w:val="decimal"/>
      <w:isLgl/>
      <w:lvlText w:val="%1.%2.%3.%4.%5.%6.%7.%8.%9"/>
      <w:lvlJc w:val="left"/>
      <w:pPr>
        <w:tabs>
          <w:tab w:val="left" w:pos="2160"/>
        </w:tabs>
        <w:ind w:left="1559" w:hanging="1559"/>
      </w:pPr>
      <w:rPr>
        <w:rFonts w:hint="eastAsia"/>
      </w:rPr>
    </w:lvl>
  </w:abstractNum>
  <w:abstractNum w:abstractNumId="7">
    <w:nsid w:val="6BC4BD97"/>
    <w:multiLevelType w:val="singleLevel"/>
    <w:tmpl w:val="6BC4BD97"/>
    <w:lvl w:ilvl="0" w:tentative="0">
      <w:start w:val="5"/>
      <w:numFmt w:val="chineseCounting"/>
      <w:suff w:val="nothing"/>
      <w:lvlText w:val="%1、"/>
      <w:lvlJc w:val="left"/>
      <w:rPr>
        <w:rFonts w:hint="eastAsia"/>
      </w:rPr>
    </w:lvl>
  </w:abstractNum>
  <w:abstractNum w:abstractNumId="8">
    <w:nsid w:val="7D992028"/>
    <w:multiLevelType w:val="multilevel"/>
    <w:tmpl w:val="7D992028"/>
    <w:lvl w:ilvl="0" w:tentative="0">
      <w:start w:val="1"/>
      <w:numFmt w:val="decimalEnclosedCircle"/>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6"/>
  </w:num>
  <w:num w:numId="2">
    <w:abstractNumId w:val="7"/>
  </w:num>
  <w:num w:numId="3">
    <w:abstractNumId w:val="8"/>
  </w:num>
  <w:num w:numId="4">
    <w:abstractNumId w:val="0"/>
  </w:num>
  <w:num w:numId="5">
    <w:abstractNumId w:val="1"/>
  </w:num>
  <w:num w:numId="6">
    <w:abstractNumId w:val="4"/>
  </w:num>
  <w:num w:numId="7">
    <w:abstractNumId w:val="5"/>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A2NmU2ODZlMzNkMzQ4ZDcwZDYyMjBmZDY1NzE5MzQifQ=="/>
  </w:docVars>
  <w:rsids>
    <w:rsidRoot w:val="00172A27"/>
    <w:rsid w:val="000C135B"/>
    <w:rsid w:val="0011440C"/>
    <w:rsid w:val="001B2CC2"/>
    <w:rsid w:val="001C561C"/>
    <w:rsid w:val="002F04D2"/>
    <w:rsid w:val="00313276"/>
    <w:rsid w:val="004E5D78"/>
    <w:rsid w:val="005143D1"/>
    <w:rsid w:val="006F7702"/>
    <w:rsid w:val="0073726D"/>
    <w:rsid w:val="007770B2"/>
    <w:rsid w:val="007870DE"/>
    <w:rsid w:val="008104F8"/>
    <w:rsid w:val="008B48BA"/>
    <w:rsid w:val="009B73F5"/>
    <w:rsid w:val="00A156F8"/>
    <w:rsid w:val="00A550C1"/>
    <w:rsid w:val="00B22BA0"/>
    <w:rsid w:val="00D37A92"/>
    <w:rsid w:val="00D93D91"/>
    <w:rsid w:val="00DE4E5C"/>
    <w:rsid w:val="00DF0F65"/>
    <w:rsid w:val="00E62C3B"/>
    <w:rsid w:val="00F41FDD"/>
    <w:rsid w:val="00FB739F"/>
    <w:rsid w:val="01274E03"/>
    <w:rsid w:val="01B834EE"/>
    <w:rsid w:val="01D96C63"/>
    <w:rsid w:val="022914FC"/>
    <w:rsid w:val="02475F38"/>
    <w:rsid w:val="036145B6"/>
    <w:rsid w:val="03DE072E"/>
    <w:rsid w:val="044F468D"/>
    <w:rsid w:val="04703EE1"/>
    <w:rsid w:val="04704511"/>
    <w:rsid w:val="0475691D"/>
    <w:rsid w:val="05135A2E"/>
    <w:rsid w:val="057C0115"/>
    <w:rsid w:val="057F79CE"/>
    <w:rsid w:val="05A6299C"/>
    <w:rsid w:val="05C44A5F"/>
    <w:rsid w:val="069B11F1"/>
    <w:rsid w:val="07080249"/>
    <w:rsid w:val="080C273D"/>
    <w:rsid w:val="08242A95"/>
    <w:rsid w:val="088173C8"/>
    <w:rsid w:val="088F095B"/>
    <w:rsid w:val="08A32E74"/>
    <w:rsid w:val="08A502BB"/>
    <w:rsid w:val="08D41686"/>
    <w:rsid w:val="08F86391"/>
    <w:rsid w:val="095D0F21"/>
    <w:rsid w:val="099D19DD"/>
    <w:rsid w:val="09F34211"/>
    <w:rsid w:val="0AAC5F92"/>
    <w:rsid w:val="0AE74056"/>
    <w:rsid w:val="0AEC63C8"/>
    <w:rsid w:val="0B5B1C2F"/>
    <w:rsid w:val="0B622CF6"/>
    <w:rsid w:val="0B8B76F3"/>
    <w:rsid w:val="0BB9481A"/>
    <w:rsid w:val="0C0F249E"/>
    <w:rsid w:val="0C434FCE"/>
    <w:rsid w:val="0D146E07"/>
    <w:rsid w:val="0D5727DE"/>
    <w:rsid w:val="0D782B33"/>
    <w:rsid w:val="0DA76002"/>
    <w:rsid w:val="0E3450D3"/>
    <w:rsid w:val="0E7318A4"/>
    <w:rsid w:val="0ECB2C81"/>
    <w:rsid w:val="0F92193F"/>
    <w:rsid w:val="0FD856EB"/>
    <w:rsid w:val="10127C78"/>
    <w:rsid w:val="102B270B"/>
    <w:rsid w:val="107371D2"/>
    <w:rsid w:val="10B23285"/>
    <w:rsid w:val="11886931"/>
    <w:rsid w:val="11E7373B"/>
    <w:rsid w:val="12342633"/>
    <w:rsid w:val="12630B9C"/>
    <w:rsid w:val="12B84162"/>
    <w:rsid w:val="12F6601A"/>
    <w:rsid w:val="137C4165"/>
    <w:rsid w:val="14153967"/>
    <w:rsid w:val="144F2F70"/>
    <w:rsid w:val="14A070CC"/>
    <w:rsid w:val="15A224DE"/>
    <w:rsid w:val="166E7E9E"/>
    <w:rsid w:val="178030AA"/>
    <w:rsid w:val="17920BDE"/>
    <w:rsid w:val="179213F4"/>
    <w:rsid w:val="181932BF"/>
    <w:rsid w:val="18A523E2"/>
    <w:rsid w:val="18CA0275"/>
    <w:rsid w:val="19080469"/>
    <w:rsid w:val="190D7D7F"/>
    <w:rsid w:val="19630311"/>
    <w:rsid w:val="1A186A34"/>
    <w:rsid w:val="1AC755BF"/>
    <w:rsid w:val="1AE81696"/>
    <w:rsid w:val="1B6F5644"/>
    <w:rsid w:val="1B7D62E1"/>
    <w:rsid w:val="1BAE6B61"/>
    <w:rsid w:val="1BB0683F"/>
    <w:rsid w:val="1BCC5468"/>
    <w:rsid w:val="1BE07E5C"/>
    <w:rsid w:val="1C174970"/>
    <w:rsid w:val="1C2F0DF8"/>
    <w:rsid w:val="1C3C3678"/>
    <w:rsid w:val="1C537099"/>
    <w:rsid w:val="1C8221A0"/>
    <w:rsid w:val="1C9E2529"/>
    <w:rsid w:val="1CAA2675"/>
    <w:rsid w:val="1CCE52DA"/>
    <w:rsid w:val="1D792777"/>
    <w:rsid w:val="1DBA20D0"/>
    <w:rsid w:val="1E063961"/>
    <w:rsid w:val="1E255CEC"/>
    <w:rsid w:val="1EE61E60"/>
    <w:rsid w:val="1EEA3097"/>
    <w:rsid w:val="1F0100BA"/>
    <w:rsid w:val="1F5B32BE"/>
    <w:rsid w:val="1F611EE8"/>
    <w:rsid w:val="1F6D37A7"/>
    <w:rsid w:val="1F6D7865"/>
    <w:rsid w:val="202F7E89"/>
    <w:rsid w:val="205637D1"/>
    <w:rsid w:val="206B12B1"/>
    <w:rsid w:val="21122907"/>
    <w:rsid w:val="212D0A79"/>
    <w:rsid w:val="215B4988"/>
    <w:rsid w:val="215C1F72"/>
    <w:rsid w:val="217F2883"/>
    <w:rsid w:val="21992A56"/>
    <w:rsid w:val="21ED55AA"/>
    <w:rsid w:val="2268288B"/>
    <w:rsid w:val="22737F8A"/>
    <w:rsid w:val="22BA5686"/>
    <w:rsid w:val="231F5AEE"/>
    <w:rsid w:val="23624155"/>
    <w:rsid w:val="23912871"/>
    <w:rsid w:val="23C05F1A"/>
    <w:rsid w:val="23DE1DB2"/>
    <w:rsid w:val="23E86662"/>
    <w:rsid w:val="24A9580A"/>
    <w:rsid w:val="25092AC5"/>
    <w:rsid w:val="250F5201"/>
    <w:rsid w:val="252D6F9D"/>
    <w:rsid w:val="2566276D"/>
    <w:rsid w:val="259E2E80"/>
    <w:rsid w:val="26943C0F"/>
    <w:rsid w:val="27262505"/>
    <w:rsid w:val="27A16CEA"/>
    <w:rsid w:val="28260244"/>
    <w:rsid w:val="28972F9F"/>
    <w:rsid w:val="290E584A"/>
    <w:rsid w:val="29137F58"/>
    <w:rsid w:val="29285B10"/>
    <w:rsid w:val="295B1067"/>
    <w:rsid w:val="29C03946"/>
    <w:rsid w:val="29CA5F95"/>
    <w:rsid w:val="29D73B29"/>
    <w:rsid w:val="2A4B759E"/>
    <w:rsid w:val="2A9F70C4"/>
    <w:rsid w:val="2AA95EBA"/>
    <w:rsid w:val="2B285689"/>
    <w:rsid w:val="2B5B1F6A"/>
    <w:rsid w:val="2B9D715E"/>
    <w:rsid w:val="2BAB38DE"/>
    <w:rsid w:val="2CC000E5"/>
    <w:rsid w:val="2CCB07AD"/>
    <w:rsid w:val="2CFD374C"/>
    <w:rsid w:val="2D0422C9"/>
    <w:rsid w:val="2D151C0B"/>
    <w:rsid w:val="2D52409C"/>
    <w:rsid w:val="2DAF4496"/>
    <w:rsid w:val="2E792602"/>
    <w:rsid w:val="2E9038F3"/>
    <w:rsid w:val="2F0106CB"/>
    <w:rsid w:val="2F1B6EE0"/>
    <w:rsid w:val="2F392A0B"/>
    <w:rsid w:val="2F7B0CDB"/>
    <w:rsid w:val="2F9508EF"/>
    <w:rsid w:val="2FEB2255"/>
    <w:rsid w:val="30293398"/>
    <w:rsid w:val="30A0573A"/>
    <w:rsid w:val="30C35357"/>
    <w:rsid w:val="30D40B4C"/>
    <w:rsid w:val="30F424AD"/>
    <w:rsid w:val="312D6299"/>
    <w:rsid w:val="3131652A"/>
    <w:rsid w:val="31AE1578"/>
    <w:rsid w:val="32695654"/>
    <w:rsid w:val="32995E3C"/>
    <w:rsid w:val="32997A0B"/>
    <w:rsid w:val="32B514D8"/>
    <w:rsid w:val="32DF3241"/>
    <w:rsid w:val="336A19BC"/>
    <w:rsid w:val="339F2C27"/>
    <w:rsid w:val="33A656CC"/>
    <w:rsid w:val="34A93CE0"/>
    <w:rsid w:val="351B7303"/>
    <w:rsid w:val="35320234"/>
    <w:rsid w:val="355C1005"/>
    <w:rsid w:val="35D30D8F"/>
    <w:rsid w:val="365F614E"/>
    <w:rsid w:val="36625006"/>
    <w:rsid w:val="366F13E1"/>
    <w:rsid w:val="36EF427A"/>
    <w:rsid w:val="37216433"/>
    <w:rsid w:val="372E0032"/>
    <w:rsid w:val="38FE33F2"/>
    <w:rsid w:val="39064517"/>
    <w:rsid w:val="3911202A"/>
    <w:rsid w:val="396E13AD"/>
    <w:rsid w:val="39D779B2"/>
    <w:rsid w:val="3A595358"/>
    <w:rsid w:val="3A8F4C1A"/>
    <w:rsid w:val="3AE07A95"/>
    <w:rsid w:val="3AE62C38"/>
    <w:rsid w:val="3B02102F"/>
    <w:rsid w:val="3B4D67BB"/>
    <w:rsid w:val="3BEC2BBB"/>
    <w:rsid w:val="3CBD72EB"/>
    <w:rsid w:val="3CD048CA"/>
    <w:rsid w:val="3D0301EA"/>
    <w:rsid w:val="3D052209"/>
    <w:rsid w:val="3D0E727F"/>
    <w:rsid w:val="3D276DA3"/>
    <w:rsid w:val="3D2A703F"/>
    <w:rsid w:val="3D312D6C"/>
    <w:rsid w:val="3D3D0B92"/>
    <w:rsid w:val="3D68048A"/>
    <w:rsid w:val="3D89020A"/>
    <w:rsid w:val="3EF878BD"/>
    <w:rsid w:val="3F920379"/>
    <w:rsid w:val="40294CB6"/>
    <w:rsid w:val="40380528"/>
    <w:rsid w:val="40511D3B"/>
    <w:rsid w:val="40722D9B"/>
    <w:rsid w:val="40875EDB"/>
    <w:rsid w:val="40983A56"/>
    <w:rsid w:val="40EB29FF"/>
    <w:rsid w:val="419A5878"/>
    <w:rsid w:val="42084379"/>
    <w:rsid w:val="422C6D48"/>
    <w:rsid w:val="4275021B"/>
    <w:rsid w:val="427A6B4B"/>
    <w:rsid w:val="43121276"/>
    <w:rsid w:val="431B59CA"/>
    <w:rsid w:val="43A52AB9"/>
    <w:rsid w:val="44447CF1"/>
    <w:rsid w:val="445C3CF2"/>
    <w:rsid w:val="44814E03"/>
    <w:rsid w:val="44893A00"/>
    <w:rsid w:val="44E93C84"/>
    <w:rsid w:val="44F25C4F"/>
    <w:rsid w:val="457679EB"/>
    <w:rsid w:val="458371A2"/>
    <w:rsid w:val="45B0764F"/>
    <w:rsid w:val="46134D8B"/>
    <w:rsid w:val="46747E64"/>
    <w:rsid w:val="46880CCF"/>
    <w:rsid w:val="46E022E3"/>
    <w:rsid w:val="470F6BCE"/>
    <w:rsid w:val="472908B9"/>
    <w:rsid w:val="47422AD1"/>
    <w:rsid w:val="47AD02C4"/>
    <w:rsid w:val="48211725"/>
    <w:rsid w:val="48303B8E"/>
    <w:rsid w:val="488841DB"/>
    <w:rsid w:val="49040AFE"/>
    <w:rsid w:val="499B3A64"/>
    <w:rsid w:val="499F3767"/>
    <w:rsid w:val="49B20781"/>
    <w:rsid w:val="49CA5D07"/>
    <w:rsid w:val="4A1B7141"/>
    <w:rsid w:val="4A4744B6"/>
    <w:rsid w:val="4A921886"/>
    <w:rsid w:val="4AED0546"/>
    <w:rsid w:val="4AF018C8"/>
    <w:rsid w:val="4AFC565A"/>
    <w:rsid w:val="4B0E1943"/>
    <w:rsid w:val="4B170122"/>
    <w:rsid w:val="4B883A60"/>
    <w:rsid w:val="4CCF4BF3"/>
    <w:rsid w:val="4CD25089"/>
    <w:rsid w:val="4D003F33"/>
    <w:rsid w:val="4D186EB4"/>
    <w:rsid w:val="4DB41AE0"/>
    <w:rsid w:val="4E1E1F98"/>
    <w:rsid w:val="4E405010"/>
    <w:rsid w:val="4E550AAD"/>
    <w:rsid w:val="4E764940"/>
    <w:rsid w:val="4E997138"/>
    <w:rsid w:val="4F1639C6"/>
    <w:rsid w:val="4F626892"/>
    <w:rsid w:val="4F921298"/>
    <w:rsid w:val="4FBB0864"/>
    <w:rsid w:val="4FDD2A43"/>
    <w:rsid w:val="4FFB22E6"/>
    <w:rsid w:val="50012E35"/>
    <w:rsid w:val="50550CDF"/>
    <w:rsid w:val="506457DA"/>
    <w:rsid w:val="50931B1B"/>
    <w:rsid w:val="50993C58"/>
    <w:rsid w:val="51521EDD"/>
    <w:rsid w:val="515A488C"/>
    <w:rsid w:val="51CF55C2"/>
    <w:rsid w:val="51F9404B"/>
    <w:rsid w:val="52430699"/>
    <w:rsid w:val="525F7F76"/>
    <w:rsid w:val="52CA366B"/>
    <w:rsid w:val="52CE42C6"/>
    <w:rsid w:val="531D62A8"/>
    <w:rsid w:val="535C4738"/>
    <w:rsid w:val="53793BCA"/>
    <w:rsid w:val="53803321"/>
    <w:rsid w:val="53911D67"/>
    <w:rsid w:val="53CD5259"/>
    <w:rsid w:val="53ED552D"/>
    <w:rsid w:val="544628A9"/>
    <w:rsid w:val="54C7624F"/>
    <w:rsid w:val="55C15250"/>
    <w:rsid w:val="55FA55C5"/>
    <w:rsid w:val="56566850"/>
    <w:rsid w:val="5698256F"/>
    <w:rsid w:val="57433C43"/>
    <w:rsid w:val="57A777B2"/>
    <w:rsid w:val="57BF69EF"/>
    <w:rsid w:val="57D70DBA"/>
    <w:rsid w:val="57E234C9"/>
    <w:rsid w:val="581C5780"/>
    <w:rsid w:val="582D6DE2"/>
    <w:rsid w:val="58326B9F"/>
    <w:rsid w:val="587D1B4C"/>
    <w:rsid w:val="58A6574E"/>
    <w:rsid w:val="598C1E46"/>
    <w:rsid w:val="59DB4451"/>
    <w:rsid w:val="5A2328DD"/>
    <w:rsid w:val="5A393849"/>
    <w:rsid w:val="5A531189"/>
    <w:rsid w:val="5A9A686F"/>
    <w:rsid w:val="5B4D6E59"/>
    <w:rsid w:val="5B590F65"/>
    <w:rsid w:val="5B684F5E"/>
    <w:rsid w:val="5B7A6877"/>
    <w:rsid w:val="5BB308F0"/>
    <w:rsid w:val="5C1D69D4"/>
    <w:rsid w:val="5C693964"/>
    <w:rsid w:val="5C9F4EFC"/>
    <w:rsid w:val="5CDC38E5"/>
    <w:rsid w:val="5DB6074F"/>
    <w:rsid w:val="5DFE0113"/>
    <w:rsid w:val="5E105CDE"/>
    <w:rsid w:val="5E442379"/>
    <w:rsid w:val="5EA46206"/>
    <w:rsid w:val="5EEE00D5"/>
    <w:rsid w:val="5F123C75"/>
    <w:rsid w:val="5F166FAB"/>
    <w:rsid w:val="5F212DE7"/>
    <w:rsid w:val="5FBA48FF"/>
    <w:rsid w:val="6003229B"/>
    <w:rsid w:val="607A4BCA"/>
    <w:rsid w:val="60DA1C0B"/>
    <w:rsid w:val="60F70798"/>
    <w:rsid w:val="61A55F48"/>
    <w:rsid w:val="61A6568F"/>
    <w:rsid w:val="61D878D8"/>
    <w:rsid w:val="62D22725"/>
    <w:rsid w:val="62F33E0B"/>
    <w:rsid w:val="632C5EE9"/>
    <w:rsid w:val="634E3933"/>
    <w:rsid w:val="63594D40"/>
    <w:rsid w:val="63682461"/>
    <w:rsid w:val="63750978"/>
    <w:rsid w:val="637D3876"/>
    <w:rsid w:val="63B40A89"/>
    <w:rsid w:val="63E74220"/>
    <w:rsid w:val="640128E7"/>
    <w:rsid w:val="64067D6E"/>
    <w:rsid w:val="64524DE6"/>
    <w:rsid w:val="64556721"/>
    <w:rsid w:val="64C832FC"/>
    <w:rsid w:val="64E42F9D"/>
    <w:rsid w:val="64FB6B99"/>
    <w:rsid w:val="65172827"/>
    <w:rsid w:val="6530533C"/>
    <w:rsid w:val="653842D1"/>
    <w:rsid w:val="65446ABD"/>
    <w:rsid w:val="65A67307"/>
    <w:rsid w:val="65C87938"/>
    <w:rsid w:val="660D73F0"/>
    <w:rsid w:val="6633377A"/>
    <w:rsid w:val="663D475A"/>
    <w:rsid w:val="664605BE"/>
    <w:rsid w:val="66DB7F13"/>
    <w:rsid w:val="66E9288F"/>
    <w:rsid w:val="67010BEF"/>
    <w:rsid w:val="67163BB3"/>
    <w:rsid w:val="67876581"/>
    <w:rsid w:val="67876CB8"/>
    <w:rsid w:val="68030D59"/>
    <w:rsid w:val="68937A46"/>
    <w:rsid w:val="6913228A"/>
    <w:rsid w:val="698E1251"/>
    <w:rsid w:val="69B11A1B"/>
    <w:rsid w:val="6A494B9F"/>
    <w:rsid w:val="6AE663EC"/>
    <w:rsid w:val="6B1F4B58"/>
    <w:rsid w:val="6B4E7CF9"/>
    <w:rsid w:val="6B9D2618"/>
    <w:rsid w:val="6BCC1923"/>
    <w:rsid w:val="6BFB0D4F"/>
    <w:rsid w:val="6C6F5165"/>
    <w:rsid w:val="6C79315C"/>
    <w:rsid w:val="6CAA6DFE"/>
    <w:rsid w:val="6CB13CF9"/>
    <w:rsid w:val="6D8A7502"/>
    <w:rsid w:val="6E213967"/>
    <w:rsid w:val="6E9F2B3A"/>
    <w:rsid w:val="6ECB7FED"/>
    <w:rsid w:val="6EF07969"/>
    <w:rsid w:val="6F69572A"/>
    <w:rsid w:val="6F7B4554"/>
    <w:rsid w:val="701A54B8"/>
    <w:rsid w:val="705D6210"/>
    <w:rsid w:val="707F0E75"/>
    <w:rsid w:val="708A5050"/>
    <w:rsid w:val="70AF37A2"/>
    <w:rsid w:val="70D841FB"/>
    <w:rsid w:val="712F19E8"/>
    <w:rsid w:val="712F5930"/>
    <w:rsid w:val="71DF613A"/>
    <w:rsid w:val="71EB7FD1"/>
    <w:rsid w:val="72217E69"/>
    <w:rsid w:val="7319278B"/>
    <w:rsid w:val="738571FF"/>
    <w:rsid w:val="73C12A4C"/>
    <w:rsid w:val="73D15339"/>
    <w:rsid w:val="73E64CEE"/>
    <w:rsid w:val="73F80C36"/>
    <w:rsid w:val="741D6ECD"/>
    <w:rsid w:val="7463032D"/>
    <w:rsid w:val="746E3FF3"/>
    <w:rsid w:val="74873318"/>
    <w:rsid w:val="74BB2697"/>
    <w:rsid w:val="75670DB1"/>
    <w:rsid w:val="758E6645"/>
    <w:rsid w:val="75AD2371"/>
    <w:rsid w:val="76A455C1"/>
    <w:rsid w:val="76F53048"/>
    <w:rsid w:val="777404E4"/>
    <w:rsid w:val="777A5C77"/>
    <w:rsid w:val="780A6EE8"/>
    <w:rsid w:val="782450F0"/>
    <w:rsid w:val="787212BF"/>
    <w:rsid w:val="79001E6A"/>
    <w:rsid w:val="79120583"/>
    <w:rsid w:val="792D3555"/>
    <w:rsid w:val="794746B0"/>
    <w:rsid w:val="79C62F62"/>
    <w:rsid w:val="79C66815"/>
    <w:rsid w:val="7A1C4561"/>
    <w:rsid w:val="7A926521"/>
    <w:rsid w:val="7ACE25AF"/>
    <w:rsid w:val="7AD248C7"/>
    <w:rsid w:val="7AF353AA"/>
    <w:rsid w:val="7B14307A"/>
    <w:rsid w:val="7C1B74C5"/>
    <w:rsid w:val="7CC9314C"/>
    <w:rsid w:val="7CF4202B"/>
    <w:rsid w:val="7D05336F"/>
    <w:rsid w:val="7D4117C6"/>
    <w:rsid w:val="7D7B53ED"/>
    <w:rsid w:val="7E6677F1"/>
    <w:rsid w:val="7E932C16"/>
    <w:rsid w:val="7E9969FB"/>
    <w:rsid w:val="7EAF0C48"/>
  </w:rsids>
  <m:mathPr>
    <m:mathFont m:val="Cambria Math"/>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99"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nhideWhenUsed="0"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qFormat="1"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name="HTML Acronym"/>
    <w:lsdException w:unhideWhenUsed="0" w:uiPriority="0" w:name="HTML Address"/>
    <w:lsdException w:unhideWhenUsed="0" w:uiPriority="0" w:name="HTML Cite"/>
    <w:lsdException w:unhideWhenUsed="0" w:uiPriority="0" w:name="HTML Code"/>
    <w:lsdException w:unhideWhenUsed="0" w:uiPriority="0" w:name="HTML Definition"/>
    <w:lsdException w:unhideWhenUsed="0" w:uiPriority="0" w:name="HTML Keyboard"/>
    <w:lsdException w:unhideWhenUsed="0" w:uiPriority="0" w:name="HTML Preformatted"/>
    <w:lsdException w:unhideWhenUsed="0" w:uiPriority="0" w:name="HTML Sample"/>
    <w:lsdException w:unhideWhenUsed="0" w:uiPriority="0" w:name="HTML Typewriter"/>
    <w:lsdException w:unhideWhenUsed="0" w:uiPriority="0" w:name="HTML Variable"/>
    <w:lsdException w:qFormat="1" w:unhideWhenUsed="0" w:uiPriority="0" w:name="Normal Table"/>
    <w:lsdException w:qFormat="1" w:unhideWhenUsed="0"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3"/>
    <w:next w:val="1"/>
    <w:link w:val="90"/>
    <w:autoRedefine/>
    <w:qFormat/>
    <w:uiPriority w:val="0"/>
    <w:pPr>
      <w:outlineLvl w:val="0"/>
    </w:pPr>
    <w:rPr>
      <w:sz w:val="44"/>
      <w:szCs w:val="32"/>
    </w:rPr>
  </w:style>
  <w:style w:type="paragraph" w:styleId="3">
    <w:name w:val="heading 2"/>
    <w:basedOn w:val="1"/>
    <w:next w:val="1"/>
    <w:link w:val="70"/>
    <w:autoRedefine/>
    <w:qFormat/>
    <w:uiPriority w:val="0"/>
    <w:pPr>
      <w:outlineLvl w:val="1"/>
    </w:pPr>
  </w:style>
  <w:style w:type="paragraph" w:styleId="4">
    <w:name w:val="heading 3"/>
    <w:basedOn w:val="1"/>
    <w:next w:val="1"/>
    <w:link w:val="72"/>
    <w:autoRedefine/>
    <w:qFormat/>
    <w:uiPriority w:val="0"/>
    <w:pPr>
      <w:keepNext/>
      <w:keepLines/>
      <w:spacing w:before="120" w:after="120" w:line="360" w:lineRule="auto"/>
      <w:ind w:left="1069" w:hanging="1069"/>
      <w:jc w:val="center"/>
      <w:outlineLvl w:val="2"/>
    </w:pPr>
    <w:rPr>
      <w:rFonts w:ascii="宋体" w:hAnsi="宋体"/>
      <w:b/>
      <w:bCs/>
      <w:kern w:val="0"/>
      <w:sz w:val="36"/>
      <w:szCs w:val="18"/>
    </w:rPr>
  </w:style>
  <w:style w:type="paragraph" w:styleId="5">
    <w:name w:val="heading 4"/>
    <w:basedOn w:val="1"/>
    <w:next w:val="1"/>
    <w:link w:val="61"/>
    <w:autoRedefine/>
    <w:qFormat/>
    <w:uiPriority w:val="0"/>
    <w:pPr>
      <w:keepNext/>
      <w:keepLines/>
      <w:spacing w:before="120" w:after="120" w:line="360" w:lineRule="auto"/>
      <w:ind w:left="851" w:hanging="851"/>
      <w:outlineLvl w:val="3"/>
    </w:pPr>
    <w:rPr>
      <w:rFonts w:ascii="Times New Roman" w:hAnsi="Times New Roman"/>
      <w:b/>
      <w:bCs/>
      <w:kern w:val="0"/>
      <w:sz w:val="24"/>
      <w:szCs w:val="28"/>
    </w:rPr>
  </w:style>
  <w:style w:type="paragraph" w:styleId="6">
    <w:name w:val="heading 5"/>
    <w:basedOn w:val="1"/>
    <w:next w:val="1"/>
    <w:link w:val="95"/>
    <w:autoRedefine/>
    <w:qFormat/>
    <w:uiPriority w:val="0"/>
    <w:pPr>
      <w:keepNext/>
      <w:keepLines/>
      <w:spacing w:before="120" w:after="120" w:line="360" w:lineRule="auto"/>
      <w:ind w:left="992" w:hanging="992"/>
      <w:outlineLvl w:val="4"/>
    </w:pPr>
    <w:rPr>
      <w:rFonts w:ascii="Times New Roman" w:hAnsi="Times New Roman"/>
      <w:b/>
      <w:bCs/>
      <w:kern w:val="0"/>
      <w:sz w:val="20"/>
      <w:szCs w:val="28"/>
    </w:rPr>
  </w:style>
  <w:style w:type="paragraph" w:styleId="7">
    <w:name w:val="heading 6"/>
    <w:basedOn w:val="1"/>
    <w:next w:val="1"/>
    <w:link w:val="96"/>
    <w:autoRedefine/>
    <w:qFormat/>
    <w:uiPriority w:val="0"/>
    <w:pPr>
      <w:keepNext/>
      <w:keepLines/>
      <w:spacing w:before="240" w:after="64" w:line="320" w:lineRule="auto"/>
      <w:ind w:left="1134" w:hanging="1134"/>
      <w:outlineLvl w:val="5"/>
    </w:pPr>
    <w:rPr>
      <w:rFonts w:ascii="Cambria" w:hAnsi="Cambria"/>
      <w:b/>
      <w:bCs/>
      <w:szCs w:val="24"/>
    </w:rPr>
  </w:style>
  <w:style w:type="paragraph" w:styleId="8">
    <w:name w:val="heading 7"/>
    <w:basedOn w:val="1"/>
    <w:next w:val="1"/>
    <w:link w:val="56"/>
    <w:autoRedefine/>
    <w:qFormat/>
    <w:uiPriority w:val="0"/>
    <w:pPr>
      <w:keepNext/>
      <w:keepLines/>
      <w:spacing w:before="240" w:after="64" w:line="320" w:lineRule="auto"/>
      <w:outlineLvl w:val="6"/>
    </w:pPr>
    <w:rPr>
      <w:rFonts w:ascii="Times New Roman" w:hAnsi="Times New Roman"/>
      <w:b/>
      <w:bCs/>
      <w:sz w:val="24"/>
      <w:szCs w:val="24"/>
    </w:rPr>
  </w:style>
  <w:style w:type="paragraph" w:styleId="9">
    <w:name w:val="heading 8"/>
    <w:basedOn w:val="7"/>
    <w:next w:val="1"/>
    <w:link w:val="74"/>
    <w:autoRedefine/>
    <w:qFormat/>
    <w:uiPriority w:val="0"/>
    <w:pPr>
      <w:spacing w:before="120" w:after="120" w:line="360" w:lineRule="auto"/>
      <w:ind w:left="0" w:firstLine="0"/>
      <w:outlineLvl w:val="7"/>
    </w:pPr>
    <w:rPr>
      <w:rFonts w:ascii="Times New Roman" w:hAnsi="Times New Roman"/>
      <w:bCs w:val="0"/>
      <w:kern w:val="0"/>
    </w:rPr>
  </w:style>
  <w:style w:type="paragraph" w:styleId="10">
    <w:name w:val="heading 9"/>
    <w:basedOn w:val="1"/>
    <w:next w:val="1"/>
    <w:link w:val="59"/>
    <w:autoRedefine/>
    <w:qFormat/>
    <w:uiPriority w:val="0"/>
    <w:pPr>
      <w:keepNext/>
      <w:keepLines/>
      <w:spacing w:before="240" w:after="64" w:line="320" w:lineRule="auto"/>
      <w:outlineLvl w:val="8"/>
    </w:pPr>
    <w:rPr>
      <w:rFonts w:ascii="Cambria" w:hAnsi="Cambria"/>
      <w:szCs w:val="21"/>
    </w:rPr>
  </w:style>
  <w:style w:type="character" w:default="1" w:styleId="42">
    <w:name w:val="Default Paragraph Font"/>
    <w:autoRedefine/>
    <w:unhideWhenUsed/>
    <w:qFormat/>
    <w:uiPriority w:val="1"/>
  </w:style>
  <w:style w:type="table" w:default="1" w:styleId="40">
    <w:name w:val="Normal Table"/>
    <w:autoRedefine/>
    <w:semiHidden/>
    <w:qFormat/>
    <w:uiPriority w:val="0"/>
    <w:tblPr>
      <w:tblCellMar>
        <w:top w:w="0" w:type="dxa"/>
        <w:left w:w="108" w:type="dxa"/>
        <w:bottom w:w="0" w:type="dxa"/>
        <w:right w:w="108" w:type="dxa"/>
      </w:tblCellMar>
    </w:tblPr>
  </w:style>
  <w:style w:type="paragraph" w:styleId="11">
    <w:name w:val="toc 7"/>
    <w:basedOn w:val="1"/>
    <w:next w:val="1"/>
    <w:autoRedefine/>
    <w:qFormat/>
    <w:uiPriority w:val="0"/>
    <w:pPr>
      <w:ind w:left="1260"/>
      <w:jc w:val="left"/>
    </w:pPr>
    <w:rPr>
      <w:sz w:val="18"/>
      <w:szCs w:val="18"/>
    </w:rPr>
  </w:style>
  <w:style w:type="paragraph" w:styleId="12">
    <w:name w:val="Normal Indent"/>
    <w:basedOn w:val="1"/>
    <w:link w:val="58"/>
    <w:autoRedefine/>
    <w:unhideWhenUsed/>
    <w:qFormat/>
    <w:uiPriority w:val="0"/>
    <w:pPr>
      <w:ind w:firstLine="420" w:firstLineChars="200"/>
    </w:pPr>
  </w:style>
  <w:style w:type="paragraph" w:styleId="13">
    <w:name w:val="caption"/>
    <w:basedOn w:val="1"/>
    <w:next w:val="1"/>
    <w:autoRedefine/>
    <w:qFormat/>
    <w:uiPriority w:val="35"/>
    <w:rPr>
      <w:rFonts w:ascii="Cambria" w:hAnsi="Cambria" w:eastAsia="黑体"/>
      <w:sz w:val="20"/>
      <w:szCs w:val="20"/>
    </w:rPr>
  </w:style>
  <w:style w:type="paragraph" w:styleId="14">
    <w:name w:val="Document Map"/>
    <w:basedOn w:val="1"/>
    <w:link w:val="73"/>
    <w:autoRedefine/>
    <w:qFormat/>
    <w:uiPriority w:val="0"/>
    <w:rPr>
      <w:rFonts w:ascii="宋体"/>
      <w:sz w:val="18"/>
      <w:szCs w:val="18"/>
    </w:rPr>
  </w:style>
  <w:style w:type="paragraph" w:styleId="15">
    <w:name w:val="annotation text"/>
    <w:basedOn w:val="1"/>
    <w:link w:val="92"/>
    <w:autoRedefine/>
    <w:qFormat/>
    <w:uiPriority w:val="0"/>
    <w:pPr>
      <w:jc w:val="left"/>
    </w:pPr>
  </w:style>
  <w:style w:type="paragraph" w:styleId="16">
    <w:name w:val="index 6"/>
    <w:basedOn w:val="1"/>
    <w:next w:val="1"/>
    <w:autoRedefine/>
    <w:qFormat/>
    <w:uiPriority w:val="99"/>
    <w:pPr>
      <w:ind w:left="2100"/>
    </w:pPr>
  </w:style>
  <w:style w:type="paragraph" w:styleId="17">
    <w:name w:val="Body Text"/>
    <w:basedOn w:val="1"/>
    <w:next w:val="18"/>
    <w:autoRedefine/>
    <w:qFormat/>
    <w:uiPriority w:val="0"/>
    <w:pPr>
      <w:spacing w:after="120"/>
    </w:pPr>
  </w:style>
  <w:style w:type="paragraph" w:styleId="18">
    <w:name w:val="Body Text First Indent"/>
    <w:basedOn w:val="17"/>
    <w:next w:val="1"/>
    <w:autoRedefine/>
    <w:unhideWhenUsed/>
    <w:qFormat/>
    <w:uiPriority w:val="99"/>
    <w:pPr>
      <w:ind w:firstLine="420" w:firstLineChars="100"/>
    </w:pPr>
  </w:style>
  <w:style w:type="paragraph" w:styleId="19">
    <w:name w:val="Body Text Indent"/>
    <w:basedOn w:val="1"/>
    <w:link w:val="55"/>
    <w:autoRedefine/>
    <w:qFormat/>
    <w:uiPriority w:val="0"/>
    <w:pPr>
      <w:ind w:firstLine="830" w:firstLineChars="352"/>
    </w:pPr>
    <w:rPr>
      <w:rFonts w:ascii="仿宋_GB2312" w:eastAsia="仿宋_GB2312"/>
      <w:sz w:val="32"/>
      <w:szCs w:val="20"/>
    </w:rPr>
  </w:style>
  <w:style w:type="paragraph" w:styleId="20">
    <w:name w:val="Block Text"/>
    <w:basedOn w:val="1"/>
    <w:autoRedefine/>
    <w:qFormat/>
    <w:uiPriority w:val="0"/>
    <w:pPr>
      <w:autoSpaceDE w:val="0"/>
      <w:autoSpaceDN w:val="0"/>
      <w:adjustRightInd w:val="0"/>
      <w:spacing w:line="500" w:lineRule="exact"/>
      <w:ind w:left="391" w:right="246"/>
    </w:pPr>
    <w:rPr>
      <w:rFonts w:ascii="仿宋_GB2312" w:eastAsia="仿宋_GB2312"/>
      <w:kern w:val="0"/>
      <w:sz w:val="24"/>
    </w:rPr>
  </w:style>
  <w:style w:type="paragraph" w:styleId="21">
    <w:name w:val="toc 5"/>
    <w:basedOn w:val="1"/>
    <w:next w:val="1"/>
    <w:autoRedefine/>
    <w:qFormat/>
    <w:uiPriority w:val="0"/>
    <w:pPr>
      <w:ind w:left="840"/>
      <w:jc w:val="left"/>
    </w:pPr>
    <w:rPr>
      <w:sz w:val="18"/>
      <w:szCs w:val="18"/>
    </w:rPr>
  </w:style>
  <w:style w:type="paragraph" w:styleId="22">
    <w:name w:val="toc 3"/>
    <w:basedOn w:val="1"/>
    <w:next w:val="1"/>
    <w:autoRedefine/>
    <w:unhideWhenUsed/>
    <w:qFormat/>
    <w:uiPriority w:val="39"/>
    <w:pPr>
      <w:ind w:left="420"/>
      <w:jc w:val="left"/>
    </w:pPr>
    <w:rPr>
      <w:iCs/>
      <w:sz w:val="28"/>
      <w:szCs w:val="20"/>
    </w:rPr>
  </w:style>
  <w:style w:type="paragraph" w:styleId="23">
    <w:name w:val="Plain Text"/>
    <w:basedOn w:val="1"/>
    <w:link w:val="104"/>
    <w:autoRedefine/>
    <w:qFormat/>
    <w:uiPriority w:val="0"/>
    <w:rPr>
      <w:rFonts w:ascii="宋体" w:hAnsi="Courier New" w:eastAsia="等线"/>
      <w:szCs w:val="21"/>
    </w:rPr>
  </w:style>
  <w:style w:type="paragraph" w:styleId="24">
    <w:name w:val="toc 8"/>
    <w:basedOn w:val="1"/>
    <w:next w:val="1"/>
    <w:autoRedefine/>
    <w:qFormat/>
    <w:uiPriority w:val="0"/>
    <w:pPr>
      <w:ind w:left="1470"/>
      <w:jc w:val="left"/>
    </w:pPr>
    <w:rPr>
      <w:sz w:val="18"/>
      <w:szCs w:val="18"/>
    </w:rPr>
  </w:style>
  <w:style w:type="paragraph" w:styleId="25">
    <w:name w:val="Date"/>
    <w:basedOn w:val="1"/>
    <w:next w:val="1"/>
    <w:link w:val="107"/>
    <w:autoRedefine/>
    <w:qFormat/>
    <w:uiPriority w:val="0"/>
    <w:pPr>
      <w:adjustRightInd w:val="0"/>
      <w:spacing w:line="360" w:lineRule="atLeast"/>
    </w:pPr>
    <w:rPr>
      <w:rFonts w:ascii="宋体"/>
      <w:kern w:val="0"/>
      <w:sz w:val="24"/>
      <w:szCs w:val="20"/>
    </w:rPr>
  </w:style>
  <w:style w:type="paragraph" w:styleId="26">
    <w:name w:val="Balloon Text"/>
    <w:basedOn w:val="1"/>
    <w:link w:val="75"/>
    <w:autoRedefine/>
    <w:qFormat/>
    <w:uiPriority w:val="0"/>
    <w:rPr>
      <w:sz w:val="18"/>
      <w:szCs w:val="18"/>
    </w:rPr>
  </w:style>
  <w:style w:type="paragraph" w:styleId="27">
    <w:name w:val="footer"/>
    <w:basedOn w:val="1"/>
    <w:link w:val="80"/>
    <w:autoRedefine/>
    <w:qFormat/>
    <w:uiPriority w:val="0"/>
    <w:pPr>
      <w:tabs>
        <w:tab w:val="center" w:pos="4153"/>
        <w:tab w:val="right" w:pos="8306"/>
      </w:tabs>
      <w:snapToGrid w:val="0"/>
      <w:jc w:val="left"/>
    </w:pPr>
    <w:rPr>
      <w:sz w:val="18"/>
      <w:szCs w:val="18"/>
    </w:rPr>
  </w:style>
  <w:style w:type="paragraph" w:styleId="28">
    <w:name w:val="header"/>
    <w:basedOn w:val="1"/>
    <w:link w:val="57"/>
    <w:autoRedefine/>
    <w:qFormat/>
    <w:uiPriority w:val="99"/>
    <w:pPr>
      <w:pBdr>
        <w:bottom w:val="single" w:color="auto" w:sz="6" w:space="1"/>
      </w:pBdr>
      <w:tabs>
        <w:tab w:val="center" w:pos="4153"/>
        <w:tab w:val="right" w:pos="8306"/>
      </w:tabs>
      <w:snapToGrid w:val="0"/>
      <w:jc w:val="center"/>
    </w:pPr>
    <w:rPr>
      <w:rFonts w:ascii="等线" w:hAnsi="等线" w:eastAsia="等线"/>
      <w:sz w:val="18"/>
      <w:szCs w:val="18"/>
    </w:rPr>
  </w:style>
  <w:style w:type="paragraph" w:styleId="29">
    <w:name w:val="toc 1"/>
    <w:basedOn w:val="1"/>
    <w:next w:val="1"/>
    <w:autoRedefine/>
    <w:unhideWhenUsed/>
    <w:qFormat/>
    <w:uiPriority w:val="39"/>
    <w:pPr>
      <w:spacing w:before="120" w:after="120"/>
      <w:jc w:val="left"/>
    </w:pPr>
    <w:rPr>
      <w:b/>
      <w:bCs/>
      <w:caps/>
      <w:sz w:val="28"/>
      <w:szCs w:val="20"/>
    </w:rPr>
  </w:style>
  <w:style w:type="paragraph" w:styleId="30">
    <w:name w:val="toc 4"/>
    <w:basedOn w:val="1"/>
    <w:next w:val="1"/>
    <w:autoRedefine/>
    <w:qFormat/>
    <w:uiPriority w:val="0"/>
    <w:pPr>
      <w:ind w:left="630"/>
      <w:jc w:val="left"/>
    </w:pPr>
    <w:rPr>
      <w:sz w:val="18"/>
      <w:szCs w:val="18"/>
    </w:rPr>
  </w:style>
  <w:style w:type="paragraph" w:styleId="31">
    <w:name w:val="Subtitle"/>
    <w:basedOn w:val="1"/>
    <w:next w:val="1"/>
    <w:link w:val="64"/>
    <w:autoRedefine/>
    <w:qFormat/>
    <w:uiPriority w:val="11"/>
    <w:pPr>
      <w:spacing w:before="240" w:after="60" w:line="312" w:lineRule="auto"/>
      <w:jc w:val="center"/>
      <w:outlineLvl w:val="1"/>
    </w:pPr>
    <w:rPr>
      <w:rFonts w:ascii="Cambria" w:hAnsi="Cambria"/>
      <w:b/>
      <w:bCs/>
      <w:kern w:val="28"/>
      <w:sz w:val="32"/>
      <w:szCs w:val="32"/>
    </w:rPr>
  </w:style>
  <w:style w:type="paragraph" w:styleId="32">
    <w:name w:val="footnote text"/>
    <w:basedOn w:val="1"/>
    <w:autoRedefine/>
    <w:qFormat/>
    <w:uiPriority w:val="0"/>
    <w:pPr>
      <w:snapToGrid w:val="0"/>
      <w:jc w:val="left"/>
    </w:pPr>
    <w:rPr>
      <w:sz w:val="18"/>
    </w:rPr>
  </w:style>
  <w:style w:type="paragraph" w:styleId="33">
    <w:name w:val="toc 6"/>
    <w:basedOn w:val="1"/>
    <w:next w:val="1"/>
    <w:autoRedefine/>
    <w:qFormat/>
    <w:uiPriority w:val="0"/>
    <w:pPr>
      <w:ind w:left="1050"/>
      <w:jc w:val="left"/>
    </w:pPr>
    <w:rPr>
      <w:sz w:val="18"/>
      <w:szCs w:val="18"/>
    </w:rPr>
  </w:style>
  <w:style w:type="paragraph" w:styleId="34">
    <w:name w:val="toc 2"/>
    <w:basedOn w:val="1"/>
    <w:next w:val="1"/>
    <w:autoRedefine/>
    <w:unhideWhenUsed/>
    <w:qFormat/>
    <w:uiPriority w:val="39"/>
    <w:pPr>
      <w:ind w:left="200" w:leftChars="200"/>
      <w:jc w:val="left"/>
    </w:pPr>
    <w:rPr>
      <w:smallCaps/>
      <w:sz w:val="28"/>
      <w:szCs w:val="20"/>
    </w:rPr>
  </w:style>
  <w:style w:type="paragraph" w:styleId="35">
    <w:name w:val="toc 9"/>
    <w:basedOn w:val="1"/>
    <w:next w:val="1"/>
    <w:autoRedefine/>
    <w:qFormat/>
    <w:uiPriority w:val="0"/>
    <w:pPr>
      <w:ind w:left="1680"/>
      <w:jc w:val="left"/>
    </w:pPr>
    <w:rPr>
      <w:sz w:val="18"/>
      <w:szCs w:val="18"/>
    </w:rPr>
  </w:style>
  <w:style w:type="paragraph" w:styleId="36">
    <w:name w:val="Body Text 2"/>
    <w:basedOn w:val="1"/>
    <w:autoRedefine/>
    <w:qFormat/>
    <w:uiPriority w:val="0"/>
    <w:rPr>
      <w:sz w:val="28"/>
    </w:rPr>
  </w:style>
  <w:style w:type="paragraph" w:styleId="37">
    <w:name w:val="Normal (Web)"/>
    <w:basedOn w:val="1"/>
    <w:autoRedefine/>
    <w:qFormat/>
    <w:uiPriority w:val="0"/>
    <w:rPr>
      <w:rFonts w:ascii="Times New Roman" w:hAnsi="Times New Roman"/>
      <w:sz w:val="24"/>
      <w:szCs w:val="24"/>
    </w:rPr>
  </w:style>
  <w:style w:type="paragraph" w:styleId="38">
    <w:name w:val="Title"/>
    <w:basedOn w:val="1"/>
    <w:next w:val="1"/>
    <w:link w:val="91"/>
    <w:autoRedefine/>
    <w:qFormat/>
    <w:uiPriority w:val="0"/>
    <w:pPr>
      <w:spacing w:before="240" w:after="60" w:line="960" w:lineRule="auto"/>
      <w:jc w:val="center"/>
    </w:pPr>
    <w:rPr>
      <w:rFonts w:ascii="Cambria" w:hAnsi="Cambria" w:eastAsia="黑体"/>
      <w:b/>
      <w:bCs/>
      <w:kern w:val="0"/>
      <w:sz w:val="52"/>
      <w:szCs w:val="32"/>
    </w:rPr>
  </w:style>
  <w:style w:type="paragraph" w:styleId="39">
    <w:name w:val="annotation subject"/>
    <w:basedOn w:val="15"/>
    <w:next w:val="15"/>
    <w:link w:val="60"/>
    <w:autoRedefine/>
    <w:qFormat/>
    <w:uiPriority w:val="99"/>
    <w:rPr>
      <w:rFonts w:ascii="Times New Roman" w:hAnsi="Times New Roman"/>
      <w:b/>
      <w:sz w:val="28"/>
      <w:szCs w:val="20"/>
    </w:rPr>
  </w:style>
  <w:style w:type="table" w:styleId="41">
    <w:name w:val="Table Grid"/>
    <w:basedOn w:val="4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3">
    <w:name w:val="Strong"/>
    <w:basedOn w:val="42"/>
    <w:autoRedefine/>
    <w:qFormat/>
    <w:uiPriority w:val="0"/>
    <w:rPr>
      <w:b/>
      <w:bCs/>
    </w:rPr>
  </w:style>
  <w:style w:type="character" w:styleId="44">
    <w:name w:val="page number"/>
    <w:basedOn w:val="42"/>
    <w:autoRedefine/>
    <w:qFormat/>
    <w:uiPriority w:val="0"/>
  </w:style>
  <w:style w:type="character" w:styleId="45">
    <w:name w:val="FollowedHyperlink"/>
    <w:basedOn w:val="42"/>
    <w:autoRedefine/>
    <w:unhideWhenUsed/>
    <w:qFormat/>
    <w:uiPriority w:val="99"/>
    <w:rPr>
      <w:color w:val="333333"/>
      <w:u w:val="none"/>
    </w:rPr>
  </w:style>
  <w:style w:type="character" w:styleId="46">
    <w:name w:val="Emphasis"/>
    <w:basedOn w:val="42"/>
    <w:autoRedefine/>
    <w:qFormat/>
    <w:uiPriority w:val="20"/>
    <w:rPr>
      <w:i/>
      <w:iCs/>
    </w:rPr>
  </w:style>
  <w:style w:type="character" w:styleId="47">
    <w:name w:val="Hyperlink"/>
    <w:basedOn w:val="42"/>
    <w:autoRedefine/>
    <w:unhideWhenUsed/>
    <w:qFormat/>
    <w:uiPriority w:val="99"/>
    <w:rPr>
      <w:color w:val="333333"/>
      <w:u w:val="none"/>
    </w:rPr>
  </w:style>
  <w:style w:type="character" w:styleId="48">
    <w:name w:val="annotation reference"/>
    <w:autoRedefine/>
    <w:qFormat/>
    <w:uiPriority w:val="0"/>
    <w:rPr>
      <w:sz w:val="21"/>
      <w:szCs w:val="21"/>
    </w:rPr>
  </w:style>
  <w:style w:type="paragraph" w:customStyle="1" w:styleId="49">
    <w:name w:val="Default"/>
    <w:next w:val="1"/>
    <w:autoRedefine/>
    <w:qFormat/>
    <w:uiPriority w:val="0"/>
    <w:pPr>
      <w:widowControl w:val="0"/>
      <w:autoSpaceDE w:val="0"/>
      <w:autoSpaceDN w:val="0"/>
      <w:adjustRightInd w:val="0"/>
      <w:spacing w:after="80" w:line="240" w:lineRule="atLeast"/>
    </w:pPr>
    <w:rPr>
      <w:rFonts w:ascii="Times New Roman" w:hAnsi="Times New Roman" w:eastAsia="宋体" w:cs="Times New Roman"/>
      <w:color w:val="000000"/>
      <w:sz w:val="24"/>
      <w:szCs w:val="24"/>
      <w:lang w:val="en-US" w:eastAsia="zh-CN" w:bidi="ar-SA"/>
    </w:rPr>
  </w:style>
  <w:style w:type="character" w:customStyle="1" w:styleId="50">
    <w:name w:val="标题 2 Char_0_0"/>
    <w:link w:val="51"/>
    <w:autoRedefine/>
    <w:qFormat/>
    <w:uiPriority w:val="0"/>
    <w:rPr>
      <w:rFonts w:ascii="宋体" w:hAnsi="宋体"/>
      <w:b/>
      <w:bCs/>
      <w:sz w:val="36"/>
      <w:szCs w:val="18"/>
    </w:rPr>
  </w:style>
  <w:style w:type="paragraph" w:customStyle="1" w:styleId="51">
    <w:name w:val="标题 2_0_0"/>
    <w:basedOn w:val="52"/>
    <w:next w:val="54"/>
    <w:link w:val="50"/>
    <w:autoRedefine/>
    <w:qFormat/>
    <w:uiPriority w:val="0"/>
    <w:pPr>
      <w:outlineLvl w:val="1"/>
    </w:pPr>
  </w:style>
  <w:style w:type="paragraph" w:customStyle="1" w:styleId="52">
    <w:name w:val="标题 3_0_0"/>
    <w:basedOn w:val="53"/>
    <w:next w:val="53"/>
    <w:link w:val="87"/>
    <w:autoRedefine/>
    <w:qFormat/>
    <w:uiPriority w:val="0"/>
    <w:pPr>
      <w:keepNext/>
      <w:keepLines/>
      <w:spacing w:before="120" w:after="120" w:line="360" w:lineRule="auto"/>
      <w:jc w:val="center"/>
      <w:outlineLvl w:val="2"/>
    </w:pPr>
    <w:rPr>
      <w:rFonts w:ascii="宋体" w:hAnsi="宋体"/>
      <w:b/>
      <w:bCs/>
      <w:kern w:val="0"/>
      <w:sz w:val="36"/>
      <w:szCs w:val="18"/>
    </w:rPr>
  </w:style>
  <w:style w:type="paragraph" w:customStyle="1" w:styleId="53">
    <w:name w:val="正文_0_0_0"/>
    <w:qFormat/>
    <w:uiPriority w:val="0"/>
    <w:pPr>
      <w:widowControl w:val="0"/>
      <w:jc w:val="both"/>
    </w:pPr>
    <w:rPr>
      <w:rFonts w:ascii="Calibri" w:hAnsi="Calibri" w:eastAsia="宋体" w:cs="Times New Roman"/>
      <w:kern w:val="2"/>
      <w:sz w:val="28"/>
      <w:szCs w:val="22"/>
      <w:lang w:val="en-US" w:eastAsia="zh-CN" w:bidi="ar-SA"/>
    </w:rPr>
  </w:style>
  <w:style w:type="paragraph" w:customStyle="1" w:styleId="54">
    <w:name w:val="正文_1_0"/>
    <w:qFormat/>
    <w:uiPriority w:val="0"/>
    <w:pPr>
      <w:widowControl w:val="0"/>
      <w:jc w:val="both"/>
    </w:pPr>
    <w:rPr>
      <w:rFonts w:ascii="Calibri" w:hAnsi="Calibri" w:eastAsia="宋体" w:cs="Times New Roman"/>
      <w:kern w:val="2"/>
      <w:sz w:val="28"/>
      <w:szCs w:val="22"/>
      <w:lang w:val="en-US" w:eastAsia="zh-CN" w:bidi="ar-SA"/>
    </w:rPr>
  </w:style>
  <w:style w:type="character" w:customStyle="1" w:styleId="55">
    <w:name w:val="正文文本缩进 Char"/>
    <w:link w:val="19"/>
    <w:autoRedefine/>
    <w:qFormat/>
    <w:uiPriority w:val="0"/>
    <w:rPr>
      <w:rFonts w:ascii="仿宋_GB2312" w:hAnsi="Calibri" w:eastAsia="仿宋_GB2312" w:cs="Times New Roman"/>
      <w:kern w:val="2"/>
      <w:sz w:val="32"/>
    </w:rPr>
  </w:style>
  <w:style w:type="character" w:customStyle="1" w:styleId="56">
    <w:name w:val="标题 7 Char"/>
    <w:link w:val="8"/>
    <w:autoRedefine/>
    <w:qFormat/>
    <w:uiPriority w:val="0"/>
    <w:rPr>
      <w:b/>
      <w:bCs/>
      <w:kern w:val="2"/>
      <w:sz w:val="24"/>
      <w:szCs w:val="24"/>
    </w:rPr>
  </w:style>
  <w:style w:type="character" w:customStyle="1" w:styleId="57">
    <w:name w:val="页眉 Char"/>
    <w:link w:val="28"/>
    <w:autoRedefine/>
    <w:qFormat/>
    <w:uiPriority w:val="99"/>
    <w:rPr>
      <w:rFonts w:ascii="等线" w:hAnsi="等线" w:eastAsia="等线"/>
      <w:kern w:val="2"/>
      <w:sz w:val="18"/>
      <w:szCs w:val="18"/>
    </w:rPr>
  </w:style>
  <w:style w:type="character" w:customStyle="1" w:styleId="58">
    <w:name w:val="正文缩进 Char"/>
    <w:link w:val="12"/>
    <w:autoRedefine/>
    <w:qFormat/>
    <w:uiPriority w:val="0"/>
    <w:rPr>
      <w:rFonts w:ascii="Calibri" w:hAnsi="Calibri"/>
      <w:kern w:val="2"/>
      <w:sz w:val="21"/>
      <w:szCs w:val="22"/>
    </w:rPr>
  </w:style>
  <w:style w:type="character" w:customStyle="1" w:styleId="59">
    <w:name w:val="标题 9 Char"/>
    <w:link w:val="10"/>
    <w:autoRedefine/>
    <w:qFormat/>
    <w:uiPriority w:val="0"/>
    <w:rPr>
      <w:rFonts w:ascii="Cambria" w:hAnsi="Cambria"/>
      <w:kern w:val="2"/>
      <w:sz w:val="21"/>
      <w:szCs w:val="21"/>
    </w:rPr>
  </w:style>
  <w:style w:type="character" w:customStyle="1" w:styleId="60">
    <w:name w:val="批注主题 Char"/>
    <w:link w:val="39"/>
    <w:autoRedefine/>
    <w:qFormat/>
    <w:uiPriority w:val="99"/>
    <w:rPr>
      <w:b/>
      <w:kern w:val="2"/>
      <w:sz w:val="28"/>
    </w:rPr>
  </w:style>
  <w:style w:type="character" w:customStyle="1" w:styleId="61">
    <w:name w:val="标题 4 Char"/>
    <w:link w:val="5"/>
    <w:autoRedefine/>
    <w:qFormat/>
    <w:uiPriority w:val="0"/>
    <w:rPr>
      <w:b/>
      <w:bCs/>
      <w:sz w:val="24"/>
      <w:szCs w:val="28"/>
    </w:rPr>
  </w:style>
  <w:style w:type="character" w:customStyle="1" w:styleId="62">
    <w:name w:val="无间隔 Char"/>
    <w:link w:val="63"/>
    <w:autoRedefine/>
    <w:qFormat/>
    <w:uiPriority w:val="1"/>
    <w:rPr>
      <w:kern w:val="2"/>
      <w:sz w:val="21"/>
      <w:szCs w:val="24"/>
      <w:lang w:val="en-US" w:eastAsia="zh-CN" w:bidi="ar-SA"/>
    </w:rPr>
  </w:style>
  <w:style w:type="paragraph" w:styleId="63">
    <w:name w:val="No Spacing"/>
    <w:link w:val="62"/>
    <w:autoRedefine/>
    <w:qFormat/>
    <w:uiPriority w:val="1"/>
    <w:pPr>
      <w:widowControl w:val="0"/>
      <w:jc w:val="both"/>
    </w:pPr>
    <w:rPr>
      <w:rFonts w:ascii="Times New Roman" w:hAnsi="Times New Roman" w:eastAsia="宋体" w:cs="Times New Roman"/>
      <w:kern w:val="2"/>
      <w:sz w:val="21"/>
      <w:szCs w:val="24"/>
      <w:lang w:val="en-US" w:eastAsia="zh-CN" w:bidi="ar-SA"/>
    </w:rPr>
  </w:style>
  <w:style w:type="character" w:customStyle="1" w:styleId="64">
    <w:name w:val="副标题 Char"/>
    <w:link w:val="31"/>
    <w:autoRedefine/>
    <w:qFormat/>
    <w:uiPriority w:val="11"/>
    <w:rPr>
      <w:rFonts w:ascii="Cambria" w:hAnsi="Cambria"/>
      <w:b/>
      <w:bCs/>
      <w:kern w:val="28"/>
      <w:sz w:val="32"/>
      <w:szCs w:val="32"/>
    </w:rPr>
  </w:style>
  <w:style w:type="character" w:customStyle="1" w:styleId="65">
    <w:name w:val="需求样式 Char"/>
    <w:link w:val="66"/>
    <w:autoRedefine/>
    <w:qFormat/>
    <w:uiPriority w:val="0"/>
    <w:rPr>
      <w:b/>
      <w:bCs/>
      <w:kern w:val="44"/>
      <w:sz w:val="32"/>
      <w:szCs w:val="28"/>
    </w:rPr>
  </w:style>
  <w:style w:type="paragraph" w:customStyle="1" w:styleId="66">
    <w:name w:val="需求样式"/>
    <w:basedOn w:val="2"/>
    <w:link w:val="65"/>
    <w:autoRedefine/>
    <w:qFormat/>
    <w:uiPriority w:val="0"/>
    <w:pPr>
      <w:numPr>
        <w:ilvl w:val="0"/>
        <w:numId w:val="1"/>
      </w:numPr>
    </w:pPr>
    <w:rPr>
      <w:rFonts w:ascii="Times New Roman" w:hAnsi="Times New Roman"/>
      <w:kern w:val="44"/>
      <w:sz w:val="32"/>
      <w:szCs w:val="28"/>
    </w:rPr>
  </w:style>
  <w:style w:type="character" w:customStyle="1" w:styleId="67">
    <w:name w:val="正文缩进 Char_0"/>
    <w:link w:val="68"/>
    <w:autoRedefine/>
    <w:qFormat/>
    <w:uiPriority w:val="0"/>
    <w:rPr>
      <w:rFonts w:ascii="Calibri" w:hAnsi="Calibri" w:eastAsia="宋体" w:cs="Times New Roman"/>
    </w:rPr>
  </w:style>
  <w:style w:type="paragraph" w:customStyle="1" w:styleId="68">
    <w:name w:val="正文缩进_0"/>
    <w:basedOn w:val="69"/>
    <w:link w:val="67"/>
    <w:autoRedefine/>
    <w:unhideWhenUsed/>
    <w:qFormat/>
    <w:uiPriority w:val="0"/>
    <w:pPr>
      <w:ind w:firstLine="420" w:firstLineChars="200"/>
    </w:pPr>
    <w:rPr>
      <w:rFonts w:ascii="Calibri" w:hAnsi="Calibri"/>
      <w:kern w:val="0"/>
      <w:sz w:val="20"/>
      <w:szCs w:val="20"/>
    </w:rPr>
  </w:style>
  <w:style w:type="paragraph" w:customStyle="1" w:styleId="69">
    <w:name w:val="正文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70">
    <w:name w:val="标题 2 Char"/>
    <w:link w:val="3"/>
    <w:autoRedefine/>
    <w:qFormat/>
    <w:uiPriority w:val="0"/>
    <w:rPr>
      <w:rFonts w:ascii="宋体" w:hAnsi="宋体"/>
      <w:b/>
      <w:bCs/>
      <w:sz w:val="36"/>
      <w:szCs w:val="18"/>
    </w:rPr>
  </w:style>
  <w:style w:type="character" w:customStyle="1" w:styleId="71">
    <w:name w:val="标题 9 Char1"/>
    <w:autoRedefine/>
    <w:semiHidden/>
    <w:qFormat/>
    <w:uiPriority w:val="0"/>
    <w:rPr>
      <w:rFonts w:ascii="Cambria" w:hAnsi="Cambria" w:eastAsia="宋体" w:cs="Times New Roman"/>
      <w:kern w:val="2"/>
      <w:sz w:val="21"/>
      <w:szCs w:val="21"/>
    </w:rPr>
  </w:style>
  <w:style w:type="character" w:customStyle="1" w:styleId="72">
    <w:name w:val="标题 3 Char"/>
    <w:link w:val="4"/>
    <w:autoRedefine/>
    <w:qFormat/>
    <w:uiPriority w:val="0"/>
    <w:rPr>
      <w:rFonts w:ascii="宋体" w:hAnsi="宋体"/>
      <w:b/>
      <w:bCs/>
      <w:sz w:val="36"/>
      <w:szCs w:val="18"/>
    </w:rPr>
  </w:style>
  <w:style w:type="character" w:customStyle="1" w:styleId="73">
    <w:name w:val="文档结构图 Char"/>
    <w:link w:val="14"/>
    <w:autoRedefine/>
    <w:qFormat/>
    <w:uiPriority w:val="0"/>
    <w:rPr>
      <w:rFonts w:ascii="宋体" w:hAnsi="Calibri"/>
      <w:kern w:val="2"/>
      <w:sz w:val="18"/>
      <w:szCs w:val="18"/>
    </w:rPr>
  </w:style>
  <w:style w:type="character" w:customStyle="1" w:styleId="74">
    <w:name w:val="标题 8 Char"/>
    <w:link w:val="9"/>
    <w:autoRedefine/>
    <w:semiHidden/>
    <w:qFormat/>
    <w:uiPriority w:val="0"/>
    <w:rPr>
      <w:rFonts w:eastAsia="宋体" w:cs="Times New Roman"/>
      <w:b/>
      <w:sz w:val="21"/>
      <w:szCs w:val="24"/>
    </w:rPr>
  </w:style>
  <w:style w:type="character" w:customStyle="1" w:styleId="75">
    <w:name w:val="批注框文本 Char"/>
    <w:link w:val="26"/>
    <w:autoRedefine/>
    <w:qFormat/>
    <w:uiPriority w:val="0"/>
    <w:rPr>
      <w:rFonts w:ascii="Calibri" w:hAnsi="Calibri"/>
      <w:kern w:val="2"/>
      <w:sz w:val="18"/>
      <w:szCs w:val="18"/>
    </w:rPr>
  </w:style>
  <w:style w:type="character" w:customStyle="1" w:styleId="76">
    <w:name w:val="Subtle Emphasis"/>
    <w:autoRedefine/>
    <w:qFormat/>
    <w:uiPriority w:val="19"/>
    <w:rPr>
      <w:i/>
      <w:iCs/>
      <w:color w:val="808080"/>
    </w:rPr>
  </w:style>
  <w:style w:type="character" w:customStyle="1" w:styleId="77">
    <w:name w:val="标题 3 Char1"/>
    <w:autoRedefine/>
    <w:semiHidden/>
    <w:qFormat/>
    <w:uiPriority w:val="0"/>
    <w:rPr>
      <w:rFonts w:ascii="等线" w:hAnsi="等线"/>
      <w:b/>
      <w:bCs/>
      <w:kern w:val="2"/>
      <w:sz w:val="32"/>
      <w:szCs w:val="32"/>
    </w:rPr>
  </w:style>
  <w:style w:type="character" w:customStyle="1" w:styleId="78">
    <w:name w:val="普通文字 Char Char2"/>
    <w:autoRedefine/>
    <w:qFormat/>
    <w:uiPriority w:val="99"/>
    <w:rPr>
      <w:rFonts w:ascii="宋体" w:hAnsi="Courier New" w:cs="Courier New"/>
      <w:kern w:val="2"/>
      <w:sz w:val="21"/>
      <w:szCs w:val="21"/>
    </w:rPr>
  </w:style>
  <w:style w:type="character" w:customStyle="1" w:styleId="79">
    <w:name w:val="批注主题 Char1"/>
    <w:autoRedefine/>
    <w:qFormat/>
    <w:uiPriority w:val="0"/>
    <w:rPr>
      <w:rFonts w:ascii="Calibri" w:hAnsi="Calibri"/>
      <w:b/>
      <w:bCs/>
      <w:kern w:val="2"/>
      <w:sz w:val="21"/>
      <w:szCs w:val="22"/>
    </w:rPr>
  </w:style>
  <w:style w:type="character" w:customStyle="1" w:styleId="80">
    <w:name w:val="页脚 Char"/>
    <w:link w:val="27"/>
    <w:autoRedefine/>
    <w:qFormat/>
    <w:uiPriority w:val="0"/>
    <w:rPr>
      <w:rFonts w:ascii="Calibri" w:hAnsi="Calibri" w:eastAsia="宋体" w:cs="Times New Roman"/>
      <w:kern w:val="2"/>
      <w:sz w:val="18"/>
      <w:szCs w:val="18"/>
    </w:rPr>
  </w:style>
  <w:style w:type="character" w:customStyle="1" w:styleId="81">
    <w:name w:val="标题 8 Char1"/>
    <w:autoRedefine/>
    <w:semiHidden/>
    <w:qFormat/>
    <w:uiPriority w:val="0"/>
    <w:rPr>
      <w:rFonts w:ascii="Cambria" w:hAnsi="Cambria" w:eastAsia="宋体" w:cs="Times New Roman"/>
      <w:kern w:val="2"/>
      <w:sz w:val="24"/>
      <w:szCs w:val="24"/>
    </w:rPr>
  </w:style>
  <w:style w:type="character" w:customStyle="1" w:styleId="82">
    <w:name w:val="引用 Char"/>
    <w:link w:val="83"/>
    <w:autoRedefine/>
    <w:qFormat/>
    <w:uiPriority w:val="29"/>
    <w:rPr>
      <w:i/>
      <w:iCs/>
      <w:color w:val="000000"/>
      <w:kern w:val="2"/>
      <w:sz w:val="21"/>
      <w:szCs w:val="24"/>
    </w:rPr>
  </w:style>
  <w:style w:type="paragraph" w:styleId="83">
    <w:name w:val="Quote"/>
    <w:basedOn w:val="1"/>
    <w:next w:val="1"/>
    <w:link w:val="82"/>
    <w:autoRedefine/>
    <w:qFormat/>
    <w:uiPriority w:val="29"/>
    <w:rPr>
      <w:rFonts w:ascii="Times New Roman" w:hAnsi="Times New Roman"/>
      <w:i/>
      <w:iCs/>
      <w:color w:val="000000"/>
      <w:szCs w:val="24"/>
    </w:rPr>
  </w:style>
  <w:style w:type="character" w:customStyle="1" w:styleId="84">
    <w:name w:val="标题 2 Char_0"/>
    <w:link w:val="85"/>
    <w:autoRedefine/>
    <w:qFormat/>
    <w:uiPriority w:val="0"/>
    <w:rPr>
      <w:rFonts w:ascii="Calibri Light" w:hAnsi="Calibri Light" w:eastAsia="宋体" w:cs="Times New Roman"/>
      <w:b/>
      <w:bCs/>
      <w:kern w:val="2"/>
      <w:sz w:val="32"/>
      <w:szCs w:val="32"/>
    </w:rPr>
  </w:style>
  <w:style w:type="paragraph" w:customStyle="1" w:styleId="85">
    <w:name w:val="标题 2_0"/>
    <w:basedOn w:val="86"/>
    <w:next w:val="86"/>
    <w:link w:val="84"/>
    <w:autoRedefine/>
    <w:qFormat/>
    <w:uiPriority w:val="0"/>
    <w:pPr>
      <w:keepNext/>
      <w:keepLines/>
      <w:spacing w:before="260" w:after="260" w:line="416" w:lineRule="auto"/>
      <w:ind w:left="0" w:firstLine="0"/>
      <w:jc w:val="center"/>
      <w:outlineLvl w:val="1"/>
    </w:pPr>
    <w:rPr>
      <w:rFonts w:ascii="Calibri Light" w:hAnsi="Calibri Light"/>
      <w:b/>
      <w:bCs/>
      <w:sz w:val="32"/>
      <w:szCs w:val="32"/>
    </w:rPr>
  </w:style>
  <w:style w:type="paragraph" w:customStyle="1" w:styleId="86">
    <w:name w:val="正文_0_0"/>
    <w:autoRedefine/>
    <w:qFormat/>
    <w:uiPriority w:val="0"/>
    <w:pPr>
      <w:spacing w:before="120" w:after="120" w:line="360" w:lineRule="auto"/>
      <w:ind w:left="1072" w:hanging="1072"/>
      <w:jc w:val="both"/>
    </w:pPr>
    <w:rPr>
      <w:rFonts w:ascii="Calibri" w:hAnsi="Calibri" w:eastAsia="宋体" w:cs="Times New Roman"/>
      <w:kern w:val="2"/>
      <w:sz w:val="28"/>
      <w:szCs w:val="22"/>
      <w:lang w:val="en-US" w:eastAsia="zh-CN" w:bidi="ar-SA"/>
    </w:rPr>
  </w:style>
  <w:style w:type="character" w:customStyle="1" w:styleId="87">
    <w:name w:val="标题 3 Char_0_0"/>
    <w:link w:val="52"/>
    <w:autoRedefine/>
    <w:qFormat/>
    <w:uiPriority w:val="0"/>
    <w:rPr>
      <w:rFonts w:ascii="宋体" w:hAnsi="宋体"/>
      <w:b/>
      <w:bCs/>
      <w:sz w:val="36"/>
      <w:szCs w:val="18"/>
    </w:rPr>
  </w:style>
  <w:style w:type="character" w:customStyle="1" w:styleId="88">
    <w:name w:val="Subtle Reference"/>
    <w:autoRedefine/>
    <w:qFormat/>
    <w:uiPriority w:val="31"/>
    <w:rPr>
      <w:smallCaps/>
      <w:color w:val="C0504D"/>
      <w:u w:val="single"/>
    </w:rPr>
  </w:style>
  <w:style w:type="character" w:customStyle="1" w:styleId="89">
    <w:name w:val="标题 6 Char1"/>
    <w:autoRedefine/>
    <w:semiHidden/>
    <w:qFormat/>
    <w:uiPriority w:val="0"/>
    <w:rPr>
      <w:rFonts w:ascii="Cambria" w:hAnsi="Cambria" w:eastAsia="宋体" w:cs="Times New Roman"/>
      <w:b/>
      <w:bCs/>
      <w:kern w:val="2"/>
      <w:sz w:val="24"/>
      <w:szCs w:val="24"/>
    </w:rPr>
  </w:style>
  <w:style w:type="character" w:customStyle="1" w:styleId="90">
    <w:name w:val="标题 1 Char"/>
    <w:link w:val="2"/>
    <w:autoRedefine/>
    <w:qFormat/>
    <w:uiPriority w:val="0"/>
    <w:rPr>
      <w:rFonts w:ascii="宋体" w:hAnsi="宋体"/>
      <w:b/>
      <w:bCs/>
      <w:sz w:val="44"/>
      <w:szCs w:val="32"/>
    </w:rPr>
  </w:style>
  <w:style w:type="character" w:customStyle="1" w:styleId="91">
    <w:name w:val="标题 Char"/>
    <w:link w:val="38"/>
    <w:autoRedefine/>
    <w:semiHidden/>
    <w:qFormat/>
    <w:uiPriority w:val="0"/>
    <w:rPr>
      <w:rFonts w:ascii="Cambria" w:hAnsi="Cambria" w:eastAsia="黑体" w:cs="Times New Roman"/>
      <w:b/>
      <w:bCs/>
      <w:sz w:val="52"/>
      <w:szCs w:val="32"/>
    </w:rPr>
  </w:style>
  <w:style w:type="character" w:customStyle="1" w:styleId="92">
    <w:name w:val="批注文字 Char"/>
    <w:link w:val="15"/>
    <w:autoRedefine/>
    <w:qFormat/>
    <w:uiPriority w:val="0"/>
    <w:rPr>
      <w:rFonts w:ascii="Calibri" w:hAnsi="Calibri"/>
      <w:kern w:val="2"/>
      <w:sz w:val="21"/>
      <w:szCs w:val="22"/>
    </w:rPr>
  </w:style>
  <w:style w:type="character" w:customStyle="1" w:styleId="93">
    <w:name w:val="Intense Reference"/>
    <w:autoRedefine/>
    <w:qFormat/>
    <w:uiPriority w:val="32"/>
    <w:rPr>
      <w:b/>
      <w:bCs/>
      <w:smallCaps/>
      <w:color w:val="C0504D"/>
      <w:spacing w:val="5"/>
      <w:u w:val="single"/>
    </w:rPr>
  </w:style>
  <w:style w:type="character" w:customStyle="1" w:styleId="94">
    <w:name w:val="标题 7 Char1"/>
    <w:semiHidden/>
    <w:qFormat/>
    <w:uiPriority w:val="0"/>
    <w:rPr>
      <w:rFonts w:ascii="等线" w:hAnsi="等线"/>
      <w:b/>
      <w:bCs/>
      <w:kern w:val="2"/>
      <w:sz w:val="24"/>
      <w:szCs w:val="24"/>
    </w:rPr>
  </w:style>
  <w:style w:type="character" w:customStyle="1" w:styleId="95">
    <w:name w:val="标题 5 Char"/>
    <w:link w:val="6"/>
    <w:semiHidden/>
    <w:qFormat/>
    <w:uiPriority w:val="0"/>
    <w:rPr>
      <w:rFonts w:eastAsia="宋体" w:cs="Times New Roman"/>
      <w:b/>
      <w:bCs/>
      <w:szCs w:val="28"/>
    </w:rPr>
  </w:style>
  <w:style w:type="character" w:customStyle="1" w:styleId="96">
    <w:name w:val="标题 6 Char"/>
    <w:link w:val="7"/>
    <w:semiHidden/>
    <w:qFormat/>
    <w:uiPriority w:val="0"/>
    <w:rPr>
      <w:rFonts w:ascii="Cambria" w:hAnsi="Cambria" w:eastAsia="宋体" w:cs="Times New Roman"/>
      <w:b/>
      <w:bCs/>
      <w:kern w:val="2"/>
      <w:sz w:val="21"/>
      <w:szCs w:val="24"/>
    </w:rPr>
  </w:style>
  <w:style w:type="character" w:customStyle="1" w:styleId="97">
    <w:name w:val="标题 5 Char1"/>
    <w:semiHidden/>
    <w:qFormat/>
    <w:uiPriority w:val="0"/>
    <w:rPr>
      <w:rFonts w:ascii="等线" w:hAnsi="等线"/>
      <w:b/>
      <w:bCs/>
      <w:kern w:val="2"/>
      <w:sz w:val="28"/>
      <w:szCs w:val="28"/>
    </w:rPr>
  </w:style>
  <w:style w:type="character" w:customStyle="1" w:styleId="98">
    <w:name w:val="标题 3 Char_0"/>
    <w:link w:val="99"/>
    <w:qFormat/>
    <w:uiPriority w:val="0"/>
    <w:rPr>
      <w:rFonts w:ascii="宋体" w:hAnsi="宋体"/>
      <w:b/>
      <w:kern w:val="2"/>
      <w:sz w:val="32"/>
      <w:szCs w:val="32"/>
    </w:rPr>
  </w:style>
  <w:style w:type="paragraph" w:customStyle="1" w:styleId="99">
    <w:name w:val="标题 3_0"/>
    <w:basedOn w:val="86"/>
    <w:next w:val="86"/>
    <w:link w:val="98"/>
    <w:qFormat/>
    <w:uiPriority w:val="0"/>
    <w:pPr>
      <w:adjustRightInd w:val="0"/>
      <w:snapToGrid w:val="0"/>
      <w:spacing w:line="500" w:lineRule="exact"/>
      <w:ind w:left="0" w:firstLine="0"/>
      <w:jc w:val="center"/>
      <w:outlineLvl w:val="2"/>
    </w:pPr>
    <w:rPr>
      <w:rFonts w:ascii="宋体" w:hAnsi="宋体"/>
      <w:b/>
      <w:sz w:val="32"/>
      <w:szCs w:val="32"/>
    </w:rPr>
  </w:style>
  <w:style w:type="character" w:customStyle="1" w:styleId="100">
    <w:name w:val="Intense Emphasis"/>
    <w:qFormat/>
    <w:uiPriority w:val="21"/>
    <w:rPr>
      <w:b/>
      <w:bCs/>
      <w:i/>
      <w:iCs/>
      <w:color w:val="4F81BD"/>
    </w:rPr>
  </w:style>
  <w:style w:type="character" w:customStyle="1" w:styleId="101">
    <w:name w:val="明显引用 Char"/>
    <w:link w:val="102"/>
    <w:qFormat/>
    <w:uiPriority w:val="30"/>
    <w:rPr>
      <w:b/>
      <w:bCs/>
      <w:i/>
      <w:iCs/>
      <w:color w:val="4F81BD"/>
      <w:kern w:val="2"/>
      <w:sz w:val="21"/>
      <w:szCs w:val="24"/>
    </w:rPr>
  </w:style>
  <w:style w:type="paragraph" w:styleId="102">
    <w:name w:val="Intense Quote"/>
    <w:basedOn w:val="1"/>
    <w:next w:val="1"/>
    <w:link w:val="101"/>
    <w:qFormat/>
    <w:uiPriority w:val="30"/>
    <w:pPr>
      <w:pBdr>
        <w:bottom w:val="single" w:color="4F81BD" w:sz="4" w:space="4"/>
      </w:pBdr>
      <w:spacing w:before="200" w:after="280"/>
      <w:ind w:left="936" w:right="936"/>
    </w:pPr>
    <w:rPr>
      <w:rFonts w:ascii="Times New Roman" w:hAnsi="Times New Roman"/>
      <w:b/>
      <w:bCs/>
      <w:i/>
      <w:iCs/>
      <w:color w:val="4F81BD"/>
      <w:szCs w:val="24"/>
    </w:rPr>
  </w:style>
  <w:style w:type="character" w:customStyle="1" w:styleId="103">
    <w:name w:val="标题 4 Char1"/>
    <w:semiHidden/>
    <w:qFormat/>
    <w:uiPriority w:val="0"/>
    <w:rPr>
      <w:rFonts w:ascii="Cambria" w:hAnsi="Cambria" w:eastAsia="宋体" w:cs="Times New Roman"/>
      <w:b/>
      <w:bCs/>
      <w:kern w:val="2"/>
      <w:sz w:val="28"/>
      <w:szCs w:val="28"/>
    </w:rPr>
  </w:style>
  <w:style w:type="character" w:customStyle="1" w:styleId="104">
    <w:name w:val="纯文本 Char"/>
    <w:link w:val="23"/>
    <w:qFormat/>
    <w:locked/>
    <w:uiPriority w:val="0"/>
    <w:rPr>
      <w:rFonts w:ascii="宋体" w:hAnsi="Courier New" w:eastAsia="等线" w:cs="Courier New"/>
      <w:kern w:val="2"/>
      <w:sz w:val="21"/>
      <w:szCs w:val="21"/>
    </w:rPr>
  </w:style>
  <w:style w:type="character" w:customStyle="1" w:styleId="105">
    <w:name w:val="Book Title"/>
    <w:qFormat/>
    <w:uiPriority w:val="33"/>
    <w:rPr>
      <w:b/>
      <w:bCs/>
      <w:smallCaps/>
      <w:spacing w:val="5"/>
    </w:rPr>
  </w:style>
  <w:style w:type="character" w:customStyle="1" w:styleId="106">
    <w:name w:val="case31"/>
    <w:semiHidden/>
    <w:qFormat/>
    <w:uiPriority w:val="0"/>
    <w:rPr>
      <w:rFonts w:hint="default"/>
      <w:spacing w:val="390"/>
      <w:sz w:val="21"/>
      <w:szCs w:val="21"/>
    </w:rPr>
  </w:style>
  <w:style w:type="character" w:customStyle="1" w:styleId="107">
    <w:name w:val="日期 Char"/>
    <w:link w:val="25"/>
    <w:qFormat/>
    <w:uiPriority w:val="0"/>
    <w:rPr>
      <w:rFonts w:ascii="宋体" w:hAnsi="Calibri" w:eastAsia="宋体" w:cs="Times New Roman"/>
      <w:sz w:val="24"/>
    </w:rPr>
  </w:style>
  <w:style w:type="paragraph" w:customStyle="1" w:styleId="108">
    <w:name w:val="样式1"/>
    <w:basedOn w:val="1"/>
    <w:qFormat/>
    <w:uiPriority w:val="0"/>
    <w:pPr>
      <w:tabs>
        <w:tab w:val="left" w:pos="709"/>
      </w:tabs>
      <w:adjustRightInd w:val="0"/>
      <w:ind w:left="709" w:hanging="709"/>
      <w:textAlignment w:val="baseline"/>
    </w:pPr>
    <w:rPr>
      <w:rFonts w:ascii="宋体" w:hAnsi="宋体"/>
      <w:kern w:val="0"/>
      <w:szCs w:val="21"/>
    </w:rPr>
  </w:style>
  <w:style w:type="paragraph" w:customStyle="1" w:styleId="109">
    <w:name w:val="Normal_15"/>
    <w:qFormat/>
    <w:uiPriority w:val="0"/>
    <w:rPr>
      <w:rFonts w:ascii="黑体" w:hAnsi="黑体" w:eastAsia="黑体" w:cs="Times New Roman"/>
      <w:b/>
      <w:sz w:val="32"/>
      <w:szCs w:val="24"/>
      <w:lang w:val="en-US" w:eastAsia="zh-CN" w:bidi="ar-SA"/>
    </w:rPr>
  </w:style>
  <w:style w:type="paragraph" w:customStyle="1" w:styleId="110">
    <w:name w:val="正文_1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1">
    <w:name w:val="正文文本_0_0"/>
    <w:basedOn w:val="112"/>
    <w:qFormat/>
    <w:uiPriority w:val="0"/>
    <w:pPr>
      <w:spacing w:after="120"/>
    </w:pPr>
    <w:rPr>
      <w:kern w:val="0"/>
      <w:sz w:val="20"/>
    </w:rPr>
  </w:style>
  <w:style w:type="paragraph" w:customStyle="1" w:styleId="112">
    <w:name w:val="正文_4"/>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3">
    <w:name w:val="Normal_7"/>
    <w:qFormat/>
    <w:uiPriority w:val="0"/>
    <w:rPr>
      <w:rFonts w:ascii="黑体" w:hAnsi="黑体" w:eastAsia="黑体" w:cs="Times New Roman"/>
      <w:b/>
      <w:sz w:val="32"/>
      <w:szCs w:val="24"/>
      <w:lang w:val="en-US" w:eastAsia="zh-CN" w:bidi="ar-SA"/>
    </w:rPr>
  </w:style>
  <w:style w:type="paragraph" w:customStyle="1" w:styleId="114">
    <w:name w:val="正文文本缩进_0_0"/>
    <w:basedOn w:val="112"/>
    <w:qFormat/>
    <w:uiPriority w:val="0"/>
    <w:pPr>
      <w:spacing w:line="500" w:lineRule="exact"/>
      <w:ind w:left="1588" w:leftChars="832" w:firstLine="433" w:firstLineChars="196"/>
    </w:pPr>
    <w:rPr>
      <w:kern w:val="0"/>
      <w:sz w:val="24"/>
    </w:rPr>
  </w:style>
  <w:style w:type="paragraph" w:customStyle="1" w:styleId="115">
    <w:name w:val="TOC Heading"/>
    <w:basedOn w:val="2"/>
    <w:next w:val="1"/>
    <w:qFormat/>
    <w:uiPriority w:val="39"/>
    <w:pPr>
      <w:widowControl/>
      <w:spacing w:before="480" w:after="0" w:line="276" w:lineRule="auto"/>
      <w:ind w:left="0" w:firstLine="0"/>
      <w:jc w:val="left"/>
      <w:outlineLvl w:val="9"/>
    </w:pPr>
    <w:rPr>
      <w:rFonts w:ascii="Cambria" w:hAnsi="Cambria"/>
      <w:color w:val="365F91"/>
      <w:sz w:val="28"/>
    </w:rPr>
  </w:style>
  <w:style w:type="paragraph" w:customStyle="1" w:styleId="116">
    <w:name w:val="正文_1"/>
    <w:qFormat/>
    <w:uiPriority w:val="0"/>
    <w:pPr>
      <w:widowControl w:val="0"/>
    </w:pPr>
    <w:rPr>
      <w:rFonts w:ascii="等线" w:hAnsi="等线" w:eastAsia="宋体" w:cs="Times New Roman"/>
      <w:kern w:val="2"/>
      <w:sz w:val="24"/>
      <w:szCs w:val="22"/>
      <w:lang w:val="en-US" w:eastAsia="zh-CN" w:bidi="ar-SA"/>
    </w:rPr>
  </w:style>
  <w:style w:type="paragraph" w:styleId="117">
    <w:name w:val="List Paragraph"/>
    <w:basedOn w:val="1"/>
    <w:qFormat/>
    <w:uiPriority w:val="34"/>
    <w:pPr>
      <w:ind w:firstLine="420" w:firstLineChars="200"/>
    </w:pPr>
  </w:style>
  <w:style w:type="paragraph" w:customStyle="1" w:styleId="118">
    <w:name w:val="正文文本缩进_3"/>
    <w:basedOn w:val="110"/>
    <w:qFormat/>
    <w:uiPriority w:val="0"/>
    <w:pPr>
      <w:spacing w:line="500" w:lineRule="exact"/>
      <w:ind w:left="1588" w:leftChars="832" w:firstLine="433" w:firstLineChars="196"/>
    </w:pPr>
    <w:rPr>
      <w:kern w:val="0"/>
      <w:sz w:val="24"/>
    </w:rPr>
  </w:style>
  <w:style w:type="paragraph" w:customStyle="1" w:styleId="119">
    <w:name w:val="缺省文本"/>
    <w:qFormat/>
    <w:uiPriority w:val="0"/>
    <w:pPr>
      <w:widowControl w:val="0"/>
      <w:autoSpaceDE w:val="0"/>
      <w:autoSpaceDN w:val="0"/>
      <w:adjustRightInd w:val="0"/>
    </w:pPr>
    <w:rPr>
      <w:rFonts w:ascii="Times New Roman" w:hAnsi="Times New Roman" w:eastAsia="宋体" w:cs="Times New Roman"/>
      <w:color w:val="000000"/>
      <w:lang w:val="en-US" w:eastAsia="zh-CN" w:bidi="ar-SA"/>
    </w:rPr>
  </w:style>
  <w:style w:type="paragraph" w:customStyle="1" w:styleId="120">
    <w:name w:val="Default Text"/>
    <w:qFormat/>
    <w:uiPriority w:val="0"/>
    <w:pPr>
      <w:widowControl w:val="0"/>
      <w:autoSpaceDE w:val="0"/>
      <w:autoSpaceDN w:val="0"/>
      <w:adjustRightInd w:val="0"/>
    </w:pPr>
    <w:rPr>
      <w:rFonts w:ascii="Times New Roman" w:hAnsi="Times New Roman" w:eastAsia="宋体" w:cs="Times New Roman"/>
      <w:color w:val="000000"/>
      <w:sz w:val="24"/>
      <w:lang w:val="en-US" w:eastAsia="zh-CN" w:bidi="ar-SA"/>
    </w:rPr>
  </w:style>
  <w:style w:type="paragraph" w:customStyle="1" w:styleId="121">
    <w:name w:val="Normal_3"/>
    <w:qFormat/>
    <w:uiPriority w:val="0"/>
    <w:rPr>
      <w:rFonts w:ascii="黑体" w:hAnsi="黑体" w:eastAsia="黑体" w:cs="Times New Roman"/>
      <w:b/>
      <w:sz w:val="32"/>
      <w:szCs w:val="24"/>
      <w:lang w:bidi="ar-SA"/>
    </w:rPr>
  </w:style>
  <w:style w:type="paragraph" w:customStyle="1" w:styleId="122">
    <w:name w:val="正文_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3">
    <w:name w:val="Normal_6"/>
    <w:qFormat/>
    <w:uiPriority w:val="0"/>
    <w:rPr>
      <w:rFonts w:ascii="黑体" w:hAnsi="黑体" w:eastAsia="黑体" w:cs="Times New Roman"/>
      <w:b/>
      <w:sz w:val="32"/>
      <w:szCs w:val="24"/>
      <w:lang w:bidi="ar-SA"/>
    </w:rPr>
  </w:style>
  <w:style w:type="paragraph" w:customStyle="1" w:styleId="124">
    <w:name w:val="标题 3_0_0_0"/>
    <w:basedOn w:val="125"/>
    <w:next w:val="125"/>
    <w:qFormat/>
    <w:uiPriority w:val="0"/>
    <w:pPr>
      <w:autoSpaceDE w:val="0"/>
      <w:autoSpaceDN w:val="0"/>
      <w:adjustRightInd w:val="0"/>
      <w:spacing w:line="500" w:lineRule="exact"/>
      <w:jc w:val="center"/>
      <w:outlineLvl w:val="2"/>
    </w:pPr>
    <w:rPr>
      <w:rFonts w:ascii="宋体" w:hAnsi="宋体"/>
      <w:b/>
      <w:kern w:val="0"/>
      <w:szCs w:val="28"/>
    </w:rPr>
  </w:style>
  <w:style w:type="paragraph" w:customStyle="1" w:styleId="125">
    <w:name w:val="正文_0_0_0_0"/>
    <w:qFormat/>
    <w:uiPriority w:val="0"/>
    <w:pPr>
      <w:widowControl w:val="0"/>
      <w:jc w:val="both"/>
    </w:pPr>
    <w:rPr>
      <w:rFonts w:ascii="Calibri" w:hAnsi="Calibri" w:eastAsia="宋体" w:cs="Times New Roman"/>
      <w:kern w:val="2"/>
      <w:sz w:val="28"/>
      <w:szCs w:val="22"/>
      <w:lang w:val="en-US" w:eastAsia="zh-CN" w:bidi="ar-SA"/>
    </w:rPr>
  </w:style>
  <w:style w:type="paragraph" w:customStyle="1" w:styleId="126">
    <w:name w:val="Normal_8"/>
    <w:qFormat/>
    <w:uiPriority w:val="0"/>
    <w:rPr>
      <w:rFonts w:ascii="黑体" w:hAnsi="黑体" w:eastAsia="黑体" w:cs="Times New Roman"/>
      <w:b/>
      <w:sz w:val="32"/>
      <w:szCs w:val="24"/>
      <w:lang w:bidi="ar-SA"/>
    </w:rPr>
  </w:style>
  <w:style w:type="paragraph" w:customStyle="1" w:styleId="127">
    <w:name w:val="正文_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8">
    <w:name w:val="标题 3_0_1"/>
    <w:basedOn w:val="129"/>
    <w:next w:val="129"/>
    <w:qFormat/>
    <w:uiPriority w:val="0"/>
    <w:pPr>
      <w:autoSpaceDE w:val="0"/>
      <w:autoSpaceDN w:val="0"/>
      <w:adjustRightInd w:val="0"/>
      <w:spacing w:line="500" w:lineRule="exact"/>
      <w:jc w:val="center"/>
      <w:outlineLvl w:val="2"/>
    </w:pPr>
    <w:rPr>
      <w:rFonts w:ascii="宋体" w:hAnsi="宋体"/>
      <w:b/>
      <w:kern w:val="0"/>
      <w:szCs w:val="28"/>
    </w:rPr>
  </w:style>
  <w:style w:type="paragraph" w:customStyle="1" w:styleId="129">
    <w:name w:val="正文_0_0_1"/>
    <w:qFormat/>
    <w:uiPriority w:val="0"/>
    <w:pPr>
      <w:widowControl w:val="0"/>
      <w:jc w:val="both"/>
    </w:pPr>
    <w:rPr>
      <w:rFonts w:ascii="Calibri" w:hAnsi="Calibri" w:eastAsia="宋体" w:cs="Times New Roman"/>
      <w:kern w:val="2"/>
      <w:sz w:val="28"/>
      <w:szCs w:val="22"/>
      <w:lang w:val="en-US" w:eastAsia="zh-CN" w:bidi="ar-SA"/>
    </w:rPr>
  </w:style>
  <w:style w:type="paragraph" w:customStyle="1" w:styleId="130">
    <w:name w:val="Normal_10"/>
    <w:qFormat/>
    <w:uiPriority w:val="0"/>
    <w:rPr>
      <w:rFonts w:ascii="黑体" w:hAnsi="黑体" w:eastAsia="黑体" w:cs="Times New Roman"/>
      <w:b/>
      <w:sz w:val="32"/>
      <w:szCs w:val="24"/>
      <w:lang w:bidi="ar-SA"/>
    </w:rPr>
  </w:style>
  <w:style w:type="paragraph" w:customStyle="1" w:styleId="131">
    <w:name w:val="日期_0"/>
    <w:basedOn w:val="122"/>
    <w:next w:val="122"/>
    <w:qFormat/>
    <w:uiPriority w:val="0"/>
    <w:pPr>
      <w:ind w:left="100" w:leftChars="2500"/>
    </w:pPr>
    <w:rPr>
      <w:kern w:val="0"/>
      <w:sz w:val="20"/>
    </w:rPr>
  </w:style>
  <w:style w:type="paragraph" w:customStyle="1" w:styleId="132">
    <w:name w:val="正文文本_1_0"/>
    <w:basedOn w:val="122"/>
    <w:qFormat/>
    <w:uiPriority w:val="0"/>
    <w:pPr>
      <w:spacing w:after="120"/>
    </w:pPr>
    <w:rPr>
      <w:kern w:val="0"/>
      <w:sz w:val="20"/>
    </w:rPr>
  </w:style>
  <w:style w:type="paragraph" w:customStyle="1" w:styleId="133">
    <w:name w:val="Normal_4"/>
    <w:qFormat/>
    <w:uiPriority w:val="0"/>
    <w:rPr>
      <w:rFonts w:ascii="黑体" w:hAnsi="黑体" w:eastAsia="黑体" w:cs="Times New Roman"/>
      <w:b/>
      <w:sz w:val="32"/>
      <w:szCs w:val="24"/>
      <w:lang w:bidi="ar-SA"/>
    </w:rPr>
  </w:style>
  <w:style w:type="paragraph" w:customStyle="1" w:styleId="134">
    <w:name w:val="Normal_11"/>
    <w:qFormat/>
    <w:uiPriority w:val="0"/>
    <w:rPr>
      <w:rFonts w:ascii="黑体" w:hAnsi="黑体" w:eastAsia="黑体" w:cs="Times New Roman"/>
      <w:b/>
      <w:sz w:val="32"/>
      <w:szCs w:val="24"/>
      <w:lang w:bidi="ar-SA"/>
    </w:rPr>
  </w:style>
  <w:style w:type="paragraph" w:customStyle="1" w:styleId="135">
    <w:name w:val="正文文本_2"/>
    <w:basedOn w:val="136"/>
    <w:qFormat/>
    <w:uiPriority w:val="0"/>
    <w:pPr>
      <w:spacing w:after="120"/>
    </w:pPr>
    <w:rPr>
      <w:kern w:val="0"/>
      <w:sz w:val="20"/>
    </w:rPr>
  </w:style>
  <w:style w:type="paragraph" w:customStyle="1" w:styleId="136">
    <w:name w:val="正文_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7">
    <w:name w:val="正文文本缩进_1"/>
    <w:basedOn w:val="136"/>
    <w:qFormat/>
    <w:uiPriority w:val="0"/>
    <w:pPr>
      <w:spacing w:line="500" w:lineRule="exact"/>
      <w:ind w:left="1588" w:leftChars="832" w:firstLine="433" w:firstLineChars="196"/>
    </w:pPr>
    <w:rPr>
      <w:kern w:val="0"/>
      <w:sz w:val="24"/>
    </w:rPr>
  </w:style>
  <w:style w:type="paragraph" w:customStyle="1" w:styleId="138">
    <w:name w:val="正文文本_1"/>
    <w:basedOn w:val="139"/>
    <w:qFormat/>
    <w:uiPriority w:val="0"/>
    <w:pPr>
      <w:spacing w:after="120"/>
    </w:pPr>
    <w:rPr>
      <w:kern w:val="0"/>
      <w:sz w:val="20"/>
    </w:rPr>
  </w:style>
  <w:style w:type="paragraph" w:customStyle="1" w:styleId="139">
    <w:name w:val="正文_1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0">
    <w:name w:val="Normal_12"/>
    <w:qFormat/>
    <w:uiPriority w:val="0"/>
    <w:rPr>
      <w:rFonts w:ascii="黑体" w:hAnsi="黑体" w:eastAsia="黑体" w:cs="Times New Roman"/>
      <w:b/>
      <w:sz w:val="32"/>
      <w:szCs w:val="24"/>
      <w:lang w:bidi="ar-SA"/>
    </w:rPr>
  </w:style>
  <w:style w:type="paragraph" w:customStyle="1" w:styleId="141">
    <w:name w:val="正文文本缩进_2"/>
    <w:basedOn w:val="142"/>
    <w:qFormat/>
    <w:uiPriority w:val="0"/>
    <w:pPr>
      <w:spacing w:line="500" w:lineRule="exact"/>
      <w:ind w:left="1588" w:leftChars="832" w:firstLine="433" w:firstLineChars="196"/>
    </w:pPr>
    <w:rPr>
      <w:kern w:val="0"/>
      <w:sz w:val="24"/>
    </w:rPr>
  </w:style>
  <w:style w:type="paragraph" w:customStyle="1" w:styleId="142">
    <w:name w:val="正文_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3">
    <w:name w:val="Normal_5"/>
    <w:qFormat/>
    <w:uiPriority w:val="0"/>
    <w:rPr>
      <w:rFonts w:ascii="黑体" w:hAnsi="黑体" w:eastAsia="黑体" w:cs="Times New Roman"/>
      <w:b/>
      <w:sz w:val="32"/>
      <w:szCs w:val="24"/>
      <w:lang w:bidi="ar-SA"/>
    </w:rPr>
  </w:style>
  <w:style w:type="paragraph" w:customStyle="1" w:styleId="144">
    <w:name w:val="Normal_13"/>
    <w:qFormat/>
    <w:uiPriority w:val="0"/>
    <w:rPr>
      <w:rFonts w:ascii="黑体" w:hAnsi="黑体" w:eastAsia="黑体" w:cs="Times New Roman"/>
      <w:b/>
      <w:sz w:val="32"/>
      <w:szCs w:val="24"/>
      <w:lang w:bidi="ar-SA"/>
    </w:rPr>
  </w:style>
  <w:style w:type="paragraph" w:customStyle="1" w:styleId="145">
    <w:name w:val="Normal_16"/>
    <w:qFormat/>
    <w:uiPriority w:val="0"/>
    <w:rPr>
      <w:rFonts w:ascii="黑体" w:hAnsi="黑体" w:eastAsia="黑体" w:cs="Times New Roman"/>
      <w:b/>
      <w:sz w:val="32"/>
      <w:szCs w:val="24"/>
      <w:lang w:bidi="ar-SA"/>
    </w:rPr>
  </w:style>
  <w:style w:type="paragraph" w:customStyle="1" w:styleId="146">
    <w:name w:val="Normal_17"/>
    <w:qFormat/>
    <w:uiPriority w:val="0"/>
    <w:rPr>
      <w:rFonts w:ascii="黑体" w:hAnsi="黑体" w:eastAsia="黑体" w:cs="Times New Roman"/>
      <w:b/>
      <w:sz w:val="32"/>
      <w:szCs w:val="24"/>
      <w:lang w:bidi="ar-SA"/>
    </w:rPr>
  </w:style>
  <w:style w:type="paragraph" w:customStyle="1" w:styleId="147">
    <w:name w:val="正文_1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8">
    <w:name w:val="正文文本缩进_4"/>
    <w:basedOn w:val="147"/>
    <w:qFormat/>
    <w:uiPriority w:val="0"/>
    <w:pPr>
      <w:spacing w:line="500" w:lineRule="exact"/>
      <w:ind w:left="1588" w:leftChars="832" w:firstLine="433" w:firstLineChars="196"/>
    </w:pPr>
    <w:rPr>
      <w:kern w:val="0"/>
      <w:sz w:val="24"/>
    </w:rPr>
  </w:style>
  <w:style w:type="paragraph" w:customStyle="1" w:styleId="149">
    <w:name w:val="题注_0"/>
    <w:basedOn w:val="147"/>
    <w:next w:val="147"/>
    <w:qFormat/>
    <w:uiPriority w:val="0"/>
    <w:pPr>
      <w:spacing w:before="152" w:after="160"/>
    </w:pPr>
    <w:rPr>
      <w:rFonts w:ascii="Arial" w:hAnsi="Arial" w:eastAsia="黑体" w:cs="Arial"/>
      <w:sz w:val="20"/>
      <w:szCs w:val="20"/>
    </w:rPr>
  </w:style>
  <w:style w:type="paragraph" w:customStyle="1" w:styleId="150">
    <w:name w:val="Normal_18"/>
    <w:qFormat/>
    <w:uiPriority w:val="0"/>
    <w:rPr>
      <w:rFonts w:ascii="黑体" w:hAnsi="黑体" w:eastAsia="黑体" w:cs="Times New Roman"/>
      <w:b/>
      <w:sz w:val="32"/>
      <w:szCs w:val="24"/>
      <w:lang w:bidi="ar-SA"/>
    </w:rPr>
  </w:style>
  <w:style w:type="paragraph" w:customStyle="1" w:styleId="151">
    <w:name w:val="Normal_19"/>
    <w:qFormat/>
    <w:uiPriority w:val="0"/>
    <w:rPr>
      <w:rFonts w:ascii="黑体" w:hAnsi="黑体" w:eastAsia="黑体" w:cs="Times New Roman"/>
      <w:b/>
      <w:sz w:val="32"/>
      <w:szCs w:val="24"/>
      <w:lang w:bidi="ar-SA"/>
    </w:rPr>
  </w:style>
  <w:style w:type="paragraph" w:customStyle="1" w:styleId="152">
    <w:name w:val="正文_1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3">
    <w:name w:val="正文文本缩进_5"/>
    <w:basedOn w:val="152"/>
    <w:qFormat/>
    <w:uiPriority w:val="0"/>
    <w:pPr>
      <w:spacing w:line="500" w:lineRule="exact"/>
      <w:ind w:left="1588" w:leftChars="832" w:firstLine="433" w:firstLineChars="196"/>
    </w:pPr>
    <w:rPr>
      <w:kern w:val="0"/>
      <w:sz w:val="24"/>
    </w:rPr>
  </w:style>
  <w:style w:type="paragraph" w:customStyle="1" w:styleId="154">
    <w:name w:val="题注_0_0"/>
    <w:basedOn w:val="152"/>
    <w:next w:val="152"/>
    <w:qFormat/>
    <w:uiPriority w:val="0"/>
    <w:pPr>
      <w:spacing w:before="152" w:after="160"/>
    </w:pPr>
    <w:rPr>
      <w:rFonts w:ascii="Arial" w:hAnsi="Arial" w:eastAsia="黑体" w:cs="Arial"/>
      <w:sz w:val="20"/>
      <w:szCs w:val="20"/>
    </w:rPr>
  </w:style>
  <w:style w:type="character" w:customStyle="1" w:styleId="155">
    <w:name w:val="font01"/>
    <w:basedOn w:val="42"/>
    <w:qFormat/>
    <w:uiPriority w:val="0"/>
    <w:rPr>
      <w:rFonts w:hint="eastAsia" w:ascii="宋体" w:hAnsi="宋体" w:eastAsia="宋体" w:cs="宋体"/>
      <w:color w:val="FF0000"/>
      <w:sz w:val="21"/>
      <w:szCs w:val="21"/>
      <w:u w:val="none"/>
    </w:rPr>
  </w:style>
  <w:style w:type="character" w:customStyle="1" w:styleId="156">
    <w:name w:val="font21"/>
    <w:basedOn w:val="42"/>
    <w:qFormat/>
    <w:uiPriority w:val="0"/>
    <w:rPr>
      <w:rFonts w:hint="eastAsia" w:ascii="宋体" w:hAnsi="宋体" w:eastAsia="宋体" w:cs="宋体"/>
      <w:color w:val="000000"/>
      <w:sz w:val="21"/>
      <w:szCs w:val="21"/>
      <w:u w:val="none"/>
    </w:rPr>
  </w:style>
  <w:style w:type="character" w:customStyle="1" w:styleId="157">
    <w:name w:val="font181"/>
    <w:basedOn w:val="42"/>
    <w:qFormat/>
    <w:uiPriority w:val="0"/>
    <w:rPr>
      <w:rFonts w:hint="eastAsia" w:ascii="宋体" w:hAnsi="宋体" w:eastAsia="宋体" w:cs="宋体"/>
      <w:b/>
      <w:color w:val="000000"/>
      <w:sz w:val="24"/>
      <w:szCs w:val="24"/>
      <w:u w:val="none"/>
    </w:rPr>
  </w:style>
  <w:style w:type="character" w:customStyle="1" w:styleId="158">
    <w:name w:val="font11"/>
    <w:basedOn w:val="42"/>
    <w:qFormat/>
    <w:uiPriority w:val="0"/>
    <w:rPr>
      <w:rFonts w:hint="eastAsia" w:ascii="宋体" w:hAnsi="宋体" w:eastAsia="宋体" w:cs="宋体"/>
      <w:b/>
      <w:color w:val="000000"/>
      <w:sz w:val="20"/>
      <w:szCs w:val="20"/>
      <w:u w:val="none"/>
    </w:rPr>
  </w:style>
  <w:style w:type="character" w:customStyle="1" w:styleId="159">
    <w:name w:val="font291"/>
    <w:basedOn w:val="42"/>
    <w:qFormat/>
    <w:uiPriority w:val="0"/>
    <w:rPr>
      <w:rFonts w:hint="eastAsia" w:ascii="宋体" w:hAnsi="宋体" w:eastAsia="宋体" w:cs="宋体"/>
      <w:b/>
      <w:color w:val="000000"/>
      <w:sz w:val="32"/>
      <w:szCs w:val="32"/>
      <w:u w:val="none"/>
    </w:rPr>
  </w:style>
  <w:style w:type="character" w:customStyle="1" w:styleId="160">
    <w:name w:val="font61"/>
    <w:basedOn w:val="42"/>
    <w:qFormat/>
    <w:uiPriority w:val="0"/>
    <w:rPr>
      <w:rFonts w:hint="default" w:ascii="等线" w:hAnsi="等线" w:eastAsia="等线" w:cs="等线"/>
      <w:color w:val="000000"/>
      <w:sz w:val="20"/>
      <w:szCs w:val="20"/>
      <w:u w:val="none"/>
    </w:rPr>
  </w:style>
  <w:style w:type="character" w:customStyle="1" w:styleId="161">
    <w:name w:val="font171"/>
    <w:basedOn w:val="42"/>
    <w:qFormat/>
    <w:uiPriority w:val="0"/>
    <w:rPr>
      <w:rFonts w:hint="eastAsia" w:ascii="宋体" w:hAnsi="宋体" w:eastAsia="宋体" w:cs="宋体"/>
      <w:color w:val="00CCFF"/>
      <w:sz w:val="20"/>
      <w:szCs w:val="20"/>
      <w:u w:val="none"/>
    </w:rPr>
  </w:style>
  <w:style w:type="character" w:customStyle="1" w:styleId="162">
    <w:name w:val="font91"/>
    <w:basedOn w:val="42"/>
    <w:qFormat/>
    <w:uiPriority w:val="0"/>
    <w:rPr>
      <w:rFonts w:hint="eastAsia" w:ascii="宋体" w:hAnsi="宋体" w:eastAsia="宋体" w:cs="宋体"/>
      <w:color w:val="000000"/>
      <w:sz w:val="20"/>
      <w:szCs w:val="20"/>
      <w:u w:val="none"/>
    </w:rPr>
  </w:style>
  <w:style w:type="character" w:customStyle="1" w:styleId="163">
    <w:name w:val="font161"/>
    <w:basedOn w:val="42"/>
    <w:qFormat/>
    <w:uiPriority w:val="0"/>
    <w:rPr>
      <w:rFonts w:hint="eastAsia" w:ascii="宋体" w:hAnsi="宋体" w:eastAsia="宋体" w:cs="宋体"/>
      <w:color w:val="000000"/>
      <w:sz w:val="24"/>
      <w:szCs w:val="24"/>
      <w:u w:val="none"/>
    </w:rPr>
  </w:style>
  <w:style w:type="character" w:customStyle="1" w:styleId="164">
    <w:name w:val="font101"/>
    <w:basedOn w:val="42"/>
    <w:qFormat/>
    <w:uiPriority w:val="0"/>
    <w:rPr>
      <w:rFonts w:hint="eastAsia" w:ascii="仿宋" w:hAnsi="仿宋" w:eastAsia="仿宋" w:cs="仿宋"/>
      <w:color w:val="000000"/>
      <w:sz w:val="20"/>
      <w:szCs w:val="20"/>
      <w:u w:val="none"/>
    </w:rPr>
  </w:style>
  <w:style w:type="character" w:customStyle="1" w:styleId="165">
    <w:name w:val="font51"/>
    <w:basedOn w:val="42"/>
    <w:qFormat/>
    <w:uiPriority w:val="0"/>
    <w:rPr>
      <w:rFonts w:hint="eastAsia" w:ascii="仿宋" w:hAnsi="仿宋" w:eastAsia="仿宋" w:cs="仿宋"/>
      <w:b/>
      <w:color w:val="000000"/>
      <w:sz w:val="20"/>
      <w:szCs w:val="20"/>
      <w:u w:val="none"/>
    </w:rPr>
  </w:style>
  <w:style w:type="character" w:customStyle="1" w:styleId="166">
    <w:name w:val="font31"/>
    <w:basedOn w:val="42"/>
    <w:qFormat/>
    <w:uiPriority w:val="0"/>
    <w:rPr>
      <w:rFonts w:hint="eastAsia" w:ascii="仿宋" w:hAnsi="仿宋" w:eastAsia="仿宋" w:cs="仿宋"/>
      <w:color w:val="000000"/>
      <w:sz w:val="20"/>
      <w:szCs w:val="20"/>
      <w:u w:val="none"/>
    </w:rPr>
  </w:style>
  <w:style w:type="character" w:customStyle="1" w:styleId="167">
    <w:name w:val="font41"/>
    <w:basedOn w:val="42"/>
    <w:qFormat/>
    <w:uiPriority w:val="0"/>
    <w:rPr>
      <w:rFonts w:hint="eastAsia" w:ascii="仿宋" w:hAnsi="仿宋" w:eastAsia="仿宋" w:cs="仿宋"/>
      <w:color w:val="FF0000"/>
      <w:sz w:val="20"/>
      <w:szCs w:val="20"/>
      <w:u w:val="none"/>
    </w:rPr>
  </w:style>
  <w:style w:type="character" w:customStyle="1" w:styleId="168">
    <w:name w:val="font81"/>
    <w:basedOn w:val="42"/>
    <w:qFormat/>
    <w:uiPriority w:val="0"/>
    <w:rPr>
      <w:rFonts w:hint="eastAsia" w:ascii="宋体" w:hAnsi="宋体" w:eastAsia="宋体" w:cs="宋体"/>
      <w:color w:val="000000"/>
      <w:sz w:val="22"/>
      <w:szCs w:val="22"/>
      <w:u w:val="none"/>
    </w:rPr>
  </w:style>
  <w:style w:type="character" w:customStyle="1" w:styleId="169">
    <w:name w:val="font71"/>
    <w:basedOn w:val="42"/>
    <w:qFormat/>
    <w:uiPriority w:val="0"/>
    <w:rPr>
      <w:rFonts w:ascii="Arial Unicode MS" w:hAnsi="Arial Unicode MS" w:eastAsia="Arial Unicode MS" w:cs="Arial Unicode MS"/>
      <w:color w:val="000000"/>
      <w:sz w:val="20"/>
      <w:szCs w:val="20"/>
      <w:u w:val="none"/>
    </w:rPr>
  </w:style>
  <w:style w:type="paragraph" w:customStyle="1" w:styleId="170">
    <w:name w:val="普通正文"/>
    <w:basedOn w:val="1"/>
    <w:qFormat/>
    <w:uiPriority w:val="0"/>
    <w:pPr>
      <w:spacing w:before="120" w:after="120" w:line="360" w:lineRule="auto"/>
      <w:ind w:firstLine="480"/>
    </w:pPr>
    <w:rPr>
      <w:sz w:val="24"/>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12.png"/><Relationship Id="rId2" Type="http://schemas.openxmlformats.org/officeDocument/2006/relationships/settings" Target="settings.xml"/><Relationship Id="rId19" Type="http://schemas.openxmlformats.org/officeDocument/2006/relationships/image" Target="media/image11.png"/><Relationship Id="rId18" Type="http://schemas.openxmlformats.org/officeDocument/2006/relationships/image" Target="media/image10.png"/><Relationship Id="rId17" Type="http://schemas.openxmlformats.org/officeDocument/2006/relationships/image" Target="media/image9.png"/><Relationship Id="rId16" Type="http://schemas.openxmlformats.org/officeDocument/2006/relationships/image" Target="media/image8.png"/><Relationship Id="rId15" Type="http://schemas.openxmlformats.org/officeDocument/2006/relationships/image" Target="media/image7.png"/><Relationship Id="rId14" Type="http://schemas.openxmlformats.org/officeDocument/2006/relationships/image" Target="media/image6.png"/><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74</Pages>
  <Words>561</Words>
  <Characters>837</Characters>
  <Lines>156</Lines>
  <Paragraphs>44</Paragraphs>
  <TotalTime>27</TotalTime>
  <ScaleCrop>false</ScaleCrop>
  <LinksUpToDate>false</LinksUpToDate>
  <CharactersWithSpaces>910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2018-11-20T02:04:00Z</dcterms:created>
  <dc:creator>微软用户</dc:creator>
  <cp:lastModifiedBy>Administrator</cp:lastModifiedBy>
  <cp:lastPrinted>2025-12-23T07:57:00Z</cp:lastPrinted>
  <dcterms:modified xsi:type="dcterms:W3CDTF">2026-06-10T11:39:07Z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2ED2B8262B224E5E956B04C4FAC9D070_13</vt:lpwstr>
  </property>
  <property fmtid="{D5CDD505-2E9C-101B-9397-08002B2CF9AE}" pid="4" name="KSOTemplateDocerSaveRecord">
    <vt:lpwstr>eyJoZGlkIjoiZTdiMDMzZTdkOWIzMDM3NTg4MGNjZTQwMzAzMTJkNDIifQ==</vt:lpwstr>
  </property>
</Properties>
</file>