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E4CD2">
      <w:pPr>
        <w:spacing w:line="387" w:lineRule="auto"/>
        <w:rPr>
          <w:rFonts w:ascii="Arial"/>
          <w:sz w:val="21"/>
        </w:rPr>
      </w:pPr>
    </w:p>
    <w:p w14:paraId="4F4B6FCF">
      <w:pPr>
        <w:spacing w:before="169" w:line="229" w:lineRule="auto"/>
        <w:ind w:left="113" w:hanging="113"/>
        <w:jc w:val="center"/>
        <w:outlineLvl w:val="0"/>
        <w:rPr>
          <w:rFonts w:hint="eastAsia" w:ascii="宋体" w:hAnsi="宋体" w:eastAsia="宋体" w:cs="宋体"/>
          <w:sz w:val="52"/>
          <w:szCs w:val="52"/>
          <w:lang w:eastAsia="zh-CN"/>
        </w:rPr>
      </w:pPr>
      <w:bookmarkStart w:id="0" w:name="_Toc29301"/>
      <w:r>
        <w:rPr>
          <w:rFonts w:hint="eastAsia" w:ascii="宋体" w:hAnsi="宋体" w:eastAsia="宋体" w:cs="宋体"/>
          <w:b/>
          <w:bCs/>
          <w:spacing w:val="-10"/>
          <w:sz w:val="52"/>
          <w:szCs w:val="52"/>
          <w:lang w:eastAsia="zh-CN"/>
        </w:rPr>
        <w:t>临床、医技科室仪器设备维修及购买配件采购项目（四次）</w:t>
      </w:r>
      <w:bookmarkEnd w:id="0"/>
    </w:p>
    <w:p w14:paraId="37092725">
      <w:pPr>
        <w:spacing w:line="263" w:lineRule="auto"/>
        <w:rPr>
          <w:rFonts w:ascii="Arial"/>
          <w:sz w:val="21"/>
        </w:rPr>
      </w:pPr>
    </w:p>
    <w:p w14:paraId="442E0B68">
      <w:pPr>
        <w:spacing w:line="263" w:lineRule="auto"/>
        <w:rPr>
          <w:rFonts w:ascii="Arial"/>
          <w:sz w:val="21"/>
        </w:rPr>
      </w:pPr>
    </w:p>
    <w:p w14:paraId="3387F135">
      <w:pPr>
        <w:spacing w:line="263" w:lineRule="auto"/>
        <w:rPr>
          <w:rFonts w:ascii="Arial"/>
          <w:sz w:val="21"/>
        </w:rPr>
      </w:pPr>
    </w:p>
    <w:p w14:paraId="29245001">
      <w:pPr>
        <w:spacing w:line="264" w:lineRule="auto"/>
        <w:jc w:val="center"/>
        <w:rPr>
          <w:rFonts w:hint="eastAsia" w:ascii="Arial" w:eastAsia="宋体"/>
          <w:sz w:val="21"/>
          <w:lang w:val="en-US" w:eastAsia="zh-CN"/>
        </w:rPr>
      </w:pPr>
      <w:r>
        <w:rPr>
          <w:rFonts w:hint="eastAsia" w:eastAsia="宋体"/>
          <w:sz w:val="32"/>
          <w:szCs w:val="32"/>
          <w:lang w:val="en-US" w:eastAsia="zh-CN"/>
        </w:rPr>
        <w:t>项目编号：XJZYH-2026-018-4</w:t>
      </w:r>
    </w:p>
    <w:p w14:paraId="032A8D34">
      <w:pPr>
        <w:spacing w:line="264" w:lineRule="auto"/>
        <w:rPr>
          <w:rFonts w:ascii="Arial"/>
          <w:sz w:val="21"/>
        </w:rPr>
      </w:pPr>
    </w:p>
    <w:p w14:paraId="3237DF8F">
      <w:pPr>
        <w:spacing w:line="264" w:lineRule="auto"/>
        <w:rPr>
          <w:rFonts w:ascii="Arial"/>
          <w:sz w:val="21"/>
        </w:rPr>
      </w:pPr>
    </w:p>
    <w:p w14:paraId="4D8A8761">
      <w:pPr>
        <w:spacing w:line="264" w:lineRule="auto"/>
        <w:rPr>
          <w:rFonts w:ascii="Arial"/>
          <w:sz w:val="21"/>
        </w:rPr>
      </w:pPr>
    </w:p>
    <w:p w14:paraId="17951AC3">
      <w:pPr>
        <w:spacing w:line="264" w:lineRule="auto"/>
        <w:rPr>
          <w:rFonts w:ascii="Arial"/>
          <w:sz w:val="21"/>
        </w:rPr>
      </w:pPr>
    </w:p>
    <w:p w14:paraId="7BC75B87">
      <w:pPr>
        <w:pStyle w:val="6"/>
        <w:spacing w:before="231" w:line="223" w:lineRule="auto"/>
        <w:ind w:left="2546"/>
        <w:outlineLvl w:val="0"/>
        <w:rPr>
          <w:sz w:val="71"/>
          <w:szCs w:val="71"/>
        </w:rPr>
      </w:pPr>
      <w:bookmarkStart w:id="1" w:name="_Toc25661"/>
      <w:r>
        <w:rPr>
          <w:b/>
          <w:bCs/>
          <w:spacing w:val="-5"/>
          <w:sz w:val="71"/>
          <w:szCs w:val="71"/>
        </w:rPr>
        <w:t>竞争性谈判文件</w:t>
      </w:r>
      <w:bookmarkEnd w:id="1"/>
    </w:p>
    <w:p w14:paraId="1B0D4EF1">
      <w:pPr>
        <w:spacing w:line="253" w:lineRule="auto"/>
        <w:rPr>
          <w:rFonts w:ascii="Arial"/>
          <w:sz w:val="21"/>
        </w:rPr>
      </w:pPr>
    </w:p>
    <w:p w14:paraId="56D56991">
      <w:pPr>
        <w:spacing w:line="253" w:lineRule="auto"/>
        <w:rPr>
          <w:rFonts w:ascii="Arial"/>
          <w:sz w:val="21"/>
        </w:rPr>
      </w:pPr>
    </w:p>
    <w:p w14:paraId="4CCF38FE">
      <w:pPr>
        <w:spacing w:line="253" w:lineRule="auto"/>
        <w:rPr>
          <w:rFonts w:ascii="Arial"/>
          <w:sz w:val="21"/>
        </w:rPr>
      </w:pPr>
    </w:p>
    <w:p w14:paraId="61E9D172">
      <w:pPr>
        <w:spacing w:line="253" w:lineRule="auto"/>
        <w:rPr>
          <w:rFonts w:ascii="Arial"/>
          <w:sz w:val="21"/>
        </w:rPr>
      </w:pPr>
    </w:p>
    <w:p w14:paraId="35EC40E9">
      <w:pPr>
        <w:spacing w:line="253" w:lineRule="auto"/>
        <w:rPr>
          <w:rFonts w:ascii="Arial"/>
          <w:sz w:val="21"/>
        </w:rPr>
      </w:pPr>
    </w:p>
    <w:p w14:paraId="189F1AB3">
      <w:pPr>
        <w:spacing w:line="253" w:lineRule="auto"/>
        <w:rPr>
          <w:rFonts w:ascii="Arial"/>
          <w:sz w:val="21"/>
        </w:rPr>
      </w:pPr>
    </w:p>
    <w:p w14:paraId="67B5D81C">
      <w:pPr>
        <w:spacing w:line="253" w:lineRule="auto"/>
        <w:rPr>
          <w:rFonts w:ascii="Arial"/>
          <w:sz w:val="21"/>
        </w:rPr>
      </w:pPr>
    </w:p>
    <w:p w14:paraId="59F30B66">
      <w:pPr>
        <w:spacing w:line="253" w:lineRule="auto"/>
        <w:rPr>
          <w:rFonts w:ascii="Arial"/>
          <w:sz w:val="21"/>
        </w:rPr>
      </w:pPr>
    </w:p>
    <w:p w14:paraId="324EBE53">
      <w:pPr>
        <w:spacing w:line="253" w:lineRule="auto"/>
        <w:rPr>
          <w:rFonts w:ascii="Arial"/>
          <w:sz w:val="21"/>
        </w:rPr>
      </w:pPr>
    </w:p>
    <w:p w14:paraId="1B0BE03E">
      <w:pPr>
        <w:spacing w:line="253" w:lineRule="auto"/>
        <w:rPr>
          <w:rFonts w:ascii="Arial"/>
          <w:sz w:val="21"/>
        </w:rPr>
      </w:pPr>
    </w:p>
    <w:p w14:paraId="512F56E4">
      <w:pPr>
        <w:spacing w:line="253" w:lineRule="auto"/>
        <w:rPr>
          <w:rFonts w:ascii="Arial"/>
          <w:sz w:val="21"/>
        </w:rPr>
      </w:pPr>
    </w:p>
    <w:p w14:paraId="7665EE9B">
      <w:pPr>
        <w:spacing w:line="254" w:lineRule="auto"/>
        <w:rPr>
          <w:rFonts w:ascii="Arial"/>
          <w:sz w:val="21"/>
        </w:rPr>
      </w:pPr>
    </w:p>
    <w:p w14:paraId="11B06EB2">
      <w:pPr>
        <w:spacing w:line="254" w:lineRule="auto"/>
        <w:rPr>
          <w:rFonts w:ascii="Arial"/>
          <w:sz w:val="21"/>
        </w:rPr>
      </w:pPr>
    </w:p>
    <w:p w14:paraId="7D5C2659">
      <w:pPr>
        <w:spacing w:line="254" w:lineRule="auto"/>
        <w:rPr>
          <w:rFonts w:ascii="Arial"/>
          <w:sz w:val="21"/>
        </w:rPr>
      </w:pPr>
      <w:r>
        <w:pict>
          <v:shape id="_x0000_s1026" o:spid="_x0000_s1026" o:spt="202" type="#_x0000_t202" style="position:absolute;left:0pt;margin-left:7.15pt;margin-top:16.3pt;height:212.7pt;width:17.95pt;z-index:251663360;mso-width-relative:page;mso-height-relative:page;" filled="f" stroked="f" coordsize="21600,21600">
            <v:path/>
            <v:fill on="f" focussize="0,0"/>
            <v:stroke on="f"/>
            <v:imagedata o:title=""/>
            <o:lock v:ext="edit" aspectratio="f"/>
            <v:textbox inset="0mm,0mm,0mm,0mm" style="layout-flow:vertical-ideographic;">
              <w:txbxContent>
                <w:p w14:paraId="4EB9B687">
                  <w:pPr>
                    <w:pStyle w:val="6"/>
                    <w:spacing w:before="20" w:line="204" w:lineRule="auto"/>
                    <w:ind w:left="20"/>
                  </w:pPr>
                  <w:r>
                    <w:rPr>
                      <w:b/>
                      <w:bCs/>
                      <w:spacing w:val="5"/>
                    </w:rPr>
                    <w:t>采</w:t>
                  </w:r>
                  <w:r>
                    <w:rPr>
                      <w:spacing w:val="5"/>
                    </w:rPr>
                    <w:t xml:space="preserve"> </w:t>
                  </w:r>
                  <w:r>
                    <w:rPr>
                      <w:b/>
                      <w:bCs/>
                      <w:spacing w:val="5"/>
                    </w:rPr>
                    <w:t>联</w:t>
                  </w:r>
                  <w:r>
                    <w:rPr>
                      <w:spacing w:val="5"/>
                    </w:rPr>
                    <w:t xml:space="preserve"> </w:t>
                  </w:r>
                  <w:r>
                    <w:rPr>
                      <w:b/>
                      <w:bCs/>
                      <w:spacing w:val="5"/>
                    </w:rPr>
                    <w:t>联</w:t>
                  </w:r>
                  <w:r>
                    <w:rPr>
                      <w:spacing w:val="5"/>
                    </w:rPr>
                    <w:t xml:space="preserve"> </w:t>
                  </w:r>
                  <w:r>
                    <w:rPr>
                      <w:b/>
                      <w:bCs/>
                      <w:spacing w:val="5"/>
                    </w:rPr>
                    <w:t>地</w:t>
                  </w:r>
                  <w:r>
                    <w:rPr>
                      <w:spacing w:val="33"/>
                    </w:rPr>
                    <w:t xml:space="preserve">   </w:t>
                  </w:r>
                  <w:r>
                    <w:rPr>
                      <w:b/>
                      <w:bCs/>
                      <w:spacing w:val="5"/>
                    </w:rPr>
                    <w:t>代</w:t>
                  </w:r>
                  <w:r>
                    <w:rPr>
                      <w:spacing w:val="5"/>
                    </w:rPr>
                    <w:t xml:space="preserve"> </w:t>
                  </w:r>
                  <w:r>
                    <w:rPr>
                      <w:b/>
                      <w:bCs/>
                      <w:spacing w:val="5"/>
                    </w:rPr>
                    <w:t>联</w:t>
                  </w:r>
                  <w:r>
                    <w:rPr>
                      <w:spacing w:val="5"/>
                    </w:rPr>
                    <w:t xml:space="preserve"> </w:t>
                  </w:r>
                  <w:r>
                    <w:rPr>
                      <w:b/>
                      <w:bCs/>
                      <w:spacing w:val="5"/>
                    </w:rPr>
                    <w:t>联</w:t>
                  </w:r>
                  <w:r>
                    <w:rPr>
                      <w:spacing w:val="35"/>
                    </w:rPr>
                    <w:t xml:space="preserve"> </w:t>
                  </w:r>
                  <w:r>
                    <w:rPr>
                      <w:b/>
                      <w:bCs/>
                      <w:spacing w:val="5"/>
                    </w:rPr>
                    <w:t>代</w:t>
                  </w:r>
                  <w:r>
                    <w:rPr>
                      <w:spacing w:val="62"/>
                    </w:rPr>
                    <w:t xml:space="preserve"> </w:t>
                  </w:r>
                  <w:r>
                    <w:rPr>
                      <w:b/>
                      <w:bCs/>
                      <w:spacing w:val="5"/>
                    </w:rPr>
                    <w:t>发</w:t>
                  </w:r>
                </w:p>
              </w:txbxContent>
            </v:textbox>
          </v:shape>
        </w:pict>
      </w:r>
    </w:p>
    <w:p w14:paraId="27BCD48A">
      <w:pPr>
        <w:pStyle w:val="6"/>
        <w:spacing w:before="91" w:line="272" w:lineRule="auto"/>
        <w:ind w:left="1669" w:right="6915"/>
      </w:pPr>
      <w:r>
        <w:pict>
          <v:shape id="_x0000_s1028" o:spid="_x0000_s1028" o:spt="202" type="#_x0000_t202" style="position:absolute;left:0pt;margin-left:135.85pt;margin-top:3.55pt;height:61.95pt;width:191.1pt;z-index:251660288;mso-width-relative:page;mso-height-relative:page;" filled="f" stroked="f" coordsize="21600,21600">
            <v:path/>
            <v:fill on="f" focussize="0,0"/>
            <v:stroke on="f"/>
            <v:imagedata o:title=""/>
            <o:lock v:ext="edit" aspectratio="f"/>
            <v:textbox inset="0mm,0mm,0mm,0mm">
              <w:txbxContent>
                <w:p w14:paraId="1BFC31D8">
                  <w:pPr>
                    <w:pStyle w:val="6"/>
                    <w:spacing w:before="21" w:line="270" w:lineRule="auto"/>
                    <w:ind w:left="24" w:right="20" w:hanging="4"/>
                    <w:rPr>
                      <w:rFonts w:hint="eastAsia"/>
                      <w:b/>
                      <w:bCs/>
                      <w:spacing w:val="3"/>
                      <w:lang w:val="en-US" w:eastAsia="zh-CN"/>
                    </w:rPr>
                  </w:pPr>
                  <w:r>
                    <w:rPr>
                      <w:rFonts w:hint="eastAsia"/>
                      <w:spacing w:val="3"/>
                      <w:lang w:val="en-US" w:eastAsia="zh-CN"/>
                    </w:rPr>
                    <w:t xml:space="preserve"> </w:t>
                  </w:r>
                  <w:r>
                    <w:rPr>
                      <w:rFonts w:hint="eastAsia"/>
                      <w:b/>
                      <w:bCs/>
                      <w:spacing w:val="3"/>
                      <w:lang w:val="en-US" w:eastAsia="zh-CN"/>
                    </w:rPr>
                    <w:t>莎车县人民医院</w:t>
                  </w:r>
                </w:p>
                <w:p w14:paraId="2E3B4425">
                  <w:pPr>
                    <w:pStyle w:val="6"/>
                    <w:spacing w:before="21" w:line="270" w:lineRule="auto"/>
                    <w:ind w:left="24" w:right="20" w:hanging="4"/>
                    <w:rPr>
                      <w:rFonts w:hint="eastAsia"/>
                      <w:b/>
                      <w:bCs/>
                      <w:spacing w:val="3"/>
                      <w:lang w:val="en-US" w:eastAsia="zh-CN"/>
                    </w:rPr>
                  </w:pPr>
                  <w:r>
                    <w:rPr>
                      <w:b/>
                      <w:bCs/>
                      <w:spacing w:val="3"/>
                    </w:rPr>
                    <w:t xml:space="preserve"> </w:t>
                  </w:r>
                  <w:r>
                    <w:rPr>
                      <w:rFonts w:hint="eastAsia"/>
                      <w:b/>
                      <w:bCs/>
                      <w:spacing w:val="3"/>
                      <w:lang w:val="en-US" w:eastAsia="zh-CN"/>
                    </w:rPr>
                    <w:t>张老师</w:t>
                  </w:r>
                </w:p>
                <w:p w14:paraId="70703588">
                  <w:pPr>
                    <w:pStyle w:val="6"/>
                    <w:spacing w:before="21" w:line="270" w:lineRule="auto"/>
                    <w:ind w:left="220" w:leftChars="0" w:right="20" w:hanging="4" w:firstLineChars="0"/>
                    <w:rPr>
                      <w:rFonts w:hint="default"/>
                      <w:b/>
                      <w:bCs/>
                      <w:spacing w:val="3"/>
                      <w:lang w:val="en-US" w:eastAsia="zh-CN"/>
                    </w:rPr>
                  </w:pPr>
                  <w:r>
                    <w:rPr>
                      <w:rFonts w:hint="eastAsia"/>
                      <w:b/>
                      <w:bCs/>
                      <w:spacing w:val="3"/>
                      <w:lang w:val="en-US" w:eastAsia="zh-CN"/>
                    </w:rPr>
                    <w:t>0998-8525130</w:t>
                  </w:r>
                </w:p>
              </w:txbxContent>
            </v:textbox>
          </v:shape>
        </w:pict>
      </w:r>
      <w:r>
        <w:pict>
          <v:shape id="_x0000_s1027" o:spid="_x0000_s1027" o:spt="202" type="#_x0000_t202" style="position:absolute;left:0pt;margin-left:28.1pt;margin-top:3.55pt;height:215.65pt;width:33.15pt;z-index:251662336;mso-width-relative:page;mso-height-relative:page;" filled="f" stroked="f" coordsize="21600,21600">
            <v:path/>
            <v:fill on="f" focussize="0,0"/>
            <v:stroke on="f"/>
            <v:imagedata o:title=""/>
            <o:lock v:ext="edit" aspectratio="f"/>
            <v:textbox inset="0mm,0mm,0mm,0mm">
              <w:txbxContent>
                <w:p w14:paraId="15305741">
                  <w:pPr>
                    <w:pStyle w:val="6"/>
                    <w:spacing w:before="20" w:line="224" w:lineRule="auto"/>
                    <w:ind w:right="2"/>
                    <w:jc w:val="right"/>
                  </w:pPr>
                  <w:r>
                    <w:rPr>
                      <w:b/>
                      <w:bCs/>
                      <w:spacing w:val="-3"/>
                    </w:rPr>
                    <w:t>购</w:t>
                  </w:r>
                </w:p>
                <w:p w14:paraId="266FE009">
                  <w:pPr>
                    <w:pStyle w:val="6"/>
                    <w:spacing w:before="91" w:line="279" w:lineRule="auto"/>
                    <w:ind w:left="211" w:right="20" w:firstLine="180"/>
                  </w:pPr>
                  <w:r>
                    <w:rPr>
                      <w:b/>
                      <w:bCs/>
                      <w:spacing w:val="-32"/>
                    </w:rPr>
                    <w:t>系</w:t>
                  </w:r>
                  <w:r>
                    <w:t xml:space="preserve"> </w:t>
                  </w:r>
                  <w:r>
                    <w:rPr>
                      <w:b/>
                      <w:bCs/>
                      <w:spacing w:val="-3"/>
                    </w:rPr>
                    <w:t>系</w:t>
                  </w:r>
                </w:p>
                <w:p w14:paraId="0189DCD7">
                  <w:pPr>
                    <w:spacing w:line="243" w:lineRule="auto"/>
                    <w:rPr>
                      <w:rFonts w:ascii="Arial"/>
                      <w:sz w:val="21"/>
                    </w:rPr>
                  </w:pPr>
                </w:p>
                <w:p w14:paraId="370A3FC1">
                  <w:pPr>
                    <w:spacing w:line="243" w:lineRule="auto"/>
                    <w:rPr>
                      <w:rFonts w:ascii="Arial"/>
                      <w:sz w:val="21"/>
                    </w:rPr>
                  </w:pPr>
                </w:p>
                <w:p w14:paraId="516EFF13">
                  <w:pPr>
                    <w:spacing w:line="244" w:lineRule="auto"/>
                    <w:rPr>
                      <w:rFonts w:ascii="Arial"/>
                      <w:sz w:val="21"/>
                    </w:rPr>
                  </w:pPr>
                </w:p>
                <w:p w14:paraId="6CCAD8D6">
                  <w:pPr>
                    <w:pStyle w:val="6"/>
                    <w:spacing w:before="91" w:line="269" w:lineRule="auto"/>
                    <w:ind w:left="390" w:right="20" w:hanging="188"/>
                  </w:pPr>
                  <w:r>
                    <w:rPr>
                      <w:b/>
                      <w:bCs/>
                      <w:spacing w:val="-23"/>
                    </w:rPr>
                    <w:t>理</w:t>
                  </w:r>
                  <w:r>
                    <w:t xml:space="preserve">  </w:t>
                  </w:r>
                  <w:r>
                    <w:rPr>
                      <w:b/>
                      <w:bCs/>
                      <w:spacing w:val="-32"/>
                    </w:rPr>
                    <w:t>系</w:t>
                  </w:r>
                </w:p>
                <w:p w14:paraId="25E8DEE7">
                  <w:pPr>
                    <w:pStyle w:val="6"/>
                    <w:spacing w:before="56" w:line="225" w:lineRule="auto"/>
                    <w:ind w:left="211"/>
                  </w:pPr>
                  <w:r>
                    <w:rPr>
                      <w:b/>
                      <w:bCs/>
                      <w:spacing w:val="-3"/>
                    </w:rPr>
                    <w:t>系</w:t>
                  </w:r>
                </w:p>
                <w:p w14:paraId="2A4E232F">
                  <w:pPr>
                    <w:pStyle w:val="6"/>
                    <w:spacing w:before="119" w:line="223" w:lineRule="auto"/>
                    <w:ind w:right="2"/>
                    <w:jc w:val="right"/>
                  </w:pPr>
                  <w:r>
                    <w:rPr>
                      <w:b/>
                      <w:bCs/>
                      <w:spacing w:val="37"/>
                    </w:rPr>
                    <w:t>理机</w:t>
                  </w:r>
                </w:p>
                <w:p w14:paraId="6149D74B">
                  <w:pPr>
                    <w:pStyle w:val="6"/>
                    <w:spacing w:before="151" w:line="228" w:lineRule="auto"/>
                    <w:ind w:left="228"/>
                  </w:pPr>
                  <w:r>
                    <w:rPr>
                      <w:b/>
                      <w:bCs/>
                      <w:spacing w:val="-3"/>
                    </w:rPr>
                    <w:t>出</w:t>
                  </w:r>
                </w:p>
              </w:txbxContent>
            </v:textbox>
          </v:shape>
        </w:pict>
      </w:r>
      <w:r>
        <w:rPr>
          <w:b/>
          <w:bCs/>
          <w:spacing w:val="-46"/>
        </w:rPr>
        <w:t>人</w:t>
      </w:r>
      <w:r>
        <w:rPr>
          <w:spacing w:val="7"/>
        </w:rPr>
        <w:t xml:space="preserve">   </w:t>
      </w:r>
      <w:r>
        <w:rPr>
          <w:b/>
          <w:bCs/>
          <w:spacing w:val="-46"/>
        </w:rPr>
        <w:t>：</w:t>
      </w:r>
      <w:r>
        <w:rPr>
          <w:spacing w:val="1"/>
        </w:rPr>
        <w:t xml:space="preserve"> </w:t>
      </w:r>
      <w:r>
        <w:rPr>
          <w:b/>
          <w:bCs/>
          <w:spacing w:val="-46"/>
        </w:rPr>
        <w:t>人</w:t>
      </w:r>
      <w:r>
        <w:rPr>
          <w:spacing w:val="7"/>
        </w:rPr>
        <w:t xml:space="preserve">   </w:t>
      </w:r>
      <w:r>
        <w:rPr>
          <w:b/>
          <w:bCs/>
          <w:spacing w:val="-46"/>
        </w:rPr>
        <w:t>：</w:t>
      </w:r>
    </w:p>
    <w:p w14:paraId="7EB032CD">
      <w:pPr>
        <w:pStyle w:val="6"/>
        <w:spacing w:before="50" w:line="224" w:lineRule="auto"/>
        <w:ind w:left="1335"/>
        <w:rPr>
          <w:rFonts w:hint="default" w:eastAsia="仿宋"/>
          <w:lang w:val="en-US" w:eastAsia="zh-CN"/>
        </w:rPr>
      </w:pPr>
      <w:r>
        <w:rPr>
          <w:b/>
          <w:bCs/>
          <w:spacing w:val="-19"/>
        </w:rPr>
        <w:t>电</w:t>
      </w:r>
      <w:r>
        <w:rPr>
          <w:spacing w:val="138"/>
        </w:rPr>
        <w:t xml:space="preserve"> </w:t>
      </w:r>
      <w:r>
        <w:rPr>
          <w:b/>
          <w:bCs/>
          <w:spacing w:val="-19"/>
        </w:rPr>
        <w:t>话</w:t>
      </w:r>
      <w:r>
        <w:rPr>
          <w:spacing w:val="-19"/>
        </w:rPr>
        <w:t xml:space="preserve">  </w:t>
      </w:r>
      <w:r>
        <w:rPr>
          <w:b/>
          <w:bCs/>
          <w:spacing w:val="-19"/>
        </w:rPr>
        <w:t>：</w:t>
      </w:r>
      <w:r>
        <w:rPr>
          <w:rFonts w:hint="eastAsia"/>
          <w:b/>
          <w:bCs/>
          <w:spacing w:val="-19"/>
          <w:lang w:val="en-US" w:eastAsia="zh-CN"/>
        </w:rPr>
        <w:t xml:space="preserve">  </w:t>
      </w:r>
    </w:p>
    <w:p w14:paraId="54DD180A">
      <w:pPr>
        <w:pStyle w:val="6"/>
        <w:tabs>
          <w:tab w:val="left" w:pos="3145"/>
        </w:tabs>
        <w:spacing w:before="78" w:line="220" w:lineRule="auto"/>
        <w:ind w:left="2887" w:leftChars="0" w:firstLine="50" w:firstLineChars="18"/>
      </w:pPr>
      <w:r>
        <w:pict>
          <v:shape id="_x0000_s1029" o:spid="_x0000_s1029" o:spt="202" type="#_x0000_t202" style="position:absolute;left:0pt;margin-left:64.05pt;margin-top:2.9pt;height:150.65pt;width:66.25pt;z-index:251661312;mso-width-relative:page;mso-height-relative:page;" filled="f" stroked="f" coordsize="21600,21600">
            <v:path/>
            <v:fill on="f" focussize="0,0"/>
            <v:stroke on="f"/>
            <v:imagedata o:title=""/>
            <o:lock v:ext="edit" aspectratio="f"/>
            <v:textbox inset="0mm,0mm,0mm,0mm">
              <w:txbxContent>
                <w:p w14:paraId="3568B9B4">
                  <w:pPr>
                    <w:pStyle w:val="6"/>
                    <w:spacing w:before="19" w:line="236" w:lineRule="auto"/>
                    <w:jc w:val="right"/>
                  </w:pPr>
                  <w:r>
                    <w:rPr>
                      <w:b/>
                      <w:bCs/>
                      <w:spacing w:val="-46"/>
                    </w:rPr>
                    <w:t>址</w:t>
                  </w:r>
                  <w:r>
                    <w:rPr>
                      <w:spacing w:val="20"/>
                    </w:rPr>
                    <w:t xml:space="preserve">     </w:t>
                  </w:r>
                  <w:r>
                    <w:rPr>
                      <w:b/>
                      <w:bCs/>
                      <w:spacing w:val="-46"/>
                    </w:rPr>
                    <w:t>：</w:t>
                  </w:r>
                </w:p>
                <w:p w14:paraId="2C5FAB1C">
                  <w:pPr>
                    <w:spacing w:line="357" w:lineRule="auto"/>
                    <w:rPr>
                      <w:rFonts w:ascii="Arial"/>
                      <w:sz w:val="21"/>
                    </w:rPr>
                  </w:pPr>
                </w:p>
                <w:p w14:paraId="75FB8FCC">
                  <w:pPr>
                    <w:pStyle w:val="6"/>
                    <w:spacing w:before="91" w:line="223" w:lineRule="auto"/>
                    <w:jc w:val="right"/>
                  </w:pPr>
                  <w:r>
                    <w:rPr>
                      <w:b/>
                      <w:bCs/>
                      <w:spacing w:val="-36"/>
                    </w:rPr>
                    <w:t>机</w:t>
                  </w:r>
                  <w:r>
                    <w:rPr>
                      <w:spacing w:val="138"/>
                    </w:rPr>
                    <w:t xml:space="preserve"> </w:t>
                  </w:r>
                  <w:r>
                    <w:rPr>
                      <w:b/>
                      <w:bCs/>
                      <w:spacing w:val="-36"/>
                    </w:rPr>
                    <w:t>构</w:t>
                  </w:r>
                  <w:r>
                    <w:rPr>
                      <w:spacing w:val="121"/>
                    </w:rPr>
                    <w:t xml:space="preserve"> </w:t>
                  </w:r>
                  <w:r>
                    <w:rPr>
                      <w:b/>
                      <w:bCs/>
                      <w:spacing w:val="-36"/>
                    </w:rPr>
                    <w:t>：</w:t>
                  </w:r>
                </w:p>
                <w:p w14:paraId="4FC1BF1D">
                  <w:pPr>
                    <w:pStyle w:val="6"/>
                    <w:spacing w:before="91" w:line="289" w:lineRule="auto"/>
                    <w:ind w:left="20" w:right="20" w:firstLine="367"/>
                    <w:jc w:val="both"/>
                  </w:pPr>
                  <w:r>
                    <w:rPr>
                      <w:b/>
                      <w:bCs/>
                      <w:spacing w:val="-46"/>
                    </w:rPr>
                    <w:t>人</w:t>
                  </w:r>
                  <w:r>
                    <w:rPr>
                      <w:spacing w:val="7"/>
                    </w:rPr>
                    <w:t xml:space="preserve">   </w:t>
                  </w:r>
                  <w:r>
                    <w:rPr>
                      <w:b/>
                      <w:bCs/>
                      <w:spacing w:val="-46"/>
                    </w:rPr>
                    <w:t>：</w:t>
                  </w:r>
                  <w:r>
                    <w:rPr>
                      <w:spacing w:val="1"/>
                    </w:rPr>
                    <w:t xml:space="preserve"> </w:t>
                  </w:r>
                  <w:r>
                    <w:rPr>
                      <w:b/>
                      <w:bCs/>
                      <w:spacing w:val="-35"/>
                    </w:rPr>
                    <w:t>电</w:t>
                  </w:r>
                  <w:r>
                    <w:rPr>
                      <w:spacing w:val="138"/>
                    </w:rPr>
                    <w:t xml:space="preserve"> </w:t>
                  </w:r>
                  <w:r>
                    <w:rPr>
                      <w:b/>
                      <w:bCs/>
                      <w:spacing w:val="-35"/>
                    </w:rPr>
                    <w:t>话</w:t>
                  </w:r>
                  <w:r>
                    <w:rPr>
                      <w:spacing w:val="122"/>
                    </w:rPr>
                    <w:t xml:space="preserve"> </w:t>
                  </w:r>
                  <w:r>
                    <w:rPr>
                      <w:b/>
                      <w:bCs/>
                      <w:spacing w:val="-35"/>
                    </w:rPr>
                    <w:t>：</w:t>
                  </w:r>
                  <w:r>
                    <w:t xml:space="preserve"> </w:t>
                  </w:r>
                  <w:r>
                    <w:rPr>
                      <w:b/>
                      <w:bCs/>
                      <w:spacing w:val="-34"/>
                    </w:rPr>
                    <w:t>构</w:t>
                  </w:r>
                  <w:r>
                    <w:rPr>
                      <w:spacing w:val="-37"/>
                    </w:rPr>
                    <w:t xml:space="preserve"> </w:t>
                  </w:r>
                  <w:r>
                    <w:rPr>
                      <w:b/>
                      <w:bCs/>
                      <w:spacing w:val="-34"/>
                    </w:rPr>
                    <w:t>地</w:t>
                  </w:r>
                  <w:r>
                    <w:rPr>
                      <w:spacing w:val="-37"/>
                    </w:rPr>
                    <w:t xml:space="preserve"> </w:t>
                  </w:r>
                  <w:r>
                    <w:rPr>
                      <w:b/>
                      <w:bCs/>
                      <w:spacing w:val="-34"/>
                    </w:rPr>
                    <w:t>址</w:t>
                  </w:r>
                  <w:r>
                    <w:rPr>
                      <w:spacing w:val="-58"/>
                    </w:rPr>
                    <w:t xml:space="preserve"> </w:t>
                  </w:r>
                  <w:r>
                    <w:rPr>
                      <w:b/>
                      <w:bCs/>
                      <w:spacing w:val="-34"/>
                    </w:rPr>
                    <w:t>：</w:t>
                  </w:r>
                  <w:r>
                    <w:t xml:space="preserve"> </w:t>
                  </w:r>
                  <w:r>
                    <w:rPr>
                      <w:b/>
                      <w:bCs/>
                      <w:spacing w:val="-35"/>
                    </w:rPr>
                    <w:t>日</w:t>
                  </w:r>
                  <w:r>
                    <w:rPr>
                      <w:spacing w:val="138"/>
                    </w:rPr>
                    <w:t xml:space="preserve"> </w:t>
                  </w:r>
                  <w:r>
                    <w:rPr>
                      <w:b/>
                      <w:bCs/>
                      <w:spacing w:val="-35"/>
                    </w:rPr>
                    <w:t>期</w:t>
                  </w:r>
                  <w:r>
                    <w:rPr>
                      <w:spacing w:val="119"/>
                    </w:rPr>
                    <w:t xml:space="preserve"> </w:t>
                  </w:r>
                  <w:r>
                    <w:rPr>
                      <w:b/>
                      <w:bCs/>
                      <w:spacing w:val="-35"/>
                    </w:rPr>
                    <w:t>：</w:t>
                  </w:r>
                </w:p>
              </w:txbxContent>
            </v:textbox>
          </v:shape>
        </w:pict>
      </w:r>
      <w:r>
        <w:rPr>
          <w:b/>
          <w:bCs/>
          <w:spacing w:val="-5"/>
        </w:rPr>
        <w:t>莎车县</w:t>
      </w:r>
    </w:p>
    <w:p w14:paraId="3A49C35B">
      <w:pPr>
        <w:spacing w:line="381" w:lineRule="auto"/>
        <w:rPr>
          <w:rFonts w:ascii="Arial"/>
          <w:sz w:val="21"/>
        </w:rPr>
      </w:pPr>
    </w:p>
    <w:p w14:paraId="07BD0A3C">
      <w:pPr>
        <w:pStyle w:val="6"/>
        <w:spacing w:before="91" w:line="224" w:lineRule="auto"/>
        <w:ind w:left="2887"/>
        <w:rPr>
          <w:rFonts w:hint="eastAsia"/>
          <w:b/>
          <w:bCs/>
          <w:spacing w:val="-14"/>
          <w:lang w:val="en-US" w:eastAsia="zh-CN"/>
        </w:rPr>
      </w:pPr>
      <w:r>
        <w:rPr>
          <w:rFonts w:hint="eastAsia"/>
          <w:b/>
          <w:bCs/>
          <w:spacing w:val="-14"/>
          <w:lang w:val="en-US" w:eastAsia="zh-CN"/>
        </w:rPr>
        <w:t>新疆泽煜航项目管理有限公司</w:t>
      </w:r>
    </w:p>
    <w:p w14:paraId="22024A5B">
      <w:pPr>
        <w:pStyle w:val="6"/>
        <w:spacing w:before="91" w:line="224" w:lineRule="auto"/>
        <w:ind w:left="2887"/>
        <w:rPr>
          <w:rFonts w:hint="default" w:eastAsia="仿宋"/>
          <w:b/>
          <w:bCs/>
          <w:lang w:val="en-US" w:eastAsia="zh-CN"/>
        </w:rPr>
      </w:pPr>
      <w:r>
        <w:rPr>
          <w:rFonts w:hint="eastAsia"/>
          <w:b/>
          <w:bCs/>
          <w:lang w:val="en-US" w:eastAsia="zh-CN"/>
        </w:rPr>
        <w:t>张辉</w:t>
      </w:r>
    </w:p>
    <w:p w14:paraId="5DF14C99">
      <w:pPr>
        <w:pStyle w:val="6"/>
        <w:spacing w:before="137" w:line="222" w:lineRule="auto"/>
        <w:ind w:left="2894"/>
        <w:rPr>
          <w:rFonts w:hint="eastAsia"/>
          <w:b/>
          <w:bCs/>
          <w:spacing w:val="-8"/>
          <w:lang w:val="en-US" w:eastAsia="zh-CN"/>
        </w:rPr>
      </w:pPr>
      <w:r>
        <w:rPr>
          <w:rFonts w:hint="eastAsia"/>
          <w:b/>
          <w:bCs/>
          <w:spacing w:val="-8"/>
          <w:lang w:val="en-US" w:eastAsia="zh-CN"/>
        </w:rPr>
        <w:t>16669592727</w:t>
      </w:r>
    </w:p>
    <w:p w14:paraId="4AC70156">
      <w:pPr>
        <w:pStyle w:val="6"/>
        <w:spacing w:before="137" w:line="222" w:lineRule="auto"/>
        <w:ind w:left="2894"/>
        <w:rPr>
          <w:rFonts w:hint="default"/>
          <w:lang w:val="en-US"/>
        </w:rPr>
      </w:pPr>
      <w:r>
        <w:rPr>
          <w:rFonts w:hint="eastAsia"/>
          <w:b/>
          <w:bCs/>
          <w:spacing w:val="-8"/>
          <w:lang w:val="en-US" w:eastAsia="zh-CN"/>
        </w:rPr>
        <w:t>喀什市西泓世嘉二期三号楼一单元2号房九楼</w:t>
      </w:r>
    </w:p>
    <w:p w14:paraId="011A314C">
      <w:pPr>
        <w:pStyle w:val="6"/>
        <w:spacing w:before="154" w:line="223" w:lineRule="auto"/>
        <w:ind w:left="2892"/>
      </w:pPr>
      <w:r>
        <w:rPr>
          <w:b/>
          <w:bCs/>
          <w:spacing w:val="-6"/>
        </w:rPr>
        <w:t>二〇二</w:t>
      </w:r>
      <w:r>
        <w:rPr>
          <w:rFonts w:hint="eastAsia"/>
          <w:b/>
          <w:bCs/>
          <w:spacing w:val="-6"/>
          <w:lang w:val="en-US" w:eastAsia="zh-CN"/>
        </w:rPr>
        <w:t>六</w:t>
      </w:r>
      <w:r>
        <w:rPr>
          <w:b/>
          <w:bCs/>
          <w:spacing w:val="-6"/>
        </w:rPr>
        <w:t>年</w:t>
      </w:r>
      <w:r>
        <w:rPr>
          <w:rFonts w:hint="eastAsia"/>
          <w:b/>
          <w:bCs/>
          <w:spacing w:val="-6"/>
          <w:lang w:val="en-US" w:eastAsia="zh-CN"/>
        </w:rPr>
        <w:t>六</w:t>
      </w:r>
      <w:r>
        <w:rPr>
          <w:b/>
          <w:bCs/>
          <w:spacing w:val="-6"/>
        </w:rPr>
        <w:t>月</w:t>
      </w:r>
    </w:p>
    <w:p w14:paraId="7C6B1C7E">
      <w:pPr>
        <w:spacing w:line="223" w:lineRule="auto"/>
        <w:sectPr>
          <w:footerReference r:id="rId5" w:type="default"/>
          <w:pgSz w:w="11906" w:h="16839"/>
          <w:pgMar w:top="1431" w:right="1189" w:bottom="1156" w:left="1214" w:header="0" w:footer="994" w:gutter="0"/>
          <w:pgNumType w:fmt="decimal"/>
          <w:cols w:space="720" w:num="1"/>
        </w:sectPr>
      </w:pPr>
    </w:p>
    <w:p w14:paraId="25D99E8C">
      <w:pPr>
        <w:spacing w:before="150" w:line="222" w:lineRule="auto"/>
        <w:ind w:left="4047"/>
        <w:rPr>
          <w:rFonts w:ascii="宋体" w:hAnsi="宋体" w:eastAsia="宋体" w:cs="宋体"/>
          <w:sz w:val="40"/>
          <w:szCs w:val="40"/>
        </w:rPr>
      </w:pPr>
      <w:r>
        <w:rPr>
          <w:rFonts w:ascii="宋体" w:hAnsi="宋体" w:eastAsia="宋体" w:cs="宋体"/>
          <w:b/>
          <w:bCs/>
          <w:spacing w:val="-12"/>
          <w:sz w:val="40"/>
          <w:szCs w:val="40"/>
        </w:rPr>
        <w:t>总目录</w:t>
      </w:r>
    </w:p>
    <w:p w14:paraId="2282CDBD">
      <w:pPr>
        <w:spacing w:line="274" w:lineRule="auto"/>
        <w:rPr>
          <w:rFonts w:ascii="Arial"/>
          <w:sz w:val="21"/>
        </w:rPr>
      </w:pPr>
    </w:p>
    <w:p w14:paraId="22F47D0C">
      <w:pPr>
        <w:spacing w:line="275" w:lineRule="auto"/>
        <w:rPr>
          <w:rFonts w:ascii="Arial"/>
          <w:sz w:val="21"/>
        </w:rPr>
      </w:pPr>
    </w:p>
    <w:sdt>
      <w:sdtPr>
        <w:rPr>
          <w:rFonts w:ascii="宋体" w:hAnsi="宋体" w:eastAsia="宋体" w:cs="Arial"/>
          <w:snapToGrid w:val="0"/>
          <w:color w:val="000000"/>
          <w:kern w:val="0"/>
          <w:sz w:val="21"/>
          <w:szCs w:val="21"/>
          <w:lang w:val="en-US" w:eastAsia="en-US" w:bidi="ar-SA"/>
        </w:rPr>
        <w:id w:val="147469305"/>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721BDCAD">
          <w:pPr>
            <w:spacing w:before="0" w:beforeLines="0" w:after="0" w:afterLines="0" w:line="240" w:lineRule="auto"/>
            <w:ind w:left="0" w:leftChars="0" w:right="0" w:rightChars="0" w:firstLine="0" w:firstLineChars="0"/>
            <w:jc w:val="center"/>
          </w:pPr>
          <w:r>
            <w:fldChar w:fldCharType="begin"/>
          </w:r>
          <w:r>
            <w:instrText xml:space="preserve">TOC \o "1-3" \h \u </w:instrText>
          </w:r>
          <w:r>
            <w:fldChar w:fldCharType="separate"/>
          </w:r>
        </w:p>
        <w:p w14:paraId="386227F5">
          <w:pPr>
            <w:pStyle w:val="11"/>
            <w:keepNext w:val="0"/>
            <w:keepLines w:val="0"/>
            <w:pageBreakBefore w:val="0"/>
            <w:widowControl/>
            <w:tabs>
              <w:tab w:val="right" w:leader="dot" w:pos="9274"/>
            </w:tabs>
            <w:kinsoku w:val="0"/>
            <w:wordWrap/>
            <w:overflowPunct/>
            <w:topLinePunct w:val="0"/>
            <w:autoSpaceDE w:val="0"/>
            <w:autoSpaceDN w:val="0"/>
            <w:bidi w:val="0"/>
            <w:adjustRightInd w:val="0"/>
            <w:snapToGrid w:val="0"/>
            <w:spacing w:line="360" w:lineRule="auto"/>
            <w:textAlignment w:val="baseline"/>
          </w:pPr>
          <w:r>
            <w:fldChar w:fldCharType="begin"/>
          </w:r>
          <w:r>
            <w:instrText xml:space="preserve"> HYPERLINK \l _Toc25449 </w:instrText>
          </w:r>
          <w:r>
            <w:fldChar w:fldCharType="separate"/>
          </w:r>
          <w:r>
            <w:rPr>
              <w:rFonts w:ascii="宋体" w:hAnsi="宋体" w:eastAsia="宋体" w:cs="宋体"/>
              <w:bCs/>
              <w:spacing w:val="-3"/>
              <w:szCs w:val="28"/>
            </w:rPr>
            <w:t>第一章</w:t>
          </w:r>
          <w:r>
            <w:rPr>
              <w:rFonts w:ascii="宋体" w:hAnsi="宋体" w:eastAsia="宋体" w:cs="宋体"/>
              <w:spacing w:val="-3"/>
              <w:szCs w:val="28"/>
            </w:rPr>
            <w:t xml:space="preserve"> </w:t>
          </w:r>
          <w:r>
            <w:rPr>
              <w:rFonts w:ascii="宋体" w:hAnsi="宋体" w:eastAsia="宋体" w:cs="宋体"/>
              <w:bCs/>
              <w:spacing w:val="-3"/>
              <w:szCs w:val="28"/>
            </w:rPr>
            <w:t>竞争性谈判公告</w:t>
          </w:r>
          <w:r>
            <w:tab/>
          </w:r>
          <w:r>
            <w:fldChar w:fldCharType="begin"/>
          </w:r>
          <w:r>
            <w:instrText xml:space="preserve"> PAGEREF _Toc25449 \h </w:instrText>
          </w:r>
          <w:r>
            <w:fldChar w:fldCharType="separate"/>
          </w:r>
          <w:r>
            <w:t>1</w:t>
          </w:r>
          <w:r>
            <w:fldChar w:fldCharType="end"/>
          </w:r>
          <w:r>
            <w:fldChar w:fldCharType="end"/>
          </w:r>
        </w:p>
        <w:p w14:paraId="107AE29C">
          <w:pPr>
            <w:pStyle w:val="11"/>
            <w:keepNext w:val="0"/>
            <w:keepLines w:val="0"/>
            <w:pageBreakBefore w:val="0"/>
            <w:widowControl/>
            <w:tabs>
              <w:tab w:val="right" w:leader="dot" w:pos="9274"/>
            </w:tabs>
            <w:kinsoku w:val="0"/>
            <w:wordWrap/>
            <w:overflowPunct/>
            <w:topLinePunct w:val="0"/>
            <w:autoSpaceDE w:val="0"/>
            <w:autoSpaceDN w:val="0"/>
            <w:bidi w:val="0"/>
            <w:adjustRightInd w:val="0"/>
            <w:snapToGrid w:val="0"/>
            <w:spacing w:line="360" w:lineRule="auto"/>
            <w:textAlignment w:val="baseline"/>
          </w:pPr>
          <w:r>
            <w:fldChar w:fldCharType="begin"/>
          </w:r>
          <w:r>
            <w:instrText xml:space="preserve"> HYPERLINK \l _Toc31534 </w:instrText>
          </w:r>
          <w:r>
            <w:fldChar w:fldCharType="separate"/>
          </w:r>
          <w:r>
            <w:rPr>
              <w:rFonts w:ascii="宋体" w:hAnsi="宋体" w:eastAsia="宋体" w:cs="宋体"/>
              <w:bCs/>
              <w:spacing w:val="-3"/>
              <w:szCs w:val="28"/>
            </w:rPr>
            <w:t>第二章</w:t>
          </w:r>
          <w:r>
            <w:rPr>
              <w:rFonts w:ascii="宋体" w:hAnsi="宋体" w:eastAsia="宋体" w:cs="宋体"/>
              <w:spacing w:val="-3"/>
              <w:szCs w:val="28"/>
            </w:rPr>
            <w:t xml:space="preserve"> </w:t>
          </w:r>
          <w:r>
            <w:rPr>
              <w:rFonts w:ascii="宋体" w:hAnsi="宋体" w:eastAsia="宋体" w:cs="宋体"/>
              <w:bCs/>
              <w:spacing w:val="-3"/>
              <w:szCs w:val="28"/>
            </w:rPr>
            <w:t>供应商须知资料表</w:t>
          </w:r>
          <w:r>
            <w:tab/>
          </w:r>
          <w:r>
            <w:fldChar w:fldCharType="begin"/>
          </w:r>
          <w:r>
            <w:instrText xml:space="preserve"> PAGEREF _Toc31534 \h </w:instrText>
          </w:r>
          <w:r>
            <w:fldChar w:fldCharType="separate"/>
          </w:r>
          <w:r>
            <w:t>6</w:t>
          </w:r>
          <w:r>
            <w:fldChar w:fldCharType="end"/>
          </w:r>
          <w:r>
            <w:fldChar w:fldCharType="end"/>
          </w:r>
        </w:p>
        <w:p w14:paraId="2DE59139">
          <w:pPr>
            <w:pStyle w:val="11"/>
            <w:keepNext w:val="0"/>
            <w:keepLines w:val="0"/>
            <w:pageBreakBefore w:val="0"/>
            <w:widowControl/>
            <w:tabs>
              <w:tab w:val="right" w:leader="dot" w:pos="9274"/>
            </w:tabs>
            <w:kinsoku w:val="0"/>
            <w:wordWrap/>
            <w:overflowPunct/>
            <w:topLinePunct w:val="0"/>
            <w:autoSpaceDE w:val="0"/>
            <w:autoSpaceDN w:val="0"/>
            <w:bidi w:val="0"/>
            <w:adjustRightInd w:val="0"/>
            <w:snapToGrid w:val="0"/>
            <w:spacing w:line="360" w:lineRule="auto"/>
            <w:textAlignment w:val="baseline"/>
          </w:pPr>
          <w:r>
            <w:fldChar w:fldCharType="begin"/>
          </w:r>
          <w:r>
            <w:instrText xml:space="preserve"> HYPERLINK \l _Toc31765 </w:instrText>
          </w:r>
          <w:r>
            <w:fldChar w:fldCharType="separate"/>
          </w:r>
          <w:r>
            <w:rPr>
              <w:rFonts w:ascii="宋体" w:hAnsi="宋体" w:eastAsia="宋体" w:cs="宋体"/>
              <w:spacing w:val="-1"/>
              <w:szCs w:val="28"/>
            </w:rPr>
            <w:t>第三章  项目采购需求及合同条款</w:t>
          </w:r>
          <w:r>
            <w:tab/>
          </w:r>
          <w:r>
            <w:fldChar w:fldCharType="begin"/>
          </w:r>
          <w:r>
            <w:instrText xml:space="preserve"> PAGEREF _Toc31765 \h </w:instrText>
          </w:r>
          <w:r>
            <w:fldChar w:fldCharType="separate"/>
          </w:r>
          <w:r>
            <w:t>32</w:t>
          </w:r>
          <w:r>
            <w:fldChar w:fldCharType="end"/>
          </w:r>
          <w:r>
            <w:fldChar w:fldCharType="end"/>
          </w:r>
        </w:p>
        <w:p w14:paraId="21663E9C">
          <w:pPr>
            <w:pStyle w:val="14"/>
            <w:keepNext w:val="0"/>
            <w:keepLines w:val="0"/>
            <w:pageBreakBefore w:val="0"/>
            <w:widowControl/>
            <w:tabs>
              <w:tab w:val="right" w:leader="dot" w:pos="9274"/>
            </w:tabs>
            <w:kinsoku w:val="0"/>
            <w:wordWrap/>
            <w:overflowPunct/>
            <w:topLinePunct w:val="0"/>
            <w:autoSpaceDE w:val="0"/>
            <w:autoSpaceDN w:val="0"/>
            <w:bidi w:val="0"/>
            <w:adjustRightInd w:val="0"/>
            <w:snapToGrid w:val="0"/>
            <w:spacing w:line="360" w:lineRule="auto"/>
            <w:ind w:left="0" w:leftChars="0" w:firstLine="0" w:firstLineChars="0"/>
            <w:textAlignment w:val="baseline"/>
          </w:pPr>
          <w:r>
            <w:rPr>
              <w:rFonts w:hint="eastAsia" w:eastAsia="宋体"/>
              <w:lang w:val="en-US" w:eastAsia="zh-CN"/>
            </w:rPr>
            <w:t xml:space="preserve">第四章   </w:t>
          </w:r>
          <w:r>
            <w:fldChar w:fldCharType="begin"/>
          </w:r>
          <w:r>
            <w:instrText xml:space="preserve"> HYPERLINK \l _Toc524 </w:instrText>
          </w:r>
          <w:r>
            <w:fldChar w:fldCharType="separate"/>
          </w:r>
          <w:r>
            <w:rPr>
              <w:rFonts w:hint="eastAsia" w:ascii="宋体" w:hAnsi="宋体" w:eastAsia="宋体" w:cs="宋体"/>
              <w:bCs/>
              <w:i w:val="0"/>
              <w:iCs w:val="0"/>
              <w:spacing w:val="-20"/>
              <w:kern w:val="44"/>
              <w:szCs w:val="44"/>
              <w:highlight w:val="none"/>
              <w:lang w:val="en-US" w:eastAsia="zh-CN" w:bidi="ar-SA"/>
            </w:rPr>
            <w:t>政府采购合同参考范本</w:t>
          </w:r>
          <w:r>
            <w:tab/>
          </w:r>
          <w:r>
            <w:fldChar w:fldCharType="begin"/>
          </w:r>
          <w:r>
            <w:instrText xml:space="preserve"> PAGEREF _Toc524 \h </w:instrText>
          </w:r>
          <w:r>
            <w:fldChar w:fldCharType="separate"/>
          </w:r>
          <w:r>
            <w:t>44</w:t>
          </w:r>
          <w:r>
            <w:fldChar w:fldCharType="end"/>
          </w:r>
          <w:r>
            <w:fldChar w:fldCharType="end"/>
          </w:r>
        </w:p>
        <w:p w14:paraId="789DD251">
          <w:pPr>
            <w:pStyle w:val="11"/>
            <w:keepNext w:val="0"/>
            <w:keepLines w:val="0"/>
            <w:pageBreakBefore w:val="0"/>
            <w:widowControl/>
            <w:tabs>
              <w:tab w:val="right" w:leader="dot" w:pos="9274"/>
            </w:tabs>
            <w:kinsoku w:val="0"/>
            <w:wordWrap/>
            <w:overflowPunct/>
            <w:topLinePunct w:val="0"/>
            <w:autoSpaceDE w:val="0"/>
            <w:autoSpaceDN w:val="0"/>
            <w:bidi w:val="0"/>
            <w:adjustRightInd w:val="0"/>
            <w:snapToGrid w:val="0"/>
            <w:spacing w:line="360" w:lineRule="auto"/>
            <w:textAlignment w:val="baseline"/>
          </w:pPr>
          <w:r>
            <w:fldChar w:fldCharType="begin"/>
          </w:r>
          <w:r>
            <w:instrText xml:space="preserve"> HYPERLINK \l _Toc29585 </w:instrText>
          </w:r>
          <w:r>
            <w:fldChar w:fldCharType="separate"/>
          </w:r>
          <w:r>
            <w:rPr>
              <w:rFonts w:ascii="宋体" w:hAnsi="宋体" w:eastAsia="宋体" w:cs="宋体"/>
              <w:bCs/>
              <w:spacing w:val="-6"/>
              <w:szCs w:val="28"/>
            </w:rPr>
            <w:t>第五章</w:t>
          </w:r>
          <w:r>
            <w:rPr>
              <w:rFonts w:ascii="宋体" w:hAnsi="宋体" w:eastAsia="宋体" w:cs="宋体"/>
              <w:spacing w:val="11"/>
              <w:szCs w:val="28"/>
            </w:rPr>
            <w:t xml:space="preserve">  </w:t>
          </w:r>
          <w:r>
            <w:rPr>
              <w:rFonts w:ascii="宋体" w:hAnsi="宋体" w:eastAsia="宋体" w:cs="宋体"/>
              <w:bCs/>
              <w:spacing w:val="-6"/>
              <w:szCs w:val="28"/>
            </w:rPr>
            <w:t>响应文件格式</w:t>
          </w:r>
          <w:r>
            <w:tab/>
          </w:r>
          <w:r>
            <w:fldChar w:fldCharType="begin"/>
          </w:r>
          <w:r>
            <w:instrText xml:space="preserve"> PAGEREF _Toc29585 \h </w:instrText>
          </w:r>
          <w:r>
            <w:fldChar w:fldCharType="separate"/>
          </w:r>
          <w:r>
            <w:t>53</w:t>
          </w:r>
          <w:r>
            <w:fldChar w:fldCharType="end"/>
          </w:r>
          <w:r>
            <w:fldChar w:fldCharType="end"/>
          </w:r>
        </w:p>
        <w:p w14:paraId="0AFBC55F">
          <w:pPr>
            <w:pStyle w:val="11"/>
            <w:keepNext w:val="0"/>
            <w:keepLines w:val="0"/>
            <w:pageBreakBefore w:val="0"/>
            <w:widowControl/>
            <w:tabs>
              <w:tab w:val="right" w:leader="dot" w:pos="9274"/>
            </w:tabs>
            <w:kinsoku w:val="0"/>
            <w:wordWrap/>
            <w:overflowPunct/>
            <w:topLinePunct w:val="0"/>
            <w:autoSpaceDE w:val="0"/>
            <w:autoSpaceDN w:val="0"/>
            <w:bidi w:val="0"/>
            <w:adjustRightInd w:val="0"/>
            <w:snapToGrid w:val="0"/>
            <w:spacing w:line="360" w:lineRule="auto"/>
            <w:textAlignment w:val="baseline"/>
          </w:pPr>
          <w:r>
            <w:fldChar w:fldCharType="begin"/>
          </w:r>
          <w:r>
            <w:instrText xml:space="preserve"> HYPERLINK \l _Toc15313 </w:instrText>
          </w:r>
          <w:r>
            <w:fldChar w:fldCharType="separate"/>
          </w:r>
          <w:r>
            <w:rPr>
              <w:rFonts w:ascii="宋体" w:hAnsi="宋体" w:eastAsia="宋体" w:cs="宋体"/>
              <w:bCs/>
              <w:spacing w:val="-3"/>
              <w:szCs w:val="28"/>
            </w:rPr>
            <w:t>第六章</w:t>
          </w:r>
          <w:r>
            <w:rPr>
              <w:rFonts w:ascii="宋体" w:hAnsi="宋体" w:eastAsia="宋体" w:cs="宋体"/>
              <w:spacing w:val="-3"/>
              <w:szCs w:val="28"/>
            </w:rPr>
            <w:t xml:space="preserve">  </w:t>
          </w:r>
          <w:r>
            <w:rPr>
              <w:rFonts w:ascii="宋体" w:hAnsi="宋体" w:eastAsia="宋体" w:cs="宋体"/>
              <w:bCs/>
              <w:spacing w:val="-3"/>
              <w:szCs w:val="28"/>
            </w:rPr>
            <w:t>评审标准</w:t>
          </w:r>
          <w:r>
            <w:tab/>
          </w:r>
          <w:r>
            <w:fldChar w:fldCharType="begin"/>
          </w:r>
          <w:r>
            <w:instrText xml:space="preserve"> PAGEREF _Toc15313 \h </w:instrText>
          </w:r>
          <w:r>
            <w:fldChar w:fldCharType="separate"/>
          </w:r>
          <w:r>
            <w:t>71</w:t>
          </w:r>
          <w:r>
            <w:fldChar w:fldCharType="end"/>
          </w:r>
          <w:r>
            <w:fldChar w:fldCharType="end"/>
          </w:r>
        </w:p>
        <w:p w14:paraId="7AE29533">
          <w:pPr>
            <w:spacing w:line="223" w:lineRule="auto"/>
            <w:rPr>
              <w:rFonts w:ascii="Arial" w:hAnsi="Arial" w:eastAsia="Arial" w:cs="Arial"/>
              <w:snapToGrid w:val="0"/>
              <w:color w:val="000000"/>
              <w:kern w:val="0"/>
              <w:sz w:val="21"/>
              <w:szCs w:val="21"/>
              <w:lang w:val="en-US" w:eastAsia="en-US" w:bidi="ar-SA"/>
            </w:rPr>
          </w:pPr>
          <w:r>
            <w:fldChar w:fldCharType="end"/>
          </w:r>
        </w:p>
      </w:sdtContent>
    </w:sdt>
    <w:p w14:paraId="0A0D701C">
      <w:pPr>
        <w:spacing w:line="223" w:lineRule="auto"/>
        <w:rPr>
          <w:rFonts w:ascii="Arial" w:hAnsi="Arial" w:eastAsia="Arial" w:cs="Arial"/>
          <w:snapToGrid w:val="0"/>
          <w:color w:val="000000"/>
          <w:kern w:val="0"/>
          <w:sz w:val="21"/>
          <w:szCs w:val="21"/>
          <w:lang w:val="en-US" w:eastAsia="en-US" w:bidi="ar-SA"/>
        </w:rPr>
        <w:sectPr>
          <w:footerReference r:id="rId6" w:type="default"/>
          <w:pgSz w:w="12240" w:h="15840"/>
          <w:pgMar w:top="1346" w:right="1803" w:bottom="883" w:left="1163" w:header="0" w:footer="720" w:gutter="0"/>
          <w:pgNumType w:fmt="decimal" w:start="1"/>
          <w:cols w:space="720" w:num="1"/>
        </w:sectPr>
      </w:pPr>
      <w:bookmarkStart w:id="358" w:name="_GoBack"/>
      <w:bookmarkEnd w:id="358"/>
    </w:p>
    <w:p w14:paraId="5EAF02FF">
      <w:pPr>
        <w:spacing w:before="133" w:line="219" w:lineRule="auto"/>
        <w:ind w:left="2944"/>
        <w:outlineLvl w:val="0"/>
        <w:rPr>
          <w:rFonts w:ascii="宋体" w:hAnsi="宋体" w:eastAsia="宋体" w:cs="宋体"/>
          <w:sz w:val="28"/>
          <w:szCs w:val="28"/>
        </w:rPr>
      </w:pPr>
      <w:bookmarkStart w:id="2" w:name="bookmark1"/>
      <w:bookmarkEnd w:id="2"/>
      <w:bookmarkStart w:id="3" w:name="_Toc25449"/>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竞争性谈判公告</w:t>
      </w:r>
      <w:bookmarkEnd w:id="3"/>
    </w:p>
    <w:p w14:paraId="33DCA524">
      <w:pPr>
        <w:pStyle w:val="2"/>
        <w:tabs>
          <w:tab w:val="left" w:pos="0"/>
        </w:tabs>
        <w:autoSpaceDE w:val="0"/>
        <w:autoSpaceDN w:val="0"/>
        <w:adjustRightInd w:val="0"/>
        <w:spacing w:before="0" w:after="0" w:line="360" w:lineRule="auto"/>
        <w:jc w:val="center"/>
        <w:rPr>
          <w:rFonts w:hint="eastAsia" w:ascii="华文中宋" w:hAnsi="华文中宋" w:eastAsia="华文中宋"/>
          <w:color w:val="auto"/>
          <w:lang w:eastAsia="zh-CN"/>
        </w:rPr>
      </w:pPr>
      <w:bookmarkStart w:id="4" w:name="_Toc715"/>
      <w:bookmarkStart w:id="5" w:name="_Toc28359011"/>
      <w:bookmarkStart w:id="6" w:name="_Toc35393797"/>
      <w:r>
        <w:rPr>
          <w:rFonts w:hint="eastAsia" w:ascii="华文中宋" w:hAnsi="华文中宋" w:eastAsia="华文中宋"/>
          <w:color w:val="auto"/>
          <w:lang w:eastAsia="zh-CN"/>
        </w:rPr>
        <w:t>临床、医技科室仪器设备维修及购买配件采购项目（四次）</w:t>
      </w:r>
      <w:bookmarkEnd w:id="4"/>
    </w:p>
    <w:p w14:paraId="4E356865">
      <w:pPr>
        <w:pStyle w:val="2"/>
        <w:tabs>
          <w:tab w:val="left" w:pos="0"/>
        </w:tabs>
        <w:autoSpaceDE w:val="0"/>
        <w:autoSpaceDN w:val="0"/>
        <w:adjustRightInd w:val="0"/>
        <w:spacing w:before="0" w:after="0" w:line="360" w:lineRule="auto"/>
        <w:jc w:val="center"/>
        <w:rPr>
          <w:rFonts w:hint="eastAsia" w:ascii="华文中宋" w:hAnsi="华文中宋" w:eastAsia="华文中宋"/>
          <w:color w:val="auto"/>
          <w:lang w:eastAsia="zh-CN"/>
        </w:rPr>
      </w:pPr>
      <w:bookmarkStart w:id="7" w:name="_Toc16038"/>
      <w:r>
        <w:rPr>
          <w:rFonts w:hint="eastAsia" w:ascii="华文中宋" w:hAnsi="华文中宋" w:eastAsia="华文中宋"/>
          <w:color w:val="auto"/>
        </w:rPr>
        <w:t>竞争性谈判公告</w:t>
      </w:r>
      <w:bookmarkEnd w:id="5"/>
      <w:bookmarkEnd w:id="6"/>
      <w:bookmarkEnd w:id="7"/>
    </w:p>
    <w:p w14:paraId="0B6EA450">
      <w:pPr>
        <w:rPr>
          <w:color w:val="auto"/>
        </w:rPr>
      </w:pPr>
    </w:p>
    <w:p w14:paraId="67022FBA">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项目概况</w:t>
      </w:r>
    </w:p>
    <w:p w14:paraId="0C6F4DBE">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eastAsia="zh-CN"/>
        </w:rPr>
        <w:t>临床、医技科室仪器设备维修及购买配件采购项目（四次）</w:t>
      </w:r>
      <w:r>
        <w:rPr>
          <w:rFonts w:hint="eastAsia" w:ascii="仿宋" w:hAnsi="仿宋" w:eastAsia="仿宋"/>
          <w:color w:val="auto"/>
          <w:sz w:val="28"/>
          <w:szCs w:val="28"/>
        </w:rPr>
        <w:t>的潜在供应商应在</w:t>
      </w:r>
      <w:r>
        <w:rPr>
          <w:rFonts w:hint="eastAsia" w:ascii="仿宋" w:hAnsi="仿宋" w:eastAsia="仿宋"/>
          <w:color w:val="auto"/>
          <w:sz w:val="28"/>
          <w:szCs w:val="28"/>
          <w:u w:val="single"/>
          <w:lang w:eastAsia="zh-CN"/>
        </w:rPr>
        <w:t>政采云平台http://www.zcygov.cn</w:t>
      </w:r>
      <w:r>
        <w:rPr>
          <w:rFonts w:hint="eastAsia" w:ascii="仿宋" w:hAnsi="仿宋" w:eastAsia="仿宋"/>
          <w:color w:val="auto"/>
          <w:sz w:val="28"/>
          <w:szCs w:val="28"/>
        </w:rPr>
        <w:t>获取采购文件，并于</w:t>
      </w:r>
      <w:r>
        <w:rPr>
          <w:rFonts w:hint="eastAsia" w:ascii="仿宋" w:hAnsi="仿宋" w:eastAsia="仿宋"/>
          <w:color w:val="auto"/>
          <w:sz w:val="28"/>
          <w:szCs w:val="28"/>
          <w:u w:val="single"/>
          <w:lang w:val="en-US" w:eastAsia="zh-CN"/>
        </w:rPr>
        <w:t>2026年06月 18日12点00分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14:paraId="6E4AD5C3">
      <w:pPr>
        <w:pageBreakBefore w:val="0"/>
        <w:kinsoku/>
        <w:wordWrap/>
        <w:overflowPunct/>
        <w:topLinePunct w:val="0"/>
        <w:autoSpaceDE/>
        <w:autoSpaceDN/>
        <w:bidi w:val="0"/>
        <w:adjustRightInd/>
        <w:snapToGrid/>
        <w:spacing w:line="400" w:lineRule="exact"/>
        <w:textAlignment w:val="auto"/>
        <w:rPr>
          <w:color w:val="auto"/>
        </w:rPr>
      </w:pPr>
    </w:p>
    <w:p w14:paraId="3EB04B1D">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8" w:name="_Toc35393798"/>
      <w:bookmarkStart w:id="9" w:name="_Toc28359012"/>
      <w:bookmarkStart w:id="10" w:name="_Toc11006"/>
      <w:bookmarkStart w:id="11" w:name="_Toc28359089"/>
      <w:bookmarkStart w:id="12" w:name="_Toc35393629"/>
      <w:r>
        <w:rPr>
          <w:rFonts w:hint="eastAsia" w:ascii="黑体" w:hAnsi="黑体" w:cs="宋体"/>
          <w:b w:val="0"/>
          <w:color w:val="auto"/>
          <w:sz w:val="28"/>
          <w:szCs w:val="28"/>
        </w:rPr>
        <w:t>一、项目基本情况</w:t>
      </w:r>
      <w:bookmarkEnd w:id="8"/>
      <w:bookmarkEnd w:id="9"/>
      <w:bookmarkEnd w:id="10"/>
      <w:bookmarkEnd w:id="11"/>
      <w:bookmarkEnd w:id="12"/>
    </w:p>
    <w:p w14:paraId="122551DB">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eastAsia="zh-CN"/>
        </w:rPr>
        <w:t>XJZYH-2026-018-4</w:t>
      </w:r>
    </w:p>
    <w:p w14:paraId="7FE5ADE3">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olor w:val="auto"/>
          <w:sz w:val="28"/>
          <w:szCs w:val="28"/>
          <w:u w:val="none"/>
          <w:lang w:val="en-US" w:eastAsia="zh-CN"/>
        </w:rPr>
      </w:pPr>
      <w:r>
        <w:rPr>
          <w:rFonts w:hint="eastAsia" w:ascii="仿宋" w:hAnsi="仿宋" w:eastAsia="仿宋"/>
          <w:color w:val="auto"/>
          <w:sz w:val="28"/>
          <w:szCs w:val="28"/>
        </w:rPr>
        <w:t>项目名称：</w:t>
      </w:r>
      <w:r>
        <w:rPr>
          <w:rFonts w:hint="eastAsia" w:ascii="仿宋" w:hAnsi="仿宋" w:eastAsia="仿宋"/>
          <w:color w:val="auto"/>
          <w:sz w:val="28"/>
          <w:szCs w:val="28"/>
          <w:u w:val="none"/>
          <w:lang w:eastAsia="zh-CN"/>
        </w:rPr>
        <w:t>临床、医技科室仪器设备维修及购买配件采购项目（四次）</w:t>
      </w:r>
    </w:p>
    <w:p w14:paraId="0F68FA7F">
      <w:pPr>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14:paraId="4C118FAE">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：74万元</w:t>
      </w:r>
    </w:p>
    <w:p w14:paraId="102768D1">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采购需求：临床、医技科室仪器设备维修及购买配件</w:t>
      </w:r>
      <w:r>
        <w:rPr>
          <w:rFonts w:hint="eastAsia" w:ascii="仿宋" w:hAnsi="仿宋" w:eastAsia="仿宋"/>
          <w:color w:val="auto"/>
          <w:sz w:val="28"/>
          <w:szCs w:val="28"/>
          <w:lang w:val="en-US" w:eastAsia="zh-CN"/>
        </w:rPr>
        <w:t>一批</w:t>
      </w:r>
    </w:p>
    <w:p w14:paraId="58705776">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val="en-US" w:eastAsia="zh-CN"/>
        </w:rPr>
        <w:t>25日（具体时间以合同签订为准）</w:t>
      </w:r>
    </w:p>
    <w:p w14:paraId="7CDD1B99">
      <w:pPr>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color w:val="auto"/>
          <w:sz w:val="28"/>
          <w:szCs w:val="28"/>
          <w:lang w:eastAsia="zh-CN"/>
        </w:rPr>
        <w:t>不</w:t>
      </w:r>
      <w:r>
        <w:rPr>
          <w:rFonts w:hint="eastAsia" w:ascii="仿宋" w:hAnsi="仿宋" w:eastAsia="仿宋"/>
          <w:color w:val="auto"/>
          <w:sz w:val="28"/>
          <w:szCs w:val="28"/>
        </w:rPr>
        <w:t>接受联合体。</w:t>
      </w:r>
    </w:p>
    <w:p w14:paraId="750E8136">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13" w:name="_Toc35393630"/>
      <w:bookmarkStart w:id="14" w:name="_Toc28359090"/>
      <w:bookmarkStart w:id="15" w:name="_Toc35393799"/>
      <w:bookmarkStart w:id="16" w:name="_Toc31853"/>
      <w:bookmarkStart w:id="17" w:name="_Toc28359013"/>
      <w:r>
        <w:rPr>
          <w:rFonts w:hint="eastAsia" w:ascii="黑体" w:hAnsi="黑体" w:cs="宋体"/>
          <w:b w:val="0"/>
          <w:color w:val="auto"/>
          <w:sz w:val="28"/>
          <w:szCs w:val="28"/>
        </w:rPr>
        <w:t>二、申请人的资格要求：</w:t>
      </w:r>
      <w:bookmarkEnd w:id="13"/>
      <w:bookmarkEnd w:id="14"/>
      <w:bookmarkEnd w:id="15"/>
      <w:bookmarkEnd w:id="16"/>
      <w:bookmarkEnd w:id="17"/>
    </w:p>
    <w:p w14:paraId="793738B4">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rPr>
      </w:pPr>
      <w:bookmarkStart w:id="18" w:name="_Toc35393631"/>
      <w:bookmarkStart w:id="19" w:name="_Toc28359091"/>
      <w:bookmarkStart w:id="20" w:name="_Toc28359014"/>
      <w:bookmarkStart w:id="21" w:name="_Toc35393800"/>
      <w:r>
        <w:rPr>
          <w:rFonts w:hint="eastAsia" w:ascii="仿宋" w:hAnsi="仿宋" w:eastAsia="仿宋" w:cs="仿宋"/>
          <w:i w:val="0"/>
          <w:iCs w:val="0"/>
          <w:caps w:val="0"/>
          <w:color w:val="auto"/>
          <w:spacing w:val="0"/>
          <w:sz w:val="27"/>
          <w:szCs w:val="27"/>
        </w:rPr>
        <w:t>1.满足《中华人民共和国政府采购法》第二十二条规定；</w:t>
      </w:r>
    </w:p>
    <w:p w14:paraId="2ECF6880">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（1）企业三证合一的法人营业执照或含二维码的营业执照；</w:t>
      </w:r>
    </w:p>
    <w:p w14:paraId="45006B52">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（2）法定代表人授权书及被授权人身份证，法人本人参与投标提供法人身份证及法人资格证明；</w:t>
      </w:r>
    </w:p>
    <w:p w14:paraId="45DEFBE9">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3）法定代表人或被委托人：由社保部门或税务局出具的投标单位缴纳的社保证明和个人缴纳的社保明细表（近半年任意连续3个月的社保缴费凭证及个人缴费明细）;（新成立公司不足3个月的提供成立至今缴纳证明）；</w:t>
      </w:r>
    </w:p>
    <w:p w14:paraId="496DEF59">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（4）近1年财务审计报告（2024年或2025年度会计师事务所出具的财务审计报告），新成立公司不足一年的提供近三个月内有效的银行资信证明；</w:t>
      </w:r>
    </w:p>
    <w:p w14:paraId="01E3A7C4">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（5）在税务局依法缴纳近半年任意连续三个月完税证明（零申报请出具税务部门加盖公章的证明材料或无欠款税收证明）；</w:t>
      </w:r>
    </w:p>
    <w:p w14:paraId="1F0D8F24">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6）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14:paraId="0321837D">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（7）在参加政府采购活动中前三年内无重大违法记录的承诺书；</w:t>
      </w:r>
    </w:p>
    <w:p w14:paraId="35D7E8CD">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（8）针对本次采购项目《反商业贿赂承诺书》的书面声明；</w:t>
      </w:r>
    </w:p>
    <w:p w14:paraId="37C94B7A">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（9）本项目不接受联合体；</w:t>
      </w:r>
    </w:p>
    <w:p w14:paraId="68362964">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2.落实政府采购政策需满足的资格要求：</w:t>
      </w:r>
      <w:r>
        <w:rPr>
          <w:rFonts w:ascii="仿宋" w:hAnsi="仿宋" w:eastAsia="仿宋" w:cs="仿宋"/>
          <w:i w:val="0"/>
          <w:iCs w:val="0"/>
          <w:caps w:val="0"/>
          <w:color w:val="auto"/>
          <w:spacing w:val="0"/>
          <w:sz w:val="27"/>
          <w:szCs w:val="27"/>
        </w:rPr>
        <w:t>本项目</w:t>
      </w:r>
      <w:r>
        <w:rPr>
          <w:rFonts w:hint="eastAsia" w:ascii="仿宋" w:hAnsi="仿宋" w:eastAsia="仿宋" w:cs="仿宋"/>
          <w:i w:val="0"/>
          <w:iCs w:val="0"/>
          <w:caps w:val="0"/>
          <w:color w:val="auto"/>
          <w:spacing w:val="0"/>
          <w:sz w:val="27"/>
          <w:szCs w:val="27"/>
          <w:lang w:val="en-US" w:eastAsia="zh-CN"/>
        </w:rPr>
        <w:t>不</w:t>
      </w:r>
      <w:r>
        <w:rPr>
          <w:rFonts w:ascii="仿宋" w:hAnsi="仿宋" w:eastAsia="仿宋" w:cs="仿宋"/>
          <w:i w:val="0"/>
          <w:iCs w:val="0"/>
          <w:caps w:val="0"/>
          <w:color w:val="auto"/>
          <w:spacing w:val="0"/>
          <w:sz w:val="27"/>
          <w:szCs w:val="27"/>
        </w:rPr>
        <w:t>专门面向中小企业</w:t>
      </w:r>
      <w:r>
        <w:rPr>
          <w:rFonts w:hint="eastAsia" w:ascii="仿宋" w:hAnsi="仿宋" w:eastAsia="仿宋" w:cs="仿宋"/>
          <w:i w:val="0"/>
          <w:iCs w:val="0"/>
          <w:caps w:val="0"/>
          <w:color w:val="auto"/>
          <w:spacing w:val="0"/>
          <w:sz w:val="27"/>
          <w:szCs w:val="27"/>
          <w:lang w:eastAsia="zh-CN"/>
        </w:rPr>
        <w:t>。</w:t>
      </w:r>
    </w:p>
    <w:p w14:paraId="3025DE32">
      <w:pPr>
        <w:pStyle w:val="15"/>
        <w:keepNext w:val="0"/>
        <w:keepLines w:val="0"/>
        <w:widowControl/>
        <w:suppressLineNumbers w:val="0"/>
        <w:ind w:lef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3.本项目的特定资格要求：</w:t>
      </w:r>
      <w:r>
        <w:rPr>
          <w:rFonts w:hint="eastAsia" w:ascii="仿宋" w:hAnsi="仿宋" w:eastAsia="仿宋" w:cs="仿宋"/>
          <w:i w:val="0"/>
          <w:iCs w:val="0"/>
          <w:caps w:val="0"/>
          <w:color w:val="auto"/>
          <w:spacing w:val="0"/>
          <w:sz w:val="27"/>
          <w:szCs w:val="27"/>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p w14:paraId="7EF96076">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22" w:name="_Toc8743"/>
      <w:r>
        <w:rPr>
          <w:rFonts w:hint="eastAsia" w:ascii="黑体" w:hAnsi="黑体" w:cs="宋体"/>
          <w:b w:val="0"/>
          <w:color w:val="auto"/>
          <w:sz w:val="28"/>
          <w:szCs w:val="28"/>
        </w:rPr>
        <w:t>三、获取采购文件</w:t>
      </w:r>
      <w:bookmarkEnd w:id="18"/>
      <w:bookmarkEnd w:id="19"/>
      <w:bookmarkEnd w:id="20"/>
      <w:bookmarkEnd w:id="21"/>
      <w:bookmarkEnd w:id="22"/>
    </w:p>
    <w:p w14:paraId="2C4C284E">
      <w:pPr>
        <w:pageBreakBefore w:val="0"/>
        <w:kinsoku/>
        <w:wordWrap/>
        <w:overflowPunct/>
        <w:topLinePunct w:val="0"/>
        <w:autoSpaceDE/>
        <w:autoSpaceDN/>
        <w:bidi w:val="0"/>
        <w:adjustRightInd/>
        <w:snapToGrid/>
        <w:spacing w:line="400" w:lineRule="exact"/>
        <w:ind w:firstLine="540"/>
        <w:textAlignment w:val="auto"/>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2026年06月12日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2026年06月17日</w:t>
      </w:r>
      <w:r>
        <w:rPr>
          <w:rFonts w:hint="eastAsia" w:ascii="仿宋" w:hAnsi="仿宋" w:eastAsia="仿宋" w:cs="宋体"/>
          <w:color w:val="auto"/>
          <w:sz w:val="28"/>
          <w:szCs w:val="28"/>
        </w:rPr>
        <w:t>，每天</w:t>
      </w:r>
      <w:r>
        <w:rPr>
          <w:rFonts w:hint="eastAsia" w:ascii="仿宋" w:hAnsi="仿宋" w:eastAsia="仿宋" w:cs="宋体"/>
          <w:color w:val="auto"/>
          <w:sz w:val="28"/>
          <w:szCs w:val="28"/>
          <w:u w:val="single"/>
          <w:lang w:val="en-US" w:eastAsia="zh-CN"/>
        </w:rPr>
        <w:t>00:00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23:59</w:t>
      </w:r>
      <w:r>
        <w:rPr>
          <w:rFonts w:hint="eastAsia" w:ascii="仿宋" w:hAnsi="仿宋" w:eastAsia="仿宋" w:cs="宋体"/>
          <w:color w:val="auto"/>
          <w:sz w:val="28"/>
          <w:szCs w:val="28"/>
        </w:rPr>
        <w:t>，</w:t>
      </w:r>
    </w:p>
    <w:p w14:paraId="317E4D9F">
      <w:pPr>
        <w:pageBreakBefore w:val="0"/>
        <w:kinsoku/>
        <w:wordWrap/>
        <w:overflowPunct/>
        <w:topLinePunct w:val="0"/>
        <w:autoSpaceDE/>
        <w:autoSpaceDN/>
        <w:bidi w:val="0"/>
        <w:adjustRightInd/>
        <w:snapToGrid/>
        <w:spacing w:line="400" w:lineRule="exact"/>
        <w:ind w:firstLine="540"/>
        <w:textAlignment w:val="auto"/>
        <w:rPr>
          <w:rFonts w:hint="eastAsia" w:ascii="仿宋" w:hAnsi="仿宋" w:eastAsia="仿宋"/>
          <w:color w:val="auto"/>
          <w:sz w:val="28"/>
          <w:szCs w:val="28"/>
          <w:u w:val="single"/>
          <w:lang w:eastAsia="zh-CN"/>
        </w:rPr>
      </w:pPr>
      <w:r>
        <w:rPr>
          <w:rFonts w:hint="eastAsia" w:ascii="仿宋" w:hAnsi="仿宋" w:eastAsia="仿宋" w:cs="宋体"/>
          <w:color w:val="auto"/>
          <w:sz w:val="28"/>
          <w:szCs w:val="28"/>
        </w:rPr>
        <w:t>地点：</w:t>
      </w:r>
      <w:r>
        <w:rPr>
          <w:rFonts w:hint="eastAsia" w:ascii="仿宋" w:hAnsi="仿宋" w:eastAsia="仿宋"/>
          <w:color w:val="auto"/>
          <w:sz w:val="28"/>
          <w:szCs w:val="28"/>
          <w:u w:val="single"/>
          <w:lang w:eastAsia="zh-CN"/>
        </w:rPr>
        <w:t>政采云平台线上获取</w:t>
      </w:r>
    </w:p>
    <w:p w14:paraId="1FB1DF63">
      <w:pPr>
        <w:pageBreakBefore w:val="0"/>
        <w:kinsoku/>
        <w:wordWrap/>
        <w:overflowPunct/>
        <w:topLinePunct w:val="0"/>
        <w:autoSpaceDE/>
        <w:autoSpaceDN/>
        <w:bidi w:val="0"/>
        <w:adjustRightInd/>
        <w:snapToGrid/>
        <w:spacing w:line="400" w:lineRule="exact"/>
        <w:ind w:firstLine="540"/>
        <w:textAlignment w:val="auto"/>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方式：供应商登录政采云平台https://www.zcygov.cn/在线申请获取采购文件（进入“项目采购”应用，在获取采购文件菜单中选择项目，申请获取采购文件）</w:t>
      </w:r>
    </w:p>
    <w:p w14:paraId="67660F13">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23" w:name="_Toc28359092"/>
      <w:bookmarkStart w:id="24" w:name="_Toc35393801"/>
      <w:bookmarkStart w:id="25" w:name="_Toc28359015"/>
      <w:bookmarkStart w:id="26" w:name="_Toc35393632"/>
      <w:bookmarkStart w:id="27" w:name="_Toc2710"/>
      <w:r>
        <w:rPr>
          <w:rFonts w:hint="eastAsia" w:ascii="黑体" w:hAnsi="黑体" w:cs="宋体"/>
          <w:b w:val="0"/>
          <w:color w:val="auto"/>
          <w:sz w:val="28"/>
          <w:szCs w:val="28"/>
        </w:rPr>
        <w:t>四、响应文件提交</w:t>
      </w:r>
      <w:bookmarkEnd w:id="23"/>
      <w:bookmarkEnd w:id="24"/>
      <w:bookmarkEnd w:id="25"/>
      <w:bookmarkEnd w:id="26"/>
      <w:bookmarkEnd w:id="27"/>
    </w:p>
    <w:p w14:paraId="79C7DA59">
      <w:pPr>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auto"/>
          <w:sz w:val="28"/>
          <w:szCs w:val="28"/>
          <w:u w:val="single"/>
        </w:rPr>
      </w:pPr>
      <w:r>
        <w:rPr>
          <w:rFonts w:hint="eastAsia" w:ascii="仿宋" w:hAnsi="仿宋" w:eastAsia="仿宋"/>
          <w:color w:val="auto"/>
          <w:sz w:val="28"/>
          <w:szCs w:val="28"/>
        </w:rPr>
        <w:t>截止时间：</w:t>
      </w:r>
      <w:r>
        <w:rPr>
          <w:rFonts w:hint="eastAsia" w:ascii="仿宋" w:hAnsi="仿宋" w:eastAsia="仿宋"/>
          <w:bCs/>
          <w:color w:val="auto"/>
          <w:sz w:val="28"/>
          <w:szCs w:val="28"/>
          <w:u w:val="single"/>
          <w:lang w:val="en-US" w:eastAsia="zh-CN"/>
        </w:rPr>
        <w:t>2026年06月18日12点00分</w:t>
      </w:r>
      <w:r>
        <w:rPr>
          <w:rFonts w:hint="eastAsia" w:ascii="仿宋" w:hAnsi="仿宋" w:eastAsia="仿宋"/>
          <w:bCs/>
          <w:color w:val="auto"/>
          <w:sz w:val="28"/>
          <w:szCs w:val="28"/>
        </w:rPr>
        <w:t>（北京时间）</w:t>
      </w:r>
    </w:p>
    <w:p w14:paraId="21300A2E">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bCs/>
          <w:color w:val="auto"/>
          <w:sz w:val="28"/>
          <w:szCs w:val="28"/>
          <w:u w:val="single"/>
          <w:lang w:val="en-US" w:eastAsia="zh-CN"/>
        </w:rPr>
      </w:pP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请登录政采云投标客户端投标</w:t>
      </w:r>
    </w:p>
    <w:p w14:paraId="7B730221">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28" w:name="_Toc35393633"/>
      <w:bookmarkStart w:id="29" w:name="_Toc28359016"/>
      <w:bookmarkStart w:id="30" w:name="_Toc28359093"/>
      <w:bookmarkStart w:id="31" w:name="_Toc3427"/>
      <w:bookmarkStart w:id="32" w:name="_Toc35393802"/>
      <w:r>
        <w:rPr>
          <w:rFonts w:hint="eastAsia" w:ascii="黑体" w:hAnsi="黑体" w:cs="宋体"/>
          <w:b w:val="0"/>
          <w:color w:val="auto"/>
          <w:sz w:val="28"/>
          <w:szCs w:val="28"/>
        </w:rPr>
        <w:t>五、开启</w:t>
      </w:r>
      <w:bookmarkEnd w:id="28"/>
      <w:bookmarkEnd w:id="29"/>
      <w:bookmarkEnd w:id="30"/>
      <w:bookmarkEnd w:id="31"/>
      <w:bookmarkEnd w:id="32"/>
    </w:p>
    <w:p w14:paraId="4ECC57FD">
      <w:pPr>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auto"/>
          <w:sz w:val="28"/>
          <w:szCs w:val="28"/>
          <w:u w:val="single"/>
        </w:rPr>
      </w:pPr>
      <w:r>
        <w:rPr>
          <w:rFonts w:hint="eastAsia" w:ascii="仿宋" w:hAnsi="仿宋" w:eastAsia="仿宋"/>
          <w:color w:val="auto"/>
          <w:sz w:val="28"/>
          <w:szCs w:val="28"/>
        </w:rPr>
        <w:t>时间：</w:t>
      </w:r>
      <w:r>
        <w:rPr>
          <w:rFonts w:hint="eastAsia" w:ascii="仿宋" w:hAnsi="仿宋" w:eastAsia="仿宋"/>
          <w:bCs/>
          <w:color w:val="auto"/>
          <w:sz w:val="28"/>
          <w:szCs w:val="28"/>
          <w:u w:val="single"/>
          <w:lang w:val="en-US" w:eastAsia="zh-CN"/>
        </w:rPr>
        <w:t>2026年06月18日12点00分</w:t>
      </w:r>
      <w:r>
        <w:rPr>
          <w:rFonts w:hint="eastAsia" w:ascii="仿宋" w:hAnsi="仿宋" w:eastAsia="仿宋"/>
          <w:bCs/>
          <w:color w:val="auto"/>
          <w:sz w:val="28"/>
          <w:szCs w:val="28"/>
        </w:rPr>
        <w:t>（北京时间）</w:t>
      </w:r>
    </w:p>
    <w:p w14:paraId="763FE018">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bCs/>
          <w:color w:val="auto"/>
          <w:sz w:val="28"/>
          <w:szCs w:val="28"/>
          <w:u w:val="single"/>
          <w:lang w:val="en-US"/>
        </w:rPr>
      </w:pP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政采云平台http://www.zcygov.cn/</w:t>
      </w:r>
    </w:p>
    <w:p w14:paraId="49E9BEC8">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33" w:name="_Toc35393634"/>
      <w:bookmarkStart w:id="34" w:name="_Toc28359017"/>
      <w:bookmarkStart w:id="35" w:name="_Toc13797"/>
      <w:bookmarkStart w:id="36" w:name="_Toc28359094"/>
      <w:bookmarkStart w:id="37" w:name="_Toc35393803"/>
      <w:r>
        <w:rPr>
          <w:rFonts w:hint="eastAsia" w:ascii="黑体" w:hAnsi="黑体" w:cs="宋体"/>
          <w:b w:val="0"/>
          <w:color w:val="auto"/>
          <w:sz w:val="28"/>
          <w:szCs w:val="28"/>
        </w:rPr>
        <w:t>六、公告期限</w:t>
      </w:r>
      <w:bookmarkEnd w:id="33"/>
      <w:bookmarkEnd w:id="34"/>
      <w:bookmarkEnd w:id="35"/>
      <w:bookmarkEnd w:id="36"/>
      <w:bookmarkEnd w:id="37"/>
    </w:p>
    <w:p w14:paraId="3F233FBB">
      <w:pPr>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w:t>
      </w:r>
      <w:r>
        <w:rPr>
          <w:rFonts w:hint="eastAsia" w:ascii="仿宋" w:hAnsi="仿宋" w:eastAsia="仿宋" w:cs="宋体"/>
          <w:color w:val="auto"/>
          <w:kern w:val="0"/>
          <w:sz w:val="28"/>
          <w:szCs w:val="28"/>
          <w:lang w:val="en-US" w:eastAsia="zh-CN"/>
        </w:rPr>
        <w:t>3</w:t>
      </w:r>
      <w:r>
        <w:rPr>
          <w:rFonts w:hint="eastAsia" w:ascii="仿宋" w:hAnsi="仿宋" w:eastAsia="仿宋" w:cs="宋体"/>
          <w:color w:val="auto"/>
          <w:kern w:val="0"/>
          <w:sz w:val="28"/>
          <w:szCs w:val="28"/>
        </w:rPr>
        <w:t>个工作日。</w:t>
      </w:r>
    </w:p>
    <w:p w14:paraId="5F600A73">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38" w:name="_Toc35393635"/>
      <w:bookmarkStart w:id="39" w:name="_Toc14866"/>
      <w:bookmarkStart w:id="40" w:name="_Toc35393804"/>
      <w:r>
        <w:rPr>
          <w:rFonts w:hint="eastAsia" w:ascii="黑体" w:hAnsi="黑体" w:cs="宋体"/>
          <w:b w:val="0"/>
          <w:color w:val="auto"/>
          <w:sz w:val="28"/>
          <w:szCs w:val="28"/>
        </w:rPr>
        <w:t>七、其他补充事宜</w:t>
      </w:r>
      <w:bookmarkEnd w:id="38"/>
      <w:bookmarkEnd w:id="39"/>
      <w:bookmarkEnd w:id="40"/>
    </w:p>
    <w:p w14:paraId="05412AF0">
      <w:pPr>
        <w:pStyle w:val="15"/>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bookmarkStart w:id="41" w:name="_Toc35393636"/>
      <w:bookmarkStart w:id="42" w:name="_Toc28359018"/>
      <w:bookmarkStart w:id="43" w:name="_Toc35393805"/>
      <w:bookmarkStart w:id="44" w:name="_Toc28359095"/>
      <w:r>
        <w:rPr>
          <w:rFonts w:ascii="仿宋" w:hAnsi="仿宋" w:eastAsia="仿宋" w:cs="仿宋"/>
          <w:i w:val="0"/>
          <w:iCs w:val="0"/>
          <w:caps w:val="0"/>
          <w:color w:val="auto"/>
          <w:spacing w:val="0"/>
          <w:sz w:val="27"/>
          <w:szCs w:val="27"/>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5AA7DAF0">
      <w:pPr>
        <w:pStyle w:val="15"/>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2.本项目实行网上投标，采用电子投标文件(供应商须使用CA加密设备通过政采云电子投标客户端制作投标文件)。若供应商参与投标，自行承担投标一切费用。</w:t>
      </w:r>
    </w:p>
    <w:p w14:paraId="2828110E">
      <w:pPr>
        <w:pStyle w:val="15"/>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3.各供应商应在开标前应确保成为新疆维吾尔自治区政府采购网正式注册入库供应商，并完成CA数字证书申领。因未注册入库、未办理CA数字证书等原因造成无法投标或投标失败等后果由供应商自行承担。</w:t>
      </w:r>
    </w:p>
    <w:p w14:paraId="2BF57648">
      <w:pPr>
        <w:pStyle w:val="15"/>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3D0DFF91">
      <w:pPr>
        <w:pStyle w:val="15"/>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5.供应商在开标时须使用制作加密电子投标文件所使用的CA锁及电脑，电脑须提前配置好浏览器（建议使用谷歌浏览器），以便开标时解锁。</w:t>
      </w:r>
    </w:p>
    <w:p w14:paraId="2A584C85">
      <w:pPr>
        <w:pStyle w:val="15"/>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6.投标保证金缴纳及确认时间：凡拟参加本次招标项目的供应商，必须在开标前将投标保证金汇入指定账户。投标保证金汇款凭证上用途栏应注明:招标项目名称+投标保证金。</w:t>
      </w:r>
    </w:p>
    <w:p w14:paraId="4724832B">
      <w:pPr>
        <w:pStyle w:val="15"/>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5DD20EBD">
      <w:pPr>
        <w:pStyle w:val="15"/>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8.政采云线上获取招标文件方法：供应商登陆政采云平台http://www.zcygov.cn/，在线申请获取采购文件（登录政府采购云平台 → 项目采购 → 获取采购文件 → 申请，审核通过后可下载招标文件，如有操作性问题，可与政采云在线客服进行咨询，咨询电话：400-881-7190）</w:t>
      </w:r>
    </w:p>
    <w:p w14:paraId="2BF565E4">
      <w:pPr>
        <w:pStyle w:val="15"/>
        <w:keepNext w:val="0"/>
        <w:keepLines w:val="0"/>
        <w:widowControl/>
        <w:suppressLineNumbers w:val="0"/>
        <w:spacing w:line="315" w:lineRule="atLeast"/>
        <w:ind w:left="0" w:firstLine="0"/>
        <w:rPr>
          <w:rFonts w:ascii="微软雅黑" w:hAnsi="微软雅黑" w:eastAsia="微软雅黑" w:cs="微软雅黑"/>
          <w:i w:val="0"/>
          <w:iCs w:val="0"/>
          <w:caps w:val="0"/>
          <w:color w:val="auto"/>
          <w:spacing w:val="0"/>
          <w:sz w:val="27"/>
          <w:szCs w:val="27"/>
        </w:rPr>
      </w:pPr>
      <w:r>
        <w:rPr>
          <w:rFonts w:hint="eastAsia" w:ascii="仿宋" w:hAnsi="仿宋" w:eastAsia="仿宋" w:cs="仿宋"/>
          <w:i w:val="0"/>
          <w:iCs w:val="0"/>
          <w:caps w:val="0"/>
          <w:color w:val="auto"/>
          <w:spacing w:val="0"/>
          <w:sz w:val="27"/>
          <w:szCs w:val="27"/>
        </w:rPr>
        <w:t>9、本项目</w:t>
      </w:r>
      <w:r>
        <w:rPr>
          <w:rFonts w:hint="eastAsia" w:ascii="仿宋" w:hAnsi="仿宋" w:eastAsia="仿宋" w:cs="仿宋"/>
          <w:i w:val="0"/>
          <w:iCs w:val="0"/>
          <w:caps w:val="0"/>
          <w:color w:val="auto"/>
          <w:spacing w:val="0"/>
          <w:sz w:val="27"/>
          <w:szCs w:val="27"/>
          <w:lang w:val="en-US" w:eastAsia="zh-CN"/>
        </w:rPr>
        <w:t>不</w:t>
      </w:r>
      <w:r>
        <w:rPr>
          <w:rFonts w:hint="eastAsia" w:ascii="仿宋" w:hAnsi="仿宋" w:eastAsia="仿宋" w:cs="仿宋"/>
          <w:i w:val="0"/>
          <w:iCs w:val="0"/>
          <w:caps w:val="0"/>
          <w:color w:val="auto"/>
          <w:spacing w:val="0"/>
          <w:sz w:val="27"/>
          <w:szCs w:val="27"/>
        </w:rPr>
        <w:t>专门面向中小企业采购。</w:t>
      </w:r>
    </w:p>
    <w:p w14:paraId="2EF079B9">
      <w:pPr>
        <w:pStyle w:val="15"/>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lang w:eastAsia="zh-CN"/>
        </w:rPr>
      </w:pPr>
      <w:r>
        <w:rPr>
          <w:rFonts w:hint="eastAsia" w:ascii="微软雅黑" w:hAnsi="微软雅黑" w:eastAsia="微软雅黑" w:cs="微软雅黑"/>
          <w:i w:val="0"/>
          <w:iCs w:val="0"/>
          <w:caps w:val="0"/>
          <w:color w:val="auto"/>
          <w:spacing w:val="0"/>
          <w:sz w:val="27"/>
          <w:szCs w:val="27"/>
        </w:rPr>
        <w:t>特别提示：</w:t>
      </w:r>
    </w:p>
    <w:p w14:paraId="6310A101">
      <w:pPr>
        <w:pStyle w:val="15"/>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rPr>
        <w:t>1、采购限额标准以上，200万元以下的货物和服务采购项目、400万元以下的工程采购项目，适宜由中小企业提供的，采购人应当专门面向中小企业采购。</w:t>
      </w:r>
    </w:p>
    <w:p w14:paraId="024DC953">
      <w:pPr>
        <w:pStyle w:val="15"/>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rPr>
        <w:t>2、超过200万元的货物和服务采购项目，预留该部分采购项目预算总额的30%以上专门面向中小企业采购，其中预留给小微企业的比例不低于60%。</w:t>
      </w:r>
    </w:p>
    <w:p w14:paraId="44D6D94C">
      <w:pPr>
        <w:pStyle w:val="15"/>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rPr>
        <w:t>3、超过400万元的工程采购项目中适宜由中小企业提供的，预留该部分采购项目预算总额的40%以上专门面向中小企业采购，其中预留给小微企业的比例不低于60%。</w:t>
      </w:r>
    </w:p>
    <w:p w14:paraId="5A6F5726">
      <w:pPr>
        <w:pStyle w:val="15"/>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DA72321">
      <w:pPr>
        <w:pStyle w:val="15"/>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0E56034">
      <w:pPr>
        <w:pStyle w:val="3"/>
        <w:pageBreakBefore w:val="0"/>
        <w:kinsoku/>
        <w:wordWrap/>
        <w:overflowPunct/>
        <w:topLinePunct w:val="0"/>
        <w:autoSpaceDE/>
        <w:autoSpaceDN/>
        <w:bidi w:val="0"/>
        <w:adjustRightInd/>
        <w:snapToGrid/>
        <w:spacing w:line="400" w:lineRule="exact"/>
        <w:textAlignment w:val="auto"/>
        <w:rPr>
          <w:rFonts w:hint="eastAsia" w:ascii="黑体" w:hAnsi="黑体" w:cs="宋体"/>
          <w:b w:val="0"/>
          <w:color w:val="auto"/>
          <w:sz w:val="28"/>
          <w:szCs w:val="28"/>
          <w:lang w:val="en-US" w:eastAsia="zh-CN"/>
        </w:rPr>
      </w:pPr>
      <w:bookmarkStart w:id="45" w:name="_Toc17182"/>
      <w:r>
        <w:rPr>
          <w:rFonts w:hint="eastAsia" w:ascii="黑体" w:hAnsi="黑体" w:cs="宋体"/>
          <w:b w:val="0"/>
          <w:color w:val="auto"/>
          <w:sz w:val="28"/>
          <w:szCs w:val="28"/>
          <w:lang w:val="en-US" w:eastAsia="zh-CN"/>
        </w:rPr>
        <w:t>八、凡对本次采购提出询问，请按以下方式联系</w:t>
      </w:r>
      <w:bookmarkEnd w:id="41"/>
      <w:bookmarkEnd w:id="42"/>
      <w:bookmarkEnd w:id="43"/>
      <w:bookmarkEnd w:id="44"/>
      <w:bookmarkEnd w:id="45"/>
    </w:p>
    <w:p w14:paraId="5BFCFB0D">
      <w:pPr>
        <w:pageBreakBefore w:val="0"/>
        <w:widowControl/>
        <w:kinsoku/>
        <w:wordWrap/>
        <w:overflowPunct/>
        <w:topLinePunct w:val="0"/>
        <w:autoSpaceDE/>
        <w:autoSpaceDN/>
        <w:bidi w:val="0"/>
        <w:adjustRightInd/>
        <w:snapToGrid/>
        <w:spacing w:line="400" w:lineRule="exact"/>
        <w:ind w:firstLine="840" w:firstLineChars="300"/>
        <w:jc w:val="left"/>
        <w:textAlignment w:val="auto"/>
        <w:rPr>
          <w:rFonts w:ascii="仿宋_GB2312" w:eastAsia="仿宋_GB2312"/>
          <w:color w:val="auto"/>
          <w:sz w:val="28"/>
          <w:szCs w:val="28"/>
        </w:rPr>
      </w:pPr>
      <w:r>
        <w:rPr>
          <w:rFonts w:hint="eastAsia" w:ascii="仿宋" w:hAnsi="仿宋" w:eastAsia="仿宋" w:cs="宋体"/>
          <w:color w:val="auto"/>
          <w:sz w:val="28"/>
          <w:szCs w:val="28"/>
        </w:rPr>
        <w:t>1.采购人信息</w:t>
      </w:r>
    </w:p>
    <w:p w14:paraId="5FBE401C">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val="en-US" w:eastAsia="zh-CN"/>
        </w:rPr>
        <w:t>莎车县人民医院</w:t>
      </w:r>
    </w:p>
    <w:p w14:paraId="114AEA3E">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olor w:val="auto"/>
          <w:sz w:val="28"/>
          <w:szCs w:val="28"/>
          <w:u w:val="single"/>
          <w:lang w:eastAsia="zh-CN"/>
        </w:rPr>
      </w:pPr>
      <w:r>
        <w:rPr>
          <w:rFonts w:hint="eastAsia" w:ascii="仿宋" w:hAnsi="仿宋" w:eastAsia="仿宋"/>
          <w:color w:val="auto"/>
          <w:sz w:val="28"/>
          <w:szCs w:val="28"/>
        </w:rPr>
        <w:t>地址：</w:t>
      </w:r>
      <w:r>
        <w:rPr>
          <w:rFonts w:hint="eastAsia" w:ascii="仿宋" w:hAnsi="仿宋" w:eastAsia="仿宋"/>
          <w:color w:val="auto"/>
          <w:sz w:val="28"/>
          <w:szCs w:val="28"/>
          <w:lang w:eastAsia="zh-CN"/>
        </w:rPr>
        <w:t>莎车县</w:t>
      </w:r>
    </w:p>
    <w:p w14:paraId="488E3061">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default" w:ascii="仿宋" w:hAnsi="仿宋" w:eastAsia="仿宋" w:cs="Times New Roman"/>
          <w:color w:val="auto"/>
          <w:sz w:val="28"/>
          <w:szCs w:val="28"/>
          <w:lang w:val="en-US" w:eastAsia="zh-CN"/>
        </w:rPr>
      </w:pPr>
      <w:r>
        <w:rPr>
          <w:rFonts w:hint="eastAsia" w:ascii="仿宋" w:hAnsi="仿宋" w:eastAsia="仿宋"/>
          <w:color w:val="auto"/>
          <w:sz w:val="28"/>
          <w:szCs w:val="28"/>
          <w:lang w:val="en-US" w:eastAsia="zh-CN"/>
        </w:rPr>
        <w:t>联</w:t>
      </w:r>
      <w:r>
        <w:rPr>
          <w:rFonts w:hint="eastAsia" w:ascii="仿宋" w:hAnsi="仿宋" w:eastAsia="仿宋" w:cs="Times New Roman"/>
          <w:color w:val="auto"/>
          <w:sz w:val="28"/>
          <w:szCs w:val="28"/>
          <w:lang w:val="en-US" w:eastAsia="zh-CN"/>
        </w:rPr>
        <w:t>系人：张老师</w:t>
      </w:r>
    </w:p>
    <w:p w14:paraId="19221858">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联系方式：</w:t>
      </w:r>
      <w:bookmarkStart w:id="46" w:name="_Toc28359009"/>
      <w:bookmarkStart w:id="47" w:name="_Toc28359086"/>
      <w:r>
        <w:rPr>
          <w:rFonts w:hint="eastAsia" w:ascii="仿宋" w:hAnsi="仿宋" w:eastAsia="仿宋" w:cs="Times New Roman"/>
          <w:color w:val="auto"/>
          <w:sz w:val="28"/>
          <w:szCs w:val="28"/>
          <w:lang w:val="en-US" w:eastAsia="zh-CN"/>
        </w:rPr>
        <w:t>0998-8525130</w:t>
      </w:r>
    </w:p>
    <w:p w14:paraId="7632810B">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s="宋体"/>
          <w:color w:val="auto"/>
          <w:sz w:val="28"/>
          <w:szCs w:val="28"/>
        </w:rPr>
      </w:pPr>
    </w:p>
    <w:p w14:paraId="7DD6077C">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ascii="仿宋" w:hAnsi="仿宋" w:eastAsia="仿宋"/>
          <w:color w:val="auto"/>
          <w:sz w:val="28"/>
          <w:szCs w:val="28"/>
        </w:rPr>
      </w:pPr>
      <w:r>
        <w:rPr>
          <w:rFonts w:hint="eastAsia" w:ascii="仿宋" w:hAnsi="仿宋" w:eastAsia="仿宋" w:cs="宋体"/>
          <w:color w:val="auto"/>
          <w:sz w:val="28"/>
          <w:szCs w:val="28"/>
        </w:rPr>
        <w:t>2.采购代理机构信息</w:t>
      </w:r>
      <w:bookmarkEnd w:id="46"/>
      <w:bookmarkEnd w:id="47"/>
    </w:p>
    <w:p w14:paraId="4F064D61">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val="en-US" w:eastAsia="zh-CN"/>
        </w:rPr>
        <w:t>新疆泽煜航项目管理有限公司</w:t>
      </w:r>
    </w:p>
    <w:p w14:paraId="389DB661">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u w:val="single"/>
          <w:lang w:eastAsia="zh-CN"/>
        </w:rPr>
      </w:pPr>
      <w:r>
        <w:rPr>
          <w:rFonts w:hint="eastAsia" w:ascii="仿宋" w:hAnsi="仿宋" w:eastAsia="仿宋"/>
          <w:color w:val="auto"/>
          <w:sz w:val="28"/>
          <w:szCs w:val="28"/>
        </w:rPr>
        <w:t>地　址：</w:t>
      </w:r>
      <w:r>
        <w:rPr>
          <w:rFonts w:hint="eastAsia" w:ascii="仿宋" w:hAnsi="仿宋" w:eastAsia="仿宋"/>
          <w:color w:val="auto"/>
          <w:sz w:val="28"/>
          <w:szCs w:val="28"/>
          <w:lang w:val="en-US" w:eastAsia="zh-CN"/>
        </w:rPr>
        <w:t>喀什市西泓世嘉二期三号楼一单元2号房九楼</w:t>
      </w:r>
    </w:p>
    <w:p w14:paraId="10B705DF">
      <w:pPr>
        <w:pStyle w:val="8"/>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s="Times New Roman"/>
          <w:color w:val="auto"/>
          <w:kern w:val="2"/>
          <w:sz w:val="28"/>
          <w:szCs w:val="28"/>
          <w:lang w:val="en-US" w:eastAsia="zh-CN" w:bidi="ar-SA"/>
        </w:rPr>
      </w:pPr>
      <w:r>
        <w:rPr>
          <w:rFonts w:hint="eastAsia" w:ascii="仿宋" w:hAnsi="仿宋" w:eastAsia="仿宋"/>
          <w:color w:val="auto"/>
          <w:sz w:val="28"/>
          <w:szCs w:val="28"/>
        </w:rPr>
        <w:t>项目联系人</w:t>
      </w:r>
      <w:r>
        <w:rPr>
          <w:rFonts w:hint="eastAsia" w:ascii="仿宋" w:hAnsi="仿宋" w:eastAsia="仿宋" w:cs="Times New Roman"/>
          <w:color w:val="auto"/>
          <w:kern w:val="2"/>
          <w:sz w:val="28"/>
          <w:szCs w:val="28"/>
          <w:lang w:val="en-US" w:eastAsia="zh-CN" w:bidi="ar-SA"/>
        </w:rPr>
        <w:t>：张辉</w:t>
      </w:r>
    </w:p>
    <w:p w14:paraId="782FDB32">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联系方式：</w:t>
      </w:r>
      <w:bookmarkStart w:id="48" w:name="_Toc28359010"/>
      <w:bookmarkStart w:id="49" w:name="_Toc28359087"/>
      <w:r>
        <w:rPr>
          <w:rFonts w:hint="eastAsia" w:ascii="仿宋" w:hAnsi="仿宋" w:eastAsia="仿宋"/>
          <w:color w:val="auto"/>
          <w:sz w:val="28"/>
          <w:szCs w:val="28"/>
          <w:lang w:val="en-US" w:eastAsia="zh-CN"/>
        </w:rPr>
        <w:t>16669592727</w:t>
      </w:r>
    </w:p>
    <w:p w14:paraId="6E13548B">
      <w:pPr>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 xml:space="preserve">3.同级政府采购监督管理部门 </w:t>
      </w:r>
    </w:p>
    <w:p w14:paraId="52449CDB">
      <w:pPr>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 xml:space="preserve">名    称 ：莎车县财政局采购办  </w:t>
      </w:r>
    </w:p>
    <w:p w14:paraId="0E397575">
      <w:pPr>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联系方式 ：0998-</w:t>
      </w:r>
      <w:r>
        <w:rPr>
          <w:rFonts w:hint="eastAsia" w:ascii="仿宋" w:hAnsi="仿宋" w:eastAsia="仿宋"/>
          <w:color w:val="auto"/>
          <w:sz w:val="28"/>
          <w:szCs w:val="28"/>
          <w:lang w:val="en-US" w:eastAsia="zh-CN"/>
        </w:rPr>
        <w:t>6610527</w:t>
      </w:r>
    </w:p>
    <w:p w14:paraId="664316F8">
      <w:pPr>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eastAsia="zh-CN"/>
        </w:rPr>
      </w:pPr>
    </w:p>
    <w:bookmarkEnd w:id="48"/>
    <w:bookmarkEnd w:id="49"/>
    <w:p w14:paraId="300A6120"/>
    <w:p w14:paraId="4050F85E">
      <w:pPr>
        <w:spacing w:before="134" w:line="219" w:lineRule="auto"/>
        <w:outlineLvl w:val="0"/>
        <w:rPr>
          <w:rFonts w:hint="eastAsia" w:ascii="仿宋" w:hAnsi="仿宋" w:eastAsia="仿宋"/>
          <w:color w:val="auto"/>
          <w:sz w:val="28"/>
          <w:szCs w:val="28"/>
          <w:lang w:eastAsia="zh-CN"/>
        </w:rPr>
      </w:pPr>
    </w:p>
    <w:p w14:paraId="1051641C">
      <w:pPr>
        <w:spacing w:before="134" w:line="219" w:lineRule="auto"/>
        <w:outlineLvl w:val="0"/>
        <w:rPr>
          <w:rFonts w:hint="eastAsia" w:ascii="仿宋" w:hAnsi="仿宋" w:eastAsia="仿宋"/>
          <w:color w:val="auto"/>
          <w:sz w:val="28"/>
          <w:szCs w:val="28"/>
          <w:lang w:eastAsia="zh-CN"/>
        </w:rPr>
      </w:pPr>
    </w:p>
    <w:p w14:paraId="3D73BA23">
      <w:pPr>
        <w:spacing w:before="134" w:line="219" w:lineRule="auto"/>
        <w:outlineLvl w:val="0"/>
        <w:rPr>
          <w:rFonts w:hint="eastAsia" w:ascii="仿宋" w:hAnsi="仿宋" w:eastAsia="仿宋"/>
          <w:color w:val="auto"/>
          <w:sz w:val="28"/>
          <w:szCs w:val="28"/>
          <w:lang w:eastAsia="zh-CN"/>
        </w:rPr>
      </w:pPr>
    </w:p>
    <w:p w14:paraId="440EC061">
      <w:pPr>
        <w:spacing w:before="134" w:line="219" w:lineRule="auto"/>
        <w:outlineLvl w:val="0"/>
        <w:rPr>
          <w:rFonts w:hint="eastAsia" w:ascii="仿宋" w:hAnsi="仿宋" w:eastAsia="仿宋"/>
          <w:color w:val="auto"/>
          <w:sz w:val="28"/>
          <w:szCs w:val="28"/>
          <w:lang w:eastAsia="zh-CN"/>
        </w:rPr>
      </w:pPr>
    </w:p>
    <w:p w14:paraId="175B3785">
      <w:pPr>
        <w:spacing w:before="134" w:line="219" w:lineRule="auto"/>
        <w:ind w:left="2828"/>
        <w:outlineLvl w:val="0"/>
        <w:rPr>
          <w:rFonts w:ascii="宋体" w:hAnsi="宋体" w:eastAsia="宋体" w:cs="宋体"/>
          <w:sz w:val="28"/>
          <w:szCs w:val="28"/>
        </w:rPr>
      </w:pPr>
      <w:bookmarkStart w:id="50" w:name="_Toc31534"/>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供应商须知资料表</w:t>
      </w:r>
      <w:bookmarkEnd w:id="50"/>
    </w:p>
    <w:p w14:paraId="4656C13B">
      <w:pPr>
        <w:pStyle w:val="6"/>
        <w:spacing w:before="22" w:line="230" w:lineRule="auto"/>
        <w:ind w:left="126" w:right="112" w:firstLine="1"/>
        <w:rPr>
          <w:sz w:val="22"/>
          <w:szCs w:val="22"/>
        </w:rPr>
      </w:pPr>
      <w:r>
        <w:rPr>
          <w:b/>
          <w:bCs/>
          <w:spacing w:val="-1"/>
          <w:sz w:val="22"/>
          <w:szCs w:val="22"/>
        </w:rPr>
        <w:t>本表是本招标项目的具体资料，是对供应商须知的具体补充和修改，如</w:t>
      </w:r>
      <w:r>
        <w:rPr>
          <w:b/>
          <w:bCs/>
          <w:spacing w:val="-2"/>
          <w:sz w:val="22"/>
          <w:szCs w:val="22"/>
        </w:rPr>
        <w:t>有矛盾，应以本资</w:t>
      </w:r>
      <w:r>
        <w:rPr>
          <w:sz w:val="22"/>
          <w:szCs w:val="22"/>
        </w:rPr>
        <w:t xml:space="preserve"> </w:t>
      </w:r>
      <w:r>
        <w:rPr>
          <w:b/>
          <w:bCs/>
          <w:spacing w:val="-5"/>
          <w:sz w:val="22"/>
          <w:szCs w:val="22"/>
        </w:rPr>
        <w:t>料表为准。</w:t>
      </w:r>
    </w:p>
    <w:p w14:paraId="50BE7A78">
      <w:pPr>
        <w:spacing w:line="220" w:lineRule="exact"/>
      </w:pPr>
    </w:p>
    <w:tbl>
      <w:tblPr>
        <w:tblStyle w:val="20"/>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7924"/>
      </w:tblGrid>
      <w:tr w14:paraId="5D58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36" w:type="dxa"/>
            <w:vAlign w:val="top"/>
          </w:tcPr>
          <w:p w14:paraId="1ED4504B">
            <w:pPr>
              <w:pStyle w:val="21"/>
              <w:spacing w:before="160" w:line="225" w:lineRule="auto"/>
              <w:ind w:left="260"/>
              <w:rPr>
                <w:sz w:val="22"/>
                <w:szCs w:val="22"/>
              </w:rPr>
            </w:pPr>
            <w:r>
              <w:rPr>
                <w:spacing w:val="-7"/>
                <w:sz w:val="22"/>
                <w:szCs w:val="22"/>
              </w:rPr>
              <w:t>项号</w:t>
            </w:r>
          </w:p>
        </w:tc>
        <w:tc>
          <w:tcPr>
            <w:tcW w:w="7924" w:type="dxa"/>
            <w:vAlign w:val="top"/>
          </w:tcPr>
          <w:p w14:paraId="41EDDB75">
            <w:pPr>
              <w:pStyle w:val="21"/>
              <w:spacing w:before="161" w:line="223" w:lineRule="auto"/>
              <w:ind w:left="3559"/>
              <w:rPr>
                <w:sz w:val="22"/>
                <w:szCs w:val="22"/>
              </w:rPr>
            </w:pPr>
            <w:r>
              <w:rPr>
                <w:spacing w:val="-11"/>
                <w:sz w:val="22"/>
                <w:szCs w:val="22"/>
              </w:rPr>
              <w:t>内容规定</w:t>
            </w:r>
          </w:p>
        </w:tc>
      </w:tr>
      <w:tr w14:paraId="729E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36" w:type="dxa"/>
            <w:vAlign w:val="top"/>
          </w:tcPr>
          <w:p w14:paraId="38074906">
            <w:pPr>
              <w:spacing w:line="247" w:lineRule="auto"/>
              <w:rPr>
                <w:rFonts w:ascii="Arial"/>
                <w:sz w:val="21"/>
              </w:rPr>
            </w:pPr>
          </w:p>
          <w:p w14:paraId="685E3076">
            <w:pPr>
              <w:spacing w:line="247" w:lineRule="auto"/>
              <w:rPr>
                <w:rFonts w:ascii="Arial"/>
                <w:sz w:val="21"/>
              </w:rPr>
            </w:pPr>
          </w:p>
          <w:p w14:paraId="7375153D">
            <w:pPr>
              <w:pStyle w:val="21"/>
              <w:spacing w:before="71" w:line="181" w:lineRule="auto"/>
              <w:ind w:left="323"/>
              <w:rPr>
                <w:sz w:val="22"/>
                <w:szCs w:val="22"/>
              </w:rPr>
            </w:pPr>
            <w:r>
              <w:rPr>
                <w:spacing w:val="-8"/>
                <w:sz w:val="22"/>
                <w:szCs w:val="22"/>
              </w:rPr>
              <w:t>1.1</w:t>
            </w:r>
          </w:p>
        </w:tc>
        <w:tc>
          <w:tcPr>
            <w:tcW w:w="7924" w:type="dxa"/>
            <w:vAlign w:val="top"/>
          </w:tcPr>
          <w:p w14:paraId="62A891F9">
            <w:pPr>
              <w:pStyle w:val="21"/>
              <w:spacing w:before="129" w:line="322" w:lineRule="auto"/>
              <w:ind w:left="118" w:right="107"/>
              <w:rPr>
                <w:rFonts w:hint="eastAsia" w:eastAsia="仿宋"/>
                <w:sz w:val="22"/>
                <w:szCs w:val="22"/>
                <w:lang w:eastAsia="zh-CN"/>
              </w:rPr>
            </w:pPr>
            <w:r>
              <w:rPr>
                <w:spacing w:val="-3"/>
                <w:sz w:val="22"/>
                <w:szCs w:val="22"/>
              </w:rPr>
              <w:t>项目名称：</w:t>
            </w:r>
            <w:r>
              <w:rPr>
                <w:rFonts w:hint="eastAsia"/>
                <w:spacing w:val="-3"/>
                <w:sz w:val="22"/>
                <w:szCs w:val="22"/>
                <w:lang w:eastAsia="zh-CN"/>
              </w:rPr>
              <w:t>临床、医技科室仪器设备维修及购买配件采购项目（四次）</w:t>
            </w:r>
          </w:p>
          <w:p w14:paraId="69D84287">
            <w:pPr>
              <w:pStyle w:val="21"/>
              <w:spacing w:before="34" w:line="220" w:lineRule="auto"/>
              <w:ind w:left="123"/>
              <w:rPr>
                <w:rFonts w:hint="eastAsia" w:eastAsia="仿宋"/>
                <w:sz w:val="22"/>
                <w:szCs w:val="22"/>
                <w:lang w:val="en-US" w:eastAsia="zh-CN"/>
              </w:rPr>
            </w:pPr>
            <w:r>
              <w:rPr>
                <w:spacing w:val="-1"/>
                <w:sz w:val="22"/>
                <w:szCs w:val="22"/>
              </w:rPr>
              <w:t>竞争性谈判文件编号：</w:t>
            </w:r>
            <w:r>
              <w:rPr>
                <w:rFonts w:hint="eastAsia"/>
                <w:spacing w:val="-1"/>
                <w:sz w:val="22"/>
                <w:szCs w:val="22"/>
                <w:lang w:eastAsia="zh-CN"/>
              </w:rPr>
              <w:t>XJZYH-2026-018-4</w:t>
            </w:r>
          </w:p>
        </w:tc>
      </w:tr>
      <w:tr w14:paraId="3F6E2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6" w:hRule="atLeast"/>
        </w:trPr>
        <w:tc>
          <w:tcPr>
            <w:tcW w:w="936" w:type="dxa"/>
            <w:vAlign w:val="top"/>
          </w:tcPr>
          <w:p w14:paraId="045FA6D0">
            <w:pPr>
              <w:spacing w:line="263" w:lineRule="auto"/>
              <w:rPr>
                <w:rFonts w:ascii="Arial"/>
                <w:sz w:val="21"/>
              </w:rPr>
            </w:pPr>
          </w:p>
          <w:p w14:paraId="7284A196">
            <w:pPr>
              <w:spacing w:line="263" w:lineRule="auto"/>
              <w:rPr>
                <w:rFonts w:ascii="Arial"/>
                <w:sz w:val="21"/>
              </w:rPr>
            </w:pPr>
          </w:p>
          <w:p w14:paraId="3C7E1A85">
            <w:pPr>
              <w:spacing w:line="264" w:lineRule="auto"/>
              <w:rPr>
                <w:rFonts w:ascii="Arial"/>
                <w:sz w:val="21"/>
              </w:rPr>
            </w:pPr>
          </w:p>
          <w:p w14:paraId="170A9144">
            <w:pPr>
              <w:spacing w:line="264" w:lineRule="auto"/>
              <w:rPr>
                <w:rFonts w:ascii="Arial"/>
                <w:sz w:val="21"/>
              </w:rPr>
            </w:pPr>
          </w:p>
          <w:p w14:paraId="61CE2E54">
            <w:pPr>
              <w:spacing w:line="264" w:lineRule="auto"/>
              <w:rPr>
                <w:rFonts w:ascii="Arial"/>
                <w:sz w:val="21"/>
              </w:rPr>
            </w:pPr>
          </w:p>
          <w:p w14:paraId="378B8468">
            <w:pPr>
              <w:spacing w:line="264" w:lineRule="auto"/>
              <w:rPr>
                <w:rFonts w:ascii="Arial"/>
                <w:sz w:val="21"/>
              </w:rPr>
            </w:pPr>
          </w:p>
          <w:p w14:paraId="53CFB5B1">
            <w:pPr>
              <w:pStyle w:val="21"/>
              <w:spacing w:before="72" w:line="181" w:lineRule="auto"/>
              <w:ind w:left="323"/>
              <w:rPr>
                <w:sz w:val="22"/>
                <w:szCs w:val="22"/>
              </w:rPr>
            </w:pPr>
            <w:r>
              <w:rPr>
                <w:spacing w:val="-8"/>
                <w:sz w:val="22"/>
                <w:szCs w:val="22"/>
              </w:rPr>
              <w:t>1.2</w:t>
            </w:r>
          </w:p>
        </w:tc>
        <w:tc>
          <w:tcPr>
            <w:tcW w:w="7924" w:type="dxa"/>
            <w:vAlign w:val="top"/>
          </w:tcPr>
          <w:p w14:paraId="0829BB6B">
            <w:pPr>
              <w:pStyle w:val="21"/>
              <w:spacing w:before="126" w:line="220" w:lineRule="auto"/>
              <w:ind w:left="119"/>
              <w:rPr>
                <w:sz w:val="22"/>
                <w:szCs w:val="22"/>
              </w:rPr>
            </w:pPr>
            <w:r>
              <w:rPr>
                <w:spacing w:val="-1"/>
                <w:sz w:val="22"/>
                <w:szCs w:val="22"/>
              </w:rPr>
              <w:t>采购人：</w:t>
            </w:r>
            <w:r>
              <w:rPr>
                <w:rFonts w:hint="eastAsia"/>
                <w:spacing w:val="-1"/>
                <w:sz w:val="22"/>
                <w:szCs w:val="22"/>
                <w:lang w:val="en-US" w:eastAsia="zh-CN"/>
              </w:rPr>
              <w:t>莎车县人民医院</w:t>
            </w:r>
          </w:p>
          <w:p w14:paraId="247779E3">
            <w:pPr>
              <w:pStyle w:val="21"/>
              <w:spacing w:before="165" w:line="220" w:lineRule="auto"/>
              <w:ind w:left="118"/>
              <w:rPr>
                <w:sz w:val="22"/>
                <w:szCs w:val="22"/>
              </w:rPr>
            </w:pPr>
            <w:r>
              <w:rPr>
                <w:spacing w:val="-1"/>
                <w:sz w:val="22"/>
                <w:szCs w:val="22"/>
              </w:rPr>
              <w:t>地  址：莎车县</w:t>
            </w:r>
          </w:p>
          <w:p w14:paraId="5CAAA2FD">
            <w:pPr>
              <w:pStyle w:val="21"/>
              <w:spacing w:before="167" w:line="222" w:lineRule="auto"/>
              <w:ind w:left="134"/>
              <w:rPr>
                <w:sz w:val="22"/>
                <w:szCs w:val="22"/>
              </w:rPr>
            </w:pPr>
            <w:r>
              <w:rPr>
                <w:spacing w:val="-3"/>
                <w:sz w:val="22"/>
                <w:szCs w:val="22"/>
              </w:rPr>
              <w:t>邮政编码：844700</w:t>
            </w:r>
          </w:p>
          <w:p w14:paraId="01D0160F">
            <w:pPr>
              <w:pStyle w:val="21"/>
              <w:spacing w:before="161" w:line="224" w:lineRule="auto"/>
              <w:ind w:left="115"/>
              <w:rPr>
                <w:rFonts w:hint="default" w:eastAsia="仿宋"/>
                <w:sz w:val="22"/>
                <w:szCs w:val="22"/>
                <w:lang w:val="en-US" w:eastAsia="zh-CN"/>
              </w:rPr>
            </w:pPr>
            <w:r>
              <w:rPr>
                <w:spacing w:val="-2"/>
                <w:sz w:val="22"/>
                <w:szCs w:val="22"/>
              </w:rPr>
              <w:t>联系人：</w:t>
            </w:r>
            <w:r>
              <w:rPr>
                <w:rFonts w:hint="eastAsia"/>
                <w:spacing w:val="-2"/>
                <w:sz w:val="22"/>
                <w:szCs w:val="22"/>
                <w:lang w:val="en-US" w:eastAsia="zh-CN"/>
              </w:rPr>
              <w:t>张老师</w:t>
            </w:r>
          </w:p>
          <w:p w14:paraId="7AA4D79F">
            <w:pPr>
              <w:pStyle w:val="21"/>
              <w:spacing w:before="162" w:line="222" w:lineRule="auto"/>
              <w:ind w:left="121"/>
              <w:rPr>
                <w:rFonts w:hint="eastAsia"/>
                <w:spacing w:val="-1"/>
                <w:sz w:val="22"/>
                <w:szCs w:val="22"/>
                <w:lang w:val="en-US" w:eastAsia="zh-CN"/>
              </w:rPr>
            </w:pPr>
            <w:r>
              <w:rPr>
                <w:spacing w:val="-1"/>
                <w:sz w:val="22"/>
                <w:szCs w:val="22"/>
              </w:rPr>
              <w:t>联系电话：</w:t>
            </w:r>
            <w:r>
              <w:rPr>
                <w:rFonts w:hint="eastAsia"/>
                <w:spacing w:val="-1"/>
                <w:sz w:val="22"/>
                <w:szCs w:val="22"/>
                <w:lang w:val="en-US" w:eastAsia="zh-CN"/>
              </w:rPr>
              <w:t>0998-8525130</w:t>
            </w:r>
          </w:p>
          <w:p w14:paraId="28B3E9A9">
            <w:pPr>
              <w:pStyle w:val="21"/>
              <w:spacing w:before="162" w:line="222" w:lineRule="auto"/>
              <w:ind w:left="121"/>
              <w:rPr>
                <w:sz w:val="22"/>
                <w:szCs w:val="22"/>
              </w:rPr>
            </w:pPr>
            <w:r>
              <w:rPr>
                <w:spacing w:val="-1"/>
                <w:sz w:val="22"/>
                <w:szCs w:val="22"/>
              </w:rPr>
              <w:t>代理机构名称：</w:t>
            </w:r>
            <w:r>
              <w:rPr>
                <w:rFonts w:hint="eastAsia"/>
                <w:spacing w:val="-1"/>
                <w:sz w:val="22"/>
                <w:szCs w:val="22"/>
                <w:lang w:val="en-US" w:eastAsia="zh-CN"/>
              </w:rPr>
              <w:t>新疆泽煜航项目管理有限公司</w:t>
            </w:r>
          </w:p>
          <w:p w14:paraId="01C43EAB">
            <w:pPr>
              <w:pStyle w:val="21"/>
              <w:spacing w:before="163" w:line="222" w:lineRule="auto"/>
              <w:ind w:left="118"/>
              <w:rPr>
                <w:rFonts w:hint="default"/>
                <w:sz w:val="22"/>
                <w:szCs w:val="22"/>
                <w:lang w:val="en-US"/>
              </w:rPr>
            </w:pPr>
            <w:r>
              <w:rPr>
                <w:spacing w:val="-4"/>
                <w:sz w:val="22"/>
                <w:szCs w:val="22"/>
              </w:rPr>
              <w:t>地  址：</w:t>
            </w:r>
            <w:r>
              <w:rPr>
                <w:rFonts w:hint="eastAsia"/>
                <w:spacing w:val="-4"/>
                <w:sz w:val="22"/>
                <w:szCs w:val="22"/>
                <w:lang w:val="en-US" w:eastAsia="zh-CN"/>
              </w:rPr>
              <w:t>喀什市西泓世嘉二期三号楼一单元2号房九楼</w:t>
            </w:r>
          </w:p>
          <w:p w14:paraId="043B6EC9">
            <w:pPr>
              <w:pStyle w:val="21"/>
              <w:spacing w:before="163" w:line="224" w:lineRule="auto"/>
              <w:ind w:left="115"/>
              <w:rPr>
                <w:rFonts w:hint="default" w:eastAsia="仿宋"/>
                <w:sz w:val="22"/>
                <w:szCs w:val="22"/>
                <w:lang w:val="en-US" w:eastAsia="zh-CN"/>
              </w:rPr>
            </w:pPr>
            <w:r>
              <w:rPr>
                <w:spacing w:val="-1"/>
                <w:sz w:val="22"/>
                <w:szCs w:val="22"/>
              </w:rPr>
              <w:t>联系方式：</w:t>
            </w:r>
            <w:r>
              <w:rPr>
                <w:rFonts w:hint="eastAsia"/>
                <w:spacing w:val="-1"/>
                <w:sz w:val="22"/>
                <w:szCs w:val="22"/>
                <w:lang w:val="en-US" w:eastAsia="zh-CN"/>
              </w:rPr>
              <w:t>张辉   16669592727</w:t>
            </w:r>
          </w:p>
        </w:tc>
      </w:tr>
      <w:tr w14:paraId="7BDDC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36" w:type="dxa"/>
            <w:vAlign w:val="top"/>
          </w:tcPr>
          <w:p w14:paraId="0BC3DE91">
            <w:pPr>
              <w:pStyle w:val="21"/>
              <w:spacing w:before="190" w:line="181" w:lineRule="auto"/>
              <w:ind w:left="254"/>
              <w:rPr>
                <w:sz w:val="22"/>
                <w:szCs w:val="22"/>
              </w:rPr>
            </w:pPr>
            <w:r>
              <w:rPr>
                <w:spacing w:val="-3"/>
                <w:sz w:val="22"/>
                <w:szCs w:val="22"/>
              </w:rPr>
              <w:t>21.1</w:t>
            </w:r>
          </w:p>
        </w:tc>
        <w:tc>
          <w:tcPr>
            <w:tcW w:w="7924" w:type="dxa"/>
            <w:vAlign w:val="top"/>
          </w:tcPr>
          <w:p w14:paraId="5B0510F4">
            <w:pPr>
              <w:pStyle w:val="21"/>
              <w:spacing w:before="153" w:line="223" w:lineRule="auto"/>
              <w:ind w:left="124"/>
              <w:rPr>
                <w:sz w:val="22"/>
                <w:szCs w:val="22"/>
              </w:rPr>
            </w:pPr>
            <w:r>
              <w:rPr>
                <w:spacing w:val="-6"/>
                <w:sz w:val="22"/>
                <w:szCs w:val="22"/>
              </w:rPr>
              <w:t>响应文件有效期：递交响应文件截止之日起</w:t>
            </w:r>
            <w:r>
              <w:rPr>
                <w:spacing w:val="-32"/>
                <w:sz w:val="22"/>
                <w:szCs w:val="22"/>
              </w:rPr>
              <w:t xml:space="preserve"> </w:t>
            </w:r>
            <w:r>
              <w:rPr>
                <w:rFonts w:hint="eastAsia"/>
                <w:spacing w:val="-6"/>
                <w:sz w:val="22"/>
                <w:szCs w:val="22"/>
                <w:lang w:val="en-US" w:eastAsia="zh-CN"/>
              </w:rPr>
              <w:t>90</w:t>
            </w:r>
            <w:r>
              <w:rPr>
                <w:spacing w:val="-42"/>
                <w:sz w:val="22"/>
                <w:szCs w:val="22"/>
              </w:rPr>
              <w:t xml:space="preserve"> </w:t>
            </w:r>
            <w:r>
              <w:rPr>
                <w:spacing w:val="-6"/>
                <w:sz w:val="22"/>
                <w:szCs w:val="22"/>
              </w:rPr>
              <w:t>天（ 日历日）</w:t>
            </w:r>
          </w:p>
        </w:tc>
      </w:tr>
      <w:tr w14:paraId="07886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936" w:type="dxa"/>
            <w:vAlign w:val="top"/>
          </w:tcPr>
          <w:p w14:paraId="4C4FA540">
            <w:pPr>
              <w:spacing w:line="248" w:lineRule="auto"/>
              <w:rPr>
                <w:rFonts w:ascii="Arial"/>
                <w:sz w:val="21"/>
              </w:rPr>
            </w:pPr>
          </w:p>
          <w:p w14:paraId="60D6C466">
            <w:pPr>
              <w:spacing w:line="248" w:lineRule="auto"/>
              <w:rPr>
                <w:rFonts w:ascii="Arial"/>
                <w:sz w:val="21"/>
              </w:rPr>
            </w:pPr>
          </w:p>
          <w:p w14:paraId="68E0CE1D">
            <w:pPr>
              <w:spacing w:line="248" w:lineRule="auto"/>
              <w:rPr>
                <w:rFonts w:ascii="Arial"/>
                <w:sz w:val="21"/>
              </w:rPr>
            </w:pPr>
          </w:p>
          <w:p w14:paraId="2AEDA258">
            <w:pPr>
              <w:spacing w:line="248" w:lineRule="auto"/>
              <w:rPr>
                <w:rFonts w:ascii="Arial"/>
                <w:sz w:val="21"/>
              </w:rPr>
            </w:pPr>
          </w:p>
          <w:p w14:paraId="3DCEE7B1">
            <w:pPr>
              <w:spacing w:line="249" w:lineRule="auto"/>
              <w:rPr>
                <w:rFonts w:ascii="Arial"/>
                <w:sz w:val="21"/>
              </w:rPr>
            </w:pPr>
          </w:p>
          <w:p w14:paraId="3B6C52E0">
            <w:pPr>
              <w:spacing w:line="249" w:lineRule="auto"/>
              <w:rPr>
                <w:rFonts w:ascii="Arial"/>
                <w:sz w:val="21"/>
              </w:rPr>
            </w:pPr>
          </w:p>
          <w:p w14:paraId="1B18D21A">
            <w:pPr>
              <w:pStyle w:val="21"/>
              <w:spacing w:before="72" w:line="181" w:lineRule="auto"/>
              <w:ind w:left="254"/>
              <w:rPr>
                <w:sz w:val="22"/>
                <w:szCs w:val="22"/>
              </w:rPr>
            </w:pPr>
            <w:r>
              <w:rPr>
                <w:spacing w:val="-3"/>
                <w:sz w:val="22"/>
                <w:szCs w:val="22"/>
              </w:rPr>
              <w:t>22.1</w:t>
            </w:r>
          </w:p>
        </w:tc>
        <w:tc>
          <w:tcPr>
            <w:tcW w:w="7924" w:type="dxa"/>
            <w:vAlign w:val="top"/>
          </w:tcPr>
          <w:p w14:paraId="0D4EEF6C">
            <w:pPr>
              <w:pStyle w:val="21"/>
              <w:spacing w:before="135" w:line="321" w:lineRule="auto"/>
              <w:ind w:left="120" w:right="107" w:firstLine="6"/>
              <w:rPr>
                <w:sz w:val="22"/>
                <w:szCs w:val="22"/>
              </w:rPr>
            </w:pPr>
            <w:r>
              <w:rPr>
                <w:spacing w:val="-4"/>
                <w:sz w:val="22"/>
                <w:szCs w:val="22"/>
              </w:rPr>
              <w:t>1、加密的电子投标文件，在投标截止时间前通过新疆维吾尔自治区政府采购网上</w:t>
            </w:r>
            <w:r>
              <w:rPr>
                <w:spacing w:val="17"/>
                <w:sz w:val="22"/>
                <w:szCs w:val="22"/>
              </w:rPr>
              <w:t xml:space="preserve"> </w:t>
            </w:r>
            <w:r>
              <w:rPr>
                <w:spacing w:val="-9"/>
                <w:sz w:val="22"/>
                <w:szCs w:val="22"/>
              </w:rPr>
              <w:t>传；</w:t>
            </w:r>
          </w:p>
          <w:p w14:paraId="5995FC1C">
            <w:pPr>
              <w:pStyle w:val="21"/>
              <w:spacing w:before="34" w:line="321" w:lineRule="auto"/>
              <w:ind w:left="117" w:right="114" w:firstLine="6"/>
              <w:rPr>
                <w:sz w:val="22"/>
                <w:szCs w:val="22"/>
              </w:rPr>
            </w:pPr>
            <w:r>
              <w:rPr>
                <w:spacing w:val="-1"/>
                <w:sz w:val="22"/>
                <w:szCs w:val="22"/>
              </w:rPr>
              <w:t>注：加密的电子投标文件为使用政采云电子投标客户端制作生成的加密版投标文</w:t>
            </w:r>
            <w:r>
              <w:rPr>
                <w:spacing w:val="14"/>
                <w:sz w:val="22"/>
                <w:szCs w:val="22"/>
              </w:rPr>
              <w:t xml:space="preserve"> </w:t>
            </w:r>
            <w:r>
              <w:rPr>
                <w:spacing w:val="-1"/>
                <w:sz w:val="22"/>
                <w:szCs w:val="22"/>
              </w:rPr>
              <w:t>件。未加密的电子投标文件应与加密的电子投标文件为同时生成的版本。</w:t>
            </w:r>
          </w:p>
          <w:p w14:paraId="63310AE6">
            <w:pPr>
              <w:pStyle w:val="21"/>
              <w:spacing w:before="35" w:line="306" w:lineRule="auto"/>
              <w:ind w:left="128" w:right="114" w:hanging="9"/>
              <w:jc w:val="both"/>
              <w:rPr>
                <w:sz w:val="22"/>
                <w:szCs w:val="22"/>
              </w:rPr>
            </w:pPr>
            <w:r>
              <w:rPr>
                <w:sz w:val="22"/>
                <w:szCs w:val="22"/>
              </w:rPr>
              <w:t>备注：因投标人自身原因导致解密失败的，</w:t>
            </w:r>
            <w:r>
              <w:rPr>
                <w:spacing w:val="-1"/>
                <w:sz w:val="22"/>
                <w:szCs w:val="22"/>
              </w:rPr>
              <w:t>将导致其投标被拒绝且投标文件被退</w:t>
            </w:r>
            <w:r>
              <w:rPr>
                <w:sz w:val="22"/>
                <w:szCs w:val="22"/>
              </w:rPr>
              <w:t xml:space="preserve"> </w:t>
            </w:r>
            <w:r>
              <w:rPr>
                <w:spacing w:val="-1"/>
                <w:sz w:val="22"/>
                <w:szCs w:val="22"/>
              </w:rPr>
              <w:t>回；但因网上招标系统故障导致所有投标人均解密失败时，使用投标人未加密的</w:t>
            </w:r>
            <w:r>
              <w:rPr>
                <w:spacing w:val="9"/>
                <w:sz w:val="22"/>
                <w:szCs w:val="22"/>
              </w:rPr>
              <w:t xml:space="preserve"> </w:t>
            </w:r>
            <w:r>
              <w:rPr>
                <w:spacing w:val="-1"/>
                <w:sz w:val="22"/>
                <w:szCs w:val="22"/>
              </w:rPr>
              <w:t>电子投标文件进行开评标。未按照工作人员要求发送未加密电子投标文件导致解</w:t>
            </w:r>
            <w:r>
              <w:rPr>
                <w:spacing w:val="9"/>
                <w:sz w:val="22"/>
                <w:szCs w:val="22"/>
              </w:rPr>
              <w:t xml:space="preserve"> </w:t>
            </w:r>
            <w:r>
              <w:rPr>
                <w:spacing w:val="-2"/>
                <w:sz w:val="22"/>
                <w:szCs w:val="22"/>
              </w:rPr>
              <w:t>密失败的，由投标人自行承担责任，默认解密时长为：30</w:t>
            </w:r>
            <w:r>
              <w:rPr>
                <w:spacing w:val="-22"/>
                <w:sz w:val="22"/>
                <w:szCs w:val="22"/>
              </w:rPr>
              <w:t xml:space="preserve"> </w:t>
            </w:r>
            <w:r>
              <w:rPr>
                <w:spacing w:val="-2"/>
                <w:sz w:val="22"/>
                <w:szCs w:val="22"/>
              </w:rPr>
              <w:t>分钟。</w:t>
            </w:r>
          </w:p>
        </w:tc>
      </w:tr>
      <w:tr w14:paraId="6EC6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693" w:hRule="atLeast"/>
        </w:trPr>
        <w:tc>
          <w:tcPr>
            <w:tcW w:w="936" w:type="dxa"/>
            <w:vAlign w:val="top"/>
          </w:tcPr>
          <w:p w14:paraId="5BABD8D0">
            <w:pPr>
              <w:spacing w:line="247" w:lineRule="auto"/>
              <w:rPr>
                <w:rFonts w:ascii="Arial"/>
                <w:sz w:val="21"/>
              </w:rPr>
            </w:pPr>
          </w:p>
          <w:p w14:paraId="03A9756B">
            <w:pPr>
              <w:spacing w:line="247" w:lineRule="auto"/>
              <w:rPr>
                <w:rFonts w:ascii="Arial"/>
                <w:sz w:val="21"/>
              </w:rPr>
            </w:pPr>
          </w:p>
          <w:p w14:paraId="51899CDC">
            <w:pPr>
              <w:spacing w:line="247" w:lineRule="auto"/>
              <w:rPr>
                <w:rFonts w:ascii="Arial"/>
                <w:sz w:val="21"/>
              </w:rPr>
            </w:pPr>
          </w:p>
          <w:p w14:paraId="530ABF71">
            <w:pPr>
              <w:spacing w:line="248" w:lineRule="auto"/>
              <w:rPr>
                <w:rFonts w:ascii="Arial"/>
                <w:sz w:val="21"/>
              </w:rPr>
            </w:pPr>
          </w:p>
          <w:p w14:paraId="2B91C81A">
            <w:pPr>
              <w:spacing w:line="248" w:lineRule="auto"/>
              <w:rPr>
                <w:rFonts w:ascii="Arial"/>
                <w:sz w:val="21"/>
              </w:rPr>
            </w:pPr>
          </w:p>
          <w:p w14:paraId="7BFBF68A">
            <w:pPr>
              <w:pStyle w:val="21"/>
              <w:spacing w:before="72" w:line="181" w:lineRule="auto"/>
              <w:ind w:left="268"/>
              <w:rPr>
                <w:sz w:val="22"/>
                <w:szCs w:val="22"/>
              </w:rPr>
            </w:pPr>
            <w:r>
              <w:rPr>
                <w:spacing w:val="-6"/>
                <w:sz w:val="22"/>
                <w:szCs w:val="22"/>
              </w:rPr>
              <w:t>11.1</w:t>
            </w:r>
          </w:p>
        </w:tc>
        <w:tc>
          <w:tcPr>
            <w:tcW w:w="7924" w:type="dxa"/>
            <w:vAlign w:val="top"/>
          </w:tcPr>
          <w:p w14:paraId="03F79D5E">
            <w:pPr>
              <w:pStyle w:val="21"/>
              <w:spacing w:before="94" w:line="352" w:lineRule="auto"/>
              <w:ind w:left="118" w:right="74"/>
              <w:jc w:val="both"/>
              <w:rPr>
                <w:sz w:val="22"/>
                <w:szCs w:val="22"/>
              </w:rPr>
            </w:pPr>
            <w:r>
              <w:rPr>
                <w:spacing w:val="-5"/>
                <w:sz w:val="22"/>
                <w:szCs w:val="22"/>
              </w:rPr>
              <w:t>供应商如有疑问，于</w:t>
            </w:r>
            <w:r>
              <w:rPr>
                <w:spacing w:val="-30"/>
                <w:sz w:val="22"/>
                <w:szCs w:val="22"/>
              </w:rPr>
              <w:t xml:space="preserve"> </w:t>
            </w:r>
            <w:r>
              <w:rPr>
                <w:spacing w:val="-5"/>
                <w:sz w:val="22"/>
                <w:szCs w:val="22"/>
              </w:rPr>
              <w:t>202</w:t>
            </w:r>
            <w:r>
              <w:rPr>
                <w:rFonts w:hint="eastAsia"/>
                <w:spacing w:val="-5"/>
                <w:sz w:val="22"/>
                <w:szCs w:val="22"/>
                <w:lang w:val="en-US" w:eastAsia="zh-CN"/>
              </w:rPr>
              <w:t>6</w:t>
            </w:r>
            <w:r>
              <w:rPr>
                <w:spacing w:val="-5"/>
                <w:sz w:val="22"/>
                <w:szCs w:val="22"/>
              </w:rPr>
              <w:t>年</w:t>
            </w:r>
            <w:r>
              <w:rPr>
                <w:rFonts w:hint="eastAsia"/>
                <w:spacing w:val="-46"/>
                <w:sz w:val="22"/>
                <w:szCs w:val="22"/>
                <w:lang w:val="en-US" w:eastAsia="zh-CN"/>
              </w:rPr>
              <w:t>06</w:t>
            </w:r>
            <w:r>
              <w:rPr>
                <w:spacing w:val="-5"/>
                <w:sz w:val="22"/>
                <w:szCs w:val="22"/>
              </w:rPr>
              <w:t>月</w:t>
            </w:r>
            <w:r>
              <w:rPr>
                <w:rFonts w:hint="eastAsia"/>
                <w:spacing w:val="-5"/>
                <w:sz w:val="22"/>
                <w:szCs w:val="22"/>
                <w:lang w:val="en-US" w:eastAsia="zh-CN"/>
              </w:rPr>
              <w:t>16</w:t>
            </w:r>
            <w:r>
              <w:rPr>
                <w:spacing w:val="-5"/>
                <w:sz w:val="22"/>
                <w:szCs w:val="22"/>
              </w:rPr>
              <w:t>日</w:t>
            </w:r>
            <w:r>
              <w:rPr>
                <w:rFonts w:hint="eastAsia"/>
                <w:spacing w:val="-33"/>
                <w:sz w:val="22"/>
                <w:szCs w:val="22"/>
                <w:lang w:val="en-US" w:eastAsia="zh-CN"/>
              </w:rPr>
              <w:t>18</w:t>
            </w:r>
            <w:r>
              <w:rPr>
                <w:spacing w:val="-5"/>
                <w:sz w:val="22"/>
                <w:szCs w:val="22"/>
              </w:rPr>
              <w:t>：00（北京时间，法定节假日除外 ）</w:t>
            </w:r>
            <w:r>
              <w:rPr>
                <w:sz w:val="22"/>
                <w:szCs w:val="22"/>
              </w:rPr>
              <w:t xml:space="preserve"> 前将有关疑问以书面形式（必须加盖供应商公</w:t>
            </w:r>
            <w:r>
              <w:rPr>
                <w:spacing w:val="-1"/>
                <w:sz w:val="22"/>
                <w:szCs w:val="22"/>
              </w:rPr>
              <w:t>章）送达至项目联系人处，采购人</w:t>
            </w:r>
            <w:r>
              <w:rPr>
                <w:sz w:val="22"/>
                <w:szCs w:val="22"/>
              </w:rPr>
              <w:t xml:space="preserve"> 将对所提疑问以书面形式发至领取竞争性谈判</w:t>
            </w:r>
            <w:r>
              <w:rPr>
                <w:spacing w:val="-1"/>
                <w:sz w:val="22"/>
                <w:szCs w:val="22"/>
              </w:rPr>
              <w:t>文件的每位供应商，超过此时间所</w:t>
            </w:r>
            <w:r>
              <w:rPr>
                <w:sz w:val="22"/>
                <w:szCs w:val="22"/>
              </w:rPr>
              <w:t xml:space="preserve"> </w:t>
            </w:r>
            <w:r>
              <w:rPr>
                <w:spacing w:val="-1"/>
                <w:sz w:val="22"/>
                <w:szCs w:val="22"/>
              </w:rPr>
              <w:t>提疑问采购人或采购代理机构均不予答复。</w:t>
            </w:r>
          </w:p>
          <w:p w14:paraId="2AD1DCCA">
            <w:pPr>
              <w:pStyle w:val="21"/>
              <w:spacing w:before="95" w:line="343" w:lineRule="auto"/>
              <w:ind w:left="115" w:right="3303" w:firstLine="12"/>
              <w:rPr>
                <w:sz w:val="22"/>
                <w:szCs w:val="22"/>
              </w:rPr>
            </w:pPr>
            <w:r>
              <w:rPr>
                <w:spacing w:val="-7"/>
                <w:sz w:val="22"/>
                <w:szCs w:val="22"/>
              </w:rPr>
              <w:t>书面提问截止时间：202</w:t>
            </w:r>
            <w:r>
              <w:rPr>
                <w:rFonts w:hint="eastAsia"/>
                <w:spacing w:val="-7"/>
                <w:sz w:val="22"/>
                <w:szCs w:val="22"/>
                <w:lang w:val="en-US" w:eastAsia="zh-CN"/>
              </w:rPr>
              <w:t>6</w:t>
            </w:r>
            <w:r>
              <w:rPr>
                <w:spacing w:val="-7"/>
                <w:sz w:val="22"/>
                <w:szCs w:val="22"/>
              </w:rPr>
              <w:t>年</w:t>
            </w:r>
            <w:r>
              <w:rPr>
                <w:rFonts w:hint="eastAsia"/>
                <w:spacing w:val="-48"/>
                <w:sz w:val="22"/>
                <w:szCs w:val="22"/>
                <w:lang w:val="en-US" w:eastAsia="zh-CN"/>
              </w:rPr>
              <w:t xml:space="preserve">0 6 </w:t>
            </w:r>
            <w:r>
              <w:rPr>
                <w:spacing w:val="-7"/>
                <w:sz w:val="22"/>
                <w:szCs w:val="22"/>
              </w:rPr>
              <w:t>月</w:t>
            </w:r>
            <w:r>
              <w:rPr>
                <w:rFonts w:hint="eastAsia"/>
                <w:spacing w:val="-33"/>
                <w:sz w:val="22"/>
                <w:szCs w:val="22"/>
                <w:lang w:val="en-US" w:eastAsia="zh-CN"/>
              </w:rPr>
              <w:t>16</w:t>
            </w:r>
            <w:r>
              <w:rPr>
                <w:spacing w:val="-7"/>
                <w:sz w:val="22"/>
                <w:szCs w:val="22"/>
              </w:rPr>
              <w:t>日</w:t>
            </w:r>
            <w:r>
              <w:rPr>
                <w:rFonts w:hint="eastAsia"/>
                <w:spacing w:val="-33"/>
                <w:sz w:val="22"/>
                <w:szCs w:val="22"/>
                <w:lang w:val="en-US" w:eastAsia="zh-CN"/>
              </w:rPr>
              <w:t>18</w:t>
            </w:r>
            <w:r>
              <w:rPr>
                <w:spacing w:val="-7"/>
                <w:sz w:val="22"/>
                <w:szCs w:val="22"/>
              </w:rPr>
              <w:t>：00</w:t>
            </w:r>
            <w:r>
              <w:rPr>
                <w:sz w:val="22"/>
                <w:szCs w:val="22"/>
              </w:rPr>
              <w:t xml:space="preserve"> </w:t>
            </w:r>
          </w:p>
          <w:p w14:paraId="13954E7B">
            <w:pPr>
              <w:pStyle w:val="21"/>
              <w:spacing w:before="95" w:line="343" w:lineRule="auto"/>
              <w:ind w:left="115" w:right="3303" w:firstLine="12"/>
              <w:rPr>
                <w:rFonts w:hint="eastAsia" w:eastAsia="仿宋"/>
                <w:sz w:val="22"/>
                <w:szCs w:val="22"/>
                <w:lang w:val="en-US" w:eastAsia="zh-CN"/>
              </w:rPr>
            </w:pPr>
            <w:r>
              <w:rPr>
                <w:spacing w:val="-2"/>
                <w:sz w:val="22"/>
                <w:szCs w:val="22"/>
              </w:rPr>
              <w:t>联系人：</w:t>
            </w:r>
            <w:r>
              <w:rPr>
                <w:rFonts w:hint="eastAsia"/>
                <w:spacing w:val="-2"/>
                <w:sz w:val="22"/>
                <w:szCs w:val="22"/>
                <w:lang w:val="en-US" w:eastAsia="zh-CN"/>
              </w:rPr>
              <w:t>张辉</w:t>
            </w:r>
          </w:p>
        </w:tc>
      </w:tr>
    </w:tbl>
    <w:p w14:paraId="028F3863">
      <w:pPr>
        <w:rPr>
          <w:rFonts w:ascii="Arial" w:hAnsi="Arial" w:eastAsia="Arial" w:cs="Arial"/>
          <w:sz w:val="21"/>
          <w:szCs w:val="21"/>
        </w:rPr>
        <w:sectPr>
          <w:footerReference r:id="rId7" w:type="default"/>
          <w:pgSz w:w="12240" w:h="15840"/>
          <w:pgMar w:top="1346" w:right="1687" w:bottom="883" w:left="1687" w:header="0" w:footer="721" w:gutter="0"/>
          <w:pgNumType w:fmt="decimal"/>
          <w:cols w:space="720" w:num="1"/>
        </w:sectPr>
      </w:pPr>
    </w:p>
    <w:p w14:paraId="1DE9AD75">
      <w:pPr>
        <w:spacing w:line="93" w:lineRule="exact"/>
      </w:pPr>
    </w:p>
    <w:tbl>
      <w:tblPr>
        <w:tblStyle w:val="20"/>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7924"/>
      </w:tblGrid>
      <w:tr w14:paraId="3695D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36" w:type="dxa"/>
            <w:vAlign w:val="top"/>
          </w:tcPr>
          <w:p w14:paraId="62BFBA5A">
            <w:pPr>
              <w:rPr>
                <w:rFonts w:ascii="Arial"/>
                <w:sz w:val="21"/>
              </w:rPr>
            </w:pPr>
          </w:p>
        </w:tc>
        <w:tc>
          <w:tcPr>
            <w:tcW w:w="7924" w:type="dxa"/>
            <w:vAlign w:val="top"/>
          </w:tcPr>
          <w:p w14:paraId="0E387031">
            <w:pPr>
              <w:pStyle w:val="21"/>
              <w:spacing w:before="36" w:line="224" w:lineRule="auto"/>
              <w:ind w:left="141"/>
              <w:rPr>
                <w:rFonts w:hint="default"/>
                <w:sz w:val="22"/>
                <w:szCs w:val="22"/>
                <w:lang w:val="en-US"/>
              </w:rPr>
            </w:pPr>
            <w:r>
              <w:rPr>
                <w:spacing w:val="-3"/>
                <w:sz w:val="22"/>
                <w:szCs w:val="22"/>
              </w:rPr>
              <w:t>电话：</w:t>
            </w:r>
            <w:r>
              <w:rPr>
                <w:rFonts w:hint="eastAsia"/>
                <w:spacing w:val="-3"/>
                <w:sz w:val="22"/>
                <w:szCs w:val="22"/>
                <w:lang w:val="en-US" w:eastAsia="zh-CN"/>
              </w:rPr>
              <w:t>16669592727</w:t>
            </w:r>
          </w:p>
        </w:tc>
      </w:tr>
      <w:tr w14:paraId="05127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936" w:type="dxa"/>
            <w:vAlign w:val="top"/>
          </w:tcPr>
          <w:p w14:paraId="3E5211F0">
            <w:pPr>
              <w:spacing w:line="307" w:lineRule="auto"/>
              <w:rPr>
                <w:rFonts w:ascii="Arial"/>
                <w:sz w:val="21"/>
              </w:rPr>
            </w:pPr>
          </w:p>
          <w:p w14:paraId="27CA52CD">
            <w:pPr>
              <w:pStyle w:val="21"/>
              <w:spacing w:before="72" w:line="181" w:lineRule="auto"/>
              <w:ind w:left="254"/>
              <w:rPr>
                <w:sz w:val="22"/>
                <w:szCs w:val="22"/>
              </w:rPr>
            </w:pPr>
            <w:r>
              <w:rPr>
                <w:spacing w:val="-3"/>
                <w:sz w:val="22"/>
                <w:szCs w:val="22"/>
              </w:rPr>
              <w:t>24.1</w:t>
            </w:r>
          </w:p>
        </w:tc>
        <w:tc>
          <w:tcPr>
            <w:tcW w:w="7924" w:type="dxa"/>
            <w:vAlign w:val="top"/>
          </w:tcPr>
          <w:p w14:paraId="66222062">
            <w:pPr>
              <w:pStyle w:val="21"/>
              <w:spacing w:before="144" w:line="223" w:lineRule="auto"/>
              <w:ind w:left="120"/>
              <w:rPr>
                <w:sz w:val="22"/>
                <w:szCs w:val="22"/>
              </w:rPr>
            </w:pPr>
            <w:r>
              <w:rPr>
                <w:spacing w:val="-6"/>
                <w:sz w:val="22"/>
                <w:szCs w:val="22"/>
              </w:rPr>
              <w:t>递交响应文件截止时间：202</w:t>
            </w:r>
            <w:r>
              <w:rPr>
                <w:rFonts w:hint="eastAsia"/>
                <w:spacing w:val="-6"/>
                <w:sz w:val="22"/>
                <w:szCs w:val="22"/>
                <w:lang w:val="en-US" w:eastAsia="zh-CN"/>
              </w:rPr>
              <w:t>6</w:t>
            </w:r>
            <w:r>
              <w:rPr>
                <w:spacing w:val="-38"/>
                <w:sz w:val="22"/>
                <w:szCs w:val="22"/>
              </w:rPr>
              <w:t xml:space="preserve"> </w:t>
            </w:r>
            <w:r>
              <w:rPr>
                <w:spacing w:val="-6"/>
                <w:sz w:val="22"/>
                <w:szCs w:val="22"/>
              </w:rPr>
              <w:t>年</w:t>
            </w:r>
            <w:r>
              <w:rPr>
                <w:rFonts w:hint="eastAsia"/>
                <w:spacing w:val="-48"/>
                <w:sz w:val="22"/>
                <w:szCs w:val="22"/>
                <w:lang w:val="en-US" w:eastAsia="zh-CN"/>
              </w:rPr>
              <w:t>0 6</w:t>
            </w:r>
            <w:r>
              <w:rPr>
                <w:spacing w:val="-6"/>
                <w:sz w:val="22"/>
                <w:szCs w:val="22"/>
              </w:rPr>
              <w:t>月</w:t>
            </w:r>
            <w:r>
              <w:rPr>
                <w:rFonts w:hint="eastAsia"/>
                <w:spacing w:val="-6"/>
                <w:sz w:val="22"/>
                <w:szCs w:val="22"/>
                <w:lang w:val="en-US" w:eastAsia="zh-CN"/>
              </w:rPr>
              <w:t>18</w:t>
            </w:r>
            <w:r>
              <w:rPr>
                <w:spacing w:val="-6"/>
                <w:sz w:val="22"/>
                <w:szCs w:val="22"/>
              </w:rPr>
              <w:t>日</w:t>
            </w:r>
            <w:r>
              <w:rPr>
                <w:rFonts w:hint="eastAsia"/>
                <w:spacing w:val="-31"/>
                <w:sz w:val="22"/>
                <w:szCs w:val="22"/>
                <w:lang w:val="en-US" w:eastAsia="zh-CN"/>
              </w:rPr>
              <w:t>12</w:t>
            </w:r>
            <w:r>
              <w:rPr>
                <w:spacing w:val="-7"/>
                <w:sz w:val="22"/>
                <w:szCs w:val="22"/>
              </w:rPr>
              <w:t>点</w:t>
            </w:r>
            <w:r>
              <w:rPr>
                <w:spacing w:val="-45"/>
                <w:sz w:val="22"/>
                <w:szCs w:val="22"/>
              </w:rPr>
              <w:t xml:space="preserve"> </w:t>
            </w:r>
            <w:r>
              <w:rPr>
                <w:rFonts w:hint="eastAsia"/>
                <w:spacing w:val="-7"/>
                <w:sz w:val="22"/>
                <w:szCs w:val="22"/>
                <w:lang w:val="en-US" w:eastAsia="zh-CN"/>
              </w:rPr>
              <w:t>00</w:t>
            </w:r>
            <w:r>
              <w:rPr>
                <w:spacing w:val="-38"/>
                <w:sz w:val="22"/>
                <w:szCs w:val="22"/>
              </w:rPr>
              <w:t xml:space="preserve"> </w:t>
            </w:r>
            <w:r>
              <w:rPr>
                <w:spacing w:val="-7"/>
                <w:sz w:val="22"/>
                <w:szCs w:val="22"/>
              </w:rPr>
              <w:t>分（北京时间）</w:t>
            </w:r>
          </w:p>
          <w:p w14:paraId="6812BA99">
            <w:pPr>
              <w:pStyle w:val="21"/>
              <w:spacing w:before="132" w:line="216" w:lineRule="auto"/>
              <w:ind w:left="120"/>
              <w:rPr>
                <w:sz w:val="22"/>
                <w:szCs w:val="22"/>
              </w:rPr>
            </w:pPr>
            <w:r>
              <w:rPr>
                <w:spacing w:val="-1"/>
                <w:sz w:val="22"/>
                <w:szCs w:val="22"/>
              </w:rPr>
              <w:t>递交响应文件地点：政采云平台</w:t>
            </w:r>
            <w:r>
              <w:rPr>
                <w:spacing w:val="-36"/>
                <w:sz w:val="22"/>
                <w:szCs w:val="22"/>
              </w:rPr>
              <w:t xml:space="preserve"> </w:t>
            </w:r>
            <w:r>
              <w:rPr>
                <w:spacing w:val="-1"/>
                <w:sz w:val="22"/>
                <w:szCs w:val="22"/>
              </w:rPr>
              <w:t>http://www.zcygov.cn/</w:t>
            </w:r>
          </w:p>
        </w:tc>
      </w:tr>
      <w:tr w14:paraId="62433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936" w:type="dxa"/>
            <w:vAlign w:val="top"/>
          </w:tcPr>
          <w:p w14:paraId="707AD7AB">
            <w:pPr>
              <w:spacing w:line="325" w:lineRule="auto"/>
              <w:rPr>
                <w:rFonts w:ascii="Arial"/>
                <w:sz w:val="21"/>
              </w:rPr>
            </w:pPr>
          </w:p>
          <w:p w14:paraId="062BE905">
            <w:pPr>
              <w:pStyle w:val="21"/>
              <w:spacing w:before="72" w:line="181" w:lineRule="auto"/>
              <w:ind w:left="254"/>
              <w:rPr>
                <w:sz w:val="22"/>
                <w:szCs w:val="22"/>
              </w:rPr>
            </w:pPr>
            <w:r>
              <w:rPr>
                <w:spacing w:val="-3"/>
                <w:sz w:val="22"/>
                <w:szCs w:val="22"/>
              </w:rPr>
              <w:t>24.1</w:t>
            </w:r>
          </w:p>
        </w:tc>
        <w:tc>
          <w:tcPr>
            <w:tcW w:w="7924" w:type="dxa"/>
            <w:vAlign w:val="top"/>
          </w:tcPr>
          <w:p w14:paraId="1CD57C4A">
            <w:pPr>
              <w:pStyle w:val="21"/>
              <w:spacing w:before="162" w:line="223" w:lineRule="auto"/>
              <w:ind w:left="124"/>
              <w:rPr>
                <w:sz w:val="22"/>
                <w:szCs w:val="22"/>
              </w:rPr>
            </w:pPr>
            <w:r>
              <w:rPr>
                <w:spacing w:val="-7"/>
                <w:sz w:val="22"/>
                <w:szCs w:val="22"/>
              </w:rPr>
              <w:t>响应文件开启时间：202</w:t>
            </w:r>
            <w:r>
              <w:rPr>
                <w:rFonts w:hint="eastAsia"/>
                <w:spacing w:val="-7"/>
                <w:sz w:val="22"/>
                <w:szCs w:val="22"/>
                <w:lang w:val="en-US" w:eastAsia="zh-CN"/>
              </w:rPr>
              <w:t>6</w:t>
            </w:r>
            <w:r>
              <w:rPr>
                <w:spacing w:val="-29"/>
                <w:sz w:val="22"/>
                <w:szCs w:val="22"/>
              </w:rPr>
              <w:t xml:space="preserve"> </w:t>
            </w:r>
            <w:r>
              <w:rPr>
                <w:spacing w:val="-7"/>
                <w:sz w:val="22"/>
                <w:szCs w:val="22"/>
              </w:rPr>
              <w:t>年</w:t>
            </w:r>
            <w:r>
              <w:rPr>
                <w:rFonts w:hint="eastAsia"/>
                <w:spacing w:val="-48"/>
                <w:sz w:val="22"/>
                <w:szCs w:val="22"/>
                <w:lang w:val="en-US" w:eastAsia="zh-CN"/>
              </w:rPr>
              <w:t>0 6</w:t>
            </w:r>
            <w:r>
              <w:rPr>
                <w:spacing w:val="-7"/>
                <w:sz w:val="22"/>
                <w:szCs w:val="22"/>
              </w:rPr>
              <w:t>月</w:t>
            </w:r>
            <w:r>
              <w:rPr>
                <w:rFonts w:hint="eastAsia"/>
                <w:spacing w:val="-34"/>
                <w:sz w:val="22"/>
                <w:szCs w:val="22"/>
                <w:lang w:val="en-US" w:eastAsia="zh-CN"/>
              </w:rPr>
              <w:t>18</w:t>
            </w:r>
            <w:r>
              <w:rPr>
                <w:spacing w:val="-7"/>
                <w:sz w:val="22"/>
                <w:szCs w:val="22"/>
              </w:rPr>
              <w:t>日</w:t>
            </w:r>
            <w:r>
              <w:rPr>
                <w:rFonts w:hint="eastAsia"/>
                <w:spacing w:val="-33"/>
                <w:sz w:val="22"/>
                <w:szCs w:val="22"/>
                <w:lang w:val="en-US" w:eastAsia="zh-CN"/>
              </w:rPr>
              <w:t>12</w:t>
            </w:r>
            <w:r>
              <w:rPr>
                <w:spacing w:val="-7"/>
                <w:sz w:val="22"/>
                <w:szCs w:val="22"/>
              </w:rPr>
              <w:t>点</w:t>
            </w:r>
            <w:r>
              <w:rPr>
                <w:spacing w:val="-46"/>
                <w:sz w:val="22"/>
                <w:szCs w:val="22"/>
              </w:rPr>
              <w:t xml:space="preserve"> </w:t>
            </w:r>
            <w:r>
              <w:rPr>
                <w:rFonts w:hint="eastAsia"/>
                <w:spacing w:val="-7"/>
                <w:sz w:val="22"/>
                <w:szCs w:val="22"/>
                <w:lang w:val="en-US" w:eastAsia="zh-CN"/>
              </w:rPr>
              <w:t>00</w:t>
            </w:r>
            <w:r>
              <w:rPr>
                <w:spacing w:val="-40"/>
                <w:sz w:val="22"/>
                <w:szCs w:val="22"/>
              </w:rPr>
              <w:t xml:space="preserve"> </w:t>
            </w:r>
            <w:r>
              <w:rPr>
                <w:spacing w:val="-7"/>
                <w:sz w:val="22"/>
                <w:szCs w:val="22"/>
              </w:rPr>
              <w:t>分（北京时间）</w:t>
            </w:r>
          </w:p>
          <w:p w14:paraId="705760C7">
            <w:pPr>
              <w:pStyle w:val="21"/>
              <w:spacing w:before="132" w:line="216" w:lineRule="auto"/>
              <w:ind w:left="124"/>
              <w:rPr>
                <w:sz w:val="22"/>
                <w:szCs w:val="22"/>
              </w:rPr>
            </w:pPr>
            <w:r>
              <w:rPr>
                <w:spacing w:val="-1"/>
                <w:sz w:val="22"/>
                <w:szCs w:val="22"/>
              </w:rPr>
              <w:t>响应文件开启地点：政采云平台</w:t>
            </w:r>
            <w:r>
              <w:rPr>
                <w:spacing w:val="-40"/>
                <w:sz w:val="22"/>
                <w:szCs w:val="22"/>
              </w:rPr>
              <w:t xml:space="preserve"> </w:t>
            </w:r>
            <w:r>
              <w:rPr>
                <w:spacing w:val="-1"/>
                <w:sz w:val="22"/>
                <w:szCs w:val="22"/>
              </w:rPr>
              <w:t>http://www.zcygov.cn/</w:t>
            </w:r>
          </w:p>
        </w:tc>
      </w:tr>
      <w:tr w14:paraId="6871D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936" w:type="dxa"/>
            <w:vAlign w:val="top"/>
          </w:tcPr>
          <w:p w14:paraId="2A12B45C">
            <w:pPr>
              <w:spacing w:line="312" w:lineRule="auto"/>
              <w:rPr>
                <w:rFonts w:ascii="Arial"/>
                <w:sz w:val="21"/>
              </w:rPr>
            </w:pPr>
          </w:p>
          <w:p w14:paraId="48071C42">
            <w:pPr>
              <w:pStyle w:val="21"/>
              <w:spacing w:before="72" w:line="181" w:lineRule="auto"/>
              <w:ind w:left="256"/>
              <w:rPr>
                <w:sz w:val="22"/>
                <w:szCs w:val="22"/>
              </w:rPr>
            </w:pPr>
            <w:r>
              <w:rPr>
                <w:spacing w:val="-3"/>
                <w:sz w:val="22"/>
                <w:szCs w:val="22"/>
              </w:rPr>
              <w:t>34.1</w:t>
            </w:r>
          </w:p>
        </w:tc>
        <w:tc>
          <w:tcPr>
            <w:tcW w:w="7924" w:type="dxa"/>
            <w:vAlign w:val="top"/>
          </w:tcPr>
          <w:p w14:paraId="0E2671B5">
            <w:pPr>
              <w:pStyle w:val="21"/>
              <w:spacing w:before="60" w:line="222" w:lineRule="auto"/>
              <w:ind w:left="119"/>
              <w:rPr>
                <w:sz w:val="22"/>
                <w:szCs w:val="22"/>
              </w:rPr>
            </w:pPr>
            <w:r>
              <w:rPr>
                <w:spacing w:val="-3"/>
                <w:sz w:val="22"/>
                <w:szCs w:val="22"/>
              </w:rPr>
              <w:t>采购项目预算：</w:t>
            </w:r>
            <w:r>
              <w:rPr>
                <w:rFonts w:hint="eastAsia"/>
                <w:spacing w:val="-3"/>
                <w:sz w:val="22"/>
                <w:szCs w:val="22"/>
                <w:lang w:val="en-US" w:eastAsia="zh-CN"/>
              </w:rPr>
              <w:t>74</w:t>
            </w:r>
            <w:r>
              <w:rPr>
                <w:spacing w:val="-3"/>
                <w:sz w:val="22"/>
                <w:szCs w:val="22"/>
              </w:rPr>
              <w:t>万元；</w:t>
            </w:r>
          </w:p>
          <w:p w14:paraId="7F13AFDF">
            <w:pPr>
              <w:pStyle w:val="21"/>
              <w:spacing w:before="94" w:line="221" w:lineRule="auto"/>
              <w:ind w:left="118"/>
              <w:rPr>
                <w:spacing w:val="-1"/>
                <w:sz w:val="22"/>
                <w:szCs w:val="22"/>
              </w:rPr>
            </w:pPr>
            <w:r>
              <w:rPr>
                <w:sz w:val="22"/>
                <w:szCs w:val="22"/>
              </w:rPr>
              <w:t>各供应商的商务报价如超过采购预算，则该</w:t>
            </w:r>
            <w:r>
              <w:rPr>
                <w:spacing w:val="-1"/>
                <w:sz w:val="22"/>
                <w:szCs w:val="22"/>
              </w:rPr>
              <w:t>供应商的响应文件作无效响应处理。</w:t>
            </w:r>
          </w:p>
          <w:p w14:paraId="36307313">
            <w:pPr>
              <w:pStyle w:val="21"/>
              <w:spacing w:before="94" w:line="221" w:lineRule="auto"/>
              <w:ind w:left="118"/>
              <w:rPr>
                <w:rFonts w:hint="default" w:eastAsia="仿宋"/>
                <w:spacing w:val="-1"/>
                <w:sz w:val="22"/>
                <w:szCs w:val="22"/>
                <w:lang w:val="en-US" w:eastAsia="zh-CN"/>
              </w:rPr>
            </w:pPr>
            <w:r>
              <w:rPr>
                <w:rFonts w:hint="eastAsia"/>
                <w:spacing w:val="-1"/>
                <w:sz w:val="22"/>
                <w:szCs w:val="22"/>
                <w:highlight w:val="lightGray"/>
                <w:lang w:val="en-US" w:eastAsia="zh-CN"/>
              </w:rPr>
              <w:t>注：采购需求中所有的单价预算均不得超出，供应商单项报价超过单价预算的按无效标处理。</w:t>
            </w:r>
          </w:p>
        </w:tc>
      </w:tr>
      <w:tr w14:paraId="408E9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36" w:type="dxa"/>
            <w:vAlign w:val="top"/>
          </w:tcPr>
          <w:p w14:paraId="77071BC4">
            <w:pPr>
              <w:pStyle w:val="21"/>
              <w:spacing w:before="256" w:line="181" w:lineRule="auto"/>
              <w:ind w:left="254"/>
              <w:rPr>
                <w:sz w:val="22"/>
                <w:szCs w:val="22"/>
              </w:rPr>
            </w:pPr>
            <w:r>
              <w:rPr>
                <w:spacing w:val="-3"/>
                <w:sz w:val="22"/>
                <w:szCs w:val="22"/>
              </w:rPr>
              <w:t>29.1</w:t>
            </w:r>
          </w:p>
        </w:tc>
        <w:tc>
          <w:tcPr>
            <w:tcW w:w="7924" w:type="dxa"/>
            <w:vAlign w:val="top"/>
          </w:tcPr>
          <w:p w14:paraId="59F9405A">
            <w:pPr>
              <w:pStyle w:val="21"/>
              <w:spacing w:before="218" w:line="223" w:lineRule="auto"/>
              <w:ind w:left="118"/>
              <w:rPr>
                <w:sz w:val="22"/>
                <w:szCs w:val="22"/>
              </w:rPr>
            </w:pPr>
            <w:r>
              <w:rPr>
                <w:spacing w:val="-2"/>
                <w:sz w:val="22"/>
                <w:szCs w:val="22"/>
              </w:rPr>
              <w:t>评标方法：最低评标价法</w:t>
            </w:r>
          </w:p>
        </w:tc>
      </w:tr>
      <w:tr w14:paraId="297F7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36" w:type="dxa"/>
            <w:vAlign w:val="top"/>
          </w:tcPr>
          <w:p w14:paraId="6E07E09B">
            <w:pPr>
              <w:pStyle w:val="21"/>
              <w:spacing w:before="223" w:line="181" w:lineRule="auto"/>
              <w:ind w:left="254"/>
              <w:rPr>
                <w:sz w:val="22"/>
                <w:szCs w:val="22"/>
              </w:rPr>
            </w:pPr>
            <w:r>
              <w:rPr>
                <w:spacing w:val="-3"/>
                <w:sz w:val="22"/>
                <w:szCs w:val="22"/>
              </w:rPr>
              <w:t>29.1</w:t>
            </w:r>
          </w:p>
        </w:tc>
        <w:tc>
          <w:tcPr>
            <w:tcW w:w="7924" w:type="dxa"/>
            <w:vAlign w:val="top"/>
          </w:tcPr>
          <w:p w14:paraId="0735DF5F">
            <w:pPr>
              <w:pStyle w:val="21"/>
              <w:spacing w:before="185" w:line="223" w:lineRule="auto"/>
              <w:ind w:left="117"/>
              <w:rPr>
                <w:sz w:val="22"/>
                <w:szCs w:val="22"/>
              </w:rPr>
            </w:pPr>
            <w:r>
              <w:rPr>
                <w:spacing w:val="-1"/>
                <w:sz w:val="22"/>
                <w:szCs w:val="22"/>
              </w:rPr>
              <w:t>报价方式：按照政采云系统设定方式报价</w:t>
            </w:r>
          </w:p>
        </w:tc>
      </w:tr>
      <w:tr w14:paraId="760D2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936" w:type="dxa"/>
            <w:vAlign w:val="top"/>
          </w:tcPr>
          <w:p w14:paraId="74F3147A">
            <w:pPr>
              <w:spacing w:line="413" w:lineRule="auto"/>
              <w:rPr>
                <w:rFonts w:ascii="Arial"/>
                <w:sz w:val="21"/>
              </w:rPr>
            </w:pPr>
          </w:p>
          <w:p w14:paraId="4D17F6FB">
            <w:pPr>
              <w:pStyle w:val="21"/>
              <w:spacing w:before="71" w:line="181" w:lineRule="auto"/>
              <w:ind w:left="311"/>
              <w:rPr>
                <w:sz w:val="22"/>
                <w:szCs w:val="22"/>
              </w:rPr>
            </w:pPr>
            <w:r>
              <w:rPr>
                <w:spacing w:val="-4"/>
                <w:sz w:val="22"/>
                <w:szCs w:val="22"/>
              </w:rPr>
              <w:t>3.1</w:t>
            </w:r>
          </w:p>
        </w:tc>
        <w:tc>
          <w:tcPr>
            <w:tcW w:w="7924" w:type="dxa"/>
            <w:vAlign w:val="top"/>
          </w:tcPr>
          <w:p w14:paraId="5135C434">
            <w:pPr>
              <w:pStyle w:val="21"/>
              <w:spacing w:before="204" w:line="222" w:lineRule="auto"/>
              <w:ind w:left="120"/>
              <w:rPr>
                <w:sz w:val="22"/>
                <w:szCs w:val="22"/>
              </w:rPr>
            </w:pPr>
            <w:r>
              <w:rPr>
                <w:spacing w:val="-1"/>
                <w:sz w:val="22"/>
                <w:szCs w:val="22"/>
              </w:rPr>
              <w:t>谈判内容：</w:t>
            </w:r>
            <w:r>
              <w:rPr>
                <w:rFonts w:hint="eastAsia"/>
                <w:spacing w:val="-1"/>
                <w:sz w:val="22"/>
                <w:szCs w:val="22"/>
              </w:rPr>
              <w:t>临床、医技科室仪器设备维修及购买配件</w:t>
            </w:r>
            <w:r>
              <w:rPr>
                <w:rFonts w:hint="eastAsia"/>
                <w:spacing w:val="-1"/>
                <w:sz w:val="22"/>
                <w:szCs w:val="22"/>
                <w:lang w:val="en-US" w:eastAsia="zh-CN"/>
              </w:rPr>
              <w:t>一批</w:t>
            </w:r>
            <w:r>
              <w:rPr>
                <w:spacing w:val="-1"/>
                <w:sz w:val="22"/>
                <w:szCs w:val="22"/>
              </w:rPr>
              <w:t>（具体内容</w:t>
            </w:r>
            <w:r>
              <w:rPr>
                <w:spacing w:val="-3"/>
                <w:sz w:val="22"/>
                <w:szCs w:val="22"/>
              </w:rPr>
              <w:t>详见清单）</w:t>
            </w:r>
          </w:p>
        </w:tc>
      </w:tr>
      <w:tr w14:paraId="0A54E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6" w:hRule="atLeast"/>
        </w:trPr>
        <w:tc>
          <w:tcPr>
            <w:tcW w:w="936" w:type="dxa"/>
            <w:vAlign w:val="top"/>
          </w:tcPr>
          <w:p w14:paraId="7B46314D">
            <w:pPr>
              <w:spacing w:line="258" w:lineRule="auto"/>
              <w:rPr>
                <w:rFonts w:ascii="Arial"/>
                <w:sz w:val="21"/>
              </w:rPr>
            </w:pPr>
          </w:p>
          <w:p w14:paraId="3B0528AF">
            <w:pPr>
              <w:spacing w:line="258" w:lineRule="auto"/>
              <w:rPr>
                <w:rFonts w:ascii="Arial"/>
                <w:sz w:val="21"/>
              </w:rPr>
            </w:pPr>
          </w:p>
          <w:p w14:paraId="58D3CB55">
            <w:pPr>
              <w:spacing w:line="258" w:lineRule="auto"/>
              <w:rPr>
                <w:rFonts w:ascii="Arial"/>
                <w:sz w:val="21"/>
              </w:rPr>
            </w:pPr>
          </w:p>
          <w:p w14:paraId="3F28095D">
            <w:pPr>
              <w:spacing w:line="258" w:lineRule="auto"/>
              <w:rPr>
                <w:rFonts w:ascii="Arial"/>
                <w:sz w:val="21"/>
              </w:rPr>
            </w:pPr>
          </w:p>
          <w:p w14:paraId="116274F6">
            <w:pPr>
              <w:pStyle w:val="21"/>
              <w:spacing w:before="71" w:line="181" w:lineRule="auto"/>
              <w:ind w:left="256"/>
              <w:rPr>
                <w:sz w:val="22"/>
                <w:szCs w:val="22"/>
              </w:rPr>
            </w:pPr>
            <w:r>
              <w:rPr>
                <w:spacing w:val="-3"/>
                <w:sz w:val="22"/>
                <w:szCs w:val="22"/>
              </w:rPr>
              <w:t>37.1</w:t>
            </w:r>
          </w:p>
        </w:tc>
        <w:tc>
          <w:tcPr>
            <w:tcW w:w="7924" w:type="dxa"/>
            <w:vAlign w:val="top"/>
          </w:tcPr>
          <w:p w14:paraId="21E043EF">
            <w:pPr>
              <w:pStyle w:val="21"/>
              <w:spacing w:before="33" w:line="223" w:lineRule="auto"/>
              <w:ind w:left="116"/>
              <w:rPr>
                <w:rFonts w:hint="default" w:eastAsia="仿宋"/>
                <w:sz w:val="22"/>
                <w:szCs w:val="22"/>
                <w:lang w:val="en-US" w:eastAsia="zh-CN"/>
              </w:rPr>
            </w:pPr>
            <w:r>
              <w:rPr>
                <w:spacing w:val="-2"/>
                <w:sz w:val="22"/>
                <w:szCs w:val="22"/>
              </w:rPr>
              <w:t>招标代理服务费：</w:t>
            </w:r>
            <w:r>
              <w:rPr>
                <w:rFonts w:hint="eastAsia"/>
                <w:spacing w:val="-2"/>
                <w:sz w:val="22"/>
                <w:szCs w:val="22"/>
                <w:lang w:val="en-US" w:eastAsia="zh-CN"/>
              </w:rPr>
              <w:t>采用差额累计法</w:t>
            </w:r>
          </w:p>
          <w:p w14:paraId="4239266A">
            <w:pPr>
              <w:pStyle w:val="21"/>
              <w:spacing w:before="19" w:line="223" w:lineRule="auto"/>
              <w:ind w:left="127"/>
              <w:rPr>
                <w:sz w:val="22"/>
                <w:szCs w:val="22"/>
              </w:rPr>
            </w:pPr>
            <w:r>
              <w:rPr>
                <w:spacing w:val="-3"/>
                <w:sz w:val="22"/>
                <w:szCs w:val="22"/>
              </w:rPr>
              <w:t>1、50</w:t>
            </w:r>
            <w:r>
              <w:rPr>
                <w:spacing w:val="-41"/>
                <w:sz w:val="22"/>
                <w:szCs w:val="22"/>
              </w:rPr>
              <w:t xml:space="preserve"> </w:t>
            </w:r>
            <w:r>
              <w:rPr>
                <w:spacing w:val="-3"/>
                <w:sz w:val="22"/>
                <w:szCs w:val="22"/>
              </w:rPr>
              <w:t>万元—100</w:t>
            </w:r>
            <w:r>
              <w:rPr>
                <w:spacing w:val="-38"/>
                <w:sz w:val="22"/>
                <w:szCs w:val="22"/>
              </w:rPr>
              <w:t xml:space="preserve"> </w:t>
            </w:r>
            <w:r>
              <w:rPr>
                <w:spacing w:val="-3"/>
                <w:sz w:val="22"/>
                <w:szCs w:val="22"/>
              </w:rPr>
              <w:t>万元的项目，按</w:t>
            </w:r>
            <w:r>
              <w:rPr>
                <w:spacing w:val="-33"/>
                <w:sz w:val="22"/>
                <w:szCs w:val="22"/>
              </w:rPr>
              <w:t xml:space="preserve"> </w:t>
            </w:r>
            <w:r>
              <w:rPr>
                <w:spacing w:val="-3"/>
                <w:sz w:val="22"/>
                <w:szCs w:val="22"/>
              </w:rPr>
              <w:t>1.5%</w:t>
            </w:r>
            <w:r>
              <w:rPr>
                <w:spacing w:val="-4"/>
                <w:sz w:val="22"/>
                <w:szCs w:val="22"/>
              </w:rPr>
              <w:t>收取。</w:t>
            </w:r>
          </w:p>
          <w:p w14:paraId="4FA9F4CE">
            <w:pPr>
              <w:pStyle w:val="21"/>
              <w:spacing w:before="19" w:line="223" w:lineRule="auto"/>
              <w:ind w:left="113"/>
              <w:rPr>
                <w:sz w:val="22"/>
                <w:szCs w:val="22"/>
              </w:rPr>
            </w:pPr>
            <w:r>
              <w:rPr>
                <w:spacing w:val="-3"/>
                <w:sz w:val="22"/>
                <w:szCs w:val="22"/>
              </w:rPr>
              <w:t>2、100</w:t>
            </w:r>
            <w:r>
              <w:rPr>
                <w:spacing w:val="-29"/>
                <w:sz w:val="22"/>
                <w:szCs w:val="22"/>
              </w:rPr>
              <w:t xml:space="preserve"> </w:t>
            </w:r>
            <w:r>
              <w:rPr>
                <w:spacing w:val="-3"/>
                <w:sz w:val="22"/>
                <w:szCs w:val="22"/>
              </w:rPr>
              <w:t>万元—500</w:t>
            </w:r>
            <w:r>
              <w:rPr>
                <w:spacing w:val="-39"/>
                <w:sz w:val="22"/>
                <w:szCs w:val="22"/>
              </w:rPr>
              <w:t xml:space="preserve"> </w:t>
            </w:r>
            <w:r>
              <w:rPr>
                <w:spacing w:val="-3"/>
                <w:sz w:val="22"/>
                <w:szCs w:val="22"/>
              </w:rPr>
              <w:t>万元的项目，按</w:t>
            </w:r>
            <w:r>
              <w:rPr>
                <w:spacing w:val="-33"/>
                <w:sz w:val="22"/>
                <w:szCs w:val="22"/>
              </w:rPr>
              <w:t xml:space="preserve"> </w:t>
            </w:r>
            <w:r>
              <w:rPr>
                <w:spacing w:val="-3"/>
                <w:sz w:val="22"/>
                <w:szCs w:val="22"/>
              </w:rPr>
              <w:t>1.1%收取</w:t>
            </w:r>
          </w:p>
          <w:p w14:paraId="379082EF">
            <w:pPr>
              <w:pStyle w:val="21"/>
              <w:spacing w:before="17" w:line="223" w:lineRule="auto"/>
              <w:ind w:left="115"/>
              <w:rPr>
                <w:sz w:val="22"/>
                <w:szCs w:val="22"/>
              </w:rPr>
            </w:pPr>
            <w:r>
              <w:rPr>
                <w:spacing w:val="-2"/>
                <w:sz w:val="22"/>
                <w:szCs w:val="22"/>
              </w:rPr>
              <w:t>3、500</w:t>
            </w:r>
            <w:r>
              <w:rPr>
                <w:spacing w:val="-39"/>
                <w:sz w:val="22"/>
                <w:szCs w:val="22"/>
              </w:rPr>
              <w:t xml:space="preserve"> </w:t>
            </w:r>
            <w:r>
              <w:rPr>
                <w:spacing w:val="-2"/>
                <w:sz w:val="22"/>
                <w:szCs w:val="22"/>
              </w:rPr>
              <w:t>万元—1000</w:t>
            </w:r>
            <w:r>
              <w:rPr>
                <w:spacing w:val="-41"/>
                <w:sz w:val="22"/>
                <w:szCs w:val="22"/>
              </w:rPr>
              <w:t xml:space="preserve"> </w:t>
            </w:r>
            <w:r>
              <w:rPr>
                <w:spacing w:val="-2"/>
                <w:sz w:val="22"/>
                <w:szCs w:val="22"/>
              </w:rPr>
              <w:t>万元的项目，按</w:t>
            </w:r>
            <w:r>
              <w:rPr>
                <w:spacing w:val="-45"/>
                <w:sz w:val="22"/>
                <w:szCs w:val="22"/>
              </w:rPr>
              <w:t xml:space="preserve"> </w:t>
            </w:r>
            <w:r>
              <w:rPr>
                <w:spacing w:val="-2"/>
                <w:sz w:val="22"/>
                <w:szCs w:val="22"/>
              </w:rPr>
              <w:t>0.8%收取。</w:t>
            </w:r>
          </w:p>
          <w:p w14:paraId="60281E4F">
            <w:pPr>
              <w:pStyle w:val="21"/>
              <w:spacing w:before="20" w:line="223" w:lineRule="auto"/>
              <w:ind w:left="115"/>
              <w:rPr>
                <w:sz w:val="22"/>
                <w:szCs w:val="22"/>
              </w:rPr>
            </w:pPr>
            <w:r>
              <w:rPr>
                <w:spacing w:val="-2"/>
                <w:sz w:val="22"/>
                <w:szCs w:val="22"/>
              </w:rPr>
              <w:t>5、1000</w:t>
            </w:r>
            <w:r>
              <w:rPr>
                <w:spacing w:val="-31"/>
                <w:sz w:val="22"/>
                <w:szCs w:val="22"/>
              </w:rPr>
              <w:t xml:space="preserve"> </w:t>
            </w:r>
            <w:r>
              <w:rPr>
                <w:spacing w:val="-2"/>
                <w:sz w:val="22"/>
                <w:szCs w:val="22"/>
              </w:rPr>
              <w:t>万元—5000</w:t>
            </w:r>
            <w:r>
              <w:rPr>
                <w:spacing w:val="-41"/>
                <w:sz w:val="22"/>
                <w:szCs w:val="22"/>
              </w:rPr>
              <w:t xml:space="preserve"> </w:t>
            </w:r>
            <w:r>
              <w:rPr>
                <w:spacing w:val="-2"/>
                <w:sz w:val="22"/>
                <w:szCs w:val="22"/>
              </w:rPr>
              <w:t>万元以上的项目，按</w:t>
            </w:r>
            <w:r>
              <w:rPr>
                <w:spacing w:val="-45"/>
                <w:sz w:val="22"/>
                <w:szCs w:val="22"/>
              </w:rPr>
              <w:t xml:space="preserve"> </w:t>
            </w:r>
            <w:r>
              <w:rPr>
                <w:spacing w:val="-2"/>
                <w:sz w:val="22"/>
                <w:szCs w:val="22"/>
              </w:rPr>
              <w:t>0.5%收取。</w:t>
            </w:r>
          </w:p>
          <w:p w14:paraId="50A16DEB">
            <w:pPr>
              <w:pStyle w:val="21"/>
              <w:spacing w:before="18" w:line="230" w:lineRule="auto"/>
              <w:ind w:left="117" w:right="3963" w:hanging="5"/>
              <w:rPr>
                <w:sz w:val="22"/>
                <w:szCs w:val="22"/>
              </w:rPr>
            </w:pPr>
            <w:r>
              <w:rPr>
                <w:spacing w:val="-2"/>
                <w:sz w:val="22"/>
                <w:szCs w:val="22"/>
              </w:rPr>
              <w:t>6、5000</w:t>
            </w:r>
            <w:r>
              <w:rPr>
                <w:spacing w:val="-29"/>
                <w:sz w:val="22"/>
                <w:szCs w:val="22"/>
              </w:rPr>
              <w:t xml:space="preserve"> </w:t>
            </w:r>
            <w:r>
              <w:rPr>
                <w:spacing w:val="-2"/>
                <w:sz w:val="22"/>
                <w:szCs w:val="22"/>
              </w:rPr>
              <w:t>万元以上的项目，按</w:t>
            </w:r>
            <w:r>
              <w:rPr>
                <w:spacing w:val="-46"/>
                <w:sz w:val="22"/>
                <w:szCs w:val="22"/>
              </w:rPr>
              <w:t xml:space="preserve"> </w:t>
            </w:r>
            <w:r>
              <w:rPr>
                <w:spacing w:val="-2"/>
                <w:sz w:val="22"/>
                <w:szCs w:val="22"/>
              </w:rPr>
              <w:t>0.25%收取</w:t>
            </w:r>
            <w:r>
              <w:rPr>
                <w:sz w:val="22"/>
                <w:szCs w:val="22"/>
              </w:rPr>
              <w:t xml:space="preserve"> </w:t>
            </w:r>
            <w:r>
              <w:rPr>
                <w:spacing w:val="-2"/>
                <w:sz w:val="22"/>
                <w:szCs w:val="22"/>
              </w:rPr>
              <w:t>支付形式：对公转账</w:t>
            </w:r>
          </w:p>
          <w:p w14:paraId="460504CE">
            <w:pPr>
              <w:pStyle w:val="21"/>
              <w:spacing w:before="24" w:line="207" w:lineRule="auto"/>
              <w:ind w:left="117"/>
              <w:rPr>
                <w:sz w:val="22"/>
                <w:szCs w:val="22"/>
              </w:rPr>
            </w:pPr>
            <w:r>
              <w:rPr>
                <w:spacing w:val="-1"/>
                <w:sz w:val="22"/>
                <w:szCs w:val="22"/>
              </w:rPr>
              <w:t>支付时间：领取中标通知书时由中标方支付一次性支付</w:t>
            </w:r>
          </w:p>
        </w:tc>
      </w:tr>
      <w:tr w14:paraId="57D22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6" w:hRule="atLeast"/>
        </w:trPr>
        <w:tc>
          <w:tcPr>
            <w:tcW w:w="936" w:type="dxa"/>
            <w:vAlign w:val="top"/>
          </w:tcPr>
          <w:p w14:paraId="01E8B4C9">
            <w:pPr>
              <w:spacing w:line="250" w:lineRule="auto"/>
              <w:rPr>
                <w:rFonts w:ascii="Arial"/>
                <w:sz w:val="21"/>
              </w:rPr>
            </w:pPr>
          </w:p>
          <w:p w14:paraId="56F03333">
            <w:pPr>
              <w:spacing w:line="250" w:lineRule="auto"/>
              <w:rPr>
                <w:rFonts w:ascii="Arial"/>
                <w:sz w:val="21"/>
              </w:rPr>
            </w:pPr>
          </w:p>
          <w:p w14:paraId="78EF586B">
            <w:pPr>
              <w:spacing w:line="251" w:lineRule="auto"/>
              <w:rPr>
                <w:rFonts w:ascii="Arial"/>
                <w:sz w:val="21"/>
              </w:rPr>
            </w:pPr>
          </w:p>
          <w:p w14:paraId="12A71E7C">
            <w:pPr>
              <w:pStyle w:val="21"/>
              <w:spacing w:before="72" w:line="181" w:lineRule="auto"/>
              <w:ind w:left="146"/>
              <w:rPr>
                <w:sz w:val="22"/>
                <w:szCs w:val="22"/>
              </w:rPr>
            </w:pPr>
            <w:r>
              <w:rPr>
                <w:spacing w:val="-2"/>
                <w:sz w:val="22"/>
                <w:szCs w:val="22"/>
              </w:rPr>
              <w:t>2.21.1</w:t>
            </w:r>
          </w:p>
        </w:tc>
        <w:tc>
          <w:tcPr>
            <w:tcW w:w="7924" w:type="dxa"/>
            <w:vAlign w:val="top"/>
          </w:tcPr>
          <w:p w14:paraId="4A7AB061">
            <w:pPr>
              <w:pStyle w:val="21"/>
              <w:spacing w:before="33" w:line="222" w:lineRule="auto"/>
              <w:ind w:left="117"/>
              <w:rPr>
                <w:sz w:val="22"/>
                <w:szCs w:val="22"/>
              </w:rPr>
            </w:pPr>
            <w:r>
              <w:rPr>
                <w:spacing w:val="-2"/>
                <w:sz w:val="22"/>
                <w:szCs w:val="22"/>
              </w:rPr>
              <w:t>付款方式和履约保证金：</w:t>
            </w:r>
          </w:p>
          <w:p w14:paraId="65519E7A">
            <w:pPr>
              <w:pStyle w:val="21"/>
              <w:spacing w:before="21" w:line="235" w:lineRule="auto"/>
              <w:ind w:left="112" w:right="114" w:firstLine="451"/>
              <w:jc w:val="both"/>
              <w:rPr>
                <w:sz w:val="22"/>
                <w:szCs w:val="22"/>
              </w:rPr>
            </w:pPr>
            <w:r>
              <w:rPr>
                <w:sz w:val="22"/>
                <w:szCs w:val="22"/>
              </w:rPr>
              <w:t>签订合同之前供方按规定向</w:t>
            </w:r>
            <w:r>
              <w:rPr>
                <w:rFonts w:hint="eastAsia"/>
                <w:sz w:val="22"/>
                <w:szCs w:val="22"/>
                <w:lang w:val="en-US" w:eastAsia="zh-CN"/>
              </w:rPr>
              <w:t>莎车县人民医院</w:t>
            </w:r>
            <w:r>
              <w:rPr>
                <w:sz w:val="22"/>
                <w:szCs w:val="22"/>
              </w:rPr>
              <w:t>交存中标价</w:t>
            </w:r>
            <w:r>
              <w:rPr>
                <w:rFonts w:hint="eastAsia"/>
                <w:sz w:val="22"/>
                <w:szCs w:val="22"/>
                <w:lang w:val="en-US" w:eastAsia="zh-CN"/>
              </w:rPr>
              <w:t>10</w:t>
            </w:r>
            <w:r>
              <w:rPr>
                <w:sz w:val="22"/>
                <w:szCs w:val="22"/>
              </w:rPr>
              <w:t>%的 履约保证金。若在合同执行过程中认定供方确有违约责任</w:t>
            </w:r>
            <w:r>
              <w:rPr>
                <w:spacing w:val="-1"/>
                <w:sz w:val="22"/>
                <w:szCs w:val="22"/>
              </w:rPr>
              <w:t>的，视情节轻重，根据</w:t>
            </w:r>
            <w:r>
              <w:rPr>
                <w:sz w:val="22"/>
                <w:szCs w:val="22"/>
              </w:rPr>
              <w:t xml:space="preserve"> 《民法典》的相关条款进行违约处理。履约保证金在供方</w:t>
            </w:r>
            <w:r>
              <w:rPr>
                <w:spacing w:val="-1"/>
                <w:sz w:val="22"/>
                <w:szCs w:val="22"/>
              </w:rPr>
              <w:t>完成供货并验收合格出</w:t>
            </w:r>
            <w:r>
              <w:rPr>
                <w:sz w:val="22"/>
                <w:szCs w:val="22"/>
              </w:rPr>
              <w:t xml:space="preserve"> </w:t>
            </w:r>
            <w:r>
              <w:rPr>
                <w:spacing w:val="-1"/>
                <w:sz w:val="22"/>
                <w:szCs w:val="22"/>
              </w:rPr>
              <w:t>具验收报告之日后一次性无息退还。</w:t>
            </w:r>
          </w:p>
          <w:p w14:paraId="44B3AA9C">
            <w:pPr>
              <w:pStyle w:val="21"/>
              <w:spacing w:before="21" w:line="205" w:lineRule="auto"/>
              <w:ind w:left="117"/>
              <w:rPr>
                <w:sz w:val="22"/>
                <w:szCs w:val="22"/>
              </w:rPr>
            </w:pPr>
            <w:r>
              <w:rPr>
                <w:spacing w:val="-4"/>
                <w:sz w:val="22"/>
                <w:szCs w:val="22"/>
                <w:highlight w:val="lightGray"/>
              </w:rPr>
              <w:t>付款方式：</w:t>
            </w:r>
            <w:r>
              <w:rPr>
                <w:spacing w:val="-58"/>
                <w:sz w:val="22"/>
                <w:szCs w:val="22"/>
                <w:highlight w:val="lightGray"/>
              </w:rPr>
              <w:t xml:space="preserve"> </w:t>
            </w:r>
            <w:r>
              <w:rPr>
                <w:rFonts w:hint="eastAsia"/>
                <w:spacing w:val="-58"/>
                <w:sz w:val="22"/>
                <w:szCs w:val="22"/>
                <w:highlight w:val="lightGray"/>
                <w:lang w:val="en-US" w:eastAsia="zh-CN"/>
              </w:rPr>
              <w:t>按实际发生量按季度付款</w:t>
            </w:r>
            <w:r>
              <w:rPr>
                <w:spacing w:val="-4"/>
                <w:sz w:val="22"/>
                <w:szCs w:val="22"/>
                <w:highlight w:val="lightGray"/>
              </w:rPr>
              <w:t>(以实际签订合同为准)。</w:t>
            </w:r>
          </w:p>
        </w:tc>
      </w:tr>
      <w:tr w14:paraId="7CCF8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2" w:hRule="atLeast"/>
        </w:trPr>
        <w:tc>
          <w:tcPr>
            <w:tcW w:w="936" w:type="dxa"/>
            <w:vAlign w:val="top"/>
          </w:tcPr>
          <w:p w14:paraId="51AFDFAB">
            <w:pPr>
              <w:spacing w:line="241" w:lineRule="auto"/>
              <w:rPr>
                <w:rFonts w:ascii="Arial"/>
                <w:sz w:val="21"/>
              </w:rPr>
            </w:pPr>
          </w:p>
          <w:p w14:paraId="45A707A3">
            <w:pPr>
              <w:spacing w:line="242" w:lineRule="auto"/>
              <w:rPr>
                <w:rFonts w:ascii="Arial"/>
                <w:sz w:val="21"/>
              </w:rPr>
            </w:pPr>
          </w:p>
          <w:p w14:paraId="20799A2B">
            <w:pPr>
              <w:spacing w:line="242" w:lineRule="auto"/>
              <w:rPr>
                <w:rFonts w:ascii="Arial"/>
                <w:sz w:val="21"/>
              </w:rPr>
            </w:pPr>
          </w:p>
          <w:p w14:paraId="2D44DAC1">
            <w:pPr>
              <w:spacing w:line="242" w:lineRule="auto"/>
              <w:rPr>
                <w:rFonts w:ascii="Arial"/>
                <w:sz w:val="21"/>
              </w:rPr>
            </w:pPr>
          </w:p>
          <w:p w14:paraId="18963BAF">
            <w:pPr>
              <w:spacing w:line="242" w:lineRule="auto"/>
              <w:rPr>
                <w:rFonts w:ascii="Arial"/>
                <w:sz w:val="21"/>
              </w:rPr>
            </w:pPr>
          </w:p>
          <w:p w14:paraId="19BC0B8C">
            <w:pPr>
              <w:spacing w:line="242" w:lineRule="auto"/>
              <w:rPr>
                <w:rFonts w:ascii="Arial"/>
                <w:sz w:val="21"/>
              </w:rPr>
            </w:pPr>
          </w:p>
          <w:p w14:paraId="143FB549">
            <w:pPr>
              <w:spacing w:line="242" w:lineRule="auto"/>
              <w:rPr>
                <w:rFonts w:ascii="Arial"/>
                <w:sz w:val="21"/>
              </w:rPr>
            </w:pPr>
          </w:p>
          <w:p w14:paraId="647A12C9">
            <w:pPr>
              <w:pStyle w:val="21"/>
              <w:spacing w:before="72" w:line="181" w:lineRule="auto"/>
              <w:ind w:left="146"/>
              <w:rPr>
                <w:sz w:val="22"/>
                <w:szCs w:val="22"/>
              </w:rPr>
            </w:pPr>
            <w:r>
              <w:rPr>
                <w:spacing w:val="-2"/>
                <w:sz w:val="22"/>
                <w:szCs w:val="22"/>
              </w:rPr>
              <w:t>28.8.6</w:t>
            </w:r>
          </w:p>
        </w:tc>
        <w:tc>
          <w:tcPr>
            <w:tcW w:w="7924" w:type="dxa"/>
            <w:vAlign w:val="top"/>
          </w:tcPr>
          <w:p w14:paraId="198470C1">
            <w:pPr>
              <w:pStyle w:val="21"/>
              <w:spacing w:before="38" w:line="221" w:lineRule="auto"/>
              <w:ind w:left="119"/>
              <w:rPr>
                <w:sz w:val="24"/>
                <w:szCs w:val="24"/>
              </w:rPr>
            </w:pPr>
            <w:r>
              <w:rPr>
                <w:spacing w:val="-1"/>
                <w:sz w:val="24"/>
                <w:szCs w:val="24"/>
              </w:rPr>
              <w:t>保证金金额：</w:t>
            </w:r>
            <w:r>
              <w:rPr>
                <w:rFonts w:hint="eastAsia"/>
                <w:spacing w:val="-1"/>
                <w:sz w:val="24"/>
                <w:szCs w:val="24"/>
                <w:lang w:val="en-US" w:eastAsia="zh-CN"/>
              </w:rPr>
              <w:t>10000.00元</w:t>
            </w:r>
            <w:r>
              <w:rPr>
                <w:spacing w:val="-1"/>
                <w:sz w:val="24"/>
                <w:szCs w:val="24"/>
              </w:rPr>
              <w:t>（</w:t>
            </w:r>
            <w:r>
              <w:rPr>
                <w:rFonts w:hint="eastAsia"/>
                <w:spacing w:val="-1"/>
                <w:sz w:val="24"/>
                <w:szCs w:val="24"/>
                <w:lang w:val="en-US" w:eastAsia="zh-CN"/>
              </w:rPr>
              <w:t>壹万元整</w:t>
            </w:r>
            <w:r>
              <w:rPr>
                <w:spacing w:val="-1"/>
                <w:sz w:val="24"/>
                <w:szCs w:val="24"/>
              </w:rPr>
              <w:t>）</w:t>
            </w:r>
          </w:p>
          <w:p w14:paraId="43413A9E">
            <w:pPr>
              <w:pStyle w:val="21"/>
              <w:spacing w:before="24" w:line="221" w:lineRule="auto"/>
              <w:ind w:left="121"/>
              <w:rPr>
                <w:color w:val="0000FF"/>
                <w:sz w:val="24"/>
                <w:szCs w:val="24"/>
              </w:rPr>
            </w:pPr>
            <w:r>
              <w:rPr>
                <w:spacing w:val="-1"/>
                <w:sz w:val="24"/>
                <w:szCs w:val="24"/>
              </w:rPr>
              <w:t>谈判保证金收款人：</w:t>
            </w:r>
            <w:r>
              <w:rPr>
                <w:rFonts w:hint="eastAsia"/>
                <w:spacing w:val="-1"/>
                <w:sz w:val="24"/>
                <w:szCs w:val="24"/>
                <w:lang w:eastAsia="zh-CN"/>
              </w:rPr>
              <w:t>新疆泽煜航项目管理有限公司</w:t>
            </w:r>
          </w:p>
          <w:p w14:paraId="61B93268">
            <w:pPr>
              <w:pStyle w:val="21"/>
              <w:spacing w:before="22" w:line="222" w:lineRule="auto"/>
              <w:ind w:left="116"/>
              <w:rPr>
                <w:color w:val="auto"/>
                <w:sz w:val="24"/>
                <w:szCs w:val="24"/>
              </w:rPr>
            </w:pPr>
            <w:r>
              <w:rPr>
                <w:color w:val="auto"/>
                <w:spacing w:val="-1"/>
                <w:sz w:val="24"/>
                <w:szCs w:val="24"/>
              </w:rPr>
              <w:t>账户名：</w:t>
            </w:r>
            <w:r>
              <w:rPr>
                <w:rFonts w:hint="eastAsia"/>
                <w:color w:val="auto"/>
                <w:spacing w:val="-1"/>
                <w:sz w:val="24"/>
                <w:szCs w:val="24"/>
                <w:lang w:eastAsia="zh-CN"/>
              </w:rPr>
              <w:t>新疆泽煜航项目管理有限公司</w:t>
            </w:r>
          </w:p>
          <w:p w14:paraId="731E8AC8">
            <w:pPr>
              <w:pStyle w:val="21"/>
              <w:spacing w:before="23" w:line="224" w:lineRule="auto"/>
              <w:ind w:left="116"/>
              <w:rPr>
                <w:color w:val="auto"/>
                <w:sz w:val="24"/>
                <w:szCs w:val="24"/>
              </w:rPr>
            </w:pPr>
            <w:r>
              <w:rPr>
                <w:color w:val="auto"/>
                <w:spacing w:val="-2"/>
                <w:sz w:val="24"/>
                <w:szCs w:val="24"/>
              </w:rPr>
              <w:t>账</w:t>
            </w:r>
            <w:r>
              <w:rPr>
                <w:color w:val="auto"/>
                <w:spacing w:val="48"/>
                <w:sz w:val="24"/>
                <w:szCs w:val="24"/>
              </w:rPr>
              <w:t xml:space="preserve"> </w:t>
            </w:r>
            <w:r>
              <w:rPr>
                <w:color w:val="auto"/>
                <w:spacing w:val="-2"/>
                <w:sz w:val="24"/>
                <w:szCs w:val="24"/>
              </w:rPr>
              <w:t>号：</w:t>
            </w:r>
            <w:r>
              <w:rPr>
                <w:rFonts w:hint="eastAsia"/>
                <w:color w:val="auto"/>
                <w:spacing w:val="-2"/>
                <w:sz w:val="24"/>
                <w:szCs w:val="24"/>
                <w:lang w:eastAsia="zh-CN"/>
              </w:rPr>
              <w:t>107084038051</w:t>
            </w:r>
          </w:p>
          <w:p w14:paraId="72B79285">
            <w:pPr>
              <w:pStyle w:val="21"/>
              <w:spacing w:before="21" w:line="221" w:lineRule="auto"/>
              <w:ind w:left="118"/>
              <w:rPr>
                <w:rFonts w:hint="default"/>
                <w:color w:val="auto"/>
                <w:sz w:val="24"/>
                <w:szCs w:val="24"/>
                <w:lang w:val="en-US"/>
              </w:rPr>
            </w:pPr>
            <w:r>
              <w:rPr>
                <w:color w:val="auto"/>
                <w:spacing w:val="-1"/>
                <w:sz w:val="24"/>
                <w:szCs w:val="24"/>
              </w:rPr>
              <w:t>开户行：</w:t>
            </w:r>
            <w:r>
              <w:rPr>
                <w:rFonts w:hint="eastAsia"/>
                <w:color w:val="auto"/>
                <w:spacing w:val="-1"/>
                <w:sz w:val="24"/>
                <w:szCs w:val="24"/>
                <w:lang w:eastAsia="zh-CN"/>
              </w:rPr>
              <w:t>中国银行股份有限公司喀什市人民西路支行</w:t>
            </w:r>
            <w:r>
              <w:rPr>
                <w:rFonts w:hint="eastAsia"/>
                <w:color w:val="auto"/>
                <w:spacing w:val="-1"/>
                <w:sz w:val="24"/>
                <w:szCs w:val="24"/>
                <w:lang w:val="en-US" w:eastAsia="zh-CN"/>
              </w:rPr>
              <w:t xml:space="preserve">   </w:t>
            </w:r>
          </w:p>
          <w:p w14:paraId="45A141FE">
            <w:pPr>
              <w:pStyle w:val="21"/>
              <w:spacing w:before="24" w:line="223" w:lineRule="auto"/>
              <w:ind w:left="116"/>
              <w:rPr>
                <w:rFonts w:hint="default"/>
                <w:color w:val="auto"/>
                <w:sz w:val="24"/>
                <w:szCs w:val="24"/>
                <w:lang w:val="en-US"/>
              </w:rPr>
            </w:pPr>
            <w:r>
              <w:rPr>
                <w:color w:val="auto"/>
                <w:spacing w:val="-1"/>
                <w:sz w:val="24"/>
                <w:szCs w:val="24"/>
              </w:rPr>
              <w:t>联系电话：</w:t>
            </w:r>
            <w:r>
              <w:rPr>
                <w:rFonts w:hint="eastAsia"/>
                <w:color w:val="auto"/>
                <w:spacing w:val="-1"/>
                <w:sz w:val="24"/>
                <w:szCs w:val="24"/>
                <w:lang w:val="en-US" w:eastAsia="zh-CN"/>
              </w:rPr>
              <w:t>16669592727</w:t>
            </w:r>
          </w:p>
          <w:p w14:paraId="031FE98E">
            <w:pPr>
              <w:pStyle w:val="21"/>
              <w:spacing w:before="20" w:line="221" w:lineRule="auto"/>
              <w:ind w:left="121"/>
              <w:rPr>
                <w:color w:val="0000FF"/>
                <w:sz w:val="24"/>
                <w:szCs w:val="24"/>
              </w:rPr>
            </w:pPr>
            <w:r>
              <w:rPr>
                <w:color w:val="auto"/>
                <w:spacing w:val="-2"/>
                <w:sz w:val="24"/>
                <w:szCs w:val="24"/>
              </w:rPr>
              <w:t>打款时注明投标保证金项目名称</w:t>
            </w:r>
          </w:p>
          <w:p w14:paraId="4458B649">
            <w:pPr>
              <w:pStyle w:val="21"/>
              <w:spacing w:before="20" w:line="235" w:lineRule="auto"/>
              <w:ind w:left="117" w:right="107" w:firstLine="6"/>
              <w:jc w:val="both"/>
              <w:rPr>
                <w:sz w:val="22"/>
                <w:szCs w:val="22"/>
              </w:rPr>
            </w:pPr>
            <w:r>
              <w:rPr>
                <w:b/>
                <w:bCs/>
                <w:spacing w:val="-3"/>
                <w:sz w:val="22"/>
                <w:szCs w:val="22"/>
              </w:rPr>
              <w:t>注：1.《中华人民共和国政府采购法实施条例》第三十三条：招标文件要求投标</w:t>
            </w:r>
            <w:r>
              <w:rPr>
                <w:spacing w:val="12"/>
                <w:sz w:val="22"/>
                <w:szCs w:val="22"/>
              </w:rPr>
              <w:t xml:space="preserve"> </w:t>
            </w:r>
            <w:r>
              <w:rPr>
                <w:b/>
                <w:bCs/>
                <w:spacing w:val="1"/>
                <w:sz w:val="22"/>
                <w:szCs w:val="22"/>
              </w:rPr>
              <w:t>人提交投标保证金的，投标保证金不得超过采</w:t>
            </w:r>
            <w:r>
              <w:rPr>
                <w:b/>
                <w:bCs/>
                <w:sz w:val="22"/>
                <w:szCs w:val="22"/>
              </w:rPr>
              <w:t>购项目预算金额的</w:t>
            </w:r>
            <w:r>
              <w:rPr>
                <w:sz w:val="22"/>
                <w:szCs w:val="22"/>
              </w:rPr>
              <w:t xml:space="preserve"> </w:t>
            </w:r>
            <w:r>
              <w:rPr>
                <w:b/>
                <w:bCs/>
                <w:sz w:val="22"/>
                <w:szCs w:val="22"/>
              </w:rPr>
              <w:t>2%。投标保证</w:t>
            </w:r>
            <w:r>
              <w:rPr>
                <w:sz w:val="22"/>
                <w:szCs w:val="22"/>
              </w:rPr>
              <w:t xml:space="preserve"> </w:t>
            </w:r>
            <w:r>
              <w:rPr>
                <w:b/>
                <w:bCs/>
                <w:spacing w:val="-3"/>
                <w:sz w:val="22"/>
                <w:szCs w:val="22"/>
              </w:rPr>
              <w:t>金应当以支票、汇票、本票或者金融机构、担保机构出具的保函等非现金形式提</w:t>
            </w:r>
            <w:r>
              <w:rPr>
                <w:spacing w:val="15"/>
                <w:sz w:val="22"/>
                <w:szCs w:val="22"/>
              </w:rPr>
              <w:t xml:space="preserve"> </w:t>
            </w:r>
            <w:r>
              <w:rPr>
                <w:b/>
                <w:bCs/>
                <w:spacing w:val="-2"/>
                <w:sz w:val="22"/>
                <w:szCs w:val="22"/>
              </w:rPr>
              <w:t>交。投标人未按照招标文件要求提交投标保证金的，投标无效。</w:t>
            </w:r>
          </w:p>
          <w:p w14:paraId="0DDDE472">
            <w:pPr>
              <w:pStyle w:val="21"/>
              <w:spacing w:before="22" w:line="207" w:lineRule="auto"/>
              <w:ind w:left="113"/>
              <w:rPr>
                <w:sz w:val="22"/>
                <w:szCs w:val="22"/>
              </w:rPr>
            </w:pPr>
            <w:r>
              <w:rPr>
                <w:b/>
                <w:bCs/>
                <w:spacing w:val="-2"/>
                <w:sz w:val="22"/>
                <w:szCs w:val="22"/>
              </w:rPr>
              <w:t>2.根据《关于在政府采购活动中进一步推动开展</w:t>
            </w:r>
            <w:r>
              <w:rPr>
                <w:b/>
                <w:bCs/>
                <w:spacing w:val="-3"/>
                <w:sz w:val="22"/>
                <w:szCs w:val="22"/>
              </w:rPr>
              <w:t>信用担保工作的通知》，鼓励使</w:t>
            </w:r>
          </w:p>
        </w:tc>
      </w:tr>
    </w:tbl>
    <w:p w14:paraId="3E651434">
      <w:pPr>
        <w:rPr>
          <w:rFonts w:ascii="Arial"/>
          <w:sz w:val="21"/>
        </w:rPr>
      </w:pPr>
    </w:p>
    <w:p w14:paraId="27C25D1F">
      <w:pPr>
        <w:rPr>
          <w:rFonts w:ascii="Arial" w:hAnsi="Arial" w:eastAsia="Arial" w:cs="Arial"/>
          <w:sz w:val="21"/>
          <w:szCs w:val="21"/>
        </w:rPr>
        <w:sectPr>
          <w:footerReference r:id="rId8" w:type="default"/>
          <w:pgSz w:w="12240" w:h="15840"/>
          <w:pgMar w:top="1346" w:right="1687" w:bottom="880" w:left="1687" w:header="0" w:footer="721" w:gutter="0"/>
          <w:pgNumType w:fmt="decimal"/>
          <w:cols w:space="720" w:num="1"/>
        </w:sectPr>
      </w:pPr>
    </w:p>
    <w:p w14:paraId="3F16C5C7">
      <w:pPr>
        <w:spacing w:line="93" w:lineRule="exact"/>
      </w:pPr>
    </w:p>
    <w:tbl>
      <w:tblPr>
        <w:tblStyle w:val="20"/>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7924"/>
      </w:tblGrid>
      <w:tr w14:paraId="51B71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936" w:type="dxa"/>
            <w:vAlign w:val="top"/>
          </w:tcPr>
          <w:p w14:paraId="283521D4">
            <w:pPr>
              <w:rPr>
                <w:rFonts w:ascii="Arial"/>
                <w:color w:val="auto"/>
                <w:sz w:val="21"/>
              </w:rPr>
            </w:pPr>
          </w:p>
        </w:tc>
        <w:tc>
          <w:tcPr>
            <w:tcW w:w="7924" w:type="dxa"/>
            <w:vAlign w:val="top"/>
          </w:tcPr>
          <w:p w14:paraId="27E072EB">
            <w:pPr>
              <w:pStyle w:val="21"/>
              <w:spacing w:before="36" w:line="222" w:lineRule="auto"/>
              <w:ind w:left="117"/>
              <w:rPr>
                <w:color w:val="auto"/>
                <w:sz w:val="22"/>
                <w:szCs w:val="22"/>
              </w:rPr>
            </w:pPr>
            <w:r>
              <w:rPr>
                <w:b/>
                <w:bCs/>
                <w:color w:val="auto"/>
                <w:spacing w:val="-5"/>
                <w:sz w:val="22"/>
                <w:szCs w:val="22"/>
              </w:rPr>
              <w:t>用电子保函。</w:t>
            </w:r>
          </w:p>
          <w:p w14:paraId="40C89035">
            <w:pPr>
              <w:pStyle w:val="21"/>
              <w:spacing w:before="21" w:line="222" w:lineRule="auto"/>
              <w:ind w:left="115"/>
              <w:rPr>
                <w:color w:val="auto"/>
                <w:sz w:val="22"/>
                <w:szCs w:val="22"/>
              </w:rPr>
            </w:pPr>
            <w:r>
              <w:rPr>
                <w:b/>
                <w:bCs/>
                <w:color w:val="auto"/>
                <w:spacing w:val="-2"/>
                <w:sz w:val="22"/>
                <w:szCs w:val="22"/>
              </w:rPr>
              <w:t>3.使用保函的，保函的有效期不得低于投标有</w:t>
            </w:r>
            <w:r>
              <w:rPr>
                <w:b/>
                <w:bCs/>
                <w:color w:val="auto"/>
                <w:spacing w:val="-3"/>
                <w:sz w:val="22"/>
                <w:szCs w:val="22"/>
              </w:rPr>
              <w:t>效期。</w:t>
            </w:r>
          </w:p>
          <w:p w14:paraId="3E156BCC">
            <w:pPr>
              <w:pStyle w:val="21"/>
              <w:spacing w:before="21" w:line="233" w:lineRule="auto"/>
              <w:ind w:left="116" w:right="107" w:hanging="7"/>
              <w:jc w:val="both"/>
              <w:rPr>
                <w:color w:val="auto"/>
                <w:sz w:val="22"/>
                <w:szCs w:val="22"/>
              </w:rPr>
            </w:pPr>
            <w:r>
              <w:rPr>
                <w:b/>
                <w:bCs/>
                <w:color w:val="auto"/>
                <w:spacing w:val="-2"/>
                <w:sz w:val="22"/>
                <w:szCs w:val="22"/>
              </w:rPr>
              <w:t>4.退还保证金：开评标结束后，根据《政府采购非招标</w:t>
            </w:r>
            <w:r>
              <w:rPr>
                <w:b/>
                <w:bCs/>
                <w:color w:val="auto"/>
                <w:spacing w:val="-3"/>
                <w:sz w:val="22"/>
                <w:szCs w:val="22"/>
              </w:rPr>
              <w:t>采购方式管理办法》（财</w:t>
            </w:r>
            <w:r>
              <w:rPr>
                <w:color w:val="auto"/>
                <w:sz w:val="22"/>
                <w:szCs w:val="22"/>
              </w:rPr>
              <w:t xml:space="preserve"> </w:t>
            </w:r>
            <w:r>
              <w:rPr>
                <w:b/>
                <w:bCs/>
                <w:color w:val="auto"/>
                <w:spacing w:val="-2"/>
                <w:sz w:val="22"/>
                <w:szCs w:val="22"/>
              </w:rPr>
              <w:t>政部第</w:t>
            </w:r>
            <w:r>
              <w:rPr>
                <w:color w:val="auto"/>
                <w:spacing w:val="-2"/>
                <w:sz w:val="22"/>
                <w:szCs w:val="22"/>
              </w:rPr>
              <w:t xml:space="preserve"> </w:t>
            </w:r>
            <w:r>
              <w:rPr>
                <w:b/>
                <w:bCs/>
                <w:color w:val="auto"/>
                <w:spacing w:val="-2"/>
                <w:sz w:val="22"/>
                <w:szCs w:val="22"/>
              </w:rPr>
              <w:t>74</w:t>
            </w:r>
            <w:r>
              <w:rPr>
                <w:color w:val="auto"/>
                <w:spacing w:val="-2"/>
                <w:sz w:val="22"/>
                <w:szCs w:val="22"/>
              </w:rPr>
              <w:t xml:space="preserve"> </w:t>
            </w:r>
            <w:r>
              <w:rPr>
                <w:b/>
                <w:bCs/>
                <w:color w:val="auto"/>
                <w:spacing w:val="-2"/>
                <w:sz w:val="22"/>
                <w:szCs w:val="22"/>
              </w:rPr>
              <w:t>号令）第二十条</w:t>
            </w:r>
            <w:r>
              <w:rPr>
                <w:color w:val="auto"/>
                <w:spacing w:val="-2"/>
                <w:sz w:val="22"/>
                <w:szCs w:val="22"/>
              </w:rPr>
              <w:t xml:space="preserve">  </w:t>
            </w:r>
            <w:r>
              <w:rPr>
                <w:b/>
                <w:bCs/>
                <w:color w:val="auto"/>
                <w:spacing w:val="-2"/>
                <w:sz w:val="22"/>
                <w:szCs w:val="22"/>
              </w:rPr>
              <w:t>采购人或者采购代理机构应</w:t>
            </w:r>
            <w:r>
              <w:rPr>
                <w:b/>
                <w:bCs/>
                <w:color w:val="auto"/>
                <w:spacing w:val="-3"/>
                <w:sz w:val="22"/>
                <w:szCs w:val="22"/>
              </w:rPr>
              <w:t>当在采购活动结束后及</w:t>
            </w:r>
            <w:r>
              <w:rPr>
                <w:color w:val="auto"/>
                <w:sz w:val="22"/>
                <w:szCs w:val="22"/>
              </w:rPr>
              <w:t xml:space="preserve"> </w:t>
            </w:r>
            <w:r>
              <w:rPr>
                <w:b/>
                <w:bCs/>
                <w:color w:val="auto"/>
                <w:spacing w:val="-3"/>
                <w:sz w:val="22"/>
                <w:szCs w:val="22"/>
              </w:rPr>
              <w:t>时退还供应商的保证金，但因投标人自身原因导致无法及时退还的除外。未成交</w:t>
            </w:r>
            <w:r>
              <w:rPr>
                <w:color w:val="auto"/>
                <w:spacing w:val="17"/>
                <w:sz w:val="22"/>
                <w:szCs w:val="22"/>
              </w:rPr>
              <w:t xml:space="preserve"> </w:t>
            </w:r>
            <w:r>
              <w:rPr>
                <w:b/>
                <w:bCs/>
                <w:color w:val="auto"/>
                <w:spacing w:val="-3"/>
                <w:sz w:val="22"/>
                <w:szCs w:val="22"/>
              </w:rPr>
              <w:t>供应商的保证金应当在成交通知书发出后</w:t>
            </w:r>
            <w:r>
              <w:rPr>
                <w:color w:val="auto"/>
                <w:spacing w:val="-43"/>
                <w:sz w:val="22"/>
                <w:szCs w:val="22"/>
              </w:rPr>
              <w:t xml:space="preserve"> </w:t>
            </w:r>
            <w:r>
              <w:rPr>
                <w:b/>
                <w:bCs/>
                <w:color w:val="auto"/>
                <w:spacing w:val="-3"/>
                <w:sz w:val="22"/>
                <w:szCs w:val="22"/>
              </w:rPr>
              <w:t>5</w:t>
            </w:r>
            <w:r>
              <w:rPr>
                <w:color w:val="auto"/>
                <w:spacing w:val="-37"/>
                <w:sz w:val="22"/>
                <w:szCs w:val="22"/>
              </w:rPr>
              <w:t xml:space="preserve"> </w:t>
            </w:r>
            <w:r>
              <w:rPr>
                <w:b/>
                <w:bCs/>
                <w:color w:val="auto"/>
                <w:spacing w:val="-3"/>
                <w:sz w:val="22"/>
                <w:szCs w:val="22"/>
              </w:rPr>
              <w:t>个工作</w:t>
            </w:r>
            <w:r>
              <w:rPr>
                <w:b/>
                <w:bCs/>
                <w:color w:val="auto"/>
                <w:spacing w:val="-4"/>
                <w:sz w:val="22"/>
                <w:szCs w:val="22"/>
              </w:rPr>
              <w:t>日内退还，成交供应商的保证</w:t>
            </w:r>
            <w:r>
              <w:rPr>
                <w:color w:val="auto"/>
                <w:sz w:val="22"/>
                <w:szCs w:val="22"/>
              </w:rPr>
              <w:t xml:space="preserve"> </w:t>
            </w:r>
            <w:r>
              <w:rPr>
                <w:b/>
                <w:bCs/>
                <w:color w:val="auto"/>
                <w:spacing w:val="-4"/>
                <w:sz w:val="22"/>
                <w:szCs w:val="22"/>
              </w:rPr>
              <w:t>金应当在采购合同签订后</w:t>
            </w:r>
            <w:r>
              <w:rPr>
                <w:color w:val="auto"/>
                <w:spacing w:val="-37"/>
                <w:sz w:val="22"/>
                <w:szCs w:val="22"/>
              </w:rPr>
              <w:t xml:space="preserve"> </w:t>
            </w:r>
            <w:r>
              <w:rPr>
                <w:b/>
                <w:bCs/>
                <w:color w:val="auto"/>
                <w:spacing w:val="-4"/>
                <w:sz w:val="22"/>
                <w:szCs w:val="22"/>
              </w:rPr>
              <w:t>5</w:t>
            </w:r>
            <w:r>
              <w:rPr>
                <w:color w:val="auto"/>
                <w:spacing w:val="-40"/>
                <w:sz w:val="22"/>
                <w:szCs w:val="22"/>
              </w:rPr>
              <w:t xml:space="preserve"> </w:t>
            </w:r>
            <w:r>
              <w:rPr>
                <w:b/>
                <w:bCs/>
                <w:color w:val="auto"/>
                <w:spacing w:val="-4"/>
                <w:sz w:val="22"/>
                <w:szCs w:val="22"/>
              </w:rPr>
              <w:t>个工作日内退还。</w:t>
            </w:r>
          </w:p>
        </w:tc>
      </w:tr>
      <w:tr w14:paraId="0DC7E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36" w:type="dxa"/>
            <w:vAlign w:val="top"/>
          </w:tcPr>
          <w:p w14:paraId="2FA89638">
            <w:pPr>
              <w:pStyle w:val="21"/>
              <w:spacing w:before="170" w:line="181" w:lineRule="auto"/>
              <w:ind w:left="254"/>
              <w:rPr>
                <w:color w:val="auto"/>
                <w:sz w:val="22"/>
                <w:szCs w:val="22"/>
              </w:rPr>
            </w:pPr>
            <w:r>
              <w:rPr>
                <w:color w:val="auto"/>
                <w:spacing w:val="-3"/>
                <w:sz w:val="22"/>
                <w:szCs w:val="22"/>
              </w:rPr>
              <w:t>2.21</w:t>
            </w:r>
          </w:p>
        </w:tc>
        <w:tc>
          <w:tcPr>
            <w:tcW w:w="7924" w:type="dxa"/>
            <w:vAlign w:val="top"/>
          </w:tcPr>
          <w:p w14:paraId="31373993">
            <w:pPr>
              <w:pStyle w:val="21"/>
              <w:spacing w:before="89" w:line="222" w:lineRule="auto"/>
              <w:ind w:left="118"/>
              <w:rPr>
                <w:color w:val="auto"/>
                <w:sz w:val="22"/>
                <w:szCs w:val="22"/>
              </w:rPr>
            </w:pPr>
            <w:r>
              <w:rPr>
                <w:color w:val="auto"/>
                <w:sz w:val="22"/>
                <w:szCs w:val="22"/>
              </w:rPr>
              <w:t>本项目是否属于信用担保试点范围：否</w:t>
            </w:r>
          </w:p>
        </w:tc>
      </w:tr>
      <w:tr w14:paraId="7AA67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936" w:type="dxa"/>
            <w:vAlign w:val="top"/>
          </w:tcPr>
          <w:p w14:paraId="42DA56DC">
            <w:pPr>
              <w:spacing w:line="296" w:lineRule="auto"/>
              <w:rPr>
                <w:rFonts w:ascii="Arial"/>
                <w:color w:val="auto"/>
                <w:sz w:val="21"/>
              </w:rPr>
            </w:pPr>
          </w:p>
          <w:p w14:paraId="3A6F8C52">
            <w:pPr>
              <w:spacing w:line="297" w:lineRule="auto"/>
              <w:rPr>
                <w:rFonts w:ascii="Arial"/>
                <w:color w:val="auto"/>
                <w:sz w:val="21"/>
              </w:rPr>
            </w:pPr>
          </w:p>
          <w:p w14:paraId="64173E9D">
            <w:pPr>
              <w:spacing w:line="297" w:lineRule="auto"/>
              <w:rPr>
                <w:rFonts w:ascii="Arial"/>
                <w:color w:val="auto"/>
                <w:sz w:val="21"/>
              </w:rPr>
            </w:pPr>
          </w:p>
          <w:p w14:paraId="3806242E">
            <w:pPr>
              <w:pStyle w:val="21"/>
              <w:spacing w:before="72" w:line="181" w:lineRule="auto"/>
              <w:ind w:left="146"/>
              <w:rPr>
                <w:color w:val="auto"/>
                <w:sz w:val="22"/>
                <w:szCs w:val="22"/>
              </w:rPr>
            </w:pPr>
            <w:r>
              <w:rPr>
                <w:color w:val="auto"/>
                <w:spacing w:val="-2"/>
                <w:sz w:val="22"/>
                <w:szCs w:val="22"/>
              </w:rPr>
              <w:t>2.21.1</w:t>
            </w:r>
          </w:p>
        </w:tc>
        <w:tc>
          <w:tcPr>
            <w:tcW w:w="7924" w:type="dxa"/>
            <w:vAlign w:val="top"/>
          </w:tcPr>
          <w:p w14:paraId="0D20B9B5">
            <w:pPr>
              <w:pStyle w:val="21"/>
              <w:spacing w:before="32" w:line="222" w:lineRule="auto"/>
              <w:ind w:left="118"/>
              <w:rPr>
                <w:color w:val="auto"/>
                <w:sz w:val="22"/>
                <w:szCs w:val="22"/>
              </w:rPr>
            </w:pPr>
            <w:r>
              <w:rPr>
                <w:color w:val="auto"/>
                <w:spacing w:val="-2"/>
                <w:sz w:val="22"/>
                <w:szCs w:val="22"/>
              </w:rPr>
              <w:t>政府采购专业担保机构：</w:t>
            </w:r>
          </w:p>
          <w:p w14:paraId="766E3AFB">
            <w:pPr>
              <w:pStyle w:val="21"/>
              <w:spacing w:before="20" w:line="232" w:lineRule="auto"/>
              <w:ind w:left="115" w:right="1875" w:firstLine="2"/>
              <w:rPr>
                <w:color w:val="auto"/>
                <w:sz w:val="22"/>
                <w:szCs w:val="22"/>
              </w:rPr>
            </w:pPr>
            <w:r>
              <w:rPr>
                <w:color w:val="auto"/>
                <w:spacing w:val="-1"/>
                <w:sz w:val="22"/>
                <w:szCs w:val="22"/>
              </w:rPr>
              <w:t>信用担保专业的担保机构：莎车县宏远融资担保有限责任公司</w:t>
            </w:r>
            <w:r>
              <w:rPr>
                <w:color w:val="auto"/>
                <w:spacing w:val="11"/>
                <w:sz w:val="22"/>
                <w:szCs w:val="22"/>
              </w:rPr>
              <w:t xml:space="preserve"> </w:t>
            </w:r>
            <w:r>
              <w:rPr>
                <w:color w:val="auto"/>
                <w:spacing w:val="-2"/>
                <w:sz w:val="22"/>
                <w:szCs w:val="22"/>
              </w:rPr>
              <w:t>联系人：王升</w:t>
            </w:r>
          </w:p>
          <w:p w14:paraId="037BCA55">
            <w:pPr>
              <w:pStyle w:val="21"/>
              <w:spacing w:before="18" w:line="217" w:lineRule="auto"/>
              <w:ind w:left="115"/>
              <w:rPr>
                <w:color w:val="auto"/>
                <w:sz w:val="22"/>
                <w:szCs w:val="22"/>
              </w:rPr>
            </w:pPr>
            <w:r>
              <w:rPr>
                <w:color w:val="auto"/>
                <w:sz w:val="22"/>
                <w:szCs w:val="22"/>
              </w:rPr>
              <w:t>联系电话：18699899296    邮箱：2454</w:t>
            </w:r>
            <w:r>
              <w:rPr>
                <w:color w:val="auto"/>
                <w:spacing w:val="-1"/>
                <w:sz w:val="22"/>
                <w:szCs w:val="22"/>
              </w:rPr>
              <w:t>62334@qq.com</w:t>
            </w:r>
          </w:p>
          <w:p w14:paraId="13AA0704">
            <w:pPr>
              <w:pStyle w:val="21"/>
              <w:spacing w:before="27" w:line="220" w:lineRule="auto"/>
              <w:ind w:left="118"/>
              <w:rPr>
                <w:color w:val="auto"/>
                <w:sz w:val="22"/>
                <w:szCs w:val="22"/>
              </w:rPr>
            </w:pPr>
            <w:r>
              <w:rPr>
                <w:color w:val="auto"/>
                <w:spacing w:val="-4"/>
                <w:sz w:val="22"/>
                <w:szCs w:val="22"/>
              </w:rPr>
              <w:t>地址：莎车县新城路</w:t>
            </w:r>
            <w:r>
              <w:rPr>
                <w:color w:val="auto"/>
                <w:spacing w:val="-23"/>
                <w:sz w:val="22"/>
                <w:szCs w:val="22"/>
              </w:rPr>
              <w:t xml:space="preserve"> </w:t>
            </w:r>
            <w:r>
              <w:rPr>
                <w:color w:val="auto"/>
                <w:spacing w:val="-4"/>
                <w:sz w:val="22"/>
                <w:szCs w:val="22"/>
              </w:rPr>
              <w:t>16</w:t>
            </w:r>
            <w:r>
              <w:rPr>
                <w:color w:val="auto"/>
                <w:spacing w:val="-35"/>
                <w:sz w:val="22"/>
                <w:szCs w:val="22"/>
              </w:rPr>
              <w:t xml:space="preserve"> </w:t>
            </w:r>
            <w:r>
              <w:rPr>
                <w:color w:val="auto"/>
                <w:spacing w:val="-4"/>
                <w:sz w:val="22"/>
                <w:szCs w:val="22"/>
              </w:rPr>
              <w:t>号</w:t>
            </w:r>
          </w:p>
          <w:p w14:paraId="79AD8749">
            <w:pPr>
              <w:pStyle w:val="21"/>
              <w:spacing w:before="19" w:line="224" w:lineRule="auto"/>
              <w:ind w:left="146" w:right="107" w:hanging="23"/>
              <w:rPr>
                <w:color w:val="auto"/>
                <w:sz w:val="22"/>
                <w:szCs w:val="22"/>
              </w:rPr>
            </w:pPr>
            <w:r>
              <w:rPr>
                <w:color w:val="auto"/>
                <w:spacing w:val="-1"/>
                <w:sz w:val="22"/>
                <w:szCs w:val="22"/>
              </w:rPr>
              <w:t>注：“</w:t>
            </w:r>
            <w:r>
              <w:rPr>
                <w:color w:val="auto"/>
                <w:spacing w:val="-75"/>
                <w:sz w:val="22"/>
                <w:szCs w:val="22"/>
              </w:rPr>
              <w:t xml:space="preserve"> </w:t>
            </w:r>
            <w:r>
              <w:rPr>
                <w:color w:val="auto"/>
                <w:spacing w:val="-1"/>
                <w:sz w:val="22"/>
                <w:szCs w:val="22"/>
              </w:rPr>
              <w:t>以上担保机构只是给投标商多一个选择，最</w:t>
            </w:r>
            <w:r>
              <w:rPr>
                <w:color w:val="auto"/>
                <w:spacing w:val="-2"/>
                <w:sz w:val="22"/>
                <w:szCs w:val="22"/>
              </w:rPr>
              <w:t>终选择哪个机构由投标单位自</w:t>
            </w:r>
            <w:r>
              <w:rPr>
                <w:color w:val="auto"/>
                <w:sz w:val="22"/>
                <w:szCs w:val="22"/>
              </w:rPr>
              <w:t xml:space="preserve"> </w:t>
            </w:r>
            <w:r>
              <w:rPr>
                <w:color w:val="auto"/>
                <w:spacing w:val="1"/>
                <w:sz w:val="22"/>
                <w:szCs w:val="22"/>
              </w:rPr>
              <w:t>己决定，不论选择哪个合法的担保机构，不影响正常项目投标。</w:t>
            </w:r>
            <w:r>
              <w:rPr>
                <w:color w:val="auto"/>
                <w:spacing w:val="-73"/>
                <w:sz w:val="22"/>
                <w:szCs w:val="22"/>
              </w:rPr>
              <w:t xml:space="preserve"> </w:t>
            </w:r>
            <w:r>
              <w:rPr>
                <w:color w:val="auto"/>
                <w:spacing w:val="1"/>
                <w:sz w:val="22"/>
                <w:szCs w:val="22"/>
              </w:rPr>
              <w:t>”</w:t>
            </w:r>
          </w:p>
        </w:tc>
      </w:tr>
      <w:tr w14:paraId="5EBF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36" w:type="dxa"/>
            <w:vAlign w:val="top"/>
          </w:tcPr>
          <w:p w14:paraId="4CC45F34">
            <w:pPr>
              <w:pStyle w:val="21"/>
              <w:spacing w:before="205" w:line="181" w:lineRule="auto"/>
              <w:ind w:left="311"/>
              <w:rPr>
                <w:color w:val="auto"/>
                <w:sz w:val="22"/>
                <w:szCs w:val="22"/>
              </w:rPr>
            </w:pPr>
            <w:r>
              <w:rPr>
                <w:color w:val="auto"/>
                <w:spacing w:val="-4"/>
                <w:sz w:val="22"/>
                <w:szCs w:val="22"/>
              </w:rPr>
              <w:t>3.2</w:t>
            </w:r>
          </w:p>
        </w:tc>
        <w:tc>
          <w:tcPr>
            <w:tcW w:w="7924" w:type="dxa"/>
            <w:vAlign w:val="top"/>
          </w:tcPr>
          <w:p w14:paraId="357E4F0E">
            <w:pPr>
              <w:pStyle w:val="21"/>
              <w:spacing w:before="124" w:line="223" w:lineRule="auto"/>
              <w:ind w:left="118"/>
              <w:rPr>
                <w:color w:val="auto"/>
                <w:sz w:val="22"/>
                <w:szCs w:val="22"/>
              </w:rPr>
            </w:pPr>
            <w:r>
              <w:rPr>
                <w:color w:val="auto"/>
                <w:spacing w:val="-2"/>
                <w:sz w:val="22"/>
                <w:szCs w:val="22"/>
              </w:rPr>
              <w:t>供货时间：</w:t>
            </w:r>
            <w:r>
              <w:rPr>
                <w:rFonts w:hint="eastAsia"/>
                <w:color w:val="auto"/>
                <w:spacing w:val="-2"/>
                <w:sz w:val="22"/>
                <w:szCs w:val="22"/>
                <w:lang w:val="en-US" w:eastAsia="zh-CN"/>
              </w:rPr>
              <w:t>25日</w:t>
            </w:r>
            <w:r>
              <w:rPr>
                <w:color w:val="auto"/>
                <w:spacing w:val="-2"/>
                <w:sz w:val="22"/>
                <w:szCs w:val="22"/>
              </w:rPr>
              <w:t>（具体以签订合同为准）</w:t>
            </w:r>
          </w:p>
        </w:tc>
      </w:tr>
      <w:tr w14:paraId="4860B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936" w:type="dxa"/>
            <w:vAlign w:val="top"/>
          </w:tcPr>
          <w:p w14:paraId="68CBA1E4">
            <w:pPr>
              <w:pStyle w:val="21"/>
              <w:spacing w:before="234" w:line="181" w:lineRule="auto"/>
              <w:ind w:left="311"/>
              <w:rPr>
                <w:color w:val="auto"/>
                <w:sz w:val="22"/>
                <w:szCs w:val="22"/>
              </w:rPr>
            </w:pPr>
            <w:r>
              <w:rPr>
                <w:color w:val="auto"/>
                <w:spacing w:val="-4"/>
                <w:sz w:val="22"/>
                <w:szCs w:val="22"/>
              </w:rPr>
              <w:t>3.2</w:t>
            </w:r>
          </w:p>
        </w:tc>
        <w:tc>
          <w:tcPr>
            <w:tcW w:w="7924" w:type="dxa"/>
            <w:vAlign w:val="top"/>
          </w:tcPr>
          <w:p w14:paraId="5671AF83">
            <w:pPr>
              <w:pStyle w:val="21"/>
              <w:spacing w:before="196" w:line="222" w:lineRule="auto"/>
              <w:ind w:left="122"/>
              <w:rPr>
                <w:color w:val="auto"/>
                <w:sz w:val="22"/>
                <w:szCs w:val="22"/>
              </w:rPr>
            </w:pPr>
            <w:r>
              <w:rPr>
                <w:color w:val="auto"/>
                <w:spacing w:val="-6"/>
                <w:sz w:val="22"/>
                <w:szCs w:val="22"/>
              </w:rPr>
              <w:t>质保期：</w:t>
            </w:r>
            <w:r>
              <w:rPr>
                <w:rFonts w:hint="eastAsia"/>
                <w:color w:val="auto"/>
                <w:spacing w:val="-6"/>
                <w:sz w:val="22"/>
                <w:szCs w:val="22"/>
                <w:lang w:val="en-US" w:eastAsia="zh-CN"/>
              </w:rPr>
              <w:t>所提供的配件和维修设备质保6个月（从安装配件日期开始倒计时）</w:t>
            </w:r>
          </w:p>
        </w:tc>
      </w:tr>
      <w:tr w14:paraId="08173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36" w:type="dxa"/>
            <w:vAlign w:val="top"/>
          </w:tcPr>
          <w:p w14:paraId="6A680CB0">
            <w:pPr>
              <w:pStyle w:val="21"/>
              <w:spacing w:before="199" w:line="181" w:lineRule="auto"/>
              <w:ind w:left="203"/>
              <w:rPr>
                <w:color w:val="auto"/>
                <w:sz w:val="22"/>
                <w:szCs w:val="22"/>
              </w:rPr>
            </w:pPr>
            <w:r>
              <w:rPr>
                <w:color w:val="auto"/>
                <w:spacing w:val="-3"/>
                <w:sz w:val="22"/>
                <w:szCs w:val="22"/>
              </w:rPr>
              <w:t>3.2.1</w:t>
            </w:r>
          </w:p>
        </w:tc>
        <w:tc>
          <w:tcPr>
            <w:tcW w:w="7924" w:type="dxa"/>
            <w:vAlign w:val="top"/>
          </w:tcPr>
          <w:p w14:paraId="0E074963">
            <w:pPr>
              <w:pStyle w:val="21"/>
              <w:spacing w:before="162" w:line="223" w:lineRule="auto"/>
              <w:ind w:left="70"/>
              <w:rPr>
                <w:rFonts w:hint="eastAsia" w:eastAsia="仿宋"/>
                <w:color w:val="auto"/>
                <w:sz w:val="22"/>
                <w:szCs w:val="22"/>
                <w:lang w:eastAsia="zh-CN"/>
              </w:rPr>
            </w:pPr>
            <w:r>
              <w:rPr>
                <w:color w:val="auto"/>
                <w:spacing w:val="-1"/>
                <w:sz w:val="22"/>
                <w:szCs w:val="22"/>
              </w:rPr>
              <w:t>反腐倡廉监督电话：0998-</w:t>
            </w:r>
            <w:r>
              <w:rPr>
                <w:rFonts w:hint="eastAsia"/>
                <w:color w:val="auto"/>
                <w:spacing w:val="-1"/>
                <w:sz w:val="22"/>
                <w:szCs w:val="22"/>
                <w:lang w:eastAsia="zh-CN"/>
              </w:rPr>
              <w:t>6610527</w:t>
            </w:r>
          </w:p>
        </w:tc>
      </w:tr>
      <w:tr w14:paraId="5B9D6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36" w:type="dxa"/>
            <w:vAlign w:val="top"/>
          </w:tcPr>
          <w:p w14:paraId="550F90B3">
            <w:pPr>
              <w:spacing w:line="247" w:lineRule="auto"/>
              <w:rPr>
                <w:rFonts w:ascii="Arial"/>
                <w:color w:val="auto"/>
                <w:sz w:val="21"/>
              </w:rPr>
            </w:pPr>
          </w:p>
          <w:p w14:paraId="14897893">
            <w:pPr>
              <w:spacing w:line="248" w:lineRule="auto"/>
              <w:rPr>
                <w:rFonts w:ascii="Arial"/>
                <w:color w:val="auto"/>
                <w:sz w:val="21"/>
              </w:rPr>
            </w:pPr>
          </w:p>
          <w:p w14:paraId="1298EA24">
            <w:pPr>
              <w:pStyle w:val="21"/>
              <w:spacing w:before="71" w:line="181" w:lineRule="auto"/>
              <w:ind w:left="251"/>
              <w:rPr>
                <w:color w:val="auto"/>
                <w:sz w:val="22"/>
                <w:szCs w:val="22"/>
              </w:rPr>
            </w:pPr>
            <w:r>
              <w:rPr>
                <w:color w:val="auto"/>
                <w:spacing w:val="-2"/>
                <w:sz w:val="22"/>
                <w:szCs w:val="22"/>
              </w:rPr>
              <w:t>44.3</w:t>
            </w:r>
          </w:p>
        </w:tc>
        <w:tc>
          <w:tcPr>
            <w:tcW w:w="7924" w:type="dxa"/>
            <w:vAlign w:val="top"/>
          </w:tcPr>
          <w:p w14:paraId="193FBD27">
            <w:pPr>
              <w:pStyle w:val="21"/>
              <w:spacing w:before="35" w:line="222" w:lineRule="auto"/>
              <w:ind w:left="74"/>
              <w:rPr>
                <w:color w:val="auto"/>
                <w:sz w:val="22"/>
                <w:szCs w:val="22"/>
              </w:rPr>
            </w:pPr>
            <w:r>
              <w:rPr>
                <w:color w:val="auto"/>
                <w:spacing w:val="-1"/>
                <w:sz w:val="22"/>
                <w:szCs w:val="22"/>
              </w:rPr>
              <w:t>质疑函接收部门：</w:t>
            </w:r>
            <w:r>
              <w:rPr>
                <w:rFonts w:hint="eastAsia"/>
                <w:color w:val="auto"/>
                <w:spacing w:val="-1"/>
                <w:sz w:val="22"/>
                <w:szCs w:val="22"/>
                <w:lang w:val="en-US" w:eastAsia="zh-CN"/>
              </w:rPr>
              <w:t>新疆泽煜航项目管理有限公司</w:t>
            </w:r>
          </w:p>
          <w:p w14:paraId="63EC5E40">
            <w:pPr>
              <w:pStyle w:val="21"/>
              <w:spacing w:before="159" w:line="224" w:lineRule="auto"/>
              <w:ind w:left="67"/>
              <w:rPr>
                <w:color w:val="auto"/>
                <w:sz w:val="22"/>
                <w:szCs w:val="22"/>
              </w:rPr>
            </w:pPr>
            <w:r>
              <w:rPr>
                <w:color w:val="auto"/>
                <w:sz w:val="22"/>
                <w:szCs w:val="22"/>
              </w:rPr>
              <w:t>联系电话：</w:t>
            </w:r>
            <w:r>
              <w:rPr>
                <w:rFonts w:hint="eastAsia"/>
                <w:color w:val="auto"/>
                <w:sz w:val="22"/>
                <w:szCs w:val="22"/>
                <w:lang w:val="en-US" w:eastAsia="zh-CN"/>
              </w:rPr>
              <w:t>16669592727</w:t>
            </w:r>
            <w:r>
              <w:rPr>
                <w:color w:val="auto"/>
                <w:sz w:val="22"/>
                <w:szCs w:val="22"/>
              </w:rPr>
              <w:t xml:space="preserve">      </w:t>
            </w:r>
            <w:r>
              <w:rPr>
                <w:color w:val="auto"/>
                <w:spacing w:val="-1"/>
                <w:sz w:val="22"/>
                <w:szCs w:val="22"/>
              </w:rPr>
              <w:t xml:space="preserve"> 递交形式：书面形式</w:t>
            </w:r>
          </w:p>
          <w:p w14:paraId="13443A84">
            <w:pPr>
              <w:pStyle w:val="21"/>
              <w:spacing w:before="162" w:line="222" w:lineRule="auto"/>
              <w:ind w:left="73"/>
              <w:rPr>
                <w:rFonts w:hint="default"/>
                <w:color w:val="auto"/>
                <w:sz w:val="22"/>
                <w:szCs w:val="22"/>
                <w:lang w:val="en-US"/>
              </w:rPr>
            </w:pPr>
            <w:r>
              <w:rPr>
                <w:color w:val="auto"/>
                <w:spacing w:val="-4"/>
                <w:sz w:val="22"/>
                <w:szCs w:val="22"/>
              </w:rPr>
              <w:t>通讯地址：</w:t>
            </w:r>
            <w:r>
              <w:rPr>
                <w:rFonts w:hint="eastAsia"/>
                <w:color w:val="auto"/>
                <w:spacing w:val="-4"/>
                <w:sz w:val="22"/>
                <w:szCs w:val="22"/>
                <w:lang w:val="en-US" w:eastAsia="zh-CN"/>
              </w:rPr>
              <w:t>喀什市西泓世嘉二期三号楼一单元2号房九楼</w:t>
            </w:r>
          </w:p>
        </w:tc>
      </w:tr>
      <w:tr w14:paraId="6DC4A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36" w:type="dxa"/>
            <w:vAlign w:val="top"/>
          </w:tcPr>
          <w:p w14:paraId="022C1D43">
            <w:pPr>
              <w:spacing w:line="269" w:lineRule="auto"/>
              <w:rPr>
                <w:rFonts w:ascii="Arial"/>
                <w:color w:val="auto"/>
                <w:sz w:val="21"/>
              </w:rPr>
            </w:pPr>
          </w:p>
          <w:p w14:paraId="3EA9988C">
            <w:pPr>
              <w:pStyle w:val="21"/>
              <w:spacing w:before="71" w:line="181" w:lineRule="auto"/>
              <w:ind w:left="198"/>
              <w:rPr>
                <w:color w:val="auto"/>
                <w:sz w:val="22"/>
                <w:szCs w:val="22"/>
              </w:rPr>
            </w:pPr>
            <w:r>
              <w:rPr>
                <w:color w:val="auto"/>
                <w:spacing w:val="-2"/>
                <w:sz w:val="22"/>
                <w:szCs w:val="22"/>
              </w:rPr>
              <w:t>44.10</w:t>
            </w:r>
          </w:p>
        </w:tc>
        <w:tc>
          <w:tcPr>
            <w:tcW w:w="7924" w:type="dxa"/>
            <w:vAlign w:val="top"/>
          </w:tcPr>
          <w:p w14:paraId="68BC0505">
            <w:pPr>
              <w:pStyle w:val="21"/>
              <w:spacing w:before="35" w:line="330" w:lineRule="auto"/>
              <w:ind w:left="118" w:right="107" w:firstLine="9"/>
              <w:rPr>
                <w:color w:val="auto"/>
                <w:sz w:val="22"/>
                <w:szCs w:val="22"/>
              </w:rPr>
            </w:pPr>
            <w:r>
              <w:rPr>
                <w:color w:val="auto"/>
                <w:spacing w:val="-7"/>
                <w:sz w:val="22"/>
                <w:szCs w:val="22"/>
              </w:rPr>
              <w:t>受理投诉的方式、联系部门、联系电话和通讯地址等信息请在新疆政府采购网“政</w:t>
            </w:r>
            <w:r>
              <w:rPr>
                <w:color w:val="auto"/>
                <w:spacing w:val="15"/>
                <w:sz w:val="22"/>
                <w:szCs w:val="22"/>
              </w:rPr>
              <w:t xml:space="preserve"> </w:t>
            </w:r>
            <w:r>
              <w:rPr>
                <w:color w:val="auto"/>
                <w:spacing w:val="-3"/>
                <w:sz w:val="22"/>
                <w:szCs w:val="22"/>
              </w:rPr>
              <w:t>府采购投诉联系方式</w:t>
            </w:r>
            <w:r>
              <w:rPr>
                <w:color w:val="auto"/>
                <w:spacing w:val="-80"/>
                <w:sz w:val="22"/>
                <w:szCs w:val="22"/>
              </w:rPr>
              <w:t xml:space="preserve"> </w:t>
            </w:r>
            <w:r>
              <w:rPr>
                <w:color w:val="auto"/>
                <w:spacing w:val="-3"/>
                <w:sz w:val="22"/>
                <w:szCs w:val="22"/>
              </w:rPr>
              <w:t>”模块查询。</w:t>
            </w:r>
          </w:p>
        </w:tc>
      </w:tr>
      <w:tr w14:paraId="62F96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936" w:type="dxa"/>
            <w:vAlign w:val="top"/>
          </w:tcPr>
          <w:p w14:paraId="17E8DA5B">
            <w:pPr>
              <w:spacing w:line="253" w:lineRule="auto"/>
              <w:rPr>
                <w:rFonts w:ascii="Arial"/>
                <w:color w:val="auto"/>
                <w:sz w:val="21"/>
              </w:rPr>
            </w:pPr>
          </w:p>
          <w:p w14:paraId="798BBB7F">
            <w:pPr>
              <w:spacing w:line="254" w:lineRule="auto"/>
              <w:rPr>
                <w:rFonts w:ascii="Arial"/>
                <w:color w:val="auto"/>
                <w:sz w:val="21"/>
              </w:rPr>
            </w:pPr>
          </w:p>
          <w:p w14:paraId="515115B8">
            <w:pPr>
              <w:spacing w:line="254" w:lineRule="auto"/>
              <w:rPr>
                <w:rFonts w:ascii="Arial"/>
                <w:color w:val="auto"/>
                <w:sz w:val="21"/>
              </w:rPr>
            </w:pPr>
          </w:p>
          <w:p w14:paraId="6DFB4936">
            <w:pPr>
              <w:spacing w:line="254" w:lineRule="auto"/>
              <w:rPr>
                <w:rFonts w:ascii="Arial"/>
                <w:color w:val="auto"/>
                <w:sz w:val="21"/>
              </w:rPr>
            </w:pPr>
          </w:p>
          <w:p w14:paraId="49F7DBBD">
            <w:pPr>
              <w:spacing w:line="254" w:lineRule="auto"/>
              <w:rPr>
                <w:rFonts w:ascii="Arial"/>
                <w:color w:val="auto"/>
                <w:sz w:val="21"/>
              </w:rPr>
            </w:pPr>
          </w:p>
          <w:p w14:paraId="20113DEF">
            <w:pPr>
              <w:spacing w:line="254" w:lineRule="auto"/>
              <w:rPr>
                <w:rFonts w:ascii="Arial"/>
                <w:color w:val="auto"/>
                <w:sz w:val="21"/>
              </w:rPr>
            </w:pPr>
          </w:p>
          <w:p w14:paraId="7A58D494">
            <w:pPr>
              <w:spacing w:line="254" w:lineRule="auto"/>
              <w:rPr>
                <w:rFonts w:ascii="Arial"/>
                <w:color w:val="auto"/>
                <w:sz w:val="21"/>
              </w:rPr>
            </w:pPr>
          </w:p>
          <w:p w14:paraId="67290B16">
            <w:pPr>
              <w:spacing w:line="254" w:lineRule="auto"/>
              <w:rPr>
                <w:rFonts w:ascii="Arial"/>
                <w:color w:val="auto"/>
                <w:sz w:val="21"/>
              </w:rPr>
            </w:pPr>
          </w:p>
          <w:p w14:paraId="7097F004">
            <w:pPr>
              <w:spacing w:line="254" w:lineRule="auto"/>
              <w:rPr>
                <w:rFonts w:ascii="Arial"/>
                <w:color w:val="auto"/>
                <w:sz w:val="21"/>
              </w:rPr>
            </w:pPr>
          </w:p>
          <w:p w14:paraId="52C4CE04">
            <w:pPr>
              <w:pStyle w:val="21"/>
              <w:spacing w:before="71" w:line="181" w:lineRule="auto"/>
              <w:ind w:left="379"/>
              <w:rPr>
                <w:color w:val="auto"/>
                <w:sz w:val="22"/>
                <w:szCs w:val="22"/>
              </w:rPr>
            </w:pPr>
            <w:r>
              <w:rPr>
                <w:color w:val="auto"/>
                <w:spacing w:val="-12"/>
                <w:sz w:val="22"/>
                <w:szCs w:val="22"/>
              </w:rPr>
              <w:t>17</w:t>
            </w:r>
          </w:p>
        </w:tc>
        <w:tc>
          <w:tcPr>
            <w:tcW w:w="7924" w:type="dxa"/>
            <w:vAlign w:val="top"/>
          </w:tcPr>
          <w:p w14:paraId="095BB8AC">
            <w:pPr>
              <w:pStyle w:val="21"/>
              <w:spacing w:before="135" w:line="278" w:lineRule="auto"/>
              <w:ind w:left="118" w:right="107" w:firstLine="8"/>
              <w:rPr>
                <w:color w:val="auto"/>
                <w:sz w:val="22"/>
                <w:szCs w:val="22"/>
              </w:rPr>
            </w:pPr>
            <w:r>
              <w:rPr>
                <w:color w:val="auto"/>
                <w:spacing w:val="-2"/>
                <w:sz w:val="22"/>
                <w:szCs w:val="22"/>
              </w:rPr>
              <w:t>17.1</w:t>
            </w:r>
            <w:r>
              <w:rPr>
                <w:color w:val="auto"/>
                <w:spacing w:val="-40"/>
                <w:sz w:val="22"/>
                <w:szCs w:val="22"/>
              </w:rPr>
              <w:t xml:space="preserve"> </w:t>
            </w:r>
            <w:r>
              <w:rPr>
                <w:color w:val="auto"/>
                <w:spacing w:val="-2"/>
                <w:sz w:val="22"/>
                <w:szCs w:val="22"/>
              </w:rPr>
              <w:t>组织履约验收：</w:t>
            </w:r>
            <w:r>
              <w:rPr>
                <w:rFonts w:hint="eastAsia"/>
                <w:color w:val="auto"/>
                <w:spacing w:val="-2"/>
                <w:sz w:val="22"/>
                <w:szCs w:val="22"/>
                <w:lang w:val="en-US" w:eastAsia="zh-CN"/>
              </w:rPr>
              <w:t>莎车县人民医院</w:t>
            </w:r>
            <w:r>
              <w:rPr>
                <w:color w:val="auto"/>
                <w:spacing w:val="-3"/>
                <w:sz w:val="22"/>
                <w:szCs w:val="22"/>
              </w:rPr>
              <w:t>、本次项目的中标单位及具体使用部门。</w:t>
            </w:r>
          </w:p>
          <w:p w14:paraId="4D4474BB">
            <w:pPr>
              <w:pStyle w:val="21"/>
              <w:spacing w:before="135" w:line="280" w:lineRule="auto"/>
              <w:ind w:left="131" w:right="169" w:hanging="4"/>
              <w:rPr>
                <w:color w:val="auto"/>
                <w:sz w:val="22"/>
                <w:szCs w:val="22"/>
              </w:rPr>
            </w:pPr>
            <w:r>
              <w:rPr>
                <w:color w:val="auto"/>
                <w:spacing w:val="-1"/>
                <w:sz w:val="22"/>
                <w:szCs w:val="22"/>
              </w:rPr>
              <w:t>17.2</w:t>
            </w:r>
            <w:r>
              <w:rPr>
                <w:color w:val="auto"/>
                <w:spacing w:val="-41"/>
                <w:sz w:val="22"/>
                <w:szCs w:val="22"/>
              </w:rPr>
              <w:t xml:space="preserve"> </w:t>
            </w:r>
            <w:r>
              <w:rPr>
                <w:color w:val="auto"/>
                <w:spacing w:val="-1"/>
                <w:sz w:val="22"/>
                <w:szCs w:val="22"/>
              </w:rPr>
              <w:t>验收方案：由采购人或其委托的采购代理机构根据项目特点制定验收方案,</w:t>
            </w:r>
            <w:r>
              <w:rPr>
                <w:color w:val="auto"/>
                <w:sz w:val="22"/>
                <w:szCs w:val="22"/>
              </w:rPr>
              <w:t xml:space="preserve"> </w:t>
            </w:r>
            <w:r>
              <w:rPr>
                <w:color w:val="auto"/>
                <w:spacing w:val="-2"/>
                <w:sz w:val="22"/>
                <w:szCs w:val="22"/>
              </w:rPr>
              <w:t>明确履约验收的时间、方式、程序等内容；</w:t>
            </w:r>
          </w:p>
          <w:p w14:paraId="1FA5AA7D">
            <w:pPr>
              <w:pStyle w:val="21"/>
              <w:spacing w:before="131" w:line="279" w:lineRule="auto"/>
              <w:ind w:left="130" w:right="107" w:hanging="3"/>
              <w:rPr>
                <w:color w:val="auto"/>
                <w:sz w:val="22"/>
                <w:szCs w:val="22"/>
              </w:rPr>
            </w:pPr>
            <w:r>
              <w:rPr>
                <w:color w:val="auto"/>
                <w:spacing w:val="-3"/>
                <w:sz w:val="22"/>
                <w:szCs w:val="22"/>
              </w:rPr>
              <w:t>17.3</w:t>
            </w:r>
            <w:r>
              <w:rPr>
                <w:color w:val="auto"/>
                <w:spacing w:val="-41"/>
                <w:sz w:val="22"/>
                <w:szCs w:val="22"/>
              </w:rPr>
              <w:t xml:space="preserve"> </w:t>
            </w:r>
            <w:r>
              <w:rPr>
                <w:color w:val="auto"/>
                <w:spacing w:val="-3"/>
                <w:sz w:val="22"/>
                <w:szCs w:val="22"/>
              </w:rPr>
              <w:t>验收方式：由采购人、实际使用人、专家等组成不少</w:t>
            </w:r>
            <w:r>
              <w:rPr>
                <w:color w:val="auto"/>
                <w:spacing w:val="-4"/>
                <w:sz w:val="22"/>
                <w:szCs w:val="22"/>
              </w:rPr>
              <w:t>于</w:t>
            </w:r>
            <w:r>
              <w:rPr>
                <w:color w:val="auto"/>
                <w:spacing w:val="-42"/>
                <w:sz w:val="22"/>
                <w:szCs w:val="22"/>
              </w:rPr>
              <w:t xml:space="preserve"> </w:t>
            </w:r>
            <w:r>
              <w:rPr>
                <w:color w:val="auto"/>
                <w:spacing w:val="-4"/>
                <w:sz w:val="22"/>
                <w:szCs w:val="22"/>
              </w:rPr>
              <w:t>5</w:t>
            </w:r>
            <w:r>
              <w:rPr>
                <w:color w:val="auto"/>
                <w:spacing w:val="-40"/>
                <w:sz w:val="22"/>
                <w:szCs w:val="22"/>
              </w:rPr>
              <w:t xml:space="preserve"> </w:t>
            </w:r>
            <w:r>
              <w:rPr>
                <w:color w:val="auto"/>
                <w:spacing w:val="-4"/>
                <w:sz w:val="22"/>
                <w:szCs w:val="22"/>
              </w:rPr>
              <w:t>人</w:t>
            </w:r>
            <w:r>
              <w:rPr>
                <w:color w:val="auto"/>
                <w:spacing w:val="-1"/>
                <w:sz w:val="22"/>
                <w:szCs w:val="22"/>
              </w:rPr>
              <w:t>的单数验收小组，并出具验收意见作为验收书的参考资</w:t>
            </w:r>
            <w:r>
              <w:rPr>
                <w:color w:val="auto"/>
                <w:spacing w:val="-2"/>
                <w:sz w:val="22"/>
                <w:szCs w:val="22"/>
              </w:rPr>
              <w:t>料；</w:t>
            </w:r>
          </w:p>
          <w:p w14:paraId="04D7ED0E">
            <w:pPr>
              <w:pStyle w:val="21"/>
              <w:spacing w:before="136" w:line="307" w:lineRule="auto"/>
              <w:ind w:left="116" w:right="26" w:firstLine="10"/>
              <w:rPr>
                <w:color w:val="auto"/>
                <w:sz w:val="22"/>
                <w:szCs w:val="22"/>
              </w:rPr>
            </w:pPr>
            <w:r>
              <w:rPr>
                <w:color w:val="auto"/>
                <w:sz w:val="22"/>
                <w:szCs w:val="22"/>
              </w:rPr>
              <w:t>17.4</w:t>
            </w:r>
            <w:r>
              <w:rPr>
                <w:color w:val="auto"/>
                <w:spacing w:val="-40"/>
                <w:sz w:val="22"/>
                <w:szCs w:val="22"/>
              </w:rPr>
              <w:t xml:space="preserve"> </w:t>
            </w:r>
            <w:r>
              <w:rPr>
                <w:color w:val="auto"/>
                <w:sz w:val="22"/>
                <w:szCs w:val="22"/>
              </w:rPr>
              <w:t>开展履约验收：验收小组按照采购合同的约定对供应商履</w:t>
            </w:r>
            <w:r>
              <w:rPr>
                <w:color w:val="auto"/>
                <w:spacing w:val="-1"/>
                <w:sz w:val="22"/>
                <w:szCs w:val="22"/>
              </w:rPr>
              <w:t>约情况进行验收。</w:t>
            </w:r>
            <w:r>
              <w:rPr>
                <w:color w:val="auto"/>
                <w:sz w:val="22"/>
                <w:szCs w:val="22"/>
              </w:rPr>
              <w:t xml:space="preserve"> </w:t>
            </w:r>
            <w:r>
              <w:rPr>
                <w:color w:val="auto"/>
                <w:spacing w:val="-7"/>
                <w:sz w:val="22"/>
                <w:szCs w:val="22"/>
              </w:rPr>
              <w:t>验收时,按照采购合同的约定对每一项技术、服务、安全标准的履约情况进行确认。</w:t>
            </w:r>
            <w:r>
              <w:rPr>
                <w:color w:val="auto"/>
                <w:spacing w:val="3"/>
                <w:sz w:val="22"/>
                <w:szCs w:val="22"/>
              </w:rPr>
              <w:t xml:space="preserve"> </w:t>
            </w:r>
            <w:r>
              <w:rPr>
                <w:color w:val="auto"/>
                <w:sz w:val="22"/>
                <w:szCs w:val="22"/>
              </w:rPr>
              <w:t>验收结束后,出具验收书,列明各项标准的验收情</w:t>
            </w:r>
            <w:r>
              <w:rPr>
                <w:color w:val="auto"/>
                <w:spacing w:val="-1"/>
                <w:sz w:val="22"/>
                <w:szCs w:val="22"/>
              </w:rPr>
              <w:t>况及项目总体评价,由验收双方</w:t>
            </w:r>
            <w:r>
              <w:rPr>
                <w:color w:val="auto"/>
                <w:sz w:val="22"/>
                <w:szCs w:val="22"/>
              </w:rPr>
              <w:t xml:space="preserve">  </w:t>
            </w:r>
            <w:r>
              <w:rPr>
                <w:color w:val="auto"/>
                <w:spacing w:val="-1"/>
                <w:sz w:val="22"/>
                <w:szCs w:val="22"/>
              </w:rPr>
              <w:t>共同签署。履约验收的各项资料存档备查；</w:t>
            </w:r>
          </w:p>
          <w:p w14:paraId="4C61C3A5">
            <w:pPr>
              <w:pStyle w:val="21"/>
              <w:spacing w:before="136" w:line="278" w:lineRule="auto"/>
              <w:ind w:left="117" w:right="107" w:firstLine="9"/>
              <w:rPr>
                <w:color w:val="auto"/>
                <w:sz w:val="22"/>
                <w:szCs w:val="22"/>
              </w:rPr>
            </w:pPr>
            <w:r>
              <w:rPr>
                <w:color w:val="auto"/>
                <w:spacing w:val="-1"/>
                <w:sz w:val="22"/>
                <w:szCs w:val="22"/>
              </w:rPr>
              <w:t>17.5</w:t>
            </w:r>
            <w:r>
              <w:rPr>
                <w:color w:val="auto"/>
                <w:spacing w:val="-36"/>
                <w:sz w:val="22"/>
                <w:szCs w:val="22"/>
              </w:rPr>
              <w:t xml:space="preserve"> </w:t>
            </w:r>
            <w:r>
              <w:rPr>
                <w:color w:val="auto"/>
                <w:spacing w:val="-1"/>
                <w:sz w:val="22"/>
                <w:szCs w:val="22"/>
              </w:rPr>
              <w:t>履约验收责任：验收合格的项目,采购人应当根据采购合同的</w:t>
            </w:r>
            <w:r>
              <w:rPr>
                <w:color w:val="auto"/>
                <w:spacing w:val="-2"/>
                <w:sz w:val="22"/>
                <w:szCs w:val="22"/>
              </w:rPr>
              <w:t>约定及时向供</w:t>
            </w:r>
            <w:r>
              <w:rPr>
                <w:color w:val="auto"/>
                <w:sz w:val="22"/>
                <w:szCs w:val="22"/>
              </w:rPr>
              <w:t xml:space="preserve"> </w:t>
            </w:r>
            <w:r>
              <w:rPr>
                <w:color w:val="auto"/>
                <w:spacing w:val="-3"/>
                <w:sz w:val="22"/>
                <w:szCs w:val="22"/>
              </w:rPr>
              <w:t>应商支付采购资金、退还履约保证金。验收不合格的项目,采</w:t>
            </w:r>
            <w:r>
              <w:rPr>
                <w:color w:val="auto"/>
                <w:spacing w:val="-4"/>
                <w:sz w:val="22"/>
                <w:szCs w:val="22"/>
              </w:rPr>
              <w:t>购人应当依法及时处</w:t>
            </w:r>
          </w:p>
        </w:tc>
      </w:tr>
    </w:tbl>
    <w:p w14:paraId="51AB1C23">
      <w:pPr>
        <w:rPr>
          <w:rFonts w:ascii="Arial"/>
          <w:sz w:val="21"/>
        </w:rPr>
      </w:pPr>
    </w:p>
    <w:p w14:paraId="6F64C37A">
      <w:pPr>
        <w:rPr>
          <w:rFonts w:ascii="Arial" w:hAnsi="Arial" w:eastAsia="Arial" w:cs="Arial"/>
          <w:sz w:val="21"/>
          <w:szCs w:val="21"/>
        </w:rPr>
        <w:sectPr>
          <w:footerReference r:id="rId9" w:type="default"/>
          <w:pgSz w:w="12240" w:h="15840"/>
          <w:pgMar w:top="1346" w:right="1687" w:bottom="883" w:left="1687" w:header="0" w:footer="721" w:gutter="0"/>
          <w:pgNumType w:fmt="decimal"/>
          <w:cols w:space="720" w:num="1"/>
        </w:sectPr>
      </w:pPr>
    </w:p>
    <w:p w14:paraId="4429E1DB">
      <w:pPr>
        <w:spacing w:line="93" w:lineRule="exact"/>
      </w:pPr>
    </w:p>
    <w:tbl>
      <w:tblPr>
        <w:tblStyle w:val="20"/>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7924"/>
      </w:tblGrid>
      <w:tr w14:paraId="014D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936" w:type="dxa"/>
            <w:vAlign w:val="top"/>
          </w:tcPr>
          <w:p w14:paraId="202D38CE">
            <w:pPr>
              <w:rPr>
                <w:rFonts w:ascii="Arial"/>
                <w:sz w:val="21"/>
              </w:rPr>
            </w:pPr>
          </w:p>
        </w:tc>
        <w:tc>
          <w:tcPr>
            <w:tcW w:w="7924" w:type="dxa"/>
            <w:vAlign w:val="top"/>
          </w:tcPr>
          <w:p w14:paraId="0C1A5A21">
            <w:pPr>
              <w:pStyle w:val="21"/>
              <w:spacing w:before="133" w:line="298" w:lineRule="auto"/>
              <w:ind w:left="120" w:right="107" w:hanging="1"/>
              <w:jc w:val="both"/>
              <w:rPr>
                <w:sz w:val="22"/>
                <w:szCs w:val="22"/>
              </w:rPr>
            </w:pPr>
            <w:r>
              <w:rPr>
                <w:sz w:val="22"/>
                <w:szCs w:val="22"/>
              </w:rPr>
              <w:t>理。采购合同的履行、违约责任和解决争议</w:t>
            </w:r>
            <w:r>
              <w:rPr>
                <w:spacing w:val="-1"/>
                <w:sz w:val="22"/>
                <w:szCs w:val="22"/>
              </w:rPr>
              <w:t>的方式等适用《中华人民共和国民法</w:t>
            </w:r>
            <w:r>
              <w:rPr>
                <w:sz w:val="22"/>
                <w:szCs w:val="22"/>
              </w:rPr>
              <w:t xml:space="preserve"> </w:t>
            </w:r>
            <w:r>
              <w:rPr>
                <w:spacing w:val="-3"/>
                <w:sz w:val="22"/>
                <w:szCs w:val="22"/>
              </w:rPr>
              <w:t>典》。供应商在履约过程中有政府采购法律法规规定</w:t>
            </w:r>
            <w:r>
              <w:rPr>
                <w:spacing w:val="-4"/>
                <w:sz w:val="22"/>
                <w:szCs w:val="22"/>
              </w:rPr>
              <w:t>的违法违规情形的,采购人及</w:t>
            </w:r>
            <w:r>
              <w:rPr>
                <w:sz w:val="22"/>
                <w:szCs w:val="22"/>
              </w:rPr>
              <w:t xml:space="preserve"> </w:t>
            </w:r>
            <w:r>
              <w:rPr>
                <w:spacing w:val="-2"/>
                <w:sz w:val="22"/>
                <w:szCs w:val="22"/>
              </w:rPr>
              <w:t>时报告本级财政部门。</w:t>
            </w:r>
          </w:p>
        </w:tc>
      </w:tr>
      <w:tr w14:paraId="77B5B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936" w:type="dxa"/>
            <w:vAlign w:val="top"/>
          </w:tcPr>
          <w:p w14:paraId="2C8EBCE8">
            <w:pPr>
              <w:spacing w:line="380" w:lineRule="auto"/>
              <w:rPr>
                <w:rFonts w:ascii="Arial"/>
                <w:sz w:val="21"/>
              </w:rPr>
            </w:pPr>
          </w:p>
          <w:p w14:paraId="40320595">
            <w:pPr>
              <w:pStyle w:val="21"/>
              <w:spacing w:before="71" w:line="181" w:lineRule="auto"/>
              <w:ind w:left="254"/>
              <w:rPr>
                <w:sz w:val="22"/>
                <w:szCs w:val="22"/>
              </w:rPr>
            </w:pPr>
            <w:r>
              <w:rPr>
                <w:spacing w:val="-3"/>
                <w:sz w:val="22"/>
                <w:szCs w:val="22"/>
              </w:rPr>
              <w:t>29.1</w:t>
            </w:r>
          </w:p>
        </w:tc>
        <w:tc>
          <w:tcPr>
            <w:tcW w:w="7924" w:type="dxa"/>
            <w:vAlign w:val="top"/>
          </w:tcPr>
          <w:p w14:paraId="55430E64">
            <w:pPr>
              <w:pStyle w:val="21"/>
              <w:spacing w:before="33" w:line="231" w:lineRule="auto"/>
              <w:ind w:left="118" w:right="104"/>
              <w:rPr>
                <w:sz w:val="22"/>
                <w:szCs w:val="22"/>
              </w:rPr>
            </w:pPr>
            <w:r>
              <w:rPr>
                <w:spacing w:val="-1"/>
                <w:sz w:val="22"/>
                <w:szCs w:val="22"/>
              </w:rPr>
              <w:t>评标小组组成：</w:t>
            </w:r>
            <w:r>
              <w:rPr>
                <w:spacing w:val="-1"/>
                <w:sz w:val="22"/>
                <w:szCs w:val="22"/>
                <w:u w:val="single" w:color="auto"/>
              </w:rPr>
              <w:t>评标小组人数为</w:t>
            </w:r>
            <w:r>
              <w:rPr>
                <w:spacing w:val="-43"/>
                <w:sz w:val="22"/>
                <w:szCs w:val="22"/>
                <w:u w:val="single" w:color="auto"/>
              </w:rPr>
              <w:t xml:space="preserve"> </w:t>
            </w:r>
            <w:r>
              <w:rPr>
                <w:spacing w:val="-1"/>
                <w:sz w:val="22"/>
                <w:szCs w:val="22"/>
                <w:u w:val="single" w:color="auto"/>
              </w:rPr>
              <w:t>3</w:t>
            </w:r>
            <w:r>
              <w:rPr>
                <w:spacing w:val="-37"/>
                <w:sz w:val="22"/>
                <w:szCs w:val="22"/>
                <w:u w:val="single" w:color="auto"/>
              </w:rPr>
              <w:t xml:space="preserve"> </w:t>
            </w:r>
            <w:r>
              <w:rPr>
                <w:spacing w:val="-1"/>
                <w:sz w:val="22"/>
                <w:szCs w:val="22"/>
                <w:u w:val="single" w:color="auto"/>
              </w:rPr>
              <w:t>人以上单数组成，其中评审专家人数不得少于</w:t>
            </w:r>
            <w:r>
              <w:rPr>
                <w:sz w:val="22"/>
                <w:szCs w:val="22"/>
              </w:rPr>
              <w:t xml:space="preserve"> </w:t>
            </w:r>
            <w:r>
              <w:rPr>
                <w:spacing w:val="5"/>
                <w:sz w:val="22"/>
                <w:szCs w:val="22"/>
                <w:u w:val="single" w:color="auto"/>
              </w:rPr>
              <w:t>评标小组成员总数的2/3。</w:t>
            </w:r>
          </w:p>
          <w:p w14:paraId="00C0C1F3">
            <w:pPr>
              <w:pStyle w:val="21"/>
              <w:spacing w:before="117" w:line="222" w:lineRule="auto"/>
              <w:ind w:left="118"/>
              <w:rPr>
                <w:sz w:val="22"/>
                <w:szCs w:val="22"/>
              </w:rPr>
            </w:pPr>
            <w:r>
              <w:rPr>
                <w:spacing w:val="-1"/>
                <w:sz w:val="22"/>
                <w:szCs w:val="22"/>
              </w:rPr>
              <w:t>评标小组成员确定方式：</w:t>
            </w:r>
            <w:r>
              <w:rPr>
                <w:spacing w:val="-1"/>
                <w:sz w:val="22"/>
                <w:szCs w:val="22"/>
                <w:u w:val="single" w:color="auto"/>
              </w:rPr>
              <w:t>政采云专家库随机抽取</w:t>
            </w:r>
          </w:p>
        </w:tc>
      </w:tr>
      <w:tr w14:paraId="60C7E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60" w:type="dxa"/>
            <w:gridSpan w:val="2"/>
            <w:vAlign w:val="top"/>
          </w:tcPr>
          <w:p w14:paraId="3BE1C454">
            <w:pPr>
              <w:pStyle w:val="21"/>
              <w:spacing w:before="124" w:line="223" w:lineRule="auto"/>
              <w:ind w:left="2461"/>
              <w:rPr>
                <w:sz w:val="22"/>
                <w:szCs w:val="22"/>
              </w:rPr>
            </w:pPr>
            <w:r>
              <w:rPr>
                <w:spacing w:val="-1"/>
                <w:sz w:val="22"/>
                <w:szCs w:val="22"/>
              </w:rPr>
              <w:t>适用于本投标人须知的额外增加的变动：</w:t>
            </w:r>
          </w:p>
        </w:tc>
      </w:tr>
      <w:tr w14:paraId="122C6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36" w:type="dxa"/>
            <w:vAlign w:val="top"/>
          </w:tcPr>
          <w:p w14:paraId="087FEEE9">
            <w:pPr>
              <w:pStyle w:val="21"/>
              <w:spacing w:before="204" w:line="182" w:lineRule="auto"/>
              <w:ind w:left="434"/>
              <w:rPr>
                <w:sz w:val="22"/>
                <w:szCs w:val="22"/>
              </w:rPr>
            </w:pPr>
            <w:r>
              <w:rPr>
                <w:sz w:val="22"/>
                <w:szCs w:val="22"/>
              </w:rPr>
              <w:t>1</w:t>
            </w:r>
          </w:p>
        </w:tc>
        <w:tc>
          <w:tcPr>
            <w:tcW w:w="7924" w:type="dxa"/>
            <w:vAlign w:val="top"/>
          </w:tcPr>
          <w:p w14:paraId="608F524E">
            <w:pPr>
              <w:pStyle w:val="21"/>
              <w:spacing w:before="124" w:line="222" w:lineRule="auto"/>
              <w:ind w:left="118"/>
              <w:rPr>
                <w:rFonts w:hint="eastAsia"/>
                <w:b/>
                <w:bCs/>
                <w:spacing w:val="-2"/>
                <w:sz w:val="22"/>
                <w:szCs w:val="22"/>
                <w:lang w:val="en-US" w:eastAsia="zh-CN"/>
              </w:rPr>
            </w:pPr>
            <w:r>
              <w:rPr>
                <w:b/>
                <w:bCs/>
                <w:spacing w:val="-2"/>
                <w:sz w:val="22"/>
                <w:szCs w:val="22"/>
              </w:rPr>
              <w:t>是否为专门面向中小企业采购：</w:t>
            </w:r>
            <w:r>
              <w:rPr>
                <w:rFonts w:hint="eastAsia"/>
                <w:b/>
                <w:bCs/>
                <w:spacing w:val="-2"/>
                <w:sz w:val="22"/>
                <w:szCs w:val="22"/>
                <w:lang w:val="en-US" w:eastAsia="zh-CN"/>
              </w:rPr>
              <w:t>否</w:t>
            </w:r>
          </w:p>
          <w:p w14:paraId="22EDAC61">
            <w:pPr>
              <w:pStyle w:val="21"/>
              <w:spacing w:before="124" w:line="222" w:lineRule="auto"/>
              <w:rPr>
                <w:rFonts w:hint="eastAsia"/>
                <w:b/>
                <w:bCs/>
                <w:spacing w:val="-2"/>
                <w:sz w:val="22"/>
                <w:szCs w:val="22"/>
                <w:lang w:val="en-US" w:eastAsia="zh-CN"/>
              </w:rPr>
            </w:pPr>
            <w:r>
              <w:rPr>
                <w:rFonts w:hint="eastAsia"/>
                <w:b/>
                <w:bCs/>
                <w:spacing w:val="-2"/>
                <w:sz w:val="22"/>
                <w:szCs w:val="22"/>
                <w:lang w:val="en-US" w:eastAsia="zh-CN"/>
              </w:rPr>
              <w:t>若潜在投标企业属于中小微企业的，请在投标文件中提供“中小企业声明函”，如果未提供或提供虚假的“中小企业声明函”，投标企业将承担由此造成的一切不利后果。对符合规定的小微企业报价给予10%的扣除，用扣除后的价格参加评审。</w:t>
            </w:r>
          </w:p>
        </w:tc>
      </w:tr>
      <w:tr w14:paraId="2C5A8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936" w:type="dxa"/>
            <w:vAlign w:val="top"/>
          </w:tcPr>
          <w:p w14:paraId="262E028B">
            <w:pPr>
              <w:spacing w:line="247" w:lineRule="auto"/>
              <w:rPr>
                <w:rFonts w:ascii="Arial"/>
                <w:sz w:val="21"/>
              </w:rPr>
            </w:pPr>
          </w:p>
          <w:p w14:paraId="7C2CE2ED">
            <w:pPr>
              <w:spacing w:line="248" w:lineRule="auto"/>
              <w:rPr>
                <w:rFonts w:ascii="Arial"/>
                <w:sz w:val="21"/>
              </w:rPr>
            </w:pPr>
          </w:p>
          <w:p w14:paraId="5DC8698E">
            <w:pPr>
              <w:pStyle w:val="21"/>
              <w:spacing w:before="71" w:line="181" w:lineRule="auto"/>
              <w:ind w:left="420"/>
              <w:rPr>
                <w:sz w:val="22"/>
                <w:szCs w:val="22"/>
              </w:rPr>
            </w:pPr>
            <w:r>
              <w:rPr>
                <w:sz w:val="22"/>
                <w:szCs w:val="22"/>
              </w:rPr>
              <w:t>2</w:t>
            </w:r>
          </w:p>
        </w:tc>
        <w:tc>
          <w:tcPr>
            <w:tcW w:w="7924" w:type="dxa"/>
            <w:vAlign w:val="top"/>
          </w:tcPr>
          <w:p w14:paraId="5E44E430">
            <w:pPr>
              <w:pStyle w:val="21"/>
              <w:spacing w:before="132" w:line="297" w:lineRule="auto"/>
              <w:ind w:left="117" w:right="107"/>
              <w:jc w:val="both"/>
              <w:rPr>
                <w:sz w:val="22"/>
                <w:szCs w:val="22"/>
              </w:rPr>
            </w:pPr>
            <w:r>
              <w:rPr>
                <w:b/>
                <w:bCs/>
                <w:spacing w:val="-3"/>
                <w:sz w:val="22"/>
                <w:szCs w:val="22"/>
              </w:rPr>
              <w:t>依据《政府采购促进中小企业发展管理办法》，享受扶持政策获得政府采购合同</w:t>
            </w:r>
            <w:r>
              <w:rPr>
                <w:spacing w:val="14"/>
                <w:sz w:val="22"/>
                <w:szCs w:val="22"/>
              </w:rPr>
              <w:t xml:space="preserve"> </w:t>
            </w:r>
            <w:r>
              <w:rPr>
                <w:b/>
                <w:bCs/>
                <w:spacing w:val="-3"/>
                <w:sz w:val="22"/>
                <w:szCs w:val="22"/>
              </w:rPr>
              <w:t>的，小微企业不得将合同分包给大中型企业，中型企业不得将合同分包给大型企</w:t>
            </w:r>
            <w:r>
              <w:rPr>
                <w:spacing w:val="17"/>
                <w:sz w:val="22"/>
                <w:szCs w:val="22"/>
              </w:rPr>
              <w:t xml:space="preserve"> </w:t>
            </w:r>
            <w:r>
              <w:rPr>
                <w:b/>
                <w:bCs/>
                <w:spacing w:val="-10"/>
                <w:sz w:val="22"/>
                <w:szCs w:val="22"/>
              </w:rPr>
              <w:t>业。</w:t>
            </w:r>
          </w:p>
        </w:tc>
      </w:tr>
      <w:tr w14:paraId="73DD4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36" w:type="dxa"/>
            <w:vAlign w:val="top"/>
          </w:tcPr>
          <w:p w14:paraId="73F2210A">
            <w:pPr>
              <w:spacing w:line="247" w:lineRule="auto"/>
              <w:rPr>
                <w:rFonts w:ascii="Arial"/>
                <w:sz w:val="21"/>
              </w:rPr>
            </w:pPr>
          </w:p>
          <w:p w14:paraId="61DD7AD9">
            <w:pPr>
              <w:spacing w:line="248" w:lineRule="auto"/>
              <w:rPr>
                <w:rFonts w:ascii="Arial"/>
                <w:sz w:val="21"/>
              </w:rPr>
            </w:pPr>
          </w:p>
          <w:p w14:paraId="4BFF9504">
            <w:pPr>
              <w:pStyle w:val="21"/>
              <w:spacing w:before="72" w:line="181" w:lineRule="auto"/>
              <w:ind w:left="422"/>
              <w:rPr>
                <w:sz w:val="22"/>
                <w:szCs w:val="22"/>
              </w:rPr>
            </w:pPr>
            <w:r>
              <w:rPr>
                <w:sz w:val="22"/>
                <w:szCs w:val="22"/>
              </w:rPr>
              <w:t>3</w:t>
            </w:r>
          </w:p>
        </w:tc>
        <w:tc>
          <w:tcPr>
            <w:tcW w:w="7924" w:type="dxa"/>
            <w:vAlign w:val="top"/>
          </w:tcPr>
          <w:p w14:paraId="49AC095D">
            <w:pPr>
              <w:pStyle w:val="21"/>
              <w:spacing w:before="132" w:line="297" w:lineRule="auto"/>
              <w:ind w:left="115" w:right="42" w:firstLine="3"/>
              <w:jc w:val="both"/>
              <w:rPr>
                <w:sz w:val="22"/>
                <w:szCs w:val="22"/>
              </w:rPr>
            </w:pPr>
            <w:r>
              <w:rPr>
                <w:b/>
                <w:bCs/>
                <w:spacing w:val="-7"/>
                <w:sz w:val="22"/>
                <w:szCs w:val="22"/>
              </w:rPr>
              <w:t>供应商按照《政府采购促进中小企业发展管理办法》规定提供声明函内容不实的，</w:t>
            </w:r>
            <w:r>
              <w:rPr>
                <w:spacing w:val="5"/>
                <w:sz w:val="22"/>
                <w:szCs w:val="22"/>
              </w:rPr>
              <w:t xml:space="preserve"> </w:t>
            </w:r>
            <w:r>
              <w:rPr>
                <w:b/>
                <w:bCs/>
                <w:spacing w:val="-2"/>
                <w:sz w:val="22"/>
                <w:szCs w:val="22"/>
              </w:rPr>
              <w:t>属于提供虚假材料谋取中标、成交，依照《中</w:t>
            </w:r>
            <w:r>
              <w:rPr>
                <w:b/>
                <w:bCs/>
                <w:spacing w:val="-3"/>
                <w:sz w:val="22"/>
                <w:szCs w:val="22"/>
              </w:rPr>
              <w:t>华人民共和国政府采购法》等国家</w:t>
            </w:r>
            <w:r>
              <w:rPr>
                <w:sz w:val="22"/>
                <w:szCs w:val="22"/>
              </w:rPr>
              <w:t xml:space="preserve">  </w:t>
            </w:r>
            <w:r>
              <w:rPr>
                <w:b/>
                <w:bCs/>
                <w:spacing w:val="-3"/>
                <w:sz w:val="22"/>
                <w:szCs w:val="22"/>
              </w:rPr>
              <w:t>有关规定追究相应责任。</w:t>
            </w:r>
          </w:p>
        </w:tc>
      </w:tr>
      <w:tr w14:paraId="2D124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6" w:hRule="atLeast"/>
        </w:trPr>
        <w:tc>
          <w:tcPr>
            <w:tcW w:w="936" w:type="dxa"/>
            <w:vAlign w:val="top"/>
          </w:tcPr>
          <w:p w14:paraId="1A86B6DA">
            <w:pPr>
              <w:spacing w:line="248" w:lineRule="auto"/>
              <w:rPr>
                <w:rFonts w:ascii="Arial"/>
                <w:sz w:val="21"/>
              </w:rPr>
            </w:pPr>
          </w:p>
          <w:p w14:paraId="5A88EFDE">
            <w:pPr>
              <w:spacing w:line="248" w:lineRule="auto"/>
              <w:rPr>
                <w:rFonts w:ascii="Arial"/>
                <w:sz w:val="21"/>
              </w:rPr>
            </w:pPr>
          </w:p>
          <w:p w14:paraId="3087C552">
            <w:pPr>
              <w:spacing w:line="248" w:lineRule="auto"/>
              <w:rPr>
                <w:rFonts w:ascii="Arial"/>
                <w:sz w:val="21"/>
              </w:rPr>
            </w:pPr>
          </w:p>
          <w:p w14:paraId="542BE6AA">
            <w:pPr>
              <w:spacing w:line="248" w:lineRule="auto"/>
              <w:rPr>
                <w:rFonts w:ascii="Arial"/>
                <w:sz w:val="21"/>
              </w:rPr>
            </w:pPr>
          </w:p>
          <w:p w14:paraId="51580E3A">
            <w:pPr>
              <w:spacing w:line="248" w:lineRule="auto"/>
              <w:rPr>
                <w:rFonts w:ascii="Arial"/>
                <w:sz w:val="21"/>
              </w:rPr>
            </w:pPr>
          </w:p>
          <w:p w14:paraId="4EDC2679">
            <w:pPr>
              <w:spacing w:line="248" w:lineRule="auto"/>
              <w:rPr>
                <w:rFonts w:ascii="Arial"/>
                <w:sz w:val="21"/>
              </w:rPr>
            </w:pPr>
          </w:p>
          <w:p w14:paraId="477B174C">
            <w:pPr>
              <w:spacing w:line="248" w:lineRule="auto"/>
              <w:rPr>
                <w:rFonts w:ascii="Arial"/>
                <w:sz w:val="21"/>
              </w:rPr>
            </w:pPr>
          </w:p>
          <w:p w14:paraId="1636A1FA">
            <w:pPr>
              <w:spacing w:line="248" w:lineRule="auto"/>
              <w:rPr>
                <w:rFonts w:ascii="Arial"/>
                <w:sz w:val="21"/>
              </w:rPr>
            </w:pPr>
          </w:p>
          <w:p w14:paraId="365AFE70">
            <w:pPr>
              <w:spacing w:line="249" w:lineRule="auto"/>
              <w:rPr>
                <w:rFonts w:ascii="Arial"/>
                <w:sz w:val="21"/>
              </w:rPr>
            </w:pPr>
          </w:p>
          <w:p w14:paraId="3728BD00">
            <w:pPr>
              <w:spacing w:line="249" w:lineRule="auto"/>
              <w:rPr>
                <w:rFonts w:ascii="Arial"/>
                <w:sz w:val="21"/>
              </w:rPr>
            </w:pPr>
          </w:p>
          <w:p w14:paraId="2EF033D6">
            <w:pPr>
              <w:spacing w:line="249" w:lineRule="auto"/>
              <w:rPr>
                <w:rFonts w:ascii="Arial"/>
                <w:sz w:val="21"/>
              </w:rPr>
            </w:pPr>
          </w:p>
          <w:p w14:paraId="0D65A57A">
            <w:pPr>
              <w:spacing w:line="249" w:lineRule="auto"/>
              <w:rPr>
                <w:rFonts w:ascii="Arial"/>
                <w:sz w:val="21"/>
              </w:rPr>
            </w:pPr>
          </w:p>
          <w:p w14:paraId="54A7EE97">
            <w:pPr>
              <w:spacing w:line="249" w:lineRule="auto"/>
              <w:rPr>
                <w:rFonts w:ascii="Arial"/>
                <w:sz w:val="21"/>
              </w:rPr>
            </w:pPr>
          </w:p>
          <w:p w14:paraId="2413CB0A">
            <w:pPr>
              <w:spacing w:line="249" w:lineRule="auto"/>
              <w:rPr>
                <w:rFonts w:ascii="Arial"/>
                <w:sz w:val="21"/>
              </w:rPr>
            </w:pPr>
          </w:p>
          <w:p w14:paraId="21653BDA">
            <w:pPr>
              <w:pStyle w:val="21"/>
              <w:spacing w:before="71" w:line="181" w:lineRule="auto"/>
              <w:ind w:left="417"/>
              <w:rPr>
                <w:sz w:val="22"/>
                <w:szCs w:val="22"/>
              </w:rPr>
            </w:pPr>
            <w:r>
              <w:rPr>
                <w:sz w:val="22"/>
                <w:szCs w:val="22"/>
              </w:rPr>
              <w:t>4</w:t>
            </w:r>
          </w:p>
        </w:tc>
        <w:tc>
          <w:tcPr>
            <w:tcW w:w="7924" w:type="dxa"/>
            <w:vAlign w:val="top"/>
          </w:tcPr>
          <w:p w14:paraId="48736B5E">
            <w:pPr>
              <w:pStyle w:val="21"/>
              <w:spacing w:before="133" w:line="240" w:lineRule="auto"/>
              <w:ind w:left="120" w:right="104" w:firstLine="6"/>
              <w:jc w:val="both"/>
              <w:rPr>
                <w:sz w:val="22"/>
                <w:szCs w:val="22"/>
              </w:rPr>
            </w:pPr>
            <w:r>
              <w:rPr>
                <w:spacing w:val="-2"/>
                <w:sz w:val="22"/>
                <w:szCs w:val="22"/>
              </w:rPr>
              <w:t>1.本项目为电子招投标，供应商需要使用CA</w:t>
            </w:r>
            <w:r>
              <w:rPr>
                <w:spacing w:val="-41"/>
                <w:sz w:val="22"/>
                <w:szCs w:val="22"/>
              </w:rPr>
              <w:t xml:space="preserve"> </w:t>
            </w:r>
            <w:r>
              <w:rPr>
                <w:spacing w:val="-2"/>
                <w:sz w:val="22"/>
                <w:szCs w:val="22"/>
              </w:rPr>
              <w:t>加密设备，凡参</w:t>
            </w:r>
            <w:r>
              <w:rPr>
                <w:spacing w:val="-3"/>
                <w:sz w:val="22"/>
                <w:szCs w:val="22"/>
              </w:rPr>
              <w:t>加本项目必须可自主</w:t>
            </w:r>
            <w:r>
              <w:rPr>
                <w:sz w:val="22"/>
                <w:szCs w:val="22"/>
              </w:rPr>
              <w:t xml:space="preserve"> </w:t>
            </w:r>
            <w:r>
              <w:rPr>
                <w:spacing w:val="-3"/>
                <w:sz w:val="22"/>
                <w:szCs w:val="22"/>
              </w:rPr>
              <w:t>通过新疆</w:t>
            </w:r>
            <w:r>
              <w:rPr>
                <w:spacing w:val="-34"/>
                <w:sz w:val="22"/>
                <w:szCs w:val="22"/>
              </w:rPr>
              <w:t xml:space="preserve"> </w:t>
            </w:r>
            <w:r>
              <w:rPr>
                <w:spacing w:val="-3"/>
                <w:sz w:val="22"/>
                <w:szCs w:val="22"/>
              </w:rPr>
              <w:t>CA 申领渠道“新疆政务通”申请政采云平台可使用的</w:t>
            </w:r>
            <w:r>
              <w:rPr>
                <w:spacing w:val="-51"/>
                <w:sz w:val="22"/>
                <w:szCs w:val="22"/>
              </w:rPr>
              <w:t xml:space="preserve"> </w:t>
            </w:r>
            <w:r>
              <w:rPr>
                <w:spacing w:val="-3"/>
                <w:sz w:val="22"/>
                <w:szCs w:val="22"/>
              </w:rPr>
              <w:t>CA</w:t>
            </w:r>
            <w:r>
              <w:rPr>
                <w:spacing w:val="-41"/>
                <w:sz w:val="22"/>
                <w:szCs w:val="22"/>
              </w:rPr>
              <w:t xml:space="preserve"> </w:t>
            </w:r>
            <w:r>
              <w:rPr>
                <w:spacing w:val="-3"/>
                <w:sz w:val="22"/>
                <w:szCs w:val="22"/>
              </w:rPr>
              <w:t>设备，如原有</w:t>
            </w:r>
            <w:r>
              <w:rPr>
                <w:sz w:val="22"/>
                <w:szCs w:val="22"/>
              </w:rPr>
              <w:t xml:space="preserve"> </w:t>
            </w:r>
            <w:r>
              <w:rPr>
                <w:spacing w:val="-2"/>
                <w:sz w:val="22"/>
                <w:szCs w:val="22"/>
              </w:rPr>
              <w:t>兵团或公共资源使用的</w:t>
            </w:r>
            <w:r>
              <w:rPr>
                <w:spacing w:val="-49"/>
                <w:sz w:val="22"/>
                <w:szCs w:val="22"/>
              </w:rPr>
              <w:t xml:space="preserve"> </w:t>
            </w:r>
            <w:r>
              <w:rPr>
                <w:spacing w:val="-2"/>
                <w:sz w:val="22"/>
                <w:szCs w:val="22"/>
              </w:rPr>
              <w:t>CA，可与新疆</w:t>
            </w:r>
            <w:r>
              <w:rPr>
                <w:spacing w:val="-51"/>
                <w:sz w:val="22"/>
                <w:szCs w:val="22"/>
              </w:rPr>
              <w:t xml:space="preserve"> </w:t>
            </w:r>
            <w:r>
              <w:rPr>
                <w:spacing w:val="-2"/>
                <w:sz w:val="22"/>
                <w:szCs w:val="22"/>
              </w:rPr>
              <w:t>CA</w:t>
            </w:r>
            <w:r>
              <w:rPr>
                <w:spacing w:val="-45"/>
                <w:sz w:val="22"/>
                <w:szCs w:val="22"/>
              </w:rPr>
              <w:t xml:space="preserve"> </w:t>
            </w:r>
            <w:r>
              <w:rPr>
                <w:spacing w:val="-2"/>
                <w:sz w:val="22"/>
                <w:szCs w:val="22"/>
              </w:rPr>
              <w:t>联系，</w:t>
            </w:r>
            <w:r>
              <w:rPr>
                <w:spacing w:val="-64"/>
                <w:sz w:val="22"/>
                <w:szCs w:val="22"/>
              </w:rPr>
              <w:t xml:space="preserve"> </w:t>
            </w:r>
            <w:r>
              <w:rPr>
                <w:spacing w:val="-2"/>
                <w:sz w:val="22"/>
                <w:szCs w:val="22"/>
              </w:rPr>
              <w:t>申请增</w:t>
            </w:r>
            <w:r>
              <w:rPr>
                <w:spacing w:val="-3"/>
                <w:sz w:val="22"/>
                <w:szCs w:val="22"/>
              </w:rPr>
              <w:t>加电子证书即可，无需重</w:t>
            </w:r>
            <w:r>
              <w:rPr>
                <w:sz w:val="22"/>
                <w:szCs w:val="22"/>
              </w:rPr>
              <w:t xml:space="preserve"> </w:t>
            </w:r>
            <w:r>
              <w:rPr>
                <w:spacing w:val="-5"/>
                <w:sz w:val="22"/>
                <w:szCs w:val="22"/>
              </w:rPr>
              <w:t>复申领。</w:t>
            </w:r>
          </w:p>
          <w:p w14:paraId="6C1E2B9E">
            <w:pPr>
              <w:pStyle w:val="21"/>
              <w:spacing w:before="33" w:line="240" w:lineRule="auto"/>
              <w:ind w:left="114" w:right="33" w:hanging="1"/>
              <w:jc w:val="both"/>
              <w:rPr>
                <w:sz w:val="22"/>
                <w:szCs w:val="22"/>
              </w:rPr>
            </w:pPr>
            <w:r>
              <w:rPr>
                <w:spacing w:val="1"/>
                <w:sz w:val="22"/>
                <w:szCs w:val="22"/>
              </w:rPr>
              <w:t>2.本项目实行网上投标，采用电子投标文件(供应商须使用</w:t>
            </w:r>
            <w:r>
              <w:rPr>
                <w:sz w:val="22"/>
                <w:szCs w:val="22"/>
              </w:rPr>
              <w:t>CA</w:t>
            </w:r>
            <w:r>
              <w:rPr>
                <w:spacing w:val="-43"/>
                <w:sz w:val="22"/>
                <w:szCs w:val="22"/>
              </w:rPr>
              <w:t xml:space="preserve"> </w:t>
            </w:r>
            <w:r>
              <w:rPr>
                <w:spacing w:val="1"/>
                <w:sz w:val="22"/>
                <w:szCs w:val="22"/>
              </w:rPr>
              <w:t>加密设备通过</w:t>
            </w:r>
            <w:r>
              <w:rPr>
                <w:sz w:val="22"/>
                <w:szCs w:val="22"/>
              </w:rPr>
              <w:t xml:space="preserve">政采 </w:t>
            </w:r>
            <w:r>
              <w:rPr>
                <w:spacing w:val="-3"/>
                <w:sz w:val="22"/>
                <w:szCs w:val="22"/>
              </w:rPr>
              <w:t>云电子投标客户端制作投标文件)。若供应商参与投标，</w:t>
            </w:r>
            <w:r>
              <w:rPr>
                <w:spacing w:val="-43"/>
                <w:sz w:val="22"/>
                <w:szCs w:val="22"/>
              </w:rPr>
              <w:t xml:space="preserve"> </w:t>
            </w:r>
            <w:r>
              <w:rPr>
                <w:spacing w:val="-3"/>
                <w:sz w:val="22"/>
                <w:szCs w:val="22"/>
              </w:rPr>
              <w:t>自行承担投标一切费用。</w:t>
            </w:r>
            <w:r>
              <w:rPr>
                <w:sz w:val="22"/>
                <w:szCs w:val="22"/>
              </w:rPr>
              <w:t xml:space="preserve"> 3.各供应商应在开标前应确保成为新疆维吾尔自治区</w:t>
            </w:r>
            <w:r>
              <w:rPr>
                <w:spacing w:val="-1"/>
                <w:sz w:val="22"/>
                <w:szCs w:val="22"/>
              </w:rPr>
              <w:t>政府采购网正式注册入库供</w:t>
            </w:r>
            <w:r>
              <w:rPr>
                <w:sz w:val="22"/>
                <w:szCs w:val="22"/>
              </w:rPr>
              <w:t xml:space="preserve"> 应商，并完成CA</w:t>
            </w:r>
            <w:r>
              <w:rPr>
                <w:spacing w:val="-30"/>
                <w:sz w:val="22"/>
                <w:szCs w:val="22"/>
              </w:rPr>
              <w:t xml:space="preserve"> </w:t>
            </w:r>
            <w:r>
              <w:rPr>
                <w:sz w:val="22"/>
                <w:szCs w:val="22"/>
              </w:rPr>
              <w:t>数字证书申领。因未注册入库、未办理</w:t>
            </w:r>
            <w:r>
              <w:rPr>
                <w:spacing w:val="-51"/>
                <w:sz w:val="22"/>
                <w:szCs w:val="22"/>
              </w:rPr>
              <w:t xml:space="preserve"> </w:t>
            </w:r>
            <w:r>
              <w:rPr>
                <w:sz w:val="22"/>
                <w:szCs w:val="22"/>
              </w:rPr>
              <w:t>CA</w:t>
            </w:r>
            <w:r>
              <w:rPr>
                <w:spacing w:val="-41"/>
                <w:sz w:val="22"/>
                <w:szCs w:val="22"/>
              </w:rPr>
              <w:t xml:space="preserve"> </w:t>
            </w:r>
            <w:r>
              <w:rPr>
                <w:sz w:val="22"/>
                <w:szCs w:val="22"/>
              </w:rPr>
              <w:t xml:space="preserve">数字证书等原因造成 </w:t>
            </w:r>
            <w:r>
              <w:rPr>
                <w:spacing w:val="-1"/>
                <w:sz w:val="22"/>
                <w:szCs w:val="22"/>
              </w:rPr>
              <w:t>无法投标或投标失败等后果由供应商自行承担。</w:t>
            </w:r>
          </w:p>
          <w:p w14:paraId="1CAE769D">
            <w:pPr>
              <w:pStyle w:val="21"/>
              <w:spacing w:before="34" w:line="240" w:lineRule="auto"/>
              <w:ind w:left="116" w:right="104" w:hanging="7"/>
              <w:jc w:val="both"/>
              <w:rPr>
                <w:sz w:val="22"/>
                <w:szCs w:val="22"/>
              </w:rPr>
            </w:pPr>
            <w:r>
              <w:rPr>
                <w:spacing w:val="-4"/>
                <w:sz w:val="22"/>
                <w:szCs w:val="22"/>
              </w:rPr>
              <w:t>4.供应商将政采云电子交易客户端下载、安装完成后，可通过账号密码或</w:t>
            </w:r>
            <w:r>
              <w:rPr>
                <w:spacing w:val="-33"/>
                <w:sz w:val="22"/>
                <w:szCs w:val="22"/>
              </w:rPr>
              <w:t xml:space="preserve"> </w:t>
            </w:r>
            <w:r>
              <w:rPr>
                <w:spacing w:val="-4"/>
                <w:sz w:val="22"/>
                <w:szCs w:val="22"/>
              </w:rPr>
              <w:t>CA</w:t>
            </w:r>
            <w:r>
              <w:rPr>
                <w:spacing w:val="-36"/>
                <w:sz w:val="22"/>
                <w:szCs w:val="22"/>
              </w:rPr>
              <w:t xml:space="preserve"> </w:t>
            </w:r>
            <w:r>
              <w:rPr>
                <w:spacing w:val="-4"/>
                <w:sz w:val="22"/>
                <w:szCs w:val="22"/>
              </w:rPr>
              <w:t>登录</w:t>
            </w:r>
            <w:r>
              <w:rPr>
                <w:sz w:val="22"/>
                <w:szCs w:val="22"/>
              </w:rPr>
              <w:t xml:space="preserve"> </w:t>
            </w:r>
            <w:r>
              <w:rPr>
                <w:spacing w:val="-2"/>
                <w:sz w:val="22"/>
                <w:szCs w:val="22"/>
              </w:rPr>
              <w:t>客户端进行投标文件制作。在使用政采云投标客户端时，建议使用WIN7</w:t>
            </w:r>
            <w:r>
              <w:rPr>
                <w:spacing w:val="-40"/>
                <w:sz w:val="22"/>
                <w:szCs w:val="22"/>
              </w:rPr>
              <w:t xml:space="preserve"> </w:t>
            </w:r>
            <w:r>
              <w:rPr>
                <w:spacing w:val="-2"/>
                <w:sz w:val="22"/>
                <w:szCs w:val="22"/>
              </w:rPr>
              <w:t>及</w:t>
            </w:r>
            <w:r>
              <w:rPr>
                <w:spacing w:val="-3"/>
                <w:sz w:val="22"/>
                <w:szCs w:val="22"/>
              </w:rPr>
              <w:t>以上操</w:t>
            </w:r>
            <w:r>
              <w:rPr>
                <w:sz w:val="22"/>
                <w:szCs w:val="22"/>
              </w:rPr>
              <w:t xml:space="preserve"> 作系统。客户端请至新疆政府采购网（http://www.ccgp-xinj</w:t>
            </w:r>
            <w:r>
              <w:rPr>
                <w:spacing w:val="-1"/>
                <w:sz w:val="22"/>
                <w:szCs w:val="22"/>
              </w:rPr>
              <w:t>iang.gov.cn/）下</w:t>
            </w:r>
            <w:r>
              <w:rPr>
                <w:sz w:val="22"/>
                <w:szCs w:val="22"/>
              </w:rPr>
              <w:t xml:space="preserve"> </w:t>
            </w:r>
            <w:r>
              <w:rPr>
                <w:spacing w:val="-1"/>
                <w:sz w:val="22"/>
                <w:szCs w:val="22"/>
              </w:rPr>
              <w:t>载专区查看，如有问题可拨打政采云客户服务热线</w:t>
            </w:r>
            <w:r>
              <w:rPr>
                <w:spacing w:val="-46"/>
                <w:sz w:val="22"/>
                <w:szCs w:val="22"/>
              </w:rPr>
              <w:t xml:space="preserve"> </w:t>
            </w:r>
            <w:r>
              <w:rPr>
                <w:spacing w:val="-1"/>
                <w:sz w:val="22"/>
                <w:szCs w:val="22"/>
              </w:rPr>
              <w:t>95763</w:t>
            </w:r>
            <w:r>
              <w:rPr>
                <w:spacing w:val="-41"/>
                <w:sz w:val="22"/>
                <w:szCs w:val="22"/>
              </w:rPr>
              <w:t xml:space="preserve"> </w:t>
            </w:r>
            <w:r>
              <w:rPr>
                <w:spacing w:val="-2"/>
                <w:sz w:val="22"/>
                <w:szCs w:val="22"/>
              </w:rPr>
              <w:t>进行咨询。</w:t>
            </w:r>
          </w:p>
          <w:p w14:paraId="2859EFB0">
            <w:pPr>
              <w:pStyle w:val="21"/>
              <w:spacing w:before="38" w:line="240" w:lineRule="auto"/>
              <w:ind w:left="120" w:right="107" w:hanging="5"/>
              <w:rPr>
                <w:sz w:val="22"/>
                <w:szCs w:val="22"/>
              </w:rPr>
            </w:pPr>
            <w:r>
              <w:rPr>
                <w:spacing w:val="-2"/>
                <w:sz w:val="22"/>
                <w:szCs w:val="22"/>
              </w:rPr>
              <w:t>5.供应商在开标时须使用制作加密电子投标文件所使用的CA</w:t>
            </w:r>
            <w:r>
              <w:rPr>
                <w:spacing w:val="-41"/>
                <w:sz w:val="22"/>
                <w:szCs w:val="22"/>
              </w:rPr>
              <w:t xml:space="preserve"> </w:t>
            </w:r>
            <w:r>
              <w:rPr>
                <w:spacing w:val="-2"/>
                <w:sz w:val="22"/>
                <w:szCs w:val="22"/>
              </w:rPr>
              <w:t>锁及电脑，电脑须提</w:t>
            </w:r>
            <w:r>
              <w:rPr>
                <w:sz w:val="22"/>
                <w:szCs w:val="22"/>
              </w:rPr>
              <w:t xml:space="preserve"> </w:t>
            </w:r>
            <w:r>
              <w:rPr>
                <w:spacing w:val="-2"/>
                <w:sz w:val="22"/>
                <w:szCs w:val="22"/>
              </w:rPr>
              <w:t>前配置好浏览器（建议使用谷歌浏览器</w:t>
            </w:r>
            <w:r>
              <w:rPr>
                <w:spacing w:val="18"/>
                <w:sz w:val="22"/>
                <w:szCs w:val="22"/>
              </w:rPr>
              <w:t>），</w:t>
            </w:r>
            <w:r>
              <w:rPr>
                <w:spacing w:val="-2"/>
                <w:sz w:val="22"/>
                <w:szCs w:val="22"/>
              </w:rPr>
              <w:t>以便开标时</w:t>
            </w:r>
            <w:r>
              <w:rPr>
                <w:spacing w:val="-3"/>
                <w:sz w:val="22"/>
                <w:szCs w:val="22"/>
              </w:rPr>
              <w:t>解锁。</w:t>
            </w:r>
          </w:p>
          <w:p w14:paraId="3C5C1064">
            <w:pPr>
              <w:pStyle w:val="21"/>
              <w:spacing w:before="34" w:line="240" w:lineRule="auto"/>
              <w:ind w:left="111" w:right="107"/>
              <w:jc w:val="both"/>
              <w:rPr>
                <w:sz w:val="22"/>
                <w:szCs w:val="22"/>
              </w:rPr>
            </w:pPr>
            <w:r>
              <w:rPr>
                <w:sz w:val="22"/>
                <w:szCs w:val="22"/>
              </w:rPr>
              <w:t>6.投标保证金缴纳及确认时间：凡拟参加本次招标项目的供</w:t>
            </w:r>
            <w:r>
              <w:rPr>
                <w:spacing w:val="-1"/>
                <w:sz w:val="22"/>
                <w:szCs w:val="22"/>
              </w:rPr>
              <w:t>应商，必须在开标前</w:t>
            </w:r>
            <w:r>
              <w:rPr>
                <w:sz w:val="22"/>
                <w:szCs w:val="22"/>
              </w:rPr>
              <w:t xml:space="preserve"> </w:t>
            </w:r>
            <w:r>
              <w:rPr>
                <w:spacing w:val="-3"/>
                <w:sz w:val="22"/>
                <w:szCs w:val="22"/>
              </w:rPr>
              <w:t>将投标保证金汇入指定账户。投标保证金汇款凭证上用途栏应注明:招标项</w:t>
            </w:r>
            <w:r>
              <w:rPr>
                <w:spacing w:val="-4"/>
                <w:sz w:val="22"/>
                <w:szCs w:val="22"/>
              </w:rPr>
              <w:t>目名称</w:t>
            </w:r>
            <w:r>
              <w:rPr>
                <w:sz w:val="22"/>
                <w:szCs w:val="22"/>
              </w:rPr>
              <w:t xml:space="preserve"> </w:t>
            </w:r>
            <w:r>
              <w:rPr>
                <w:spacing w:val="-1"/>
                <w:sz w:val="22"/>
                <w:szCs w:val="22"/>
              </w:rPr>
              <w:t>+投标保证金。</w:t>
            </w:r>
          </w:p>
        </w:tc>
      </w:tr>
    </w:tbl>
    <w:p w14:paraId="3E0047BA">
      <w:pPr>
        <w:rPr>
          <w:rFonts w:ascii="Arial"/>
          <w:sz w:val="21"/>
        </w:rPr>
      </w:pPr>
    </w:p>
    <w:p w14:paraId="3E42463A">
      <w:pPr>
        <w:rPr>
          <w:rFonts w:ascii="Arial" w:hAnsi="Arial" w:eastAsia="Arial" w:cs="Arial"/>
          <w:sz w:val="21"/>
          <w:szCs w:val="21"/>
        </w:rPr>
        <w:sectPr>
          <w:footerReference r:id="rId10" w:type="default"/>
          <w:pgSz w:w="12240" w:h="15840"/>
          <w:pgMar w:top="1346" w:right="1687" w:bottom="883" w:left="1687" w:header="0" w:footer="721" w:gutter="0"/>
          <w:pgNumType w:fmt="decimal"/>
          <w:cols w:space="720" w:num="1"/>
        </w:sectPr>
      </w:pPr>
    </w:p>
    <w:p w14:paraId="4262270B">
      <w:pPr>
        <w:spacing w:line="93" w:lineRule="exact"/>
      </w:pPr>
    </w:p>
    <w:tbl>
      <w:tblPr>
        <w:tblStyle w:val="20"/>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7924"/>
      </w:tblGrid>
      <w:tr w14:paraId="38A6B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8" w:hRule="atLeast"/>
        </w:trPr>
        <w:tc>
          <w:tcPr>
            <w:tcW w:w="936" w:type="dxa"/>
            <w:vAlign w:val="top"/>
          </w:tcPr>
          <w:p w14:paraId="4E15CB01">
            <w:pPr>
              <w:rPr>
                <w:rFonts w:ascii="Arial"/>
                <w:sz w:val="21"/>
              </w:rPr>
            </w:pPr>
          </w:p>
        </w:tc>
        <w:tc>
          <w:tcPr>
            <w:tcW w:w="7924" w:type="dxa"/>
            <w:vAlign w:val="top"/>
          </w:tcPr>
          <w:p w14:paraId="2770A621">
            <w:pPr>
              <w:pStyle w:val="21"/>
              <w:spacing w:before="134" w:line="221" w:lineRule="auto"/>
              <w:ind w:left="116"/>
              <w:rPr>
                <w:sz w:val="22"/>
                <w:szCs w:val="22"/>
              </w:rPr>
            </w:pPr>
            <w:r>
              <w:rPr>
                <w:spacing w:val="-1"/>
                <w:sz w:val="22"/>
                <w:szCs w:val="22"/>
              </w:rPr>
              <w:t>7.供应商对不见面开评标系统的技术操作咨询，可通过</w:t>
            </w:r>
          </w:p>
          <w:p w14:paraId="45BA4E2C">
            <w:pPr>
              <w:pStyle w:val="21"/>
              <w:spacing w:before="138" w:line="320" w:lineRule="auto"/>
              <w:ind w:left="116" w:right="169" w:hanging="8"/>
              <w:rPr>
                <w:sz w:val="22"/>
                <w:szCs w:val="22"/>
              </w:rPr>
            </w:pPr>
            <w:r>
              <w:fldChar w:fldCharType="begin"/>
            </w:r>
            <w:r>
              <w:instrText xml:space="preserve"> HYPERLINK "https://edu.zcygov.cn/luban/xinjiang-e-biding" </w:instrText>
            </w:r>
            <w:r>
              <w:fldChar w:fldCharType="separate"/>
            </w:r>
            <w:r>
              <w:rPr>
                <w:spacing w:val="-1"/>
                <w:sz w:val="22"/>
                <w:szCs w:val="22"/>
              </w:rPr>
              <w:t>https://edu.zcygov.cn/luban/xinjiang-e-biding</w:t>
            </w:r>
            <w:r>
              <w:rPr>
                <w:spacing w:val="-1"/>
                <w:sz w:val="22"/>
                <w:szCs w:val="22"/>
              </w:rPr>
              <w:fldChar w:fldCharType="end"/>
            </w:r>
            <w:r>
              <w:rPr>
                <w:spacing w:val="-1"/>
                <w:sz w:val="22"/>
                <w:szCs w:val="22"/>
              </w:rPr>
              <w:t xml:space="preserve"> 自助查询，也可在政采</w:t>
            </w:r>
            <w:r>
              <w:rPr>
                <w:spacing w:val="-2"/>
                <w:sz w:val="22"/>
                <w:szCs w:val="22"/>
              </w:rPr>
              <w:t>云帮</w:t>
            </w:r>
            <w:r>
              <w:rPr>
                <w:sz w:val="22"/>
                <w:szCs w:val="22"/>
              </w:rPr>
              <w:t xml:space="preserve"> </w:t>
            </w:r>
            <w:r>
              <w:rPr>
                <w:spacing w:val="-1"/>
                <w:sz w:val="22"/>
                <w:szCs w:val="22"/>
              </w:rPr>
              <w:t>助中心常见问题解答和操作流程讲解视频中自助查询，网址为：</w:t>
            </w:r>
          </w:p>
          <w:p w14:paraId="614F7755">
            <w:pPr>
              <w:pStyle w:val="21"/>
              <w:spacing w:before="35" w:line="331" w:lineRule="auto"/>
              <w:ind w:left="109" w:hanging="1"/>
              <w:jc w:val="both"/>
              <w:rPr>
                <w:sz w:val="22"/>
                <w:szCs w:val="22"/>
              </w:rPr>
            </w:pPr>
            <w:r>
              <w:fldChar w:fldCharType="begin"/>
            </w:r>
            <w:r>
              <w:instrText xml:space="preserve"> HYPERLINK "https://service.zcygov.cn/#/help" </w:instrText>
            </w:r>
            <w:r>
              <w:fldChar w:fldCharType="separate"/>
            </w:r>
            <w:r>
              <w:rPr>
                <w:spacing w:val="-1"/>
                <w:sz w:val="22"/>
                <w:szCs w:val="22"/>
              </w:rPr>
              <w:t>https://service.zcygov.cn/#/help</w:t>
            </w:r>
            <w:r>
              <w:rPr>
                <w:spacing w:val="-1"/>
                <w:sz w:val="22"/>
                <w:szCs w:val="22"/>
              </w:rPr>
              <w:fldChar w:fldCharType="end"/>
            </w:r>
            <w:r>
              <w:rPr>
                <w:spacing w:val="-1"/>
                <w:sz w:val="22"/>
                <w:szCs w:val="22"/>
              </w:rPr>
              <w:t>，“项目采购</w:t>
            </w:r>
            <w:r>
              <w:rPr>
                <w:spacing w:val="-81"/>
                <w:sz w:val="22"/>
                <w:szCs w:val="22"/>
              </w:rPr>
              <w:t xml:space="preserve"> </w:t>
            </w:r>
            <w:r>
              <w:rPr>
                <w:spacing w:val="-1"/>
                <w:sz w:val="22"/>
                <w:szCs w:val="22"/>
              </w:rPr>
              <w:t>”—“操作流程-</w:t>
            </w:r>
            <w:r>
              <w:rPr>
                <w:spacing w:val="-2"/>
                <w:sz w:val="22"/>
                <w:szCs w:val="22"/>
              </w:rPr>
              <w:t>电子招投标</w:t>
            </w:r>
            <w:r>
              <w:rPr>
                <w:spacing w:val="-82"/>
                <w:sz w:val="22"/>
                <w:szCs w:val="22"/>
              </w:rPr>
              <w:t xml:space="preserve"> </w:t>
            </w:r>
            <w:r>
              <w:rPr>
                <w:spacing w:val="-2"/>
                <w:sz w:val="22"/>
                <w:szCs w:val="22"/>
              </w:rPr>
              <w:t>”</w:t>
            </w:r>
            <w:r>
              <w:rPr>
                <w:sz w:val="22"/>
                <w:szCs w:val="22"/>
              </w:rPr>
              <w:t xml:space="preserve"> </w:t>
            </w:r>
            <w:r>
              <w:rPr>
                <w:spacing w:val="-7"/>
                <w:sz w:val="22"/>
                <w:szCs w:val="22"/>
              </w:rPr>
              <w:t>—“政府采购项目电子交易管理操作指南-供应商</w:t>
            </w:r>
            <w:r>
              <w:rPr>
                <w:spacing w:val="-71"/>
                <w:sz w:val="22"/>
                <w:szCs w:val="22"/>
              </w:rPr>
              <w:t xml:space="preserve"> </w:t>
            </w:r>
            <w:r>
              <w:rPr>
                <w:spacing w:val="-7"/>
                <w:sz w:val="22"/>
                <w:szCs w:val="22"/>
              </w:rPr>
              <w:t>”版面获取操作指南，同时对自</w:t>
            </w:r>
            <w:r>
              <w:rPr>
                <w:sz w:val="22"/>
                <w:szCs w:val="22"/>
              </w:rPr>
              <w:t xml:space="preserve">   </w:t>
            </w:r>
            <w:r>
              <w:rPr>
                <w:spacing w:val="-3"/>
                <w:sz w:val="22"/>
                <w:szCs w:val="22"/>
              </w:rPr>
              <w:t>助查询无法解决的问题可通过钉钉群及政采云在线客服获取服务支持</w:t>
            </w:r>
            <w:r>
              <w:rPr>
                <w:spacing w:val="-4"/>
                <w:sz w:val="22"/>
                <w:szCs w:val="22"/>
              </w:rPr>
              <w:t>。供应商钉</w:t>
            </w:r>
            <w:r>
              <w:rPr>
                <w:sz w:val="22"/>
                <w:szCs w:val="22"/>
              </w:rPr>
              <w:t xml:space="preserve">   </w:t>
            </w:r>
            <w:r>
              <w:rPr>
                <w:spacing w:val="-7"/>
                <w:sz w:val="22"/>
                <w:szCs w:val="22"/>
              </w:rPr>
              <w:t>钉群号：政采云新疆供应商服务</w:t>
            </w:r>
            <w:r>
              <w:rPr>
                <w:spacing w:val="-29"/>
                <w:sz w:val="22"/>
                <w:szCs w:val="22"/>
              </w:rPr>
              <w:t xml:space="preserve"> </w:t>
            </w:r>
            <w:r>
              <w:rPr>
                <w:spacing w:val="-7"/>
                <w:sz w:val="22"/>
                <w:szCs w:val="22"/>
              </w:rPr>
              <w:t>1</w:t>
            </w:r>
            <w:r>
              <w:rPr>
                <w:spacing w:val="-38"/>
                <w:sz w:val="22"/>
                <w:szCs w:val="22"/>
              </w:rPr>
              <w:t xml:space="preserve"> </w:t>
            </w:r>
            <w:r>
              <w:rPr>
                <w:spacing w:val="-7"/>
                <w:sz w:val="22"/>
                <w:szCs w:val="22"/>
              </w:rPr>
              <w:t>号群：30349928（如已加入</w:t>
            </w:r>
            <w:r>
              <w:rPr>
                <w:spacing w:val="-34"/>
                <w:sz w:val="22"/>
                <w:szCs w:val="22"/>
              </w:rPr>
              <w:t xml:space="preserve"> </w:t>
            </w:r>
            <w:r>
              <w:rPr>
                <w:spacing w:val="-7"/>
                <w:sz w:val="22"/>
                <w:szCs w:val="22"/>
              </w:rPr>
              <w:t>1-11</w:t>
            </w:r>
            <w:r>
              <w:rPr>
                <w:spacing w:val="-45"/>
                <w:sz w:val="22"/>
                <w:szCs w:val="22"/>
              </w:rPr>
              <w:t xml:space="preserve"> </w:t>
            </w:r>
            <w:r>
              <w:rPr>
                <w:spacing w:val="-7"/>
                <w:sz w:val="22"/>
                <w:szCs w:val="22"/>
              </w:rPr>
              <w:t>群，无需重复</w:t>
            </w:r>
            <w:r>
              <w:rPr>
                <w:sz w:val="22"/>
                <w:szCs w:val="22"/>
              </w:rPr>
              <w:t xml:space="preserve">   </w:t>
            </w:r>
            <w:r>
              <w:rPr>
                <w:spacing w:val="-4"/>
                <w:sz w:val="22"/>
                <w:szCs w:val="22"/>
              </w:rPr>
              <w:t>加入，十一个群联动直播</w:t>
            </w:r>
            <w:r>
              <w:rPr>
                <w:spacing w:val="11"/>
                <w:sz w:val="22"/>
                <w:szCs w:val="22"/>
              </w:rPr>
              <w:t>），</w:t>
            </w:r>
            <w:r>
              <w:rPr>
                <w:spacing w:val="-4"/>
                <w:sz w:val="22"/>
                <w:szCs w:val="22"/>
              </w:rPr>
              <w:t>钉钉工具软件具有回放功能，直播培训结束后可在</w:t>
            </w:r>
            <w:r>
              <w:rPr>
                <w:sz w:val="22"/>
                <w:szCs w:val="22"/>
              </w:rPr>
              <w:t xml:space="preserve">   </w:t>
            </w:r>
            <w:r>
              <w:rPr>
                <w:spacing w:val="-4"/>
                <w:sz w:val="22"/>
                <w:szCs w:val="22"/>
              </w:rPr>
              <w:t>钉钉群中回放观看学习。</w:t>
            </w:r>
          </w:p>
          <w:p w14:paraId="20E5F162">
            <w:pPr>
              <w:pStyle w:val="21"/>
              <w:spacing w:before="33" w:line="222" w:lineRule="auto"/>
              <w:ind w:left="111"/>
              <w:rPr>
                <w:sz w:val="22"/>
                <w:szCs w:val="22"/>
              </w:rPr>
            </w:pPr>
            <w:r>
              <w:rPr>
                <w:spacing w:val="-1"/>
                <w:sz w:val="22"/>
                <w:szCs w:val="22"/>
              </w:rPr>
              <w:t>8.政采云线上获取招标文件方法：供应商登陆政采云平台</w:t>
            </w:r>
          </w:p>
          <w:p w14:paraId="0072F326">
            <w:pPr>
              <w:pStyle w:val="21"/>
              <w:spacing w:before="137" w:line="297" w:lineRule="auto"/>
              <w:ind w:left="119" w:right="104" w:hanging="11"/>
              <w:jc w:val="both"/>
              <w:rPr>
                <w:sz w:val="22"/>
                <w:szCs w:val="22"/>
              </w:rPr>
            </w:pPr>
            <w:r>
              <w:fldChar w:fldCharType="begin"/>
            </w:r>
            <w:r>
              <w:instrText xml:space="preserve"> HYPERLINK "http://www.zcygov.cn/" </w:instrText>
            </w:r>
            <w:r>
              <w:fldChar w:fldCharType="separate"/>
            </w:r>
            <w:r>
              <w:rPr>
                <w:spacing w:val="-2"/>
                <w:sz w:val="22"/>
                <w:szCs w:val="22"/>
              </w:rPr>
              <w:t>http://www.zcygov.cn/</w:t>
            </w:r>
            <w:r>
              <w:rPr>
                <w:spacing w:val="-2"/>
                <w:sz w:val="22"/>
                <w:szCs w:val="22"/>
              </w:rPr>
              <w:fldChar w:fldCharType="end"/>
            </w:r>
            <w:r>
              <w:rPr>
                <w:spacing w:val="-2"/>
                <w:sz w:val="22"/>
                <w:szCs w:val="22"/>
              </w:rPr>
              <w:t>，在线申请获取采购文件（登录政</w:t>
            </w:r>
            <w:r>
              <w:rPr>
                <w:spacing w:val="-3"/>
                <w:sz w:val="22"/>
                <w:szCs w:val="22"/>
              </w:rPr>
              <w:t>府采购云平台 → 项目</w:t>
            </w:r>
            <w:r>
              <w:rPr>
                <w:sz w:val="22"/>
                <w:szCs w:val="22"/>
              </w:rPr>
              <w:t xml:space="preserve"> </w:t>
            </w:r>
            <w:r>
              <w:rPr>
                <w:spacing w:val="-3"/>
                <w:sz w:val="22"/>
                <w:szCs w:val="22"/>
              </w:rPr>
              <w:t>采购 → 获取采购文件 →</w:t>
            </w:r>
            <w:r>
              <w:rPr>
                <w:spacing w:val="43"/>
                <w:sz w:val="22"/>
                <w:szCs w:val="22"/>
              </w:rPr>
              <w:t xml:space="preserve"> </w:t>
            </w:r>
            <w:r>
              <w:rPr>
                <w:spacing w:val="-3"/>
                <w:sz w:val="22"/>
                <w:szCs w:val="22"/>
              </w:rPr>
              <w:t>申请，</w:t>
            </w:r>
            <w:r>
              <w:rPr>
                <w:spacing w:val="-53"/>
                <w:sz w:val="22"/>
                <w:szCs w:val="22"/>
              </w:rPr>
              <w:t xml:space="preserve"> </w:t>
            </w:r>
            <w:r>
              <w:rPr>
                <w:spacing w:val="-3"/>
                <w:sz w:val="22"/>
                <w:szCs w:val="22"/>
              </w:rPr>
              <w:t>自行下载招标文件，如有操</w:t>
            </w:r>
            <w:r>
              <w:rPr>
                <w:spacing w:val="-4"/>
                <w:sz w:val="22"/>
                <w:szCs w:val="22"/>
              </w:rPr>
              <w:t>作性问题，可与政</w:t>
            </w:r>
            <w:r>
              <w:rPr>
                <w:sz w:val="22"/>
                <w:szCs w:val="22"/>
              </w:rPr>
              <w:t xml:space="preserve"> </w:t>
            </w:r>
            <w:r>
              <w:rPr>
                <w:spacing w:val="-1"/>
                <w:sz w:val="22"/>
                <w:szCs w:val="22"/>
              </w:rPr>
              <w:t>采云在线客服进行咨询，咨询电话：95763）</w:t>
            </w:r>
          </w:p>
        </w:tc>
      </w:tr>
      <w:tr w14:paraId="20EA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2" w:hRule="atLeast"/>
        </w:trPr>
        <w:tc>
          <w:tcPr>
            <w:tcW w:w="936" w:type="dxa"/>
            <w:vAlign w:val="top"/>
          </w:tcPr>
          <w:p w14:paraId="7BB55A27">
            <w:pPr>
              <w:rPr>
                <w:rFonts w:ascii="Arial"/>
                <w:sz w:val="21"/>
              </w:rPr>
            </w:pPr>
          </w:p>
          <w:p w14:paraId="56E733ED">
            <w:pPr>
              <w:rPr>
                <w:rFonts w:ascii="Arial"/>
                <w:sz w:val="21"/>
              </w:rPr>
            </w:pPr>
          </w:p>
          <w:p w14:paraId="3957E7A6">
            <w:pPr>
              <w:rPr>
                <w:rFonts w:ascii="Arial"/>
                <w:sz w:val="21"/>
              </w:rPr>
            </w:pPr>
          </w:p>
          <w:p w14:paraId="29E1DA0F">
            <w:pPr>
              <w:rPr>
                <w:rFonts w:ascii="Arial"/>
                <w:sz w:val="21"/>
              </w:rPr>
            </w:pPr>
          </w:p>
          <w:p w14:paraId="5BFE3800">
            <w:pPr>
              <w:rPr>
                <w:rFonts w:ascii="Arial"/>
                <w:sz w:val="21"/>
              </w:rPr>
            </w:pPr>
          </w:p>
          <w:p w14:paraId="4CC0B309">
            <w:pPr>
              <w:rPr>
                <w:rFonts w:ascii="Arial"/>
                <w:sz w:val="21"/>
              </w:rPr>
            </w:pPr>
          </w:p>
          <w:p w14:paraId="7958601F">
            <w:pPr>
              <w:rPr>
                <w:rFonts w:ascii="Arial"/>
                <w:sz w:val="21"/>
              </w:rPr>
            </w:pPr>
          </w:p>
          <w:p w14:paraId="53063AD0">
            <w:pPr>
              <w:rPr>
                <w:rFonts w:ascii="Arial"/>
                <w:sz w:val="21"/>
              </w:rPr>
            </w:pPr>
          </w:p>
          <w:p w14:paraId="0734EE7E">
            <w:pPr>
              <w:spacing w:line="241" w:lineRule="auto"/>
              <w:rPr>
                <w:rFonts w:ascii="Arial"/>
                <w:sz w:val="21"/>
              </w:rPr>
            </w:pPr>
          </w:p>
          <w:p w14:paraId="210030F1">
            <w:pPr>
              <w:spacing w:line="241" w:lineRule="auto"/>
              <w:rPr>
                <w:rFonts w:ascii="Arial"/>
                <w:sz w:val="21"/>
              </w:rPr>
            </w:pPr>
          </w:p>
          <w:p w14:paraId="6572C473">
            <w:pPr>
              <w:spacing w:line="241" w:lineRule="auto"/>
              <w:rPr>
                <w:rFonts w:ascii="Arial"/>
                <w:sz w:val="21"/>
              </w:rPr>
            </w:pPr>
          </w:p>
          <w:p w14:paraId="123CB920">
            <w:pPr>
              <w:spacing w:line="241" w:lineRule="auto"/>
              <w:rPr>
                <w:rFonts w:ascii="Arial"/>
                <w:sz w:val="21"/>
              </w:rPr>
            </w:pPr>
          </w:p>
          <w:p w14:paraId="48EC4A26">
            <w:pPr>
              <w:pStyle w:val="21"/>
              <w:spacing w:before="71" w:line="179" w:lineRule="auto"/>
              <w:ind w:left="422"/>
              <w:rPr>
                <w:sz w:val="22"/>
                <w:szCs w:val="22"/>
              </w:rPr>
            </w:pPr>
            <w:r>
              <w:rPr>
                <w:sz w:val="22"/>
                <w:szCs w:val="22"/>
              </w:rPr>
              <w:t>5</w:t>
            </w:r>
          </w:p>
        </w:tc>
        <w:tc>
          <w:tcPr>
            <w:tcW w:w="7924" w:type="dxa"/>
            <w:vAlign w:val="top"/>
          </w:tcPr>
          <w:p w14:paraId="7B10FC51">
            <w:pPr>
              <w:pStyle w:val="21"/>
              <w:spacing w:before="131" w:line="327" w:lineRule="auto"/>
              <w:ind w:left="108" w:right="107" w:firstLine="18"/>
              <w:jc w:val="both"/>
              <w:rPr>
                <w:sz w:val="22"/>
                <w:szCs w:val="22"/>
              </w:rPr>
            </w:pPr>
            <w:r>
              <w:rPr>
                <w:spacing w:val="-1"/>
                <w:sz w:val="22"/>
                <w:szCs w:val="22"/>
              </w:rPr>
              <w:t>1.请投标单位提前自学线上开标流程；投标截止时间当天，请投标人自备电脑及</w:t>
            </w:r>
            <w:r>
              <w:rPr>
                <w:spacing w:val="12"/>
                <w:sz w:val="22"/>
                <w:szCs w:val="22"/>
              </w:rPr>
              <w:t xml:space="preserve"> </w:t>
            </w:r>
            <w:r>
              <w:rPr>
                <w:spacing w:val="-2"/>
                <w:sz w:val="22"/>
                <w:szCs w:val="22"/>
              </w:rPr>
              <w:t>CA</w:t>
            </w:r>
            <w:r>
              <w:rPr>
                <w:spacing w:val="-37"/>
                <w:sz w:val="22"/>
                <w:szCs w:val="22"/>
              </w:rPr>
              <w:t xml:space="preserve"> </w:t>
            </w:r>
            <w:r>
              <w:rPr>
                <w:spacing w:val="-2"/>
                <w:sz w:val="22"/>
                <w:szCs w:val="22"/>
              </w:rPr>
              <w:t>锁进行投标文件解密以及操作投标事项，投标人应提前调试好在线参标电脑的</w:t>
            </w:r>
            <w:r>
              <w:rPr>
                <w:sz w:val="22"/>
                <w:szCs w:val="22"/>
              </w:rPr>
              <w:t xml:space="preserve"> </w:t>
            </w:r>
            <w:r>
              <w:rPr>
                <w:spacing w:val="-1"/>
                <w:sz w:val="22"/>
                <w:szCs w:val="22"/>
              </w:rPr>
              <w:t>各项配置。</w:t>
            </w:r>
          </w:p>
          <w:p w14:paraId="6EFF8777">
            <w:pPr>
              <w:pStyle w:val="21"/>
              <w:spacing w:before="32" w:line="328" w:lineRule="auto"/>
              <w:ind w:left="114" w:right="114" w:hanging="1"/>
              <w:rPr>
                <w:sz w:val="22"/>
                <w:szCs w:val="22"/>
              </w:rPr>
            </w:pPr>
            <w:r>
              <w:rPr>
                <w:sz w:val="22"/>
                <w:szCs w:val="22"/>
              </w:rPr>
              <w:t>2.本项目投标前上传电子版投标文件，如电子开标完成后</w:t>
            </w:r>
            <w:r>
              <w:rPr>
                <w:spacing w:val="-1"/>
                <w:sz w:val="22"/>
                <w:szCs w:val="22"/>
              </w:rPr>
              <w:t>采购人需要提供纸质版</w:t>
            </w:r>
            <w:r>
              <w:rPr>
                <w:sz w:val="22"/>
                <w:szCs w:val="22"/>
              </w:rPr>
              <w:t xml:space="preserve"> 的投标文件，投标单位须出具相应份数的与电子投标</w:t>
            </w:r>
            <w:r>
              <w:rPr>
                <w:spacing w:val="-1"/>
                <w:sz w:val="22"/>
                <w:szCs w:val="22"/>
              </w:rPr>
              <w:t>文件一致的纸质投标文件。</w:t>
            </w:r>
            <w:r>
              <w:rPr>
                <w:sz w:val="22"/>
                <w:szCs w:val="22"/>
              </w:rPr>
              <w:t xml:space="preserve"> 3.投标人对招标文件中采购清单、技术需求、商务条</w:t>
            </w:r>
            <w:r>
              <w:rPr>
                <w:spacing w:val="-1"/>
                <w:sz w:val="22"/>
                <w:szCs w:val="22"/>
              </w:rPr>
              <w:t>件等如有疑义，应当及时提</w:t>
            </w:r>
            <w:r>
              <w:rPr>
                <w:sz w:val="22"/>
                <w:szCs w:val="22"/>
              </w:rPr>
              <w:t xml:space="preserve"> </w:t>
            </w:r>
            <w:r>
              <w:rPr>
                <w:spacing w:val="-1"/>
                <w:sz w:val="22"/>
                <w:szCs w:val="22"/>
              </w:rPr>
              <w:t>出，否则视为充分理解招标文件各项要求。</w:t>
            </w:r>
          </w:p>
          <w:p w14:paraId="59ED316C">
            <w:pPr>
              <w:pStyle w:val="21"/>
              <w:spacing w:before="35" w:line="328" w:lineRule="auto"/>
              <w:ind w:left="116" w:right="107" w:hanging="7"/>
              <w:jc w:val="both"/>
              <w:rPr>
                <w:sz w:val="22"/>
                <w:szCs w:val="22"/>
              </w:rPr>
            </w:pPr>
            <w:r>
              <w:rPr>
                <w:spacing w:val="-3"/>
                <w:sz w:val="22"/>
                <w:szCs w:val="22"/>
              </w:rPr>
              <w:t>4.本次采用政府采购云平台线上招标、投</w:t>
            </w:r>
            <w:r>
              <w:rPr>
                <w:spacing w:val="-4"/>
                <w:sz w:val="22"/>
                <w:szCs w:val="22"/>
              </w:rPr>
              <w:t>标，请各潜在投标人及时办理</w:t>
            </w:r>
            <w:r>
              <w:rPr>
                <w:spacing w:val="-51"/>
                <w:sz w:val="22"/>
                <w:szCs w:val="22"/>
              </w:rPr>
              <w:t xml:space="preserve"> </w:t>
            </w:r>
            <w:r>
              <w:rPr>
                <w:spacing w:val="-4"/>
                <w:sz w:val="22"/>
                <w:szCs w:val="22"/>
              </w:rPr>
              <w:t>CA</w:t>
            </w:r>
            <w:r>
              <w:rPr>
                <w:spacing w:val="-39"/>
                <w:sz w:val="22"/>
                <w:szCs w:val="22"/>
              </w:rPr>
              <w:t xml:space="preserve"> </w:t>
            </w:r>
            <w:r>
              <w:rPr>
                <w:spacing w:val="-4"/>
                <w:sz w:val="22"/>
                <w:szCs w:val="22"/>
              </w:rPr>
              <w:t>锁和学</w:t>
            </w:r>
            <w:r>
              <w:rPr>
                <w:sz w:val="22"/>
                <w:szCs w:val="22"/>
              </w:rPr>
              <w:t xml:space="preserve"> 习政府采购云平台线上投标相关知识。在政府采</w:t>
            </w:r>
            <w:r>
              <w:rPr>
                <w:spacing w:val="-1"/>
                <w:sz w:val="22"/>
                <w:szCs w:val="22"/>
              </w:rPr>
              <w:t>购云平台登录后，进行下载招标</w:t>
            </w:r>
            <w:r>
              <w:rPr>
                <w:sz w:val="22"/>
                <w:szCs w:val="22"/>
              </w:rPr>
              <w:t xml:space="preserve"> 文件。请各投标人获取招标文件后及时关注云平</w:t>
            </w:r>
            <w:r>
              <w:rPr>
                <w:spacing w:val="-1"/>
                <w:sz w:val="22"/>
                <w:szCs w:val="22"/>
              </w:rPr>
              <w:t>台答疑文件获取栏目。具体相关</w:t>
            </w:r>
            <w:r>
              <w:rPr>
                <w:sz w:val="22"/>
                <w:szCs w:val="22"/>
              </w:rPr>
              <w:t xml:space="preserve"> </w:t>
            </w:r>
            <w:r>
              <w:rPr>
                <w:spacing w:val="-2"/>
                <w:sz w:val="22"/>
                <w:szCs w:val="22"/>
              </w:rPr>
              <w:t>事宜见政府采购云平台。</w:t>
            </w:r>
          </w:p>
          <w:p w14:paraId="778F2FB8">
            <w:pPr>
              <w:pStyle w:val="21"/>
              <w:spacing w:before="36" w:line="326" w:lineRule="auto"/>
              <w:ind w:left="123" w:right="107" w:hanging="8"/>
              <w:jc w:val="both"/>
              <w:rPr>
                <w:sz w:val="22"/>
                <w:szCs w:val="22"/>
              </w:rPr>
            </w:pPr>
            <w:r>
              <w:rPr>
                <w:spacing w:val="-2"/>
                <w:sz w:val="22"/>
                <w:szCs w:val="22"/>
              </w:rPr>
              <w:t>5.本项目采用资格后审，请投标人仔细阅读招标文件和各项要求，</w:t>
            </w:r>
            <w:r>
              <w:rPr>
                <w:spacing w:val="-37"/>
                <w:sz w:val="22"/>
                <w:szCs w:val="22"/>
              </w:rPr>
              <w:t xml:space="preserve"> </w:t>
            </w:r>
            <w:r>
              <w:rPr>
                <w:spacing w:val="-3"/>
                <w:sz w:val="22"/>
                <w:szCs w:val="22"/>
              </w:rPr>
              <w:t>制作文件及相</w:t>
            </w:r>
            <w:r>
              <w:rPr>
                <w:sz w:val="22"/>
                <w:szCs w:val="22"/>
              </w:rPr>
              <w:t xml:space="preserve"> </w:t>
            </w:r>
            <w:r>
              <w:rPr>
                <w:spacing w:val="-1"/>
                <w:sz w:val="22"/>
                <w:szCs w:val="22"/>
              </w:rPr>
              <w:t>关资料过程中，若因投标人资格条件不符、提供资料不全等原因导致投标文件予</w:t>
            </w:r>
            <w:r>
              <w:rPr>
                <w:spacing w:val="14"/>
                <w:sz w:val="22"/>
                <w:szCs w:val="22"/>
              </w:rPr>
              <w:t xml:space="preserve"> </w:t>
            </w:r>
            <w:r>
              <w:rPr>
                <w:spacing w:val="-3"/>
                <w:sz w:val="22"/>
                <w:szCs w:val="22"/>
              </w:rPr>
              <w:t>以退还，责任自负。</w:t>
            </w:r>
          </w:p>
          <w:p w14:paraId="078D1284">
            <w:pPr>
              <w:pStyle w:val="21"/>
              <w:spacing w:before="36" w:line="217" w:lineRule="auto"/>
              <w:ind w:left="112"/>
              <w:rPr>
                <w:sz w:val="22"/>
                <w:szCs w:val="22"/>
              </w:rPr>
            </w:pPr>
            <w:r>
              <w:rPr>
                <w:spacing w:val="-1"/>
                <w:sz w:val="22"/>
                <w:szCs w:val="22"/>
              </w:rPr>
              <w:t>6.招标文件中如有内容冲突的地方，以投标须知要求为准。</w:t>
            </w:r>
          </w:p>
        </w:tc>
      </w:tr>
      <w:tr w14:paraId="6C477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36" w:type="dxa"/>
            <w:vAlign w:val="top"/>
          </w:tcPr>
          <w:p w14:paraId="37AA98EC">
            <w:pPr>
              <w:pStyle w:val="21"/>
              <w:spacing w:before="228" w:line="181" w:lineRule="auto"/>
              <w:ind w:left="419"/>
              <w:rPr>
                <w:sz w:val="22"/>
                <w:szCs w:val="22"/>
              </w:rPr>
            </w:pPr>
            <w:r>
              <w:rPr>
                <w:sz w:val="22"/>
                <w:szCs w:val="22"/>
              </w:rPr>
              <w:t>6</w:t>
            </w:r>
          </w:p>
        </w:tc>
        <w:tc>
          <w:tcPr>
            <w:tcW w:w="7924" w:type="dxa"/>
            <w:vAlign w:val="top"/>
          </w:tcPr>
          <w:p w14:paraId="2DFB1433">
            <w:pPr>
              <w:pStyle w:val="21"/>
              <w:spacing w:before="189" w:line="222" w:lineRule="auto"/>
              <w:ind w:left="118"/>
              <w:rPr>
                <w:rFonts w:hint="eastAsia" w:eastAsia="仿宋"/>
                <w:sz w:val="22"/>
                <w:szCs w:val="22"/>
                <w:lang w:eastAsia="zh-CN"/>
              </w:rPr>
            </w:pPr>
            <w:r>
              <w:rPr>
                <w:rFonts w:hint="eastAsia"/>
                <w:b/>
                <w:bCs/>
                <w:spacing w:val="-3"/>
                <w:sz w:val="22"/>
                <w:szCs w:val="22"/>
                <w:lang w:val="en-US" w:eastAsia="zh-CN"/>
              </w:rPr>
              <w:t>标的</w:t>
            </w:r>
            <w:r>
              <w:rPr>
                <w:b/>
                <w:bCs/>
                <w:spacing w:val="-3"/>
                <w:sz w:val="22"/>
                <w:szCs w:val="22"/>
              </w:rPr>
              <w:t>所属行业：</w:t>
            </w:r>
            <w:r>
              <w:rPr>
                <w:rFonts w:hint="eastAsia"/>
                <w:b/>
                <w:bCs/>
                <w:spacing w:val="-3"/>
                <w:sz w:val="22"/>
                <w:szCs w:val="22"/>
                <w:lang w:eastAsia="zh-CN"/>
              </w:rPr>
              <w:t>其他未列明行业</w:t>
            </w:r>
          </w:p>
        </w:tc>
      </w:tr>
    </w:tbl>
    <w:p w14:paraId="3FF45CE2">
      <w:pPr>
        <w:rPr>
          <w:rFonts w:ascii="Arial"/>
          <w:sz w:val="21"/>
        </w:rPr>
      </w:pPr>
    </w:p>
    <w:p w14:paraId="083BFD4E">
      <w:pPr>
        <w:rPr>
          <w:rFonts w:ascii="Arial" w:hAnsi="Arial" w:eastAsia="Arial" w:cs="Arial"/>
          <w:sz w:val="21"/>
          <w:szCs w:val="21"/>
        </w:rPr>
        <w:sectPr>
          <w:footerReference r:id="rId11" w:type="default"/>
          <w:pgSz w:w="12240" w:h="15840"/>
          <w:pgMar w:top="1346" w:right="1687" w:bottom="883" w:left="1687" w:header="0" w:footer="721" w:gutter="0"/>
          <w:pgNumType w:fmt="decimal"/>
          <w:cols w:space="720" w:num="1"/>
        </w:sectPr>
      </w:pPr>
    </w:p>
    <w:p w14:paraId="74A3A063">
      <w:pPr>
        <w:pStyle w:val="6"/>
        <w:spacing w:before="128" w:line="224" w:lineRule="auto"/>
        <w:ind w:left="3975"/>
        <w:rPr>
          <w:sz w:val="24"/>
          <w:szCs w:val="24"/>
        </w:rPr>
      </w:pPr>
      <w:r>
        <w:rPr>
          <w:spacing w:val="-8"/>
          <w:sz w:val="24"/>
          <w:szCs w:val="24"/>
        </w:rPr>
        <w:t>A</w:t>
      </w:r>
      <w:r>
        <w:rPr>
          <w:spacing w:val="-44"/>
          <w:sz w:val="24"/>
          <w:szCs w:val="24"/>
        </w:rPr>
        <w:t xml:space="preserve"> </w:t>
      </w:r>
      <w:r>
        <w:rPr>
          <w:b/>
          <w:bCs/>
          <w:spacing w:val="-8"/>
          <w:sz w:val="24"/>
          <w:szCs w:val="24"/>
        </w:rPr>
        <w:t>说明</w:t>
      </w:r>
    </w:p>
    <w:p w14:paraId="1B65FBFE">
      <w:pPr>
        <w:pStyle w:val="6"/>
        <w:spacing w:before="171" w:line="224" w:lineRule="auto"/>
        <w:ind w:left="449"/>
        <w:outlineLvl w:val="1"/>
        <w:rPr>
          <w:sz w:val="22"/>
          <w:szCs w:val="22"/>
        </w:rPr>
      </w:pPr>
      <w:bookmarkStart w:id="51" w:name="_Toc23956"/>
      <w:r>
        <w:rPr>
          <w:b/>
          <w:bCs/>
          <w:spacing w:val="-4"/>
          <w:sz w:val="22"/>
          <w:szCs w:val="22"/>
        </w:rPr>
        <w:t>1、适用范围及谈判依据</w:t>
      </w:r>
      <w:bookmarkEnd w:id="51"/>
    </w:p>
    <w:p w14:paraId="69F58B10">
      <w:pPr>
        <w:pStyle w:val="6"/>
        <w:spacing w:before="162" w:line="224" w:lineRule="auto"/>
        <w:ind w:left="449"/>
        <w:rPr>
          <w:sz w:val="22"/>
          <w:szCs w:val="22"/>
        </w:rPr>
      </w:pPr>
      <w:r>
        <w:rPr>
          <w:spacing w:val="-6"/>
          <w:sz w:val="22"/>
          <w:szCs w:val="22"/>
        </w:rPr>
        <w:t>1.1</w:t>
      </w:r>
      <w:r>
        <w:rPr>
          <w:spacing w:val="19"/>
          <w:sz w:val="22"/>
          <w:szCs w:val="22"/>
        </w:rPr>
        <w:t xml:space="preserve"> </w:t>
      </w:r>
      <w:r>
        <w:rPr>
          <w:spacing w:val="-6"/>
          <w:sz w:val="22"/>
          <w:szCs w:val="22"/>
        </w:rPr>
        <w:t>适用范围</w:t>
      </w:r>
    </w:p>
    <w:p w14:paraId="38248289">
      <w:pPr>
        <w:pStyle w:val="6"/>
        <w:spacing w:before="138" w:line="222" w:lineRule="auto"/>
        <w:rPr>
          <w:sz w:val="22"/>
          <w:szCs w:val="22"/>
        </w:rPr>
      </w:pPr>
      <w:r>
        <w:rPr>
          <w:spacing w:val="-1"/>
          <w:sz w:val="22"/>
          <w:szCs w:val="22"/>
        </w:rPr>
        <w:t>本竞争性谈判文件仅适用</w:t>
      </w:r>
      <w:r>
        <w:rPr>
          <w:rFonts w:hint="eastAsia"/>
          <w:spacing w:val="-1"/>
          <w:sz w:val="22"/>
          <w:szCs w:val="22"/>
          <w:u w:val="single"/>
          <w:lang w:val="en-US" w:eastAsia="zh-CN"/>
        </w:rPr>
        <w:t>临床、医技科室仪器设备维修及购买配件采购项目（四次）</w:t>
      </w:r>
      <w:r>
        <w:rPr>
          <w:spacing w:val="-5"/>
          <w:sz w:val="22"/>
          <w:szCs w:val="22"/>
        </w:rPr>
        <w:t>采购。</w:t>
      </w:r>
    </w:p>
    <w:p w14:paraId="06B88EEB">
      <w:pPr>
        <w:pStyle w:val="6"/>
        <w:spacing w:before="35" w:line="224" w:lineRule="auto"/>
        <w:ind w:left="449"/>
        <w:rPr>
          <w:sz w:val="22"/>
          <w:szCs w:val="22"/>
        </w:rPr>
      </w:pPr>
      <w:r>
        <w:rPr>
          <w:spacing w:val="-6"/>
          <w:sz w:val="22"/>
          <w:szCs w:val="22"/>
        </w:rPr>
        <w:t>1.2</w:t>
      </w:r>
      <w:r>
        <w:rPr>
          <w:spacing w:val="-36"/>
          <w:sz w:val="22"/>
          <w:szCs w:val="22"/>
        </w:rPr>
        <w:t xml:space="preserve"> </w:t>
      </w:r>
      <w:r>
        <w:rPr>
          <w:spacing w:val="-6"/>
          <w:sz w:val="22"/>
          <w:szCs w:val="22"/>
        </w:rPr>
        <w:t>谈判依据</w:t>
      </w:r>
    </w:p>
    <w:p w14:paraId="4980021D">
      <w:pPr>
        <w:pStyle w:val="6"/>
        <w:spacing w:before="163" w:line="343" w:lineRule="auto"/>
        <w:ind w:left="1" w:firstLine="439"/>
        <w:rPr>
          <w:sz w:val="22"/>
          <w:szCs w:val="22"/>
        </w:rPr>
      </w:pPr>
      <w:r>
        <w:rPr>
          <w:spacing w:val="-5"/>
          <w:sz w:val="22"/>
          <w:szCs w:val="22"/>
        </w:rPr>
        <w:t>根据《中华人民共和国政府采购法》、《中华人民共和国政府采购法实施条例》、《政</w:t>
      </w:r>
      <w:r>
        <w:rPr>
          <w:spacing w:val="14"/>
          <w:sz w:val="22"/>
          <w:szCs w:val="22"/>
        </w:rPr>
        <w:t xml:space="preserve"> </w:t>
      </w:r>
      <w:r>
        <w:rPr>
          <w:spacing w:val="-6"/>
          <w:sz w:val="22"/>
          <w:szCs w:val="22"/>
        </w:rPr>
        <w:t>府采购非招标采购方式管理办法》（中华人民共和国财政部令第</w:t>
      </w:r>
      <w:r>
        <w:rPr>
          <w:spacing w:val="-35"/>
          <w:sz w:val="22"/>
          <w:szCs w:val="22"/>
        </w:rPr>
        <w:t xml:space="preserve"> </w:t>
      </w:r>
      <w:r>
        <w:rPr>
          <w:spacing w:val="-6"/>
          <w:sz w:val="22"/>
          <w:szCs w:val="22"/>
        </w:rPr>
        <w:t>74</w:t>
      </w:r>
      <w:r>
        <w:rPr>
          <w:spacing w:val="-35"/>
          <w:sz w:val="22"/>
          <w:szCs w:val="22"/>
        </w:rPr>
        <w:t xml:space="preserve"> </w:t>
      </w:r>
      <w:r>
        <w:rPr>
          <w:spacing w:val="-6"/>
          <w:sz w:val="22"/>
          <w:szCs w:val="22"/>
        </w:rPr>
        <w:t>号）及有关法律、法规。</w:t>
      </w:r>
    </w:p>
    <w:p w14:paraId="51BF657C">
      <w:pPr>
        <w:pStyle w:val="6"/>
        <w:spacing w:before="36" w:line="227" w:lineRule="auto"/>
        <w:ind w:left="435"/>
        <w:outlineLvl w:val="1"/>
        <w:rPr>
          <w:sz w:val="22"/>
          <w:szCs w:val="22"/>
        </w:rPr>
      </w:pPr>
      <w:bookmarkStart w:id="52" w:name="_Toc18960"/>
      <w:r>
        <w:rPr>
          <w:spacing w:val="-3"/>
          <w:sz w:val="22"/>
          <w:szCs w:val="22"/>
        </w:rPr>
        <w:t>2、定义</w:t>
      </w:r>
      <w:bookmarkEnd w:id="52"/>
    </w:p>
    <w:p w14:paraId="33DC372F">
      <w:pPr>
        <w:pStyle w:val="6"/>
        <w:spacing w:before="160" w:line="220" w:lineRule="auto"/>
        <w:ind w:firstLine="408" w:firstLineChars="200"/>
        <w:jc w:val="both"/>
        <w:rPr>
          <w:sz w:val="22"/>
          <w:szCs w:val="22"/>
        </w:rPr>
      </w:pPr>
      <w:r>
        <w:rPr>
          <w:spacing w:val="-8"/>
          <w:sz w:val="22"/>
          <w:szCs w:val="22"/>
        </w:rPr>
        <w:t>2.1</w:t>
      </w:r>
      <w:r>
        <w:rPr>
          <w:spacing w:val="-39"/>
          <w:sz w:val="22"/>
          <w:szCs w:val="22"/>
        </w:rPr>
        <w:t xml:space="preserve"> </w:t>
      </w:r>
      <w:r>
        <w:rPr>
          <w:spacing w:val="-8"/>
          <w:sz w:val="22"/>
          <w:szCs w:val="22"/>
        </w:rPr>
        <w:t>“采购人</w:t>
      </w:r>
      <w:r>
        <w:rPr>
          <w:spacing w:val="-81"/>
          <w:sz w:val="22"/>
          <w:szCs w:val="22"/>
        </w:rPr>
        <w:t xml:space="preserve"> </w:t>
      </w:r>
      <w:r>
        <w:rPr>
          <w:spacing w:val="-8"/>
          <w:sz w:val="22"/>
          <w:szCs w:val="22"/>
        </w:rPr>
        <w:t>”系指</w:t>
      </w:r>
      <w:r>
        <w:rPr>
          <w:rFonts w:hint="eastAsia"/>
          <w:spacing w:val="-8"/>
          <w:sz w:val="22"/>
          <w:szCs w:val="22"/>
          <w:lang w:val="en-US" w:eastAsia="zh-CN"/>
        </w:rPr>
        <w:t>莎车县人民医院</w:t>
      </w:r>
      <w:r>
        <w:rPr>
          <w:spacing w:val="-8"/>
          <w:sz w:val="22"/>
          <w:szCs w:val="22"/>
        </w:rPr>
        <w:t>，在签订和执行合同阶</w:t>
      </w:r>
      <w:r>
        <w:rPr>
          <w:spacing w:val="-9"/>
          <w:sz w:val="22"/>
          <w:szCs w:val="22"/>
        </w:rPr>
        <w:t>段称“甲方</w:t>
      </w:r>
      <w:r>
        <w:rPr>
          <w:spacing w:val="-83"/>
          <w:sz w:val="22"/>
          <w:szCs w:val="22"/>
        </w:rPr>
        <w:t xml:space="preserve"> </w:t>
      </w:r>
      <w:r>
        <w:rPr>
          <w:spacing w:val="-9"/>
          <w:sz w:val="22"/>
          <w:szCs w:val="22"/>
        </w:rPr>
        <w:t>”。</w:t>
      </w:r>
    </w:p>
    <w:p w14:paraId="2185CFA5">
      <w:pPr>
        <w:pStyle w:val="6"/>
        <w:spacing w:before="165" w:line="223" w:lineRule="auto"/>
        <w:ind w:left="435"/>
        <w:rPr>
          <w:sz w:val="22"/>
          <w:szCs w:val="22"/>
        </w:rPr>
      </w:pPr>
      <w:r>
        <w:rPr>
          <w:spacing w:val="-2"/>
          <w:sz w:val="22"/>
          <w:szCs w:val="22"/>
        </w:rPr>
        <w:t>2.2 “采购代理机构</w:t>
      </w:r>
      <w:r>
        <w:rPr>
          <w:spacing w:val="-73"/>
          <w:sz w:val="22"/>
          <w:szCs w:val="22"/>
        </w:rPr>
        <w:t xml:space="preserve"> </w:t>
      </w:r>
      <w:r>
        <w:rPr>
          <w:spacing w:val="-2"/>
          <w:sz w:val="22"/>
          <w:szCs w:val="22"/>
        </w:rPr>
        <w:t>”系指</w:t>
      </w:r>
      <w:r>
        <w:rPr>
          <w:spacing w:val="-36"/>
          <w:sz w:val="22"/>
          <w:szCs w:val="22"/>
        </w:rPr>
        <w:t xml:space="preserve"> </w:t>
      </w:r>
      <w:r>
        <w:rPr>
          <w:rFonts w:hint="eastAsia"/>
          <w:spacing w:val="-36"/>
          <w:sz w:val="22"/>
          <w:szCs w:val="22"/>
          <w:lang w:val="en-US" w:eastAsia="zh-CN"/>
        </w:rPr>
        <w:t>新疆泽煜航项目管理有限公司</w:t>
      </w:r>
      <w:r>
        <w:rPr>
          <w:spacing w:val="-2"/>
          <w:sz w:val="22"/>
          <w:szCs w:val="22"/>
        </w:rPr>
        <w:t>。</w:t>
      </w:r>
    </w:p>
    <w:p w14:paraId="7E0003CF">
      <w:pPr>
        <w:pStyle w:val="6"/>
        <w:spacing w:before="162" w:line="290" w:lineRule="auto"/>
        <w:ind w:left="8" w:right="80" w:firstLine="427"/>
        <w:rPr>
          <w:sz w:val="22"/>
          <w:szCs w:val="22"/>
        </w:rPr>
      </w:pPr>
      <w:r>
        <w:rPr>
          <w:spacing w:val="1"/>
          <w:sz w:val="22"/>
          <w:szCs w:val="22"/>
        </w:rPr>
        <w:t>2.3 “供应商</w:t>
      </w:r>
      <w:r>
        <w:rPr>
          <w:spacing w:val="-81"/>
          <w:sz w:val="22"/>
          <w:szCs w:val="22"/>
        </w:rPr>
        <w:t xml:space="preserve"> </w:t>
      </w:r>
      <w:r>
        <w:rPr>
          <w:spacing w:val="1"/>
          <w:sz w:val="22"/>
          <w:szCs w:val="22"/>
        </w:rPr>
        <w:t>”系指具备资格并响应竞争</w:t>
      </w:r>
      <w:r>
        <w:rPr>
          <w:sz w:val="22"/>
          <w:szCs w:val="22"/>
        </w:rPr>
        <w:t xml:space="preserve">性谈判文件要求提交响应文件的法人，供应 </w:t>
      </w:r>
      <w:r>
        <w:rPr>
          <w:spacing w:val="-3"/>
          <w:sz w:val="22"/>
          <w:szCs w:val="22"/>
        </w:rPr>
        <w:t>商若成交，在签订和执行合同阶段称“</w:t>
      </w:r>
      <w:r>
        <w:rPr>
          <w:spacing w:val="-70"/>
          <w:sz w:val="22"/>
          <w:szCs w:val="22"/>
        </w:rPr>
        <w:t xml:space="preserve"> </w:t>
      </w:r>
      <w:r>
        <w:rPr>
          <w:spacing w:val="-3"/>
          <w:sz w:val="22"/>
          <w:szCs w:val="22"/>
        </w:rPr>
        <w:t>乙方</w:t>
      </w:r>
      <w:r>
        <w:rPr>
          <w:spacing w:val="-81"/>
          <w:sz w:val="22"/>
          <w:szCs w:val="22"/>
        </w:rPr>
        <w:t xml:space="preserve"> </w:t>
      </w:r>
      <w:r>
        <w:rPr>
          <w:spacing w:val="-3"/>
          <w:sz w:val="22"/>
          <w:szCs w:val="22"/>
        </w:rPr>
        <w:t>”。</w:t>
      </w:r>
    </w:p>
    <w:p w14:paraId="2E1F94E6">
      <w:pPr>
        <w:pStyle w:val="6"/>
        <w:spacing w:before="165" w:line="290" w:lineRule="auto"/>
        <w:ind w:right="78" w:firstLine="435"/>
        <w:rPr>
          <w:sz w:val="22"/>
          <w:szCs w:val="22"/>
        </w:rPr>
      </w:pPr>
      <w:r>
        <w:rPr>
          <w:spacing w:val="1"/>
          <w:sz w:val="22"/>
          <w:szCs w:val="22"/>
        </w:rPr>
        <w:t>2.4 “竞争性谈判文件</w:t>
      </w:r>
      <w:r>
        <w:rPr>
          <w:spacing w:val="-81"/>
          <w:sz w:val="22"/>
          <w:szCs w:val="22"/>
        </w:rPr>
        <w:t xml:space="preserve"> </w:t>
      </w:r>
      <w:r>
        <w:rPr>
          <w:spacing w:val="1"/>
          <w:sz w:val="22"/>
          <w:szCs w:val="22"/>
        </w:rPr>
        <w:t>”系指由采购人向供应</w:t>
      </w:r>
      <w:r>
        <w:rPr>
          <w:sz w:val="22"/>
          <w:szCs w:val="22"/>
        </w:rPr>
        <w:t>商发出的本采购项目的全部文件（包括 修改文件、项目采购需求及合同条款、补充文件、答</w:t>
      </w:r>
      <w:r>
        <w:rPr>
          <w:spacing w:val="-1"/>
          <w:sz w:val="22"/>
          <w:szCs w:val="22"/>
        </w:rPr>
        <w:t>疑纪要、各种通知和附件等）。</w:t>
      </w:r>
    </w:p>
    <w:p w14:paraId="6229D742">
      <w:pPr>
        <w:pStyle w:val="6"/>
        <w:spacing w:before="165" w:line="221" w:lineRule="auto"/>
        <w:ind w:left="435"/>
        <w:rPr>
          <w:sz w:val="22"/>
          <w:szCs w:val="22"/>
        </w:rPr>
      </w:pPr>
      <w:r>
        <w:rPr>
          <w:spacing w:val="-1"/>
          <w:sz w:val="22"/>
          <w:szCs w:val="22"/>
        </w:rPr>
        <w:t>2.5 “响应文件</w:t>
      </w:r>
      <w:r>
        <w:rPr>
          <w:spacing w:val="-81"/>
          <w:sz w:val="22"/>
          <w:szCs w:val="22"/>
        </w:rPr>
        <w:t xml:space="preserve"> </w:t>
      </w:r>
      <w:r>
        <w:rPr>
          <w:spacing w:val="-1"/>
          <w:sz w:val="22"/>
          <w:szCs w:val="22"/>
        </w:rPr>
        <w:t>”系指供应商根据竞争性谈判文件提</w:t>
      </w:r>
      <w:r>
        <w:rPr>
          <w:spacing w:val="-2"/>
          <w:sz w:val="22"/>
          <w:szCs w:val="22"/>
        </w:rPr>
        <w:t>交的所有文件。</w:t>
      </w:r>
    </w:p>
    <w:p w14:paraId="7114A0F6">
      <w:pPr>
        <w:pStyle w:val="6"/>
        <w:spacing w:before="164" w:line="291" w:lineRule="auto"/>
        <w:ind w:left="3" w:right="80" w:firstLine="432"/>
        <w:rPr>
          <w:sz w:val="22"/>
          <w:szCs w:val="22"/>
        </w:rPr>
      </w:pPr>
      <w:r>
        <w:rPr>
          <w:spacing w:val="1"/>
          <w:sz w:val="22"/>
          <w:szCs w:val="22"/>
        </w:rPr>
        <w:t>2.6 “服务</w:t>
      </w:r>
      <w:r>
        <w:rPr>
          <w:spacing w:val="-81"/>
          <w:sz w:val="22"/>
          <w:szCs w:val="22"/>
        </w:rPr>
        <w:t xml:space="preserve"> </w:t>
      </w:r>
      <w:r>
        <w:rPr>
          <w:spacing w:val="1"/>
          <w:sz w:val="22"/>
          <w:szCs w:val="22"/>
        </w:rPr>
        <w:t>”系指竞争性谈判文件中规定</w:t>
      </w:r>
      <w:r>
        <w:rPr>
          <w:sz w:val="22"/>
          <w:szCs w:val="22"/>
        </w:rPr>
        <w:t xml:space="preserve">谈判响应人须承担的质保、售后服务及其他 </w:t>
      </w:r>
      <w:r>
        <w:rPr>
          <w:spacing w:val="-3"/>
          <w:sz w:val="22"/>
          <w:szCs w:val="22"/>
        </w:rPr>
        <w:t>类似的责任。</w:t>
      </w:r>
    </w:p>
    <w:p w14:paraId="1559F41F">
      <w:pPr>
        <w:pStyle w:val="6"/>
        <w:spacing w:before="163" w:line="291" w:lineRule="auto"/>
        <w:ind w:left="11" w:right="10" w:firstLine="424"/>
        <w:rPr>
          <w:sz w:val="22"/>
          <w:szCs w:val="22"/>
        </w:rPr>
      </w:pPr>
      <w:r>
        <w:rPr>
          <w:spacing w:val="-5"/>
          <w:sz w:val="22"/>
          <w:szCs w:val="22"/>
        </w:rPr>
        <w:t>2.8</w:t>
      </w:r>
      <w:r>
        <w:rPr>
          <w:spacing w:val="-40"/>
          <w:sz w:val="22"/>
          <w:szCs w:val="22"/>
        </w:rPr>
        <w:t xml:space="preserve"> </w:t>
      </w:r>
      <w:r>
        <w:rPr>
          <w:spacing w:val="-5"/>
          <w:sz w:val="22"/>
          <w:szCs w:val="22"/>
        </w:rPr>
        <w:t>凡提及的“天、</w:t>
      </w:r>
      <w:r>
        <w:rPr>
          <w:spacing w:val="-51"/>
          <w:sz w:val="22"/>
          <w:szCs w:val="22"/>
        </w:rPr>
        <w:t xml:space="preserve"> </w:t>
      </w:r>
      <w:r>
        <w:rPr>
          <w:spacing w:val="-5"/>
          <w:sz w:val="22"/>
          <w:szCs w:val="22"/>
        </w:rPr>
        <w:t>日期、星期、月份和年份</w:t>
      </w:r>
      <w:r>
        <w:rPr>
          <w:spacing w:val="-80"/>
          <w:sz w:val="22"/>
          <w:szCs w:val="22"/>
        </w:rPr>
        <w:t xml:space="preserve"> </w:t>
      </w:r>
      <w:r>
        <w:rPr>
          <w:spacing w:val="-5"/>
          <w:sz w:val="22"/>
          <w:szCs w:val="22"/>
        </w:rPr>
        <w:t>”系指公</w:t>
      </w:r>
      <w:r>
        <w:rPr>
          <w:spacing w:val="-6"/>
          <w:sz w:val="22"/>
          <w:szCs w:val="22"/>
        </w:rPr>
        <w:t>历日历的日历天、</w:t>
      </w:r>
      <w:r>
        <w:rPr>
          <w:spacing w:val="-51"/>
          <w:sz w:val="22"/>
          <w:szCs w:val="22"/>
        </w:rPr>
        <w:t xml:space="preserve"> </w:t>
      </w:r>
      <w:r>
        <w:rPr>
          <w:spacing w:val="-6"/>
          <w:sz w:val="22"/>
          <w:szCs w:val="22"/>
        </w:rPr>
        <w:t>日期、星期、</w:t>
      </w:r>
      <w:r>
        <w:rPr>
          <w:sz w:val="22"/>
          <w:szCs w:val="22"/>
        </w:rPr>
        <w:t xml:space="preserve"> </w:t>
      </w:r>
      <w:r>
        <w:rPr>
          <w:spacing w:val="-4"/>
          <w:sz w:val="22"/>
          <w:szCs w:val="22"/>
        </w:rPr>
        <w:t>月份和年份。</w:t>
      </w:r>
    </w:p>
    <w:p w14:paraId="28D16D98">
      <w:pPr>
        <w:pStyle w:val="6"/>
        <w:spacing w:before="161" w:line="223" w:lineRule="auto"/>
        <w:ind w:left="437"/>
        <w:outlineLvl w:val="1"/>
        <w:rPr>
          <w:sz w:val="22"/>
          <w:szCs w:val="22"/>
        </w:rPr>
      </w:pPr>
      <w:bookmarkStart w:id="53" w:name="_Toc28483"/>
      <w:r>
        <w:rPr>
          <w:spacing w:val="-1"/>
          <w:sz w:val="22"/>
          <w:szCs w:val="22"/>
        </w:rPr>
        <w:t>3、采购范围及交货期</w:t>
      </w:r>
      <w:bookmarkEnd w:id="53"/>
    </w:p>
    <w:p w14:paraId="2527BA16">
      <w:pPr>
        <w:pStyle w:val="6"/>
        <w:spacing w:before="164" w:line="222" w:lineRule="auto"/>
        <w:ind w:left="437"/>
        <w:rPr>
          <w:rFonts w:hint="default" w:eastAsia="仿宋"/>
          <w:sz w:val="22"/>
          <w:szCs w:val="22"/>
          <w:lang w:val="en-US" w:eastAsia="zh-CN"/>
        </w:rPr>
      </w:pPr>
      <w:r>
        <w:rPr>
          <w:spacing w:val="-3"/>
          <w:sz w:val="22"/>
          <w:szCs w:val="22"/>
        </w:rPr>
        <w:t>3.1</w:t>
      </w:r>
      <w:r>
        <w:rPr>
          <w:spacing w:val="-37"/>
          <w:sz w:val="22"/>
          <w:szCs w:val="22"/>
        </w:rPr>
        <w:t xml:space="preserve"> </w:t>
      </w:r>
      <w:r>
        <w:rPr>
          <w:spacing w:val="-3"/>
          <w:sz w:val="22"/>
          <w:szCs w:val="22"/>
        </w:rPr>
        <w:t>采购范围：</w:t>
      </w:r>
      <w:r>
        <w:rPr>
          <w:rFonts w:hint="eastAsia"/>
          <w:spacing w:val="-3"/>
          <w:sz w:val="22"/>
          <w:szCs w:val="22"/>
        </w:rPr>
        <w:t>临床、医技科室仪器设备维修及购买配件</w:t>
      </w:r>
      <w:r>
        <w:rPr>
          <w:rFonts w:hint="eastAsia"/>
          <w:spacing w:val="-3"/>
          <w:sz w:val="22"/>
          <w:szCs w:val="22"/>
          <w:lang w:val="en-US" w:eastAsia="zh-CN"/>
        </w:rPr>
        <w:t>一批</w:t>
      </w:r>
    </w:p>
    <w:p w14:paraId="0B3CB7A8">
      <w:pPr>
        <w:pStyle w:val="6"/>
        <w:spacing w:before="163" w:line="291" w:lineRule="auto"/>
        <w:ind w:left="11" w:right="10" w:firstLine="424"/>
        <w:rPr>
          <w:spacing w:val="-5"/>
          <w:sz w:val="22"/>
          <w:szCs w:val="22"/>
        </w:rPr>
      </w:pPr>
      <w:r>
        <w:rPr>
          <w:spacing w:val="-3"/>
          <w:sz w:val="22"/>
          <w:szCs w:val="22"/>
        </w:rPr>
        <w:t>3.2</w:t>
      </w:r>
      <w:r>
        <w:rPr>
          <w:spacing w:val="-5"/>
          <w:sz w:val="22"/>
          <w:szCs w:val="22"/>
        </w:rPr>
        <w:t xml:space="preserve"> 交货期：</w:t>
      </w:r>
      <w:r>
        <w:rPr>
          <w:rFonts w:hint="eastAsia"/>
          <w:spacing w:val="-5"/>
          <w:sz w:val="22"/>
          <w:szCs w:val="22"/>
          <w:lang w:val="en-US" w:eastAsia="zh-CN"/>
        </w:rPr>
        <w:t>25日</w:t>
      </w:r>
      <w:r>
        <w:rPr>
          <w:spacing w:val="-5"/>
          <w:sz w:val="22"/>
          <w:szCs w:val="22"/>
        </w:rPr>
        <w:t xml:space="preserve">（具体以签订合同为准） </w:t>
      </w:r>
    </w:p>
    <w:p w14:paraId="32C410E8">
      <w:pPr>
        <w:pStyle w:val="6"/>
        <w:spacing w:before="163" w:line="291" w:lineRule="auto"/>
        <w:ind w:left="11" w:right="10" w:firstLine="424"/>
        <w:rPr>
          <w:spacing w:val="-5"/>
          <w:sz w:val="22"/>
          <w:szCs w:val="22"/>
        </w:rPr>
      </w:pPr>
      <w:r>
        <w:rPr>
          <w:spacing w:val="-5"/>
          <w:sz w:val="22"/>
          <w:szCs w:val="22"/>
        </w:rPr>
        <w:t>质保期：</w:t>
      </w:r>
      <w:r>
        <w:rPr>
          <w:rFonts w:hint="eastAsia"/>
          <w:spacing w:val="-5"/>
          <w:sz w:val="22"/>
          <w:szCs w:val="22"/>
          <w:lang w:val="en-US" w:eastAsia="zh-CN"/>
        </w:rPr>
        <w:t>所提供的配件和维修设备质保6个月（从安装配件日期开始倒计时）</w:t>
      </w:r>
    </w:p>
    <w:p w14:paraId="51ADFB65">
      <w:pPr>
        <w:pStyle w:val="6"/>
        <w:spacing w:before="165" w:line="223" w:lineRule="auto"/>
        <w:ind w:left="432"/>
        <w:rPr>
          <w:sz w:val="22"/>
          <w:szCs w:val="22"/>
        </w:rPr>
      </w:pPr>
      <w:r>
        <w:rPr>
          <w:spacing w:val="-1"/>
          <w:sz w:val="22"/>
          <w:szCs w:val="22"/>
        </w:rPr>
        <w:t>4、合格供应商资格要求</w:t>
      </w:r>
    </w:p>
    <w:p w14:paraId="72C1CE7A">
      <w:pPr>
        <w:pStyle w:val="6"/>
        <w:spacing w:before="162" w:line="221" w:lineRule="auto"/>
        <w:ind w:left="432"/>
        <w:rPr>
          <w:sz w:val="22"/>
          <w:szCs w:val="22"/>
        </w:rPr>
      </w:pPr>
      <w:r>
        <w:rPr>
          <w:spacing w:val="-1"/>
          <w:sz w:val="22"/>
          <w:szCs w:val="22"/>
        </w:rPr>
        <w:t>4.1</w:t>
      </w:r>
      <w:r>
        <w:rPr>
          <w:spacing w:val="-36"/>
          <w:sz w:val="22"/>
          <w:szCs w:val="22"/>
        </w:rPr>
        <w:t xml:space="preserve"> </w:t>
      </w:r>
      <w:r>
        <w:rPr>
          <w:spacing w:val="-1"/>
          <w:sz w:val="22"/>
          <w:szCs w:val="22"/>
        </w:rPr>
        <w:t>详见第一章“竞争性谈判公告”中的供应商资格要求。</w:t>
      </w:r>
    </w:p>
    <w:p w14:paraId="4ED705C5">
      <w:pPr>
        <w:pStyle w:val="6"/>
        <w:spacing w:before="164" w:line="223" w:lineRule="auto"/>
        <w:ind w:left="432"/>
        <w:rPr>
          <w:sz w:val="22"/>
          <w:szCs w:val="22"/>
        </w:rPr>
      </w:pPr>
      <w:r>
        <w:rPr>
          <w:spacing w:val="-3"/>
          <w:sz w:val="22"/>
          <w:szCs w:val="22"/>
        </w:rPr>
        <w:t>4.2</w:t>
      </w:r>
      <w:r>
        <w:rPr>
          <w:spacing w:val="-33"/>
          <w:sz w:val="22"/>
          <w:szCs w:val="22"/>
        </w:rPr>
        <w:t xml:space="preserve"> </w:t>
      </w:r>
      <w:r>
        <w:rPr>
          <w:spacing w:val="-3"/>
          <w:sz w:val="22"/>
          <w:szCs w:val="22"/>
        </w:rPr>
        <w:t>采购有关规定</w:t>
      </w:r>
    </w:p>
    <w:p w14:paraId="7001CDA0">
      <w:pPr>
        <w:pStyle w:val="6"/>
        <w:spacing w:before="163" w:line="291" w:lineRule="auto"/>
        <w:ind w:left="4" w:right="78" w:firstLine="427"/>
        <w:rPr>
          <w:sz w:val="22"/>
          <w:szCs w:val="22"/>
        </w:rPr>
      </w:pPr>
      <w:r>
        <w:rPr>
          <w:spacing w:val="-3"/>
          <w:sz w:val="22"/>
          <w:szCs w:val="22"/>
        </w:rPr>
        <w:t>4.2.1</w:t>
      </w:r>
      <w:r>
        <w:rPr>
          <w:spacing w:val="-42"/>
          <w:sz w:val="22"/>
          <w:szCs w:val="22"/>
        </w:rPr>
        <w:t xml:space="preserve"> </w:t>
      </w:r>
      <w:r>
        <w:rPr>
          <w:spacing w:val="-3"/>
          <w:sz w:val="22"/>
          <w:szCs w:val="22"/>
        </w:rPr>
        <w:t>供应商负责人为同一人或者存在直接控股、管理关系的不同供应商，不得</w:t>
      </w:r>
      <w:r>
        <w:rPr>
          <w:spacing w:val="-4"/>
          <w:sz w:val="22"/>
          <w:szCs w:val="22"/>
        </w:rPr>
        <w:t>参加同</w:t>
      </w:r>
      <w:r>
        <w:rPr>
          <w:sz w:val="22"/>
          <w:szCs w:val="22"/>
        </w:rPr>
        <w:t xml:space="preserve"> </w:t>
      </w:r>
      <w:r>
        <w:rPr>
          <w:spacing w:val="-2"/>
          <w:sz w:val="22"/>
          <w:szCs w:val="22"/>
        </w:rPr>
        <w:t>一合同项下的政府采购活动。</w:t>
      </w:r>
    </w:p>
    <w:p w14:paraId="7617B187">
      <w:pPr>
        <w:pStyle w:val="6"/>
        <w:spacing w:before="161" w:line="221" w:lineRule="auto"/>
        <w:jc w:val="right"/>
        <w:rPr>
          <w:sz w:val="22"/>
          <w:szCs w:val="22"/>
        </w:rPr>
      </w:pPr>
      <w:r>
        <w:rPr>
          <w:spacing w:val="-7"/>
          <w:sz w:val="22"/>
          <w:szCs w:val="22"/>
        </w:rPr>
        <w:t>4.2.2</w:t>
      </w:r>
      <w:r>
        <w:rPr>
          <w:spacing w:val="-35"/>
          <w:sz w:val="22"/>
          <w:szCs w:val="22"/>
        </w:rPr>
        <w:t xml:space="preserve"> </w:t>
      </w:r>
      <w:r>
        <w:rPr>
          <w:spacing w:val="-7"/>
          <w:sz w:val="22"/>
          <w:szCs w:val="22"/>
        </w:rPr>
        <w:t>为采购项目提供整体设计、规范编制或者项目管理、监理、检测等服务的供应商，</w:t>
      </w:r>
    </w:p>
    <w:p w14:paraId="4D65CBFF">
      <w:pPr>
        <w:spacing w:line="221" w:lineRule="auto"/>
        <w:rPr>
          <w:sz w:val="22"/>
          <w:szCs w:val="22"/>
        </w:rPr>
        <w:sectPr>
          <w:footerReference r:id="rId12" w:type="default"/>
          <w:pgSz w:w="12240" w:h="15840"/>
          <w:pgMar w:top="1346" w:right="1719" w:bottom="883" w:left="1813" w:header="0" w:footer="720" w:gutter="0"/>
          <w:pgNumType w:fmt="decimal"/>
          <w:cols w:space="720" w:num="1"/>
        </w:sectPr>
      </w:pPr>
    </w:p>
    <w:p w14:paraId="3A445C00">
      <w:pPr>
        <w:pStyle w:val="6"/>
        <w:spacing w:before="126" w:line="222" w:lineRule="auto"/>
        <w:ind w:left="5"/>
        <w:rPr>
          <w:sz w:val="22"/>
          <w:szCs w:val="22"/>
        </w:rPr>
      </w:pPr>
      <w:r>
        <w:rPr>
          <w:spacing w:val="-2"/>
          <w:sz w:val="22"/>
          <w:szCs w:val="22"/>
        </w:rPr>
        <w:t>不得再参加该采购项目的其他采购活动。</w:t>
      </w:r>
    </w:p>
    <w:p w14:paraId="0E8FF22F">
      <w:pPr>
        <w:pStyle w:val="6"/>
        <w:spacing w:before="163" w:line="290" w:lineRule="auto"/>
        <w:ind w:left="13" w:right="2" w:firstLine="418"/>
        <w:rPr>
          <w:sz w:val="22"/>
          <w:szCs w:val="22"/>
        </w:rPr>
      </w:pPr>
      <w:r>
        <w:rPr>
          <w:spacing w:val="-3"/>
          <w:sz w:val="22"/>
          <w:szCs w:val="22"/>
        </w:rPr>
        <w:t>4.2.3</w:t>
      </w:r>
      <w:r>
        <w:rPr>
          <w:spacing w:val="-41"/>
          <w:sz w:val="22"/>
          <w:szCs w:val="22"/>
        </w:rPr>
        <w:t xml:space="preserve"> </w:t>
      </w:r>
      <w:r>
        <w:rPr>
          <w:spacing w:val="-3"/>
          <w:sz w:val="22"/>
          <w:szCs w:val="22"/>
        </w:rPr>
        <w:t>在单一品目的货物采购中，同一品牌同一型号的产品有多家供应商</w:t>
      </w:r>
      <w:r>
        <w:rPr>
          <w:spacing w:val="-4"/>
          <w:sz w:val="22"/>
          <w:szCs w:val="22"/>
        </w:rPr>
        <w:t>参加采购，只</w:t>
      </w:r>
      <w:r>
        <w:rPr>
          <w:sz w:val="22"/>
          <w:szCs w:val="22"/>
        </w:rPr>
        <w:t xml:space="preserve"> </w:t>
      </w:r>
      <w:r>
        <w:rPr>
          <w:spacing w:val="-3"/>
          <w:sz w:val="22"/>
          <w:szCs w:val="22"/>
        </w:rPr>
        <w:t>能按照一家供应商计算。</w:t>
      </w:r>
    </w:p>
    <w:p w14:paraId="286E2B67">
      <w:pPr>
        <w:pStyle w:val="6"/>
        <w:spacing w:before="164" w:line="222" w:lineRule="auto"/>
        <w:ind w:left="431"/>
        <w:rPr>
          <w:sz w:val="22"/>
          <w:szCs w:val="22"/>
        </w:rPr>
      </w:pPr>
      <w:r>
        <w:rPr>
          <w:spacing w:val="-2"/>
          <w:sz w:val="22"/>
          <w:szCs w:val="22"/>
        </w:rPr>
        <w:t>4.2.4 同一分包的货物，制造商参与采购的，不得再委托代理商参与采购。</w:t>
      </w:r>
    </w:p>
    <w:p w14:paraId="50C0729A">
      <w:pPr>
        <w:pStyle w:val="6"/>
        <w:spacing w:before="163" w:line="294" w:lineRule="auto"/>
        <w:ind w:left="23" w:right="2" w:firstLine="415"/>
        <w:rPr>
          <w:sz w:val="22"/>
          <w:szCs w:val="22"/>
        </w:rPr>
      </w:pPr>
      <w:r>
        <w:rPr>
          <w:spacing w:val="-2"/>
          <w:sz w:val="22"/>
          <w:szCs w:val="22"/>
        </w:rPr>
        <w:t>5、回避。政府采购活动中，采购人员及相关人员与供应商有下列利害关系之一的，应</w:t>
      </w:r>
      <w:r>
        <w:rPr>
          <w:spacing w:val="11"/>
          <w:sz w:val="22"/>
          <w:szCs w:val="22"/>
        </w:rPr>
        <w:t xml:space="preserve"> </w:t>
      </w:r>
      <w:r>
        <w:rPr>
          <w:spacing w:val="-10"/>
          <w:sz w:val="22"/>
          <w:szCs w:val="22"/>
        </w:rPr>
        <w:t>当回避：</w:t>
      </w:r>
    </w:p>
    <w:p w14:paraId="5C993E91">
      <w:pPr>
        <w:pStyle w:val="6"/>
        <w:spacing w:before="156" w:line="220" w:lineRule="auto"/>
        <w:ind w:left="439"/>
        <w:rPr>
          <w:sz w:val="22"/>
          <w:szCs w:val="22"/>
        </w:rPr>
      </w:pPr>
      <w:r>
        <w:rPr>
          <w:spacing w:val="-3"/>
          <w:sz w:val="22"/>
          <w:szCs w:val="22"/>
        </w:rPr>
        <w:t>5.1</w:t>
      </w:r>
      <w:r>
        <w:rPr>
          <w:spacing w:val="-27"/>
          <w:sz w:val="22"/>
          <w:szCs w:val="22"/>
        </w:rPr>
        <w:t xml:space="preserve"> </w:t>
      </w:r>
      <w:r>
        <w:rPr>
          <w:spacing w:val="-3"/>
          <w:sz w:val="22"/>
          <w:szCs w:val="22"/>
        </w:rPr>
        <w:t>参加采购活动前</w:t>
      </w:r>
      <w:r>
        <w:rPr>
          <w:spacing w:val="-43"/>
          <w:sz w:val="22"/>
          <w:szCs w:val="22"/>
        </w:rPr>
        <w:t xml:space="preserve"> </w:t>
      </w:r>
      <w:r>
        <w:rPr>
          <w:spacing w:val="-3"/>
          <w:sz w:val="22"/>
          <w:szCs w:val="22"/>
        </w:rPr>
        <w:t>3</w:t>
      </w:r>
      <w:r>
        <w:rPr>
          <w:spacing w:val="-38"/>
          <w:sz w:val="22"/>
          <w:szCs w:val="22"/>
        </w:rPr>
        <w:t xml:space="preserve"> </w:t>
      </w:r>
      <w:r>
        <w:rPr>
          <w:spacing w:val="-3"/>
          <w:sz w:val="22"/>
          <w:szCs w:val="22"/>
        </w:rPr>
        <w:t>年内与供应商存在劳动关系；</w:t>
      </w:r>
    </w:p>
    <w:p w14:paraId="0A8C83A5">
      <w:pPr>
        <w:pStyle w:val="6"/>
        <w:spacing w:before="165" w:line="222" w:lineRule="auto"/>
        <w:ind w:left="439"/>
        <w:rPr>
          <w:sz w:val="22"/>
          <w:szCs w:val="22"/>
        </w:rPr>
      </w:pPr>
      <w:r>
        <w:rPr>
          <w:spacing w:val="-3"/>
          <w:sz w:val="22"/>
          <w:szCs w:val="22"/>
        </w:rPr>
        <w:t>5.2</w:t>
      </w:r>
      <w:r>
        <w:rPr>
          <w:spacing w:val="-23"/>
          <w:sz w:val="22"/>
          <w:szCs w:val="22"/>
        </w:rPr>
        <w:t xml:space="preserve"> </w:t>
      </w:r>
      <w:r>
        <w:rPr>
          <w:spacing w:val="-3"/>
          <w:sz w:val="22"/>
          <w:szCs w:val="22"/>
        </w:rPr>
        <w:t>参加采购活动前</w:t>
      </w:r>
      <w:r>
        <w:rPr>
          <w:spacing w:val="-43"/>
          <w:sz w:val="22"/>
          <w:szCs w:val="22"/>
        </w:rPr>
        <w:t xml:space="preserve"> </w:t>
      </w:r>
      <w:r>
        <w:rPr>
          <w:spacing w:val="-3"/>
          <w:sz w:val="22"/>
          <w:szCs w:val="22"/>
        </w:rPr>
        <w:t>3</w:t>
      </w:r>
      <w:r>
        <w:rPr>
          <w:spacing w:val="-39"/>
          <w:sz w:val="22"/>
          <w:szCs w:val="22"/>
        </w:rPr>
        <w:t xml:space="preserve"> </w:t>
      </w:r>
      <w:r>
        <w:rPr>
          <w:spacing w:val="-3"/>
          <w:sz w:val="22"/>
          <w:szCs w:val="22"/>
        </w:rPr>
        <w:t>年内担任供应商的董事、监事；</w:t>
      </w:r>
    </w:p>
    <w:p w14:paraId="619EC0BE">
      <w:pPr>
        <w:pStyle w:val="6"/>
        <w:spacing w:before="162" w:line="222" w:lineRule="auto"/>
        <w:ind w:left="439"/>
        <w:rPr>
          <w:sz w:val="22"/>
          <w:szCs w:val="22"/>
        </w:rPr>
      </w:pPr>
      <w:r>
        <w:rPr>
          <w:spacing w:val="-2"/>
          <w:sz w:val="22"/>
          <w:szCs w:val="22"/>
        </w:rPr>
        <w:t>5.3</w:t>
      </w:r>
      <w:r>
        <w:rPr>
          <w:spacing w:val="-39"/>
          <w:sz w:val="22"/>
          <w:szCs w:val="22"/>
        </w:rPr>
        <w:t xml:space="preserve"> </w:t>
      </w:r>
      <w:r>
        <w:rPr>
          <w:spacing w:val="-2"/>
          <w:sz w:val="22"/>
          <w:szCs w:val="22"/>
        </w:rPr>
        <w:t>参加采购活动前</w:t>
      </w:r>
      <w:r>
        <w:rPr>
          <w:spacing w:val="-43"/>
          <w:sz w:val="22"/>
          <w:szCs w:val="22"/>
        </w:rPr>
        <w:t xml:space="preserve"> </w:t>
      </w:r>
      <w:r>
        <w:rPr>
          <w:spacing w:val="-2"/>
          <w:sz w:val="22"/>
          <w:szCs w:val="22"/>
        </w:rPr>
        <w:t>3</w:t>
      </w:r>
      <w:r>
        <w:rPr>
          <w:spacing w:val="-38"/>
          <w:sz w:val="22"/>
          <w:szCs w:val="22"/>
        </w:rPr>
        <w:t xml:space="preserve"> </w:t>
      </w:r>
      <w:r>
        <w:rPr>
          <w:spacing w:val="-2"/>
          <w:sz w:val="22"/>
          <w:szCs w:val="22"/>
        </w:rPr>
        <w:t>年内是供应商的控股股东或者实际控制人；</w:t>
      </w:r>
    </w:p>
    <w:p w14:paraId="365692D5">
      <w:pPr>
        <w:pStyle w:val="6"/>
        <w:spacing w:before="164" w:line="291" w:lineRule="auto"/>
        <w:ind w:left="8" w:right="2" w:firstLine="430"/>
        <w:rPr>
          <w:sz w:val="22"/>
          <w:szCs w:val="22"/>
        </w:rPr>
      </w:pPr>
      <w:r>
        <w:rPr>
          <w:spacing w:val="-4"/>
          <w:sz w:val="22"/>
          <w:szCs w:val="22"/>
        </w:rPr>
        <w:t>5.4</w:t>
      </w:r>
      <w:r>
        <w:rPr>
          <w:spacing w:val="-19"/>
          <w:sz w:val="22"/>
          <w:szCs w:val="22"/>
        </w:rPr>
        <w:t xml:space="preserve"> </w:t>
      </w:r>
      <w:r>
        <w:rPr>
          <w:spacing w:val="-4"/>
          <w:sz w:val="22"/>
          <w:szCs w:val="22"/>
        </w:rPr>
        <w:t>与供应商的法定代表人或者负责人有夫妻、直系血亲、三代以内旁系血亲或者近姻</w:t>
      </w:r>
      <w:r>
        <w:rPr>
          <w:sz w:val="22"/>
          <w:szCs w:val="22"/>
        </w:rPr>
        <w:t xml:space="preserve"> </w:t>
      </w:r>
      <w:r>
        <w:rPr>
          <w:spacing w:val="-6"/>
          <w:sz w:val="22"/>
          <w:szCs w:val="22"/>
        </w:rPr>
        <w:t>亲关系；</w:t>
      </w:r>
    </w:p>
    <w:p w14:paraId="625FBA6C">
      <w:pPr>
        <w:pStyle w:val="6"/>
        <w:spacing w:before="160" w:line="222" w:lineRule="auto"/>
        <w:ind w:left="439"/>
        <w:rPr>
          <w:sz w:val="22"/>
          <w:szCs w:val="22"/>
        </w:rPr>
      </w:pPr>
      <w:r>
        <w:rPr>
          <w:spacing w:val="-1"/>
          <w:sz w:val="22"/>
          <w:szCs w:val="22"/>
        </w:rPr>
        <w:t>5.5</w:t>
      </w:r>
      <w:r>
        <w:rPr>
          <w:spacing w:val="-34"/>
          <w:sz w:val="22"/>
          <w:szCs w:val="22"/>
        </w:rPr>
        <w:t xml:space="preserve"> </w:t>
      </w:r>
      <w:r>
        <w:rPr>
          <w:spacing w:val="-1"/>
          <w:sz w:val="22"/>
          <w:szCs w:val="22"/>
        </w:rPr>
        <w:t>与供应商有其他可能影响政府采购活动公平、公正进</w:t>
      </w:r>
      <w:r>
        <w:rPr>
          <w:spacing w:val="-2"/>
          <w:sz w:val="22"/>
          <w:szCs w:val="22"/>
        </w:rPr>
        <w:t>行的关系。</w:t>
      </w:r>
    </w:p>
    <w:p w14:paraId="64BFD118">
      <w:pPr>
        <w:pStyle w:val="6"/>
        <w:spacing w:before="165" w:line="352" w:lineRule="auto"/>
        <w:ind w:firstLine="442"/>
        <w:jc w:val="both"/>
        <w:rPr>
          <w:sz w:val="22"/>
          <w:szCs w:val="22"/>
        </w:rPr>
      </w:pPr>
      <w:r>
        <w:rPr>
          <w:spacing w:val="1"/>
          <w:sz w:val="22"/>
          <w:szCs w:val="22"/>
        </w:rPr>
        <w:t>本项目政府采购活动中需要依法回避的采购人员是指采购人内部负责采购项目的具体</w:t>
      </w:r>
      <w:r>
        <w:rPr>
          <w:spacing w:val="7"/>
          <w:sz w:val="22"/>
          <w:szCs w:val="22"/>
        </w:rPr>
        <w:t xml:space="preserve"> </w:t>
      </w:r>
      <w:r>
        <w:rPr>
          <w:spacing w:val="1"/>
          <w:sz w:val="22"/>
          <w:szCs w:val="22"/>
        </w:rPr>
        <w:t>经办工作人员和直接分管采购项目的负责人，以及采购代理机构负责采购项目的具体经办</w:t>
      </w:r>
      <w:r>
        <w:rPr>
          <w:spacing w:val="5"/>
          <w:sz w:val="22"/>
          <w:szCs w:val="22"/>
        </w:rPr>
        <w:t xml:space="preserve"> </w:t>
      </w:r>
      <w:r>
        <w:rPr>
          <w:spacing w:val="1"/>
          <w:sz w:val="22"/>
          <w:szCs w:val="22"/>
        </w:rPr>
        <w:t>工作人员和直接分管采购活动的负责人。本项目政府采购活动中需要依法回避的相关人员</w:t>
      </w:r>
      <w:r>
        <w:rPr>
          <w:spacing w:val="5"/>
          <w:sz w:val="22"/>
          <w:szCs w:val="22"/>
        </w:rPr>
        <w:t xml:space="preserve"> </w:t>
      </w:r>
      <w:r>
        <w:rPr>
          <w:spacing w:val="-2"/>
          <w:sz w:val="22"/>
          <w:szCs w:val="22"/>
        </w:rPr>
        <w:t>是指谈判小组成员。</w:t>
      </w:r>
    </w:p>
    <w:p w14:paraId="25477838">
      <w:pPr>
        <w:pStyle w:val="6"/>
        <w:spacing w:before="34" w:line="349" w:lineRule="auto"/>
        <w:ind w:firstLine="442"/>
        <w:jc w:val="both"/>
        <w:rPr>
          <w:sz w:val="22"/>
          <w:szCs w:val="22"/>
        </w:rPr>
      </w:pPr>
      <w:r>
        <w:rPr>
          <w:spacing w:val="1"/>
          <w:sz w:val="22"/>
          <w:szCs w:val="22"/>
        </w:rPr>
        <w:t>供应商认为采购人员及相关人员与其他供应商有利害关系的，可以向采购代理机构书</w:t>
      </w:r>
      <w:r>
        <w:rPr>
          <w:spacing w:val="7"/>
          <w:sz w:val="22"/>
          <w:szCs w:val="22"/>
        </w:rPr>
        <w:t xml:space="preserve"> </w:t>
      </w:r>
      <w:r>
        <w:rPr>
          <w:spacing w:val="1"/>
          <w:sz w:val="22"/>
          <w:szCs w:val="22"/>
        </w:rPr>
        <w:t>面提出回避申请，并说明理由。采购代理机构将及时询问被申请回避人员，有利害关系的</w:t>
      </w:r>
      <w:r>
        <w:rPr>
          <w:spacing w:val="5"/>
          <w:sz w:val="22"/>
          <w:szCs w:val="22"/>
        </w:rPr>
        <w:t xml:space="preserve"> </w:t>
      </w:r>
      <w:r>
        <w:rPr>
          <w:spacing w:val="-2"/>
          <w:sz w:val="22"/>
          <w:szCs w:val="22"/>
        </w:rPr>
        <w:t>被申请回避人员应当回避。</w:t>
      </w:r>
    </w:p>
    <w:p w14:paraId="6B5B8408">
      <w:pPr>
        <w:pStyle w:val="6"/>
        <w:spacing w:before="36" w:line="225" w:lineRule="auto"/>
        <w:ind w:left="434"/>
        <w:rPr>
          <w:sz w:val="22"/>
          <w:szCs w:val="22"/>
        </w:rPr>
      </w:pPr>
      <w:r>
        <w:rPr>
          <w:spacing w:val="-2"/>
          <w:sz w:val="22"/>
          <w:szCs w:val="22"/>
        </w:rPr>
        <w:t>6、参与谈判费用</w:t>
      </w:r>
    </w:p>
    <w:p w14:paraId="2CA670C7">
      <w:pPr>
        <w:pStyle w:val="6"/>
        <w:spacing w:before="159" w:line="292" w:lineRule="auto"/>
        <w:ind w:right="2" w:firstLine="434"/>
        <w:rPr>
          <w:sz w:val="22"/>
          <w:szCs w:val="22"/>
        </w:rPr>
      </w:pPr>
      <w:r>
        <w:rPr>
          <w:spacing w:val="-3"/>
          <w:sz w:val="22"/>
          <w:szCs w:val="22"/>
        </w:rPr>
        <w:t>6.1</w:t>
      </w:r>
      <w:r>
        <w:rPr>
          <w:spacing w:val="-39"/>
          <w:sz w:val="22"/>
          <w:szCs w:val="22"/>
        </w:rPr>
        <w:t xml:space="preserve"> </w:t>
      </w:r>
      <w:r>
        <w:rPr>
          <w:spacing w:val="-3"/>
          <w:sz w:val="22"/>
          <w:szCs w:val="22"/>
        </w:rPr>
        <w:t>供应商应承担所有与谈判准备和谈判有关的全部费</w:t>
      </w:r>
      <w:r>
        <w:rPr>
          <w:spacing w:val="-4"/>
          <w:sz w:val="22"/>
          <w:szCs w:val="22"/>
        </w:rPr>
        <w:t>用，不论谈判结果如何，采购人</w:t>
      </w:r>
      <w:r>
        <w:rPr>
          <w:sz w:val="22"/>
          <w:szCs w:val="22"/>
        </w:rPr>
        <w:t xml:space="preserve"> </w:t>
      </w:r>
      <w:r>
        <w:rPr>
          <w:spacing w:val="-1"/>
          <w:sz w:val="22"/>
          <w:szCs w:val="22"/>
        </w:rPr>
        <w:t>和采购代理机构无义务和责任承担供应商所发生的一切费用。</w:t>
      </w:r>
    </w:p>
    <w:p w14:paraId="6AB42E75">
      <w:pPr>
        <w:pStyle w:val="6"/>
        <w:spacing w:before="162" w:line="290" w:lineRule="auto"/>
        <w:ind w:firstLine="434"/>
        <w:rPr>
          <w:sz w:val="22"/>
          <w:szCs w:val="22"/>
        </w:rPr>
      </w:pPr>
      <w:r>
        <w:rPr>
          <w:spacing w:val="-3"/>
          <w:sz w:val="22"/>
          <w:szCs w:val="22"/>
        </w:rPr>
        <w:t>6.2</w:t>
      </w:r>
      <w:r>
        <w:rPr>
          <w:spacing w:val="-40"/>
          <w:sz w:val="22"/>
          <w:szCs w:val="22"/>
        </w:rPr>
        <w:t xml:space="preserve"> </w:t>
      </w:r>
      <w:r>
        <w:rPr>
          <w:spacing w:val="-3"/>
          <w:sz w:val="22"/>
          <w:szCs w:val="22"/>
        </w:rPr>
        <w:t>供应商在谈判准备、实地考察和谈判的全过程中，如果发</w:t>
      </w:r>
      <w:r>
        <w:rPr>
          <w:spacing w:val="-4"/>
          <w:sz w:val="22"/>
          <w:szCs w:val="22"/>
        </w:rPr>
        <w:t>生人身伤亡、财物或其它</w:t>
      </w:r>
      <w:r>
        <w:rPr>
          <w:sz w:val="22"/>
          <w:szCs w:val="22"/>
        </w:rPr>
        <w:t xml:space="preserve"> </w:t>
      </w:r>
      <w:r>
        <w:rPr>
          <w:spacing w:val="-1"/>
          <w:sz w:val="22"/>
          <w:szCs w:val="22"/>
        </w:rPr>
        <w:t>任何损失，不论何种原因所造成，均由供应商自行承担全部责任和损失。</w:t>
      </w:r>
    </w:p>
    <w:p w14:paraId="7863FFE9">
      <w:pPr>
        <w:pStyle w:val="6"/>
        <w:spacing w:before="165" w:line="223" w:lineRule="auto"/>
        <w:ind w:left="437"/>
        <w:outlineLvl w:val="1"/>
        <w:rPr>
          <w:sz w:val="22"/>
          <w:szCs w:val="22"/>
        </w:rPr>
      </w:pPr>
      <w:bookmarkStart w:id="54" w:name="_Toc3750"/>
      <w:r>
        <w:rPr>
          <w:spacing w:val="-2"/>
          <w:sz w:val="22"/>
          <w:szCs w:val="22"/>
        </w:rPr>
        <w:t>7、法律适用</w:t>
      </w:r>
      <w:bookmarkEnd w:id="54"/>
    </w:p>
    <w:p w14:paraId="1F775C89">
      <w:pPr>
        <w:pStyle w:val="6"/>
        <w:spacing w:before="161" w:line="222" w:lineRule="auto"/>
        <w:ind w:left="437"/>
        <w:rPr>
          <w:sz w:val="22"/>
          <w:szCs w:val="22"/>
        </w:rPr>
      </w:pPr>
      <w:r>
        <w:rPr>
          <w:spacing w:val="-1"/>
          <w:sz w:val="22"/>
          <w:szCs w:val="22"/>
        </w:rPr>
        <w:t>7.1</w:t>
      </w:r>
      <w:r>
        <w:rPr>
          <w:spacing w:val="-37"/>
          <w:sz w:val="22"/>
          <w:szCs w:val="22"/>
        </w:rPr>
        <w:t xml:space="preserve"> </w:t>
      </w:r>
      <w:r>
        <w:rPr>
          <w:spacing w:val="-1"/>
          <w:sz w:val="22"/>
          <w:szCs w:val="22"/>
        </w:rPr>
        <w:t>本次谈判活动及由本次谈判产生的合同受中国法律制约和保护。</w:t>
      </w:r>
    </w:p>
    <w:p w14:paraId="4D167720">
      <w:pPr>
        <w:pStyle w:val="6"/>
        <w:spacing w:before="163" w:line="221" w:lineRule="auto"/>
        <w:ind w:left="433"/>
        <w:outlineLvl w:val="1"/>
        <w:rPr>
          <w:sz w:val="22"/>
          <w:szCs w:val="22"/>
        </w:rPr>
      </w:pPr>
      <w:bookmarkStart w:id="55" w:name="_Toc22203"/>
      <w:r>
        <w:rPr>
          <w:spacing w:val="-1"/>
          <w:sz w:val="22"/>
          <w:szCs w:val="22"/>
        </w:rPr>
        <w:t>8、谈判文件的约束力</w:t>
      </w:r>
      <w:bookmarkEnd w:id="55"/>
    </w:p>
    <w:p w14:paraId="6DF534C9">
      <w:pPr>
        <w:pStyle w:val="6"/>
        <w:spacing w:before="165" w:line="344" w:lineRule="auto"/>
        <w:ind w:right="2" w:firstLine="432"/>
        <w:rPr>
          <w:sz w:val="22"/>
          <w:szCs w:val="22"/>
        </w:rPr>
      </w:pPr>
      <w:r>
        <w:rPr>
          <w:spacing w:val="-3"/>
          <w:sz w:val="22"/>
          <w:szCs w:val="22"/>
        </w:rPr>
        <w:t>8.1</w:t>
      </w:r>
      <w:r>
        <w:rPr>
          <w:spacing w:val="-39"/>
          <w:sz w:val="22"/>
          <w:szCs w:val="22"/>
        </w:rPr>
        <w:t xml:space="preserve"> </w:t>
      </w:r>
      <w:r>
        <w:rPr>
          <w:spacing w:val="-3"/>
          <w:sz w:val="22"/>
          <w:szCs w:val="22"/>
        </w:rPr>
        <w:t>供应商若成交，即被认为接受了本谈判文件中的所有</w:t>
      </w:r>
      <w:r>
        <w:rPr>
          <w:spacing w:val="-4"/>
          <w:sz w:val="22"/>
          <w:szCs w:val="22"/>
        </w:rPr>
        <w:t>条件和规定。是采购人与成交</w:t>
      </w:r>
      <w:r>
        <w:rPr>
          <w:sz w:val="22"/>
          <w:szCs w:val="22"/>
        </w:rPr>
        <w:t xml:space="preserve"> </w:t>
      </w:r>
      <w:r>
        <w:rPr>
          <w:spacing w:val="-1"/>
          <w:sz w:val="22"/>
          <w:szCs w:val="22"/>
        </w:rPr>
        <w:t>供应商签订合同的依据且是合同的组成部分。</w:t>
      </w:r>
    </w:p>
    <w:p w14:paraId="2E4D801F">
      <w:pPr>
        <w:pStyle w:val="6"/>
        <w:spacing w:before="41" w:line="220" w:lineRule="auto"/>
        <w:ind w:left="3103"/>
        <w:outlineLvl w:val="1"/>
        <w:rPr>
          <w:sz w:val="24"/>
          <w:szCs w:val="24"/>
        </w:rPr>
      </w:pPr>
      <w:bookmarkStart w:id="56" w:name="_Toc21040"/>
      <w:r>
        <w:rPr>
          <w:b/>
          <w:bCs/>
          <w:spacing w:val="-6"/>
          <w:sz w:val="24"/>
          <w:szCs w:val="24"/>
        </w:rPr>
        <w:t>B</w:t>
      </w:r>
      <w:r>
        <w:rPr>
          <w:spacing w:val="6"/>
          <w:sz w:val="24"/>
          <w:szCs w:val="24"/>
        </w:rPr>
        <w:t xml:space="preserve">     </w:t>
      </w:r>
      <w:r>
        <w:rPr>
          <w:b/>
          <w:bCs/>
          <w:spacing w:val="-6"/>
          <w:sz w:val="24"/>
          <w:szCs w:val="24"/>
        </w:rPr>
        <w:t>竞争性谈判文件</w:t>
      </w:r>
      <w:bookmarkEnd w:id="56"/>
    </w:p>
    <w:p w14:paraId="5B0E8CF2">
      <w:pPr>
        <w:spacing w:line="220" w:lineRule="auto"/>
        <w:rPr>
          <w:sz w:val="24"/>
          <w:szCs w:val="24"/>
        </w:rPr>
        <w:sectPr>
          <w:footerReference r:id="rId13" w:type="default"/>
          <w:pgSz w:w="12240" w:h="15840"/>
          <w:pgMar w:top="1346" w:right="1797" w:bottom="883" w:left="1814" w:header="0" w:footer="720" w:gutter="0"/>
          <w:pgNumType w:fmt="decimal"/>
          <w:cols w:space="720" w:num="1"/>
        </w:sectPr>
      </w:pPr>
    </w:p>
    <w:p w14:paraId="3D6FC87F">
      <w:pPr>
        <w:spacing w:line="258" w:lineRule="auto"/>
        <w:rPr>
          <w:rFonts w:ascii="Arial"/>
          <w:sz w:val="21"/>
        </w:rPr>
      </w:pPr>
    </w:p>
    <w:p w14:paraId="3A8993B3">
      <w:pPr>
        <w:spacing w:line="258" w:lineRule="auto"/>
        <w:rPr>
          <w:rFonts w:ascii="Arial"/>
          <w:sz w:val="21"/>
        </w:rPr>
      </w:pPr>
    </w:p>
    <w:p w14:paraId="7A299B86">
      <w:pPr>
        <w:pStyle w:val="6"/>
        <w:spacing w:before="72" w:line="221" w:lineRule="auto"/>
        <w:ind w:left="433"/>
        <w:outlineLvl w:val="1"/>
        <w:rPr>
          <w:sz w:val="22"/>
          <w:szCs w:val="22"/>
        </w:rPr>
      </w:pPr>
      <w:bookmarkStart w:id="57" w:name="_Toc20837"/>
      <w:r>
        <w:rPr>
          <w:spacing w:val="-1"/>
          <w:sz w:val="22"/>
          <w:szCs w:val="22"/>
        </w:rPr>
        <w:t>9、竞争性谈判文件的组成</w:t>
      </w:r>
      <w:bookmarkEnd w:id="57"/>
    </w:p>
    <w:p w14:paraId="4F22B152">
      <w:pPr>
        <w:pStyle w:val="6"/>
        <w:spacing w:before="165" w:line="343" w:lineRule="auto"/>
        <w:ind w:left="3" w:right="78" w:firstLine="471"/>
        <w:rPr>
          <w:sz w:val="22"/>
          <w:szCs w:val="22"/>
        </w:rPr>
      </w:pPr>
      <w:r>
        <w:rPr>
          <w:spacing w:val="-4"/>
          <w:sz w:val="22"/>
          <w:szCs w:val="22"/>
        </w:rPr>
        <w:t>9.1 本竞争性谈判文件是对</w:t>
      </w:r>
      <w:r>
        <w:rPr>
          <w:spacing w:val="-37"/>
          <w:sz w:val="22"/>
          <w:szCs w:val="22"/>
        </w:rPr>
        <w:t xml:space="preserve"> </w:t>
      </w:r>
      <w:r>
        <w:rPr>
          <w:rFonts w:hint="eastAsia"/>
          <w:spacing w:val="-37"/>
          <w:sz w:val="22"/>
          <w:szCs w:val="22"/>
          <w:lang w:eastAsia="zh-CN"/>
        </w:rPr>
        <w:t>临床、医技科室仪器设备维修及购买配件采购项目（四次）</w:t>
      </w:r>
      <w:r>
        <w:rPr>
          <w:spacing w:val="-2"/>
          <w:sz w:val="22"/>
          <w:szCs w:val="22"/>
        </w:rPr>
        <w:t>谈判程序进行说明。竞争性谈判文件包括下列内容：</w:t>
      </w:r>
    </w:p>
    <w:p w14:paraId="49460FB1">
      <w:pPr>
        <w:pStyle w:val="6"/>
        <w:spacing w:before="38" w:line="221" w:lineRule="auto"/>
        <w:ind w:left="449"/>
        <w:rPr>
          <w:sz w:val="22"/>
          <w:szCs w:val="22"/>
        </w:rPr>
      </w:pPr>
      <w:r>
        <w:rPr>
          <w:spacing w:val="-5"/>
          <w:sz w:val="22"/>
          <w:szCs w:val="22"/>
        </w:rPr>
        <w:t>第一章</w:t>
      </w:r>
      <w:r>
        <w:rPr>
          <w:spacing w:val="13"/>
          <w:sz w:val="22"/>
          <w:szCs w:val="22"/>
        </w:rPr>
        <w:t xml:space="preserve">  </w:t>
      </w:r>
      <w:r>
        <w:rPr>
          <w:spacing w:val="-5"/>
          <w:sz w:val="22"/>
          <w:szCs w:val="22"/>
        </w:rPr>
        <w:t>竞争性谈判公告</w:t>
      </w:r>
    </w:p>
    <w:p w14:paraId="4A41EBFF">
      <w:pPr>
        <w:pStyle w:val="6"/>
        <w:spacing w:before="166" w:line="223" w:lineRule="auto"/>
        <w:ind w:left="449"/>
        <w:rPr>
          <w:sz w:val="22"/>
          <w:szCs w:val="22"/>
        </w:rPr>
      </w:pPr>
      <w:r>
        <w:rPr>
          <w:spacing w:val="-5"/>
          <w:sz w:val="22"/>
          <w:szCs w:val="22"/>
        </w:rPr>
        <w:t>第二章</w:t>
      </w:r>
      <w:r>
        <w:rPr>
          <w:spacing w:val="8"/>
          <w:sz w:val="22"/>
          <w:szCs w:val="22"/>
        </w:rPr>
        <w:t xml:space="preserve">  </w:t>
      </w:r>
      <w:r>
        <w:rPr>
          <w:spacing w:val="-5"/>
          <w:sz w:val="22"/>
          <w:szCs w:val="22"/>
        </w:rPr>
        <w:t>供应商须知</w:t>
      </w:r>
    </w:p>
    <w:p w14:paraId="1FB13AF8">
      <w:pPr>
        <w:pStyle w:val="6"/>
        <w:spacing w:before="161" w:line="223" w:lineRule="auto"/>
        <w:ind w:left="449"/>
        <w:rPr>
          <w:sz w:val="22"/>
          <w:szCs w:val="22"/>
        </w:rPr>
      </w:pPr>
      <w:r>
        <w:rPr>
          <w:spacing w:val="-2"/>
          <w:sz w:val="22"/>
          <w:szCs w:val="22"/>
        </w:rPr>
        <w:t>第三章  项目采购需求及合同条款</w:t>
      </w:r>
    </w:p>
    <w:p w14:paraId="3AEDF68C">
      <w:pPr>
        <w:pStyle w:val="6"/>
        <w:spacing w:before="161" w:line="223" w:lineRule="auto"/>
        <w:ind w:left="449"/>
        <w:rPr>
          <w:sz w:val="22"/>
          <w:szCs w:val="22"/>
        </w:rPr>
      </w:pPr>
      <w:r>
        <w:rPr>
          <w:spacing w:val="-5"/>
          <w:sz w:val="22"/>
          <w:szCs w:val="22"/>
        </w:rPr>
        <w:t>第四章</w:t>
      </w:r>
      <w:r>
        <w:rPr>
          <w:spacing w:val="11"/>
          <w:sz w:val="22"/>
          <w:szCs w:val="22"/>
        </w:rPr>
        <w:t xml:space="preserve">  </w:t>
      </w:r>
      <w:r>
        <w:rPr>
          <w:spacing w:val="-5"/>
          <w:sz w:val="22"/>
          <w:szCs w:val="22"/>
        </w:rPr>
        <w:t>响应文件格式</w:t>
      </w:r>
    </w:p>
    <w:p w14:paraId="754AADBD">
      <w:pPr>
        <w:pStyle w:val="6"/>
        <w:spacing w:before="163" w:line="223" w:lineRule="auto"/>
        <w:ind w:left="449"/>
        <w:rPr>
          <w:sz w:val="22"/>
          <w:szCs w:val="22"/>
        </w:rPr>
      </w:pPr>
      <w:r>
        <w:rPr>
          <w:spacing w:val="-2"/>
          <w:sz w:val="22"/>
          <w:szCs w:val="22"/>
        </w:rPr>
        <w:t>第五章  供应商响应文件初步评审内容</w:t>
      </w:r>
    </w:p>
    <w:p w14:paraId="373F74C1">
      <w:pPr>
        <w:pStyle w:val="6"/>
        <w:spacing w:before="161" w:line="221" w:lineRule="auto"/>
        <w:ind w:left="433"/>
        <w:rPr>
          <w:sz w:val="22"/>
          <w:szCs w:val="22"/>
        </w:rPr>
      </w:pPr>
      <w:r>
        <w:rPr>
          <w:spacing w:val="-1"/>
          <w:sz w:val="22"/>
          <w:szCs w:val="22"/>
        </w:rPr>
        <w:t>9.2 竞争性谈判文件以中文编印，以中文文本为准。</w:t>
      </w:r>
    </w:p>
    <w:p w14:paraId="74264130">
      <w:pPr>
        <w:pStyle w:val="6"/>
        <w:spacing w:before="164" w:line="314" w:lineRule="auto"/>
        <w:ind w:right="80" w:firstLine="433"/>
        <w:rPr>
          <w:sz w:val="22"/>
          <w:szCs w:val="22"/>
        </w:rPr>
      </w:pPr>
      <w:r>
        <w:rPr>
          <w:spacing w:val="1"/>
          <w:sz w:val="22"/>
          <w:szCs w:val="22"/>
        </w:rPr>
        <w:t>9.3 除非有特殊要求，竞争性谈判文件不单独提供采购项目使用地的自然环境、气候</w:t>
      </w:r>
      <w:r>
        <w:rPr>
          <w:spacing w:val="12"/>
          <w:sz w:val="22"/>
          <w:szCs w:val="22"/>
        </w:rPr>
        <w:t xml:space="preserve"> </w:t>
      </w:r>
      <w:r>
        <w:rPr>
          <w:spacing w:val="1"/>
          <w:sz w:val="22"/>
          <w:szCs w:val="22"/>
        </w:rPr>
        <w:t>条件、劳动力及公用设施等情况，供应商被视为熟悉上述条件或若成交履行合同有关的一</w:t>
      </w:r>
      <w:r>
        <w:rPr>
          <w:spacing w:val="6"/>
          <w:sz w:val="22"/>
          <w:szCs w:val="22"/>
        </w:rPr>
        <w:t xml:space="preserve"> </w:t>
      </w:r>
      <w:r>
        <w:rPr>
          <w:spacing w:val="-4"/>
          <w:sz w:val="22"/>
          <w:szCs w:val="22"/>
        </w:rPr>
        <w:t>切情况。</w:t>
      </w:r>
    </w:p>
    <w:p w14:paraId="782B88B9">
      <w:pPr>
        <w:pStyle w:val="6"/>
        <w:spacing w:before="162" w:line="291" w:lineRule="auto"/>
        <w:ind w:left="1" w:right="21" w:firstLine="432"/>
        <w:rPr>
          <w:sz w:val="22"/>
          <w:szCs w:val="22"/>
        </w:rPr>
      </w:pPr>
      <w:r>
        <w:rPr>
          <w:spacing w:val="-2"/>
          <w:sz w:val="22"/>
          <w:szCs w:val="22"/>
        </w:rPr>
        <w:t>9.4</w:t>
      </w:r>
      <w:r>
        <w:rPr>
          <w:spacing w:val="-32"/>
          <w:sz w:val="22"/>
          <w:szCs w:val="22"/>
        </w:rPr>
        <w:t xml:space="preserve"> </w:t>
      </w:r>
      <w:r>
        <w:rPr>
          <w:spacing w:val="-2"/>
          <w:sz w:val="22"/>
          <w:szCs w:val="22"/>
        </w:rPr>
        <w:t>采购人向供应商提供的有关数据和资料，是采购人现有的能被供应商利用的资料，</w:t>
      </w:r>
      <w:r>
        <w:rPr>
          <w:sz w:val="22"/>
          <w:szCs w:val="22"/>
        </w:rPr>
        <w:t xml:space="preserve"> </w:t>
      </w:r>
      <w:r>
        <w:rPr>
          <w:spacing w:val="-1"/>
          <w:sz w:val="22"/>
          <w:szCs w:val="22"/>
        </w:rPr>
        <w:t>供应商对此做出的推论、理解和结论自行负责。</w:t>
      </w:r>
    </w:p>
    <w:p w14:paraId="6B245C02">
      <w:pPr>
        <w:pStyle w:val="6"/>
        <w:spacing w:before="163" w:line="221" w:lineRule="auto"/>
        <w:ind w:left="449"/>
        <w:outlineLvl w:val="1"/>
        <w:rPr>
          <w:sz w:val="22"/>
          <w:szCs w:val="22"/>
        </w:rPr>
      </w:pPr>
      <w:bookmarkStart w:id="58" w:name="_Toc30965"/>
      <w:r>
        <w:rPr>
          <w:spacing w:val="-2"/>
          <w:sz w:val="22"/>
          <w:szCs w:val="22"/>
        </w:rPr>
        <w:t>10、竞争性谈判文件的澄清</w:t>
      </w:r>
      <w:bookmarkEnd w:id="58"/>
    </w:p>
    <w:p w14:paraId="417B6A4F">
      <w:pPr>
        <w:pStyle w:val="6"/>
        <w:spacing w:before="163" w:line="325" w:lineRule="auto"/>
        <w:ind w:left="1" w:right="80" w:firstLine="447"/>
        <w:rPr>
          <w:sz w:val="22"/>
          <w:szCs w:val="22"/>
        </w:rPr>
      </w:pPr>
      <w:r>
        <w:rPr>
          <w:spacing w:val="-2"/>
          <w:sz w:val="22"/>
          <w:szCs w:val="22"/>
        </w:rPr>
        <w:t>10.1 供应商对竞争性谈判文件如有疑问，可要求澄清，应按竞争性谈判文件“供应商</w:t>
      </w:r>
      <w:r>
        <w:rPr>
          <w:spacing w:val="5"/>
          <w:sz w:val="22"/>
          <w:szCs w:val="22"/>
        </w:rPr>
        <w:t xml:space="preserve"> </w:t>
      </w:r>
      <w:r>
        <w:rPr>
          <w:sz w:val="22"/>
          <w:szCs w:val="22"/>
        </w:rPr>
        <w:t>须知前附表第</w:t>
      </w:r>
      <w:r>
        <w:rPr>
          <w:spacing w:val="-42"/>
          <w:sz w:val="22"/>
          <w:szCs w:val="22"/>
        </w:rPr>
        <w:t xml:space="preserve"> </w:t>
      </w:r>
      <w:r>
        <w:rPr>
          <w:sz w:val="22"/>
          <w:szCs w:val="22"/>
        </w:rPr>
        <w:t>5</w:t>
      </w:r>
      <w:r>
        <w:rPr>
          <w:spacing w:val="-38"/>
          <w:sz w:val="22"/>
          <w:szCs w:val="22"/>
        </w:rPr>
        <w:t xml:space="preserve"> </w:t>
      </w:r>
      <w:r>
        <w:rPr>
          <w:sz w:val="22"/>
          <w:szCs w:val="22"/>
        </w:rPr>
        <w:t>条</w:t>
      </w:r>
      <w:r>
        <w:rPr>
          <w:spacing w:val="-81"/>
          <w:sz w:val="22"/>
          <w:szCs w:val="22"/>
        </w:rPr>
        <w:t xml:space="preserve"> </w:t>
      </w:r>
      <w:r>
        <w:rPr>
          <w:sz w:val="22"/>
          <w:szCs w:val="22"/>
        </w:rPr>
        <w:t>”以书面形式（必须加盖供应商公</w:t>
      </w:r>
      <w:r>
        <w:rPr>
          <w:spacing w:val="-1"/>
          <w:sz w:val="22"/>
          <w:szCs w:val="22"/>
        </w:rPr>
        <w:t>章）送达至联系人。采购人和采购代</w:t>
      </w:r>
      <w:r>
        <w:rPr>
          <w:sz w:val="22"/>
          <w:szCs w:val="22"/>
        </w:rPr>
        <w:t xml:space="preserve"> </w:t>
      </w:r>
      <w:r>
        <w:rPr>
          <w:spacing w:val="1"/>
          <w:sz w:val="22"/>
          <w:szCs w:val="22"/>
        </w:rPr>
        <w:t>理机构将视情况以书面形式予以答复，并发至领取竞争性谈判文件的每位供应商。答复中</w:t>
      </w:r>
      <w:r>
        <w:rPr>
          <w:spacing w:val="4"/>
          <w:sz w:val="22"/>
          <w:szCs w:val="22"/>
        </w:rPr>
        <w:t xml:space="preserve"> </w:t>
      </w:r>
      <w:r>
        <w:rPr>
          <w:spacing w:val="-1"/>
          <w:sz w:val="22"/>
          <w:szCs w:val="22"/>
        </w:rPr>
        <w:t>包括所提问题，但不包括问题的来源。</w:t>
      </w:r>
    </w:p>
    <w:p w14:paraId="5D58B270">
      <w:pPr>
        <w:pStyle w:val="6"/>
        <w:spacing w:before="164" w:line="313" w:lineRule="auto"/>
        <w:ind w:right="80" w:firstLine="448"/>
        <w:rPr>
          <w:sz w:val="22"/>
          <w:szCs w:val="22"/>
        </w:rPr>
      </w:pPr>
      <w:r>
        <w:rPr>
          <w:spacing w:val="-2"/>
          <w:sz w:val="22"/>
          <w:szCs w:val="22"/>
        </w:rPr>
        <w:t>10.2 如果上述答复涉及对竞争性谈判文件的修改或补充，则它将被视为竞争性谈判文</w:t>
      </w:r>
      <w:r>
        <w:rPr>
          <w:spacing w:val="5"/>
          <w:sz w:val="22"/>
          <w:szCs w:val="22"/>
        </w:rPr>
        <w:t xml:space="preserve"> </w:t>
      </w:r>
      <w:r>
        <w:rPr>
          <w:spacing w:val="1"/>
          <w:sz w:val="22"/>
          <w:szCs w:val="22"/>
        </w:rPr>
        <w:t>件的组成部分。凡原先所发竞争性谈判文件中的内容与答复中的内容不一致之处，以最后</w:t>
      </w:r>
      <w:r>
        <w:rPr>
          <w:spacing w:val="5"/>
          <w:sz w:val="22"/>
          <w:szCs w:val="22"/>
        </w:rPr>
        <w:t xml:space="preserve"> </w:t>
      </w:r>
      <w:r>
        <w:rPr>
          <w:spacing w:val="-1"/>
          <w:sz w:val="22"/>
          <w:szCs w:val="22"/>
        </w:rPr>
        <w:t>书面答复为准。任何电话或口头咨询和答复的意思解释均不具有法律约束力。</w:t>
      </w:r>
    </w:p>
    <w:p w14:paraId="17F470AB">
      <w:pPr>
        <w:pStyle w:val="6"/>
        <w:spacing w:before="166" w:line="221" w:lineRule="auto"/>
        <w:ind w:left="449"/>
        <w:outlineLvl w:val="1"/>
        <w:rPr>
          <w:sz w:val="22"/>
          <w:szCs w:val="22"/>
        </w:rPr>
      </w:pPr>
      <w:bookmarkStart w:id="59" w:name="_Toc25833"/>
      <w:r>
        <w:rPr>
          <w:spacing w:val="-2"/>
          <w:sz w:val="22"/>
          <w:szCs w:val="22"/>
        </w:rPr>
        <w:t>11、竞争性谈判文件的修改和补充</w:t>
      </w:r>
      <w:bookmarkEnd w:id="59"/>
    </w:p>
    <w:p w14:paraId="05D2F44A">
      <w:pPr>
        <w:pStyle w:val="6"/>
        <w:spacing w:before="165" w:line="313" w:lineRule="auto"/>
        <w:ind w:right="80" w:firstLine="448"/>
        <w:rPr>
          <w:sz w:val="22"/>
          <w:szCs w:val="22"/>
        </w:rPr>
      </w:pPr>
      <w:r>
        <w:rPr>
          <w:spacing w:val="-2"/>
          <w:sz w:val="22"/>
          <w:szCs w:val="22"/>
        </w:rPr>
        <w:t>11.1</w:t>
      </w:r>
      <w:r>
        <w:rPr>
          <w:spacing w:val="-22"/>
          <w:sz w:val="22"/>
          <w:szCs w:val="22"/>
        </w:rPr>
        <w:t xml:space="preserve"> </w:t>
      </w:r>
      <w:r>
        <w:rPr>
          <w:spacing w:val="-2"/>
          <w:sz w:val="22"/>
          <w:szCs w:val="22"/>
        </w:rPr>
        <w:t>在递交响应文件截止日期</w:t>
      </w:r>
      <w:r>
        <w:rPr>
          <w:spacing w:val="-45"/>
          <w:sz w:val="22"/>
          <w:szCs w:val="22"/>
        </w:rPr>
        <w:t xml:space="preserve"> </w:t>
      </w:r>
      <w:r>
        <w:rPr>
          <w:spacing w:val="-2"/>
          <w:sz w:val="22"/>
          <w:szCs w:val="22"/>
        </w:rPr>
        <w:t>3</w:t>
      </w:r>
      <w:r>
        <w:rPr>
          <w:spacing w:val="-40"/>
          <w:sz w:val="22"/>
          <w:szCs w:val="22"/>
        </w:rPr>
        <w:t xml:space="preserve"> </w:t>
      </w:r>
      <w:r>
        <w:rPr>
          <w:spacing w:val="-2"/>
          <w:sz w:val="22"/>
          <w:szCs w:val="22"/>
        </w:rPr>
        <w:t>个工作日前的任何时候，采购人可主动地或在解答供</w:t>
      </w:r>
      <w:r>
        <w:rPr>
          <w:sz w:val="22"/>
          <w:szCs w:val="22"/>
        </w:rPr>
        <w:t xml:space="preserve"> </w:t>
      </w:r>
      <w:r>
        <w:rPr>
          <w:spacing w:val="1"/>
          <w:sz w:val="22"/>
          <w:szCs w:val="22"/>
        </w:rPr>
        <w:t>应商提出的澄清问题时对磋商文件进行澄清或修改。采购代理机构</w:t>
      </w:r>
      <w:r>
        <w:rPr>
          <w:sz w:val="22"/>
          <w:szCs w:val="22"/>
        </w:rPr>
        <w:t>将以发布澄清（更正） 公告的方式，澄清或修改磋商文件，澄清或修</w:t>
      </w:r>
      <w:r>
        <w:rPr>
          <w:spacing w:val="-1"/>
          <w:sz w:val="22"/>
          <w:szCs w:val="22"/>
        </w:rPr>
        <w:t>改内容作为磋商文件的组成部分。</w:t>
      </w:r>
    </w:p>
    <w:p w14:paraId="47A401B9">
      <w:pPr>
        <w:pStyle w:val="6"/>
        <w:spacing w:before="165" w:line="313" w:lineRule="auto"/>
        <w:ind w:firstLine="448"/>
        <w:rPr>
          <w:sz w:val="22"/>
          <w:szCs w:val="22"/>
        </w:rPr>
      </w:pPr>
      <w:r>
        <w:rPr>
          <w:spacing w:val="2"/>
          <w:sz w:val="22"/>
          <w:szCs w:val="22"/>
        </w:rPr>
        <w:t>11.2</w:t>
      </w:r>
      <w:r>
        <w:rPr>
          <w:spacing w:val="-30"/>
          <w:sz w:val="22"/>
          <w:szCs w:val="22"/>
        </w:rPr>
        <w:t xml:space="preserve"> </w:t>
      </w:r>
      <w:r>
        <w:rPr>
          <w:spacing w:val="2"/>
          <w:sz w:val="22"/>
          <w:szCs w:val="22"/>
        </w:rPr>
        <w:t>为使供应商在准备响应文件时有合理的时间考虑竞</w:t>
      </w:r>
      <w:r>
        <w:rPr>
          <w:spacing w:val="1"/>
          <w:sz w:val="22"/>
          <w:szCs w:val="22"/>
        </w:rPr>
        <w:t>争性谈判文件的修改和/或补</w:t>
      </w:r>
      <w:r>
        <w:rPr>
          <w:sz w:val="22"/>
          <w:szCs w:val="22"/>
        </w:rPr>
        <w:t xml:space="preserve"> </w:t>
      </w:r>
      <w:r>
        <w:rPr>
          <w:spacing w:val="1"/>
          <w:sz w:val="22"/>
          <w:szCs w:val="22"/>
        </w:rPr>
        <w:t>充，采购代理机构可延长递交响应文件截止时间和开启时间，但至少应当在规定的递交响</w:t>
      </w:r>
      <w:r>
        <w:rPr>
          <w:spacing w:val="5"/>
          <w:sz w:val="22"/>
          <w:szCs w:val="22"/>
        </w:rPr>
        <w:t xml:space="preserve"> </w:t>
      </w:r>
      <w:r>
        <w:rPr>
          <w:spacing w:val="-3"/>
          <w:sz w:val="22"/>
          <w:szCs w:val="22"/>
        </w:rPr>
        <w:t>应文件的截止时间</w:t>
      </w:r>
      <w:r>
        <w:rPr>
          <w:spacing w:val="-46"/>
          <w:sz w:val="22"/>
          <w:szCs w:val="22"/>
        </w:rPr>
        <w:t xml:space="preserve"> </w:t>
      </w:r>
      <w:r>
        <w:rPr>
          <w:spacing w:val="-3"/>
          <w:sz w:val="22"/>
          <w:szCs w:val="22"/>
        </w:rPr>
        <w:t>3</w:t>
      </w:r>
      <w:r>
        <w:rPr>
          <w:spacing w:val="-39"/>
          <w:sz w:val="22"/>
          <w:szCs w:val="22"/>
        </w:rPr>
        <w:t xml:space="preserve"> </w:t>
      </w:r>
      <w:r>
        <w:rPr>
          <w:spacing w:val="-3"/>
          <w:sz w:val="22"/>
          <w:szCs w:val="22"/>
        </w:rPr>
        <w:t>个工作日前，以书面形式通知所有领取竞争性谈判文件的每位供应商。</w:t>
      </w:r>
    </w:p>
    <w:p w14:paraId="71C7521B">
      <w:pPr>
        <w:spacing w:line="313" w:lineRule="auto"/>
        <w:rPr>
          <w:sz w:val="22"/>
          <w:szCs w:val="22"/>
        </w:rPr>
        <w:sectPr>
          <w:footerReference r:id="rId14" w:type="default"/>
          <w:pgSz w:w="12240" w:h="15840"/>
          <w:pgMar w:top="1346" w:right="1719" w:bottom="883" w:left="1813" w:header="0" w:footer="721" w:gutter="0"/>
          <w:pgNumType w:fmt="decimal"/>
          <w:cols w:space="720" w:num="1"/>
        </w:sectPr>
      </w:pPr>
    </w:p>
    <w:p w14:paraId="00B27EF3">
      <w:pPr>
        <w:pStyle w:val="6"/>
        <w:spacing w:before="124" w:line="343" w:lineRule="auto"/>
        <w:ind w:right="194" w:firstLine="448"/>
        <w:rPr>
          <w:sz w:val="22"/>
          <w:szCs w:val="22"/>
        </w:rPr>
      </w:pPr>
      <w:r>
        <w:rPr>
          <w:spacing w:val="-3"/>
          <w:sz w:val="22"/>
          <w:szCs w:val="22"/>
        </w:rPr>
        <w:t>11.3</w:t>
      </w:r>
      <w:r>
        <w:rPr>
          <w:spacing w:val="-24"/>
          <w:sz w:val="22"/>
          <w:szCs w:val="22"/>
        </w:rPr>
        <w:t xml:space="preserve"> </w:t>
      </w:r>
      <w:r>
        <w:rPr>
          <w:spacing w:val="-3"/>
          <w:sz w:val="22"/>
          <w:szCs w:val="22"/>
        </w:rPr>
        <w:t>供应商在每次收到采购代理机构发至的书面文件后，应在收到后24</w:t>
      </w:r>
      <w:r>
        <w:rPr>
          <w:spacing w:val="-41"/>
          <w:sz w:val="22"/>
          <w:szCs w:val="22"/>
        </w:rPr>
        <w:t xml:space="preserve"> </w:t>
      </w:r>
      <w:r>
        <w:rPr>
          <w:spacing w:val="-3"/>
          <w:sz w:val="22"/>
          <w:szCs w:val="22"/>
        </w:rPr>
        <w:t>小时内以书面</w:t>
      </w:r>
      <w:r>
        <w:rPr>
          <w:sz w:val="22"/>
          <w:szCs w:val="22"/>
        </w:rPr>
        <w:t xml:space="preserve"> </w:t>
      </w:r>
      <w:r>
        <w:rPr>
          <w:spacing w:val="-1"/>
          <w:sz w:val="22"/>
          <w:szCs w:val="22"/>
        </w:rPr>
        <w:t>形式并加盖供应商公章予以确认。</w:t>
      </w:r>
    </w:p>
    <w:p w14:paraId="1DC7B89B">
      <w:pPr>
        <w:spacing w:line="390" w:lineRule="auto"/>
        <w:rPr>
          <w:rFonts w:ascii="Arial"/>
          <w:sz w:val="21"/>
        </w:rPr>
      </w:pPr>
    </w:p>
    <w:p w14:paraId="3686AD48">
      <w:pPr>
        <w:pStyle w:val="6"/>
        <w:spacing w:before="78" w:line="222" w:lineRule="auto"/>
        <w:ind w:left="3227"/>
        <w:outlineLvl w:val="1"/>
        <w:rPr>
          <w:sz w:val="24"/>
          <w:szCs w:val="24"/>
        </w:rPr>
      </w:pPr>
      <w:bookmarkStart w:id="60" w:name="_Toc17041"/>
      <w:r>
        <w:rPr>
          <w:b/>
          <w:bCs/>
          <w:spacing w:val="-6"/>
          <w:sz w:val="24"/>
          <w:szCs w:val="24"/>
        </w:rPr>
        <w:t>C</w:t>
      </w:r>
      <w:r>
        <w:rPr>
          <w:spacing w:val="9"/>
          <w:sz w:val="24"/>
          <w:szCs w:val="24"/>
        </w:rPr>
        <w:t xml:space="preserve">   </w:t>
      </w:r>
      <w:r>
        <w:rPr>
          <w:b/>
          <w:bCs/>
          <w:spacing w:val="-6"/>
          <w:sz w:val="24"/>
          <w:szCs w:val="24"/>
        </w:rPr>
        <w:t>响应文件的编写</w:t>
      </w:r>
      <w:bookmarkEnd w:id="60"/>
    </w:p>
    <w:p w14:paraId="3E15092D">
      <w:pPr>
        <w:spacing w:line="283" w:lineRule="auto"/>
        <w:rPr>
          <w:rFonts w:ascii="Arial"/>
          <w:sz w:val="21"/>
        </w:rPr>
      </w:pPr>
    </w:p>
    <w:p w14:paraId="5B826668">
      <w:pPr>
        <w:spacing w:line="283" w:lineRule="auto"/>
        <w:rPr>
          <w:rFonts w:ascii="Arial"/>
          <w:sz w:val="21"/>
        </w:rPr>
      </w:pPr>
    </w:p>
    <w:p w14:paraId="25D08620">
      <w:pPr>
        <w:pStyle w:val="6"/>
        <w:spacing w:before="72" w:line="223" w:lineRule="auto"/>
        <w:ind w:left="449"/>
        <w:outlineLvl w:val="1"/>
        <w:rPr>
          <w:sz w:val="22"/>
          <w:szCs w:val="22"/>
        </w:rPr>
      </w:pPr>
      <w:bookmarkStart w:id="61" w:name="_Toc10426"/>
      <w:r>
        <w:rPr>
          <w:spacing w:val="-3"/>
          <w:sz w:val="22"/>
          <w:szCs w:val="22"/>
        </w:rPr>
        <w:t>12、响应文件的编写</w:t>
      </w:r>
      <w:bookmarkEnd w:id="61"/>
    </w:p>
    <w:p w14:paraId="433C322C">
      <w:pPr>
        <w:pStyle w:val="6"/>
        <w:spacing w:before="159" w:line="352" w:lineRule="auto"/>
        <w:ind w:right="193" w:firstLine="490"/>
        <w:jc w:val="both"/>
        <w:rPr>
          <w:sz w:val="22"/>
          <w:szCs w:val="22"/>
        </w:rPr>
      </w:pPr>
      <w:r>
        <w:rPr>
          <w:spacing w:val="-2"/>
          <w:sz w:val="22"/>
          <w:szCs w:val="22"/>
        </w:rPr>
        <w:t>12.1</w:t>
      </w:r>
      <w:r>
        <w:rPr>
          <w:spacing w:val="-37"/>
          <w:sz w:val="22"/>
          <w:szCs w:val="22"/>
        </w:rPr>
        <w:t xml:space="preserve"> </w:t>
      </w:r>
      <w:r>
        <w:rPr>
          <w:spacing w:val="-2"/>
          <w:sz w:val="22"/>
          <w:szCs w:val="22"/>
        </w:rPr>
        <w:t>供应商必须详细阅读竞争性谈判文件的章、节、条款、格式等所有内容，按竞争</w:t>
      </w:r>
      <w:r>
        <w:rPr>
          <w:sz w:val="22"/>
          <w:szCs w:val="22"/>
        </w:rPr>
        <w:t xml:space="preserve"> </w:t>
      </w:r>
      <w:r>
        <w:rPr>
          <w:spacing w:val="1"/>
          <w:sz w:val="22"/>
          <w:szCs w:val="22"/>
        </w:rPr>
        <w:t>性谈判文件的要求提交响应文件，并保证所提供的全部文件及相关资料的真实性，以使其</w:t>
      </w:r>
      <w:r>
        <w:rPr>
          <w:spacing w:val="6"/>
          <w:sz w:val="22"/>
          <w:szCs w:val="22"/>
        </w:rPr>
        <w:t xml:space="preserve"> </w:t>
      </w:r>
      <w:r>
        <w:rPr>
          <w:spacing w:val="1"/>
          <w:sz w:val="22"/>
          <w:szCs w:val="22"/>
        </w:rPr>
        <w:t>对竞争性谈判文件做出实质性响应。供应商应仔细阅读并充分理解竞争性谈判文件、技术</w:t>
      </w:r>
      <w:r>
        <w:rPr>
          <w:spacing w:val="6"/>
          <w:sz w:val="22"/>
          <w:szCs w:val="22"/>
        </w:rPr>
        <w:t xml:space="preserve"> </w:t>
      </w:r>
      <w:r>
        <w:rPr>
          <w:spacing w:val="-1"/>
          <w:sz w:val="22"/>
          <w:szCs w:val="22"/>
        </w:rPr>
        <w:t>规范及标准、项目采购需求及合同条款后</w:t>
      </w:r>
      <w:r>
        <w:rPr>
          <w:b/>
          <w:bCs/>
          <w:spacing w:val="-1"/>
          <w:sz w:val="22"/>
          <w:szCs w:val="22"/>
        </w:rPr>
        <w:t>编制响应文件</w:t>
      </w:r>
      <w:r>
        <w:rPr>
          <w:spacing w:val="-1"/>
          <w:sz w:val="22"/>
          <w:szCs w:val="22"/>
        </w:rPr>
        <w:t>。</w:t>
      </w:r>
    </w:p>
    <w:p w14:paraId="0A779DD6">
      <w:pPr>
        <w:pStyle w:val="6"/>
        <w:spacing w:before="35" w:line="222" w:lineRule="auto"/>
        <w:ind w:left="449"/>
        <w:outlineLvl w:val="1"/>
        <w:rPr>
          <w:sz w:val="22"/>
          <w:szCs w:val="22"/>
        </w:rPr>
      </w:pPr>
      <w:bookmarkStart w:id="62" w:name="_Toc3535"/>
      <w:r>
        <w:rPr>
          <w:spacing w:val="-2"/>
          <w:sz w:val="22"/>
          <w:szCs w:val="22"/>
        </w:rPr>
        <w:t>13、响应文件的语言及计量单位</w:t>
      </w:r>
      <w:bookmarkEnd w:id="62"/>
    </w:p>
    <w:p w14:paraId="6E2F01EC">
      <w:pPr>
        <w:pStyle w:val="6"/>
        <w:spacing w:before="166" w:line="312" w:lineRule="auto"/>
        <w:ind w:right="189" w:firstLine="448"/>
        <w:rPr>
          <w:sz w:val="22"/>
          <w:szCs w:val="22"/>
        </w:rPr>
      </w:pPr>
      <w:r>
        <w:rPr>
          <w:spacing w:val="-2"/>
          <w:sz w:val="22"/>
          <w:szCs w:val="22"/>
        </w:rPr>
        <w:t>13.1 响应文件及供应商和采购人及采购代理机构就有关谈判的所有文件和来往函件，</w:t>
      </w:r>
      <w:r>
        <w:rPr>
          <w:spacing w:val="10"/>
          <w:sz w:val="22"/>
          <w:szCs w:val="22"/>
        </w:rPr>
        <w:t xml:space="preserve"> </w:t>
      </w:r>
      <w:r>
        <w:rPr>
          <w:spacing w:val="1"/>
          <w:sz w:val="22"/>
          <w:szCs w:val="22"/>
        </w:rPr>
        <w:t>应以中文书写。供应商可以提交用其他语言（原文）打印的资料，但必须翻译成中文，当</w:t>
      </w:r>
      <w:r>
        <w:rPr>
          <w:spacing w:val="5"/>
          <w:sz w:val="22"/>
          <w:szCs w:val="22"/>
        </w:rPr>
        <w:t xml:space="preserve"> </w:t>
      </w:r>
      <w:r>
        <w:rPr>
          <w:spacing w:val="-1"/>
          <w:sz w:val="22"/>
          <w:szCs w:val="22"/>
        </w:rPr>
        <w:t>原文和译文（中文）之间存有差异和/或矛盾时，以中文为准。</w:t>
      </w:r>
    </w:p>
    <w:p w14:paraId="706037E0">
      <w:pPr>
        <w:pStyle w:val="6"/>
        <w:spacing w:before="167" w:line="313" w:lineRule="auto"/>
        <w:ind w:left="2" w:right="194" w:firstLine="446"/>
        <w:rPr>
          <w:sz w:val="22"/>
          <w:szCs w:val="22"/>
        </w:rPr>
      </w:pPr>
      <w:r>
        <w:rPr>
          <w:spacing w:val="-2"/>
          <w:sz w:val="22"/>
          <w:szCs w:val="22"/>
        </w:rPr>
        <w:t>13.2 除在竞争性谈判文件的项目采购需求及合同条款中另有规定外，计量单位应使用</w:t>
      </w:r>
      <w:r>
        <w:rPr>
          <w:spacing w:val="5"/>
          <w:sz w:val="22"/>
          <w:szCs w:val="22"/>
        </w:rPr>
        <w:t xml:space="preserve"> </w:t>
      </w:r>
      <w:r>
        <w:rPr>
          <w:spacing w:val="1"/>
          <w:sz w:val="22"/>
          <w:szCs w:val="22"/>
        </w:rPr>
        <w:t>中华人民共和国法定计量单位（国际单位制和国家选定的其它计量单位）。如供应商采用</w:t>
      </w:r>
      <w:r>
        <w:rPr>
          <w:spacing w:val="3"/>
          <w:sz w:val="22"/>
          <w:szCs w:val="22"/>
        </w:rPr>
        <w:t xml:space="preserve"> </w:t>
      </w:r>
      <w:r>
        <w:rPr>
          <w:spacing w:val="-1"/>
          <w:sz w:val="22"/>
          <w:szCs w:val="22"/>
        </w:rPr>
        <w:t>其它计量单位，需事先得到采购人的同意。</w:t>
      </w:r>
    </w:p>
    <w:p w14:paraId="33E572C9">
      <w:pPr>
        <w:pStyle w:val="6"/>
        <w:spacing w:before="165" w:line="223" w:lineRule="auto"/>
        <w:ind w:left="449"/>
        <w:rPr>
          <w:sz w:val="22"/>
          <w:szCs w:val="22"/>
        </w:rPr>
      </w:pPr>
      <w:r>
        <w:rPr>
          <w:spacing w:val="-4"/>
          <w:sz w:val="22"/>
          <w:szCs w:val="22"/>
        </w:rPr>
        <w:t>14、知识产权</w:t>
      </w:r>
    </w:p>
    <w:p w14:paraId="73379671">
      <w:pPr>
        <w:pStyle w:val="6"/>
        <w:spacing w:before="160" w:line="314" w:lineRule="auto"/>
        <w:ind w:right="191" w:firstLine="448"/>
        <w:rPr>
          <w:sz w:val="22"/>
          <w:szCs w:val="22"/>
        </w:rPr>
      </w:pPr>
      <w:r>
        <w:rPr>
          <w:spacing w:val="-1"/>
          <w:sz w:val="22"/>
          <w:szCs w:val="22"/>
        </w:rPr>
        <w:t>14.1</w:t>
      </w:r>
      <w:r>
        <w:rPr>
          <w:spacing w:val="-33"/>
          <w:sz w:val="22"/>
          <w:szCs w:val="22"/>
        </w:rPr>
        <w:t xml:space="preserve"> </w:t>
      </w:r>
      <w:r>
        <w:rPr>
          <w:spacing w:val="-1"/>
          <w:sz w:val="22"/>
          <w:szCs w:val="22"/>
        </w:rPr>
        <w:t>供应商应保证在本项目使用的任何产品和服务时，不会产生因第三方提出侵犯其</w:t>
      </w:r>
      <w:r>
        <w:rPr>
          <w:sz w:val="22"/>
          <w:szCs w:val="22"/>
        </w:rPr>
        <w:t xml:space="preserve"> </w:t>
      </w:r>
      <w:r>
        <w:rPr>
          <w:spacing w:val="1"/>
          <w:sz w:val="22"/>
          <w:szCs w:val="22"/>
        </w:rPr>
        <w:t>专利权、商标权或其它知识产权而引起的法律和经济纠纷，如因专利权、商标权或其它知</w:t>
      </w:r>
      <w:r>
        <w:rPr>
          <w:spacing w:val="5"/>
          <w:sz w:val="22"/>
          <w:szCs w:val="22"/>
        </w:rPr>
        <w:t xml:space="preserve"> </w:t>
      </w:r>
      <w:r>
        <w:rPr>
          <w:spacing w:val="-1"/>
          <w:sz w:val="22"/>
          <w:szCs w:val="22"/>
        </w:rPr>
        <w:t>识产权而引起法律和经济纠纷，由供应商承担所有相关责任。</w:t>
      </w:r>
    </w:p>
    <w:p w14:paraId="4F6B1E16">
      <w:pPr>
        <w:pStyle w:val="6"/>
        <w:spacing w:before="163" w:line="223" w:lineRule="auto"/>
        <w:ind w:left="449"/>
        <w:rPr>
          <w:sz w:val="22"/>
          <w:szCs w:val="22"/>
        </w:rPr>
      </w:pPr>
      <w:r>
        <w:rPr>
          <w:spacing w:val="-1"/>
          <w:sz w:val="22"/>
          <w:szCs w:val="22"/>
        </w:rPr>
        <w:t>14.2 采购人享有本项目实施过程中产生的知识成果及知识产权。</w:t>
      </w:r>
    </w:p>
    <w:p w14:paraId="65372FA3">
      <w:pPr>
        <w:pStyle w:val="6"/>
        <w:spacing w:before="162" w:line="314" w:lineRule="auto"/>
        <w:ind w:left="2" w:right="191" w:firstLine="446"/>
        <w:rPr>
          <w:sz w:val="22"/>
          <w:szCs w:val="22"/>
        </w:rPr>
      </w:pPr>
      <w:r>
        <w:rPr>
          <w:spacing w:val="-1"/>
          <w:sz w:val="22"/>
          <w:szCs w:val="22"/>
        </w:rPr>
        <w:t>14.3</w:t>
      </w:r>
      <w:r>
        <w:rPr>
          <w:spacing w:val="-33"/>
          <w:sz w:val="22"/>
          <w:szCs w:val="22"/>
        </w:rPr>
        <w:t xml:space="preserve"> </w:t>
      </w:r>
      <w:r>
        <w:rPr>
          <w:spacing w:val="-1"/>
          <w:sz w:val="22"/>
          <w:szCs w:val="22"/>
        </w:rPr>
        <w:t>供应商如欲在项目实施过程中采用自有知识成果，需在响应文件中声明，并提供</w:t>
      </w:r>
      <w:r>
        <w:rPr>
          <w:sz w:val="22"/>
          <w:szCs w:val="22"/>
        </w:rPr>
        <w:t xml:space="preserve"> </w:t>
      </w:r>
      <w:r>
        <w:rPr>
          <w:spacing w:val="1"/>
          <w:sz w:val="22"/>
          <w:szCs w:val="22"/>
        </w:rPr>
        <w:t>相关知识产权证明文件。使用该知识成果后，供应商需承诺提供无限期技术支持，采购人</w:t>
      </w:r>
      <w:r>
        <w:rPr>
          <w:spacing w:val="3"/>
          <w:sz w:val="22"/>
          <w:szCs w:val="22"/>
        </w:rPr>
        <w:t xml:space="preserve"> </w:t>
      </w:r>
      <w:r>
        <w:rPr>
          <w:spacing w:val="-2"/>
          <w:sz w:val="22"/>
          <w:szCs w:val="22"/>
        </w:rPr>
        <w:t>享有永久使用权。</w:t>
      </w:r>
    </w:p>
    <w:p w14:paraId="5E500B82">
      <w:pPr>
        <w:pStyle w:val="6"/>
        <w:spacing w:before="162" w:line="291" w:lineRule="auto"/>
        <w:ind w:right="194" w:firstLine="431"/>
        <w:rPr>
          <w:sz w:val="22"/>
          <w:szCs w:val="22"/>
        </w:rPr>
      </w:pPr>
      <w:r>
        <w:rPr>
          <w:spacing w:val="-1"/>
          <w:sz w:val="22"/>
          <w:szCs w:val="22"/>
        </w:rPr>
        <w:t>14.4 供应商如采用其所不拥有的知识产权，</w:t>
      </w:r>
      <w:r>
        <w:rPr>
          <w:spacing w:val="-2"/>
          <w:sz w:val="22"/>
          <w:szCs w:val="22"/>
        </w:rPr>
        <w:t>则在其商务报价中必须包括合法获取该知</w:t>
      </w:r>
      <w:r>
        <w:rPr>
          <w:sz w:val="22"/>
          <w:szCs w:val="22"/>
        </w:rPr>
        <w:t xml:space="preserve"> </w:t>
      </w:r>
      <w:r>
        <w:rPr>
          <w:spacing w:val="-2"/>
          <w:sz w:val="22"/>
          <w:szCs w:val="22"/>
        </w:rPr>
        <w:t>识产权的相关费用。</w:t>
      </w:r>
    </w:p>
    <w:p w14:paraId="1DE0608B">
      <w:pPr>
        <w:pStyle w:val="6"/>
        <w:spacing w:before="162" w:line="223" w:lineRule="auto"/>
        <w:ind w:left="449"/>
        <w:outlineLvl w:val="1"/>
        <w:rPr>
          <w:sz w:val="22"/>
          <w:szCs w:val="22"/>
        </w:rPr>
      </w:pPr>
      <w:bookmarkStart w:id="63" w:name="_Toc6421"/>
      <w:r>
        <w:rPr>
          <w:spacing w:val="-3"/>
          <w:sz w:val="22"/>
          <w:szCs w:val="22"/>
        </w:rPr>
        <w:t>15、响应文件的组成</w:t>
      </w:r>
      <w:bookmarkEnd w:id="63"/>
    </w:p>
    <w:p w14:paraId="139444AF">
      <w:pPr>
        <w:pStyle w:val="6"/>
        <w:spacing w:before="161" w:line="344" w:lineRule="auto"/>
        <w:ind w:left="8" w:firstLine="438"/>
        <w:rPr>
          <w:sz w:val="22"/>
          <w:szCs w:val="22"/>
        </w:rPr>
      </w:pPr>
      <w:r>
        <w:rPr>
          <w:b/>
          <w:bCs/>
          <w:spacing w:val="-1"/>
          <w:sz w:val="22"/>
          <w:szCs w:val="22"/>
        </w:rPr>
        <w:t>响应文件需编制目录及页码，并逐页盖章。响应文件包</w:t>
      </w:r>
      <w:r>
        <w:rPr>
          <w:b/>
          <w:bCs/>
          <w:spacing w:val="-2"/>
          <w:sz w:val="22"/>
          <w:szCs w:val="22"/>
        </w:rPr>
        <w:t>括但不限于以下内容，各供应</w:t>
      </w:r>
      <w:r>
        <w:rPr>
          <w:sz w:val="22"/>
          <w:szCs w:val="22"/>
        </w:rPr>
        <w:t xml:space="preserve">   </w:t>
      </w:r>
      <w:r>
        <w:rPr>
          <w:b/>
          <w:bCs/>
          <w:spacing w:val="-1"/>
          <w:sz w:val="22"/>
          <w:szCs w:val="22"/>
        </w:rPr>
        <w:t>商应对照“第三章</w:t>
      </w:r>
      <w:r>
        <w:rPr>
          <w:spacing w:val="-1"/>
          <w:sz w:val="22"/>
          <w:szCs w:val="22"/>
        </w:rPr>
        <w:t xml:space="preserve"> </w:t>
      </w:r>
      <w:r>
        <w:rPr>
          <w:b/>
          <w:bCs/>
          <w:spacing w:val="-1"/>
          <w:sz w:val="22"/>
          <w:szCs w:val="22"/>
        </w:rPr>
        <w:t>项目采购需求及合同条款</w:t>
      </w:r>
      <w:r>
        <w:rPr>
          <w:spacing w:val="-69"/>
          <w:sz w:val="22"/>
          <w:szCs w:val="22"/>
        </w:rPr>
        <w:t xml:space="preserve"> </w:t>
      </w:r>
      <w:r>
        <w:rPr>
          <w:b/>
          <w:bCs/>
          <w:spacing w:val="-1"/>
          <w:sz w:val="22"/>
          <w:szCs w:val="22"/>
        </w:rPr>
        <w:t>”及“第五章供应商响应文件初步评审内容</w:t>
      </w:r>
      <w:r>
        <w:rPr>
          <w:spacing w:val="-81"/>
          <w:sz w:val="22"/>
          <w:szCs w:val="22"/>
        </w:rPr>
        <w:t xml:space="preserve"> </w:t>
      </w:r>
      <w:r>
        <w:rPr>
          <w:b/>
          <w:bCs/>
          <w:spacing w:val="-1"/>
          <w:sz w:val="22"/>
          <w:szCs w:val="22"/>
        </w:rPr>
        <w:t>”</w:t>
      </w:r>
    </w:p>
    <w:p w14:paraId="48FAEE4B">
      <w:pPr>
        <w:spacing w:line="344" w:lineRule="auto"/>
        <w:rPr>
          <w:sz w:val="22"/>
          <w:szCs w:val="22"/>
        </w:rPr>
        <w:sectPr>
          <w:footerReference r:id="rId15" w:type="default"/>
          <w:pgSz w:w="12240" w:h="15840"/>
          <w:pgMar w:top="1346" w:right="1605" w:bottom="883" w:left="1813" w:header="0" w:footer="720" w:gutter="0"/>
          <w:pgNumType w:fmt="decimal"/>
          <w:cols w:space="720" w:num="1"/>
        </w:sectPr>
      </w:pPr>
    </w:p>
    <w:p w14:paraId="024E14C9">
      <w:pPr>
        <w:pStyle w:val="6"/>
        <w:spacing w:before="125" w:line="221" w:lineRule="auto"/>
        <w:rPr>
          <w:sz w:val="22"/>
          <w:szCs w:val="22"/>
        </w:rPr>
      </w:pPr>
      <w:r>
        <w:rPr>
          <w:b/>
          <w:bCs/>
          <w:spacing w:val="-4"/>
          <w:sz w:val="22"/>
          <w:szCs w:val="22"/>
        </w:rPr>
        <w:t>提供相关的证明资料：</w:t>
      </w:r>
    </w:p>
    <w:p w14:paraId="25F7A319">
      <w:pPr>
        <w:pStyle w:val="6"/>
        <w:spacing w:before="164" w:line="223" w:lineRule="auto"/>
        <w:ind w:left="418"/>
        <w:rPr>
          <w:sz w:val="22"/>
          <w:szCs w:val="22"/>
        </w:rPr>
      </w:pPr>
      <w:r>
        <w:rPr>
          <w:spacing w:val="-2"/>
          <w:sz w:val="22"/>
          <w:szCs w:val="22"/>
        </w:rPr>
        <w:t>（1）响应文件封面；</w:t>
      </w:r>
    </w:p>
    <w:p w14:paraId="595F5E0F">
      <w:pPr>
        <w:pStyle w:val="6"/>
        <w:spacing w:before="160" w:line="222" w:lineRule="auto"/>
        <w:ind w:left="418"/>
        <w:rPr>
          <w:sz w:val="22"/>
          <w:szCs w:val="22"/>
        </w:rPr>
      </w:pPr>
      <w:r>
        <w:rPr>
          <w:spacing w:val="-2"/>
          <w:sz w:val="22"/>
          <w:szCs w:val="22"/>
        </w:rPr>
        <w:t>（2）法定代表人资格证明书（详见格式</w:t>
      </w:r>
      <w:r>
        <w:rPr>
          <w:spacing w:val="-33"/>
          <w:sz w:val="22"/>
          <w:szCs w:val="22"/>
        </w:rPr>
        <w:t xml:space="preserve"> </w:t>
      </w:r>
      <w:r>
        <w:rPr>
          <w:spacing w:val="-2"/>
          <w:sz w:val="22"/>
          <w:szCs w:val="22"/>
        </w:rPr>
        <w:t>1</w:t>
      </w:r>
      <w:r>
        <w:rPr>
          <w:sz w:val="22"/>
          <w:szCs w:val="22"/>
        </w:rPr>
        <w:t>）；</w:t>
      </w:r>
    </w:p>
    <w:p w14:paraId="3AFA5586">
      <w:pPr>
        <w:pStyle w:val="6"/>
        <w:spacing w:before="165" w:line="222" w:lineRule="auto"/>
        <w:ind w:left="418"/>
        <w:rPr>
          <w:sz w:val="22"/>
          <w:szCs w:val="22"/>
        </w:rPr>
      </w:pPr>
      <w:r>
        <w:rPr>
          <w:spacing w:val="2"/>
          <w:sz w:val="22"/>
          <w:szCs w:val="22"/>
        </w:rPr>
        <w:t>（3）法定代表人授权委托书（详见格式2</w:t>
      </w:r>
      <w:r>
        <w:rPr>
          <w:sz w:val="22"/>
          <w:szCs w:val="22"/>
        </w:rPr>
        <w:t>）；</w:t>
      </w:r>
    </w:p>
    <w:p w14:paraId="5E0DB734">
      <w:pPr>
        <w:pStyle w:val="6"/>
        <w:spacing w:before="163" w:line="222" w:lineRule="auto"/>
        <w:ind w:left="418"/>
        <w:rPr>
          <w:sz w:val="22"/>
          <w:szCs w:val="22"/>
        </w:rPr>
      </w:pPr>
      <w:r>
        <w:rPr>
          <w:spacing w:val="-1"/>
          <w:sz w:val="22"/>
          <w:szCs w:val="22"/>
        </w:rPr>
        <w:t>（4）有效期内的三证合一营业执照（复印件</w:t>
      </w:r>
      <w:r>
        <w:rPr>
          <w:spacing w:val="1"/>
          <w:sz w:val="22"/>
          <w:szCs w:val="22"/>
        </w:rPr>
        <w:t>）；</w:t>
      </w:r>
    </w:p>
    <w:p w14:paraId="281DAB6A">
      <w:pPr>
        <w:pStyle w:val="6"/>
        <w:spacing w:before="162" w:line="222" w:lineRule="auto"/>
        <w:ind w:left="418"/>
        <w:rPr>
          <w:sz w:val="22"/>
          <w:szCs w:val="22"/>
        </w:rPr>
      </w:pPr>
      <w:r>
        <w:rPr>
          <w:spacing w:val="-1"/>
          <w:sz w:val="22"/>
          <w:szCs w:val="22"/>
        </w:rPr>
        <w:t>（5）谈判响应人从事过相关项目的证明文件（同类业绩</w:t>
      </w:r>
      <w:r>
        <w:rPr>
          <w:spacing w:val="4"/>
          <w:sz w:val="22"/>
          <w:szCs w:val="22"/>
        </w:rPr>
        <w:t>）；</w:t>
      </w:r>
    </w:p>
    <w:p w14:paraId="6326246D">
      <w:pPr>
        <w:pStyle w:val="6"/>
        <w:spacing w:before="164" w:line="222" w:lineRule="auto"/>
        <w:ind w:left="418"/>
        <w:rPr>
          <w:sz w:val="22"/>
          <w:szCs w:val="22"/>
        </w:rPr>
      </w:pPr>
      <w:r>
        <w:rPr>
          <w:spacing w:val="-1"/>
          <w:sz w:val="22"/>
          <w:szCs w:val="22"/>
        </w:rPr>
        <w:t>（6）供应商基本情况简介；</w:t>
      </w:r>
    </w:p>
    <w:p w14:paraId="1D032FF1">
      <w:pPr>
        <w:pStyle w:val="6"/>
        <w:spacing w:before="163" w:line="222" w:lineRule="auto"/>
        <w:ind w:left="418"/>
        <w:rPr>
          <w:sz w:val="22"/>
          <w:szCs w:val="22"/>
        </w:rPr>
      </w:pPr>
      <w:r>
        <w:rPr>
          <w:spacing w:val="-2"/>
          <w:sz w:val="22"/>
          <w:szCs w:val="22"/>
        </w:rPr>
        <w:t>（7）中小企业声明函（详见格式</w:t>
      </w:r>
      <w:r>
        <w:rPr>
          <w:spacing w:val="-43"/>
          <w:sz w:val="22"/>
          <w:szCs w:val="22"/>
        </w:rPr>
        <w:t xml:space="preserve"> </w:t>
      </w:r>
      <w:r>
        <w:rPr>
          <w:spacing w:val="-2"/>
          <w:sz w:val="22"/>
          <w:szCs w:val="22"/>
        </w:rPr>
        <w:t>3</w:t>
      </w:r>
      <w:r>
        <w:rPr>
          <w:spacing w:val="2"/>
          <w:sz w:val="22"/>
          <w:szCs w:val="22"/>
        </w:rPr>
        <w:t>）；</w:t>
      </w:r>
    </w:p>
    <w:p w14:paraId="2FA45A58">
      <w:pPr>
        <w:pStyle w:val="6"/>
        <w:spacing w:before="162" w:line="291" w:lineRule="auto"/>
        <w:ind w:right="74" w:firstLine="417"/>
        <w:rPr>
          <w:sz w:val="22"/>
          <w:szCs w:val="22"/>
        </w:rPr>
      </w:pPr>
      <w:r>
        <w:rPr>
          <w:spacing w:val="-1"/>
          <w:sz w:val="22"/>
          <w:szCs w:val="22"/>
        </w:rPr>
        <w:t>（8）供应商根据政府采购公告中资格要求提供相应的证明材料（政</w:t>
      </w:r>
      <w:r>
        <w:rPr>
          <w:spacing w:val="-2"/>
          <w:sz w:val="22"/>
          <w:szCs w:val="22"/>
        </w:rPr>
        <w:t>府采购法第二十二</w:t>
      </w:r>
      <w:r>
        <w:rPr>
          <w:sz w:val="22"/>
          <w:szCs w:val="22"/>
        </w:rPr>
        <w:t xml:space="preserve"> </w:t>
      </w:r>
      <w:r>
        <w:rPr>
          <w:spacing w:val="-2"/>
          <w:sz w:val="22"/>
          <w:szCs w:val="22"/>
        </w:rPr>
        <w:t>条要求请逐条提供证明材料</w:t>
      </w:r>
      <w:r>
        <w:rPr>
          <w:spacing w:val="2"/>
          <w:sz w:val="22"/>
          <w:szCs w:val="22"/>
        </w:rPr>
        <w:t>）；</w:t>
      </w:r>
    </w:p>
    <w:p w14:paraId="35A7101B">
      <w:pPr>
        <w:pStyle w:val="6"/>
        <w:spacing w:before="164" w:line="221" w:lineRule="auto"/>
        <w:rPr>
          <w:sz w:val="22"/>
          <w:szCs w:val="22"/>
        </w:rPr>
      </w:pPr>
      <w:r>
        <w:rPr>
          <w:spacing w:val="1"/>
          <w:sz w:val="22"/>
          <w:szCs w:val="22"/>
        </w:rPr>
        <w:t>具有履行合同所必需的设备和专业技术能力的证明材料（详见格式4）</w:t>
      </w:r>
    </w:p>
    <w:p w14:paraId="1DCFDC2F">
      <w:pPr>
        <w:pStyle w:val="6"/>
        <w:spacing w:before="142" w:line="222" w:lineRule="auto"/>
        <w:ind w:left="418"/>
        <w:rPr>
          <w:sz w:val="22"/>
          <w:szCs w:val="22"/>
        </w:rPr>
      </w:pPr>
      <w:r>
        <w:rPr>
          <w:spacing w:val="-3"/>
          <w:sz w:val="22"/>
          <w:szCs w:val="22"/>
        </w:rPr>
        <w:t>（9）响应函（详见格式</w:t>
      </w:r>
      <w:r>
        <w:rPr>
          <w:spacing w:val="-44"/>
          <w:sz w:val="22"/>
          <w:szCs w:val="22"/>
        </w:rPr>
        <w:t xml:space="preserve"> </w:t>
      </w:r>
      <w:r>
        <w:rPr>
          <w:spacing w:val="-3"/>
          <w:sz w:val="22"/>
          <w:szCs w:val="22"/>
        </w:rPr>
        <w:t>5</w:t>
      </w:r>
      <w:r>
        <w:rPr>
          <w:spacing w:val="4"/>
          <w:sz w:val="22"/>
          <w:szCs w:val="22"/>
        </w:rPr>
        <w:t>）；</w:t>
      </w:r>
    </w:p>
    <w:p w14:paraId="2ED377DA">
      <w:pPr>
        <w:pStyle w:val="6"/>
        <w:spacing w:before="163" w:line="222" w:lineRule="auto"/>
        <w:ind w:left="418"/>
        <w:rPr>
          <w:sz w:val="22"/>
          <w:szCs w:val="22"/>
        </w:rPr>
      </w:pPr>
      <w:r>
        <w:rPr>
          <w:spacing w:val="-2"/>
          <w:sz w:val="22"/>
          <w:szCs w:val="22"/>
        </w:rPr>
        <w:t>（10）商务报价一览表（详见格式</w:t>
      </w:r>
      <w:r>
        <w:rPr>
          <w:spacing w:val="-45"/>
          <w:sz w:val="22"/>
          <w:szCs w:val="22"/>
        </w:rPr>
        <w:t xml:space="preserve"> </w:t>
      </w:r>
      <w:r>
        <w:rPr>
          <w:spacing w:val="-2"/>
          <w:sz w:val="22"/>
          <w:szCs w:val="22"/>
        </w:rPr>
        <w:t>6</w:t>
      </w:r>
      <w:r>
        <w:rPr>
          <w:spacing w:val="4"/>
          <w:sz w:val="22"/>
          <w:szCs w:val="22"/>
        </w:rPr>
        <w:t>）；</w:t>
      </w:r>
    </w:p>
    <w:p w14:paraId="02BE27B1">
      <w:pPr>
        <w:pStyle w:val="6"/>
        <w:spacing w:before="163" w:line="222" w:lineRule="auto"/>
        <w:ind w:left="418"/>
        <w:rPr>
          <w:sz w:val="22"/>
          <w:szCs w:val="22"/>
        </w:rPr>
      </w:pPr>
      <w:r>
        <w:rPr>
          <w:spacing w:val="-2"/>
          <w:sz w:val="22"/>
          <w:szCs w:val="22"/>
        </w:rPr>
        <w:t>（11）投标分项报价表（详见格式</w:t>
      </w:r>
      <w:r>
        <w:rPr>
          <w:spacing w:val="-41"/>
          <w:sz w:val="22"/>
          <w:szCs w:val="22"/>
        </w:rPr>
        <w:t xml:space="preserve"> </w:t>
      </w:r>
      <w:r>
        <w:rPr>
          <w:spacing w:val="-2"/>
          <w:sz w:val="22"/>
          <w:szCs w:val="22"/>
        </w:rPr>
        <w:t>7</w:t>
      </w:r>
      <w:r>
        <w:rPr>
          <w:spacing w:val="2"/>
          <w:sz w:val="22"/>
          <w:szCs w:val="22"/>
        </w:rPr>
        <w:t>）；</w:t>
      </w:r>
    </w:p>
    <w:p w14:paraId="555E9FEE">
      <w:pPr>
        <w:pStyle w:val="6"/>
        <w:spacing w:before="165" w:line="222" w:lineRule="auto"/>
        <w:ind w:left="418"/>
        <w:rPr>
          <w:sz w:val="22"/>
          <w:szCs w:val="22"/>
        </w:rPr>
      </w:pPr>
      <w:r>
        <w:rPr>
          <w:spacing w:val="-2"/>
          <w:sz w:val="22"/>
          <w:szCs w:val="22"/>
        </w:rPr>
        <w:t>（12）商务条款偏离表（详见格式</w:t>
      </w:r>
      <w:r>
        <w:rPr>
          <w:spacing w:val="-45"/>
          <w:sz w:val="22"/>
          <w:szCs w:val="22"/>
        </w:rPr>
        <w:t xml:space="preserve"> </w:t>
      </w:r>
      <w:r>
        <w:rPr>
          <w:spacing w:val="-2"/>
          <w:sz w:val="22"/>
          <w:szCs w:val="22"/>
        </w:rPr>
        <w:t>8</w:t>
      </w:r>
      <w:r>
        <w:rPr>
          <w:spacing w:val="4"/>
          <w:sz w:val="22"/>
          <w:szCs w:val="22"/>
        </w:rPr>
        <w:t>）；</w:t>
      </w:r>
    </w:p>
    <w:p w14:paraId="77641481">
      <w:pPr>
        <w:pStyle w:val="6"/>
        <w:spacing w:before="162" w:line="222" w:lineRule="auto"/>
        <w:ind w:left="418"/>
        <w:rPr>
          <w:sz w:val="22"/>
          <w:szCs w:val="22"/>
        </w:rPr>
      </w:pPr>
      <w:r>
        <w:rPr>
          <w:spacing w:val="-2"/>
          <w:sz w:val="22"/>
          <w:szCs w:val="22"/>
        </w:rPr>
        <w:t>（13）技术规格响应偏离表（详见格式</w:t>
      </w:r>
      <w:r>
        <w:rPr>
          <w:spacing w:val="-29"/>
          <w:sz w:val="22"/>
          <w:szCs w:val="22"/>
        </w:rPr>
        <w:t xml:space="preserve"> </w:t>
      </w:r>
      <w:r>
        <w:rPr>
          <w:spacing w:val="-2"/>
          <w:sz w:val="22"/>
          <w:szCs w:val="22"/>
        </w:rPr>
        <w:t>9 ）</w:t>
      </w:r>
    </w:p>
    <w:p w14:paraId="3D5FA54E">
      <w:pPr>
        <w:pStyle w:val="6"/>
        <w:spacing w:before="21" w:line="291" w:lineRule="auto"/>
        <w:ind w:left="2" w:right="74" w:firstLine="416"/>
        <w:rPr>
          <w:sz w:val="22"/>
          <w:szCs w:val="22"/>
        </w:rPr>
      </w:pPr>
      <w:r>
        <w:rPr>
          <w:spacing w:val="2"/>
          <w:sz w:val="22"/>
          <w:szCs w:val="22"/>
        </w:rPr>
        <w:t>（14）企业的获奖、荣誉证书等能够体现企业信誉及其</w:t>
      </w:r>
      <w:r>
        <w:rPr>
          <w:spacing w:val="1"/>
          <w:sz w:val="22"/>
          <w:szCs w:val="22"/>
        </w:rPr>
        <w:t>它与本项目有关的能证明企业</w:t>
      </w:r>
      <w:r>
        <w:rPr>
          <w:sz w:val="22"/>
          <w:szCs w:val="22"/>
        </w:rPr>
        <w:t xml:space="preserve"> </w:t>
      </w:r>
      <w:r>
        <w:rPr>
          <w:spacing w:val="-2"/>
          <w:sz w:val="22"/>
          <w:szCs w:val="22"/>
        </w:rPr>
        <w:t>实力的各项证明资料；</w:t>
      </w:r>
    </w:p>
    <w:p w14:paraId="477662D0">
      <w:pPr>
        <w:pStyle w:val="6"/>
        <w:spacing w:before="164" w:line="223" w:lineRule="auto"/>
        <w:ind w:left="418"/>
        <w:rPr>
          <w:sz w:val="22"/>
          <w:szCs w:val="22"/>
        </w:rPr>
      </w:pPr>
      <w:r>
        <w:rPr>
          <w:spacing w:val="-2"/>
          <w:sz w:val="22"/>
          <w:szCs w:val="22"/>
        </w:rPr>
        <w:t>（15）实施组织方案；</w:t>
      </w:r>
    </w:p>
    <w:p w14:paraId="5175B114">
      <w:pPr>
        <w:pStyle w:val="6"/>
        <w:spacing w:before="162" w:line="223" w:lineRule="auto"/>
        <w:ind w:left="418"/>
        <w:rPr>
          <w:sz w:val="22"/>
          <w:szCs w:val="22"/>
        </w:rPr>
      </w:pPr>
      <w:r>
        <w:rPr>
          <w:spacing w:val="-2"/>
          <w:sz w:val="22"/>
          <w:szCs w:val="22"/>
        </w:rPr>
        <w:t>（16）实施进度计划表；</w:t>
      </w:r>
    </w:p>
    <w:p w14:paraId="47218A81">
      <w:pPr>
        <w:pStyle w:val="6"/>
        <w:spacing w:before="163" w:line="223" w:lineRule="auto"/>
        <w:ind w:left="418"/>
        <w:rPr>
          <w:sz w:val="22"/>
          <w:szCs w:val="22"/>
        </w:rPr>
      </w:pPr>
      <w:r>
        <w:rPr>
          <w:spacing w:val="-2"/>
          <w:sz w:val="22"/>
          <w:szCs w:val="22"/>
        </w:rPr>
        <w:t>（17）人员安排；</w:t>
      </w:r>
    </w:p>
    <w:p w14:paraId="5C0C666A">
      <w:pPr>
        <w:pStyle w:val="6"/>
        <w:spacing w:before="161" w:line="222" w:lineRule="auto"/>
        <w:ind w:left="418"/>
        <w:rPr>
          <w:sz w:val="22"/>
          <w:szCs w:val="22"/>
        </w:rPr>
      </w:pPr>
      <w:r>
        <w:rPr>
          <w:spacing w:val="-2"/>
          <w:sz w:val="22"/>
          <w:szCs w:val="22"/>
        </w:rPr>
        <w:t>（18）质量保证措施；</w:t>
      </w:r>
    </w:p>
    <w:p w14:paraId="12B6EF78">
      <w:pPr>
        <w:pStyle w:val="6"/>
        <w:spacing w:before="163" w:line="223" w:lineRule="auto"/>
        <w:ind w:left="418"/>
        <w:rPr>
          <w:sz w:val="22"/>
          <w:szCs w:val="22"/>
        </w:rPr>
      </w:pPr>
      <w:r>
        <w:rPr>
          <w:spacing w:val="-2"/>
          <w:sz w:val="22"/>
          <w:szCs w:val="22"/>
        </w:rPr>
        <w:t>（19）供货时间承诺书；</w:t>
      </w:r>
    </w:p>
    <w:p w14:paraId="4BA361ED">
      <w:pPr>
        <w:pStyle w:val="6"/>
        <w:spacing w:before="161" w:line="222" w:lineRule="auto"/>
        <w:ind w:left="418"/>
        <w:rPr>
          <w:sz w:val="22"/>
          <w:szCs w:val="22"/>
        </w:rPr>
      </w:pPr>
      <w:r>
        <w:rPr>
          <w:spacing w:val="-1"/>
          <w:sz w:val="22"/>
          <w:szCs w:val="22"/>
        </w:rPr>
        <w:t>（20）售后服务承诺</w:t>
      </w:r>
      <w:r>
        <w:rPr>
          <w:spacing w:val="-10"/>
          <w:sz w:val="22"/>
          <w:szCs w:val="22"/>
        </w:rPr>
        <w:t>；（</w:t>
      </w:r>
      <w:r>
        <w:rPr>
          <w:spacing w:val="-1"/>
          <w:sz w:val="22"/>
          <w:szCs w:val="22"/>
        </w:rPr>
        <w:t>详见格式</w:t>
      </w:r>
      <w:r>
        <w:rPr>
          <w:spacing w:val="-34"/>
          <w:sz w:val="22"/>
          <w:szCs w:val="22"/>
        </w:rPr>
        <w:t xml:space="preserve"> </w:t>
      </w:r>
      <w:r>
        <w:rPr>
          <w:spacing w:val="-1"/>
          <w:sz w:val="22"/>
          <w:szCs w:val="22"/>
        </w:rPr>
        <w:t>11）</w:t>
      </w:r>
    </w:p>
    <w:p w14:paraId="4BAB5A3C">
      <w:pPr>
        <w:pStyle w:val="6"/>
        <w:spacing w:before="163" w:line="222" w:lineRule="auto"/>
        <w:ind w:left="418"/>
        <w:rPr>
          <w:sz w:val="22"/>
          <w:szCs w:val="22"/>
        </w:rPr>
      </w:pPr>
      <w:r>
        <w:rPr>
          <w:spacing w:val="-3"/>
          <w:sz w:val="22"/>
          <w:szCs w:val="22"/>
        </w:rPr>
        <w:t>（21）诚信声明（详见格式</w:t>
      </w:r>
      <w:r>
        <w:rPr>
          <w:spacing w:val="-30"/>
          <w:sz w:val="22"/>
          <w:szCs w:val="22"/>
        </w:rPr>
        <w:t xml:space="preserve"> </w:t>
      </w:r>
      <w:r>
        <w:rPr>
          <w:spacing w:val="-3"/>
          <w:sz w:val="22"/>
          <w:szCs w:val="22"/>
        </w:rPr>
        <w:t>10</w:t>
      </w:r>
      <w:r>
        <w:rPr>
          <w:spacing w:val="2"/>
          <w:sz w:val="22"/>
          <w:szCs w:val="22"/>
        </w:rPr>
        <w:t>）；</w:t>
      </w:r>
    </w:p>
    <w:p w14:paraId="56CBB982">
      <w:pPr>
        <w:pStyle w:val="6"/>
        <w:spacing w:before="165" w:line="222" w:lineRule="auto"/>
        <w:ind w:left="418"/>
        <w:rPr>
          <w:sz w:val="22"/>
          <w:szCs w:val="22"/>
        </w:rPr>
      </w:pPr>
      <w:r>
        <w:rPr>
          <w:spacing w:val="-2"/>
          <w:sz w:val="22"/>
          <w:szCs w:val="22"/>
        </w:rPr>
        <w:t>（22）反商业贿赂承诺书（详见格式</w:t>
      </w:r>
      <w:r>
        <w:rPr>
          <w:spacing w:val="-31"/>
          <w:sz w:val="22"/>
          <w:szCs w:val="22"/>
        </w:rPr>
        <w:t xml:space="preserve"> </w:t>
      </w:r>
      <w:r>
        <w:rPr>
          <w:spacing w:val="-2"/>
          <w:sz w:val="22"/>
          <w:szCs w:val="22"/>
        </w:rPr>
        <w:t>12</w:t>
      </w:r>
      <w:r>
        <w:rPr>
          <w:spacing w:val="-1"/>
          <w:sz w:val="22"/>
          <w:szCs w:val="22"/>
        </w:rPr>
        <w:t>）；</w:t>
      </w:r>
    </w:p>
    <w:p w14:paraId="47A1249A">
      <w:pPr>
        <w:pStyle w:val="6"/>
        <w:spacing w:before="164" w:line="222" w:lineRule="auto"/>
        <w:ind w:left="418"/>
        <w:rPr>
          <w:sz w:val="22"/>
          <w:szCs w:val="22"/>
        </w:rPr>
      </w:pPr>
      <w:r>
        <w:rPr>
          <w:spacing w:val="-1"/>
          <w:sz w:val="22"/>
          <w:szCs w:val="22"/>
        </w:rPr>
        <w:t>（23）产品渠道来源合法的证明文件；</w:t>
      </w:r>
    </w:p>
    <w:p w14:paraId="51464B03">
      <w:pPr>
        <w:pStyle w:val="6"/>
        <w:spacing w:before="162" w:line="221" w:lineRule="auto"/>
        <w:ind w:left="418"/>
        <w:rPr>
          <w:sz w:val="22"/>
          <w:szCs w:val="22"/>
        </w:rPr>
      </w:pPr>
      <w:r>
        <w:rPr>
          <w:spacing w:val="-1"/>
          <w:sz w:val="22"/>
          <w:szCs w:val="22"/>
        </w:rPr>
        <w:t>（24）竞争性谈判文件要求提供的其它材料以及供应商认为需要提交的材料。</w:t>
      </w:r>
    </w:p>
    <w:p w14:paraId="6BA3DCEE">
      <w:pPr>
        <w:pStyle w:val="6"/>
        <w:spacing w:before="167" w:line="343" w:lineRule="auto"/>
        <w:ind w:left="2" w:right="77" w:firstLine="434"/>
        <w:rPr>
          <w:sz w:val="22"/>
          <w:szCs w:val="22"/>
        </w:rPr>
      </w:pPr>
      <w:r>
        <w:rPr>
          <w:b/>
          <w:bCs/>
          <w:spacing w:val="-1"/>
          <w:sz w:val="22"/>
          <w:szCs w:val="22"/>
        </w:rPr>
        <w:t>特别说明：①上述各种证件、证书复印件须加盖供应商公章。如未按要求</w:t>
      </w:r>
      <w:r>
        <w:rPr>
          <w:b/>
          <w:bCs/>
          <w:spacing w:val="-2"/>
          <w:sz w:val="22"/>
          <w:szCs w:val="22"/>
        </w:rPr>
        <w:t>加盖供应商</w:t>
      </w:r>
      <w:r>
        <w:rPr>
          <w:sz w:val="22"/>
          <w:szCs w:val="22"/>
        </w:rPr>
        <w:t xml:space="preserve"> </w:t>
      </w:r>
      <w:r>
        <w:rPr>
          <w:b/>
          <w:bCs/>
          <w:spacing w:val="-3"/>
          <w:sz w:val="22"/>
          <w:szCs w:val="22"/>
        </w:rPr>
        <w:t>公章者，可能导致其响应文件无效。</w:t>
      </w:r>
    </w:p>
    <w:p w14:paraId="79D6201E">
      <w:pPr>
        <w:pStyle w:val="6"/>
        <w:spacing w:before="36" w:line="221" w:lineRule="auto"/>
        <w:jc w:val="right"/>
        <w:rPr>
          <w:sz w:val="22"/>
          <w:szCs w:val="22"/>
        </w:rPr>
      </w:pPr>
      <w:r>
        <w:rPr>
          <w:b/>
          <w:bCs/>
          <w:spacing w:val="-5"/>
          <w:sz w:val="22"/>
          <w:szCs w:val="22"/>
        </w:rPr>
        <w:t>②供应商应如实提供资料，并保证真实可靠，不得弄虚作假。如供应商隐瞒事实真相、</w:t>
      </w:r>
    </w:p>
    <w:p w14:paraId="62A559B3">
      <w:pPr>
        <w:spacing w:line="221" w:lineRule="auto"/>
        <w:rPr>
          <w:sz w:val="22"/>
          <w:szCs w:val="22"/>
        </w:rPr>
        <w:sectPr>
          <w:footerReference r:id="rId16" w:type="default"/>
          <w:pgSz w:w="12240" w:h="15840"/>
          <w:pgMar w:top="1346" w:right="1725" w:bottom="883" w:left="1816" w:header="0" w:footer="721" w:gutter="0"/>
          <w:pgNumType w:fmt="decimal"/>
          <w:cols w:space="720" w:num="1"/>
        </w:sectPr>
      </w:pPr>
    </w:p>
    <w:p w14:paraId="2F7B5B56">
      <w:pPr>
        <w:pStyle w:val="6"/>
        <w:spacing w:before="125" w:line="221" w:lineRule="auto"/>
        <w:ind w:left="5"/>
        <w:rPr>
          <w:sz w:val="22"/>
          <w:szCs w:val="22"/>
        </w:rPr>
      </w:pPr>
      <w:r>
        <w:rPr>
          <w:b/>
          <w:bCs/>
          <w:spacing w:val="-2"/>
          <w:sz w:val="22"/>
          <w:szCs w:val="22"/>
        </w:rPr>
        <w:t>弄虚作假，一经查实，取消该供应商的谈判资格，若成交的，取消其成交</w:t>
      </w:r>
      <w:r>
        <w:rPr>
          <w:b/>
          <w:bCs/>
          <w:spacing w:val="-3"/>
          <w:sz w:val="22"/>
          <w:szCs w:val="22"/>
        </w:rPr>
        <w:t>资格。</w:t>
      </w:r>
    </w:p>
    <w:p w14:paraId="425F4FFF">
      <w:pPr>
        <w:pStyle w:val="6"/>
        <w:spacing w:before="164" w:line="223" w:lineRule="auto"/>
        <w:ind w:left="489"/>
        <w:outlineLvl w:val="1"/>
        <w:rPr>
          <w:sz w:val="22"/>
          <w:szCs w:val="22"/>
        </w:rPr>
      </w:pPr>
      <w:bookmarkStart w:id="64" w:name="_Toc1061"/>
      <w:r>
        <w:rPr>
          <w:spacing w:val="-3"/>
          <w:sz w:val="22"/>
          <w:szCs w:val="22"/>
        </w:rPr>
        <w:t>16、响应文件格式</w:t>
      </w:r>
      <w:bookmarkEnd w:id="64"/>
    </w:p>
    <w:p w14:paraId="5DAB9BB0">
      <w:pPr>
        <w:pStyle w:val="6"/>
        <w:spacing w:before="161" w:line="345" w:lineRule="auto"/>
        <w:ind w:left="4" w:firstLine="444"/>
        <w:rPr>
          <w:sz w:val="22"/>
          <w:szCs w:val="22"/>
        </w:rPr>
      </w:pPr>
      <w:r>
        <w:rPr>
          <w:spacing w:val="-1"/>
          <w:sz w:val="22"/>
          <w:szCs w:val="22"/>
        </w:rPr>
        <w:t>16.1</w:t>
      </w:r>
      <w:r>
        <w:rPr>
          <w:spacing w:val="-33"/>
          <w:sz w:val="22"/>
          <w:szCs w:val="22"/>
        </w:rPr>
        <w:t xml:space="preserve"> </w:t>
      </w:r>
      <w:r>
        <w:rPr>
          <w:spacing w:val="-1"/>
          <w:sz w:val="22"/>
          <w:szCs w:val="22"/>
        </w:rPr>
        <w:t>供应商应按竞争性谈判文件提供的格式及商务报价说明完整地填写所提供的合同</w:t>
      </w:r>
      <w:r>
        <w:rPr>
          <w:sz w:val="22"/>
          <w:szCs w:val="22"/>
        </w:rPr>
        <w:t xml:space="preserve"> </w:t>
      </w:r>
      <w:r>
        <w:rPr>
          <w:spacing w:val="-1"/>
          <w:sz w:val="22"/>
          <w:szCs w:val="22"/>
        </w:rPr>
        <w:t>货物、服务以及单价等内容。未提供格式的，谈判响应人自拟。</w:t>
      </w:r>
    </w:p>
    <w:p w14:paraId="29151CF3">
      <w:pPr>
        <w:pStyle w:val="6"/>
        <w:spacing w:before="35" w:line="223" w:lineRule="auto"/>
        <w:ind w:left="448"/>
        <w:outlineLvl w:val="1"/>
        <w:rPr>
          <w:sz w:val="22"/>
          <w:szCs w:val="22"/>
        </w:rPr>
      </w:pPr>
      <w:bookmarkStart w:id="65" w:name="_Toc9979"/>
      <w:r>
        <w:rPr>
          <w:spacing w:val="-4"/>
          <w:sz w:val="22"/>
          <w:szCs w:val="22"/>
        </w:rPr>
        <w:t>17、商务报价</w:t>
      </w:r>
      <w:bookmarkEnd w:id="65"/>
    </w:p>
    <w:p w14:paraId="722AB5C9">
      <w:pPr>
        <w:pStyle w:val="6"/>
        <w:spacing w:before="160" w:line="345" w:lineRule="auto"/>
        <w:ind w:left="1" w:right="2" w:firstLine="446"/>
        <w:rPr>
          <w:sz w:val="22"/>
          <w:szCs w:val="22"/>
        </w:rPr>
      </w:pPr>
      <w:r>
        <w:rPr>
          <w:spacing w:val="-1"/>
          <w:sz w:val="22"/>
          <w:szCs w:val="22"/>
        </w:rPr>
        <w:t>17.1</w:t>
      </w:r>
      <w:r>
        <w:rPr>
          <w:spacing w:val="-36"/>
          <w:sz w:val="22"/>
          <w:szCs w:val="22"/>
        </w:rPr>
        <w:t xml:space="preserve"> </w:t>
      </w:r>
      <w:r>
        <w:rPr>
          <w:spacing w:val="-1"/>
          <w:sz w:val="22"/>
          <w:szCs w:val="22"/>
        </w:rPr>
        <w:t>供应商的商务报价应是为采购人提供全部合同货物，以及技术规范及标准、项目</w:t>
      </w:r>
      <w:r>
        <w:rPr>
          <w:sz w:val="22"/>
          <w:szCs w:val="22"/>
        </w:rPr>
        <w:t xml:space="preserve"> </w:t>
      </w:r>
      <w:r>
        <w:rPr>
          <w:spacing w:val="-1"/>
          <w:sz w:val="22"/>
          <w:szCs w:val="22"/>
        </w:rPr>
        <w:t>采购需求及合同条款、本竞争性谈判文件约定的所有费用的总和。</w:t>
      </w:r>
    </w:p>
    <w:p w14:paraId="1B320B93">
      <w:pPr>
        <w:pStyle w:val="6"/>
        <w:spacing w:before="34" w:line="343" w:lineRule="auto"/>
        <w:ind w:left="38" w:right="2" w:firstLine="400"/>
        <w:rPr>
          <w:sz w:val="22"/>
          <w:szCs w:val="22"/>
        </w:rPr>
      </w:pPr>
      <w:r>
        <w:rPr>
          <w:spacing w:val="1"/>
          <w:sz w:val="22"/>
          <w:szCs w:val="22"/>
        </w:rPr>
        <w:t>任何因供应商忽视或误解采购范围、技术规范及标准、项目采购需求及合同条款和项</w:t>
      </w:r>
      <w:r>
        <w:rPr>
          <w:spacing w:val="8"/>
          <w:sz w:val="22"/>
          <w:szCs w:val="22"/>
        </w:rPr>
        <w:t xml:space="preserve"> </w:t>
      </w:r>
      <w:r>
        <w:rPr>
          <w:spacing w:val="-2"/>
          <w:sz w:val="22"/>
          <w:szCs w:val="22"/>
        </w:rPr>
        <w:t>目现场情况，若成交，采购人将不予批准由此而产生的索赔或服务期延长申请。</w:t>
      </w:r>
    </w:p>
    <w:p w14:paraId="2AB30625">
      <w:pPr>
        <w:pStyle w:val="6"/>
        <w:spacing w:before="41" w:line="343" w:lineRule="auto"/>
        <w:ind w:left="4" w:right="2" w:firstLine="442"/>
        <w:rPr>
          <w:sz w:val="22"/>
          <w:szCs w:val="22"/>
        </w:rPr>
      </w:pPr>
      <w:r>
        <w:rPr>
          <w:b/>
          <w:bCs/>
          <w:spacing w:val="-1"/>
          <w:sz w:val="22"/>
          <w:szCs w:val="22"/>
        </w:rPr>
        <w:t>商务报价中不得包含技术规范及标准、项目采购需求及合</w:t>
      </w:r>
      <w:r>
        <w:rPr>
          <w:b/>
          <w:bCs/>
          <w:spacing w:val="-2"/>
          <w:sz w:val="22"/>
          <w:szCs w:val="22"/>
        </w:rPr>
        <w:t>同条款、本竞争性谈判文件</w:t>
      </w:r>
      <w:r>
        <w:rPr>
          <w:sz w:val="22"/>
          <w:szCs w:val="22"/>
        </w:rPr>
        <w:t xml:space="preserve"> </w:t>
      </w:r>
      <w:r>
        <w:rPr>
          <w:b/>
          <w:bCs/>
          <w:spacing w:val="-4"/>
          <w:sz w:val="22"/>
          <w:szCs w:val="22"/>
        </w:rPr>
        <w:t>要求以外的其他内容。</w:t>
      </w:r>
    </w:p>
    <w:p w14:paraId="50270B96">
      <w:pPr>
        <w:pStyle w:val="6"/>
        <w:spacing w:before="36" w:line="223" w:lineRule="auto"/>
        <w:ind w:left="448"/>
        <w:rPr>
          <w:sz w:val="22"/>
          <w:szCs w:val="22"/>
        </w:rPr>
      </w:pPr>
      <w:r>
        <w:rPr>
          <w:spacing w:val="-3"/>
          <w:sz w:val="22"/>
          <w:szCs w:val="22"/>
        </w:rPr>
        <w:t>17.2</w:t>
      </w:r>
      <w:r>
        <w:rPr>
          <w:spacing w:val="-14"/>
          <w:sz w:val="22"/>
          <w:szCs w:val="22"/>
        </w:rPr>
        <w:t xml:space="preserve"> </w:t>
      </w:r>
      <w:r>
        <w:rPr>
          <w:spacing w:val="-3"/>
          <w:sz w:val="22"/>
          <w:szCs w:val="22"/>
        </w:rPr>
        <w:t>商务报价总价应包括的内容和计价因素</w:t>
      </w:r>
    </w:p>
    <w:p w14:paraId="06CBC29E">
      <w:pPr>
        <w:pStyle w:val="6"/>
        <w:spacing w:before="163" w:line="222" w:lineRule="auto"/>
        <w:ind w:left="439"/>
        <w:rPr>
          <w:sz w:val="22"/>
          <w:szCs w:val="22"/>
        </w:rPr>
      </w:pPr>
      <w:r>
        <w:rPr>
          <w:b/>
          <w:bCs/>
          <w:spacing w:val="-2"/>
          <w:sz w:val="22"/>
          <w:szCs w:val="22"/>
        </w:rPr>
        <w:t>（1）本次谈判的所有货物，运费、安装费、保险费、税金等所有费用。</w:t>
      </w:r>
    </w:p>
    <w:p w14:paraId="3617166F">
      <w:pPr>
        <w:pStyle w:val="6"/>
        <w:spacing w:before="164" w:line="313" w:lineRule="auto"/>
        <w:ind w:right="2" w:firstLine="331"/>
        <w:rPr>
          <w:sz w:val="22"/>
          <w:szCs w:val="22"/>
        </w:rPr>
      </w:pPr>
      <w:r>
        <w:rPr>
          <w:spacing w:val="1"/>
          <w:sz w:val="22"/>
          <w:szCs w:val="22"/>
        </w:rPr>
        <w:t>（2）供应商根据对本竞争性谈判文件、技术规范和标准、项目采购需求及合同条款的</w:t>
      </w:r>
      <w:r>
        <w:rPr>
          <w:spacing w:val="4"/>
          <w:sz w:val="22"/>
          <w:szCs w:val="22"/>
        </w:rPr>
        <w:t xml:space="preserve"> </w:t>
      </w:r>
      <w:r>
        <w:rPr>
          <w:spacing w:val="1"/>
          <w:sz w:val="22"/>
          <w:szCs w:val="22"/>
        </w:rPr>
        <w:t>理解，应达到的技术指标、检验及验收标准等要求，结合市场情况进行商务报价。供应商</w:t>
      </w:r>
      <w:r>
        <w:rPr>
          <w:spacing w:val="5"/>
          <w:sz w:val="22"/>
          <w:szCs w:val="22"/>
        </w:rPr>
        <w:t xml:space="preserve"> </w:t>
      </w:r>
      <w:r>
        <w:rPr>
          <w:sz w:val="22"/>
          <w:szCs w:val="22"/>
        </w:rPr>
        <w:t>应充分考虑合同执行期内的市场风险和国家政策性调</w:t>
      </w:r>
      <w:r>
        <w:rPr>
          <w:spacing w:val="-1"/>
          <w:sz w:val="22"/>
          <w:szCs w:val="22"/>
        </w:rPr>
        <w:t>整风险等因素对商务报价的影响。</w:t>
      </w:r>
    </w:p>
    <w:p w14:paraId="7158F9E5">
      <w:pPr>
        <w:pStyle w:val="6"/>
        <w:spacing w:before="164" w:line="290" w:lineRule="auto"/>
        <w:ind w:left="1" w:right="2" w:firstLine="446"/>
        <w:rPr>
          <w:sz w:val="22"/>
          <w:szCs w:val="22"/>
        </w:rPr>
      </w:pPr>
      <w:r>
        <w:rPr>
          <w:spacing w:val="-1"/>
          <w:sz w:val="22"/>
          <w:szCs w:val="22"/>
        </w:rPr>
        <w:t>17.3</w:t>
      </w:r>
      <w:r>
        <w:rPr>
          <w:spacing w:val="-40"/>
          <w:sz w:val="22"/>
          <w:szCs w:val="22"/>
        </w:rPr>
        <w:t xml:space="preserve"> </w:t>
      </w:r>
      <w:r>
        <w:rPr>
          <w:spacing w:val="-1"/>
          <w:sz w:val="22"/>
          <w:szCs w:val="22"/>
        </w:rPr>
        <w:t>供应商应按照竞争性谈判文件所附的格式完整地填写商务报价一览表</w:t>
      </w:r>
      <w:r>
        <w:rPr>
          <w:spacing w:val="-2"/>
          <w:sz w:val="22"/>
          <w:szCs w:val="22"/>
        </w:rPr>
        <w:t>。</w:t>
      </w:r>
      <w:r>
        <w:rPr>
          <w:b/>
          <w:bCs/>
          <w:spacing w:val="-2"/>
          <w:sz w:val="22"/>
          <w:szCs w:val="22"/>
        </w:rPr>
        <w:t>供应商应</w:t>
      </w:r>
      <w:r>
        <w:rPr>
          <w:sz w:val="22"/>
          <w:szCs w:val="22"/>
        </w:rPr>
        <w:t xml:space="preserve"> </w:t>
      </w:r>
      <w:r>
        <w:rPr>
          <w:b/>
          <w:bCs/>
          <w:spacing w:val="-3"/>
          <w:sz w:val="22"/>
          <w:szCs w:val="22"/>
        </w:rPr>
        <w:t>对采购范围内的全部内容进行报价。</w:t>
      </w:r>
    </w:p>
    <w:p w14:paraId="4D4D4C8C">
      <w:pPr>
        <w:pStyle w:val="6"/>
        <w:spacing w:before="166" w:line="290" w:lineRule="auto"/>
        <w:ind w:firstLine="448"/>
        <w:rPr>
          <w:sz w:val="22"/>
          <w:szCs w:val="22"/>
        </w:rPr>
      </w:pPr>
      <w:r>
        <w:rPr>
          <w:spacing w:val="-1"/>
          <w:sz w:val="22"/>
          <w:szCs w:val="22"/>
        </w:rPr>
        <w:t>17.4</w:t>
      </w:r>
      <w:r>
        <w:rPr>
          <w:spacing w:val="-33"/>
          <w:sz w:val="22"/>
          <w:szCs w:val="22"/>
        </w:rPr>
        <w:t xml:space="preserve"> </w:t>
      </w:r>
      <w:r>
        <w:rPr>
          <w:spacing w:val="-1"/>
          <w:sz w:val="22"/>
          <w:szCs w:val="22"/>
        </w:rPr>
        <w:t>供应商若成交，不得以任何理由在合同执行期间予以价格调整。任何包含价格调</w:t>
      </w:r>
      <w:r>
        <w:rPr>
          <w:sz w:val="22"/>
          <w:szCs w:val="22"/>
        </w:rPr>
        <w:t xml:space="preserve"> </w:t>
      </w:r>
      <w:r>
        <w:rPr>
          <w:spacing w:val="-1"/>
          <w:sz w:val="22"/>
          <w:szCs w:val="22"/>
        </w:rPr>
        <w:t>整的要求将被认为是非响应而予以拒绝。</w:t>
      </w:r>
    </w:p>
    <w:p w14:paraId="7208DD84">
      <w:pPr>
        <w:pStyle w:val="6"/>
        <w:spacing w:before="163" w:line="223" w:lineRule="auto"/>
        <w:ind w:left="448"/>
        <w:outlineLvl w:val="1"/>
        <w:rPr>
          <w:sz w:val="22"/>
          <w:szCs w:val="22"/>
        </w:rPr>
      </w:pPr>
      <w:bookmarkStart w:id="66" w:name="_Toc12884"/>
      <w:r>
        <w:rPr>
          <w:spacing w:val="-3"/>
          <w:sz w:val="22"/>
          <w:szCs w:val="22"/>
        </w:rPr>
        <w:t>18、商务报价货币</w:t>
      </w:r>
      <w:bookmarkEnd w:id="66"/>
    </w:p>
    <w:p w14:paraId="70D9460A">
      <w:pPr>
        <w:pStyle w:val="6"/>
        <w:spacing w:before="164" w:line="223" w:lineRule="auto"/>
        <w:ind w:left="448"/>
        <w:rPr>
          <w:sz w:val="22"/>
          <w:szCs w:val="22"/>
        </w:rPr>
      </w:pPr>
      <w:r>
        <w:rPr>
          <w:spacing w:val="-1"/>
          <w:sz w:val="22"/>
          <w:szCs w:val="22"/>
        </w:rPr>
        <w:t>18.1</w:t>
      </w:r>
      <w:r>
        <w:rPr>
          <w:spacing w:val="-33"/>
          <w:sz w:val="22"/>
          <w:szCs w:val="22"/>
        </w:rPr>
        <w:t xml:space="preserve"> </w:t>
      </w:r>
      <w:r>
        <w:rPr>
          <w:spacing w:val="-1"/>
          <w:sz w:val="22"/>
          <w:szCs w:val="22"/>
        </w:rPr>
        <w:t>商务报价一览表和响应文件中的所有报价一律使用</w:t>
      </w:r>
      <w:r>
        <w:rPr>
          <w:spacing w:val="-2"/>
          <w:sz w:val="22"/>
          <w:szCs w:val="22"/>
        </w:rPr>
        <w:t>人民币（RMB）填报。</w:t>
      </w:r>
    </w:p>
    <w:p w14:paraId="60B9337F">
      <w:pPr>
        <w:pStyle w:val="6"/>
        <w:spacing w:before="161" w:line="223" w:lineRule="auto"/>
        <w:ind w:left="448"/>
        <w:outlineLvl w:val="1"/>
        <w:rPr>
          <w:sz w:val="22"/>
          <w:szCs w:val="22"/>
        </w:rPr>
      </w:pPr>
      <w:bookmarkStart w:id="67" w:name="_Toc5354"/>
      <w:r>
        <w:rPr>
          <w:spacing w:val="-2"/>
          <w:sz w:val="22"/>
          <w:szCs w:val="22"/>
        </w:rPr>
        <w:t>19、供应商资格证明文件</w:t>
      </w:r>
      <w:bookmarkEnd w:id="67"/>
    </w:p>
    <w:p w14:paraId="4A08E539">
      <w:pPr>
        <w:pStyle w:val="6"/>
        <w:spacing w:before="161" w:line="222" w:lineRule="auto"/>
        <w:ind w:left="448"/>
        <w:rPr>
          <w:sz w:val="22"/>
          <w:szCs w:val="22"/>
        </w:rPr>
      </w:pPr>
      <w:r>
        <w:rPr>
          <w:spacing w:val="-1"/>
          <w:sz w:val="22"/>
          <w:szCs w:val="22"/>
        </w:rPr>
        <w:t>19.1 供应商必须提交证明其有资格参加谈判和成交后有能力履行合同的文件。</w:t>
      </w:r>
    </w:p>
    <w:p w14:paraId="1174BA89">
      <w:pPr>
        <w:pStyle w:val="6"/>
        <w:spacing w:before="165" w:line="221" w:lineRule="auto"/>
        <w:ind w:left="434"/>
        <w:outlineLvl w:val="1"/>
        <w:rPr>
          <w:sz w:val="22"/>
          <w:szCs w:val="22"/>
        </w:rPr>
      </w:pPr>
      <w:bookmarkStart w:id="68" w:name="_Toc32437"/>
      <w:r>
        <w:rPr>
          <w:spacing w:val="-1"/>
          <w:sz w:val="22"/>
          <w:szCs w:val="22"/>
        </w:rPr>
        <w:t>20、提供的货物符合竞争性谈判文件规定的技术响应文件</w:t>
      </w:r>
      <w:bookmarkEnd w:id="68"/>
    </w:p>
    <w:p w14:paraId="77631993">
      <w:pPr>
        <w:pStyle w:val="6"/>
        <w:spacing w:before="164" w:line="290" w:lineRule="auto"/>
        <w:ind w:left="38" w:right="2" w:firstLine="396"/>
        <w:rPr>
          <w:sz w:val="22"/>
          <w:szCs w:val="22"/>
        </w:rPr>
      </w:pPr>
      <w:r>
        <w:rPr>
          <w:spacing w:val="-1"/>
          <w:sz w:val="22"/>
          <w:szCs w:val="22"/>
        </w:rPr>
        <w:t>20.1 供应商须提交证明其拟供货物和</w:t>
      </w:r>
      <w:r>
        <w:rPr>
          <w:spacing w:val="-2"/>
          <w:sz w:val="22"/>
          <w:szCs w:val="22"/>
        </w:rPr>
        <w:t>服务符合竞争性谈判文件、技术规范及标准、项</w:t>
      </w:r>
      <w:r>
        <w:rPr>
          <w:sz w:val="22"/>
          <w:szCs w:val="22"/>
        </w:rPr>
        <w:t xml:space="preserve"> </w:t>
      </w:r>
      <w:r>
        <w:rPr>
          <w:spacing w:val="-2"/>
          <w:sz w:val="22"/>
          <w:szCs w:val="22"/>
        </w:rPr>
        <w:t>目采购需求及合同条款规定的技术响应文件，作为响应文件的一部分；</w:t>
      </w:r>
    </w:p>
    <w:p w14:paraId="657479C9">
      <w:pPr>
        <w:pStyle w:val="6"/>
        <w:spacing w:before="166" w:line="290" w:lineRule="auto"/>
        <w:ind w:left="2" w:firstLine="432"/>
        <w:rPr>
          <w:sz w:val="22"/>
          <w:szCs w:val="22"/>
        </w:rPr>
      </w:pPr>
      <w:r>
        <w:rPr>
          <w:sz w:val="22"/>
          <w:szCs w:val="22"/>
        </w:rPr>
        <w:t>20.2</w:t>
      </w:r>
      <w:r>
        <w:rPr>
          <w:spacing w:val="-39"/>
          <w:sz w:val="22"/>
          <w:szCs w:val="22"/>
        </w:rPr>
        <w:t xml:space="preserve"> </w:t>
      </w:r>
      <w:r>
        <w:rPr>
          <w:sz w:val="22"/>
          <w:szCs w:val="22"/>
        </w:rPr>
        <w:t>上述文件可以是文字资料和数据，</w:t>
      </w:r>
      <w:r>
        <w:rPr>
          <w:spacing w:val="-1"/>
          <w:sz w:val="22"/>
          <w:szCs w:val="22"/>
        </w:rPr>
        <w:t>并须提供货物主要技术性能的详细描述及设备</w:t>
      </w:r>
      <w:r>
        <w:rPr>
          <w:sz w:val="22"/>
          <w:szCs w:val="22"/>
        </w:rPr>
        <w:t xml:space="preserve"> </w:t>
      </w:r>
      <w:r>
        <w:rPr>
          <w:spacing w:val="-2"/>
          <w:sz w:val="22"/>
          <w:szCs w:val="22"/>
        </w:rPr>
        <w:t>清单和所提供服务的详细说明；</w:t>
      </w:r>
    </w:p>
    <w:p w14:paraId="3C3C6E59">
      <w:pPr>
        <w:pStyle w:val="6"/>
        <w:spacing w:before="163" w:line="221" w:lineRule="auto"/>
        <w:jc w:val="right"/>
        <w:rPr>
          <w:sz w:val="22"/>
          <w:szCs w:val="22"/>
        </w:rPr>
      </w:pPr>
      <w:r>
        <w:rPr>
          <w:spacing w:val="-2"/>
          <w:sz w:val="22"/>
          <w:szCs w:val="22"/>
        </w:rPr>
        <w:t>20.3</w:t>
      </w:r>
      <w:r>
        <w:rPr>
          <w:spacing w:val="-24"/>
          <w:sz w:val="22"/>
          <w:szCs w:val="22"/>
        </w:rPr>
        <w:t xml:space="preserve"> </w:t>
      </w:r>
      <w:r>
        <w:rPr>
          <w:spacing w:val="-2"/>
          <w:sz w:val="22"/>
          <w:szCs w:val="22"/>
        </w:rPr>
        <w:t>供应商应逐条对竞争性谈判文件、项目采购需求及合同条款等进行仔细阅读，提</w:t>
      </w:r>
    </w:p>
    <w:p w14:paraId="19AE16DE">
      <w:pPr>
        <w:spacing w:line="221" w:lineRule="auto"/>
        <w:rPr>
          <w:sz w:val="22"/>
          <w:szCs w:val="22"/>
        </w:rPr>
        <w:sectPr>
          <w:footerReference r:id="rId17" w:type="default"/>
          <w:pgSz w:w="12240" w:h="15840"/>
          <w:pgMar w:top="1346" w:right="1797" w:bottom="883" w:left="1814" w:header="0" w:footer="721" w:gutter="0"/>
          <w:pgNumType w:fmt="decimal"/>
          <w:cols w:space="720" w:num="1"/>
        </w:sectPr>
      </w:pPr>
    </w:p>
    <w:p w14:paraId="45A13F45">
      <w:pPr>
        <w:pStyle w:val="6"/>
        <w:spacing w:before="125" w:line="221" w:lineRule="auto"/>
        <w:ind w:left="24"/>
        <w:rPr>
          <w:sz w:val="22"/>
          <w:szCs w:val="22"/>
        </w:rPr>
      </w:pPr>
      <w:r>
        <w:rPr>
          <w:spacing w:val="-4"/>
          <w:sz w:val="22"/>
          <w:szCs w:val="22"/>
        </w:rPr>
        <w:t>出</w:t>
      </w:r>
      <w:r>
        <w:rPr>
          <w:spacing w:val="-49"/>
          <w:sz w:val="22"/>
          <w:szCs w:val="22"/>
        </w:rPr>
        <w:t xml:space="preserve"> </w:t>
      </w:r>
      <w:r>
        <w:rPr>
          <w:spacing w:val="-4"/>
          <w:sz w:val="22"/>
          <w:szCs w:val="22"/>
        </w:rPr>
        <w:t>自己提供的货物和服务是否对其做出了实质性的响应。</w:t>
      </w:r>
    </w:p>
    <w:p w14:paraId="00541EFB">
      <w:pPr>
        <w:pStyle w:val="6"/>
        <w:spacing w:before="164" w:line="223" w:lineRule="auto"/>
        <w:ind w:left="437"/>
        <w:outlineLvl w:val="1"/>
        <w:rPr>
          <w:sz w:val="22"/>
          <w:szCs w:val="22"/>
        </w:rPr>
      </w:pPr>
      <w:bookmarkStart w:id="69" w:name="_Toc28253"/>
      <w:r>
        <w:rPr>
          <w:spacing w:val="-1"/>
          <w:sz w:val="22"/>
          <w:szCs w:val="22"/>
        </w:rPr>
        <w:t>21、响应文件有效期</w:t>
      </w:r>
      <w:bookmarkEnd w:id="69"/>
    </w:p>
    <w:p w14:paraId="44E44A00">
      <w:pPr>
        <w:pStyle w:val="6"/>
        <w:spacing w:before="162" w:line="291" w:lineRule="auto"/>
        <w:ind w:right="1" w:firstLine="437"/>
        <w:rPr>
          <w:sz w:val="22"/>
          <w:szCs w:val="22"/>
        </w:rPr>
      </w:pPr>
      <w:r>
        <w:rPr>
          <w:spacing w:val="-5"/>
          <w:sz w:val="22"/>
          <w:szCs w:val="22"/>
        </w:rPr>
        <w:t>21.1</w:t>
      </w:r>
      <w:r>
        <w:rPr>
          <w:spacing w:val="-33"/>
          <w:sz w:val="22"/>
          <w:szCs w:val="22"/>
        </w:rPr>
        <w:t xml:space="preserve"> </w:t>
      </w:r>
      <w:r>
        <w:rPr>
          <w:spacing w:val="-5"/>
          <w:sz w:val="22"/>
          <w:szCs w:val="22"/>
        </w:rPr>
        <w:t>响应文件有效期为递交响应文件截止之日起</w:t>
      </w:r>
      <w:r>
        <w:rPr>
          <w:rFonts w:hint="eastAsia"/>
          <w:spacing w:val="-48"/>
          <w:sz w:val="22"/>
          <w:szCs w:val="22"/>
          <w:lang w:val="en-US" w:eastAsia="zh-CN"/>
        </w:rPr>
        <w:t>9 0</w:t>
      </w:r>
      <w:r>
        <w:rPr>
          <w:spacing w:val="-6"/>
          <w:sz w:val="22"/>
          <w:szCs w:val="22"/>
        </w:rPr>
        <w:t>天（</w:t>
      </w:r>
      <w:r>
        <w:rPr>
          <w:spacing w:val="-51"/>
          <w:sz w:val="22"/>
          <w:szCs w:val="22"/>
        </w:rPr>
        <w:t xml:space="preserve"> </w:t>
      </w:r>
      <w:r>
        <w:rPr>
          <w:spacing w:val="-6"/>
          <w:sz w:val="22"/>
          <w:szCs w:val="22"/>
        </w:rPr>
        <w:t>日历日）。供应商的响应文件</w:t>
      </w:r>
      <w:r>
        <w:rPr>
          <w:sz w:val="22"/>
          <w:szCs w:val="22"/>
        </w:rPr>
        <w:t xml:space="preserve"> </w:t>
      </w:r>
      <w:r>
        <w:rPr>
          <w:spacing w:val="-1"/>
          <w:sz w:val="22"/>
          <w:szCs w:val="22"/>
        </w:rPr>
        <w:t>有效期比规定的有效期短的，将被视为非响应而予以拒绝。</w:t>
      </w:r>
    </w:p>
    <w:p w14:paraId="31BE3592">
      <w:pPr>
        <w:pStyle w:val="6"/>
        <w:spacing w:before="162" w:line="314" w:lineRule="auto"/>
        <w:ind w:left="6" w:firstLine="430"/>
        <w:rPr>
          <w:sz w:val="22"/>
          <w:szCs w:val="22"/>
        </w:rPr>
      </w:pPr>
      <w:r>
        <w:rPr>
          <w:spacing w:val="-1"/>
          <w:sz w:val="22"/>
          <w:szCs w:val="22"/>
        </w:rPr>
        <w:t>21.2 特殊情况下，在原有效期届满之前，采购</w:t>
      </w:r>
      <w:r>
        <w:rPr>
          <w:spacing w:val="-2"/>
          <w:sz w:val="22"/>
          <w:szCs w:val="22"/>
        </w:rPr>
        <w:t>人可征得供应商的同意延长其有效期，</w:t>
      </w:r>
      <w:r>
        <w:rPr>
          <w:sz w:val="22"/>
          <w:szCs w:val="22"/>
        </w:rPr>
        <w:t xml:space="preserve"> </w:t>
      </w:r>
      <w:r>
        <w:rPr>
          <w:spacing w:val="1"/>
          <w:sz w:val="22"/>
          <w:szCs w:val="22"/>
        </w:rPr>
        <w:t>这种要求与答复均应以书面形式。供应商拒绝延长的，其响应文件失效。同意延长有效期</w:t>
      </w:r>
      <w:r>
        <w:rPr>
          <w:sz w:val="22"/>
          <w:szCs w:val="22"/>
        </w:rPr>
        <w:t xml:space="preserve"> </w:t>
      </w:r>
      <w:r>
        <w:rPr>
          <w:spacing w:val="-1"/>
          <w:sz w:val="22"/>
          <w:szCs w:val="22"/>
        </w:rPr>
        <w:t>的供应商，既不要求也不允许其修改响应文件。</w:t>
      </w:r>
    </w:p>
    <w:p w14:paraId="47866443">
      <w:pPr>
        <w:pStyle w:val="6"/>
        <w:spacing w:before="161" w:line="223" w:lineRule="auto"/>
        <w:ind w:left="437"/>
        <w:rPr>
          <w:sz w:val="22"/>
          <w:szCs w:val="22"/>
        </w:rPr>
      </w:pPr>
      <w:r>
        <w:rPr>
          <w:spacing w:val="-1"/>
          <w:sz w:val="22"/>
          <w:szCs w:val="22"/>
        </w:rPr>
        <w:t>22、响应文件的签署及规定</w:t>
      </w:r>
    </w:p>
    <w:p w14:paraId="7BDD5C90">
      <w:pPr>
        <w:pStyle w:val="6"/>
        <w:spacing w:before="160" w:line="292" w:lineRule="auto"/>
        <w:ind w:left="8" w:right="6" w:firstLine="428"/>
        <w:rPr>
          <w:sz w:val="22"/>
          <w:szCs w:val="22"/>
        </w:rPr>
      </w:pPr>
      <w:r>
        <w:rPr>
          <w:spacing w:val="-1"/>
          <w:sz w:val="22"/>
          <w:szCs w:val="22"/>
        </w:rPr>
        <w:t>22.1</w:t>
      </w:r>
      <w:r>
        <w:rPr>
          <w:spacing w:val="-24"/>
          <w:sz w:val="22"/>
          <w:szCs w:val="22"/>
        </w:rPr>
        <w:t xml:space="preserve"> </w:t>
      </w:r>
      <w:r>
        <w:rPr>
          <w:spacing w:val="-1"/>
          <w:sz w:val="22"/>
          <w:szCs w:val="22"/>
        </w:rPr>
        <w:t>投标人应按投标人须知资料表中的规定，准备和上传投标文件资格证明文件、商</w:t>
      </w:r>
      <w:r>
        <w:rPr>
          <w:sz w:val="22"/>
          <w:szCs w:val="22"/>
        </w:rPr>
        <w:t xml:space="preserve"> </w:t>
      </w:r>
      <w:r>
        <w:rPr>
          <w:spacing w:val="-2"/>
          <w:sz w:val="22"/>
          <w:szCs w:val="22"/>
        </w:rPr>
        <w:t>务和技术文件加密电子投标文件。</w:t>
      </w:r>
    </w:p>
    <w:p w14:paraId="710F8705">
      <w:pPr>
        <w:pStyle w:val="6"/>
        <w:spacing w:before="162" w:line="313" w:lineRule="auto"/>
        <w:ind w:left="5" w:right="4" w:firstLine="431"/>
        <w:rPr>
          <w:sz w:val="22"/>
          <w:szCs w:val="22"/>
        </w:rPr>
      </w:pPr>
      <w:r>
        <w:rPr>
          <w:spacing w:val="-2"/>
          <w:sz w:val="22"/>
          <w:szCs w:val="22"/>
        </w:rPr>
        <w:t>22.2</w:t>
      </w:r>
      <w:r>
        <w:rPr>
          <w:spacing w:val="-41"/>
          <w:sz w:val="22"/>
          <w:szCs w:val="22"/>
        </w:rPr>
        <w:t xml:space="preserve"> </w:t>
      </w:r>
      <w:r>
        <w:rPr>
          <w:spacing w:val="-2"/>
          <w:sz w:val="22"/>
          <w:szCs w:val="22"/>
        </w:rPr>
        <w:t>投标文件需使用CA</w:t>
      </w:r>
      <w:r>
        <w:rPr>
          <w:spacing w:val="-41"/>
          <w:sz w:val="22"/>
          <w:szCs w:val="22"/>
        </w:rPr>
        <w:t xml:space="preserve"> </w:t>
      </w:r>
      <w:r>
        <w:rPr>
          <w:spacing w:val="-2"/>
          <w:sz w:val="22"/>
          <w:szCs w:val="22"/>
        </w:rPr>
        <w:t>加密设备通过政采云电子投标客户端制作</w:t>
      </w:r>
      <w:r>
        <w:rPr>
          <w:spacing w:val="-3"/>
          <w:sz w:val="22"/>
          <w:szCs w:val="22"/>
        </w:rPr>
        <w:t>投标文件，并由投标</w:t>
      </w:r>
      <w:r>
        <w:rPr>
          <w:sz w:val="22"/>
          <w:szCs w:val="22"/>
        </w:rPr>
        <w:t xml:space="preserve"> 人的法定代表人或经其正式委托代理人按招</w:t>
      </w:r>
      <w:r>
        <w:rPr>
          <w:spacing w:val="-1"/>
          <w:sz w:val="22"/>
          <w:szCs w:val="22"/>
        </w:rPr>
        <w:t>标文件规定在投标文件上电子签章。委托代理</w:t>
      </w:r>
      <w:r>
        <w:rPr>
          <w:sz w:val="22"/>
          <w:szCs w:val="22"/>
        </w:rPr>
        <w:t xml:space="preserve"> </w:t>
      </w:r>
      <w:r>
        <w:rPr>
          <w:spacing w:val="-2"/>
          <w:sz w:val="22"/>
          <w:szCs w:val="22"/>
        </w:rPr>
        <w:t>人须持有书面的“法定代表人授权委托书</w:t>
      </w:r>
      <w:r>
        <w:rPr>
          <w:spacing w:val="-65"/>
          <w:sz w:val="22"/>
          <w:szCs w:val="22"/>
        </w:rPr>
        <w:t xml:space="preserve"> </w:t>
      </w:r>
      <w:r>
        <w:rPr>
          <w:spacing w:val="-2"/>
          <w:sz w:val="22"/>
          <w:szCs w:val="22"/>
        </w:rPr>
        <w:t>”，并将其附在投标文件中。</w:t>
      </w:r>
    </w:p>
    <w:p w14:paraId="56D934F2">
      <w:pPr>
        <w:pStyle w:val="6"/>
        <w:spacing w:before="166" w:line="313" w:lineRule="auto"/>
        <w:ind w:left="1" w:right="6" w:firstLine="435"/>
        <w:rPr>
          <w:sz w:val="22"/>
          <w:szCs w:val="22"/>
        </w:rPr>
      </w:pPr>
      <w:r>
        <w:rPr>
          <w:spacing w:val="-1"/>
          <w:sz w:val="22"/>
          <w:szCs w:val="22"/>
        </w:rPr>
        <w:t>22.3</w:t>
      </w:r>
      <w:r>
        <w:rPr>
          <w:spacing w:val="-24"/>
          <w:sz w:val="22"/>
          <w:szCs w:val="22"/>
        </w:rPr>
        <w:t xml:space="preserve"> </w:t>
      </w:r>
      <w:r>
        <w:rPr>
          <w:spacing w:val="-1"/>
          <w:sz w:val="22"/>
          <w:szCs w:val="22"/>
        </w:rPr>
        <w:t>开标完成后，如采购人需要提供纸质版投标文件，投标人应按照招标人要求提供</w:t>
      </w:r>
      <w:r>
        <w:rPr>
          <w:sz w:val="22"/>
          <w:szCs w:val="22"/>
        </w:rPr>
        <w:t xml:space="preserve"> 相应份数的纸质投标文件，纸质版投标文件应与电子版</w:t>
      </w:r>
      <w:r>
        <w:rPr>
          <w:spacing w:val="-1"/>
          <w:sz w:val="22"/>
          <w:szCs w:val="22"/>
        </w:rPr>
        <w:t>投标文件一致，纸质投标文件采用</w:t>
      </w:r>
      <w:r>
        <w:rPr>
          <w:sz w:val="22"/>
          <w:szCs w:val="22"/>
        </w:rPr>
        <w:t xml:space="preserve"> </w:t>
      </w:r>
      <w:r>
        <w:rPr>
          <w:spacing w:val="-1"/>
          <w:sz w:val="22"/>
          <w:szCs w:val="22"/>
        </w:rPr>
        <w:t>双面打印、不可拆装的胶订方式装订，实质性要求，需承诺。</w:t>
      </w:r>
    </w:p>
    <w:p w14:paraId="09506D54">
      <w:pPr>
        <w:pStyle w:val="6"/>
        <w:spacing w:before="167" w:line="222" w:lineRule="auto"/>
        <w:ind w:left="2564"/>
        <w:outlineLvl w:val="1"/>
        <w:rPr>
          <w:sz w:val="24"/>
          <w:szCs w:val="24"/>
        </w:rPr>
      </w:pPr>
      <w:bookmarkStart w:id="70" w:name="_Toc13112"/>
      <w:r>
        <w:rPr>
          <w:b/>
          <w:bCs/>
          <w:spacing w:val="-2"/>
          <w:sz w:val="24"/>
          <w:szCs w:val="24"/>
        </w:rPr>
        <w:t>D</w:t>
      </w:r>
      <w:r>
        <w:rPr>
          <w:spacing w:val="-2"/>
          <w:sz w:val="24"/>
          <w:szCs w:val="24"/>
        </w:rPr>
        <w:t xml:space="preserve">  </w:t>
      </w:r>
      <w:r>
        <w:rPr>
          <w:b/>
          <w:bCs/>
          <w:spacing w:val="-2"/>
          <w:sz w:val="24"/>
          <w:szCs w:val="24"/>
        </w:rPr>
        <w:t>响应文件的递交、修改和撤回</w:t>
      </w:r>
      <w:bookmarkEnd w:id="70"/>
    </w:p>
    <w:p w14:paraId="69758BAF">
      <w:pPr>
        <w:spacing w:line="283" w:lineRule="auto"/>
        <w:rPr>
          <w:rFonts w:ascii="Arial"/>
          <w:sz w:val="21"/>
        </w:rPr>
      </w:pPr>
    </w:p>
    <w:p w14:paraId="65D7FF3E">
      <w:pPr>
        <w:spacing w:line="283" w:lineRule="auto"/>
        <w:rPr>
          <w:rFonts w:ascii="Arial"/>
          <w:sz w:val="21"/>
        </w:rPr>
      </w:pPr>
    </w:p>
    <w:p w14:paraId="08F3E431">
      <w:pPr>
        <w:pStyle w:val="6"/>
        <w:spacing w:before="72" w:line="223" w:lineRule="auto"/>
        <w:ind w:left="437"/>
        <w:outlineLvl w:val="1"/>
        <w:rPr>
          <w:sz w:val="22"/>
          <w:szCs w:val="22"/>
        </w:rPr>
      </w:pPr>
      <w:bookmarkStart w:id="71" w:name="_Toc6242"/>
      <w:r>
        <w:rPr>
          <w:b/>
          <w:bCs/>
          <w:spacing w:val="-3"/>
          <w:sz w:val="22"/>
          <w:szCs w:val="22"/>
        </w:rPr>
        <w:t>23、响应文件的密封和标记</w:t>
      </w:r>
      <w:bookmarkEnd w:id="71"/>
    </w:p>
    <w:p w14:paraId="420CDDF8">
      <w:pPr>
        <w:pStyle w:val="6"/>
        <w:spacing w:before="162" w:line="220" w:lineRule="auto"/>
        <w:ind w:right="4"/>
        <w:jc w:val="right"/>
        <w:outlineLvl w:val="1"/>
        <w:rPr>
          <w:sz w:val="22"/>
          <w:szCs w:val="22"/>
        </w:rPr>
      </w:pPr>
      <w:bookmarkStart w:id="72" w:name="_Toc16422"/>
      <w:r>
        <w:rPr>
          <w:b/>
          <w:bCs/>
          <w:spacing w:val="-1"/>
          <w:sz w:val="22"/>
          <w:szCs w:val="22"/>
          <w:u w:val="single" w:color="auto"/>
        </w:rPr>
        <w:t>为方便评审及进行资格审查，供应商须在响应截止时间前</w:t>
      </w:r>
      <w:r>
        <w:rPr>
          <w:b/>
          <w:bCs/>
          <w:spacing w:val="-2"/>
          <w:sz w:val="22"/>
          <w:szCs w:val="22"/>
          <w:u w:val="single" w:color="auto"/>
        </w:rPr>
        <w:t>完成在系统上递交电子响应</w:t>
      </w:r>
      <w:bookmarkEnd w:id="72"/>
    </w:p>
    <w:p w14:paraId="6DDA9200">
      <w:pPr>
        <w:pStyle w:val="6"/>
        <w:spacing w:before="166" w:line="348" w:lineRule="auto"/>
        <w:ind w:left="1" w:right="4"/>
        <w:jc w:val="both"/>
        <w:rPr>
          <w:sz w:val="22"/>
          <w:szCs w:val="22"/>
        </w:rPr>
      </w:pPr>
      <w:r>
        <w:rPr>
          <w:b/>
          <w:bCs/>
          <w:spacing w:val="-4"/>
          <w:sz w:val="22"/>
          <w:szCs w:val="22"/>
          <w:u w:val="single" w:color="auto"/>
        </w:rPr>
        <w:t>文件。供应商的电子响应文件是经过</w:t>
      </w:r>
      <w:r>
        <w:rPr>
          <w:spacing w:val="-49"/>
          <w:sz w:val="22"/>
          <w:szCs w:val="22"/>
          <w:u w:val="single" w:color="auto"/>
        </w:rPr>
        <w:t xml:space="preserve"> </w:t>
      </w:r>
      <w:r>
        <w:rPr>
          <w:b/>
          <w:bCs/>
          <w:spacing w:val="-4"/>
          <w:sz w:val="22"/>
          <w:szCs w:val="22"/>
          <w:u w:val="single" w:color="auto"/>
        </w:rPr>
        <w:t>CA</w:t>
      </w:r>
      <w:r>
        <w:rPr>
          <w:spacing w:val="-41"/>
          <w:sz w:val="22"/>
          <w:szCs w:val="22"/>
          <w:u w:val="single" w:color="auto"/>
        </w:rPr>
        <w:t xml:space="preserve"> </w:t>
      </w:r>
      <w:r>
        <w:rPr>
          <w:b/>
          <w:bCs/>
          <w:spacing w:val="-4"/>
          <w:sz w:val="22"/>
          <w:szCs w:val="22"/>
          <w:u w:val="single" w:color="auto"/>
        </w:rPr>
        <w:t>证</w:t>
      </w:r>
      <w:r>
        <w:rPr>
          <w:b/>
          <w:bCs/>
          <w:spacing w:val="-5"/>
          <w:sz w:val="22"/>
          <w:szCs w:val="22"/>
          <w:u w:val="single" w:color="auto"/>
        </w:rPr>
        <w:t>书加密后上传提交的，任何单位或个人均无法在</w:t>
      </w:r>
      <w:r>
        <w:rPr>
          <w:sz w:val="22"/>
          <w:szCs w:val="22"/>
        </w:rPr>
        <w:t xml:space="preserve"> </w:t>
      </w:r>
      <w:r>
        <w:rPr>
          <w:b/>
          <w:bCs/>
          <w:spacing w:val="-1"/>
          <w:sz w:val="22"/>
          <w:szCs w:val="22"/>
          <w:u w:val="single" w:color="auto"/>
        </w:rPr>
        <w:t>响应截止时间(即开标时间)之前查看或篡改，不存在泄密风险。（严格</w:t>
      </w:r>
      <w:r>
        <w:rPr>
          <w:b/>
          <w:bCs/>
          <w:spacing w:val="-2"/>
          <w:sz w:val="22"/>
          <w:szCs w:val="22"/>
          <w:u w:val="single" w:color="auto"/>
        </w:rPr>
        <w:t>按照政采云电子投</w:t>
      </w:r>
      <w:r>
        <w:rPr>
          <w:sz w:val="22"/>
          <w:szCs w:val="22"/>
        </w:rPr>
        <w:t xml:space="preserve"> </w:t>
      </w:r>
      <w:r>
        <w:rPr>
          <w:b/>
          <w:bCs/>
          <w:spacing w:val="-3"/>
          <w:sz w:val="22"/>
          <w:szCs w:val="22"/>
          <w:u w:val="single" w:color="auto"/>
        </w:rPr>
        <w:t>标流程制作并上传电子响应文件）</w:t>
      </w:r>
    </w:p>
    <w:p w14:paraId="6E95DC84">
      <w:pPr>
        <w:pStyle w:val="6"/>
        <w:spacing w:before="41" w:line="223" w:lineRule="auto"/>
        <w:ind w:left="437"/>
        <w:outlineLvl w:val="1"/>
        <w:rPr>
          <w:sz w:val="22"/>
          <w:szCs w:val="22"/>
        </w:rPr>
      </w:pPr>
      <w:bookmarkStart w:id="73" w:name="_Toc11203"/>
      <w:r>
        <w:rPr>
          <w:spacing w:val="-1"/>
          <w:sz w:val="22"/>
          <w:szCs w:val="22"/>
        </w:rPr>
        <w:t>24、递交响应文件截止时间</w:t>
      </w:r>
      <w:bookmarkEnd w:id="73"/>
    </w:p>
    <w:p w14:paraId="782F11B4">
      <w:pPr>
        <w:pStyle w:val="6"/>
        <w:spacing w:before="161" w:line="291" w:lineRule="auto"/>
        <w:ind w:left="9" w:right="1" w:firstLine="427"/>
        <w:rPr>
          <w:sz w:val="22"/>
          <w:szCs w:val="22"/>
        </w:rPr>
      </w:pPr>
      <w:r>
        <w:rPr>
          <w:spacing w:val="4"/>
          <w:sz w:val="22"/>
          <w:szCs w:val="22"/>
        </w:rPr>
        <w:t>24.1 所有响应文件都必须按采购人在供应商须知前格式中规定的截止时间之前上传</w:t>
      </w:r>
      <w:r>
        <w:rPr>
          <w:spacing w:val="6"/>
          <w:sz w:val="22"/>
          <w:szCs w:val="22"/>
        </w:rPr>
        <w:t xml:space="preserve"> </w:t>
      </w:r>
      <w:r>
        <w:rPr>
          <w:spacing w:val="-3"/>
          <w:sz w:val="22"/>
          <w:szCs w:val="22"/>
        </w:rPr>
        <w:t>至新疆政府采购网。</w:t>
      </w:r>
    </w:p>
    <w:p w14:paraId="774D9675">
      <w:pPr>
        <w:pStyle w:val="6"/>
        <w:spacing w:before="165" w:line="313" w:lineRule="auto"/>
        <w:ind w:left="1" w:right="1" w:firstLine="435"/>
        <w:rPr>
          <w:sz w:val="22"/>
          <w:szCs w:val="22"/>
        </w:rPr>
      </w:pPr>
      <w:r>
        <w:rPr>
          <w:spacing w:val="-1"/>
          <w:sz w:val="22"/>
          <w:szCs w:val="22"/>
        </w:rPr>
        <w:t>24.2 出现因谈判文件的修改推迟截止日期</w:t>
      </w:r>
      <w:r>
        <w:rPr>
          <w:spacing w:val="-2"/>
          <w:sz w:val="22"/>
          <w:szCs w:val="22"/>
        </w:rPr>
        <w:t>时，则按采购代理机构修改通知规定的时间</w:t>
      </w:r>
      <w:r>
        <w:rPr>
          <w:sz w:val="22"/>
          <w:szCs w:val="22"/>
        </w:rPr>
        <w:t xml:space="preserve"> </w:t>
      </w:r>
      <w:r>
        <w:rPr>
          <w:spacing w:val="1"/>
          <w:sz w:val="22"/>
          <w:szCs w:val="22"/>
        </w:rPr>
        <w:t>上传响应文件。在此情况下，采购人和采购代理机构与供应商之间受截止期制约的所有权</w:t>
      </w:r>
      <w:r>
        <w:rPr>
          <w:spacing w:val="8"/>
          <w:sz w:val="22"/>
          <w:szCs w:val="22"/>
        </w:rPr>
        <w:t xml:space="preserve"> </w:t>
      </w:r>
      <w:r>
        <w:rPr>
          <w:spacing w:val="-1"/>
          <w:sz w:val="22"/>
          <w:szCs w:val="22"/>
        </w:rPr>
        <w:t>利和义务应延长至新的截止期。</w:t>
      </w:r>
    </w:p>
    <w:p w14:paraId="0234D856">
      <w:pPr>
        <w:pStyle w:val="6"/>
        <w:spacing w:before="161" w:line="223" w:lineRule="auto"/>
        <w:ind w:left="437"/>
        <w:outlineLvl w:val="1"/>
        <w:rPr>
          <w:sz w:val="22"/>
          <w:szCs w:val="22"/>
        </w:rPr>
      </w:pPr>
      <w:bookmarkStart w:id="74" w:name="_Toc17953"/>
      <w:r>
        <w:rPr>
          <w:spacing w:val="-1"/>
          <w:sz w:val="22"/>
          <w:szCs w:val="22"/>
        </w:rPr>
        <w:t>25、迟交的响应文件</w:t>
      </w:r>
      <w:bookmarkEnd w:id="74"/>
    </w:p>
    <w:p w14:paraId="3D455BB0">
      <w:pPr>
        <w:spacing w:line="223" w:lineRule="auto"/>
        <w:rPr>
          <w:sz w:val="22"/>
          <w:szCs w:val="22"/>
        </w:rPr>
        <w:sectPr>
          <w:footerReference r:id="rId18" w:type="default"/>
          <w:pgSz w:w="12240" w:h="15840"/>
          <w:pgMar w:top="1346" w:right="1795" w:bottom="883" w:left="1812" w:header="0" w:footer="721" w:gutter="0"/>
          <w:pgNumType w:fmt="decimal"/>
          <w:cols w:space="720" w:num="1"/>
        </w:sectPr>
      </w:pPr>
    </w:p>
    <w:p w14:paraId="465F1E04">
      <w:pPr>
        <w:pStyle w:val="6"/>
        <w:spacing w:before="126" w:line="222" w:lineRule="auto"/>
        <w:ind w:left="435"/>
        <w:rPr>
          <w:sz w:val="22"/>
          <w:szCs w:val="22"/>
        </w:rPr>
      </w:pPr>
      <w:r>
        <w:rPr>
          <w:spacing w:val="-1"/>
          <w:sz w:val="22"/>
          <w:szCs w:val="22"/>
        </w:rPr>
        <w:t>25.1 投标时间截止后将无法上传响应文件。</w:t>
      </w:r>
    </w:p>
    <w:p w14:paraId="37DAE304">
      <w:pPr>
        <w:pStyle w:val="6"/>
        <w:spacing w:before="162" w:line="223" w:lineRule="auto"/>
        <w:ind w:left="435"/>
        <w:outlineLvl w:val="1"/>
        <w:rPr>
          <w:sz w:val="22"/>
          <w:szCs w:val="22"/>
        </w:rPr>
      </w:pPr>
      <w:bookmarkStart w:id="75" w:name="_Toc3478"/>
      <w:r>
        <w:rPr>
          <w:spacing w:val="-1"/>
          <w:sz w:val="22"/>
          <w:szCs w:val="22"/>
        </w:rPr>
        <w:t>26、响应文件的修改和撤回</w:t>
      </w:r>
      <w:bookmarkEnd w:id="75"/>
    </w:p>
    <w:p w14:paraId="1EC9AD7B">
      <w:pPr>
        <w:pStyle w:val="6"/>
        <w:spacing w:before="161" w:line="220" w:lineRule="auto"/>
        <w:jc w:val="right"/>
        <w:rPr>
          <w:sz w:val="22"/>
          <w:szCs w:val="22"/>
        </w:rPr>
      </w:pPr>
      <w:r>
        <w:rPr>
          <w:spacing w:val="-1"/>
          <w:sz w:val="22"/>
          <w:szCs w:val="22"/>
        </w:rPr>
        <w:t>26.1 上传投标文件以后，在投标截止时间前投标人可随时进行修改或撤回投标文件。</w:t>
      </w:r>
    </w:p>
    <w:p w14:paraId="2BE167B2">
      <w:pPr>
        <w:pStyle w:val="6"/>
        <w:spacing w:before="166" w:line="291" w:lineRule="auto"/>
        <w:ind w:right="20" w:firstLine="434"/>
        <w:rPr>
          <w:sz w:val="22"/>
          <w:szCs w:val="22"/>
        </w:rPr>
      </w:pPr>
      <w:r>
        <w:rPr>
          <w:spacing w:val="-1"/>
          <w:sz w:val="22"/>
          <w:szCs w:val="22"/>
        </w:rPr>
        <w:t>26.2 在投标截止时间之后，采购人和</w:t>
      </w:r>
      <w:r>
        <w:rPr>
          <w:spacing w:val="-2"/>
          <w:sz w:val="22"/>
          <w:szCs w:val="22"/>
        </w:rPr>
        <w:t>采购代理机构不接受投标人主动对其投标文件做</w:t>
      </w:r>
      <w:r>
        <w:rPr>
          <w:sz w:val="22"/>
          <w:szCs w:val="22"/>
        </w:rPr>
        <w:t xml:space="preserve"> </w:t>
      </w:r>
      <w:r>
        <w:rPr>
          <w:spacing w:val="-3"/>
          <w:sz w:val="22"/>
          <w:szCs w:val="22"/>
        </w:rPr>
        <w:t>任何修改。</w:t>
      </w:r>
    </w:p>
    <w:p w14:paraId="5E5A7ED2">
      <w:pPr>
        <w:pStyle w:val="6"/>
        <w:spacing w:before="161" w:line="223" w:lineRule="auto"/>
        <w:ind w:left="435"/>
        <w:rPr>
          <w:sz w:val="22"/>
          <w:szCs w:val="22"/>
        </w:rPr>
      </w:pPr>
      <w:r>
        <w:rPr>
          <w:spacing w:val="-1"/>
          <w:sz w:val="22"/>
          <w:szCs w:val="22"/>
        </w:rPr>
        <w:t>26.3</w:t>
      </w:r>
      <w:r>
        <w:rPr>
          <w:spacing w:val="-36"/>
          <w:sz w:val="22"/>
          <w:szCs w:val="22"/>
        </w:rPr>
        <w:t xml:space="preserve"> </w:t>
      </w:r>
      <w:r>
        <w:rPr>
          <w:spacing w:val="-1"/>
          <w:sz w:val="22"/>
          <w:szCs w:val="22"/>
        </w:rPr>
        <w:t>采购人和采购代理机构对所接收电子投标文件概不退回。</w:t>
      </w:r>
    </w:p>
    <w:p w14:paraId="285C5278">
      <w:pPr>
        <w:pStyle w:val="6"/>
        <w:spacing w:before="164" w:line="223" w:lineRule="auto"/>
        <w:ind w:left="435"/>
        <w:outlineLvl w:val="1"/>
        <w:rPr>
          <w:sz w:val="22"/>
          <w:szCs w:val="22"/>
        </w:rPr>
      </w:pPr>
      <w:bookmarkStart w:id="76" w:name="_Toc10490"/>
      <w:r>
        <w:rPr>
          <w:spacing w:val="-1"/>
          <w:sz w:val="22"/>
          <w:szCs w:val="22"/>
        </w:rPr>
        <w:t>27、递交响应文件</w:t>
      </w:r>
      <w:bookmarkEnd w:id="76"/>
    </w:p>
    <w:p w14:paraId="457F9532">
      <w:pPr>
        <w:pStyle w:val="6"/>
        <w:spacing w:before="161" w:line="222" w:lineRule="auto"/>
        <w:ind w:left="435"/>
        <w:rPr>
          <w:sz w:val="22"/>
          <w:szCs w:val="22"/>
        </w:rPr>
      </w:pPr>
      <w:r>
        <w:rPr>
          <w:spacing w:val="-1"/>
          <w:sz w:val="22"/>
          <w:szCs w:val="22"/>
        </w:rPr>
        <w:t>27.1</w:t>
      </w:r>
      <w:r>
        <w:rPr>
          <w:spacing w:val="-40"/>
          <w:sz w:val="22"/>
          <w:szCs w:val="22"/>
        </w:rPr>
        <w:t xml:space="preserve"> </w:t>
      </w:r>
      <w:r>
        <w:rPr>
          <w:spacing w:val="-1"/>
          <w:sz w:val="22"/>
          <w:szCs w:val="22"/>
        </w:rPr>
        <w:t>供应商应按本供应商须知前格式第</w:t>
      </w:r>
      <w:r>
        <w:rPr>
          <w:spacing w:val="-48"/>
          <w:sz w:val="22"/>
          <w:szCs w:val="22"/>
        </w:rPr>
        <w:t xml:space="preserve"> </w:t>
      </w:r>
      <w:r>
        <w:rPr>
          <w:spacing w:val="-1"/>
          <w:sz w:val="22"/>
          <w:szCs w:val="22"/>
        </w:rPr>
        <w:t>6</w:t>
      </w:r>
      <w:r>
        <w:rPr>
          <w:spacing w:val="-39"/>
          <w:sz w:val="22"/>
          <w:szCs w:val="22"/>
        </w:rPr>
        <w:t xml:space="preserve"> </w:t>
      </w:r>
      <w:r>
        <w:rPr>
          <w:spacing w:val="-1"/>
          <w:sz w:val="22"/>
          <w:szCs w:val="22"/>
        </w:rPr>
        <w:t>项规定的时</w:t>
      </w:r>
      <w:r>
        <w:rPr>
          <w:spacing w:val="-2"/>
          <w:sz w:val="22"/>
          <w:szCs w:val="22"/>
        </w:rPr>
        <w:t>间及地点上传响应文件。</w:t>
      </w:r>
    </w:p>
    <w:p w14:paraId="01420503">
      <w:pPr>
        <w:spacing w:line="275" w:lineRule="auto"/>
        <w:rPr>
          <w:rFonts w:ascii="Arial"/>
          <w:sz w:val="21"/>
        </w:rPr>
      </w:pPr>
    </w:p>
    <w:p w14:paraId="56025A41">
      <w:pPr>
        <w:spacing w:line="276" w:lineRule="auto"/>
        <w:rPr>
          <w:rFonts w:ascii="Arial"/>
          <w:sz w:val="21"/>
        </w:rPr>
      </w:pPr>
    </w:p>
    <w:p w14:paraId="4D61D59D">
      <w:pPr>
        <w:pStyle w:val="6"/>
        <w:spacing w:before="79" w:line="222" w:lineRule="auto"/>
        <w:ind w:left="2564"/>
        <w:outlineLvl w:val="1"/>
        <w:rPr>
          <w:sz w:val="24"/>
          <w:szCs w:val="24"/>
        </w:rPr>
      </w:pPr>
      <w:bookmarkStart w:id="77" w:name="_Toc8498"/>
      <w:r>
        <w:rPr>
          <w:b/>
          <w:bCs/>
          <w:spacing w:val="-2"/>
          <w:sz w:val="24"/>
          <w:szCs w:val="24"/>
        </w:rPr>
        <w:t>E</w:t>
      </w:r>
      <w:r>
        <w:rPr>
          <w:spacing w:val="-2"/>
          <w:sz w:val="24"/>
          <w:szCs w:val="24"/>
        </w:rPr>
        <w:t xml:space="preserve">  </w:t>
      </w:r>
      <w:r>
        <w:rPr>
          <w:b/>
          <w:bCs/>
          <w:spacing w:val="-2"/>
          <w:sz w:val="24"/>
          <w:szCs w:val="24"/>
        </w:rPr>
        <w:t>谈判、评审、确定成交供应商</w:t>
      </w:r>
      <w:bookmarkEnd w:id="77"/>
    </w:p>
    <w:p w14:paraId="34A4272A">
      <w:pPr>
        <w:spacing w:line="283" w:lineRule="auto"/>
        <w:rPr>
          <w:rFonts w:ascii="Arial"/>
          <w:sz w:val="21"/>
        </w:rPr>
      </w:pPr>
    </w:p>
    <w:p w14:paraId="31B094CF">
      <w:pPr>
        <w:spacing w:line="283" w:lineRule="auto"/>
        <w:rPr>
          <w:rFonts w:ascii="Arial"/>
          <w:sz w:val="21"/>
        </w:rPr>
      </w:pPr>
    </w:p>
    <w:p w14:paraId="72CA4635">
      <w:pPr>
        <w:pStyle w:val="6"/>
        <w:spacing w:before="72" w:line="225" w:lineRule="auto"/>
        <w:ind w:left="435"/>
        <w:outlineLvl w:val="1"/>
        <w:rPr>
          <w:sz w:val="22"/>
          <w:szCs w:val="22"/>
        </w:rPr>
      </w:pPr>
      <w:bookmarkStart w:id="78" w:name="_Toc14928"/>
      <w:r>
        <w:rPr>
          <w:spacing w:val="-2"/>
          <w:sz w:val="22"/>
          <w:szCs w:val="22"/>
        </w:rPr>
        <w:t>28、谈判会议</w:t>
      </w:r>
      <w:bookmarkEnd w:id="78"/>
    </w:p>
    <w:p w14:paraId="02B1D9D2">
      <w:pPr>
        <w:pStyle w:val="6"/>
        <w:spacing w:before="160" w:line="221" w:lineRule="auto"/>
        <w:ind w:right="18"/>
        <w:jc w:val="right"/>
        <w:outlineLvl w:val="1"/>
        <w:rPr>
          <w:sz w:val="22"/>
          <w:szCs w:val="22"/>
        </w:rPr>
      </w:pPr>
      <w:bookmarkStart w:id="79" w:name="_Toc1749"/>
      <w:r>
        <w:rPr>
          <w:spacing w:val="1"/>
          <w:sz w:val="22"/>
          <w:szCs w:val="22"/>
        </w:rPr>
        <w:t>28.1  采购人和采购代理机构将按投标人须知资料表中规定的开标时间和地点组织公</w:t>
      </w:r>
      <w:bookmarkEnd w:id="79"/>
    </w:p>
    <w:p w14:paraId="3DF506CB">
      <w:pPr>
        <w:pStyle w:val="6"/>
        <w:spacing w:before="166" w:line="223" w:lineRule="auto"/>
        <w:rPr>
          <w:sz w:val="22"/>
          <w:szCs w:val="22"/>
        </w:rPr>
      </w:pPr>
      <w:r>
        <w:rPr>
          <w:spacing w:val="-4"/>
          <w:sz w:val="22"/>
          <w:szCs w:val="22"/>
        </w:rPr>
        <w:t>开开标。</w:t>
      </w:r>
    </w:p>
    <w:p w14:paraId="0ACFD281">
      <w:pPr>
        <w:pStyle w:val="6"/>
        <w:spacing w:before="162" w:line="220" w:lineRule="auto"/>
        <w:ind w:left="435"/>
        <w:outlineLvl w:val="1"/>
        <w:rPr>
          <w:sz w:val="22"/>
          <w:szCs w:val="22"/>
        </w:rPr>
      </w:pPr>
      <w:bookmarkStart w:id="80" w:name="_Toc16922"/>
      <w:r>
        <w:rPr>
          <w:spacing w:val="-1"/>
          <w:sz w:val="22"/>
          <w:szCs w:val="22"/>
        </w:rPr>
        <w:t>28.2  在线签收投标文件，投标人不足</w:t>
      </w:r>
      <w:r>
        <w:rPr>
          <w:spacing w:val="-43"/>
          <w:sz w:val="22"/>
          <w:szCs w:val="22"/>
        </w:rPr>
        <w:t xml:space="preserve"> </w:t>
      </w:r>
      <w:r>
        <w:rPr>
          <w:spacing w:val="-2"/>
          <w:sz w:val="22"/>
          <w:szCs w:val="22"/>
        </w:rPr>
        <w:t>3</w:t>
      </w:r>
      <w:r>
        <w:rPr>
          <w:spacing w:val="-40"/>
          <w:sz w:val="22"/>
          <w:szCs w:val="22"/>
        </w:rPr>
        <w:t xml:space="preserve"> </w:t>
      </w:r>
      <w:r>
        <w:rPr>
          <w:spacing w:val="-2"/>
          <w:sz w:val="22"/>
          <w:szCs w:val="22"/>
        </w:rPr>
        <w:t>家的，不得开标。</w:t>
      </w:r>
      <w:bookmarkEnd w:id="80"/>
    </w:p>
    <w:p w14:paraId="14E904F4">
      <w:pPr>
        <w:pStyle w:val="6"/>
        <w:spacing w:before="165" w:line="223" w:lineRule="auto"/>
        <w:ind w:right="3"/>
        <w:jc w:val="right"/>
        <w:outlineLvl w:val="1"/>
        <w:rPr>
          <w:sz w:val="22"/>
          <w:szCs w:val="22"/>
        </w:rPr>
      </w:pPr>
      <w:bookmarkStart w:id="81" w:name="_Toc13445"/>
      <w:r>
        <w:rPr>
          <w:spacing w:val="-2"/>
          <w:sz w:val="22"/>
          <w:szCs w:val="22"/>
        </w:rPr>
        <w:t>28.3  投标人解密投标文件，解密时长为</w:t>
      </w:r>
      <w:r>
        <w:rPr>
          <w:spacing w:val="-32"/>
          <w:sz w:val="22"/>
          <w:szCs w:val="22"/>
        </w:rPr>
        <w:t xml:space="preserve"> </w:t>
      </w:r>
      <w:r>
        <w:rPr>
          <w:spacing w:val="-2"/>
          <w:sz w:val="22"/>
          <w:szCs w:val="22"/>
        </w:rPr>
        <w:t>30</w:t>
      </w:r>
      <w:r>
        <w:rPr>
          <w:spacing w:val="-40"/>
          <w:sz w:val="22"/>
          <w:szCs w:val="22"/>
        </w:rPr>
        <w:t xml:space="preserve"> </w:t>
      </w:r>
      <w:r>
        <w:rPr>
          <w:spacing w:val="-2"/>
          <w:sz w:val="22"/>
          <w:szCs w:val="22"/>
        </w:rPr>
        <w:t>分钟，供应商应使用与加密时使用的同一</w:t>
      </w:r>
      <w:bookmarkEnd w:id="81"/>
    </w:p>
    <w:p w14:paraId="6F35CBD4">
      <w:pPr>
        <w:pStyle w:val="6"/>
        <w:spacing w:before="162" w:line="343" w:lineRule="auto"/>
        <w:ind w:right="20"/>
        <w:rPr>
          <w:sz w:val="22"/>
          <w:szCs w:val="22"/>
        </w:rPr>
      </w:pPr>
      <w:r>
        <w:rPr>
          <w:spacing w:val="-2"/>
          <w:sz w:val="22"/>
          <w:szCs w:val="22"/>
        </w:rPr>
        <w:t>把</w:t>
      </w:r>
      <w:r>
        <w:rPr>
          <w:spacing w:val="-49"/>
          <w:sz w:val="22"/>
          <w:szCs w:val="22"/>
        </w:rPr>
        <w:t xml:space="preserve"> </w:t>
      </w:r>
      <w:r>
        <w:rPr>
          <w:spacing w:val="-2"/>
          <w:sz w:val="22"/>
          <w:szCs w:val="22"/>
        </w:rPr>
        <w:t>CA</w:t>
      </w:r>
      <w:r>
        <w:rPr>
          <w:spacing w:val="-42"/>
          <w:sz w:val="22"/>
          <w:szCs w:val="22"/>
        </w:rPr>
        <w:t xml:space="preserve"> </w:t>
      </w:r>
      <w:r>
        <w:rPr>
          <w:spacing w:val="-2"/>
          <w:sz w:val="22"/>
          <w:szCs w:val="22"/>
        </w:rPr>
        <w:t>锁进行解密操作，如出现非供应商自身原因造成的无法解密，由采购代理</w:t>
      </w:r>
      <w:r>
        <w:rPr>
          <w:spacing w:val="-3"/>
          <w:sz w:val="22"/>
          <w:szCs w:val="22"/>
        </w:rPr>
        <w:t>机构使用备</w:t>
      </w:r>
      <w:r>
        <w:rPr>
          <w:sz w:val="22"/>
          <w:szCs w:val="22"/>
        </w:rPr>
        <w:t xml:space="preserve"> </w:t>
      </w:r>
      <w:r>
        <w:rPr>
          <w:spacing w:val="-2"/>
          <w:sz w:val="22"/>
          <w:szCs w:val="22"/>
        </w:rPr>
        <w:t>用投标文件进行解密操作。</w:t>
      </w:r>
    </w:p>
    <w:p w14:paraId="0336EBE9">
      <w:pPr>
        <w:pStyle w:val="6"/>
        <w:spacing w:before="38" w:line="221" w:lineRule="auto"/>
        <w:ind w:right="18"/>
        <w:jc w:val="right"/>
        <w:outlineLvl w:val="1"/>
        <w:rPr>
          <w:sz w:val="22"/>
          <w:szCs w:val="22"/>
        </w:rPr>
      </w:pPr>
      <w:bookmarkStart w:id="82" w:name="_Toc7300"/>
      <w:r>
        <w:rPr>
          <w:spacing w:val="1"/>
          <w:sz w:val="22"/>
          <w:szCs w:val="22"/>
        </w:rPr>
        <w:t>28.4  组织评审委员会选定评审委员会主任，并宣读评标会纪律，对评标委员会进行</w:t>
      </w:r>
      <w:bookmarkEnd w:id="82"/>
    </w:p>
    <w:p w14:paraId="38C75B8E">
      <w:pPr>
        <w:pStyle w:val="6"/>
        <w:spacing w:before="167" w:line="222" w:lineRule="auto"/>
        <w:ind w:left="5"/>
        <w:rPr>
          <w:sz w:val="22"/>
          <w:szCs w:val="22"/>
        </w:rPr>
      </w:pPr>
      <w:r>
        <w:rPr>
          <w:spacing w:val="-2"/>
          <w:sz w:val="22"/>
          <w:szCs w:val="22"/>
        </w:rPr>
        <w:t>通讯工具管制及宣读相关法律法规。</w:t>
      </w:r>
    </w:p>
    <w:p w14:paraId="3B8F345F">
      <w:pPr>
        <w:pStyle w:val="6"/>
        <w:spacing w:before="162" w:line="220" w:lineRule="auto"/>
        <w:ind w:right="20"/>
        <w:jc w:val="right"/>
        <w:outlineLvl w:val="1"/>
        <w:rPr>
          <w:sz w:val="22"/>
          <w:szCs w:val="22"/>
        </w:rPr>
      </w:pPr>
      <w:bookmarkStart w:id="83" w:name="_Toc25331"/>
      <w:r>
        <w:rPr>
          <w:spacing w:val="-1"/>
          <w:sz w:val="22"/>
          <w:szCs w:val="22"/>
        </w:rPr>
        <w:t>28.5  由代理公司工作人员开启报价文件并由供应商代表在线CA</w:t>
      </w:r>
      <w:r>
        <w:rPr>
          <w:spacing w:val="-20"/>
          <w:sz w:val="22"/>
          <w:szCs w:val="22"/>
        </w:rPr>
        <w:t xml:space="preserve"> </w:t>
      </w:r>
      <w:r>
        <w:rPr>
          <w:spacing w:val="-1"/>
          <w:sz w:val="22"/>
          <w:szCs w:val="22"/>
        </w:rPr>
        <w:t>签字确认，报价确认</w:t>
      </w:r>
      <w:bookmarkEnd w:id="83"/>
    </w:p>
    <w:p w14:paraId="40DE8926">
      <w:pPr>
        <w:pStyle w:val="6"/>
        <w:spacing w:before="165" w:line="222" w:lineRule="auto"/>
        <w:ind w:left="16"/>
        <w:rPr>
          <w:sz w:val="22"/>
          <w:szCs w:val="22"/>
        </w:rPr>
      </w:pPr>
      <w:r>
        <w:rPr>
          <w:spacing w:val="-2"/>
          <w:sz w:val="22"/>
          <w:szCs w:val="22"/>
        </w:rPr>
        <w:t>时段限制为</w:t>
      </w:r>
      <w:r>
        <w:rPr>
          <w:spacing w:val="-33"/>
          <w:sz w:val="22"/>
          <w:szCs w:val="22"/>
        </w:rPr>
        <w:t xml:space="preserve"> </w:t>
      </w:r>
      <w:r>
        <w:rPr>
          <w:spacing w:val="-2"/>
          <w:sz w:val="22"/>
          <w:szCs w:val="22"/>
        </w:rPr>
        <w:t>10</w:t>
      </w:r>
      <w:r>
        <w:rPr>
          <w:spacing w:val="-37"/>
          <w:sz w:val="22"/>
          <w:szCs w:val="22"/>
        </w:rPr>
        <w:t xml:space="preserve"> </w:t>
      </w:r>
      <w:r>
        <w:rPr>
          <w:spacing w:val="-2"/>
          <w:sz w:val="22"/>
          <w:szCs w:val="22"/>
        </w:rPr>
        <w:t>分钟，由评审委员会进行报价</w:t>
      </w:r>
      <w:r>
        <w:rPr>
          <w:spacing w:val="-3"/>
          <w:sz w:val="22"/>
          <w:szCs w:val="22"/>
        </w:rPr>
        <w:t>评审及政策价格认定。</w:t>
      </w:r>
    </w:p>
    <w:p w14:paraId="282ED2FA">
      <w:pPr>
        <w:pStyle w:val="6"/>
        <w:spacing w:before="165" w:line="221" w:lineRule="auto"/>
        <w:ind w:right="21"/>
        <w:jc w:val="right"/>
        <w:outlineLvl w:val="1"/>
        <w:rPr>
          <w:sz w:val="22"/>
          <w:szCs w:val="22"/>
        </w:rPr>
      </w:pPr>
      <w:bookmarkStart w:id="84" w:name="_Toc8146"/>
      <w:r>
        <w:rPr>
          <w:spacing w:val="1"/>
          <w:sz w:val="22"/>
          <w:szCs w:val="22"/>
        </w:rPr>
        <w:t>28.6  采购代理机构将对开标过程进行记录，由参加开标的相关工作人员签字确认，</w:t>
      </w:r>
      <w:bookmarkEnd w:id="84"/>
    </w:p>
    <w:p w14:paraId="5D89BC9F">
      <w:pPr>
        <w:pStyle w:val="6"/>
        <w:spacing w:before="164" w:line="220" w:lineRule="auto"/>
        <w:ind w:left="3"/>
        <w:rPr>
          <w:sz w:val="22"/>
          <w:szCs w:val="22"/>
        </w:rPr>
      </w:pPr>
      <w:r>
        <w:rPr>
          <w:spacing w:val="-3"/>
          <w:sz w:val="22"/>
          <w:szCs w:val="22"/>
        </w:rPr>
        <w:t>并存档备查。</w:t>
      </w:r>
    </w:p>
    <w:p w14:paraId="4B053860">
      <w:pPr>
        <w:pStyle w:val="6"/>
        <w:spacing w:before="166" w:line="222" w:lineRule="auto"/>
        <w:ind w:right="18"/>
        <w:jc w:val="right"/>
        <w:outlineLvl w:val="1"/>
        <w:rPr>
          <w:sz w:val="22"/>
          <w:szCs w:val="22"/>
        </w:rPr>
      </w:pPr>
      <w:bookmarkStart w:id="85" w:name="_Toc22114"/>
      <w:r>
        <w:rPr>
          <w:spacing w:val="1"/>
          <w:sz w:val="22"/>
          <w:szCs w:val="22"/>
        </w:rPr>
        <w:t>28.7  投标人代表对开标过程和开标记录有疑义，以及认为采购人、采购代理机构相</w:t>
      </w:r>
      <w:bookmarkEnd w:id="85"/>
    </w:p>
    <w:p w14:paraId="55EE3D38">
      <w:pPr>
        <w:pStyle w:val="6"/>
        <w:spacing w:before="162" w:line="221" w:lineRule="auto"/>
        <w:ind w:left="6"/>
        <w:rPr>
          <w:sz w:val="22"/>
          <w:szCs w:val="22"/>
        </w:rPr>
      </w:pPr>
      <w:r>
        <w:rPr>
          <w:spacing w:val="-1"/>
          <w:sz w:val="22"/>
          <w:szCs w:val="22"/>
        </w:rPr>
        <w:t>关工作人员有需要回避的情形的，应当场提出询问或者回避申请。</w:t>
      </w:r>
    </w:p>
    <w:p w14:paraId="70E8376D">
      <w:pPr>
        <w:pStyle w:val="6"/>
        <w:spacing w:before="166" w:line="222" w:lineRule="auto"/>
        <w:ind w:left="435"/>
        <w:outlineLvl w:val="1"/>
        <w:rPr>
          <w:sz w:val="22"/>
          <w:szCs w:val="22"/>
        </w:rPr>
      </w:pPr>
      <w:bookmarkStart w:id="86" w:name="_Toc21019"/>
      <w:r>
        <w:rPr>
          <w:spacing w:val="-3"/>
          <w:sz w:val="22"/>
          <w:szCs w:val="22"/>
        </w:rPr>
        <w:t>28.8</w:t>
      </w:r>
      <w:r>
        <w:rPr>
          <w:spacing w:val="19"/>
          <w:sz w:val="22"/>
          <w:szCs w:val="22"/>
        </w:rPr>
        <w:t xml:space="preserve">  </w:t>
      </w:r>
      <w:r>
        <w:rPr>
          <w:spacing w:val="-3"/>
          <w:sz w:val="22"/>
          <w:szCs w:val="22"/>
        </w:rPr>
        <w:t>电子开标的相关注意事项：</w:t>
      </w:r>
      <w:bookmarkEnd w:id="86"/>
    </w:p>
    <w:p w14:paraId="0CD3AB41">
      <w:pPr>
        <w:pStyle w:val="6"/>
        <w:spacing w:before="163" w:line="223" w:lineRule="auto"/>
        <w:ind w:right="18"/>
        <w:jc w:val="right"/>
        <w:outlineLvl w:val="1"/>
        <w:rPr>
          <w:sz w:val="22"/>
          <w:szCs w:val="22"/>
        </w:rPr>
      </w:pPr>
      <w:bookmarkStart w:id="87" w:name="_Toc3043"/>
      <w:r>
        <w:rPr>
          <w:spacing w:val="-2"/>
          <w:sz w:val="22"/>
          <w:szCs w:val="22"/>
        </w:rPr>
        <w:t>28.8.1</w:t>
      </w:r>
      <w:r>
        <w:rPr>
          <w:spacing w:val="-42"/>
          <w:sz w:val="22"/>
          <w:szCs w:val="22"/>
        </w:rPr>
        <w:t xml:space="preserve"> </w:t>
      </w:r>
      <w:r>
        <w:rPr>
          <w:spacing w:val="-2"/>
          <w:sz w:val="22"/>
          <w:szCs w:val="22"/>
        </w:rPr>
        <w:t>本项目为电子招投标，供应商需要使用CA</w:t>
      </w:r>
      <w:r>
        <w:rPr>
          <w:spacing w:val="-41"/>
          <w:sz w:val="22"/>
          <w:szCs w:val="22"/>
        </w:rPr>
        <w:t xml:space="preserve"> </w:t>
      </w:r>
      <w:r>
        <w:rPr>
          <w:spacing w:val="-2"/>
          <w:sz w:val="22"/>
          <w:szCs w:val="22"/>
        </w:rPr>
        <w:t>加密设备，凡参加本项目可</w:t>
      </w:r>
      <w:r>
        <w:rPr>
          <w:spacing w:val="-3"/>
          <w:sz w:val="22"/>
          <w:szCs w:val="22"/>
        </w:rPr>
        <w:t>自主通过</w:t>
      </w:r>
      <w:bookmarkEnd w:id="87"/>
    </w:p>
    <w:p w14:paraId="5DD4A972">
      <w:pPr>
        <w:pStyle w:val="6"/>
        <w:spacing w:before="160" w:line="345" w:lineRule="auto"/>
        <w:ind w:left="5" w:right="20" w:hanging="5"/>
        <w:rPr>
          <w:sz w:val="22"/>
          <w:szCs w:val="22"/>
        </w:rPr>
      </w:pPr>
      <w:r>
        <w:rPr>
          <w:sz w:val="22"/>
          <w:szCs w:val="22"/>
        </w:rPr>
        <w:t>新疆</w:t>
      </w:r>
      <w:r>
        <w:rPr>
          <w:spacing w:val="-49"/>
          <w:sz w:val="22"/>
          <w:szCs w:val="22"/>
        </w:rPr>
        <w:t xml:space="preserve"> </w:t>
      </w:r>
      <w:r>
        <w:rPr>
          <w:sz w:val="22"/>
          <w:szCs w:val="22"/>
        </w:rPr>
        <w:t>CA 申领渠道“新疆政务通</w:t>
      </w:r>
      <w:r>
        <w:rPr>
          <w:spacing w:val="-78"/>
          <w:sz w:val="22"/>
          <w:szCs w:val="22"/>
        </w:rPr>
        <w:t xml:space="preserve"> </w:t>
      </w:r>
      <w:r>
        <w:rPr>
          <w:sz w:val="22"/>
          <w:szCs w:val="22"/>
        </w:rPr>
        <w:t>”申请政采云平台可使用的CA</w:t>
      </w:r>
      <w:r>
        <w:rPr>
          <w:spacing w:val="-41"/>
          <w:sz w:val="22"/>
          <w:szCs w:val="22"/>
        </w:rPr>
        <w:t xml:space="preserve"> </w:t>
      </w:r>
      <w:r>
        <w:rPr>
          <w:sz w:val="22"/>
          <w:szCs w:val="22"/>
        </w:rPr>
        <w:t>设备，如原</w:t>
      </w:r>
      <w:r>
        <w:rPr>
          <w:spacing w:val="-1"/>
          <w:sz w:val="22"/>
          <w:szCs w:val="22"/>
        </w:rPr>
        <w:t>有兵团或公共资</w:t>
      </w:r>
      <w:r>
        <w:rPr>
          <w:sz w:val="22"/>
          <w:szCs w:val="22"/>
        </w:rPr>
        <w:t xml:space="preserve"> </w:t>
      </w:r>
      <w:r>
        <w:rPr>
          <w:spacing w:val="-3"/>
          <w:sz w:val="22"/>
          <w:szCs w:val="22"/>
        </w:rPr>
        <w:t>源使用的</w:t>
      </w:r>
      <w:r>
        <w:rPr>
          <w:spacing w:val="-34"/>
          <w:sz w:val="22"/>
          <w:szCs w:val="22"/>
        </w:rPr>
        <w:t xml:space="preserve"> </w:t>
      </w:r>
      <w:r>
        <w:rPr>
          <w:spacing w:val="-3"/>
          <w:sz w:val="22"/>
          <w:szCs w:val="22"/>
        </w:rPr>
        <w:t>CA，可与新疆</w:t>
      </w:r>
      <w:r>
        <w:rPr>
          <w:spacing w:val="-52"/>
          <w:sz w:val="22"/>
          <w:szCs w:val="22"/>
        </w:rPr>
        <w:t xml:space="preserve"> </w:t>
      </w:r>
      <w:r>
        <w:rPr>
          <w:spacing w:val="-3"/>
          <w:sz w:val="22"/>
          <w:szCs w:val="22"/>
        </w:rPr>
        <w:t>CA</w:t>
      </w:r>
      <w:r>
        <w:rPr>
          <w:spacing w:val="-42"/>
          <w:sz w:val="22"/>
          <w:szCs w:val="22"/>
        </w:rPr>
        <w:t xml:space="preserve"> </w:t>
      </w:r>
      <w:r>
        <w:rPr>
          <w:spacing w:val="-3"/>
          <w:sz w:val="22"/>
          <w:szCs w:val="22"/>
        </w:rPr>
        <w:t>联系，</w:t>
      </w:r>
      <w:r>
        <w:rPr>
          <w:spacing w:val="-64"/>
          <w:sz w:val="22"/>
          <w:szCs w:val="22"/>
        </w:rPr>
        <w:t xml:space="preserve"> </w:t>
      </w:r>
      <w:r>
        <w:rPr>
          <w:spacing w:val="-3"/>
          <w:sz w:val="22"/>
          <w:szCs w:val="22"/>
        </w:rPr>
        <w:t>申请增加电子证书即可，无需重复申领。</w:t>
      </w:r>
    </w:p>
    <w:p w14:paraId="353C6D19">
      <w:pPr>
        <w:spacing w:line="345" w:lineRule="auto"/>
        <w:rPr>
          <w:sz w:val="22"/>
          <w:szCs w:val="22"/>
        </w:rPr>
        <w:sectPr>
          <w:footerReference r:id="rId19" w:type="default"/>
          <w:pgSz w:w="12240" w:h="15840"/>
          <w:pgMar w:top="1346" w:right="1779" w:bottom="883" w:left="1813" w:header="0" w:footer="721" w:gutter="0"/>
          <w:pgNumType w:fmt="decimal"/>
          <w:cols w:space="720" w:num="1"/>
        </w:sectPr>
      </w:pPr>
    </w:p>
    <w:p w14:paraId="6CB85853">
      <w:pPr>
        <w:pStyle w:val="6"/>
        <w:spacing w:before="125" w:line="222" w:lineRule="auto"/>
        <w:ind w:left="457"/>
        <w:outlineLvl w:val="1"/>
        <w:rPr>
          <w:sz w:val="22"/>
          <w:szCs w:val="22"/>
        </w:rPr>
      </w:pPr>
      <w:bookmarkStart w:id="88" w:name="_Toc30237"/>
      <w:r>
        <w:rPr>
          <w:spacing w:val="1"/>
          <w:sz w:val="22"/>
          <w:szCs w:val="22"/>
        </w:rPr>
        <w:t>28.8.2</w:t>
      </w:r>
      <w:r>
        <w:rPr>
          <w:spacing w:val="-42"/>
          <w:sz w:val="22"/>
          <w:szCs w:val="22"/>
        </w:rPr>
        <w:t xml:space="preserve"> </w:t>
      </w:r>
      <w:r>
        <w:rPr>
          <w:spacing w:val="1"/>
          <w:sz w:val="22"/>
          <w:szCs w:val="22"/>
        </w:rPr>
        <w:t>本项目实行网上投标，采用电子投标</w:t>
      </w:r>
      <w:r>
        <w:rPr>
          <w:sz w:val="22"/>
          <w:szCs w:val="22"/>
        </w:rPr>
        <w:t>文件(供应商须使用CA</w:t>
      </w:r>
      <w:r>
        <w:rPr>
          <w:spacing w:val="-41"/>
          <w:sz w:val="22"/>
          <w:szCs w:val="22"/>
        </w:rPr>
        <w:t xml:space="preserve"> </w:t>
      </w:r>
      <w:r>
        <w:rPr>
          <w:sz w:val="22"/>
          <w:szCs w:val="22"/>
        </w:rPr>
        <w:t>加密设备通过政采</w:t>
      </w:r>
      <w:bookmarkEnd w:id="88"/>
    </w:p>
    <w:p w14:paraId="2006265C">
      <w:pPr>
        <w:pStyle w:val="6"/>
        <w:spacing w:before="162" w:line="221" w:lineRule="auto"/>
        <w:ind w:left="23"/>
        <w:rPr>
          <w:sz w:val="22"/>
          <w:szCs w:val="22"/>
        </w:rPr>
      </w:pPr>
      <w:r>
        <w:rPr>
          <w:spacing w:val="-2"/>
          <w:sz w:val="22"/>
          <w:szCs w:val="22"/>
        </w:rPr>
        <w:t>云电子投标客户端制作投标文件)。若供应商参与投标，</w:t>
      </w:r>
      <w:r>
        <w:rPr>
          <w:spacing w:val="-54"/>
          <w:sz w:val="22"/>
          <w:szCs w:val="22"/>
        </w:rPr>
        <w:t xml:space="preserve"> </w:t>
      </w:r>
      <w:r>
        <w:rPr>
          <w:spacing w:val="-2"/>
          <w:sz w:val="22"/>
          <w:szCs w:val="22"/>
        </w:rPr>
        <w:t>自行承担投标一切费用。</w:t>
      </w:r>
    </w:p>
    <w:p w14:paraId="7D072252">
      <w:pPr>
        <w:pStyle w:val="6"/>
        <w:spacing w:before="164" w:line="220" w:lineRule="auto"/>
        <w:ind w:left="457"/>
        <w:outlineLvl w:val="1"/>
        <w:rPr>
          <w:sz w:val="22"/>
          <w:szCs w:val="22"/>
        </w:rPr>
      </w:pPr>
      <w:bookmarkStart w:id="89" w:name="_Toc21868"/>
      <w:r>
        <w:rPr>
          <w:sz w:val="22"/>
          <w:szCs w:val="22"/>
        </w:rPr>
        <w:t>28.8.3</w:t>
      </w:r>
      <w:r>
        <w:rPr>
          <w:spacing w:val="-42"/>
          <w:sz w:val="22"/>
          <w:szCs w:val="22"/>
        </w:rPr>
        <w:t xml:space="preserve"> </w:t>
      </w:r>
      <w:r>
        <w:rPr>
          <w:sz w:val="22"/>
          <w:szCs w:val="22"/>
        </w:rPr>
        <w:t>各供应商应在开标前确保成为新疆</w:t>
      </w:r>
      <w:r>
        <w:rPr>
          <w:spacing w:val="-1"/>
          <w:sz w:val="22"/>
          <w:szCs w:val="22"/>
        </w:rPr>
        <w:t>维吾尔自治区政府采购网正式注册入库供应</w:t>
      </w:r>
      <w:bookmarkEnd w:id="89"/>
    </w:p>
    <w:p w14:paraId="23612D6F">
      <w:pPr>
        <w:pStyle w:val="6"/>
        <w:spacing w:before="166" w:line="343" w:lineRule="auto"/>
        <w:ind w:left="22" w:right="66" w:firstLine="8"/>
        <w:rPr>
          <w:sz w:val="22"/>
          <w:szCs w:val="22"/>
        </w:rPr>
      </w:pPr>
      <w:r>
        <w:rPr>
          <w:spacing w:val="2"/>
          <w:sz w:val="22"/>
          <w:szCs w:val="22"/>
        </w:rPr>
        <w:t>商，并完成</w:t>
      </w:r>
      <w:r>
        <w:rPr>
          <w:sz w:val="22"/>
          <w:szCs w:val="22"/>
        </w:rPr>
        <w:t>CA</w:t>
      </w:r>
      <w:r>
        <w:rPr>
          <w:spacing w:val="-41"/>
          <w:sz w:val="22"/>
          <w:szCs w:val="22"/>
        </w:rPr>
        <w:t xml:space="preserve"> </w:t>
      </w:r>
      <w:r>
        <w:rPr>
          <w:spacing w:val="2"/>
          <w:sz w:val="22"/>
          <w:szCs w:val="22"/>
        </w:rPr>
        <w:t>数字证书申领。因未注册入库、</w:t>
      </w:r>
      <w:r>
        <w:rPr>
          <w:spacing w:val="1"/>
          <w:sz w:val="22"/>
          <w:szCs w:val="22"/>
        </w:rPr>
        <w:t>未办理</w:t>
      </w:r>
      <w:r>
        <w:rPr>
          <w:spacing w:val="-49"/>
          <w:sz w:val="22"/>
          <w:szCs w:val="22"/>
        </w:rPr>
        <w:t xml:space="preserve"> </w:t>
      </w:r>
      <w:r>
        <w:rPr>
          <w:sz w:val="22"/>
          <w:szCs w:val="22"/>
        </w:rPr>
        <w:t>CA</w:t>
      </w:r>
      <w:r>
        <w:rPr>
          <w:spacing w:val="-41"/>
          <w:sz w:val="22"/>
          <w:szCs w:val="22"/>
        </w:rPr>
        <w:t xml:space="preserve"> </w:t>
      </w:r>
      <w:r>
        <w:rPr>
          <w:spacing w:val="1"/>
          <w:sz w:val="22"/>
          <w:szCs w:val="22"/>
        </w:rPr>
        <w:t>数字证书等原因造成无法投标或</w:t>
      </w:r>
      <w:r>
        <w:rPr>
          <w:sz w:val="22"/>
          <w:szCs w:val="22"/>
        </w:rPr>
        <w:t xml:space="preserve"> </w:t>
      </w:r>
      <w:r>
        <w:rPr>
          <w:spacing w:val="-1"/>
          <w:sz w:val="22"/>
          <w:szCs w:val="22"/>
        </w:rPr>
        <w:t>投标失败等后果由供应商自行承担。</w:t>
      </w:r>
    </w:p>
    <w:p w14:paraId="49C131D9">
      <w:pPr>
        <w:pStyle w:val="6"/>
        <w:spacing w:before="37" w:line="222" w:lineRule="auto"/>
        <w:ind w:left="457"/>
        <w:outlineLvl w:val="1"/>
        <w:rPr>
          <w:sz w:val="22"/>
          <w:szCs w:val="22"/>
        </w:rPr>
      </w:pPr>
      <w:bookmarkStart w:id="90" w:name="_Toc28539"/>
      <w:r>
        <w:rPr>
          <w:spacing w:val="-4"/>
          <w:sz w:val="22"/>
          <w:szCs w:val="22"/>
        </w:rPr>
        <w:t>28.8.4</w:t>
      </w:r>
      <w:r>
        <w:rPr>
          <w:spacing w:val="-27"/>
          <w:sz w:val="22"/>
          <w:szCs w:val="22"/>
        </w:rPr>
        <w:t xml:space="preserve"> </w:t>
      </w:r>
      <w:r>
        <w:rPr>
          <w:spacing w:val="-4"/>
          <w:sz w:val="22"/>
          <w:szCs w:val="22"/>
        </w:rPr>
        <w:t>供应商将政采云电子交易客户端下载、安装完成后，可通过账号密码或</w:t>
      </w:r>
      <w:r>
        <w:rPr>
          <w:spacing w:val="-52"/>
          <w:sz w:val="22"/>
          <w:szCs w:val="22"/>
        </w:rPr>
        <w:t xml:space="preserve"> </w:t>
      </w:r>
      <w:r>
        <w:rPr>
          <w:spacing w:val="-4"/>
          <w:sz w:val="22"/>
          <w:szCs w:val="22"/>
        </w:rPr>
        <w:t>CA</w:t>
      </w:r>
      <w:r>
        <w:rPr>
          <w:spacing w:val="-35"/>
          <w:sz w:val="22"/>
          <w:szCs w:val="22"/>
        </w:rPr>
        <w:t xml:space="preserve"> </w:t>
      </w:r>
      <w:r>
        <w:rPr>
          <w:spacing w:val="-4"/>
          <w:sz w:val="22"/>
          <w:szCs w:val="22"/>
        </w:rPr>
        <w:t>登录</w:t>
      </w:r>
      <w:bookmarkEnd w:id="90"/>
    </w:p>
    <w:p w14:paraId="10BF59C2">
      <w:pPr>
        <w:pStyle w:val="6"/>
        <w:spacing w:before="165" w:line="348" w:lineRule="auto"/>
        <w:ind w:left="26" w:right="43"/>
        <w:jc w:val="both"/>
        <w:rPr>
          <w:sz w:val="22"/>
          <w:szCs w:val="22"/>
        </w:rPr>
      </w:pPr>
      <w:r>
        <w:rPr>
          <w:sz w:val="22"/>
          <w:szCs w:val="22"/>
        </w:rPr>
        <w:t>客户端进行投标文件制作。在使用政采云投标客户端时，建议使用WIN</w:t>
      </w:r>
      <w:r>
        <w:rPr>
          <w:spacing w:val="-1"/>
          <w:sz w:val="22"/>
          <w:szCs w:val="22"/>
        </w:rPr>
        <w:t>7</w:t>
      </w:r>
      <w:r>
        <w:rPr>
          <w:spacing w:val="-40"/>
          <w:sz w:val="22"/>
          <w:szCs w:val="22"/>
        </w:rPr>
        <w:t xml:space="preserve"> </w:t>
      </w:r>
      <w:r>
        <w:rPr>
          <w:spacing w:val="-1"/>
          <w:sz w:val="22"/>
          <w:szCs w:val="22"/>
        </w:rPr>
        <w:t>及以上操作系统。</w:t>
      </w:r>
      <w:r>
        <w:rPr>
          <w:sz w:val="22"/>
          <w:szCs w:val="22"/>
        </w:rPr>
        <w:t xml:space="preserve"> </w:t>
      </w:r>
      <w:r>
        <w:rPr>
          <w:spacing w:val="1"/>
          <w:sz w:val="22"/>
          <w:szCs w:val="22"/>
        </w:rPr>
        <w:t>客户端请至新疆政府采购网（</w:t>
      </w:r>
      <w:r>
        <w:rPr>
          <w:sz w:val="22"/>
          <w:szCs w:val="22"/>
        </w:rPr>
        <w:t>http</w:t>
      </w:r>
      <w:r>
        <w:rPr>
          <w:spacing w:val="1"/>
          <w:sz w:val="22"/>
          <w:szCs w:val="22"/>
        </w:rPr>
        <w:t>://</w:t>
      </w:r>
      <w:r>
        <w:rPr>
          <w:sz w:val="22"/>
          <w:szCs w:val="22"/>
        </w:rPr>
        <w:t>www</w:t>
      </w:r>
      <w:r>
        <w:rPr>
          <w:spacing w:val="1"/>
          <w:sz w:val="22"/>
          <w:szCs w:val="22"/>
        </w:rPr>
        <w:t>.</w:t>
      </w:r>
      <w:r>
        <w:rPr>
          <w:sz w:val="22"/>
          <w:szCs w:val="22"/>
        </w:rPr>
        <w:t>ccgp</w:t>
      </w:r>
      <w:r>
        <w:rPr>
          <w:spacing w:val="1"/>
          <w:sz w:val="22"/>
          <w:szCs w:val="22"/>
        </w:rPr>
        <w:t>-</w:t>
      </w:r>
      <w:r>
        <w:rPr>
          <w:sz w:val="22"/>
          <w:szCs w:val="22"/>
        </w:rPr>
        <w:t>xinjiang</w:t>
      </w:r>
      <w:r>
        <w:rPr>
          <w:spacing w:val="1"/>
          <w:sz w:val="22"/>
          <w:szCs w:val="22"/>
        </w:rPr>
        <w:t>.</w:t>
      </w:r>
      <w:r>
        <w:rPr>
          <w:sz w:val="22"/>
          <w:szCs w:val="22"/>
        </w:rPr>
        <w:t>gov</w:t>
      </w:r>
      <w:r>
        <w:rPr>
          <w:spacing w:val="1"/>
          <w:sz w:val="22"/>
          <w:szCs w:val="22"/>
        </w:rPr>
        <w:t>.</w:t>
      </w:r>
      <w:r>
        <w:rPr>
          <w:sz w:val="22"/>
          <w:szCs w:val="22"/>
        </w:rPr>
        <w:t>cn</w:t>
      </w:r>
      <w:r>
        <w:rPr>
          <w:spacing w:val="1"/>
          <w:sz w:val="22"/>
          <w:szCs w:val="22"/>
        </w:rPr>
        <w:t>/）下载专区查看，如有</w:t>
      </w:r>
      <w:r>
        <w:rPr>
          <w:spacing w:val="9"/>
          <w:sz w:val="22"/>
          <w:szCs w:val="22"/>
        </w:rPr>
        <w:t xml:space="preserve"> </w:t>
      </w:r>
      <w:r>
        <w:rPr>
          <w:spacing w:val="-2"/>
          <w:sz w:val="22"/>
          <w:szCs w:val="22"/>
        </w:rPr>
        <w:t>问题可拨打政采云客户服务热线</w:t>
      </w:r>
      <w:r>
        <w:rPr>
          <w:spacing w:val="-41"/>
          <w:sz w:val="22"/>
          <w:szCs w:val="22"/>
        </w:rPr>
        <w:t xml:space="preserve"> </w:t>
      </w:r>
      <w:r>
        <w:rPr>
          <w:spacing w:val="-2"/>
          <w:sz w:val="22"/>
          <w:szCs w:val="22"/>
        </w:rPr>
        <w:t>95763</w:t>
      </w:r>
      <w:r>
        <w:rPr>
          <w:spacing w:val="-40"/>
          <w:sz w:val="22"/>
          <w:szCs w:val="22"/>
        </w:rPr>
        <w:t xml:space="preserve"> </w:t>
      </w:r>
      <w:r>
        <w:rPr>
          <w:spacing w:val="-2"/>
          <w:sz w:val="22"/>
          <w:szCs w:val="22"/>
        </w:rPr>
        <w:t>进行咨询。</w:t>
      </w:r>
    </w:p>
    <w:p w14:paraId="24CFCBC4">
      <w:pPr>
        <w:pStyle w:val="6"/>
        <w:spacing w:before="40" w:line="220" w:lineRule="auto"/>
        <w:ind w:left="457"/>
        <w:outlineLvl w:val="1"/>
        <w:rPr>
          <w:sz w:val="22"/>
          <w:szCs w:val="22"/>
        </w:rPr>
      </w:pPr>
      <w:bookmarkStart w:id="91" w:name="_Toc904"/>
      <w:r>
        <w:rPr>
          <w:spacing w:val="-2"/>
          <w:sz w:val="22"/>
          <w:szCs w:val="22"/>
        </w:rPr>
        <w:t>28.8.5</w:t>
      </w:r>
      <w:r>
        <w:rPr>
          <w:spacing w:val="-41"/>
          <w:sz w:val="22"/>
          <w:szCs w:val="22"/>
        </w:rPr>
        <w:t xml:space="preserve"> </w:t>
      </w:r>
      <w:r>
        <w:rPr>
          <w:spacing w:val="-2"/>
          <w:sz w:val="22"/>
          <w:szCs w:val="22"/>
        </w:rPr>
        <w:t>供应商在开标时须使用制作加密电子投标文件所使用的CA</w:t>
      </w:r>
      <w:r>
        <w:rPr>
          <w:spacing w:val="-40"/>
          <w:sz w:val="22"/>
          <w:szCs w:val="22"/>
        </w:rPr>
        <w:t xml:space="preserve"> </w:t>
      </w:r>
      <w:r>
        <w:rPr>
          <w:spacing w:val="-2"/>
          <w:sz w:val="22"/>
          <w:szCs w:val="22"/>
        </w:rPr>
        <w:t>锁</w:t>
      </w:r>
      <w:r>
        <w:rPr>
          <w:spacing w:val="-3"/>
          <w:sz w:val="22"/>
          <w:szCs w:val="22"/>
        </w:rPr>
        <w:t>及电脑，电脑须提</w:t>
      </w:r>
      <w:bookmarkEnd w:id="91"/>
    </w:p>
    <w:p w14:paraId="0F148BBC">
      <w:pPr>
        <w:pStyle w:val="6"/>
        <w:spacing w:before="165" w:line="343" w:lineRule="auto"/>
        <w:ind w:left="25" w:right="64"/>
        <w:rPr>
          <w:sz w:val="22"/>
          <w:szCs w:val="22"/>
        </w:rPr>
      </w:pPr>
      <w:r>
        <w:rPr>
          <w:spacing w:val="1"/>
          <w:sz w:val="22"/>
          <w:szCs w:val="22"/>
        </w:rPr>
        <w:t>前配置好浏览器（建议使用谷歌浏览器）及音视频设备，如有视频讲解或者在线查验授权</w:t>
      </w:r>
      <w:r>
        <w:rPr>
          <w:spacing w:val="2"/>
          <w:sz w:val="22"/>
          <w:szCs w:val="22"/>
        </w:rPr>
        <w:t xml:space="preserve"> </w:t>
      </w:r>
      <w:r>
        <w:rPr>
          <w:spacing w:val="-1"/>
          <w:sz w:val="22"/>
          <w:szCs w:val="22"/>
        </w:rPr>
        <w:t>人身份证等要求，投标人不能及时开启设备的，将被判不通过。</w:t>
      </w:r>
    </w:p>
    <w:p w14:paraId="582F6B98">
      <w:pPr>
        <w:pStyle w:val="6"/>
        <w:spacing w:before="40" w:line="220" w:lineRule="auto"/>
        <w:ind w:left="457"/>
        <w:outlineLvl w:val="1"/>
        <w:rPr>
          <w:sz w:val="22"/>
          <w:szCs w:val="22"/>
        </w:rPr>
      </w:pPr>
      <w:bookmarkStart w:id="92" w:name="_Toc16931"/>
      <w:r>
        <w:rPr>
          <w:sz w:val="22"/>
          <w:szCs w:val="22"/>
        </w:rPr>
        <w:t>28.8.6</w:t>
      </w:r>
      <w:r>
        <w:rPr>
          <w:spacing w:val="-43"/>
          <w:sz w:val="22"/>
          <w:szCs w:val="22"/>
        </w:rPr>
        <w:t xml:space="preserve"> </w:t>
      </w:r>
      <w:r>
        <w:rPr>
          <w:sz w:val="22"/>
          <w:szCs w:val="22"/>
        </w:rPr>
        <w:t>投标保证金缴纳及确认时间：凡拟参</w:t>
      </w:r>
      <w:r>
        <w:rPr>
          <w:spacing w:val="-1"/>
          <w:sz w:val="22"/>
          <w:szCs w:val="22"/>
        </w:rPr>
        <w:t>加本次招标项目的供应商，必须在开标前</w:t>
      </w:r>
      <w:bookmarkEnd w:id="92"/>
    </w:p>
    <w:p w14:paraId="6A57C0C1">
      <w:pPr>
        <w:pStyle w:val="6"/>
        <w:spacing w:before="164" w:line="343" w:lineRule="auto"/>
        <w:ind w:left="22" w:right="64" w:firstLine="1"/>
        <w:rPr>
          <w:sz w:val="22"/>
          <w:szCs w:val="22"/>
        </w:rPr>
      </w:pPr>
      <w:r>
        <w:rPr>
          <w:spacing w:val="-2"/>
          <w:sz w:val="22"/>
          <w:szCs w:val="22"/>
        </w:rPr>
        <w:t>将投标保证金汇入指定账户。投标保证金汇款凭证上用途栏应注明:招标项目名称+标项号+</w:t>
      </w:r>
      <w:r>
        <w:rPr>
          <w:spacing w:val="15"/>
          <w:sz w:val="22"/>
          <w:szCs w:val="22"/>
        </w:rPr>
        <w:t xml:space="preserve"> </w:t>
      </w:r>
      <w:r>
        <w:rPr>
          <w:spacing w:val="-3"/>
          <w:sz w:val="22"/>
          <w:szCs w:val="22"/>
        </w:rPr>
        <w:t>投标保证金。</w:t>
      </w:r>
    </w:p>
    <w:p w14:paraId="2D1DB2B0">
      <w:pPr>
        <w:pStyle w:val="6"/>
        <w:spacing w:before="40" w:line="221" w:lineRule="auto"/>
        <w:ind w:left="457"/>
        <w:outlineLvl w:val="1"/>
        <w:rPr>
          <w:sz w:val="22"/>
          <w:szCs w:val="22"/>
        </w:rPr>
      </w:pPr>
      <w:bookmarkStart w:id="93" w:name="_Toc29114"/>
      <w:r>
        <w:rPr>
          <w:spacing w:val="-12"/>
          <w:sz w:val="22"/>
          <w:szCs w:val="22"/>
        </w:rPr>
        <w:t>28.8.7</w:t>
      </w:r>
      <w:r>
        <w:rPr>
          <w:spacing w:val="63"/>
          <w:sz w:val="22"/>
          <w:szCs w:val="22"/>
        </w:rPr>
        <w:t xml:space="preserve"> </w:t>
      </w:r>
      <w:r>
        <w:rPr>
          <w:spacing w:val="-12"/>
          <w:sz w:val="22"/>
          <w:szCs w:val="22"/>
        </w:rPr>
        <w:t>供 应 商</w:t>
      </w:r>
      <w:r>
        <w:rPr>
          <w:spacing w:val="12"/>
          <w:sz w:val="22"/>
          <w:szCs w:val="22"/>
        </w:rPr>
        <w:t xml:space="preserve"> </w:t>
      </w:r>
      <w:r>
        <w:rPr>
          <w:spacing w:val="-12"/>
          <w:sz w:val="22"/>
          <w:szCs w:val="22"/>
        </w:rPr>
        <w:t>对</w:t>
      </w:r>
      <w:r>
        <w:rPr>
          <w:spacing w:val="13"/>
          <w:sz w:val="22"/>
          <w:szCs w:val="22"/>
        </w:rPr>
        <w:t xml:space="preserve"> </w:t>
      </w:r>
      <w:r>
        <w:rPr>
          <w:spacing w:val="-12"/>
          <w:sz w:val="22"/>
          <w:szCs w:val="22"/>
        </w:rPr>
        <w:t>不</w:t>
      </w:r>
      <w:r>
        <w:rPr>
          <w:spacing w:val="12"/>
          <w:sz w:val="22"/>
          <w:szCs w:val="22"/>
        </w:rPr>
        <w:t xml:space="preserve"> </w:t>
      </w:r>
      <w:r>
        <w:rPr>
          <w:spacing w:val="-12"/>
          <w:sz w:val="22"/>
          <w:szCs w:val="22"/>
        </w:rPr>
        <w:t>见</w:t>
      </w:r>
      <w:r>
        <w:rPr>
          <w:spacing w:val="14"/>
          <w:sz w:val="22"/>
          <w:szCs w:val="22"/>
        </w:rPr>
        <w:t xml:space="preserve"> </w:t>
      </w:r>
      <w:r>
        <w:rPr>
          <w:spacing w:val="-12"/>
          <w:sz w:val="22"/>
          <w:szCs w:val="22"/>
        </w:rPr>
        <w:t>面</w:t>
      </w:r>
      <w:r>
        <w:rPr>
          <w:spacing w:val="8"/>
          <w:sz w:val="22"/>
          <w:szCs w:val="22"/>
        </w:rPr>
        <w:t xml:space="preserve"> </w:t>
      </w:r>
      <w:r>
        <w:rPr>
          <w:spacing w:val="-12"/>
          <w:sz w:val="22"/>
          <w:szCs w:val="22"/>
        </w:rPr>
        <w:t>开</w:t>
      </w:r>
      <w:r>
        <w:rPr>
          <w:spacing w:val="11"/>
          <w:sz w:val="22"/>
          <w:szCs w:val="22"/>
        </w:rPr>
        <w:t xml:space="preserve"> </w:t>
      </w:r>
      <w:r>
        <w:rPr>
          <w:spacing w:val="-12"/>
          <w:sz w:val="22"/>
          <w:szCs w:val="22"/>
        </w:rPr>
        <w:t>评</w:t>
      </w:r>
      <w:r>
        <w:rPr>
          <w:spacing w:val="7"/>
          <w:sz w:val="22"/>
          <w:szCs w:val="22"/>
        </w:rPr>
        <w:t xml:space="preserve"> </w:t>
      </w:r>
      <w:r>
        <w:rPr>
          <w:spacing w:val="-12"/>
          <w:sz w:val="22"/>
          <w:szCs w:val="22"/>
        </w:rPr>
        <w:t>标</w:t>
      </w:r>
      <w:r>
        <w:rPr>
          <w:spacing w:val="18"/>
          <w:sz w:val="22"/>
          <w:szCs w:val="22"/>
        </w:rPr>
        <w:t xml:space="preserve"> </w:t>
      </w:r>
      <w:r>
        <w:rPr>
          <w:spacing w:val="-12"/>
          <w:sz w:val="22"/>
          <w:szCs w:val="22"/>
        </w:rPr>
        <w:t>系</w:t>
      </w:r>
      <w:r>
        <w:rPr>
          <w:spacing w:val="15"/>
          <w:sz w:val="22"/>
          <w:szCs w:val="22"/>
        </w:rPr>
        <w:t xml:space="preserve"> </w:t>
      </w:r>
      <w:r>
        <w:rPr>
          <w:spacing w:val="-12"/>
          <w:sz w:val="22"/>
          <w:szCs w:val="22"/>
        </w:rPr>
        <w:t>统</w:t>
      </w:r>
      <w:r>
        <w:rPr>
          <w:spacing w:val="20"/>
          <w:sz w:val="22"/>
          <w:szCs w:val="22"/>
        </w:rPr>
        <w:t xml:space="preserve"> </w:t>
      </w:r>
      <w:r>
        <w:rPr>
          <w:spacing w:val="-12"/>
          <w:sz w:val="22"/>
          <w:szCs w:val="22"/>
        </w:rPr>
        <w:t>的</w:t>
      </w:r>
      <w:r>
        <w:rPr>
          <w:spacing w:val="11"/>
          <w:sz w:val="22"/>
          <w:szCs w:val="22"/>
        </w:rPr>
        <w:t xml:space="preserve"> </w:t>
      </w:r>
      <w:r>
        <w:rPr>
          <w:spacing w:val="-12"/>
          <w:sz w:val="22"/>
          <w:szCs w:val="22"/>
        </w:rPr>
        <w:t>技</w:t>
      </w:r>
      <w:r>
        <w:rPr>
          <w:spacing w:val="9"/>
          <w:sz w:val="22"/>
          <w:szCs w:val="22"/>
        </w:rPr>
        <w:t xml:space="preserve"> </w:t>
      </w:r>
      <w:r>
        <w:rPr>
          <w:spacing w:val="-12"/>
          <w:sz w:val="22"/>
          <w:szCs w:val="22"/>
        </w:rPr>
        <w:t>术</w:t>
      </w:r>
      <w:r>
        <w:rPr>
          <w:spacing w:val="10"/>
          <w:sz w:val="22"/>
          <w:szCs w:val="22"/>
        </w:rPr>
        <w:t xml:space="preserve"> </w:t>
      </w:r>
      <w:r>
        <w:rPr>
          <w:spacing w:val="-12"/>
          <w:sz w:val="22"/>
          <w:szCs w:val="22"/>
        </w:rPr>
        <w:t>操</w:t>
      </w:r>
      <w:r>
        <w:rPr>
          <w:spacing w:val="13"/>
          <w:sz w:val="22"/>
          <w:szCs w:val="22"/>
        </w:rPr>
        <w:t xml:space="preserve"> </w:t>
      </w:r>
      <w:r>
        <w:rPr>
          <w:spacing w:val="-12"/>
          <w:sz w:val="22"/>
          <w:szCs w:val="22"/>
        </w:rPr>
        <w:t>作</w:t>
      </w:r>
      <w:r>
        <w:rPr>
          <w:spacing w:val="20"/>
          <w:sz w:val="22"/>
          <w:szCs w:val="22"/>
        </w:rPr>
        <w:t xml:space="preserve"> </w:t>
      </w:r>
      <w:r>
        <w:rPr>
          <w:spacing w:val="-12"/>
          <w:sz w:val="22"/>
          <w:szCs w:val="22"/>
        </w:rPr>
        <w:t>咨</w:t>
      </w:r>
      <w:r>
        <w:rPr>
          <w:spacing w:val="9"/>
          <w:sz w:val="22"/>
          <w:szCs w:val="22"/>
        </w:rPr>
        <w:t xml:space="preserve"> </w:t>
      </w:r>
      <w:r>
        <w:rPr>
          <w:spacing w:val="-12"/>
          <w:sz w:val="22"/>
          <w:szCs w:val="22"/>
        </w:rPr>
        <w:t>询</w:t>
      </w:r>
      <w:r>
        <w:rPr>
          <w:spacing w:val="23"/>
          <w:sz w:val="22"/>
          <w:szCs w:val="22"/>
        </w:rPr>
        <w:t xml:space="preserve"> </w:t>
      </w:r>
      <w:r>
        <w:rPr>
          <w:spacing w:val="-12"/>
          <w:sz w:val="22"/>
          <w:szCs w:val="22"/>
        </w:rPr>
        <w:t>，</w:t>
      </w:r>
      <w:r>
        <w:rPr>
          <w:spacing w:val="15"/>
          <w:sz w:val="22"/>
          <w:szCs w:val="22"/>
        </w:rPr>
        <w:t xml:space="preserve"> </w:t>
      </w:r>
      <w:r>
        <w:rPr>
          <w:spacing w:val="-12"/>
          <w:sz w:val="22"/>
          <w:szCs w:val="22"/>
        </w:rPr>
        <w:t>可</w:t>
      </w:r>
      <w:r>
        <w:rPr>
          <w:spacing w:val="14"/>
          <w:sz w:val="22"/>
          <w:szCs w:val="22"/>
        </w:rPr>
        <w:t xml:space="preserve"> </w:t>
      </w:r>
      <w:r>
        <w:rPr>
          <w:spacing w:val="-12"/>
          <w:sz w:val="22"/>
          <w:szCs w:val="22"/>
        </w:rPr>
        <w:t>通</w:t>
      </w:r>
      <w:r>
        <w:rPr>
          <w:spacing w:val="10"/>
          <w:sz w:val="22"/>
          <w:szCs w:val="22"/>
        </w:rPr>
        <w:t xml:space="preserve"> </w:t>
      </w:r>
      <w:r>
        <w:rPr>
          <w:spacing w:val="-12"/>
          <w:sz w:val="22"/>
          <w:szCs w:val="22"/>
        </w:rPr>
        <w:t>过</w:t>
      </w:r>
      <w:bookmarkEnd w:id="93"/>
    </w:p>
    <w:p w14:paraId="6624FA1E">
      <w:pPr>
        <w:pStyle w:val="6"/>
        <w:spacing w:before="168" w:line="354" w:lineRule="auto"/>
        <w:ind w:firstLine="13"/>
        <w:jc w:val="both"/>
        <w:rPr>
          <w:sz w:val="22"/>
          <w:szCs w:val="22"/>
        </w:rPr>
      </w:pPr>
      <w:r>
        <w:fldChar w:fldCharType="begin"/>
      </w:r>
      <w:r>
        <w:instrText xml:space="preserve"> HYPERLINK "https://edu.zcygov.cn/luban/xinjiang-e-biding" </w:instrText>
      </w:r>
      <w:r>
        <w:fldChar w:fldCharType="separate"/>
      </w:r>
      <w:r>
        <w:rPr>
          <w:spacing w:val="-2"/>
          <w:sz w:val="22"/>
          <w:szCs w:val="22"/>
        </w:rPr>
        <w:t>https://edu.zcygov.cn/l</w:t>
      </w:r>
      <w:r>
        <w:rPr>
          <w:spacing w:val="-3"/>
          <w:sz w:val="22"/>
          <w:szCs w:val="22"/>
        </w:rPr>
        <w:t>uban/xinjiang-e-biding</w:t>
      </w:r>
      <w:r>
        <w:rPr>
          <w:spacing w:val="-3"/>
          <w:sz w:val="22"/>
          <w:szCs w:val="22"/>
        </w:rPr>
        <w:fldChar w:fldCharType="end"/>
      </w:r>
      <w:r>
        <w:rPr>
          <w:spacing w:val="-3"/>
          <w:sz w:val="22"/>
          <w:szCs w:val="22"/>
        </w:rPr>
        <w:t xml:space="preserve"> 自助查询，也可在政采云帮助中心常见</w:t>
      </w:r>
      <w:r>
        <w:rPr>
          <w:sz w:val="22"/>
          <w:szCs w:val="22"/>
        </w:rPr>
        <w:t xml:space="preserve"> </w:t>
      </w:r>
      <w:r>
        <w:rPr>
          <w:spacing w:val="-2"/>
          <w:sz w:val="22"/>
          <w:szCs w:val="22"/>
        </w:rPr>
        <w:t>问题解答和操作流程讲解视频中</w:t>
      </w:r>
      <w:r>
        <w:rPr>
          <w:spacing w:val="-56"/>
          <w:sz w:val="22"/>
          <w:szCs w:val="22"/>
        </w:rPr>
        <w:t xml:space="preserve"> </w:t>
      </w:r>
      <w:r>
        <w:rPr>
          <w:spacing w:val="-2"/>
          <w:sz w:val="22"/>
          <w:szCs w:val="22"/>
        </w:rPr>
        <w:t>自助查询，网址为：ht</w:t>
      </w:r>
      <w:r>
        <w:rPr>
          <w:spacing w:val="-3"/>
          <w:sz w:val="22"/>
          <w:szCs w:val="22"/>
        </w:rPr>
        <w:t>tps://service.zcygov.cn/#/help，</w:t>
      </w:r>
      <w:r>
        <w:rPr>
          <w:sz w:val="22"/>
          <w:szCs w:val="22"/>
        </w:rPr>
        <w:t xml:space="preserve"> “项目采购</w:t>
      </w:r>
      <w:r>
        <w:rPr>
          <w:spacing w:val="-72"/>
          <w:sz w:val="22"/>
          <w:szCs w:val="22"/>
        </w:rPr>
        <w:t xml:space="preserve"> </w:t>
      </w:r>
      <w:r>
        <w:rPr>
          <w:sz w:val="22"/>
          <w:szCs w:val="22"/>
        </w:rPr>
        <w:t>”—“操作流程-电子招投标</w:t>
      </w:r>
      <w:r>
        <w:rPr>
          <w:spacing w:val="-81"/>
          <w:sz w:val="22"/>
          <w:szCs w:val="22"/>
        </w:rPr>
        <w:t xml:space="preserve"> </w:t>
      </w:r>
      <w:r>
        <w:rPr>
          <w:sz w:val="22"/>
          <w:szCs w:val="22"/>
        </w:rPr>
        <w:t xml:space="preserve">”—“政府采购项目电子交易管理操作指南-供应 </w:t>
      </w:r>
      <w:r>
        <w:rPr>
          <w:spacing w:val="1"/>
          <w:sz w:val="22"/>
          <w:szCs w:val="22"/>
        </w:rPr>
        <w:t>商</w:t>
      </w:r>
      <w:r>
        <w:rPr>
          <w:spacing w:val="-80"/>
          <w:sz w:val="22"/>
          <w:szCs w:val="22"/>
        </w:rPr>
        <w:t xml:space="preserve"> </w:t>
      </w:r>
      <w:r>
        <w:rPr>
          <w:spacing w:val="1"/>
          <w:sz w:val="22"/>
          <w:szCs w:val="22"/>
        </w:rPr>
        <w:t>”版面获取操作指南，同时对自助查询无法解决的问题可通过钉钉群及政采云在线客服</w:t>
      </w:r>
      <w:r>
        <w:rPr>
          <w:sz w:val="22"/>
          <w:szCs w:val="22"/>
        </w:rPr>
        <w:t xml:space="preserve"> </w:t>
      </w:r>
      <w:r>
        <w:rPr>
          <w:spacing w:val="-6"/>
          <w:sz w:val="22"/>
          <w:szCs w:val="22"/>
        </w:rPr>
        <w:t>获取服务支持。供应商钉钉群号：政采云新疆供应商服务</w:t>
      </w:r>
      <w:r>
        <w:rPr>
          <w:spacing w:val="-29"/>
          <w:sz w:val="22"/>
          <w:szCs w:val="22"/>
        </w:rPr>
        <w:t xml:space="preserve"> </w:t>
      </w:r>
      <w:r>
        <w:rPr>
          <w:spacing w:val="-6"/>
          <w:sz w:val="22"/>
          <w:szCs w:val="22"/>
        </w:rPr>
        <w:t>1</w:t>
      </w:r>
      <w:r>
        <w:rPr>
          <w:spacing w:val="-37"/>
          <w:sz w:val="22"/>
          <w:szCs w:val="22"/>
        </w:rPr>
        <w:t xml:space="preserve"> </w:t>
      </w:r>
      <w:r>
        <w:rPr>
          <w:spacing w:val="-6"/>
          <w:sz w:val="22"/>
          <w:szCs w:val="22"/>
        </w:rPr>
        <w:t>号群：30349928（如已加入</w:t>
      </w:r>
      <w:r>
        <w:rPr>
          <w:spacing w:val="-31"/>
          <w:sz w:val="22"/>
          <w:szCs w:val="22"/>
        </w:rPr>
        <w:t xml:space="preserve"> </w:t>
      </w:r>
      <w:r>
        <w:rPr>
          <w:spacing w:val="-6"/>
          <w:sz w:val="22"/>
          <w:szCs w:val="22"/>
        </w:rPr>
        <w:t>1-11</w:t>
      </w:r>
      <w:r>
        <w:rPr>
          <w:sz w:val="22"/>
          <w:szCs w:val="22"/>
        </w:rPr>
        <w:t xml:space="preserve"> </w:t>
      </w:r>
      <w:r>
        <w:rPr>
          <w:spacing w:val="1"/>
          <w:sz w:val="22"/>
          <w:szCs w:val="22"/>
        </w:rPr>
        <w:t>群，无需重复加入，十一个群联动直播</w:t>
      </w:r>
      <w:r>
        <w:rPr>
          <w:spacing w:val="15"/>
          <w:sz w:val="22"/>
          <w:szCs w:val="22"/>
        </w:rPr>
        <w:t>），</w:t>
      </w:r>
      <w:r>
        <w:rPr>
          <w:spacing w:val="1"/>
          <w:sz w:val="22"/>
          <w:szCs w:val="22"/>
        </w:rPr>
        <w:t>钉钉工具软件具有回放功能，直播培训结束后</w:t>
      </w:r>
      <w:r>
        <w:rPr>
          <w:sz w:val="22"/>
          <w:szCs w:val="22"/>
        </w:rPr>
        <w:t xml:space="preserve"> 可在钉钉群中回放观看学习。</w:t>
      </w:r>
    </w:p>
    <w:p w14:paraId="74E55FEE">
      <w:pPr>
        <w:pStyle w:val="6"/>
        <w:spacing w:before="37" w:line="222" w:lineRule="auto"/>
        <w:ind w:right="29"/>
        <w:jc w:val="right"/>
        <w:outlineLvl w:val="1"/>
        <w:rPr>
          <w:sz w:val="22"/>
          <w:szCs w:val="22"/>
        </w:rPr>
      </w:pPr>
      <w:bookmarkStart w:id="94" w:name="_Toc19888"/>
      <w:r>
        <w:rPr>
          <w:spacing w:val="-10"/>
          <w:sz w:val="22"/>
          <w:szCs w:val="22"/>
        </w:rPr>
        <w:t>28.8.8</w:t>
      </w:r>
      <w:r>
        <w:rPr>
          <w:spacing w:val="50"/>
          <w:sz w:val="22"/>
          <w:szCs w:val="22"/>
        </w:rPr>
        <w:t xml:space="preserve"> </w:t>
      </w:r>
      <w:r>
        <w:rPr>
          <w:spacing w:val="-10"/>
          <w:sz w:val="22"/>
          <w:szCs w:val="22"/>
        </w:rPr>
        <w:t>政 采 云 线 上 获 取 招 标 文 件 方 法</w:t>
      </w:r>
      <w:r>
        <w:rPr>
          <w:spacing w:val="12"/>
          <w:sz w:val="22"/>
          <w:szCs w:val="22"/>
        </w:rPr>
        <w:t xml:space="preserve"> </w:t>
      </w:r>
      <w:r>
        <w:rPr>
          <w:spacing w:val="-10"/>
          <w:sz w:val="22"/>
          <w:szCs w:val="22"/>
        </w:rPr>
        <w:t>： 供</w:t>
      </w:r>
      <w:r>
        <w:rPr>
          <w:spacing w:val="-4"/>
          <w:sz w:val="22"/>
          <w:szCs w:val="22"/>
        </w:rPr>
        <w:t xml:space="preserve"> </w:t>
      </w:r>
      <w:r>
        <w:rPr>
          <w:spacing w:val="-10"/>
          <w:sz w:val="22"/>
          <w:szCs w:val="22"/>
        </w:rPr>
        <w:t>应</w:t>
      </w:r>
      <w:r>
        <w:rPr>
          <w:spacing w:val="3"/>
          <w:sz w:val="22"/>
          <w:szCs w:val="22"/>
        </w:rPr>
        <w:t xml:space="preserve"> </w:t>
      </w:r>
      <w:r>
        <w:rPr>
          <w:spacing w:val="-10"/>
          <w:sz w:val="22"/>
          <w:szCs w:val="22"/>
        </w:rPr>
        <w:t>商</w:t>
      </w:r>
      <w:r>
        <w:rPr>
          <w:sz w:val="22"/>
          <w:szCs w:val="22"/>
        </w:rPr>
        <w:t xml:space="preserve"> </w:t>
      </w:r>
      <w:r>
        <w:rPr>
          <w:spacing w:val="-10"/>
          <w:sz w:val="22"/>
          <w:szCs w:val="22"/>
        </w:rPr>
        <w:t>登</w:t>
      </w:r>
      <w:r>
        <w:rPr>
          <w:spacing w:val="12"/>
          <w:sz w:val="22"/>
          <w:szCs w:val="22"/>
        </w:rPr>
        <w:t xml:space="preserve"> </w:t>
      </w:r>
      <w:r>
        <w:rPr>
          <w:spacing w:val="-10"/>
          <w:sz w:val="22"/>
          <w:szCs w:val="22"/>
        </w:rPr>
        <w:t>陆</w:t>
      </w:r>
      <w:r>
        <w:rPr>
          <w:spacing w:val="-3"/>
          <w:sz w:val="22"/>
          <w:szCs w:val="22"/>
        </w:rPr>
        <w:t xml:space="preserve"> </w:t>
      </w:r>
      <w:r>
        <w:rPr>
          <w:spacing w:val="-10"/>
          <w:sz w:val="22"/>
          <w:szCs w:val="22"/>
        </w:rPr>
        <w:t>政</w:t>
      </w:r>
      <w:r>
        <w:rPr>
          <w:spacing w:val="-3"/>
          <w:sz w:val="22"/>
          <w:szCs w:val="22"/>
        </w:rPr>
        <w:t xml:space="preserve"> </w:t>
      </w:r>
      <w:r>
        <w:rPr>
          <w:spacing w:val="-10"/>
          <w:sz w:val="22"/>
          <w:szCs w:val="22"/>
        </w:rPr>
        <w:t>采</w:t>
      </w:r>
      <w:r>
        <w:rPr>
          <w:spacing w:val="-3"/>
          <w:sz w:val="22"/>
          <w:szCs w:val="22"/>
        </w:rPr>
        <w:t xml:space="preserve"> </w:t>
      </w:r>
      <w:r>
        <w:rPr>
          <w:spacing w:val="-10"/>
          <w:sz w:val="22"/>
          <w:szCs w:val="22"/>
        </w:rPr>
        <w:t>云</w:t>
      </w:r>
      <w:r>
        <w:rPr>
          <w:spacing w:val="-5"/>
          <w:sz w:val="22"/>
          <w:szCs w:val="22"/>
        </w:rPr>
        <w:t xml:space="preserve"> </w:t>
      </w:r>
      <w:r>
        <w:rPr>
          <w:spacing w:val="-11"/>
          <w:sz w:val="22"/>
          <w:szCs w:val="22"/>
        </w:rPr>
        <w:t>平</w:t>
      </w:r>
      <w:r>
        <w:rPr>
          <w:spacing w:val="16"/>
          <w:sz w:val="22"/>
          <w:szCs w:val="22"/>
        </w:rPr>
        <w:t xml:space="preserve"> </w:t>
      </w:r>
      <w:r>
        <w:rPr>
          <w:spacing w:val="-11"/>
          <w:sz w:val="22"/>
          <w:szCs w:val="22"/>
        </w:rPr>
        <w:t>台</w:t>
      </w:r>
      <w:bookmarkEnd w:id="94"/>
    </w:p>
    <w:p w14:paraId="0571736F">
      <w:pPr>
        <w:pStyle w:val="6"/>
        <w:spacing w:before="165" w:line="349" w:lineRule="auto"/>
        <w:ind w:left="26" w:right="64" w:hanging="13"/>
        <w:jc w:val="both"/>
        <w:rPr>
          <w:sz w:val="22"/>
          <w:szCs w:val="22"/>
        </w:rPr>
      </w:pPr>
      <w:r>
        <w:fldChar w:fldCharType="begin"/>
      </w:r>
      <w:r>
        <w:instrText xml:space="preserve"> HYPERLINK "http://www.zcygov.cn/" </w:instrText>
      </w:r>
      <w:r>
        <w:fldChar w:fldCharType="separate"/>
      </w:r>
      <w:r>
        <w:rPr>
          <w:sz w:val="22"/>
          <w:szCs w:val="22"/>
        </w:rPr>
        <w:t>http</w:t>
      </w:r>
      <w:r>
        <w:rPr>
          <w:spacing w:val="1"/>
          <w:sz w:val="22"/>
          <w:szCs w:val="22"/>
        </w:rPr>
        <w:t>://</w:t>
      </w:r>
      <w:r>
        <w:rPr>
          <w:sz w:val="22"/>
          <w:szCs w:val="22"/>
        </w:rPr>
        <w:t>www</w:t>
      </w:r>
      <w:r>
        <w:rPr>
          <w:spacing w:val="1"/>
          <w:sz w:val="22"/>
          <w:szCs w:val="22"/>
        </w:rPr>
        <w:t>.</w:t>
      </w:r>
      <w:r>
        <w:rPr>
          <w:sz w:val="22"/>
          <w:szCs w:val="22"/>
        </w:rPr>
        <w:t>zcygov</w:t>
      </w:r>
      <w:r>
        <w:rPr>
          <w:spacing w:val="1"/>
          <w:sz w:val="22"/>
          <w:szCs w:val="22"/>
        </w:rPr>
        <w:t>.</w:t>
      </w:r>
      <w:r>
        <w:rPr>
          <w:sz w:val="22"/>
          <w:szCs w:val="22"/>
        </w:rPr>
        <w:t>cn</w:t>
      </w:r>
      <w:r>
        <w:rPr>
          <w:spacing w:val="1"/>
          <w:sz w:val="22"/>
          <w:szCs w:val="22"/>
        </w:rPr>
        <w:t>/</w:t>
      </w:r>
      <w:r>
        <w:rPr>
          <w:spacing w:val="1"/>
          <w:sz w:val="22"/>
          <w:szCs w:val="22"/>
        </w:rPr>
        <w:fldChar w:fldCharType="end"/>
      </w:r>
      <w:r>
        <w:rPr>
          <w:spacing w:val="1"/>
          <w:sz w:val="22"/>
          <w:szCs w:val="22"/>
        </w:rPr>
        <w:t>，在线申请获取采购文件（登录政府采购云平台 → 项目采购 →</w:t>
      </w:r>
      <w:r>
        <w:rPr>
          <w:spacing w:val="18"/>
          <w:sz w:val="22"/>
          <w:szCs w:val="22"/>
        </w:rPr>
        <w:t xml:space="preserve"> </w:t>
      </w:r>
      <w:r>
        <w:rPr>
          <w:spacing w:val="-2"/>
          <w:sz w:val="22"/>
          <w:szCs w:val="22"/>
        </w:rPr>
        <w:t>获取采购文件 →</w:t>
      </w:r>
      <w:r>
        <w:rPr>
          <w:spacing w:val="62"/>
          <w:sz w:val="22"/>
          <w:szCs w:val="22"/>
        </w:rPr>
        <w:t xml:space="preserve"> </w:t>
      </w:r>
      <w:r>
        <w:rPr>
          <w:spacing w:val="-2"/>
          <w:sz w:val="22"/>
          <w:szCs w:val="22"/>
        </w:rPr>
        <w:t>申请，</w:t>
      </w:r>
      <w:r>
        <w:rPr>
          <w:spacing w:val="-54"/>
          <w:sz w:val="22"/>
          <w:szCs w:val="22"/>
        </w:rPr>
        <w:t xml:space="preserve"> </w:t>
      </w:r>
      <w:r>
        <w:rPr>
          <w:spacing w:val="-2"/>
          <w:sz w:val="22"/>
          <w:szCs w:val="22"/>
        </w:rPr>
        <w:t>自行下载招标文件，如有操作性问题，可与政采云在线客服进行</w:t>
      </w:r>
      <w:r>
        <w:rPr>
          <w:sz w:val="22"/>
          <w:szCs w:val="22"/>
        </w:rPr>
        <w:t xml:space="preserve"> </w:t>
      </w:r>
      <w:r>
        <w:rPr>
          <w:spacing w:val="-2"/>
          <w:sz w:val="22"/>
          <w:szCs w:val="22"/>
        </w:rPr>
        <w:t>咨询，咨询电话：95763）</w:t>
      </w:r>
    </w:p>
    <w:p w14:paraId="5C52CC82">
      <w:pPr>
        <w:pStyle w:val="6"/>
        <w:spacing w:before="37" w:line="225" w:lineRule="auto"/>
        <w:ind w:left="457"/>
        <w:outlineLvl w:val="1"/>
        <w:rPr>
          <w:sz w:val="22"/>
          <w:szCs w:val="22"/>
        </w:rPr>
      </w:pPr>
      <w:bookmarkStart w:id="95" w:name="_Toc13001"/>
      <w:r>
        <w:rPr>
          <w:spacing w:val="-2"/>
          <w:sz w:val="22"/>
          <w:szCs w:val="22"/>
        </w:rPr>
        <w:t>29、谈判小组</w:t>
      </w:r>
      <w:bookmarkEnd w:id="95"/>
    </w:p>
    <w:p w14:paraId="5E332595">
      <w:pPr>
        <w:pStyle w:val="6"/>
        <w:spacing w:before="160" w:line="343" w:lineRule="auto"/>
        <w:ind w:left="23" w:right="64" w:firstLine="434"/>
        <w:rPr>
          <w:sz w:val="22"/>
          <w:szCs w:val="22"/>
        </w:rPr>
      </w:pPr>
      <w:r>
        <w:rPr>
          <w:spacing w:val="-1"/>
          <w:sz w:val="22"/>
          <w:szCs w:val="22"/>
        </w:rPr>
        <w:t>29.1</w:t>
      </w:r>
      <w:r>
        <w:rPr>
          <w:spacing w:val="-22"/>
          <w:sz w:val="22"/>
          <w:szCs w:val="22"/>
        </w:rPr>
        <w:t xml:space="preserve"> </w:t>
      </w:r>
      <w:r>
        <w:rPr>
          <w:spacing w:val="-1"/>
          <w:sz w:val="22"/>
          <w:szCs w:val="22"/>
        </w:rPr>
        <w:t>谈判小组成员组成：按照《中华人民共和国政府采购法》、《中华人民共和国政</w:t>
      </w:r>
      <w:r>
        <w:rPr>
          <w:sz w:val="22"/>
          <w:szCs w:val="22"/>
        </w:rPr>
        <w:t xml:space="preserve"> </w:t>
      </w:r>
      <w:r>
        <w:rPr>
          <w:spacing w:val="1"/>
          <w:sz w:val="22"/>
          <w:szCs w:val="22"/>
        </w:rPr>
        <w:t>府采购实施条例》、《政府采购非招标采购方式管理办法》（中华人民共和国财政部令第</w:t>
      </w:r>
    </w:p>
    <w:p w14:paraId="1C0F0D63">
      <w:pPr>
        <w:spacing w:line="343" w:lineRule="auto"/>
        <w:rPr>
          <w:sz w:val="22"/>
          <w:szCs w:val="22"/>
        </w:rPr>
        <w:sectPr>
          <w:footerReference r:id="rId20" w:type="default"/>
          <w:pgSz w:w="12240" w:h="15840"/>
          <w:pgMar w:top="1346" w:right="1735" w:bottom="883" w:left="1791" w:header="0" w:footer="721" w:gutter="0"/>
          <w:pgNumType w:fmt="decimal"/>
          <w:cols w:space="720" w:num="1"/>
        </w:sectPr>
      </w:pPr>
    </w:p>
    <w:p w14:paraId="344E50E0">
      <w:pPr>
        <w:pStyle w:val="6"/>
        <w:spacing w:before="126" w:line="313" w:lineRule="auto"/>
        <w:ind w:left="1" w:right="2" w:hanging="1"/>
        <w:rPr>
          <w:sz w:val="22"/>
          <w:szCs w:val="22"/>
        </w:rPr>
      </w:pPr>
      <w:r>
        <w:rPr>
          <w:spacing w:val="-1"/>
          <w:sz w:val="22"/>
          <w:szCs w:val="22"/>
        </w:rPr>
        <w:t>74</w:t>
      </w:r>
      <w:r>
        <w:rPr>
          <w:spacing w:val="-27"/>
          <w:sz w:val="22"/>
          <w:szCs w:val="22"/>
        </w:rPr>
        <w:t xml:space="preserve"> </w:t>
      </w:r>
      <w:r>
        <w:rPr>
          <w:spacing w:val="-1"/>
          <w:sz w:val="22"/>
          <w:szCs w:val="22"/>
        </w:rPr>
        <w:t>号）及相关法律、法规规定组建，由采购人代表和评审专家组成。谈判小组将负责对供</w:t>
      </w:r>
      <w:r>
        <w:rPr>
          <w:sz w:val="22"/>
          <w:szCs w:val="22"/>
        </w:rPr>
        <w:t xml:space="preserve"> </w:t>
      </w:r>
      <w:r>
        <w:rPr>
          <w:spacing w:val="1"/>
          <w:sz w:val="22"/>
          <w:szCs w:val="22"/>
        </w:rPr>
        <w:t>应商提交的响应文件进行谈判、评审，确保谈判、评审过程公正、合法、保密，并向采购</w:t>
      </w:r>
      <w:r>
        <w:rPr>
          <w:spacing w:val="5"/>
          <w:sz w:val="22"/>
          <w:szCs w:val="22"/>
        </w:rPr>
        <w:t xml:space="preserve"> </w:t>
      </w:r>
      <w:r>
        <w:rPr>
          <w:spacing w:val="-2"/>
          <w:sz w:val="22"/>
          <w:szCs w:val="22"/>
        </w:rPr>
        <w:t>人推荐成交候选供应商。</w:t>
      </w:r>
    </w:p>
    <w:p w14:paraId="0E4C1766">
      <w:pPr>
        <w:pStyle w:val="6"/>
        <w:spacing w:before="164" w:line="291" w:lineRule="auto"/>
        <w:ind w:right="2" w:firstLine="435"/>
        <w:rPr>
          <w:spacing w:val="-4"/>
          <w:sz w:val="22"/>
          <w:szCs w:val="22"/>
        </w:rPr>
      </w:pPr>
      <w:r>
        <w:rPr>
          <w:spacing w:val="-1"/>
          <w:sz w:val="22"/>
          <w:szCs w:val="22"/>
        </w:rPr>
        <w:t>29.2</w:t>
      </w:r>
      <w:r>
        <w:rPr>
          <w:spacing w:val="-39"/>
          <w:sz w:val="22"/>
          <w:szCs w:val="22"/>
        </w:rPr>
        <w:t xml:space="preserve"> </w:t>
      </w:r>
      <w:r>
        <w:rPr>
          <w:spacing w:val="-1"/>
          <w:sz w:val="22"/>
          <w:szCs w:val="22"/>
        </w:rPr>
        <w:t>评标小组人数为</w:t>
      </w:r>
      <w:r>
        <w:rPr>
          <w:spacing w:val="-43"/>
          <w:sz w:val="22"/>
          <w:szCs w:val="22"/>
        </w:rPr>
        <w:t xml:space="preserve"> </w:t>
      </w:r>
      <w:r>
        <w:rPr>
          <w:spacing w:val="-1"/>
          <w:sz w:val="22"/>
          <w:szCs w:val="22"/>
        </w:rPr>
        <w:t>3</w:t>
      </w:r>
      <w:r>
        <w:rPr>
          <w:spacing w:val="-39"/>
          <w:sz w:val="22"/>
          <w:szCs w:val="22"/>
        </w:rPr>
        <w:t xml:space="preserve"> </w:t>
      </w:r>
      <w:r>
        <w:rPr>
          <w:spacing w:val="-1"/>
          <w:sz w:val="22"/>
          <w:szCs w:val="22"/>
        </w:rPr>
        <w:t>人以上单数组成，其中评审专家人数</w:t>
      </w:r>
      <w:r>
        <w:rPr>
          <w:spacing w:val="-2"/>
          <w:sz w:val="22"/>
          <w:szCs w:val="22"/>
        </w:rPr>
        <w:t>不得少于评标小组成员总</w:t>
      </w:r>
      <w:r>
        <w:rPr>
          <w:sz w:val="22"/>
          <w:szCs w:val="22"/>
        </w:rPr>
        <w:t xml:space="preserve"> </w:t>
      </w:r>
      <w:r>
        <w:rPr>
          <w:spacing w:val="-4"/>
          <w:sz w:val="22"/>
          <w:szCs w:val="22"/>
        </w:rPr>
        <w:t>数的</w:t>
      </w:r>
      <w:r>
        <w:rPr>
          <w:spacing w:val="-46"/>
          <w:sz w:val="22"/>
          <w:szCs w:val="22"/>
        </w:rPr>
        <w:t xml:space="preserve"> </w:t>
      </w:r>
      <w:r>
        <w:rPr>
          <w:spacing w:val="-4"/>
          <w:sz w:val="22"/>
          <w:szCs w:val="22"/>
        </w:rPr>
        <w:t>2/3。</w:t>
      </w:r>
    </w:p>
    <w:p w14:paraId="54B937D3">
      <w:pPr>
        <w:pStyle w:val="16"/>
        <w:rPr>
          <w:rFonts w:hint="default" w:eastAsia="仿宋"/>
          <w:lang w:val="en-US" w:eastAsia="zh-CN"/>
        </w:rPr>
      </w:pPr>
      <w:r>
        <w:rPr>
          <w:rFonts w:hint="eastAsia"/>
          <w:spacing w:val="-4"/>
          <w:sz w:val="22"/>
          <w:szCs w:val="22"/>
          <w:highlight w:val="lightGray"/>
          <w:lang w:val="en-US" w:eastAsia="zh-CN"/>
        </w:rPr>
        <w:t>本项目评审小组为3人，其中政采云专家库随机抽取2名，采购人代表1名。</w:t>
      </w:r>
    </w:p>
    <w:p w14:paraId="5428915E">
      <w:pPr>
        <w:pStyle w:val="6"/>
        <w:spacing w:before="279" w:line="225" w:lineRule="auto"/>
        <w:ind w:left="438"/>
        <w:rPr>
          <w:sz w:val="22"/>
          <w:szCs w:val="22"/>
        </w:rPr>
      </w:pPr>
      <w:r>
        <w:rPr>
          <w:spacing w:val="-2"/>
          <w:sz w:val="22"/>
          <w:szCs w:val="22"/>
        </w:rPr>
        <w:t>30、谈判</w:t>
      </w:r>
    </w:p>
    <w:p w14:paraId="14F4AC59">
      <w:pPr>
        <w:pStyle w:val="6"/>
        <w:spacing w:before="164" w:line="331" w:lineRule="auto"/>
        <w:ind w:left="1" w:firstLine="436"/>
        <w:rPr>
          <w:sz w:val="22"/>
          <w:szCs w:val="22"/>
        </w:rPr>
      </w:pPr>
      <w:r>
        <w:rPr>
          <w:spacing w:val="-1"/>
          <w:sz w:val="22"/>
          <w:szCs w:val="22"/>
        </w:rPr>
        <w:t>30.1</w:t>
      </w:r>
      <w:r>
        <w:rPr>
          <w:spacing w:val="-21"/>
          <w:sz w:val="22"/>
          <w:szCs w:val="22"/>
        </w:rPr>
        <w:t xml:space="preserve"> </w:t>
      </w:r>
      <w:r>
        <w:rPr>
          <w:spacing w:val="-1"/>
          <w:sz w:val="22"/>
          <w:szCs w:val="22"/>
        </w:rPr>
        <w:t>谈判小组所有成员集中与单一供应商分别进行谈判。供应商应由法定代表人或法</w:t>
      </w:r>
      <w:r>
        <w:rPr>
          <w:sz w:val="22"/>
          <w:szCs w:val="22"/>
        </w:rPr>
        <w:t xml:space="preserve"> </w:t>
      </w:r>
      <w:r>
        <w:rPr>
          <w:spacing w:val="1"/>
          <w:sz w:val="22"/>
          <w:szCs w:val="22"/>
        </w:rPr>
        <w:t>定代表人授权的供应商代表及专业技术人员参与谈判。供应商所作的重要答复均应以书面</w:t>
      </w:r>
      <w:r>
        <w:rPr>
          <w:spacing w:val="5"/>
          <w:sz w:val="22"/>
          <w:szCs w:val="22"/>
        </w:rPr>
        <w:t xml:space="preserve"> </w:t>
      </w:r>
      <w:r>
        <w:rPr>
          <w:spacing w:val="1"/>
          <w:sz w:val="22"/>
          <w:szCs w:val="22"/>
        </w:rPr>
        <w:t>形式予以补充，并经法定代表人或授权人签署，作为响应文件的一部分，对供应商具有约</w:t>
      </w:r>
      <w:r>
        <w:rPr>
          <w:spacing w:val="5"/>
          <w:sz w:val="22"/>
          <w:szCs w:val="22"/>
        </w:rPr>
        <w:t xml:space="preserve"> </w:t>
      </w:r>
      <w:r>
        <w:rPr>
          <w:spacing w:val="1"/>
          <w:sz w:val="22"/>
          <w:szCs w:val="22"/>
        </w:rPr>
        <w:t>束力，但不得对谈判内容进行实质性修改。在谈判中，谈判的任何一方不得透露与谈判有</w:t>
      </w:r>
      <w:r>
        <w:rPr>
          <w:spacing w:val="5"/>
          <w:sz w:val="22"/>
          <w:szCs w:val="22"/>
        </w:rPr>
        <w:t xml:space="preserve"> </w:t>
      </w:r>
      <w:r>
        <w:rPr>
          <w:spacing w:val="-1"/>
          <w:sz w:val="22"/>
          <w:szCs w:val="22"/>
        </w:rPr>
        <w:t>关的其他供应商的技术资料和其他信息。</w:t>
      </w:r>
    </w:p>
    <w:p w14:paraId="548CB510">
      <w:pPr>
        <w:pStyle w:val="6"/>
        <w:spacing w:before="164" w:line="314" w:lineRule="auto"/>
        <w:ind w:left="5" w:firstLine="433"/>
        <w:rPr>
          <w:sz w:val="22"/>
          <w:szCs w:val="22"/>
        </w:rPr>
      </w:pPr>
      <w:r>
        <w:rPr>
          <w:spacing w:val="-1"/>
          <w:sz w:val="22"/>
          <w:szCs w:val="22"/>
        </w:rPr>
        <w:t>30.2</w:t>
      </w:r>
      <w:r>
        <w:rPr>
          <w:spacing w:val="-21"/>
          <w:sz w:val="22"/>
          <w:szCs w:val="22"/>
        </w:rPr>
        <w:t xml:space="preserve"> </w:t>
      </w:r>
      <w:r>
        <w:rPr>
          <w:spacing w:val="-1"/>
          <w:sz w:val="22"/>
          <w:szCs w:val="22"/>
        </w:rPr>
        <w:t>在谈判小组与各供应商进行了相同轮次的谈判后，为了更好地实现采购目标，谈</w:t>
      </w:r>
      <w:r>
        <w:rPr>
          <w:sz w:val="22"/>
          <w:szCs w:val="22"/>
        </w:rPr>
        <w:t xml:space="preserve"> </w:t>
      </w:r>
      <w:r>
        <w:rPr>
          <w:spacing w:val="1"/>
          <w:sz w:val="22"/>
          <w:szCs w:val="22"/>
        </w:rPr>
        <w:t xml:space="preserve">判小组可以修改谈判文件，但涉及实质性变动的，将以书面形式通知所有参加谈判的供应 </w:t>
      </w:r>
      <w:r>
        <w:rPr>
          <w:spacing w:val="-1"/>
          <w:sz w:val="22"/>
          <w:szCs w:val="22"/>
        </w:rPr>
        <w:t>商。供应商收到修改谈判文件的通知后，可以决定是否继续参加谈判活动。</w:t>
      </w:r>
    </w:p>
    <w:p w14:paraId="290B7DB7">
      <w:pPr>
        <w:pStyle w:val="6"/>
        <w:spacing w:before="161" w:line="314" w:lineRule="auto"/>
        <w:ind w:left="1" w:firstLine="436"/>
        <w:rPr>
          <w:sz w:val="22"/>
          <w:szCs w:val="22"/>
        </w:rPr>
      </w:pPr>
      <w:r>
        <w:rPr>
          <w:spacing w:val="-1"/>
          <w:sz w:val="22"/>
          <w:szCs w:val="22"/>
        </w:rPr>
        <w:t>30.3</w:t>
      </w:r>
      <w:r>
        <w:rPr>
          <w:spacing w:val="-21"/>
          <w:sz w:val="22"/>
          <w:szCs w:val="22"/>
        </w:rPr>
        <w:t xml:space="preserve"> </w:t>
      </w:r>
      <w:r>
        <w:rPr>
          <w:spacing w:val="-1"/>
          <w:sz w:val="22"/>
          <w:szCs w:val="22"/>
        </w:rPr>
        <w:t>供应商应当按照谈判文件的变动情况和谈判小组的要求重新提交响应文件，并由</w:t>
      </w:r>
      <w:r>
        <w:rPr>
          <w:sz w:val="22"/>
          <w:szCs w:val="22"/>
        </w:rPr>
        <w:t xml:space="preserve"> 其法定代表人或委托代理人签字或者加盖公章。</w:t>
      </w:r>
      <w:r>
        <w:rPr>
          <w:spacing w:val="-64"/>
          <w:sz w:val="22"/>
          <w:szCs w:val="22"/>
        </w:rPr>
        <w:t xml:space="preserve"> </w:t>
      </w:r>
      <w:r>
        <w:rPr>
          <w:sz w:val="22"/>
          <w:szCs w:val="22"/>
        </w:rPr>
        <w:t>由委托代理人签字的，应当附法定代</w:t>
      </w:r>
      <w:r>
        <w:rPr>
          <w:spacing w:val="-1"/>
          <w:sz w:val="22"/>
          <w:szCs w:val="22"/>
        </w:rPr>
        <w:t>表人</w:t>
      </w:r>
      <w:r>
        <w:rPr>
          <w:sz w:val="22"/>
          <w:szCs w:val="22"/>
        </w:rPr>
        <w:t xml:space="preserve"> </w:t>
      </w:r>
      <w:r>
        <w:rPr>
          <w:spacing w:val="-4"/>
          <w:sz w:val="22"/>
          <w:szCs w:val="22"/>
        </w:rPr>
        <w:t>授权书。</w:t>
      </w:r>
    </w:p>
    <w:p w14:paraId="6A9D4D00">
      <w:pPr>
        <w:pStyle w:val="6"/>
        <w:spacing w:before="162" w:line="314" w:lineRule="auto"/>
        <w:ind w:left="4" w:right="2" w:firstLine="434"/>
        <w:rPr>
          <w:sz w:val="22"/>
          <w:szCs w:val="22"/>
        </w:rPr>
      </w:pPr>
      <w:r>
        <w:rPr>
          <w:spacing w:val="-1"/>
          <w:sz w:val="22"/>
          <w:szCs w:val="22"/>
        </w:rPr>
        <w:t>30.4</w:t>
      </w:r>
      <w:r>
        <w:rPr>
          <w:spacing w:val="-24"/>
          <w:sz w:val="22"/>
          <w:szCs w:val="22"/>
        </w:rPr>
        <w:t xml:space="preserve"> </w:t>
      </w:r>
      <w:r>
        <w:rPr>
          <w:spacing w:val="-1"/>
          <w:sz w:val="22"/>
          <w:szCs w:val="22"/>
        </w:rPr>
        <w:t>谈判文件能够详细列明采购标的的技术、服务要求的，谈判小组在谈判结束后，</w:t>
      </w:r>
      <w:r>
        <w:rPr>
          <w:sz w:val="22"/>
          <w:szCs w:val="22"/>
        </w:rPr>
        <w:t xml:space="preserve"> </w:t>
      </w:r>
      <w:r>
        <w:rPr>
          <w:spacing w:val="1"/>
          <w:sz w:val="22"/>
          <w:szCs w:val="22"/>
        </w:rPr>
        <w:t>谈判小组应当要求所有实质性响应的供应商在规定时间内提交最后报价，最后报价是供应</w:t>
      </w:r>
      <w:r>
        <w:rPr>
          <w:spacing w:val="2"/>
          <w:sz w:val="22"/>
          <w:szCs w:val="22"/>
        </w:rPr>
        <w:t xml:space="preserve"> </w:t>
      </w:r>
      <w:r>
        <w:rPr>
          <w:spacing w:val="-2"/>
          <w:sz w:val="22"/>
          <w:szCs w:val="22"/>
        </w:rPr>
        <w:t>商响应文件的有效组成部分。</w:t>
      </w:r>
    </w:p>
    <w:p w14:paraId="3DA963B3">
      <w:pPr>
        <w:pStyle w:val="6"/>
        <w:spacing w:before="161" w:line="313" w:lineRule="auto"/>
        <w:ind w:firstLine="437"/>
        <w:rPr>
          <w:sz w:val="22"/>
          <w:szCs w:val="22"/>
        </w:rPr>
      </w:pPr>
      <w:r>
        <w:rPr>
          <w:spacing w:val="-1"/>
          <w:sz w:val="22"/>
          <w:szCs w:val="22"/>
        </w:rPr>
        <w:t>30.5</w:t>
      </w:r>
      <w:r>
        <w:rPr>
          <w:spacing w:val="-21"/>
          <w:sz w:val="22"/>
          <w:szCs w:val="22"/>
        </w:rPr>
        <w:t xml:space="preserve"> </w:t>
      </w:r>
      <w:r>
        <w:rPr>
          <w:spacing w:val="-1"/>
          <w:sz w:val="22"/>
          <w:szCs w:val="22"/>
        </w:rPr>
        <w:t>谈判文件不能详细列明采购标的的技术、服务要求，需经谈判由供应商提供最终</w:t>
      </w:r>
      <w:r>
        <w:rPr>
          <w:sz w:val="22"/>
          <w:szCs w:val="22"/>
        </w:rPr>
        <w:t xml:space="preserve"> </w:t>
      </w:r>
      <w:r>
        <w:rPr>
          <w:spacing w:val="2"/>
          <w:sz w:val="22"/>
          <w:szCs w:val="22"/>
        </w:rPr>
        <w:t>设计方案或解决方案的，谈判结束后，谈判小组应当按照少数服从多数的原则投票推荐</w:t>
      </w:r>
      <w:r>
        <w:rPr>
          <w:spacing w:val="-33"/>
          <w:sz w:val="22"/>
          <w:szCs w:val="22"/>
        </w:rPr>
        <w:t xml:space="preserve"> </w:t>
      </w:r>
      <w:r>
        <w:rPr>
          <w:spacing w:val="2"/>
          <w:sz w:val="22"/>
          <w:szCs w:val="22"/>
        </w:rPr>
        <w:t>3</w:t>
      </w:r>
      <w:r>
        <w:rPr>
          <w:sz w:val="22"/>
          <w:szCs w:val="22"/>
        </w:rPr>
        <w:t xml:space="preserve"> 家以上供应商的设计方案或解决方案，并要</w:t>
      </w:r>
      <w:r>
        <w:rPr>
          <w:spacing w:val="-1"/>
          <w:sz w:val="22"/>
          <w:szCs w:val="22"/>
        </w:rPr>
        <w:t>求其在规定时间内提交最后报价。</w:t>
      </w:r>
    </w:p>
    <w:p w14:paraId="077CF75F">
      <w:pPr>
        <w:pStyle w:val="6"/>
        <w:spacing w:before="165" w:line="220" w:lineRule="auto"/>
        <w:ind w:right="5"/>
        <w:jc w:val="right"/>
        <w:rPr>
          <w:sz w:val="22"/>
          <w:szCs w:val="22"/>
        </w:rPr>
      </w:pPr>
      <w:r>
        <w:rPr>
          <w:spacing w:val="-2"/>
          <w:sz w:val="22"/>
          <w:szCs w:val="22"/>
        </w:rPr>
        <w:t>30.6 已提交响应文件的供应商，在提交最后报价之前，可以根据谈判情况退出谈判。</w:t>
      </w:r>
    </w:p>
    <w:p w14:paraId="549D7956">
      <w:pPr>
        <w:pStyle w:val="6"/>
        <w:spacing w:before="167" w:line="291" w:lineRule="auto"/>
        <w:ind w:left="8" w:firstLine="429"/>
        <w:rPr>
          <w:sz w:val="22"/>
          <w:szCs w:val="22"/>
        </w:rPr>
      </w:pPr>
      <w:r>
        <w:rPr>
          <w:spacing w:val="-1"/>
          <w:sz w:val="22"/>
          <w:szCs w:val="22"/>
        </w:rPr>
        <w:t>30.7</w:t>
      </w:r>
      <w:r>
        <w:rPr>
          <w:spacing w:val="-21"/>
          <w:sz w:val="22"/>
          <w:szCs w:val="22"/>
        </w:rPr>
        <w:t xml:space="preserve"> </w:t>
      </w:r>
      <w:r>
        <w:rPr>
          <w:spacing w:val="-1"/>
          <w:sz w:val="22"/>
          <w:szCs w:val="22"/>
        </w:rPr>
        <w:t>谈判小组判断响应文件的响应性仅基于响应文件本身而不依靠任何外部证据，但</w:t>
      </w:r>
      <w:r>
        <w:rPr>
          <w:sz w:val="22"/>
          <w:szCs w:val="22"/>
        </w:rPr>
        <w:t xml:space="preserve"> </w:t>
      </w:r>
      <w:r>
        <w:rPr>
          <w:spacing w:val="-2"/>
          <w:sz w:val="22"/>
          <w:szCs w:val="22"/>
        </w:rPr>
        <w:t>响应文件有不真实、不正确的内容除外。</w:t>
      </w:r>
    </w:p>
    <w:p w14:paraId="6C7CC0D4">
      <w:pPr>
        <w:pStyle w:val="6"/>
        <w:spacing w:before="162" w:line="291" w:lineRule="auto"/>
        <w:ind w:left="2" w:firstLine="435"/>
        <w:rPr>
          <w:sz w:val="22"/>
          <w:szCs w:val="22"/>
        </w:rPr>
      </w:pPr>
      <w:r>
        <w:rPr>
          <w:spacing w:val="-1"/>
          <w:sz w:val="22"/>
          <w:szCs w:val="22"/>
        </w:rPr>
        <w:t>30.8</w:t>
      </w:r>
      <w:r>
        <w:rPr>
          <w:spacing w:val="-21"/>
          <w:sz w:val="22"/>
          <w:szCs w:val="22"/>
        </w:rPr>
        <w:t xml:space="preserve"> </w:t>
      </w:r>
      <w:r>
        <w:rPr>
          <w:spacing w:val="-1"/>
          <w:sz w:val="22"/>
          <w:szCs w:val="22"/>
        </w:rPr>
        <w:t>如果响应文件实质上没有响应谈判文件的要求，谈判小组将予以拒绝，供应商不</w:t>
      </w:r>
      <w:r>
        <w:rPr>
          <w:sz w:val="22"/>
          <w:szCs w:val="22"/>
        </w:rPr>
        <w:t xml:space="preserve"> </w:t>
      </w:r>
      <w:r>
        <w:rPr>
          <w:spacing w:val="-1"/>
          <w:sz w:val="22"/>
          <w:szCs w:val="22"/>
        </w:rPr>
        <w:t>得通过修正或撤消不符合要求的偏离或保留，而使其成为实质上响应。</w:t>
      </w:r>
    </w:p>
    <w:p w14:paraId="7A7CAB1A">
      <w:pPr>
        <w:pStyle w:val="6"/>
        <w:spacing w:before="163" w:line="223" w:lineRule="auto"/>
        <w:ind w:left="438"/>
        <w:rPr>
          <w:sz w:val="22"/>
          <w:szCs w:val="22"/>
        </w:rPr>
      </w:pPr>
      <w:r>
        <w:rPr>
          <w:spacing w:val="-1"/>
          <w:sz w:val="22"/>
          <w:szCs w:val="22"/>
        </w:rPr>
        <w:t>31、商务报价错误的修正</w:t>
      </w:r>
    </w:p>
    <w:p w14:paraId="7A4840FF">
      <w:pPr>
        <w:pStyle w:val="6"/>
        <w:spacing w:before="161" w:line="220" w:lineRule="auto"/>
        <w:ind w:left="442"/>
        <w:rPr>
          <w:sz w:val="22"/>
          <w:szCs w:val="22"/>
        </w:rPr>
      </w:pPr>
      <w:r>
        <w:rPr>
          <w:spacing w:val="-1"/>
          <w:sz w:val="22"/>
          <w:szCs w:val="22"/>
        </w:rPr>
        <w:t>如果发现商务报价存在计算或表达上错误，则按下列原则进行修正：</w:t>
      </w:r>
    </w:p>
    <w:p w14:paraId="4CE8BC6C">
      <w:pPr>
        <w:spacing w:line="220" w:lineRule="auto"/>
        <w:rPr>
          <w:sz w:val="22"/>
          <w:szCs w:val="22"/>
        </w:rPr>
        <w:sectPr>
          <w:footerReference r:id="rId21" w:type="default"/>
          <w:pgSz w:w="12240" w:h="15840"/>
          <w:pgMar w:top="1346" w:right="1797" w:bottom="883" w:left="1813" w:header="0" w:footer="721" w:gutter="0"/>
          <w:pgNumType w:fmt="decimal"/>
          <w:cols w:space="720" w:num="1"/>
        </w:sectPr>
      </w:pPr>
    </w:p>
    <w:p w14:paraId="6B60C8A8">
      <w:pPr>
        <w:pStyle w:val="6"/>
        <w:spacing w:before="125" w:line="223" w:lineRule="auto"/>
        <w:ind w:left="440"/>
        <w:rPr>
          <w:sz w:val="22"/>
          <w:szCs w:val="22"/>
        </w:rPr>
      </w:pPr>
      <w:r>
        <w:rPr>
          <w:spacing w:val="-1"/>
          <w:sz w:val="22"/>
          <w:szCs w:val="22"/>
        </w:rPr>
        <w:t>（1）用数字表示的数额与用文字表示的数额不一致时，以文字数额为准；</w:t>
      </w:r>
    </w:p>
    <w:p w14:paraId="10E89C1A">
      <w:pPr>
        <w:pStyle w:val="6"/>
        <w:spacing w:before="160" w:line="290" w:lineRule="auto"/>
        <w:ind w:left="1" w:right="2" w:firstLine="438"/>
        <w:rPr>
          <w:sz w:val="22"/>
          <w:szCs w:val="22"/>
        </w:rPr>
      </w:pPr>
      <w:r>
        <w:rPr>
          <w:spacing w:val="-2"/>
          <w:sz w:val="22"/>
          <w:szCs w:val="22"/>
        </w:rPr>
        <w:t>（2）单价与工程量的乘积与总价之间不一致时，以单价为准。若单价有明显小数点错</w:t>
      </w:r>
      <w:r>
        <w:rPr>
          <w:spacing w:val="10"/>
          <w:sz w:val="22"/>
          <w:szCs w:val="22"/>
        </w:rPr>
        <w:t xml:space="preserve"> </w:t>
      </w:r>
      <w:r>
        <w:rPr>
          <w:spacing w:val="-1"/>
          <w:sz w:val="22"/>
          <w:szCs w:val="22"/>
        </w:rPr>
        <w:t>位，应以总价为准，并修改单价。</w:t>
      </w:r>
    </w:p>
    <w:p w14:paraId="3FCD2A78">
      <w:pPr>
        <w:pStyle w:val="6"/>
        <w:spacing w:before="165" w:line="343" w:lineRule="auto"/>
        <w:ind w:firstLine="441"/>
        <w:rPr>
          <w:sz w:val="22"/>
          <w:szCs w:val="22"/>
        </w:rPr>
      </w:pPr>
      <w:r>
        <w:rPr>
          <w:spacing w:val="-2"/>
          <w:sz w:val="22"/>
          <w:szCs w:val="22"/>
        </w:rPr>
        <w:t>谈判小组将按第</w:t>
      </w:r>
      <w:r>
        <w:rPr>
          <w:spacing w:val="-42"/>
          <w:sz w:val="22"/>
          <w:szCs w:val="22"/>
        </w:rPr>
        <w:t xml:space="preserve"> </w:t>
      </w:r>
      <w:r>
        <w:rPr>
          <w:spacing w:val="-2"/>
          <w:sz w:val="22"/>
          <w:szCs w:val="22"/>
        </w:rPr>
        <w:t>31</w:t>
      </w:r>
      <w:r>
        <w:rPr>
          <w:spacing w:val="-40"/>
          <w:sz w:val="22"/>
          <w:szCs w:val="22"/>
        </w:rPr>
        <w:t xml:space="preserve"> </w:t>
      </w:r>
      <w:r>
        <w:rPr>
          <w:spacing w:val="-2"/>
          <w:sz w:val="22"/>
          <w:szCs w:val="22"/>
        </w:rPr>
        <w:t>条原则修正商务报价，并要</w:t>
      </w:r>
      <w:r>
        <w:rPr>
          <w:spacing w:val="-3"/>
          <w:sz w:val="22"/>
          <w:szCs w:val="22"/>
        </w:rPr>
        <w:t>求供应商进行确认。确认后的报价和文</w:t>
      </w:r>
      <w:r>
        <w:rPr>
          <w:sz w:val="22"/>
          <w:szCs w:val="22"/>
        </w:rPr>
        <w:t xml:space="preserve"> </w:t>
      </w:r>
      <w:r>
        <w:rPr>
          <w:spacing w:val="-1"/>
          <w:sz w:val="22"/>
          <w:szCs w:val="22"/>
        </w:rPr>
        <w:t>件将对供应商具有约束力。并以修正后的报价作为评审的依据。</w:t>
      </w:r>
    </w:p>
    <w:p w14:paraId="787D09F9">
      <w:pPr>
        <w:pStyle w:val="6"/>
        <w:spacing w:before="38" w:line="223" w:lineRule="auto"/>
        <w:ind w:left="437"/>
        <w:outlineLvl w:val="1"/>
        <w:rPr>
          <w:sz w:val="22"/>
          <w:szCs w:val="22"/>
        </w:rPr>
      </w:pPr>
      <w:bookmarkStart w:id="96" w:name="_Toc11520"/>
      <w:r>
        <w:rPr>
          <w:spacing w:val="-1"/>
          <w:sz w:val="22"/>
          <w:szCs w:val="22"/>
        </w:rPr>
        <w:t>32、响应文件的澄清</w:t>
      </w:r>
      <w:bookmarkEnd w:id="96"/>
    </w:p>
    <w:p w14:paraId="09FC02EF">
      <w:pPr>
        <w:pStyle w:val="6"/>
        <w:spacing w:before="161" w:line="325" w:lineRule="auto"/>
        <w:ind w:firstLine="436"/>
        <w:rPr>
          <w:sz w:val="22"/>
          <w:szCs w:val="22"/>
        </w:rPr>
      </w:pPr>
      <w:r>
        <w:rPr>
          <w:spacing w:val="-1"/>
          <w:sz w:val="22"/>
          <w:szCs w:val="22"/>
        </w:rPr>
        <w:t>32.1</w:t>
      </w:r>
      <w:r>
        <w:rPr>
          <w:spacing w:val="-21"/>
          <w:sz w:val="22"/>
          <w:szCs w:val="22"/>
        </w:rPr>
        <w:t xml:space="preserve"> </w:t>
      </w:r>
      <w:r>
        <w:rPr>
          <w:spacing w:val="-1"/>
          <w:sz w:val="22"/>
          <w:szCs w:val="22"/>
        </w:rPr>
        <w:t>为有助于对响应文件的审查、评价和比较，谈判小组在评审过程中有权随时请供</w:t>
      </w:r>
      <w:r>
        <w:rPr>
          <w:sz w:val="22"/>
          <w:szCs w:val="22"/>
        </w:rPr>
        <w:t xml:space="preserve"> </w:t>
      </w:r>
      <w:r>
        <w:rPr>
          <w:spacing w:val="1"/>
          <w:sz w:val="22"/>
          <w:szCs w:val="22"/>
        </w:rPr>
        <w:t>应商对其响应文件进行澄清，有关澄清的要求和答复应以书面形式提交，供应商对澄清问</w:t>
      </w:r>
      <w:r>
        <w:rPr>
          <w:spacing w:val="5"/>
          <w:sz w:val="22"/>
          <w:szCs w:val="22"/>
        </w:rPr>
        <w:t xml:space="preserve"> </w:t>
      </w:r>
      <w:r>
        <w:rPr>
          <w:spacing w:val="1"/>
          <w:sz w:val="22"/>
          <w:szCs w:val="22"/>
        </w:rPr>
        <w:t>题的书面答复应有法定代表人或委托代理人签字或盖章，但不得寻求、提供或允许对最后</w:t>
      </w:r>
      <w:r>
        <w:rPr>
          <w:spacing w:val="5"/>
          <w:sz w:val="22"/>
          <w:szCs w:val="22"/>
        </w:rPr>
        <w:t xml:space="preserve"> </w:t>
      </w:r>
      <w:r>
        <w:rPr>
          <w:spacing w:val="-1"/>
          <w:sz w:val="22"/>
          <w:szCs w:val="22"/>
        </w:rPr>
        <w:t>报价或响应文件中的其他实质性内容做任何更改。</w:t>
      </w:r>
    </w:p>
    <w:p w14:paraId="15D86F14">
      <w:pPr>
        <w:pStyle w:val="6"/>
        <w:spacing w:before="165" w:line="313" w:lineRule="auto"/>
        <w:ind w:left="1" w:firstLine="435"/>
        <w:rPr>
          <w:sz w:val="22"/>
          <w:szCs w:val="22"/>
        </w:rPr>
      </w:pPr>
      <w:r>
        <w:rPr>
          <w:spacing w:val="-1"/>
          <w:sz w:val="22"/>
          <w:szCs w:val="22"/>
        </w:rPr>
        <w:t>32.2</w:t>
      </w:r>
      <w:r>
        <w:rPr>
          <w:spacing w:val="-21"/>
          <w:sz w:val="22"/>
          <w:szCs w:val="22"/>
        </w:rPr>
        <w:t xml:space="preserve"> </w:t>
      </w:r>
      <w:r>
        <w:rPr>
          <w:spacing w:val="-1"/>
          <w:sz w:val="22"/>
          <w:szCs w:val="22"/>
        </w:rPr>
        <w:t>供应商法定代表人或委托代理人在评审过程中应保证随时接受谈判小组质询。若</w:t>
      </w:r>
      <w:r>
        <w:rPr>
          <w:sz w:val="22"/>
          <w:szCs w:val="22"/>
        </w:rPr>
        <w:t xml:space="preserve"> </w:t>
      </w:r>
      <w:r>
        <w:rPr>
          <w:spacing w:val="1"/>
          <w:sz w:val="22"/>
          <w:szCs w:val="22"/>
        </w:rPr>
        <w:t>供应商法定代表人或委托代理人因故不能接受质询，其响应文件仍有效，但应视为供应商</w:t>
      </w:r>
      <w:r>
        <w:rPr>
          <w:spacing w:val="4"/>
          <w:sz w:val="22"/>
          <w:szCs w:val="22"/>
        </w:rPr>
        <w:t xml:space="preserve"> </w:t>
      </w:r>
      <w:r>
        <w:rPr>
          <w:spacing w:val="-1"/>
          <w:sz w:val="22"/>
          <w:szCs w:val="22"/>
        </w:rPr>
        <w:t>已默认谈判小组对缺席的质询所作出的结论。</w:t>
      </w:r>
    </w:p>
    <w:p w14:paraId="43CDD7B6">
      <w:pPr>
        <w:pStyle w:val="6"/>
        <w:spacing w:before="162" w:line="315" w:lineRule="auto"/>
        <w:ind w:left="6" w:firstLine="430"/>
        <w:rPr>
          <w:sz w:val="22"/>
          <w:szCs w:val="22"/>
        </w:rPr>
      </w:pPr>
      <w:r>
        <w:rPr>
          <w:spacing w:val="4"/>
          <w:sz w:val="22"/>
          <w:szCs w:val="22"/>
        </w:rPr>
        <w:t xml:space="preserve">32.3 谈判小组允许供应商通过澄清答复修正其最后报价中不构成重大偏离的、微小 </w:t>
      </w:r>
      <w:r>
        <w:rPr>
          <w:spacing w:val="1"/>
          <w:sz w:val="22"/>
          <w:szCs w:val="22"/>
        </w:rPr>
        <w:t>的、非正规的、不一致的或不规范的地方，但这些修正不能影响任何供应商的相关名次排</w:t>
      </w:r>
      <w:r>
        <w:rPr>
          <w:sz w:val="22"/>
          <w:szCs w:val="22"/>
        </w:rPr>
        <w:t xml:space="preserve"> </w:t>
      </w:r>
      <w:r>
        <w:rPr>
          <w:spacing w:val="-10"/>
          <w:sz w:val="22"/>
          <w:szCs w:val="22"/>
        </w:rPr>
        <w:t>列。</w:t>
      </w:r>
    </w:p>
    <w:p w14:paraId="6F41707A">
      <w:pPr>
        <w:pStyle w:val="6"/>
        <w:spacing w:before="161" w:line="290" w:lineRule="auto"/>
        <w:ind w:left="3" w:right="2" w:firstLine="434"/>
        <w:rPr>
          <w:sz w:val="22"/>
          <w:szCs w:val="22"/>
        </w:rPr>
      </w:pPr>
      <w:r>
        <w:rPr>
          <w:spacing w:val="-1"/>
          <w:sz w:val="22"/>
          <w:szCs w:val="22"/>
        </w:rPr>
        <w:t>32.4</w:t>
      </w:r>
      <w:r>
        <w:rPr>
          <w:spacing w:val="-24"/>
          <w:sz w:val="22"/>
          <w:szCs w:val="22"/>
        </w:rPr>
        <w:t xml:space="preserve"> </w:t>
      </w:r>
      <w:r>
        <w:rPr>
          <w:spacing w:val="-1"/>
          <w:sz w:val="22"/>
          <w:szCs w:val="22"/>
        </w:rPr>
        <w:t>如果供应商在响应文件中未对谈判文件、技术规格及标准、项目采购需求及合同</w:t>
      </w:r>
      <w:r>
        <w:rPr>
          <w:sz w:val="22"/>
          <w:szCs w:val="22"/>
        </w:rPr>
        <w:t xml:space="preserve"> </w:t>
      </w:r>
      <w:r>
        <w:rPr>
          <w:spacing w:val="-1"/>
          <w:sz w:val="22"/>
          <w:szCs w:val="22"/>
        </w:rPr>
        <w:t>条款等提出偏离意见或澄清，将视同供应商同意上述文件的全部条款和要求。</w:t>
      </w:r>
    </w:p>
    <w:p w14:paraId="3A9643E6">
      <w:pPr>
        <w:pStyle w:val="6"/>
        <w:spacing w:before="165" w:line="223" w:lineRule="auto"/>
        <w:ind w:left="437"/>
        <w:outlineLvl w:val="1"/>
        <w:rPr>
          <w:sz w:val="22"/>
          <w:szCs w:val="22"/>
        </w:rPr>
      </w:pPr>
      <w:bookmarkStart w:id="97" w:name="_Toc17545"/>
      <w:r>
        <w:rPr>
          <w:spacing w:val="-2"/>
          <w:sz w:val="22"/>
          <w:szCs w:val="22"/>
        </w:rPr>
        <w:t>33、重大偏离</w:t>
      </w:r>
      <w:bookmarkEnd w:id="97"/>
    </w:p>
    <w:p w14:paraId="635AF1CA">
      <w:pPr>
        <w:pStyle w:val="6"/>
        <w:spacing w:before="162" w:line="349" w:lineRule="auto"/>
        <w:ind w:right="2" w:firstLine="446"/>
        <w:jc w:val="both"/>
        <w:rPr>
          <w:sz w:val="22"/>
          <w:szCs w:val="22"/>
        </w:rPr>
      </w:pPr>
      <w:r>
        <w:rPr>
          <w:spacing w:val="1"/>
          <w:sz w:val="22"/>
          <w:szCs w:val="22"/>
        </w:rPr>
        <w:t>重大偏离是指实质上影响合同的采购范围、质量和性能、服务期等，或者实质上不满 足竞争性谈判文件的要求，而且限制了采购人的权力或减轻了供应商的义务。纠正或承认</w:t>
      </w:r>
      <w:r>
        <w:rPr>
          <w:spacing w:val="6"/>
          <w:sz w:val="22"/>
          <w:szCs w:val="22"/>
        </w:rPr>
        <w:t xml:space="preserve"> </w:t>
      </w:r>
      <w:r>
        <w:rPr>
          <w:sz w:val="22"/>
          <w:szCs w:val="22"/>
        </w:rPr>
        <w:t>这些偏离将会对其他实质上响应要求的供应商合理</w:t>
      </w:r>
      <w:r>
        <w:rPr>
          <w:spacing w:val="-1"/>
          <w:sz w:val="22"/>
          <w:szCs w:val="22"/>
        </w:rPr>
        <w:t>的竞争地位产生不公正的影响。</w:t>
      </w:r>
    </w:p>
    <w:p w14:paraId="35ACC971">
      <w:pPr>
        <w:pStyle w:val="6"/>
        <w:spacing w:before="35" w:line="223" w:lineRule="auto"/>
        <w:ind w:left="437"/>
        <w:outlineLvl w:val="1"/>
        <w:rPr>
          <w:sz w:val="22"/>
          <w:szCs w:val="22"/>
        </w:rPr>
      </w:pPr>
      <w:bookmarkStart w:id="98" w:name="_Toc9046"/>
      <w:r>
        <w:rPr>
          <w:spacing w:val="-2"/>
          <w:sz w:val="22"/>
          <w:szCs w:val="22"/>
        </w:rPr>
        <w:t>34、无效响应文件</w:t>
      </w:r>
      <w:bookmarkEnd w:id="98"/>
    </w:p>
    <w:p w14:paraId="720B48BC">
      <w:pPr>
        <w:pStyle w:val="6"/>
        <w:spacing w:before="162" w:line="223" w:lineRule="auto"/>
        <w:ind w:left="446"/>
        <w:rPr>
          <w:sz w:val="22"/>
          <w:szCs w:val="22"/>
        </w:rPr>
      </w:pPr>
      <w:r>
        <w:rPr>
          <w:spacing w:val="-1"/>
          <w:sz w:val="22"/>
          <w:szCs w:val="22"/>
        </w:rPr>
        <w:t>响应文件有下列情形之一的，由谈判小组评审后按无效响应文件处理：</w:t>
      </w:r>
    </w:p>
    <w:p w14:paraId="1FB25A65">
      <w:pPr>
        <w:pStyle w:val="6"/>
        <w:spacing w:before="164" w:line="222" w:lineRule="auto"/>
        <w:ind w:left="437"/>
        <w:rPr>
          <w:sz w:val="22"/>
          <w:szCs w:val="22"/>
        </w:rPr>
      </w:pPr>
      <w:r>
        <w:rPr>
          <w:spacing w:val="-2"/>
          <w:sz w:val="22"/>
          <w:szCs w:val="22"/>
        </w:rPr>
        <w:t>34.1</w:t>
      </w:r>
      <w:r>
        <w:rPr>
          <w:spacing w:val="-27"/>
          <w:sz w:val="22"/>
          <w:szCs w:val="22"/>
        </w:rPr>
        <w:t xml:space="preserve"> </w:t>
      </w:r>
      <w:r>
        <w:rPr>
          <w:spacing w:val="-2"/>
          <w:sz w:val="22"/>
          <w:szCs w:val="22"/>
        </w:rPr>
        <w:t>供应商的商务报价高于采购预算；</w:t>
      </w:r>
    </w:p>
    <w:p w14:paraId="1972B1BF">
      <w:pPr>
        <w:pStyle w:val="6"/>
        <w:spacing w:before="163" w:line="222" w:lineRule="auto"/>
        <w:ind w:left="437"/>
        <w:rPr>
          <w:sz w:val="22"/>
          <w:szCs w:val="22"/>
        </w:rPr>
      </w:pPr>
      <w:r>
        <w:rPr>
          <w:spacing w:val="-2"/>
          <w:sz w:val="22"/>
          <w:szCs w:val="22"/>
        </w:rPr>
        <w:t>34.2</w:t>
      </w:r>
      <w:r>
        <w:rPr>
          <w:spacing w:val="-24"/>
          <w:sz w:val="22"/>
          <w:szCs w:val="22"/>
        </w:rPr>
        <w:t xml:space="preserve"> </w:t>
      </w:r>
      <w:r>
        <w:rPr>
          <w:spacing w:val="-2"/>
          <w:sz w:val="22"/>
          <w:szCs w:val="22"/>
        </w:rPr>
        <w:t>响应文件附有采购人不能接受条件的；</w:t>
      </w:r>
    </w:p>
    <w:p w14:paraId="3AFD3D55">
      <w:pPr>
        <w:pStyle w:val="6"/>
        <w:spacing w:before="162" w:line="223" w:lineRule="auto"/>
        <w:ind w:left="437"/>
        <w:rPr>
          <w:sz w:val="22"/>
          <w:szCs w:val="22"/>
        </w:rPr>
      </w:pPr>
      <w:r>
        <w:rPr>
          <w:spacing w:val="-5"/>
          <w:sz w:val="22"/>
          <w:szCs w:val="22"/>
        </w:rPr>
        <w:t>34.3 出现重大偏离的；</w:t>
      </w:r>
    </w:p>
    <w:p w14:paraId="381AF53F">
      <w:pPr>
        <w:pStyle w:val="6"/>
        <w:spacing w:before="164" w:line="221" w:lineRule="auto"/>
        <w:ind w:left="437"/>
        <w:rPr>
          <w:sz w:val="22"/>
          <w:szCs w:val="22"/>
        </w:rPr>
      </w:pPr>
      <w:r>
        <w:rPr>
          <w:spacing w:val="-1"/>
          <w:sz w:val="22"/>
          <w:szCs w:val="22"/>
        </w:rPr>
        <w:t>34.4</w:t>
      </w:r>
      <w:r>
        <w:rPr>
          <w:spacing w:val="-34"/>
          <w:sz w:val="22"/>
          <w:szCs w:val="22"/>
        </w:rPr>
        <w:t xml:space="preserve"> </w:t>
      </w:r>
      <w:r>
        <w:rPr>
          <w:spacing w:val="-1"/>
          <w:sz w:val="22"/>
          <w:szCs w:val="22"/>
        </w:rPr>
        <w:t>对竞争性谈判文件提出的实质性要求和条件未能实质性响应；</w:t>
      </w:r>
    </w:p>
    <w:p w14:paraId="4BEDE6D0">
      <w:pPr>
        <w:pStyle w:val="6"/>
        <w:spacing w:before="164" w:line="223" w:lineRule="auto"/>
        <w:ind w:left="437"/>
        <w:rPr>
          <w:sz w:val="22"/>
          <w:szCs w:val="22"/>
        </w:rPr>
      </w:pPr>
      <w:r>
        <w:rPr>
          <w:spacing w:val="-1"/>
          <w:sz w:val="22"/>
          <w:szCs w:val="22"/>
        </w:rPr>
        <w:t>34.5</w:t>
      </w:r>
      <w:r>
        <w:rPr>
          <w:spacing w:val="-40"/>
          <w:sz w:val="22"/>
          <w:szCs w:val="22"/>
        </w:rPr>
        <w:t xml:space="preserve"> </w:t>
      </w:r>
      <w:r>
        <w:rPr>
          <w:spacing w:val="-1"/>
          <w:sz w:val="22"/>
          <w:szCs w:val="22"/>
        </w:rPr>
        <w:t>供应商法定代表人委托代理人不是本企业人员的；</w:t>
      </w:r>
    </w:p>
    <w:p w14:paraId="2A45DB7C">
      <w:pPr>
        <w:pStyle w:val="6"/>
        <w:spacing w:before="162" w:line="222" w:lineRule="auto"/>
        <w:ind w:right="2"/>
        <w:jc w:val="right"/>
        <w:rPr>
          <w:sz w:val="22"/>
          <w:szCs w:val="22"/>
        </w:rPr>
      </w:pPr>
      <w:r>
        <w:rPr>
          <w:spacing w:val="-4"/>
          <w:sz w:val="22"/>
          <w:szCs w:val="22"/>
        </w:rPr>
        <w:t>34.6《中华人民共和国政府采购法》、《中华人民共和国</w:t>
      </w:r>
      <w:r>
        <w:rPr>
          <w:spacing w:val="-5"/>
          <w:sz w:val="22"/>
          <w:szCs w:val="22"/>
        </w:rPr>
        <w:t>政府采购法实施条例》、《政</w:t>
      </w:r>
    </w:p>
    <w:p w14:paraId="3207B679">
      <w:pPr>
        <w:spacing w:line="222" w:lineRule="auto"/>
        <w:rPr>
          <w:sz w:val="22"/>
          <w:szCs w:val="22"/>
        </w:rPr>
        <w:sectPr>
          <w:footerReference r:id="rId22" w:type="default"/>
          <w:pgSz w:w="12240" w:h="15840"/>
          <w:pgMar w:top="1346" w:right="1797" w:bottom="883" w:left="1813" w:header="0" w:footer="720" w:gutter="0"/>
          <w:pgNumType w:fmt="decimal"/>
          <w:cols w:space="720" w:num="1"/>
        </w:sectPr>
      </w:pPr>
    </w:p>
    <w:p w14:paraId="5C8CFA10">
      <w:pPr>
        <w:pStyle w:val="6"/>
        <w:spacing w:before="126" w:line="343" w:lineRule="auto"/>
        <w:ind w:left="6" w:right="101" w:hanging="6"/>
        <w:rPr>
          <w:sz w:val="22"/>
          <w:szCs w:val="22"/>
        </w:rPr>
      </w:pPr>
      <w:r>
        <w:rPr>
          <w:spacing w:val="1"/>
          <w:sz w:val="22"/>
          <w:szCs w:val="22"/>
        </w:rPr>
        <w:t>府采购非招标采购方式管理办法》及相关法律法规及竞争性谈判文件明确规定可以作无效</w:t>
      </w:r>
      <w:r>
        <w:rPr>
          <w:spacing w:val="4"/>
          <w:sz w:val="22"/>
          <w:szCs w:val="22"/>
        </w:rPr>
        <w:t xml:space="preserve"> </w:t>
      </w:r>
      <w:r>
        <w:rPr>
          <w:spacing w:val="-3"/>
          <w:sz w:val="22"/>
          <w:szCs w:val="22"/>
        </w:rPr>
        <w:t>响应文件的其他情形。</w:t>
      </w:r>
    </w:p>
    <w:p w14:paraId="70399426">
      <w:pPr>
        <w:pStyle w:val="6"/>
        <w:spacing w:before="36" w:line="223" w:lineRule="auto"/>
        <w:ind w:left="436"/>
        <w:outlineLvl w:val="1"/>
        <w:rPr>
          <w:sz w:val="22"/>
          <w:szCs w:val="22"/>
        </w:rPr>
      </w:pPr>
      <w:bookmarkStart w:id="99" w:name="_Toc3015"/>
      <w:r>
        <w:rPr>
          <w:spacing w:val="-2"/>
          <w:sz w:val="22"/>
          <w:szCs w:val="22"/>
        </w:rPr>
        <w:t>35、评审标准</w:t>
      </w:r>
      <w:bookmarkEnd w:id="99"/>
    </w:p>
    <w:p w14:paraId="42EDD5B2">
      <w:pPr>
        <w:pStyle w:val="6"/>
        <w:spacing w:before="163" w:line="222" w:lineRule="auto"/>
        <w:ind w:left="436"/>
        <w:rPr>
          <w:sz w:val="22"/>
          <w:szCs w:val="22"/>
        </w:rPr>
      </w:pPr>
      <w:r>
        <w:rPr>
          <w:spacing w:val="-1"/>
          <w:sz w:val="22"/>
          <w:szCs w:val="22"/>
        </w:rPr>
        <w:t>35.1</w:t>
      </w:r>
      <w:r>
        <w:rPr>
          <w:spacing w:val="-40"/>
          <w:sz w:val="22"/>
          <w:szCs w:val="22"/>
        </w:rPr>
        <w:t xml:space="preserve"> </w:t>
      </w:r>
      <w:r>
        <w:rPr>
          <w:spacing w:val="-1"/>
          <w:sz w:val="22"/>
          <w:szCs w:val="22"/>
        </w:rPr>
        <w:t>本项目评审严格按照谈判文件的要求和条件进行。</w:t>
      </w:r>
    </w:p>
    <w:p w14:paraId="1619E6B9">
      <w:pPr>
        <w:pStyle w:val="6"/>
        <w:spacing w:before="163" w:line="222" w:lineRule="auto"/>
        <w:ind w:left="436"/>
        <w:rPr>
          <w:sz w:val="22"/>
          <w:szCs w:val="22"/>
        </w:rPr>
      </w:pPr>
      <w:r>
        <w:rPr>
          <w:spacing w:val="-4"/>
          <w:sz w:val="22"/>
          <w:szCs w:val="22"/>
        </w:rPr>
        <w:t>35.2</w:t>
      </w:r>
      <w:r>
        <w:rPr>
          <w:spacing w:val="-34"/>
          <w:sz w:val="22"/>
          <w:szCs w:val="22"/>
        </w:rPr>
        <w:t xml:space="preserve"> </w:t>
      </w:r>
      <w:r>
        <w:rPr>
          <w:spacing w:val="-4"/>
          <w:sz w:val="22"/>
          <w:szCs w:val="22"/>
        </w:rPr>
        <w:t>信用查询</w:t>
      </w:r>
    </w:p>
    <w:p w14:paraId="12BA8A2F">
      <w:pPr>
        <w:pStyle w:val="6"/>
        <w:spacing w:before="162" w:line="220" w:lineRule="auto"/>
        <w:jc w:val="right"/>
        <w:rPr>
          <w:sz w:val="22"/>
          <w:szCs w:val="22"/>
        </w:rPr>
      </w:pPr>
      <w:r>
        <w:rPr>
          <w:spacing w:val="-4"/>
          <w:sz w:val="22"/>
          <w:szCs w:val="22"/>
        </w:rPr>
        <w:t>35.2.1</w:t>
      </w:r>
      <w:r>
        <w:rPr>
          <w:spacing w:val="-27"/>
          <w:sz w:val="22"/>
          <w:szCs w:val="22"/>
        </w:rPr>
        <w:t xml:space="preserve"> </w:t>
      </w:r>
      <w:r>
        <w:rPr>
          <w:spacing w:val="-4"/>
          <w:sz w:val="22"/>
          <w:szCs w:val="22"/>
        </w:rPr>
        <w:t>按照《财政部关于在政府采购活动中查询及使用信用记录有关问题的通知》</w:t>
      </w:r>
    </w:p>
    <w:p w14:paraId="62B3B3A4">
      <w:pPr>
        <w:pStyle w:val="6"/>
        <w:spacing w:before="168" w:line="358" w:lineRule="auto"/>
        <w:ind w:left="28" w:right="26" w:hanging="28"/>
        <w:rPr>
          <w:sz w:val="22"/>
          <w:szCs w:val="22"/>
        </w:rPr>
      </w:pPr>
      <w:r>
        <w:rPr>
          <w:spacing w:val="-14"/>
          <w:sz w:val="22"/>
          <w:szCs w:val="22"/>
        </w:rPr>
        <w:t>（财库〔2016〕125</w:t>
      </w:r>
      <w:r>
        <w:rPr>
          <w:spacing w:val="-38"/>
          <w:sz w:val="22"/>
          <w:szCs w:val="22"/>
        </w:rPr>
        <w:t xml:space="preserve"> </w:t>
      </w:r>
      <w:r>
        <w:rPr>
          <w:spacing w:val="-14"/>
          <w:sz w:val="22"/>
          <w:szCs w:val="22"/>
        </w:rPr>
        <w:t>号）的要求，根据开标当</w:t>
      </w:r>
      <w:r>
        <w:rPr>
          <w:spacing w:val="-51"/>
          <w:sz w:val="22"/>
          <w:szCs w:val="22"/>
        </w:rPr>
        <w:t xml:space="preserve"> </w:t>
      </w:r>
      <w:r>
        <w:rPr>
          <w:spacing w:val="-14"/>
          <w:sz w:val="22"/>
          <w:szCs w:val="22"/>
        </w:rPr>
        <w:t>日“信用中国</w:t>
      </w:r>
      <w:r>
        <w:rPr>
          <w:spacing w:val="-81"/>
          <w:sz w:val="22"/>
          <w:szCs w:val="22"/>
        </w:rPr>
        <w:t xml:space="preserve"> </w:t>
      </w:r>
      <w:r>
        <w:rPr>
          <w:spacing w:val="-14"/>
          <w:sz w:val="22"/>
          <w:szCs w:val="22"/>
        </w:rPr>
        <w:t>”网站（</w:t>
      </w:r>
      <w:r>
        <w:fldChar w:fldCharType="begin"/>
      </w:r>
      <w:r>
        <w:instrText xml:space="preserve"> HYPERLINK "qq://txfile/" </w:instrText>
      </w:r>
      <w:r>
        <w:fldChar w:fldCharType="separate"/>
      </w:r>
      <w:r>
        <w:rPr>
          <w:spacing w:val="-14"/>
          <w:sz w:val="22"/>
          <w:szCs w:val="22"/>
        </w:rPr>
        <w:t>www.credit</w:t>
      </w:r>
      <w:r>
        <w:rPr>
          <w:spacing w:val="-15"/>
          <w:sz w:val="22"/>
          <w:szCs w:val="22"/>
        </w:rPr>
        <w:t>china.gov.cn</w:t>
      </w:r>
      <w:r>
        <w:rPr>
          <w:spacing w:val="-15"/>
          <w:sz w:val="22"/>
          <w:szCs w:val="22"/>
        </w:rPr>
        <w:fldChar w:fldCharType="end"/>
      </w:r>
      <w:r>
        <w:rPr>
          <w:spacing w:val="-15"/>
          <w:sz w:val="22"/>
          <w:szCs w:val="22"/>
        </w:rPr>
        <w:t>）、</w:t>
      </w:r>
      <w:r>
        <w:rPr>
          <w:sz w:val="22"/>
          <w:szCs w:val="22"/>
        </w:rPr>
        <w:t xml:space="preserve"> </w:t>
      </w:r>
      <w:r>
        <w:rPr>
          <w:spacing w:val="-2"/>
          <w:sz w:val="22"/>
          <w:szCs w:val="22"/>
        </w:rPr>
        <w:t>中国政府采购网（</w:t>
      </w:r>
      <w:r>
        <w:fldChar w:fldCharType="begin"/>
      </w:r>
      <w:r>
        <w:instrText xml:space="preserve"> HYPERLINK "qq://txfile/" </w:instrText>
      </w:r>
      <w:r>
        <w:fldChar w:fldCharType="separate"/>
      </w:r>
      <w:r>
        <w:rPr>
          <w:spacing w:val="-2"/>
          <w:sz w:val="22"/>
          <w:szCs w:val="22"/>
        </w:rPr>
        <w:t>www.ccgp.gov.cn</w:t>
      </w:r>
      <w:r>
        <w:rPr>
          <w:spacing w:val="-2"/>
          <w:sz w:val="22"/>
          <w:szCs w:val="22"/>
        </w:rPr>
        <w:fldChar w:fldCharType="end"/>
      </w:r>
      <w:r>
        <w:rPr>
          <w:spacing w:val="-2"/>
          <w:sz w:val="22"/>
          <w:szCs w:val="22"/>
        </w:rPr>
        <w:t>）的信息，对列入失信被执行人、重大税收失信主体名</w:t>
      </w:r>
    </w:p>
    <w:p w14:paraId="284D676F">
      <w:pPr>
        <w:pStyle w:val="6"/>
        <w:spacing w:before="2" w:line="348" w:lineRule="auto"/>
        <w:ind w:left="1" w:right="101" w:firstLine="2"/>
        <w:jc w:val="both"/>
        <w:rPr>
          <w:sz w:val="22"/>
          <w:szCs w:val="22"/>
        </w:rPr>
      </w:pPr>
      <w:r>
        <w:rPr>
          <w:spacing w:val="1"/>
          <w:sz w:val="22"/>
          <w:szCs w:val="22"/>
        </w:rPr>
        <w:t>单、政府采购严重违法失信行为记录名单及其他不符合《中华人民共和国政府采购法》第</w:t>
      </w:r>
      <w:r>
        <w:rPr>
          <w:sz w:val="22"/>
          <w:szCs w:val="22"/>
        </w:rPr>
        <w:t xml:space="preserve"> </w:t>
      </w:r>
      <w:r>
        <w:rPr>
          <w:spacing w:val="1"/>
          <w:sz w:val="22"/>
          <w:szCs w:val="22"/>
        </w:rPr>
        <w:t>二十二条规定条件的供应商，拒绝参与政府采购活动，同时对信用信息查询记录和证据进</w:t>
      </w:r>
      <w:r>
        <w:rPr>
          <w:spacing w:val="3"/>
          <w:sz w:val="22"/>
          <w:szCs w:val="22"/>
        </w:rPr>
        <w:t xml:space="preserve"> </w:t>
      </w:r>
      <w:r>
        <w:rPr>
          <w:spacing w:val="-3"/>
          <w:sz w:val="22"/>
          <w:szCs w:val="22"/>
        </w:rPr>
        <w:t>行打印存档。</w:t>
      </w:r>
    </w:p>
    <w:p w14:paraId="716A6F69">
      <w:pPr>
        <w:pStyle w:val="6"/>
        <w:spacing w:before="6" w:line="334" w:lineRule="auto"/>
        <w:ind w:left="2" w:right="101" w:firstLine="434"/>
        <w:jc w:val="both"/>
        <w:rPr>
          <w:sz w:val="22"/>
          <w:szCs w:val="22"/>
        </w:rPr>
      </w:pPr>
      <w:r>
        <w:rPr>
          <w:spacing w:val="-4"/>
          <w:sz w:val="22"/>
          <w:szCs w:val="22"/>
        </w:rPr>
        <w:t>35.2.2</w:t>
      </w:r>
      <w:r>
        <w:rPr>
          <w:spacing w:val="-38"/>
          <w:sz w:val="22"/>
          <w:szCs w:val="22"/>
        </w:rPr>
        <w:t xml:space="preserve"> </w:t>
      </w:r>
      <w:r>
        <w:rPr>
          <w:spacing w:val="-4"/>
          <w:sz w:val="22"/>
          <w:szCs w:val="22"/>
        </w:rPr>
        <w:t>登录“</w:t>
      </w:r>
      <w:r>
        <w:rPr>
          <w:spacing w:val="-70"/>
          <w:sz w:val="22"/>
          <w:szCs w:val="22"/>
        </w:rPr>
        <w:t xml:space="preserve"> </w:t>
      </w:r>
      <w:r>
        <w:rPr>
          <w:spacing w:val="-4"/>
          <w:sz w:val="22"/>
          <w:szCs w:val="22"/>
        </w:rPr>
        <w:t>中国执行信息公开网</w:t>
      </w:r>
      <w:r>
        <w:rPr>
          <w:spacing w:val="-81"/>
          <w:sz w:val="22"/>
          <w:szCs w:val="22"/>
        </w:rPr>
        <w:t xml:space="preserve"> </w:t>
      </w:r>
      <w:r>
        <w:rPr>
          <w:spacing w:val="-4"/>
          <w:sz w:val="22"/>
          <w:szCs w:val="22"/>
        </w:rPr>
        <w:t>”（网址：</w:t>
      </w:r>
      <w:r>
        <w:fldChar w:fldCharType="begin"/>
      </w:r>
      <w:r>
        <w:instrText xml:space="preserve"> HYPERLINK "qq://txfile/" </w:instrText>
      </w:r>
      <w:r>
        <w:fldChar w:fldCharType="separate"/>
      </w:r>
      <w:r>
        <w:rPr>
          <w:spacing w:val="-4"/>
          <w:sz w:val="22"/>
          <w:szCs w:val="22"/>
        </w:rPr>
        <w:t>shixin.court.gov.cn</w:t>
      </w:r>
      <w:r>
        <w:rPr>
          <w:spacing w:val="-4"/>
          <w:sz w:val="22"/>
          <w:szCs w:val="22"/>
        </w:rPr>
        <w:fldChar w:fldCharType="end"/>
      </w:r>
      <w:r>
        <w:rPr>
          <w:spacing w:val="-4"/>
          <w:sz w:val="22"/>
          <w:szCs w:val="22"/>
        </w:rPr>
        <w:t>）失信被</w:t>
      </w:r>
      <w:r>
        <w:rPr>
          <w:spacing w:val="-5"/>
          <w:sz w:val="22"/>
          <w:szCs w:val="22"/>
        </w:rPr>
        <w:t>执行人名</w:t>
      </w:r>
      <w:r>
        <w:rPr>
          <w:sz w:val="22"/>
          <w:szCs w:val="22"/>
        </w:rPr>
        <w:t xml:space="preserve"> </w:t>
      </w:r>
      <w:r>
        <w:rPr>
          <w:spacing w:val="1"/>
          <w:sz w:val="22"/>
          <w:szCs w:val="22"/>
        </w:rPr>
        <w:t>单库查询。（如查询到该公司信息，说明该公司为失信</w:t>
      </w:r>
      <w:r>
        <w:rPr>
          <w:sz w:val="22"/>
          <w:szCs w:val="22"/>
        </w:rPr>
        <w:t>被执行人</w:t>
      </w:r>
      <w:r>
        <w:rPr>
          <w:spacing w:val="8"/>
          <w:sz w:val="22"/>
          <w:szCs w:val="22"/>
        </w:rPr>
        <w:t>），</w:t>
      </w:r>
      <w:r>
        <w:rPr>
          <w:sz w:val="22"/>
          <w:szCs w:val="22"/>
        </w:rPr>
        <w:t>拒绝参与政府采购活</w:t>
      </w:r>
      <w:r>
        <w:rPr>
          <w:spacing w:val="1"/>
          <w:sz w:val="22"/>
          <w:szCs w:val="22"/>
        </w:rPr>
        <w:t xml:space="preserve"> </w:t>
      </w:r>
      <w:r>
        <w:rPr>
          <w:spacing w:val="-1"/>
          <w:sz w:val="22"/>
          <w:szCs w:val="22"/>
        </w:rPr>
        <w:t>动，同时对信用信息查询记录和证据进行打印存档。</w:t>
      </w:r>
    </w:p>
    <w:p w14:paraId="3B0535DC">
      <w:pPr>
        <w:pStyle w:val="6"/>
        <w:spacing w:before="120" w:line="350" w:lineRule="auto"/>
        <w:ind w:right="99" w:firstLine="435"/>
        <w:jc w:val="both"/>
        <w:rPr>
          <w:sz w:val="22"/>
          <w:szCs w:val="22"/>
        </w:rPr>
      </w:pPr>
      <w:r>
        <w:rPr>
          <w:spacing w:val="-1"/>
          <w:sz w:val="22"/>
          <w:szCs w:val="22"/>
        </w:rPr>
        <w:t>35.3</w:t>
      </w:r>
      <w:r>
        <w:rPr>
          <w:spacing w:val="-21"/>
          <w:sz w:val="22"/>
          <w:szCs w:val="22"/>
        </w:rPr>
        <w:t xml:space="preserve"> </w:t>
      </w:r>
      <w:r>
        <w:rPr>
          <w:spacing w:val="-1"/>
          <w:sz w:val="22"/>
          <w:szCs w:val="22"/>
        </w:rPr>
        <w:t>响应文件初审。初审分为资格性审查和符合性审查。响应文件初审由谈判小组根</w:t>
      </w:r>
      <w:r>
        <w:rPr>
          <w:sz w:val="22"/>
          <w:szCs w:val="22"/>
        </w:rPr>
        <w:t xml:space="preserve"> </w:t>
      </w:r>
      <w:r>
        <w:rPr>
          <w:spacing w:val="1"/>
          <w:sz w:val="22"/>
          <w:szCs w:val="22"/>
        </w:rPr>
        <w:t>据各供应商响应文件进行评审，初审内容详见第五章，未通过初审的供应商其响应文件按</w:t>
      </w:r>
      <w:r>
        <w:rPr>
          <w:spacing w:val="4"/>
          <w:sz w:val="22"/>
          <w:szCs w:val="22"/>
        </w:rPr>
        <w:t xml:space="preserve"> </w:t>
      </w:r>
      <w:r>
        <w:rPr>
          <w:spacing w:val="-2"/>
          <w:sz w:val="22"/>
          <w:szCs w:val="22"/>
        </w:rPr>
        <w:t>照无效响应文件处理。</w:t>
      </w:r>
    </w:p>
    <w:p w14:paraId="1A87491F">
      <w:pPr>
        <w:pStyle w:val="6"/>
        <w:spacing w:before="35" w:line="291" w:lineRule="auto"/>
        <w:ind w:left="1" w:right="101" w:firstLine="434"/>
        <w:rPr>
          <w:sz w:val="22"/>
          <w:szCs w:val="22"/>
        </w:rPr>
      </w:pPr>
      <w:r>
        <w:rPr>
          <w:spacing w:val="-1"/>
          <w:sz w:val="22"/>
          <w:szCs w:val="22"/>
        </w:rPr>
        <w:t>35.3.1</w:t>
      </w:r>
      <w:r>
        <w:rPr>
          <w:spacing w:val="-23"/>
          <w:sz w:val="22"/>
          <w:szCs w:val="22"/>
        </w:rPr>
        <w:t xml:space="preserve"> </w:t>
      </w:r>
      <w:r>
        <w:rPr>
          <w:spacing w:val="-1"/>
          <w:sz w:val="22"/>
          <w:szCs w:val="22"/>
        </w:rPr>
        <w:t>资格性审查。依据法律法规和谈判文件的规定，对响应文件中的资格证明等进</w:t>
      </w:r>
      <w:r>
        <w:rPr>
          <w:sz w:val="22"/>
          <w:szCs w:val="22"/>
        </w:rPr>
        <w:t xml:space="preserve"> </w:t>
      </w:r>
      <w:r>
        <w:rPr>
          <w:spacing w:val="-1"/>
          <w:sz w:val="22"/>
          <w:szCs w:val="22"/>
        </w:rPr>
        <w:t>行审查，以确定供应商是否具备谈判资格。</w:t>
      </w:r>
    </w:p>
    <w:p w14:paraId="7F644328">
      <w:pPr>
        <w:pStyle w:val="6"/>
        <w:spacing w:before="162" w:line="290" w:lineRule="auto"/>
        <w:ind w:right="101" w:firstLine="436"/>
        <w:rPr>
          <w:sz w:val="22"/>
          <w:szCs w:val="22"/>
        </w:rPr>
      </w:pPr>
      <w:r>
        <w:rPr>
          <w:spacing w:val="-1"/>
          <w:sz w:val="22"/>
          <w:szCs w:val="22"/>
        </w:rPr>
        <w:t>35.3.2</w:t>
      </w:r>
      <w:r>
        <w:rPr>
          <w:spacing w:val="-23"/>
          <w:sz w:val="22"/>
          <w:szCs w:val="22"/>
        </w:rPr>
        <w:t xml:space="preserve"> </w:t>
      </w:r>
      <w:r>
        <w:rPr>
          <w:spacing w:val="-1"/>
          <w:sz w:val="22"/>
          <w:szCs w:val="22"/>
        </w:rPr>
        <w:t>符合性审查。依据谈判文件的规定，从响应文件的有效性、完整性和对谈判文</w:t>
      </w:r>
      <w:r>
        <w:rPr>
          <w:sz w:val="22"/>
          <w:szCs w:val="22"/>
        </w:rPr>
        <w:t xml:space="preserve"> </w:t>
      </w:r>
      <w:r>
        <w:rPr>
          <w:spacing w:val="-1"/>
          <w:sz w:val="22"/>
          <w:szCs w:val="22"/>
        </w:rPr>
        <w:t>件的响应程度进行审查，以确定是否对谈判文件的实质性要求作出响应。</w:t>
      </w:r>
    </w:p>
    <w:p w14:paraId="552CEB30">
      <w:pPr>
        <w:pStyle w:val="6"/>
        <w:spacing w:before="164" w:line="325" w:lineRule="auto"/>
        <w:ind w:right="99" w:firstLine="436"/>
        <w:rPr>
          <w:sz w:val="22"/>
          <w:szCs w:val="22"/>
        </w:rPr>
      </w:pPr>
      <w:r>
        <w:rPr>
          <w:spacing w:val="-1"/>
          <w:sz w:val="22"/>
          <w:szCs w:val="22"/>
        </w:rPr>
        <w:t>35.4</w:t>
      </w:r>
      <w:r>
        <w:rPr>
          <w:spacing w:val="-21"/>
          <w:sz w:val="22"/>
          <w:szCs w:val="22"/>
        </w:rPr>
        <w:t xml:space="preserve"> </w:t>
      </w:r>
      <w:r>
        <w:rPr>
          <w:spacing w:val="-1"/>
          <w:sz w:val="22"/>
          <w:szCs w:val="22"/>
        </w:rPr>
        <w:t>澄清有关问题。对响应文件中含义不明确、同类问题表述不一致或者有明显文字</w:t>
      </w:r>
      <w:r>
        <w:rPr>
          <w:sz w:val="22"/>
          <w:szCs w:val="22"/>
        </w:rPr>
        <w:t xml:space="preserve"> </w:t>
      </w:r>
      <w:r>
        <w:rPr>
          <w:spacing w:val="1"/>
          <w:sz w:val="22"/>
          <w:szCs w:val="22"/>
        </w:rPr>
        <w:t>和计算错误的内容，谈判小组可以书面形式要求供应商作出必要的澄清、说明或者纠正。</w:t>
      </w:r>
      <w:r>
        <w:rPr>
          <w:spacing w:val="7"/>
          <w:sz w:val="22"/>
          <w:szCs w:val="22"/>
        </w:rPr>
        <w:t xml:space="preserve"> </w:t>
      </w:r>
      <w:r>
        <w:rPr>
          <w:spacing w:val="1"/>
          <w:sz w:val="22"/>
          <w:szCs w:val="22"/>
        </w:rPr>
        <w:t>供应商的澄清、说明或者补正应当采用书面形式，由其法定代表人或委托代理人签字或盖</w:t>
      </w:r>
      <w:r>
        <w:rPr>
          <w:spacing w:val="5"/>
          <w:sz w:val="22"/>
          <w:szCs w:val="22"/>
        </w:rPr>
        <w:t xml:space="preserve"> </w:t>
      </w:r>
      <w:r>
        <w:rPr>
          <w:spacing w:val="-1"/>
          <w:sz w:val="22"/>
          <w:szCs w:val="22"/>
        </w:rPr>
        <w:t>章，并不得超出响应文件的范围或者改变响应文件的实质性内容。</w:t>
      </w:r>
    </w:p>
    <w:p w14:paraId="220D5157">
      <w:pPr>
        <w:pStyle w:val="6"/>
        <w:spacing w:before="164" w:line="325" w:lineRule="auto"/>
        <w:ind w:right="26" w:firstLine="435"/>
        <w:rPr>
          <w:sz w:val="22"/>
          <w:szCs w:val="22"/>
        </w:rPr>
      </w:pPr>
      <w:r>
        <w:rPr>
          <w:spacing w:val="-1"/>
          <w:sz w:val="22"/>
          <w:szCs w:val="22"/>
        </w:rPr>
        <w:t>35.5 比较与评价。谈判小组按谈判文件</w:t>
      </w:r>
      <w:r>
        <w:rPr>
          <w:spacing w:val="-2"/>
          <w:sz w:val="22"/>
          <w:szCs w:val="22"/>
        </w:rPr>
        <w:t>中规定的评审方法和标准，对资格性检查和符</w:t>
      </w:r>
      <w:r>
        <w:rPr>
          <w:sz w:val="22"/>
          <w:szCs w:val="22"/>
        </w:rPr>
        <w:t xml:space="preserve"> </w:t>
      </w:r>
      <w:r>
        <w:rPr>
          <w:spacing w:val="-3"/>
          <w:sz w:val="22"/>
          <w:szCs w:val="22"/>
        </w:rPr>
        <w:t>合性检查合格的响应文件进行商务和技术评估，综合比较与评价。对材料、设备技术规格、</w:t>
      </w:r>
      <w:r>
        <w:rPr>
          <w:spacing w:val="18"/>
          <w:sz w:val="22"/>
          <w:szCs w:val="22"/>
        </w:rPr>
        <w:t xml:space="preserve"> </w:t>
      </w:r>
      <w:r>
        <w:rPr>
          <w:spacing w:val="1"/>
          <w:sz w:val="22"/>
          <w:szCs w:val="22"/>
        </w:rPr>
        <w:t>质量、价格等进行比较，并与谈判文件、项目需求及技术要求和采购人的实际需要进行比</w:t>
      </w:r>
      <w:r>
        <w:rPr>
          <w:spacing w:val="4"/>
          <w:sz w:val="22"/>
          <w:szCs w:val="22"/>
        </w:rPr>
        <w:t xml:space="preserve"> </w:t>
      </w:r>
      <w:r>
        <w:rPr>
          <w:spacing w:val="-3"/>
          <w:sz w:val="22"/>
          <w:szCs w:val="22"/>
        </w:rPr>
        <w:t>较和评价。</w:t>
      </w:r>
    </w:p>
    <w:p w14:paraId="14192E1B">
      <w:pPr>
        <w:pStyle w:val="6"/>
        <w:spacing w:before="163" w:line="220" w:lineRule="auto"/>
        <w:ind w:left="436"/>
        <w:rPr>
          <w:sz w:val="22"/>
          <w:szCs w:val="22"/>
        </w:rPr>
      </w:pPr>
      <w:r>
        <w:rPr>
          <w:spacing w:val="-1"/>
          <w:sz w:val="22"/>
          <w:szCs w:val="22"/>
        </w:rPr>
        <w:t>35.6</w:t>
      </w:r>
      <w:r>
        <w:rPr>
          <w:spacing w:val="-21"/>
          <w:sz w:val="22"/>
          <w:szCs w:val="22"/>
        </w:rPr>
        <w:t xml:space="preserve"> </w:t>
      </w:r>
      <w:r>
        <w:rPr>
          <w:spacing w:val="-1"/>
          <w:sz w:val="22"/>
          <w:szCs w:val="22"/>
        </w:rPr>
        <w:t>谈判结束后，谈判小组应当要求所有实质性响应的供应商在规定时间内提交最后</w:t>
      </w:r>
    </w:p>
    <w:p w14:paraId="673AD4F7">
      <w:pPr>
        <w:spacing w:line="220" w:lineRule="auto"/>
        <w:rPr>
          <w:sz w:val="22"/>
          <w:szCs w:val="22"/>
        </w:rPr>
        <w:sectPr>
          <w:footerReference r:id="rId23" w:type="default"/>
          <w:pgSz w:w="12240" w:h="15840"/>
          <w:pgMar w:top="1346" w:right="1698" w:bottom="883" w:left="1814" w:header="0" w:footer="720" w:gutter="0"/>
          <w:pgNumType w:fmt="decimal"/>
          <w:cols w:space="720" w:num="1"/>
        </w:sectPr>
      </w:pPr>
    </w:p>
    <w:p w14:paraId="7FE588BE">
      <w:pPr>
        <w:pStyle w:val="6"/>
        <w:spacing w:before="124" w:line="348" w:lineRule="auto"/>
        <w:ind w:left="2" w:right="2" w:hanging="2"/>
        <w:jc w:val="both"/>
        <w:rPr>
          <w:sz w:val="22"/>
          <w:szCs w:val="22"/>
        </w:rPr>
      </w:pPr>
      <w:r>
        <w:rPr>
          <w:spacing w:val="1"/>
          <w:sz w:val="22"/>
          <w:szCs w:val="22"/>
        </w:rPr>
        <w:t>报价。两轮（若有）以上报价的，供应商在未提高响应文件中承诺的产品及其服务质量的</w:t>
      </w:r>
      <w:r>
        <w:rPr>
          <w:spacing w:val="5"/>
          <w:sz w:val="22"/>
          <w:szCs w:val="22"/>
        </w:rPr>
        <w:t xml:space="preserve"> </w:t>
      </w:r>
      <w:r>
        <w:rPr>
          <w:spacing w:val="1"/>
          <w:sz w:val="22"/>
          <w:szCs w:val="22"/>
        </w:rPr>
        <w:t>情况下，其最后报价不得高于对该项目之前的报价，否则，谈判小组应当对其响应文件按</w:t>
      </w:r>
      <w:r>
        <w:rPr>
          <w:spacing w:val="2"/>
          <w:sz w:val="22"/>
          <w:szCs w:val="22"/>
        </w:rPr>
        <w:t xml:space="preserve"> </w:t>
      </w:r>
      <w:r>
        <w:rPr>
          <w:spacing w:val="-1"/>
          <w:sz w:val="22"/>
          <w:szCs w:val="22"/>
        </w:rPr>
        <w:t>无效处理，并书面告知供应商，说明理由。</w:t>
      </w:r>
    </w:p>
    <w:p w14:paraId="48F5A2C7">
      <w:pPr>
        <w:pStyle w:val="6"/>
        <w:spacing w:before="40" w:line="221" w:lineRule="auto"/>
        <w:ind w:left="437"/>
        <w:rPr>
          <w:sz w:val="22"/>
          <w:szCs w:val="22"/>
        </w:rPr>
      </w:pPr>
      <w:r>
        <w:rPr>
          <w:spacing w:val="-3"/>
          <w:sz w:val="22"/>
          <w:szCs w:val="22"/>
        </w:rPr>
        <w:t>35.7</w:t>
      </w:r>
      <w:r>
        <w:rPr>
          <w:spacing w:val="-38"/>
          <w:sz w:val="22"/>
          <w:szCs w:val="22"/>
        </w:rPr>
        <w:t xml:space="preserve"> </w:t>
      </w:r>
      <w:r>
        <w:rPr>
          <w:spacing w:val="-3"/>
          <w:sz w:val="22"/>
          <w:szCs w:val="22"/>
        </w:rPr>
        <w:t>政策性扣减</w:t>
      </w:r>
    </w:p>
    <w:p w14:paraId="78315C80">
      <w:pPr>
        <w:pStyle w:val="6"/>
        <w:spacing w:before="164" w:line="222" w:lineRule="auto"/>
        <w:ind w:left="437"/>
        <w:rPr>
          <w:sz w:val="22"/>
          <w:szCs w:val="22"/>
        </w:rPr>
      </w:pPr>
      <w:r>
        <w:rPr>
          <w:spacing w:val="-2"/>
          <w:sz w:val="22"/>
          <w:szCs w:val="22"/>
        </w:rPr>
        <w:t>35.8</w:t>
      </w:r>
      <w:r>
        <w:rPr>
          <w:spacing w:val="-39"/>
          <w:sz w:val="22"/>
          <w:szCs w:val="22"/>
        </w:rPr>
        <w:t xml:space="preserve"> </w:t>
      </w:r>
      <w:r>
        <w:rPr>
          <w:spacing w:val="-2"/>
          <w:sz w:val="22"/>
          <w:szCs w:val="22"/>
        </w:rPr>
        <w:t>推荐成交候选供应商</w:t>
      </w:r>
    </w:p>
    <w:p w14:paraId="7112800A">
      <w:pPr>
        <w:pStyle w:val="6"/>
        <w:spacing w:before="163" w:line="313" w:lineRule="auto"/>
        <w:ind w:left="2" w:right="2" w:firstLine="434"/>
        <w:rPr>
          <w:sz w:val="22"/>
          <w:szCs w:val="22"/>
        </w:rPr>
      </w:pPr>
      <w:r>
        <w:rPr>
          <w:spacing w:val="-1"/>
          <w:sz w:val="22"/>
          <w:szCs w:val="22"/>
        </w:rPr>
        <w:t>35.8.1</w:t>
      </w:r>
      <w:r>
        <w:rPr>
          <w:spacing w:val="-23"/>
          <w:sz w:val="22"/>
          <w:szCs w:val="22"/>
        </w:rPr>
        <w:t xml:space="preserve"> </w:t>
      </w:r>
      <w:r>
        <w:rPr>
          <w:spacing w:val="-1"/>
          <w:sz w:val="22"/>
          <w:szCs w:val="22"/>
        </w:rPr>
        <w:t>谈判小组应当从质量和服务均能满足采购文件实质性响应要求的供应商中，按</w:t>
      </w:r>
      <w:r>
        <w:rPr>
          <w:sz w:val="22"/>
          <w:szCs w:val="22"/>
        </w:rPr>
        <w:t xml:space="preserve"> 照报价由低到高的顺序提出</w:t>
      </w:r>
      <w:r>
        <w:rPr>
          <w:spacing w:val="-31"/>
          <w:sz w:val="22"/>
          <w:szCs w:val="22"/>
        </w:rPr>
        <w:t xml:space="preserve"> </w:t>
      </w:r>
      <w:r>
        <w:rPr>
          <w:sz w:val="22"/>
          <w:szCs w:val="22"/>
        </w:rPr>
        <w:t>3</w:t>
      </w:r>
      <w:r>
        <w:rPr>
          <w:spacing w:val="-37"/>
          <w:sz w:val="22"/>
          <w:szCs w:val="22"/>
        </w:rPr>
        <w:t xml:space="preserve"> </w:t>
      </w:r>
      <w:r>
        <w:rPr>
          <w:sz w:val="22"/>
          <w:szCs w:val="22"/>
        </w:rPr>
        <w:t xml:space="preserve">名成交候选供应商。如报价相同，则按照技术指标优劣顺序 </w:t>
      </w:r>
      <w:r>
        <w:rPr>
          <w:spacing w:val="-2"/>
          <w:sz w:val="22"/>
          <w:szCs w:val="22"/>
        </w:rPr>
        <w:t>推荐，并编写评审报告。</w:t>
      </w:r>
    </w:p>
    <w:p w14:paraId="644B296F">
      <w:pPr>
        <w:pStyle w:val="6"/>
        <w:spacing w:before="164" w:line="314" w:lineRule="auto"/>
        <w:ind w:firstLine="437"/>
        <w:rPr>
          <w:sz w:val="22"/>
          <w:szCs w:val="22"/>
        </w:rPr>
      </w:pPr>
      <w:r>
        <w:rPr>
          <w:spacing w:val="-1"/>
          <w:sz w:val="22"/>
          <w:szCs w:val="22"/>
        </w:rPr>
        <w:t>35.9</w:t>
      </w:r>
      <w:r>
        <w:rPr>
          <w:spacing w:val="-21"/>
          <w:sz w:val="22"/>
          <w:szCs w:val="22"/>
        </w:rPr>
        <w:t xml:space="preserve"> </w:t>
      </w:r>
      <w:r>
        <w:rPr>
          <w:spacing w:val="-1"/>
          <w:sz w:val="22"/>
          <w:szCs w:val="22"/>
        </w:rPr>
        <w:t>谈判小组复核。谈判结束后，谈判小组应当进行评审复核，对拟推荐为成交候选</w:t>
      </w:r>
      <w:r>
        <w:rPr>
          <w:sz w:val="22"/>
          <w:szCs w:val="22"/>
        </w:rPr>
        <w:t xml:space="preserve"> </w:t>
      </w:r>
      <w:r>
        <w:rPr>
          <w:spacing w:val="1"/>
          <w:sz w:val="22"/>
          <w:szCs w:val="22"/>
        </w:rPr>
        <w:t>供应商的、报价最低的、供应商资格审查未通过的、供应商响应文件作无效处理的重点复</w:t>
      </w:r>
      <w:r>
        <w:rPr>
          <w:spacing w:val="6"/>
          <w:sz w:val="22"/>
          <w:szCs w:val="22"/>
        </w:rPr>
        <w:t xml:space="preserve"> </w:t>
      </w:r>
      <w:r>
        <w:rPr>
          <w:spacing w:val="-7"/>
          <w:sz w:val="22"/>
          <w:szCs w:val="22"/>
        </w:rPr>
        <w:t>核。</w:t>
      </w:r>
    </w:p>
    <w:p w14:paraId="4D2EC966">
      <w:pPr>
        <w:pStyle w:val="6"/>
        <w:spacing w:before="161" w:line="224" w:lineRule="auto"/>
        <w:ind w:left="437"/>
        <w:rPr>
          <w:sz w:val="22"/>
          <w:szCs w:val="22"/>
        </w:rPr>
      </w:pPr>
      <w:r>
        <w:rPr>
          <w:spacing w:val="-3"/>
          <w:sz w:val="22"/>
          <w:szCs w:val="22"/>
        </w:rPr>
        <w:t>35.10</w:t>
      </w:r>
      <w:r>
        <w:rPr>
          <w:spacing w:val="-32"/>
          <w:sz w:val="22"/>
          <w:szCs w:val="22"/>
        </w:rPr>
        <w:t xml:space="preserve"> </w:t>
      </w:r>
      <w:r>
        <w:rPr>
          <w:spacing w:val="-3"/>
          <w:sz w:val="22"/>
          <w:szCs w:val="22"/>
        </w:rPr>
        <w:t>确定成交供应商</w:t>
      </w:r>
    </w:p>
    <w:p w14:paraId="72C31945">
      <w:pPr>
        <w:pStyle w:val="6"/>
        <w:spacing w:before="163" w:line="220" w:lineRule="auto"/>
        <w:ind w:left="437"/>
        <w:rPr>
          <w:sz w:val="22"/>
          <w:szCs w:val="22"/>
        </w:rPr>
      </w:pPr>
      <w:r>
        <w:rPr>
          <w:spacing w:val="-1"/>
          <w:sz w:val="22"/>
          <w:szCs w:val="22"/>
        </w:rPr>
        <w:t>35.10.1</w:t>
      </w:r>
      <w:r>
        <w:rPr>
          <w:spacing w:val="-39"/>
          <w:sz w:val="22"/>
          <w:szCs w:val="22"/>
        </w:rPr>
        <w:t xml:space="preserve"> </w:t>
      </w:r>
      <w:r>
        <w:rPr>
          <w:spacing w:val="-1"/>
          <w:sz w:val="22"/>
          <w:szCs w:val="22"/>
        </w:rPr>
        <w:t>采购代理机构应当在评审结束后</w:t>
      </w:r>
      <w:r>
        <w:rPr>
          <w:spacing w:val="-47"/>
          <w:sz w:val="22"/>
          <w:szCs w:val="22"/>
        </w:rPr>
        <w:t xml:space="preserve"> </w:t>
      </w:r>
      <w:r>
        <w:rPr>
          <w:spacing w:val="-1"/>
          <w:sz w:val="22"/>
          <w:szCs w:val="22"/>
        </w:rPr>
        <w:t>2</w:t>
      </w:r>
      <w:r>
        <w:rPr>
          <w:spacing w:val="-39"/>
          <w:sz w:val="22"/>
          <w:szCs w:val="22"/>
        </w:rPr>
        <w:t xml:space="preserve"> </w:t>
      </w:r>
      <w:r>
        <w:rPr>
          <w:spacing w:val="-1"/>
          <w:sz w:val="22"/>
          <w:szCs w:val="22"/>
        </w:rPr>
        <w:t>个工作日</w:t>
      </w:r>
      <w:r>
        <w:rPr>
          <w:spacing w:val="-2"/>
          <w:sz w:val="22"/>
          <w:szCs w:val="22"/>
        </w:rPr>
        <w:t>内将评审报告送采购人确认。</w:t>
      </w:r>
    </w:p>
    <w:p w14:paraId="72BBB12A">
      <w:pPr>
        <w:pStyle w:val="6"/>
        <w:spacing w:before="165" w:line="325" w:lineRule="auto"/>
        <w:ind w:left="8" w:firstLine="428"/>
        <w:rPr>
          <w:sz w:val="22"/>
          <w:szCs w:val="22"/>
        </w:rPr>
      </w:pPr>
      <w:r>
        <w:rPr>
          <w:spacing w:val="-4"/>
          <w:sz w:val="22"/>
          <w:szCs w:val="22"/>
        </w:rPr>
        <w:t>35.10.2</w:t>
      </w:r>
      <w:r>
        <w:rPr>
          <w:spacing w:val="-32"/>
          <w:sz w:val="22"/>
          <w:szCs w:val="22"/>
        </w:rPr>
        <w:t xml:space="preserve"> </w:t>
      </w:r>
      <w:r>
        <w:rPr>
          <w:spacing w:val="-4"/>
          <w:sz w:val="22"/>
          <w:szCs w:val="22"/>
        </w:rPr>
        <w:t>采购人应当在收到评审报告后</w:t>
      </w:r>
      <w:r>
        <w:rPr>
          <w:spacing w:val="-42"/>
          <w:sz w:val="22"/>
          <w:szCs w:val="22"/>
        </w:rPr>
        <w:t xml:space="preserve"> </w:t>
      </w:r>
      <w:r>
        <w:rPr>
          <w:spacing w:val="-4"/>
          <w:sz w:val="22"/>
          <w:szCs w:val="22"/>
        </w:rPr>
        <w:t>5</w:t>
      </w:r>
      <w:r>
        <w:rPr>
          <w:spacing w:val="-42"/>
          <w:sz w:val="22"/>
          <w:szCs w:val="22"/>
        </w:rPr>
        <w:t xml:space="preserve"> </w:t>
      </w:r>
      <w:r>
        <w:rPr>
          <w:spacing w:val="-4"/>
          <w:sz w:val="22"/>
          <w:szCs w:val="22"/>
        </w:rPr>
        <w:t>个工作日内，从评审报告提出的成交候选供应</w:t>
      </w:r>
      <w:r>
        <w:rPr>
          <w:sz w:val="22"/>
          <w:szCs w:val="22"/>
        </w:rPr>
        <w:t xml:space="preserve"> </w:t>
      </w:r>
      <w:r>
        <w:rPr>
          <w:spacing w:val="1"/>
          <w:sz w:val="22"/>
          <w:szCs w:val="22"/>
        </w:rPr>
        <w:t>商中，根据质量和服务均能满足采购文件实质性响应要求且报价最低的原则确定成</w:t>
      </w:r>
      <w:r>
        <w:rPr>
          <w:sz w:val="22"/>
          <w:szCs w:val="22"/>
        </w:rPr>
        <w:t xml:space="preserve">交供应 </w:t>
      </w:r>
      <w:r>
        <w:rPr>
          <w:spacing w:val="1"/>
          <w:sz w:val="22"/>
          <w:szCs w:val="22"/>
        </w:rPr>
        <w:t>商，也可以书面授权谈判小组直接确定成交供应商。采购人逾期未确定成交供应商</w:t>
      </w:r>
      <w:r>
        <w:rPr>
          <w:sz w:val="22"/>
          <w:szCs w:val="22"/>
        </w:rPr>
        <w:t xml:space="preserve">且不提 </w:t>
      </w:r>
      <w:r>
        <w:rPr>
          <w:spacing w:val="-1"/>
          <w:sz w:val="22"/>
          <w:szCs w:val="22"/>
        </w:rPr>
        <w:t>出异议的，视为确定评审报告提出的最后报价最低的供应商为成交供应商。</w:t>
      </w:r>
    </w:p>
    <w:p w14:paraId="7D0F7306">
      <w:pPr>
        <w:pStyle w:val="6"/>
        <w:spacing w:before="162" w:line="223" w:lineRule="auto"/>
        <w:ind w:left="437"/>
        <w:outlineLvl w:val="1"/>
        <w:rPr>
          <w:sz w:val="22"/>
          <w:szCs w:val="22"/>
        </w:rPr>
      </w:pPr>
      <w:bookmarkStart w:id="100" w:name="_Toc20525"/>
      <w:r>
        <w:rPr>
          <w:spacing w:val="-1"/>
          <w:sz w:val="22"/>
          <w:szCs w:val="22"/>
        </w:rPr>
        <w:t>36、采购人依法接受和拒绝任一或所有供应商的权力</w:t>
      </w:r>
      <w:bookmarkEnd w:id="100"/>
    </w:p>
    <w:p w14:paraId="27096F61">
      <w:pPr>
        <w:pStyle w:val="6"/>
        <w:spacing w:before="163" w:line="350" w:lineRule="auto"/>
        <w:ind w:left="2" w:right="2" w:firstLine="439"/>
        <w:jc w:val="both"/>
        <w:rPr>
          <w:sz w:val="22"/>
          <w:szCs w:val="22"/>
        </w:rPr>
      </w:pPr>
      <w:r>
        <w:rPr>
          <w:spacing w:val="7"/>
          <w:sz w:val="22"/>
          <w:szCs w:val="22"/>
        </w:rPr>
        <w:t>采购人保留确定成交供应商之前的任何时候依法接受或拒绝任一或所有供应商的权</w:t>
      </w:r>
      <w:r>
        <w:rPr>
          <w:spacing w:val="11"/>
          <w:sz w:val="22"/>
          <w:szCs w:val="22"/>
        </w:rPr>
        <w:t xml:space="preserve"> </w:t>
      </w:r>
      <w:r>
        <w:rPr>
          <w:spacing w:val="1"/>
          <w:sz w:val="22"/>
          <w:szCs w:val="22"/>
        </w:rPr>
        <w:t>力，对受影响的供应商不承担任何责任，也无义务向受影响的供应商解释采取这一行动的</w:t>
      </w:r>
      <w:r>
        <w:rPr>
          <w:spacing w:val="3"/>
          <w:sz w:val="22"/>
          <w:szCs w:val="22"/>
        </w:rPr>
        <w:t xml:space="preserve"> </w:t>
      </w:r>
      <w:r>
        <w:rPr>
          <w:spacing w:val="-5"/>
          <w:sz w:val="22"/>
          <w:szCs w:val="22"/>
        </w:rPr>
        <w:t>理由。</w:t>
      </w:r>
    </w:p>
    <w:p w14:paraId="77F23EEF">
      <w:pPr>
        <w:pStyle w:val="6"/>
        <w:spacing w:before="33" w:line="225" w:lineRule="auto"/>
        <w:ind w:left="437"/>
        <w:outlineLvl w:val="1"/>
        <w:rPr>
          <w:sz w:val="22"/>
          <w:szCs w:val="22"/>
        </w:rPr>
      </w:pPr>
      <w:bookmarkStart w:id="101" w:name="_Toc9402"/>
      <w:r>
        <w:rPr>
          <w:spacing w:val="-2"/>
          <w:sz w:val="22"/>
          <w:szCs w:val="22"/>
        </w:rPr>
        <w:t>37、成交通知书</w:t>
      </w:r>
      <w:bookmarkEnd w:id="101"/>
    </w:p>
    <w:p w14:paraId="6E769244">
      <w:pPr>
        <w:pStyle w:val="6"/>
        <w:spacing w:before="158" w:line="344" w:lineRule="auto"/>
        <w:ind w:left="4" w:firstLine="433"/>
        <w:rPr>
          <w:sz w:val="22"/>
          <w:szCs w:val="22"/>
        </w:rPr>
      </w:pPr>
      <w:r>
        <w:rPr>
          <w:spacing w:val="-1"/>
          <w:sz w:val="22"/>
          <w:szCs w:val="22"/>
        </w:rPr>
        <w:t>37.1</w:t>
      </w:r>
      <w:r>
        <w:rPr>
          <w:spacing w:val="-21"/>
          <w:sz w:val="22"/>
          <w:szCs w:val="22"/>
        </w:rPr>
        <w:t xml:space="preserve"> </w:t>
      </w:r>
      <w:r>
        <w:rPr>
          <w:spacing w:val="-1"/>
          <w:sz w:val="22"/>
          <w:szCs w:val="22"/>
        </w:rPr>
        <w:t>采购人确定成交供应商后，及时通知采购代理机构，采购代理机构将按程序公告</w:t>
      </w:r>
      <w:r>
        <w:rPr>
          <w:sz w:val="22"/>
          <w:szCs w:val="22"/>
        </w:rPr>
        <w:t xml:space="preserve"> 成交结果，同时向成交供应商发出成交通知</w:t>
      </w:r>
      <w:r>
        <w:rPr>
          <w:spacing w:val="-1"/>
          <w:sz w:val="22"/>
          <w:szCs w:val="22"/>
        </w:rPr>
        <w:t>书，成交通知书一经发出即发生法律效力。</w:t>
      </w:r>
    </w:p>
    <w:p w14:paraId="65F45FDE">
      <w:pPr>
        <w:pStyle w:val="6"/>
        <w:spacing w:before="39" w:line="222" w:lineRule="auto"/>
        <w:ind w:left="437"/>
        <w:rPr>
          <w:sz w:val="22"/>
          <w:szCs w:val="22"/>
        </w:rPr>
      </w:pPr>
      <w:r>
        <w:rPr>
          <w:spacing w:val="-1"/>
          <w:sz w:val="22"/>
          <w:szCs w:val="22"/>
        </w:rPr>
        <w:t>37.2《成交通知书》将是合同的组成部分。</w:t>
      </w:r>
    </w:p>
    <w:p w14:paraId="627153EB">
      <w:pPr>
        <w:pStyle w:val="6"/>
        <w:spacing w:before="162" w:line="222" w:lineRule="auto"/>
        <w:ind w:left="437"/>
        <w:rPr>
          <w:sz w:val="22"/>
          <w:szCs w:val="22"/>
        </w:rPr>
      </w:pPr>
      <w:r>
        <w:rPr>
          <w:spacing w:val="-2"/>
          <w:sz w:val="22"/>
          <w:szCs w:val="22"/>
        </w:rPr>
        <w:t>37.3</w:t>
      </w:r>
      <w:r>
        <w:rPr>
          <w:spacing w:val="-27"/>
          <w:sz w:val="22"/>
          <w:szCs w:val="22"/>
        </w:rPr>
        <w:t xml:space="preserve"> </w:t>
      </w:r>
      <w:r>
        <w:rPr>
          <w:spacing w:val="-2"/>
          <w:sz w:val="22"/>
          <w:szCs w:val="22"/>
        </w:rPr>
        <w:t>采购人将通知其他未成交的供应商。</w:t>
      </w:r>
    </w:p>
    <w:p w14:paraId="6C02DB88">
      <w:pPr>
        <w:pStyle w:val="6"/>
        <w:spacing w:before="162" w:line="222" w:lineRule="auto"/>
        <w:ind w:left="437"/>
        <w:outlineLvl w:val="1"/>
        <w:rPr>
          <w:sz w:val="22"/>
          <w:szCs w:val="22"/>
        </w:rPr>
      </w:pPr>
      <w:bookmarkStart w:id="102" w:name="_Toc26884"/>
      <w:r>
        <w:rPr>
          <w:spacing w:val="-1"/>
          <w:sz w:val="22"/>
          <w:szCs w:val="22"/>
        </w:rPr>
        <w:t>38、纪律与保密事项</w:t>
      </w:r>
      <w:bookmarkEnd w:id="102"/>
    </w:p>
    <w:p w14:paraId="1AB843C1">
      <w:pPr>
        <w:pStyle w:val="6"/>
        <w:spacing w:before="167" w:line="290" w:lineRule="auto"/>
        <w:ind w:left="4" w:right="2" w:firstLine="476"/>
        <w:rPr>
          <w:sz w:val="22"/>
          <w:szCs w:val="22"/>
        </w:rPr>
      </w:pPr>
      <w:r>
        <w:rPr>
          <w:spacing w:val="-2"/>
          <w:sz w:val="22"/>
          <w:szCs w:val="22"/>
        </w:rPr>
        <w:t>38.1</w:t>
      </w:r>
      <w:r>
        <w:rPr>
          <w:spacing w:val="-28"/>
          <w:sz w:val="22"/>
          <w:szCs w:val="22"/>
        </w:rPr>
        <w:t xml:space="preserve"> </w:t>
      </w:r>
      <w:r>
        <w:rPr>
          <w:spacing w:val="-2"/>
          <w:sz w:val="22"/>
          <w:szCs w:val="22"/>
        </w:rPr>
        <w:t>凡参与谈判工作的有关人员均应自觉接受有关主管部门的监督，不得向他人透露</w:t>
      </w:r>
      <w:r>
        <w:rPr>
          <w:sz w:val="22"/>
          <w:szCs w:val="22"/>
        </w:rPr>
        <w:t xml:space="preserve"> </w:t>
      </w:r>
      <w:r>
        <w:rPr>
          <w:spacing w:val="-1"/>
          <w:sz w:val="22"/>
          <w:szCs w:val="22"/>
        </w:rPr>
        <w:t>可能影响公平竞争的有关谈判的其他情况。</w:t>
      </w:r>
    </w:p>
    <w:p w14:paraId="1DB6DA7B">
      <w:pPr>
        <w:pStyle w:val="6"/>
        <w:spacing w:before="162" w:line="221" w:lineRule="auto"/>
        <w:jc w:val="right"/>
        <w:rPr>
          <w:sz w:val="22"/>
          <w:szCs w:val="22"/>
        </w:rPr>
      </w:pPr>
      <w:r>
        <w:rPr>
          <w:sz w:val="22"/>
          <w:szCs w:val="22"/>
        </w:rPr>
        <w:t>38.2</w:t>
      </w:r>
      <w:r>
        <w:rPr>
          <w:spacing w:val="-40"/>
          <w:sz w:val="22"/>
          <w:szCs w:val="22"/>
        </w:rPr>
        <w:t xml:space="preserve"> </w:t>
      </w:r>
      <w:r>
        <w:rPr>
          <w:sz w:val="22"/>
          <w:szCs w:val="22"/>
        </w:rPr>
        <w:t>领取本谈判文件及其它相关资料者</w:t>
      </w:r>
      <w:r>
        <w:rPr>
          <w:spacing w:val="-1"/>
          <w:sz w:val="22"/>
          <w:szCs w:val="22"/>
        </w:rPr>
        <w:t>，应对文件进行保密，不得用作本次谈判以外</w:t>
      </w:r>
    </w:p>
    <w:p w14:paraId="323ECFA9">
      <w:pPr>
        <w:spacing w:line="221" w:lineRule="auto"/>
        <w:rPr>
          <w:sz w:val="22"/>
          <w:szCs w:val="22"/>
        </w:rPr>
        <w:sectPr>
          <w:footerReference r:id="rId24" w:type="default"/>
          <w:pgSz w:w="12240" w:h="15840"/>
          <w:pgMar w:top="1346" w:right="1797" w:bottom="883" w:left="1813" w:header="0" w:footer="721" w:gutter="0"/>
          <w:pgNumType w:fmt="decimal"/>
          <w:cols w:space="720" w:num="1"/>
        </w:sectPr>
      </w:pPr>
    </w:p>
    <w:p w14:paraId="1576723A">
      <w:pPr>
        <w:pStyle w:val="6"/>
        <w:spacing w:before="124" w:line="344" w:lineRule="auto"/>
        <w:ind w:right="2" w:firstLine="12"/>
        <w:rPr>
          <w:sz w:val="22"/>
          <w:szCs w:val="22"/>
        </w:rPr>
      </w:pPr>
      <w:r>
        <w:rPr>
          <w:spacing w:val="1"/>
          <w:sz w:val="22"/>
          <w:szCs w:val="22"/>
        </w:rPr>
        <w:t>的任何用途。由采购人向供应商提供的技术资料和所有其它资料，均视</w:t>
      </w:r>
      <w:r>
        <w:rPr>
          <w:sz w:val="22"/>
          <w:szCs w:val="22"/>
        </w:rPr>
        <w:t xml:space="preserve">为保密资料，除非 </w:t>
      </w:r>
      <w:r>
        <w:rPr>
          <w:spacing w:val="-1"/>
          <w:sz w:val="22"/>
          <w:szCs w:val="22"/>
        </w:rPr>
        <w:t>得到采购人的同意，不得向第三方透露。</w:t>
      </w:r>
    </w:p>
    <w:p w14:paraId="20572F82">
      <w:pPr>
        <w:pStyle w:val="6"/>
        <w:spacing w:before="36" w:line="313" w:lineRule="auto"/>
        <w:ind w:left="5" w:right="2" w:firstLine="474"/>
        <w:rPr>
          <w:sz w:val="22"/>
          <w:szCs w:val="22"/>
        </w:rPr>
      </w:pPr>
      <w:r>
        <w:rPr>
          <w:spacing w:val="-2"/>
          <w:sz w:val="22"/>
          <w:szCs w:val="22"/>
        </w:rPr>
        <w:t>38.3</w:t>
      </w:r>
      <w:r>
        <w:rPr>
          <w:spacing w:val="-28"/>
          <w:sz w:val="22"/>
          <w:szCs w:val="22"/>
        </w:rPr>
        <w:t xml:space="preserve"> </w:t>
      </w:r>
      <w:r>
        <w:rPr>
          <w:spacing w:val="-2"/>
          <w:sz w:val="22"/>
          <w:szCs w:val="22"/>
        </w:rPr>
        <w:t>供应商不得与采购人串通谈判，不得向采购人或者谈判小组成员行贿谋取成交，</w:t>
      </w:r>
      <w:r>
        <w:rPr>
          <w:sz w:val="22"/>
          <w:szCs w:val="22"/>
        </w:rPr>
        <w:t xml:space="preserve"> </w:t>
      </w:r>
      <w:r>
        <w:rPr>
          <w:spacing w:val="1"/>
          <w:sz w:val="22"/>
          <w:szCs w:val="22"/>
        </w:rPr>
        <w:t>不得以他人名义参与谈判或者以其它任何方式弄虚作假骗取参与谈判。供应商不得以任何</w:t>
      </w:r>
      <w:r>
        <w:rPr>
          <w:sz w:val="22"/>
          <w:szCs w:val="22"/>
        </w:rPr>
        <w:t xml:space="preserve"> </w:t>
      </w:r>
      <w:r>
        <w:rPr>
          <w:spacing w:val="-2"/>
          <w:sz w:val="22"/>
          <w:szCs w:val="22"/>
        </w:rPr>
        <w:t>方式干扰、影响评审工作。</w:t>
      </w:r>
    </w:p>
    <w:p w14:paraId="5C9CBD64">
      <w:pPr>
        <w:pStyle w:val="6"/>
        <w:spacing w:before="164" w:line="313" w:lineRule="auto"/>
        <w:ind w:right="2" w:firstLine="477"/>
        <w:rPr>
          <w:sz w:val="22"/>
          <w:szCs w:val="22"/>
        </w:rPr>
      </w:pPr>
      <w:r>
        <w:rPr>
          <w:spacing w:val="-2"/>
          <w:sz w:val="22"/>
          <w:szCs w:val="22"/>
        </w:rPr>
        <w:t>38.4</w:t>
      </w:r>
      <w:r>
        <w:rPr>
          <w:spacing w:val="-25"/>
          <w:sz w:val="22"/>
          <w:szCs w:val="22"/>
        </w:rPr>
        <w:t xml:space="preserve"> </w:t>
      </w:r>
      <w:r>
        <w:rPr>
          <w:spacing w:val="-2"/>
          <w:sz w:val="22"/>
          <w:szCs w:val="22"/>
        </w:rPr>
        <w:t>供应商不得在谈判过程中互相串通、结盟、损害谈判的公正性和竞争性，或以任</w:t>
      </w:r>
      <w:r>
        <w:rPr>
          <w:sz w:val="22"/>
          <w:szCs w:val="22"/>
        </w:rPr>
        <w:t xml:space="preserve"> </w:t>
      </w:r>
      <w:r>
        <w:rPr>
          <w:spacing w:val="1"/>
          <w:sz w:val="22"/>
          <w:szCs w:val="22"/>
        </w:rPr>
        <w:t>何方式影响其他供应商参与正当谈判。扰乱谈判市场，破坏公平竞争原则。如供应商在谈</w:t>
      </w:r>
      <w:r>
        <w:rPr>
          <w:spacing w:val="5"/>
          <w:sz w:val="22"/>
          <w:szCs w:val="22"/>
        </w:rPr>
        <w:t xml:space="preserve"> </w:t>
      </w:r>
      <w:r>
        <w:rPr>
          <w:spacing w:val="-1"/>
          <w:sz w:val="22"/>
          <w:szCs w:val="22"/>
        </w:rPr>
        <w:t>判过程中互相串通，一经查实，将取消谈判资格。</w:t>
      </w:r>
    </w:p>
    <w:p w14:paraId="0FA0F63D">
      <w:pPr>
        <w:pStyle w:val="6"/>
        <w:spacing w:before="164" w:line="291" w:lineRule="auto"/>
        <w:ind w:right="2" w:firstLine="479"/>
        <w:rPr>
          <w:sz w:val="22"/>
          <w:szCs w:val="22"/>
        </w:rPr>
      </w:pPr>
      <w:r>
        <w:rPr>
          <w:spacing w:val="-3"/>
          <w:sz w:val="22"/>
          <w:szCs w:val="22"/>
        </w:rPr>
        <w:t>38.5 谈判之日起直至授予成交供应商合同为止，凡属于对响应文件的审查、澄清、评</w:t>
      </w:r>
      <w:r>
        <w:rPr>
          <w:spacing w:val="14"/>
          <w:sz w:val="22"/>
          <w:szCs w:val="22"/>
        </w:rPr>
        <w:t xml:space="preserve"> </w:t>
      </w:r>
      <w:r>
        <w:rPr>
          <w:sz w:val="22"/>
          <w:szCs w:val="22"/>
        </w:rPr>
        <w:t>价、比较有关的资料和成交候选人的推荐情况及与评审</w:t>
      </w:r>
      <w:r>
        <w:rPr>
          <w:spacing w:val="-1"/>
          <w:sz w:val="22"/>
          <w:szCs w:val="22"/>
        </w:rPr>
        <w:t>有关的其他任何情况均严格保密。</w:t>
      </w:r>
    </w:p>
    <w:p w14:paraId="7BB9E708">
      <w:pPr>
        <w:pStyle w:val="6"/>
        <w:spacing w:before="164" w:line="290" w:lineRule="auto"/>
        <w:ind w:left="2" w:firstLine="434"/>
        <w:rPr>
          <w:sz w:val="22"/>
          <w:szCs w:val="22"/>
        </w:rPr>
      </w:pPr>
      <w:r>
        <w:rPr>
          <w:sz w:val="22"/>
          <w:szCs w:val="22"/>
        </w:rPr>
        <w:t>38.6</w:t>
      </w:r>
      <w:r>
        <w:rPr>
          <w:spacing w:val="-41"/>
          <w:sz w:val="22"/>
          <w:szCs w:val="22"/>
        </w:rPr>
        <w:t xml:space="preserve"> </w:t>
      </w:r>
      <w:r>
        <w:rPr>
          <w:sz w:val="22"/>
          <w:szCs w:val="22"/>
        </w:rPr>
        <w:t>从谈判之日起至授予合同期间，供应</w:t>
      </w:r>
      <w:r>
        <w:rPr>
          <w:spacing w:val="-1"/>
          <w:sz w:val="22"/>
          <w:szCs w:val="22"/>
        </w:rPr>
        <w:t>商试图向谈判小组、采购代理机构施加任何</w:t>
      </w:r>
      <w:r>
        <w:rPr>
          <w:sz w:val="22"/>
          <w:szCs w:val="22"/>
        </w:rPr>
        <w:t xml:space="preserve"> </w:t>
      </w:r>
      <w:r>
        <w:rPr>
          <w:spacing w:val="-1"/>
          <w:sz w:val="22"/>
          <w:szCs w:val="22"/>
        </w:rPr>
        <w:t>影响或对采购人的比较及授予合同的决定进行影响，都可能导致其响应文件被拒绝。</w:t>
      </w:r>
    </w:p>
    <w:p w14:paraId="0DCA314B">
      <w:pPr>
        <w:pStyle w:val="6"/>
        <w:spacing w:before="164" w:line="291" w:lineRule="auto"/>
        <w:ind w:left="5" w:right="2" w:firstLine="474"/>
        <w:rPr>
          <w:sz w:val="22"/>
          <w:szCs w:val="22"/>
        </w:rPr>
      </w:pPr>
      <w:r>
        <w:rPr>
          <w:spacing w:val="-2"/>
          <w:sz w:val="22"/>
          <w:szCs w:val="22"/>
        </w:rPr>
        <w:t>38.7</w:t>
      </w:r>
      <w:r>
        <w:rPr>
          <w:spacing w:val="-28"/>
          <w:sz w:val="22"/>
          <w:szCs w:val="22"/>
        </w:rPr>
        <w:t xml:space="preserve"> </w:t>
      </w:r>
      <w:r>
        <w:rPr>
          <w:spacing w:val="-2"/>
          <w:sz w:val="22"/>
          <w:szCs w:val="22"/>
        </w:rPr>
        <w:t>除供应商被要求对响应文件进行澄清外，从谈判之时起至授予合同期间，供应商</w:t>
      </w:r>
      <w:r>
        <w:rPr>
          <w:sz w:val="22"/>
          <w:szCs w:val="22"/>
        </w:rPr>
        <w:t xml:space="preserve"> </w:t>
      </w:r>
      <w:r>
        <w:rPr>
          <w:spacing w:val="-1"/>
          <w:sz w:val="22"/>
          <w:szCs w:val="22"/>
        </w:rPr>
        <w:t>不得就与其响应文件有关的事项主动与谈判小组、采购代理机构以及采购人联系。</w:t>
      </w:r>
    </w:p>
    <w:p w14:paraId="23875326">
      <w:pPr>
        <w:pStyle w:val="6"/>
        <w:spacing w:before="161" w:line="221" w:lineRule="auto"/>
        <w:jc w:val="right"/>
        <w:rPr>
          <w:sz w:val="22"/>
          <w:szCs w:val="22"/>
        </w:rPr>
      </w:pPr>
      <w:r>
        <w:rPr>
          <w:spacing w:val="-2"/>
          <w:sz w:val="22"/>
          <w:szCs w:val="22"/>
        </w:rPr>
        <w:t>38.8</w:t>
      </w:r>
      <w:r>
        <w:rPr>
          <w:spacing w:val="-26"/>
          <w:sz w:val="22"/>
          <w:szCs w:val="22"/>
        </w:rPr>
        <w:t xml:space="preserve"> </w:t>
      </w:r>
      <w:r>
        <w:rPr>
          <w:spacing w:val="-2"/>
          <w:sz w:val="22"/>
          <w:szCs w:val="22"/>
        </w:rPr>
        <w:t>成交供应商确定后，采购人不对未成交供应商就评审过程以及未能成交原因作出</w:t>
      </w:r>
    </w:p>
    <w:p w14:paraId="0D69FD7D">
      <w:pPr>
        <w:pStyle w:val="6"/>
        <w:spacing w:before="167" w:line="222" w:lineRule="auto"/>
        <w:outlineLvl w:val="1"/>
        <w:rPr>
          <w:sz w:val="22"/>
          <w:szCs w:val="22"/>
        </w:rPr>
      </w:pPr>
      <w:bookmarkStart w:id="103" w:name="_Toc8390"/>
      <w:r>
        <w:rPr>
          <w:spacing w:val="1"/>
          <w:sz w:val="22"/>
          <w:szCs w:val="22"/>
        </w:rPr>
        <w:t>任何解释，未成交供应商不得向谈判小组或其他有关人员询问评审过程的情况和索取评审</w:t>
      </w:r>
      <w:bookmarkEnd w:id="103"/>
    </w:p>
    <w:p w14:paraId="38E07290">
      <w:pPr>
        <w:pStyle w:val="6"/>
        <w:spacing w:before="162" w:line="221" w:lineRule="auto"/>
        <w:ind w:left="2"/>
        <w:rPr>
          <w:sz w:val="22"/>
          <w:szCs w:val="22"/>
        </w:rPr>
      </w:pPr>
      <w:r>
        <w:rPr>
          <w:spacing w:val="-3"/>
          <w:sz w:val="22"/>
          <w:szCs w:val="22"/>
        </w:rPr>
        <w:t>过程的资料。</w:t>
      </w:r>
    </w:p>
    <w:p w14:paraId="177E4484">
      <w:pPr>
        <w:spacing w:line="221" w:lineRule="auto"/>
        <w:rPr>
          <w:sz w:val="22"/>
          <w:szCs w:val="22"/>
        </w:rPr>
        <w:sectPr>
          <w:footerReference r:id="rId25" w:type="default"/>
          <w:pgSz w:w="12240" w:h="15840"/>
          <w:pgMar w:top="1346" w:right="1797" w:bottom="883" w:left="1814" w:header="0" w:footer="720" w:gutter="0"/>
          <w:pgNumType w:fmt="decimal"/>
          <w:cols w:space="720" w:num="1"/>
        </w:sectPr>
      </w:pPr>
    </w:p>
    <w:p w14:paraId="03E8FAE6">
      <w:pPr>
        <w:pStyle w:val="6"/>
        <w:spacing w:before="128" w:line="223" w:lineRule="auto"/>
        <w:ind w:left="3588"/>
        <w:rPr>
          <w:sz w:val="24"/>
          <w:szCs w:val="24"/>
        </w:rPr>
      </w:pPr>
      <w:r>
        <w:rPr>
          <w:b/>
          <w:bCs/>
          <w:spacing w:val="-7"/>
          <w:sz w:val="24"/>
          <w:szCs w:val="24"/>
        </w:rPr>
        <w:t>F</w:t>
      </w:r>
      <w:r>
        <w:rPr>
          <w:spacing w:val="7"/>
          <w:sz w:val="24"/>
          <w:szCs w:val="24"/>
        </w:rPr>
        <w:t xml:space="preserve">   </w:t>
      </w:r>
      <w:r>
        <w:rPr>
          <w:b/>
          <w:bCs/>
          <w:spacing w:val="-7"/>
          <w:sz w:val="24"/>
          <w:szCs w:val="24"/>
        </w:rPr>
        <w:t>授予合同</w:t>
      </w:r>
    </w:p>
    <w:p w14:paraId="4AD68756">
      <w:pPr>
        <w:pStyle w:val="6"/>
        <w:spacing w:before="172" w:line="223" w:lineRule="auto"/>
        <w:ind w:left="437"/>
        <w:outlineLvl w:val="1"/>
        <w:rPr>
          <w:sz w:val="22"/>
          <w:szCs w:val="22"/>
        </w:rPr>
      </w:pPr>
      <w:bookmarkStart w:id="104" w:name="_Toc19534"/>
      <w:r>
        <w:rPr>
          <w:spacing w:val="-2"/>
          <w:sz w:val="22"/>
          <w:szCs w:val="22"/>
        </w:rPr>
        <w:t>39、授予合同标准</w:t>
      </w:r>
      <w:bookmarkEnd w:id="104"/>
    </w:p>
    <w:p w14:paraId="46AC7754">
      <w:pPr>
        <w:pStyle w:val="6"/>
        <w:spacing w:before="163" w:line="222" w:lineRule="auto"/>
        <w:ind w:left="437"/>
        <w:rPr>
          <w:sz w:val="22"/>
          <w:szCs w:val="22"/>
        </w:rPr>
      </w:pPr>
      <w:r>
        <w:rPr>
          <w:spacing w:val="-1"/>
          <w:sz w:val="22"/>
          <w:szCs w:val="22"/>
        </w:rPr>
        <w:t>39.1</w:t>
      </w:r>
      <w:r>
        <w:rPr>
          <w:spacing w:val="-40"/>
          <w:sz w:val="22"/>
          <w:szCs w:val="22"/>
        </w:rPr>
        <w:t xml:space="preserve"> </w:t>
      </w:r>
      <w:r>
        <w:rPr>
          <w:spacing w:val="-1"/>
          <w:sz w:val="22"/>
          <w:szCs w:val="22"/>
        </w:rPr>
        <w:t>本采购项目的货物采购合同将授予按本须知</w:t>
      </w:r>
      <w:r>
        <w:rPr>
          <w:spacing w:val="-2"/>
          <w:sz w:val="22"/>
          <w:szCs w:val="22"/>
        </w:rPr>
        <w:t>第</w:t>
      </w:r>
      <w:r>
        <w:rPr>
          <w:spacing w:val="-45"/>
          <w:sz w:val="22"/>
          <w:szCs w:val="22"/>
        </w:rPr>
        <w:t xml:space="preserve"> </w:t>
      </w:r>
      <w:r>
        <w:rPr>
          <w:spacing w:val="-2"/>
          <w:sz w:val="22"/>
          <w:szCs w:val="22"/>
        </w:rPr>
        <w:t>35.6</w:t>
      </w:r>
      <w:r>
        <w:rPr>
          <w:spacing w:val="-40"/>
          <w:sz w:val="22"/>
          <w:szCs w:val="22"/>
        </w:rPr>
        <w:t xml:space="preserve"> </w:t>
      </w:r>
      <w:r>
        <w:rPr>
          <w:spacing w:val="-2"/>
          <w:sz w:val="22"/>
          <w:szCs w:val="22"/>
        </w:rPr>
        <w:t>条所确定成交供应商。</w:t>
      </w:r>
    </w:p>
    <w:p w14:paraId="1391E0DC">
      <w:pPr>
        <w:pStyle w:val="6"/>
        <w:spacing w:before="162" w:line="225" w:lineRule="auto"/>
        <w:ind w:left="432"/>
        <w:outlineLvl w:val="1"/>
        <w:rPr>
          <w:sz w:val="22"/>
          <w:szCs w:val="22"/>
        </w:rPr>
      </w:pPr>
      <w:bookmarkStart w:id="105" w:name="_Toc28476"/>
      <w:r>
        <w:rPr>
          <w:spacing w:val="-1"/>
          <w:sz w:val="22"/>
          <w:szCs w:val="22"/>
        </w:rPr>
        <w:t>40、签订合同</w:t>
      </w:r>
      <w:bookmarkEnd w:id="105"/>
    </w:p>
    <w:p w14:paraId="2831ECB0">
      <w:pPr>
        <w:pStyle w:val="6"/>
        <w:spacing w:before="161" w:line="313" w:lineRule="auto"/>
        <w:ind w:left="4" w:firstLine="427"/>
        <w:rPr>
          <w:sz w:val="22"/>
          <w:szCs w:val="22"/>
        </w:rPr>
      </w:pPr>
      <w:r>
        <w:rPr>
          <w:spacing w:val="-1"/>
          <w:sz w:val="22"/>
          <w:szCs w:val="22"/>
        </w:rPr>
        <w:t>40.1 由于本项目受农耕时间限制，成交供应商</w:t>
      </w:r>
      <w:r>
        <w:rPr>
          <w:spacing w:val="-2"/>
          <w:sz w:val="22"/>
          <w:szCs w:val="22"/>
        </w:rPr>
        <w:t>应当自成交公告发布起三日内，按照谈</w:t>
      </w:r>
      <w:r>
        <w:rPr>
          <w:sz w:val="22"/>
          <w:szCs w:val="22"/>
        </w:rPr>
        <w:t xml:space="preserve"> </w:t>
      </w:r>
      <w:r>
        <w:rPr>
          <w:spacing w:val="1"/>
          <w:sz w:val="22"/>
          <w:szCs w:val="22"/>
        </w:rPr>
        <w:t>判文件和成交供应商的响应文件订立书面合同，实质性要求，需出具承诺书。成交供应商</w:t>
      </w:r>
      <w:r>
        <w:rPr>
          <w:spacing w:val="2"/>
          <w:sz w:val="22"/>
          <w:szCs w:val="22"/>
        </w:rPr>
        <w:t xml:space="preserve"> </w:t>
      </w:r>
      <w:r>
        <w:rPr>
          <w:spacing w:val="-1"/>
          <w:sz w:val="22"/>
          <w:szCs w:val="22"/>
        </w:rPr>
        <w:t>不得要求订立背离本响应文件合同条款等响应文件实质性内容的其他协议。</w:t>
      </w:r>
    </w:p>
    <w:p w14:paraId="28BC89AD">
      <w:pPr>
        <w:pStyle w:val="6"/>
        <w:spacing w:before="164" w:line="314" w:lineRule="auto"/>
        <w:ind w:left="1" w:firstLine="430"/>
        <w:rPr>
          <w:sz w:val="22"/>
          <w:szCs w:val="22"/>
        </w:rPr>
      </w:pPr>
      <w:r>
        <w:rPr>
          <w:spacing w:val="-1"/>
          <w:sz w:val="22"/>
          <w:szCs w:val="22"/>
        </w:rPr>
        <w:t>40.2 成交通知书、成交供应商的响应文件及其</w:t>
      </w:r>
      <w:r>
        <w:rPr>
          <w:spacing w:val="-2"/>
          <w:sz w:val="22"/>
          <w:szCs w:val="22"/>
        </w:rPr>
        <w:t>澄清文件、技术规范及标准、项目采购</w:t>
      </w:r>
      <w:r>
        <w:rPr>
          <w:sz w:val="22"/>
          <w:szCs w:val="22"/>
        </w:rPr>
        <w:t xml:space="preserve"> </w:t>
      </w:r>
      <w:r>
        <w:rPr>
          <w:spacing w:val="1"/>
          <w:sz w:val="22"/>
          <w:szCs w:val="22"/>
        </w:rPr>
        <w:t>需求及合同条款、本谈判文件（含修改文件或补充文件）及答疑纪要等，均为签订合同的</w:t>
      </w:r>
      <w:r>
        <w:rPr>
          <w:spacing w:val="4"/>
          <w:sz w:val="22"/>
          <w:szCs w:val="22"/>
        </w:rPr>
        <w:t xml:space="preserve"> </w:t>
      </w:r>
      <w:r>
        <w:rPr>
          <w:spacing w:val="-5"/>
          <w:sz w:val="22"/>
          <w:szCs w:val="22"/>
        </w:rPr>
        <w:t>依据。</w:t>
      </w:r>
    </w:p>
    <w:p w14:paraId="424560DC">
      <w:pPr>
        <w:pStyle w:val="6"/>
        <w:spacing w:before="160" w:line="291" w:lineRule="auto"/>
        <w:ind w:left="8" w:firstLine="423"/>
        <w:rPr>
          <w:sz w:val="22"/>
          <w:szCs w:val="22"/>
        </w:rPr>
      </w:pPr>
      <w:r>
        <w:rPr>
          <w:spacing w:val="-4"/>
          <w:sz w:val="22"/>
          <w:szCs w:val="22"/>
        </w:rPr>
        <w:t>40.3</w:t>
      </w:r>
      <w:r>
        <w:rPr>
          <w:spacing w:val="-25"/>
          <w:sz w:val="22"/>
          <w:szCs w:val="22"/>
        </w:rPr>
        <w:t xml:space="preserve"> </w:t>
      </w:r>
      <w:r>
        <w:rPr>
          <w:spacing w:val="-4"/>
          <w:sz w:val="22"/>
          <w:szCs w:val="22"/>
        </w:rPr>
        <w:t>采购人如不按本须知</w:t>
      </w:r>
      <w:r>
        <w:rPr>
          <w:spacing w:val="-51"/>
          <w:sz w:val="22"/>
          <w:szCs w:val="22"/>
        </w:rPr>
        <w:t xml:space="preserve"> </w:t>
      </w:r>
      <w:r>
        <w:rPr>
          <w:spacing w:val="-4"/>
          <w:sz w:val="22"/>
          <w:szCs w:val="22"/>
        </w:rPr>
        <w:t>40.1</w:t>
      </w:r>
      <w:r>
        <w:rPr>
          <w:spacing w:val="-37"/>
          <w:sz w:val="22"/>
          <w:szCs w:val="22"/>
        </w:rPr>
        <w:t xml:space="preserve"> </w:t>
      </w:r>
      <w:r>
        <w:rPr>
          <w:spacing w:val="-4"/>
          <w:sz w:val="22"/>
          <w:szCs w:val="22"/>
        </w:rPr>
        <w:t>条规定与成交供应商签订合同，或者采购人、成交供应</w:t>
      </w:r>
      <w:r>
        <w:rPr>
          <w:sz w:val="22"/>
          <w:szCs w:val="22"/>
        </w:rPr>
        <w:t xml:space="preserve"> </w:t>
      </w:r>
      <w:r>
        <w:rPr>
          <w:spacing w:val="-1"/>
          <w:sz w:val="22"/>
          <w:szCs w:val="22"/>
        </w:rPr>
        <w:t>商签订背离合同实质性内容的协议，由监督管理部门责令其改正。</w:t>
      </w:r>
    </w:p>
    <w:p w14:paraId="250C447B">
      <w:pPr>
        <w:pStyle w:val="6"/>
        <w:spacing w:before="164" w:line="314" w:lineRule="auto"/>
        <w:ind w:left="1" w:firstLine="430"/>
        <w:rPr>
          <w:sz w:val="22"/>
          <w:szCs w:val="22"/>
        </w:rPr>
      </w:pPr>
      <w:r>
        <w:rPr>
          <w:spacing w:val="-4"/>
          <w:sz w:val="22"/>
          <w:szCs w:val="22"/>
        </w:rPr>
        <w:t>40.4</w:t>
      </w:r>
      <w:r>
        <w:rPr>
          <w:spacing w:val="-23"/>
          <w:sz w:val="22"/>
          <w:szCs w:val="22"/>
        </w:rPr>
        <w:t xml:space="preserve"> </w:t>
      </w:r>
      <w:r>
        <w:rPr>
          <w:spacing w:val="-4"/>
          <w:sz w:val="22"/>
          <w:szCs w:val="22"/>
        </w:rPr>
        <w:t>成交供应商如不按本须知</w:t>
      </w:r>
      <w:r>
        <w:rPr>
          <w:spacing w:val="-50"/>
          <w:sz w:val="22"/>
          <w:szCs w:val="22"/>
        </w:rPr>
        <w:t xml:space="preserve"> </w:t>
      </w:r>
      <w:r>
        <w:rPr>
          <w:spacing w:val="-4"/>
          <w:sz w:val="22"/>
          <w:szCs w:val="22"/>
        </w:rPr>
        <w:t>40.1</w:t>
      </w:r>
      <w:r>
        <w:rPr>
          <w:spacing w:val="-40"/>
          <w:sz w:val="22"/>
          <w:szCs w:val="22"/>
        </w:rPr>
        <w:t xml:space="preserve"> </w:t>
      </w:r>
      <w:r>
        <w:rPr>
          <w:spacing w:val="-4"/>
          <w:sz w:val="22"/>
          <w:szCs w:val="22"/>
        </w:rPr>
        <w:t>条规定与采购人签订合同，则按违约处理，采购人</w:t>
      </w:r>
      <w:r>
        <w:rPr>
          <w:sz w:val="22"/>
          <w:szCs w:val="22"/>
        </w:rPr>
        <w:t xml:space="preserve"> </w:t>
      </w:r>
      <w:r>
        <w:rPr>
          <w:spacing w:val="1"/>
          <w:sz w:val="22"/>
          <w:szCs w:val="22"/>
        </w:rPr>
        <w:t>将有权取消成交供应商资格，给采购人造成损失，还应当予以赔偿，同时依法承担相应的</w:t>
      </w:r>
      <w:r>
        <w:rPr>
          <w:spacing w:val="4"/>
          <w:sz w:val="22"/>
          <w:szCs w:val="22"/>
        </w:rPr>
        <w:t xml:space="preserve"> </w:t>
      </w:r>
      <w:r>
        <w:rPr>
          <w:spacing w:val="-3"/>
          <w:sz w:val="22"/>
          <w:szCs w:val="22"/>
        </w:rPr>
        <w:t>法律责任。</w:t>
      </w:r>
    </w:p>
    <w:p w14:paraId="3B0EFFD4">
      <w:pPr>
        <w:pStyle w:val="6"/>
        <w:spacing w:before="162" w:line="314" w:lineRule="auto"/>
        <w:ind w:left="1" w:firstLine="471"/>
        <w:rPr>
          <w:sz w:val="22"/>
          <w:szCs w:val="22"/>
        </w:rPr>
      </w:pPr>
      <w:r>
        <w:rPr>
          <w:spacing w:val="-2"/>
          <w:sz w:val="22"/>
          <w:szCs w:val="22"/>
        </w:rPr>
        <w:t>40.5</w:t>
      </w:r>
      <w:r>
        <w:rPr>
          <w:spacing w:val="-20"/>
          <w:sz w:val="22"/>
          <w:szCs w:val="22"/>
        </w:rPr>
        <w:t xml:space="preserve"> </w:t>
      </w:r>
      <w:r>
        <w:rPr>
          <w:spacing w:val="-2"/>
          <w:sz w:val="22"/>
          <w:szCs w:val="22"/>
        </w:rPr>
        <w:t>成交供应商因不可抗力或者自身原因不能履行政府采购合同的，采购人可以按照</w:t>
      </w:r>
      <w:r>
        <w:rPr>
          <w:sz w:val="22"/>
          <w:szCs w:val="22"/>
        </w:rPr>
        <w:t xml:space="preserve"> </w:t>
      </w:r>
      <w:r>
        <w:rPr>
          <w:spacing w:val="1"/>
          <w:sz w:val="22"/>
          <w:szCs w:val="22"/>
        </w:rPr>
        <w:t>评审报告推荐的成交候选人名单排序，确定下一名候选人为成交供应商，并组织重新选定</w:t>
      </w:r>
      <w:r>
        <w:rPr>
          <w:spacing w:val="4"/>
          <w:sz w:val="22"/>
          <w:szCs w:val="22"/>
        </w:rPr>
        <w:t xml:space="preserve"> </w:t>
      </w:r>
      <w:r>
        <w:rPr>
          <w:spacing w:val="-1"/>
          <w:sz w:val="22"/>
          <w:szCs w:val="22"/>
        </w:rPr>
        <w:t>的成交供应商和采购人签订合同，也可以重新开展政府采购活动。</w:t>
      </w:r>
    </w:p>
    <w:p w14:paraId="52DCC32B">
      <w:pPr>
        <w:pStyle w:val="6"/>
        <w:spacing w:before="161" w:line="223" w:lineRule="auto"/>
        <w:ind w:left="472"/>
        <w:rPr>
          <w:sz w:val="22"/>
          <w:szCs w:val="22"/>
        </w:rPr>
      </w:pPr>
      <w:r>
        <w:rPr>
          <w:spacing w:val="-1"/>
          <w:sz w:val="22"/>
          <w:szCs w:val="22"/>
        </w:rPr>
        <w:t>41、合同的签订准则</w:t>
      </w:r>
    </w:p>
    <w:p w14:paraId="799CF687">
      <w:pPr>
        <w:pStyle w:val="6"/>
        <w:spacing w:before="163" w:line="291" w:lineRule="auto"/>
        <w:ind w:left="7" w:firstLine="467"/>
        <w:rPr>
          <w:sz w:val="22"/>
          <w:szCs w:val="22"/>
        </w:rPr>
      </w:pPr>
      <w:r>
        <w:rPr>
          <w:spacing w:val="-2"/>
          <w:sz w:val="22"/>
          <w:szCs w:val="22"/>
        </w:rPr>
        <w:t>41.1</w:t>
      </w:r>
      <w:r>
        <w:rPr>
          <w:spacing w:val="-23"/>
          <w:sz w:val="22"/>
          <w:szCs w:val="22"/>
        </w:rPr>
        <w:t xml:space="preserve"> </w:t>
      </w:r>
      <w:r>
        <w:rPr>
          <w:spacing w:val="-2"/>
          <w:sz w:val="22"/>
          <w:szCs w:val="22"/>
        </w:rPr>
        <w:t>合同签订必须由采购人、成交供应商双方法定代表人或其委托代理人签署并加盖</w:t>
      </w:r>
      <w:r>
        <w:rPr>
          <w:sz w:val="22"/>
          <w:szCs w:val="22"/>
        </w:rPr>
        <w:t xml:space="preserve"> </w:t>
      </w:r>
      <w:r>
        <w:rPr>
          <w:spacing w:val="-3"/>
          <w:sz w:val="22"/>
          <w:szCs w:val="22"/>
        </w:rPr>
        <w:t>法人公章后方能生效。</w:t>
      </w:r>
    </w:p>
    <w:p w14:paraId="05C38A99">
      <w:pPr>
        <w:pStyle w:val="6"/>
        <w:spacing w:before="161" w:line="220" w:lineRule="auto"/>
        <w:ind w:left="432"/>
        <w:rPr>
          <w:sz w:val="22"/>
          <w:szCs w:val="22"/>
        </w:rPr>
      </w:pPr>
      <w:r>
        <w:rPr>
          <w:spacing w:val="-2"/>
          <w:sz w:val="22"/>
          <w:szCs w:val="22"/>
        </w:rPr>
        <w:t>41.2</w:t>
      </w:r>
      <w:r>
        <w:rPr>
          <w:spacing w:val="-31"/>
          <w:sz w:val="22"/>
          <w:szCs w:val="22"/>
        </w:rPr>
        <w:t xml:space="preserve"> </w:t>
      </w:r>
      <w:r>
        <w:rPr>
          <w:spacing w:val="-2"/>
          <w:sz w:val="22"/>
          <w:szCs w:val="22"/>
        </w:rPr>
        <w:t>合同转包（实质性要求）</w:t>
      </w:r>
    </w:p>
    <w:p w14:paraId="10761991">
      <w:pPr>
        <w:pStyle w:val="6"/>
        <w:spacing w:before="166" w:line="349" w:lineRule="auto"/>
        <w:ind w:left="1" w:firstLine="439"/>
        <w:jc w:val="both"/>
        <w:rPr>
          <w:sz w:val="22"/>
          <w:szCs w:val="22"/>
        </w:rPr>
      </w:pPr>
      <w:r>
        <w:rPr>
          <w:spacing w:val="1"/>
          <w:sz w:val="22"/>
          <w:szCs w:val="22"/>
        </w:rPr>
        <w:t>本采购项目严禁成交供应商将任何政府采购合同义务转包。本项目所称转包，是指成</w:t>
      </w:r>
      <w:r>
        <w:rPr>
          <w:spacing w:val="7"/>
          <w:sz w:val="22"/>
          <w:szCs w:val="22"/>
        </w:rPr>
        <w:t xml:space="preserve"> </w:t>
      </w:r>
      <w:r>
        <w:rPr>
          <w:spacing w:val="1"/>
          <w:sz w:val="22"/>
          <w:szCs w:val="22"/>
        </w:rPr>
        <w:t>交供应商将政府采购合同义务转让给第三人，并退出现有政府采购合同当事人双方的权利</w:t>
      </w:r>
      <w:r>
        <w:rPr>
          <w:spacing w:val="4"/>
          <w:sz w:val="22"/>
          <w:szCs w:val="22"/>
        </w:rPr>
        <w:t xml:space="preserve"> </w:t>
      </w:r>
      <w:r>
        <w:rPr>
          <w:spacing w:val="-1"/>
          <w:sz w:val="22"/>
          <w:szCs w:val="22"/>
        </w:rPr>
        <w:t>义务关系，受让人（即第三人）成为政府采购合同的另一方当事人的行为。</w:t>
      </w:r>
    </w:p>
    <w:p w14:paraId="37C4F547">
      <w:pPr>
        <w:pStyle w:val="6"/>
        <w:spacing w:before="37" w:line="345" w:lineRule="auto"/>
        <w:ind w:left="432" w:right="750" w:firstLine="11"/>
        <w:rPr>
          <w:sz w:val="22"/>
          <w:szCs w:val="22"/>
        </w:rPr>
      </w:pPr>
      <w:r>
        <w:rPr>
          <w:spacing w:val="-1"/>
          <w:sz w:val="22"/>
          <w:szCs w:val="22"/>
        </w:rPr>
        <w:t>成交供应商转包的，视同拒绝履行政府采购</w:t>
      </w:r>
      <w:r>
        <w:rPr>
          <w:spacing w:val="-2"/>
          <w:sz w:val="22"/>
          <w:szCs w:val="22"/>
        </w:rPr>
        <w:t>合同义务，将依法追究法律责任。</w:t>
      </w:r>
      <w:r>
        <w:rPr>
          <w:sz w:val="22"/>
          <w:szCs w:val="22"/>
        </w:rPr>
        <w:t xml:space="preserve"> </w:t>
      </w:r>
      <w:r>
        <w:rPr>
          <w:spacing w:val="-1"/>
          <w:sz w:val="22"/>
          <w:szCs w:val="22"/>
        </w:rPr>
        <w:t>42.补充合同</w:t>
      </w:r>
    </w:p>
    <w:p w14:paraId="3B02AD2A">
      <w:pPr>
        <w:pStyle w:val="6"/>
        <w:spacing w:before="32" w:line="349" w:lineRule="auto"/>
        <w:ind w:firstLine="441"/>
        <w:jc w:val="both"/>
        <w:rPr>
          <w:sz w:val="22"/>
          <w:szCs w:val="22"/>
        </w:rPr>
      </w:pPr>
      <w:r>
        <w:rPr>
          <w:spacing w:val="1"/>
          <w:sz w:val="22"/>
          <w:szCs w:val="22"/>
        </w:rPr>
        <w:t>采购合同履行过程中，采购人需要追加与合同标的相同的货物或者服务的，在不改变</w:t>
      </w:r>
      <w:r>
        <w:rPr>
          <w:spacing w:val="6"/>
          <w:sz w:val="22"/>
          <w:szCs w:val="22"/>
        </w:rPr>
        <w:t xml:space="preserve"> </w:t>
      </w:r>
      <w:r>
        <w:rPr>
          <w:spacing w:val="1"/>
          <w:sz w:val="22"/>
          <w:szCs w:val="22"/>
        </w:rPr>
        <w:t>合同其他条款的前提下，可以与成交供应商协商签订补充合同，但所有补充合同的采购金</w:t>
      </w:r>
      <w:r>
        <w:rPr>
          <w:spacing w:val="6"/>
          <w:sz w:val="22"/>
          <w:szCs w:val="22"/>
        </w:rPr>
        <w:t xml:space="preserve"> </w:t>
      </w:r>
      <w:r>
        <w:rPr>
          <w:spacing w:val="1"/>
          <w:sz w:val="22"/>
          <w:szCs w:val="22"/>
        </w:rPr>
        <w:t>额不得超过原合同采购金额的百分之十，该补充合同应当在原政府采购合同履行过程中，</w:t>
      </w:r>
    </w:p>
    <w:p w14:paraId="13C5317E">
      <w:pPr>
        <w:spacing w:line="349" w:lineRule="auto"/>
        <w:rPr>
          <w:sz w:val="22"/>
          <w:szCs w:val="22"/>
        </w:rPr>
        <w:sectPr>
          <w:footerReference r:id="rId26" w:type="default"/>
          <w:pgSz w:w="12240" w:h="15840"/>
          <w:pgMar w:top="1346" w:right="1799" w:bottom="883" w:left="1813" w:header="0" w:footer="721" w:gutter="0"/>
          <w:pgNumType w:fmt="decimal"/>
          <w:cols w:space="720" w:num="1"/>
        </w:sectPr>
      </w:pPr>
    </w:p>
    <w:p w14:paraId="07DC9B58">
      <w:pPr>
        <w:pStyle w:val="6"/>
        <w:spacing w:before="124" w:line="344" w:lineRule="auto"/>
        <w:ind w:firstLine="5"/>
        <w:rPr>
          <w:sz w:val="22"/>
          <w:szCs w:val="22"/>
        </w:rPr>
      </w:pPr>
      <w:r>
        <w:rPr>
          <w:sz w:val="22"/>
          <w:szCs w:val="22"/>
        </w:rPr>
        <w:t>不得在原政府采购合同履行结束后，且采购货物、工程和服务的名称、价格、履约方式、</w:t>
      </w:r>
      <w:r>
        <w:rPr>
          <w:spacing w:val="3"/>
          <w:sz w:val="22"/>
          <w:szCs w:val="22"/>
        </w:rPr>
        <w:t xml:space="preserve"> </w:t>
      </w:r>
      <w:r>
        <w:rPr>
          <w:spacing w:val="-1"/>
          <w:sz w:val="22"/>
          <w:szCs w:val="22"/>
        </w:rPr>
        <w:t>验收标准等必须与原政府采购合同一致。</w:t>
      </w:r>
    </w:p>
    <w:p w14:paraId="45BC1316">
      <w:pPr>
        <w:spacing w:line="344" w:lineRule="auto"/>
        <w:rPr>
          <w:sz w:val="22"/>
          <w:szCs w:val="22"/>
        </w:rPr>
        <w:sectPr>
          <w:footerReference r:id="rId27" w:type="default"/>
          <w:pgSz w:w="12240" w:h="15840"/>
          <w:pgMar w:top="1346" w:right="1835" w:bottom="883" w:left="1813" w:header="0" w:footer="721" w:gutter="0"/>
          <w:pgNumType w:fmt="decimal"/>
          <w:cols w:space="720" w:num="1"/>
        </w:sectPr>
      </w:pPr>
    </w:p>
    <w:p w14:paraId="112DDF06">
      <w:pPr>
        <w:pStyle w:val="6"/>
        <w:spacing w:before="128" w:line="222" w:lineRule="auto"/>
        <w:ind w:left="3413"/>
        <w:rPr>
          <w:sz w:val="24"/>
          <w:szCs w:val="24"/>
        </w:rPr>
      </w:pPr>
      <w:r>
        <w:rPr>
          <w:b/>
          <w:bCs/>
          <w:spacing w:val="-2"/>
          <w:sz w:val="24"/>
          <w:szCs w:val="24"/>
        </w:rPr>
        <w:t>G</w:t>
      </w:r>
      <w:r>
        <w:rPr>
          <w:spacing w:val="-2"/>
          <w:sz w:val="24"/>
          <w:szCs w:val="24"/>
        </w:rPr>
        <w:t xml:space="preserve">  </w:t>
      </w:r>
      <w:r>
        <w:rPr>
          <w:b/>
          <w:bCs/>
          <w:spacing w:val="-2"/>
          <w:sz w:val="24"/>
          <w:szCs w:val="24"/>
        </w:rPr>
        <w:t>询问、质疑、投诉</w:t>
      </w:r>
    </w:p>
    <w:p w14:paraId="3C895F0A">
      <w:pPr>
        <w:spacing w:line="264" w:lineRule="auto"/>
        <w:rPr>
          <w:rFonts w:ascii="Arial"/>
          <w:sz w:val="21"/>
        </w:rPr>
      </w:pPr>
    </w:p>
    <w:p w14:paraId="56687898">
      <w:pPr>
        <w:pStyle w:val="6"/>
        <w:spacing w:before="72" w:line="223" w:lineRule="auto"/>
        <w:ind w:left="439"/>
        <w:rPr>
          <w:sz w:val="22"/>
          <w:szCs w:val="22"/>
        </w:rPr>
      </w:pPr>
      <w:r>
        <w:rPr>
          <w:b/>
          <w:bCs/>
          <w:spacing w:val="-3"/>
          <w:sz w:val="22"/>
          <w:szCs w:val="22"/>
        </w:rPr>
        <w:t>43、询问</w:t>
      </w:r>
    </w:p>
    <w:p w14:paraId="7AC87C26">
      <w:pPr>
        <w:pStyle w:val="6"/>
        <w:spacing w:before="291" w:line="354" w:lineRule="auto"/>
        <w:ind w:left="11" w:right="59" w:firstLine="427"/>
        <w:rPr>
          <w:sz w:val="22"/>
          <w:szCs w:val="22"/>
        </w:rPr>
      </w:pPr>
      <w:r>
        <w:rPr>
          <w:sz w:val="22"/>
          <w:szCs w:val="22"/>
        </w:rPr>
        <w:t>43.1</w:t>
      </w:r>
      <w:r>
        <w:rPr>
          <w:spacing w:val="-39"/>
          <w:sz w:val="22"/>
          <w:szCs w:val="22"/>
        </w:rPr>
        <w:t xml:space="preserve"> </w:t>
      </w:r>
      <w:r>
        <w:rPr>
          <w:sz w:val="22"/>
          <w:szCs w:val="22"/>
        </w:rPr>
        <w:t>供应商对采购活动事项有疑问的，可以向采</w:t>
      </w:r>
      <w:r>
        <w:rPr>
          <w:spacing w:val="-1"/>
          <w:sz w:val="22"/>
          <w:szCs w:val="22"/>
        </w:rPr>
        <w:t>购人或采购代理机构提出询问，采购</w:t>
      </w:r>
      <w:r>
        <w:rPr>
          <w:sz w:val="22"/>
          <w:szCs w:val="22"/>
        </w:rPr>
        <w:t xml:space="preserve"> </w:t>
      </w:r>
      <w:r>
        <w:rPr>
          <w:spacing w:val="1"/>
          <w:sz w:val="22"/>
          <w:szCs w:val="22"/>
        </w:rPr>
        <w:t>人或采购代理机构应当在三个工作日内对供应商依法提出的询问作出答复，但答复的内容</w:t>
      </w:r>
    </w:p>
    <w:p w14:paraId="17E5F414">
      <w:pPr>
        <w:pStyle w:val="6"/>
        <w:spacing w:before="36" w:line="223" w:lineRule="auto"/>
        <w:ind w:left="13"/>
        <w:rPr>
          <w:sz w:val="22"/>
          <w:szCs w:val="22"/>
        </w:rPr>
      </w:pPr>
      <w:r>
        <w:rPr>
          <w:spacing w:val="-3"/>
          <w:sz w:val="22"/>
          <w:szCs w:val="22"/>
        </w:rPr>
        <w:t>不得涉及商业秘密。</w:t>
      </w:r>
    </w:p>
    <w:p w14:paraId="5C1B9A22">
      <w:pPr>
        <w:pStyle w:val="6"/>
        <w:spacing w:before="44" w:line="223" w:lineRule="auto"/>
        <w:ind w:left="328"/>
        <w:rPr>
          <w:sz w:val="22"/>
          <w:szCs w:val="22"/>
        </w:rPr>
      </w:pPr>
      <w:r>
        <w:rPr>
          <w:b/>
          <w:bCs/>
          <w:spacing w:val="-3"/>
          <w:sz w:val="22"/>
          <w:szCs w:val="22"/>
        </w:rPr>
        <w:t>44、质疑与投诉</w:t>
      </w:r>
    </w:p>
    <w:p w14:paraId="0374E222">
      <w:pPr>
        <w:pStyle w:val="6"/>
        <w:spacing w:before="161" w:line="234" w:lineRule="auto"/>
        <w:ind w:left="833" w:right="61" w:hanging="833"/>
        <w:rPr>
          <w:sz w:val="22"/>
          <w:szCs w:val="22"/>
        </w:rPr>
      </w:pPr>
      <w:r>
        <w:rPr>
          <w:spacing w:val="1"/>
          <w:sz w:val="22"/>
          <w:szCs w:val="22"/>
        </w:rPr>
        <w:t>44.1  供应商认为采购文件、采购过程、中标或者成交结果使自己的权益受到损害的，可</w:t>
      </w:r>
      <w:r>
        <w:rPr>
          <w:spacing w:val="10"/>
          <w:sz w:val="22"/>
          <w:szCs w:val="22"/>
        </w:rPr>
        <w:t xml:space="preserve"> </w:t>
      </w:r>
      <w:r>
        <w:rPr>
          <w:spacing w:val="-4"/>
          <w:sz w:val="22"/>
          <w:szCs w:val="22"/>
        </w:rPr>
        <w:t>以在知道或者应知其权益受到损害之日起</w:t>
      </w:r>
      <w:r>
        <w:rPr>
          <w:spacing w:val="-42"/>
          <w:sz w:val="22"/>
          <w:szCs w:val="22"/>
        </w:rPr>
        <w:t xml:space="preserve"> </w:t>
      </w:r>
      <w:r>
        <w:rPr>
          <w:spacing w:val="-4"/>
          <w:sz w:val="22"/>
          <w:szCs w:val="22"/>
        </w:rPr>
        <w:t>7</w:t>
      </w:r>
      <w:r>
        <w:rPr>
          <w:spacing w:val="-42"/>
          <w:sz w:val="22"/>
          <w:szCs w:val="22"/>
        </w:rPr>
        <w:t xml:space="preserve"> </w:t>
      </w:r>
      <w:r>
        <w:rPr>
          <w:spacing w:val="-4"/>
          <w:sz w:val="22"/>
          <w:szCs w:val="22"/>
        </w:rPr>
        <w:t>个工作日内，以书面形式向采</w:t>
      </w:r>
      <w:r>
        <w:rPr>
          <w:spacing w:val="-5"/>
          <w:sz w:val="22"/>
          <w:szCs w:val="22"/>
        </w:rPr>
        <w:t>购人、采</w:t>
      </w:r>
      <w:r>
        <w:rPr>
          <w:sz w:val="22"/>
          <w:szCs w:val="22"/>
        </w:rPr>
        <w:t xml:space="preserve"> </w:t>
      </w:r>
      <w:r>
        <w:rPr>
          <w:spacing w:val="-2"/>
          <w:sz w:val="22"/>
          <w:szCs w:val="22"/>
        </w:rPr>
        <w:t>购代理机构提出质疑。</w:t>
      </w:r>
    </w:p>
    <w:p w14:paraId="5DDC5925">
      <w:pPr>
        <w:pStyle w:val="6"/>
        <w:spacing w:before="20" w:line="220" w:lineRule="auto"/>
        <w:ind w:left="668"/>
        <w:rPr>
          <w:sz w:val="22"/>
          <w:szCs w:val="22"/>
        </w:rPr>
      </w:pPr>
      <w:r>
        <w:rPr>
          <w:spacing w:val="-1"/>
          <w:sz w:val="22"/>
          <w:szCs w:val="22"/>
        </w:rPr>
        <w:t>供应商需在法定质疑期内一次性提出针对同一采购程序环节的质疑。</w:t>
      </w:r>
    </w:p>
    <w:p w14:paraId="41348CB6">
      <w:pPr>
        <w:pStyle w:val="6"/>
        <w:spacing w:before="23" w:line="232" w:lineRule="auto"/>
        <w:ind w:left="840" w:right="61" w:hanging="841"/>
        <w:rPr>
          <w:sz w:val="22"/>
          <w:szCs w:val="22"/>
        </w:rPr>
      </w:pPr>
      <w:r>
        <w:rPr>
          <w:spacing w:val="1"/>
          <w:sz w:val="22"/>
          <w:szCs w:val="22"/>
        </w:rPr>
        <w:t>44.2  提出质疑的供应商（以下简称质疑供应商）应当是参与所质疑项目采购活动的供应</w:t>
      </w:r>
      <w:r>
        <w:rPr>
          <w:spacing w:val="10"/>
          <w:sz w:val="22"/>
          <w:szCs w:val="22"/>
        </w:rPr>
        <w:t xml:space="preserve"> </w:t>
      </w:r>
      <w:r>
        <w:rPr>
          <w:spacing w:val="-11"/>
          <w:sz w:val="22"/>
          <w:szCs w:val="22"/>
        </w:rPr>
        <w:t>商。</w:t>
      </w:r>
    </w:p>
    <w:p w14:paraId="48CC9362">
      <w:pPr>
        <w:pStyle w:val="6"/>
        <w:spacing w:before="19" w:line="235" w:lineRule="auto"/>
        <w:ind w:left="838" w:right="61" w:hanging="828"/>
        <w:rPr>
          <w:sz w:val="22"/>
          <w:szCs w:val="22"/>
        </w:rPr>
      </w:pPr>
      <w:r>
        <w:rPr>
          <w:spacing w:val="1"/>
          <w:sz w:val="22"/>
          <w:szCs w:val="22"/>
        </w:rPr>
        <w:t>潜在供应商已依法获取其可质疑的采购文件的，可以对该文件提出质疑。对采购文件提出</w:t>
      </w:r>
      <w:r>
        <w:rPr>
          <w:spacing w:val="2"/>
          <w:sz w:val="22"/>
          <w:szCs w:val="22"/>
        </w:rPr>
        <w:t xml:space="preserve"> 质疑的，应当在获取采购文件或者采购文件公告期限届</w:t>
      </w:r>
      <w:r>
        <w:rPr>
          <w:spacing w:val="1"/>
          <w:sz w:val="22"/>
          <w:szCs w:val="22"/>
        </w:rPr>
        <w:t>满之日起</w:t>
      </w:r>
      <w:r>
        <w:rPr>
          <w:spacing w:val="-41"/>
          <w:sz w:val="22"/>
          <w:szCs w:val="22"/>
        </w:rPr>
        <w:t xml:space="preserve"> </w:t>
      </w:r>
      <w:r>
        <w:rPr>
          <w:spacing w:val="1"/>
          <w:sz w:val="22"/>
          <w:szCs w:val="22"/>
        </w:rPr>
        <w:t>7</w:t>
      </w:r>
      <w:r>
        <w:rPr>
          <w:spacing w:val="-35"/>
          <w:sz w:val="22"/>
          <w:szCs w:val="22"/>
        </w:rPr>
        <w:t xml:space="preserve"> </w:t>
      </w:r>
      <w:r>
        <w:rPr>
          <w:spacing w:val="1"/>
          <w:sz w:val="22"/>
          <w:szCs w:val="22"/>
        </w:rPr>
        <w:t>个工作日内提</w:t>
      </w:r>
      <w:r>
        <w:rPr>
          <w:sz w:val="22"/>
          <w:szCs w:val="22"/>
        </w:rPr>
        <w:t xml:space="preserve"> </w:t>
      </w:r>
      <w:r>
        <w:rPr>
          <w:spacing w:val="-10"/>
          <w:sz w:val="22"/>
          <w:szCs w:val="22"/>
        </w:rPr>
        <w:t>出。</w:t>
      </w:r>
    </w:p>
    <w:p w14:paraId="4D1BB7FE">
      <w:pPr>
        <w:pStyle w:val="6"/>
        <w:spacing w:before="12" w:line="236" w:lineRule="auto"/>
        <w:ind w:left="831" w:hanging="832"/>
        <w:rPr>
          <w:sz w:val="22"/>
          <w:szCs w:val="22"/>
        </w:rPr>
      </w:pPr>
      <w:r>
        <w:rPr>
          <w:sz w:val="22"/>
          <w:szCs w:val="22"/>
        </w:rPr>
        <w:t>44.3</w:t>
      </w:r>
      <w:r>
        <w:rPr>
          <w:spacing w:val="-41"/>
          <w:sz w:val="22"/>
          <w:szCs w:val="22"/>
        </w:rPr>
        <w:t xml:space="preserve"> </w:t>
      </w:r>
      <w:r>
        <w:rPr>
          <w:sz w:val="22"/>
          <w:szCs w:val="22"/>
        </w:rPr>
        <w:t>供应商可以委托代理人进行质疑和投诉。其授</w:t>
      </w:r>
      <w:r>
        <w:rPr>
          <w:spacing w:val="-1"/>
          <w:sz w:val="22"/>
          <w:szCs w:val="22"/>
        </w:rPr>
        <w:t>权委托书应当载明代理人的姓名或者名</w:t>
      </w:r>
      <w:r>
        <w:rPr>
          <w:sz w:val="22"/>
          <w:szCs w:val="22"/>
        </w:rPr>
        <w:t xml:space="preserve"> </w:t>
      </w:r>
      <w:r>
        <w:rPr>
          <w:spacing w:val="-8"/>
          <w:sz w:val="22"/>
          <w:szCs w:val="22"/>
        </w:rPr>
        <w:t>称、代理事项、具体权限、期限和相关事项。供应商为自然人的，应当由本人签字；</w:t>
      </w:r>
      <w:r>
        <w:rPr>
          <w:spacing w:val="17"/>
          <w:sz w:val="22"/>
          <w:szCs w:val="22"/>
        </w:rPr>
        <w:t xml:space="preserve"> </w:t>
      </w:r>
      <w:r>
        <w:rPr>
          <w:spacing w:val="-3"/>
          <w:sz w:val="22"/>
          <w:szCs w:val="22"/>
        </w:rPr>
        <w:t>供应商为法人或者其他组织的，应当由法定代表人、</w:t>
      </w:r>
      <w:r>
        <w:rPr>
          <w:spacing w:val="-4"/>
          <w:sz w:val="22"/>
          <w:szCs w:val="22"/>
        </w:rPr>
        <w:t>主要负责人签字或者盖章，并</w:t>
      </w:r>
      <w:r>
        <w:rPr>
          <w:sz w:val="22"/>
          <w:szCs w:val="22"/>
        </w:rPr>
        <w:t xml:space="preserve"> </w:t>
      </w:r>
      <w:r>
        <w:rPr>
          <w:spacing w:val="-3"/>
          <w:sz w:val="22"/>
          <w:szCs w:val="22"/>
        </w:rPr>
        <w:t>加盖公章。</w:t>
      </w:r>
    </w:p>
    <w:p w14:paraId="6E5877C8">
      <w:pPr>
        <w:pStyle w:val="6"/>
        <w:spacing w:before="20" w:line="223" w:lineRule="auto"/>
        <w:ind w:left="451"/>
        <w:rPr>
          <w:sz w:val="22"/>
          <w:szCs w:val="22"/>
        </w:rPr>
      </w:pPr>
      <w:r>
        <w:rPr>
          <w:spacing w:val="-1"/>
          <w:sz w:val="22"/>
          <w:szCs w:val="22"/>
        </w:rPr>
        <w:t>代理人提出质疑和投诉，应当提交供应商签署的授权委托书。</w:t>
      </w:r>
    </w:p>
    <w:p w14:paraId="749FE303">
      <w:pPr>
        <w:pStyle w:val="6"/>
        <w:spacing w:before="19" w:line="221" w:lineRule="auto"/>
        <w:rPr>
          <w:sz w:val="22"/>
          <w:szCs w:val="22"/>
        </w:rPr>
      </w:pPr>
      <w:r>
        <w:rPr>
          <w:spacing w:val="-1"/>
          <w:sz w:val="22"/>
          <w:szCs w:val="22"/>
        </w:rPr>
        <w:t>44.4</w:t>
      </w:r>
      <w:r>
        <w:rPr>
          <w:spacing w:val="-24"/>
          <w:sz w:val="22"/>
          <w:szCs w:val="22"/>
        </w:rPr>
        <w:t xml:space="preserve"> </w:t>
      </w:r>
      <w:r>
        <w:rPr>
          <w:spacing w:val="-1"/>
          <w:sz w:val="22"/>
          <w:szCs w:val="22"/>
        </w:rPr>
        <w:t>供应商提出质疑应当提交质疑函和必要的证明材料。质疑函应当包括下列内容：</w:t>
      </w:r>
    </w:p>
    <w:p w14:paraId="03D1C711">
      <w:pPr>
        <w:pStyle w:val="6"/>
        <w:spacing w:before="22" w:line="222" w:lineRule="auto"/>
        <w:ind w:left="447"/>
        <w:rPr>
          <w:sz w:val="22"/>
          <w:szCs w:val="22"/>
        </w:rPr>
      </w:pPr>
      <w:r>
        <w:rPr>
          <w:spacing w:val="-1"/>
          <w:sz w:val="22"/>
          <w:szCs w:val="22"/>
        </w:rPr>
        <w:t>（一）供应商的姓名或者名称、地址、邮编、联系人及联系电话；</w:t>
      </w:r>
    </w:p>
    <w:p w14:paraId="74F26079">
      <w:pPr>
        <w:pStyle w:val="6"/>
        <w:spacing w:before="19" w:line="222" w:lineRule="auto"/>
        <w:ind w:left="447"/>
        <w:rPr>
          <w:sz w:val="22"/>
          <w:szCs w:val="22"/>
        </w:rPr>
      </w:pPr>
      <w:r>
        <w:rPr>
          <w:spacing w:val="-2"/>
          <w:sz w:val="22"/>
          <w:szCs w:val="22"/>
        </w:rPr>
        <w:t>（二）质疑项目的名称、编号；</w:t>
      </w:r>
    </w:p>
    <w:p w14:paraId="5BBBE320">
      <w:pPr>
        <w:pStyle w:val="6"/>
        <w:spacing w:before="21" w:line="221" w:lineRule="auto"/>
        <w:ind w:left="447"/>
        <w:rPr>
          <w:sz w:val="22"/>
          <w:szCs w:val="22"/>
        </w:rPr>
      </w:pPr>
      <w:r>
        <w:rPr>
          <w:spacing w:val="-1"/>
          <w:sz w:val="22"/>
          <w:szCs w:val="22"/>
        </w:rPr>
        <w:t>（三）具体、明确的质疑事项和与质疑事项相关的请求；</w:t>
      </w:r>
    </w:p>
    <w:p w14:paraId="7256B345">
      <w:pPr>
        <w:pStyle w:val="6"/>
        <w:spacing w:before="23" w:line="223" w:lineRule="auto"/>
        <w:ind w:left="447"/>
        <w:rPr>
          <w:sz w:val="22"/>
          <w:szCs w:val="22"/>
        </w:rPr>
      </w:pPr>
      <w:r>
        <w:rPr>
          <w:spacing w:val="-2"/>
          <w:sz w:val="22"/>
          <w:szCs w:val="22"/>
        </w:rPr>
        <w:t>（四）事实依据；</w:t>
      </w:r>
    </w:p>
    <w:p w14:paraId="36907A35">
      <w:pPr>
        <w:pStyle w:val="6"/>
        <w:spacing w:before="20" w:line="223" w:lineRule="auto"/>
        <w:ind w:left="447"/>
        <w:rPr>
          <w:sz w:val="22"/>
          <w:szCs w:val="22"/>
        </w:rPr>
      </w:pPr>
      <w:r>
        <w:rPr>
          <w:spacing w:val="-2"/>
          <w:sz w:val="22"/>
          <w:szCs w:val="22"/>
        </w:rPr>
        <w:t>（五）必要的法律依据；</w:t>
      </w:r>
    </w:p>
    <w:p w14:paraId="7376CE4B">
      <w:pPr>
        <w:pStyle w:val="6"/>
        <w:spacing w:before="19" w:line="224" w:lineRule="auto"/>
        <w:ind w:left="447"/>
        <w:rPr>
          <w:sz w:val="22"/>
          <w:szCs w:val="22"/>
        </w:rPr>
      </w:pPr>
      <w:r>
        <w:rPr>
          <w:spacing w:val="-2"/>
          <w:sz w:val="22"/>
          <w:szCs w:val="22"/>
        </w:rPr>
        <w:t>（六）提出质疑的日期。</w:t>
      </w:r>
    </w:p>
    <w:p w14:paraId="3F52A2D0">
      <w:pPr>
        <w:pStyle w:val="6"/>
        <w:spacing w:before="20" w:line="230" w:lineRule="auto"/>
        <w:ind w:left="834" w:right="59" w:hanging="382"/>
        <w:rPr>
          <w:sz w:val="22"/>
          <w:szCs w:val="22"/>
        </w:rPr>
      </w:pPr>
      <w:r>
        <w:rPr>
          <w:spacing w:val="1"/>
          <w:sz w:val="22"/>
          <w:szCs w:val="22"/>
        </w:rPr>
        <w:t>供应商为自然人的，应当由本人签字；供应商为法人或者其他组织的，应当由法定代</w:t>
      </w:r>
      <w:r>
        <w:rPr>
          <w:spacing w:val="4"/>
          <w:sz w:val="22"/>
          <w:szCs w:val="22"/>
        </w:rPr>
        <w:t xml:space="preserve"> </w:t>
      </w:r>
      <w:r>
        <w:rPr>
          <w:spacing w:val="-1"/>
          <w:sz w:val="22"/>
          <w:szCs w:val="22"/>
        </w:rPr>
        <w:t>表人、主要负责人，或者其授权代表签字或者盖章，并加盖公章。</w:t>
      </w:r>
    </w:p>
    <w:p w14:paraId="130464BB">
      <w:pPr>
        <w:pStyle w:val="6"/>
        <w:spacing w:before="20" w:line="224" w:lineRule="auto"/>
        <w:rPr>
          <w:sz w:val="22"/>
          <w:szCs w:val="22"/>
        </w:rPr>
      </w:pPr>
      <w:r>
        <w:rPr>
          <w:spacing w:val="-3"/>
          <w:sz w:val="22"/>
          <w:szCs w:val="22"/>
        </w:rPr>
        <w:t>44.5</w:t>
      </w:r>
      <w:r>
        <w:rPr>
          <w:spacing w:val="14"/>
          <w:sz w:val="22"/>
          <w:szCs w:val="22"/>
        </w:rPr>
        <w:t xml:space="preserve">  </w:t>
      </w:r>
      <w:r>
        <w:rPr>
          <w:spacing w:val="-3"/>
          <w:sz w:val="22"/>
          <w:szCs w:val="22"/>
        </w:rPr>
        <w:t>质疑的处理和答复</w:t>
      </w:r>
    </w:p>
    <w:p w14:paraId="1C92FE58">
      <w:pPr>
        <w:pStyle w:val="6"/>
        <w:spacing w:before="20" w:line="234" w:lineRule="auto"/>
        <w:ind w:left="833" w:right="61" w:hanging="833"/>
        <w:rPr>
          <w:sz w:val="22"/>
          <w:szCs w:val="22"/>
        </w:rPr>
      </w:pPr>
      <w:r>
        <w:rPr>
          <w:spacing w:val="1"/>
          <w:sz w:val="22"/>
          <w:szCs w:val="22"/>
        </w:rPr>
        <w:t>44.6  采购人、采购代理机构不得拒收质疑供应商在法定质疑期内发出的质疑函，应当在</w:t>
      </w:r>
      <w:r>
        <w:rPr>
          <w:spacing w:val="10"/>
          <w:sz w:val="22"/>
          <w:szCs w:val="22"/>
        </w:rPr>
        <w:t xml:space="preserve"> </w:t>
      </w:r>
      <w:r>
        <w:rPr>
          <w:spacing w:val="-4"/>
          <w:sz w:val="22"/>
          <w:szCs w:val="22"/>
        </w:rPr>
        <w:t>收到质疑函后</w:t>
      </w:r>
      <w:r>
        <w:rPr>
          <w:spacing w:val="-42"/>
          <w:sz w:val="22"/>
          <w:szCs w:val="22"/>
        </w:rPr>
        <w:t xml:space="preserve"> </w:t>
      </w:r>
      <w:r>
        <w:rPr>
          <w:spacing w:val="-4"/>
          <w:sz w:val="22"/>
          <w:szCs w:val="22"/>
        </w:rPr>
        <w:t>7</w:t>
      </w:r>
      <w:r>
        <w:rPr>
          <w:spacing w:val="-42"/>
          <w:sz w:val="22"/>
          <w:szCs w:val="22"/>
        </w:rPr>
        <w:t xml:space="preserve"> </w:t>
      </w:r>
      <w:r>
        <w:rPr>
          <w:spacing w:val="-4"/>
          <w:sz w:val="22"/>
          <w:szCs w:val="22"/>
        </w:rPr>
        <w:t>个工作日内作出答复，并以书面形式通知质疑供应商和其</w:t>
      </w:r>
      <w:r>
        <w:rPr>
          <w:spacing w:val="-5"/>
          <w:sz w:val="22"/>
          <w:szCs w:val="22"/>
        </w:rPr>
        <w:t>他有关供</w:t>
      </w:r>
      <w:r>
        <w:rPr>
          <w:sz w:val="22"/>
          <w:szCs w:val="22"/>
        </w:rPr>
        <w:t xml:space="preserve"> </w:t>
      </w:r>
      <w:r>
        <w:rPr>
          <w:spacing w:val="-5"/>
          <w:sz w:val="22"/>
          <w:szCs w:val="22"/>
        </w:rPr>
        <w:t>应商。</w:t>
      </w:r>
    </w:p>
    <w:p w14:paraId="76D26A04">
      <w:pPr>
        <w:pStyle w:val="6"/>
        <w:spacing w:before="19" w:line="230" w:lineRule="auto"/>
        <w:ind w:left="836" w:right="61" w:hanging="837"/>
        <w:rPr>
          <w:sz w:val="22"/>
          <w:szCs w:val="22"/>
        </w:rPr>
      </w:pPr>
      <w:r>
        <w:rPr>
          <w:spacing w:val="-1"/>
          <w:sz w:val="22"/>
          <w:szCs w:val="22"/>
        </w:rPr>
        <w:t>44.7 供应商对评审过程、中标或者成交结果提出质疑</w:t>
      </w:r>
      <w:r>
        <w:rPr>
          <w:spacing w:val="-2"/>
          <w:sz w:val="22"/>
          <w:szCs w:val="22"/>
        </w:rPr>
        <w:t>的，采购人、采购代理机构可以组织</w:t>
      </w:r>
      <w:r>
        <w:rPr>
          <w:sz w:val="22"/>
          <w:szCs w:val="22"/>
        </w:rPr>
        <w:t xml:space="preserve"> </w:t>
      </w:r>
      <w:r>
        <w:rPr>
          <w:spacing w:val="-1"/>
          <w:sz w:val="22"/>
          <w:szCs w:val="22"/>
        </w:rPr>
        <w:t>原评标委员会、竞争性谈判小组、询价小组或者竞争性磋商小组协助答复质疑。</w:t>
      </w:r>
    </w:p>
    <w:p w14:paraId="1F89F464">
      <w:pPr>
        <w:pStyle w:val="6"/>
        <w:spacing w:before="23" w:line="234" w:lineRule="auto"/>
        <w:ind w:left="835" w:right="61" w:hanging="836"/>
        <w:rPr>
          <w:sz w:val="22"/>
          <w:szCs w:val="22"/>
        </w:rPr>
      </w:pPr>
      <w:r>
        <w:rPr>
          <w:spacing w:val="1"/>
          <w:sz w:val="22"/>
          <w:szCs w:val="22"/>
        </w:rPr>
        <w:t>44.8  采购人、采购代理机构认为供应商质疑不成立，或者成立但未对中标、成交结果构</w:t>
      </w:r>
      <w:r>
        <w:rPr>
          <w:spacing w:val="10"/>
          <w:sz w:val="22"/>
          <w:szCs w:val="22"/>
        </w:rPr>
        <w:t xml:space="preserve"> </w:t>
      </w:r>
      <w:r>
        <w:rPr>
          <w:spacing w:val="-3"/>
          <w:sz w:val="22"/>
          <w:szCs w:val="22"/>
        </w:rPr>
        <w:t>成影响的，继续开展采购活动；认为供应商</w:t>
      </w:r>
      <w:r>
        <w:rPr>
          <w:spacing w:val="-4"/>
          <w:sz w:val="22"/>
          <w:szCs w:val="22"/>
        </w:rPr>
        <w:t>质疑成立且影响或者可能影响中标、成</w:t>
      </w:r>
      <w:r>
        <w:rPr>
          <w:sz w:val="22"/>
          <w:szCs w:val="22"/>
        </w:rPr>
        <w:t xml:space="preserve"> </w:t>
      </w:r>
      <w:r>
        <w:rPr>
          <w:spacing w:val="-2"/>
          <w:sz w:val="22"/>
          <w:szCs w:val="22"/>
        </w:rPr>
        <w:t>交结果的，按照下列情况处理：</w:t>
      </w:r>
    </w:p>
    <w:p w14:paraId="77D331B9">
      <w:pPr>
        <w:pStyle w:val="6"/>
        <w:spacing w:before="18" w:line="232" w:lineRule="auto"/>
        <w:ind w:left="835" w:right="59" w:hanging="383"/>
        <w:rPr>
          <w:sz w:val="22"/>
          <w:szCs w:val="22"/>
        </w:rPr>
      </w:pPr>
      <w:r>
        <w:rPr>
          <w:spacing w:val="1"/>
          <w:sz w:val="22"/>
          <w:szCs w:val="22"/>
        </w:rPr>
        <w:t>（一）对采购文件提出的质疑，依法通过澄清或者修改可以继续开展采购活动的，澄</w:t>
      </w:r>
      <w:r>
        <w:rPr>
          <w:spacing w:val="5"/>
          <w:sz w:val="22"/>
          <w:szCs w:val="22"/>
        </w:rPr>
        <w:t xml:space="preserve"> </w:t>
      </w:r>
      <w:r>
        <w:rPr>
          <w:spacing w:val="-3"/>
          <w:sz w:val="22"/>
          <w:szCs w:val="22"/>
        </w:rPr>
        <w:t>清或者修改采购文件后继续开展采购活动；否则应</w:t>
      </w:r>
      <w:r>
        <w:rPr>
          <w:spacing w:val="-4"/>
          <w:sz w:val="22"/>
          <w:szCs w:val="22"/>
        </w:rPr>
        <w:t>当修改采购文件后重新开展采购</w:t>
      </w:r>
    </w:p>
    <w:p w14:paraId="5AC94542">
      <w:pPr>
        <w:spacing w:line="232" w:lineRule="auto"/>
        <w:rPr>
          <w:sz w:val="22"/>
          <w:szCs w:val="22"/>
        </w:rPr>
        <w:sectPr>
          <w:footerReference r:id="rId28" w:type="default"/>
          <w:pgSz w:w="12240" w:h="15840"/>
          <w:pgMar w:top="1346" w:right="1738" w:bottom="883" w:left="1806" w:header="0" w:footer="721" w:gutter="0"/>
          <w:pgNumType w:fmt="decimal"/>
          <w:cols w:space="720" w:num="1"/>
        </w:sectPr>
      </w:pPr>
    </w:p>
    <w:p w14:paraId="620AE65F">
      <w:pPr>
        <w:pStyle w:val="6"/>
        <w:spacing w:before="125" w:line="225" w:lineRule="auto"/>
        <w:ind w:left="839"/>
        <w:rPr>
          <w:sz w:val="22"/>
          <w:szCs w:val="22"/>
        </w:rPr>
      </w:pPr>
      <w:r>
        <w:rPr>
          <w:spacing w:val="-7"/>
          <w:sz w:val="22"/>
          <w:szCs w:val="22"/>
        </w:rPr>
        <w:t>活动。</w:t>
      </w:r>
    </w:p>
    <w:p w14:paraId="769E7859">
      <w:pPr>
        <w:pStyle w:val="6"/>
        <w:spacing w:before="19" w:line="233" w:lineRule="auto"/>
        <w:ind w:left="837" w:right="53" w:hanging="385"/>
        <w:rPr>
          <w:sz w:val="22"/>
          <w:szCs w:val="22"/>
        </w:rPr>
      </w:pPr>
      <w:r>
        <w:rPr>
          <w:spacing w:val="1"/>
          <w:sz w:val="22"/>
          <w:szCs w:val="22"/>
        </w:rPr>
        <w:t>（二）对采购过程、中标或者成交结果提出的质疑，合格供应商符合法定数量时，可</w:t>
      </w:r>
      <w:r>
        <w:rPr>
          <w:spacing w:val="5"/>
          <w:sz w:val="22"/>
          <w:szCs w:val="22"/>
        </w:rPr>
        <w:t xml:space="preserve"> </w:t>
      </w:r>
      <w:r>
        <w:rPr>
          <w:spacing w:val="-4"/>
          <w:sz w:val="22"/>
          <w:szCs w:val="22"/>
        </w:rPr>
        <w:t>以从合格的中标或者成交候选人中另行确定中标、成交供应商的，应当依法另行确</w:t>
      </w:r>
      <w:r>
        <w:rPr>
          <w:spacing w:val="18"/>
          <w:sz w:val="22"/>
          <w:szCs w:val="22"/>
        </w:rPr>
        <w:t xml:space="preserve"> </w:t>
      </w:r>
      <w:r>
        <w:rPr>
          <w:spacing w:val="-1"/>
          <w:sz w:val="22"/>
          <w:szCs w:val="22"/>
        </w:rPr>
        <w:t>定中标、成交供应商；否则应当重新开展采购活动。</w:t>
      </w:r>
    </w:p>
    <w:p w14:paraId="7370E20D">
      <w:pPr>
        <w:pStyle w:val="6"/>
        <w:spacing w:before="19" w:line="231" w:lineRule="auto"/>
        <w:ind w:left="833" w:right="53" w:hanging="376"/>
        <w:rPr>
          <w:sz w:val="22"/>
          <w:szCs w:val="22"/>
        </w:rPr>
      </w:pPr>
      <w:r>
        <w:rPr>
          <w:spacing w:val="1"/>
          <w:sz w:val="22"/>
          <w:szCs w:val="22"/>
        </w:rPr>
        <w:t>质疑答复导致中标、成交结果改变的，采购人或者采购代理机构应当将有关情况书面</w:t>
      </w:r>
      <w:r>
        <w:rPr>
          <w:sz w:val="22"/>
          <w:szCs w:val="22"/>
        </w:rPr>
        <w:t xml:space="preserve"> </w:t>
      </w:r>
      <w:r>
        <w:rPr>
          <w:spacing w:val="-2"/>
          <w:sz w:val="22"/>
          <w:szCs w:val="22"/>
        </w:rPr>
        <w:t>报告本级财政部门。</w:t>
      </w:r>
    </w:p>
    <w:p w14:paraId="69253D5C">
      <w:pPr>
        <w:pStyle w:val="6"/>
        <w:spacing w:before="20" w:line="223" w:lineRule="auto"/>
        <w:rPr>
          <w:sz w:val="22"/>
          <w:szCs w:val="22"/>
        </w:rPr>
      </w:pPr>
      <w:r>
        <w:rPr>
          <w:spacing w:val="-2"/>
          <w:sz w:val="22"/>
          <w:szCs w:val="22"/>
        </w:rPr>
        <w:t>44.9</w:t>
      </w:r>
      <w:r>
        <w:rPr>
          <w:spacing w:val="-30"/>
          <w:sz w:val="22"/>
          <w:szCs w:val="22"/>
        </w:rPr>
        <w:t xml:space="preserve"> </w:t>
      </w:r>
      <w:r>
        <w:rPr>
          <w:spacing w:val="-2"/>
          <w:sz w:val="22"/>
          <w:szCs w:val="22"/>
        </w:rPr>
        <w:t>质疑答复应当包括下列内容：</w:t>
      </w:r>
    </w:p>
    <w:p w14:paraId="12B9A046">
      <w:pPr>
        <w:pStyle w:val="6"/>
        <w:spacing w:before="19" w:line="222" w:lineRule="auto"/>
        <w:ind w:left="447"/>
        <w:rPr>
          <w:sz w:val="22"/>
          <w:szCs w:val="22"/>
        </w:rPr>
      </w:pPr>
      <w:r>
        <w:rPr>
          <w:spacing w:val="-1"/>
          <w:sz w:val="22"/>
          <w:szCs w:val="22"/>
        </w:rPr>
        <w:t>（一）质疑供应商的姓名或者名称；</w:t>
      </w:r>
    </w:p>
    <w:p w14:paraId="1ACF2C25">
      <w:pPr>
        <w:pStyle w:val="6"/>
        <w:spacing w:before="21" w:line="222" w:lineRule="auto"/>
        <w:ind w:left="447"/>
        <w:rPr>
          <w:sz w:val="22"/>
          <w:szCs w:val="22"/>
        </w:rPr>
      </w:pPr>
      <w:r>
        <w:rPr>
          <w:spacing w:val="-1"/>
          <w:sz w:val="22"/>
          <w:szCs w:val="22"/>
        </w:rPr>
        <w:t>（二）收到质疑函的日期、质疑项目名称及编号；</w:t>
      </w:r>
    </w:p>
    <w:p w14:paraId="2BF7B22A">
      <w:pPr>
        <w:pStyle w:val="6"/>
        <w:spacing w:before="22" w:line="223" w:lineRule="auto"/>
        <w:ind w:left="447"/>
        <w:rPr>
          <w:sz w:val="22"/>
          <w:szCs w:val="22"/>
        </w:rPr>
      </w:pPr>
      <w:r>
        <w:rPr>
          <w:spacing w:val="-1"/>
          <w:sz w:val="22"/>
          <w:szCs w:val="22"/>
        </w:rPr>
        <w:t>（三）质疑事项、质疑答复的具体内容、事实依据和法律依据；</w:t>
      </w:r>
    </w:p>
    <w:p w14:paraId="66F7C259">
      <w:pPr>
        <w:pStyle w:val="6"/>
        <w:spacing w:before="20" w:line="223" w:lineRule="auto"/>
        <w:ind w:left="447"/>
        <w:rPr>
          <w:sz w:val="22"/>
          <w:szCs w:val="22"/>
        </w:rPr>
      </w:pPr>
      <w:r>
        <w:rPr>
          <w:spacing w:val="-1"/>
          <w:sz w:val="22"/>
          <w:szCs w:val="22"/>
        </w:rPr>
        <w:t>（四）告知质疑供应商依法投诉的权利；</w:t>
      </w:r>
    </w:p>
    <w:p w14:paraId="46AF802A">
      <w:pPr>
        <w:pStyle w:val="6"/>
        <w:spacing w:before="19" w:line="222" w:lineRule="auto"/>
        <w:ind w:left="447"/>
        <w:rPr>
          <w:sz w:val="22"/>
          <w:szCs w:val="22"/>
        </w:rPr>
      </w:pPr>
      <w:r>
        <w:rPr>
          <w:spacing w:val="-2"/>
          <w:sz w:val="22"/>
          <w:szCs w:val="22"/>
        </w:rPr>
        <w:t>（五）质疑答复人名称；</w:t>
      </w:r>
    </w:p>
    <w:p w14:paraId="296AFFAE">
      <w:pPr>
        <w:pStyle w:val="6"/>
        <w:spacing w:before="19" w:line="224" w:lineRule="auto"/>
        <w:ind w:left="447"/>
        <w:rPr>
          <w:sz w:val="22"/>
          <w:szCs w:val="22"/>
        </w:rPr>
      </w:pPr>
      <w:r>
        <w:rPr>
          <w:spacing w:val="-2"/>
          <w:sz w:val="22"/>
          <w:szCs w:val="22"/>
        </w:rPr>
        <w:t>（六）答复质疑的日期。</w:t>
      </w:r>
    </w:p>
    <w:p w14:paraId="1E287E7B">
      <w:pPr>
        <w:pStyle w:val="6"/>
        <w:spacing w:before="19" w:line="223" w:lineRule="auto"/>
        <w:ind w:left="452"/>
        <w:rPr>
          <w:sz w:val="22"/>
          <w:szCs w:val="22"/>
        </w:rPr>
      </w:pPr>
      <w:r>
        <w:rPr>
          <w:spacing w:val="-2"/>
          <w:sz w:val="22"/>
          <w:szCs w:val="22"/>
        </w:rPr>
        <w:t>质疑答复的内容不得涉及商业秘密。</w:t>
      </w:r>
    </w:p>
    <w:p w14:paraId="034BB199">
      <w:pPr>
        <w:pStyle w:val="6"/>
        <w:spacing w:before="19" w:line="230" w:lineRule="auto"/>
        <w:ind w:left="831" w:right="53" w:hanging="832"/>
        <w:rPr>
          <w:sz w:val="22"/>
          <w:szCs w:val="22"/>
        </w:rPr>
      </w:pPr>
      <w:r>
        <w:rPr>
          <w:spacing w:val="-3"/>
          <w:sz w:val="22"/>
          <w:szCs w:val="22"/>
        </w:rPr>
        <w:t>44.10</w:t>
      </w:r>
      <w:r>
        <w:rPr>
          <w:spacing w:val="-38"/>
          <w:sz w:val="22"/>
          <w:szCs w:val="22"/>
        </w:rPr>
        <w:t xml:space="preserve"> </w:t>
      </w:r>
      <w:r>
        <w:rPr>
          <w:spacing w:val="-3"/>
          <w:sz w:val="22"/>
          <w:szCs w:val="22"/>
        </w:rPr>
        <w:t>质疑供应商对采购人、采购代理机构的答复不满意，或者采购人、采购代理机构</w:t>
      </w:r>
      <w:r>
        <w:rPr>
          <w:spacing w:val="-4"/>
          <w:sz w:val="22"/>
          <w:szCs w:val="22"/>
        </w:rPr>
        <w:t>未在</w:t>
      </w:r>
      <w:r>
        <w:rPr>
          <w:sz w:val="22"/>
          <w:szCs w:val="22"/>
        </w:rPr>
        <w:t xml:space="preserve"> </w:t>
      </w:r>
      <w:r>
        <w:rPr>
          <w:spacing w:val="-1"/>
          <w:sz w:val="22"/>
          <w:szCs w:val="22"/>
        </w:rPr>
        <w:t>规定时间内作出答复的，可以在答复期满后</w:t>
      </w:r>
      <w:r>
        <w:rPr>
          <w:spacing w:val="-34"/>
          <w:sz w:val="22"/>
          <w:szCs w:val="22"/>
        </w:rPr>
        <w:t xml:space="preserve"> </w:t>
      </w:r>
      <w:r>
        <w:rPr>
          <w:spacing w:val="-1"/>
          <w:sz w:val="22"/>
          <w:szCs w:val="22"/>
        </w:rPr>
        <w:t>15</w:t>
      </w:r>
      <w:r>
        <w:rPr>
          <w:spacing w:val="-39"/>
          <w:sz w:val="22"/>
          <w:szCs w:val="22"/>
        </w:rPr>
        <w:t xml:space="preserve"> </w:t>
      </w:r>
      <w:r>
        <w:rPr>
          <w:spacing w:val="-2"/>
          <w:sz w:val="22"/>
          <w:szCs w:val="22"/>
        </w:rPr>
        <w:t>个工作日内向财政部门提起投诉。</w:t>
      </w:r>
    </w:p>
    <w:p w14:paraId="3028FA45">
      <w:pPr>
        <w:pStyle w:val="6"/>
        <w:spacing w:before="24" w:line="234" w:lineRule="auto"/>
        <w:ind w:left="833" w:right="55" w:hanging="833"/>
        <w:rPr>
          <w:sz w:val="22"/>
          <w:szCs w:val="22"/>
        </w:rPr>
      </w:pPr>
      <w:r>
        <w:rPr>
          <w:sz w:val="22"/>
          <w:szCs w:val="22"/>
        </w:rPr>
        <w:t>44.11</w:t>
      </w:r>
      <w:r>
        <w:rPr>
          <w:spacing w:val="-43"/>
          <w:sz w:val="22"/>
          <w:szCs w:val="22"/>
        </w:rPr>
        <w:t xml:space="preserve"> </w:t>
      </w:r>
      <w:r>
        <w:rPr>
          <w:sz w:val="22"/>
          <w:szCs w:val="22"/>
        </w:rPr>
        <w:t>投诉人投诉时,应当提交投诉书和必要的证明材料</w:t>
      </w:r>
      <w:r>
        <w:rPr>
          <w:spacing w:val="-1"/>
          <w:sz w:val="22"/>
          <w:szCs w:val="22"/>
        </w:rPr>
        <w:t>，并按照被投诉采购人、采购代理</w:t>
      </w:r>
      <w:r>
        <w:rPr>
          <w:sz w:val="22"/>
          <w:szCs w:val="22"/>
        </w:rPr>
        <w:t xml:space="preserve"> </w:t>
      </w:r>
      <w:r>
        <w:rPr>
          <w:spacing w:val="-3"/>
          <w:sz w:val="22"/>
          <w:szCs w:val="22"/>
        </w:rPr>
        <w:t>机构（以下简称被投诉人）和与投诉事项有关的供</w:t>
      </w:r>
      <w:r>
        <w:rPr>
          <w:spacing w:val="-4"/>
          <w:sz w:val="22"/>
          <w:szCs w:val="22"/>
        </w:rPr>
        <w:t>应商数量提供投诉书的副本。投</w:t>
      </w:r>
      <w:r>
        <w:rPr>
          <w:sz w:val="22"/>
          <w:szCs w:val="22"/>
        </w:rPr>
        <w:t xml:space="preserve"> </w:t>
      </w:r>
      <w:r>
        <w:rPr>
          <w:spacing w:val="-2"/>
          <w:sz w:val="22"/>
          <w:szCs w:val="22"/>
        </w:rPr>
        <w:t>诉书应当包括下列内容：</w:t>
      </w:r>
    </w:p>
    <w:p w14:paraId="7E5D5A6D">
      <w:pPr>
        <w:pStyle w:val="6"/>
        <w:spacing w:before="17" w:line="222" w:lineRule="auto"/>
        <w:ind w:left="447"/>
        <w:rPr>
          <w:sz w:val="22"/>
          <w:szCs w:val="22"/>
        </w:rPr>
      </w:pPr>
      <w:r>
        <w:rPr>
          <w:sz w:val="22"/>
          <w:szCs w:val="22"/>
        </w:rPr>
        <w:t>（一）投诉人和被投诉人的姓名或者名称、通讯</w:t>
      </w:r>
      <w:r>
        <w:rPr>
          <w:spacing w:val="-1"/>
          <w:sz w:val="22"/>
          <w:szCs w:val="22"/>
        </w:rPr>
        <w:t>地址、邮编、联系人及联系电话；</w:t>
      </w:r>
    </w:p>
    <w:p w14:paraId="03FC93D9">
      <w:pPr>
        <w:pStyle w:val="6"/>
        <w:spacing w:before="24" w:line="221" w:lineRule="auto"/>
        <w:ind w:left="447"/>
        <w:rPr>
          <w:sz w:val="22"/>
          <w:szCs w:val="22"/>
        </w:rPr>
      </w:pPr>
      <w:r>
        <w:rPr>
          <w:spacing w:val="-1"/>
          <w:sz w:val="22"/>
          <w:szCs w:val="22"/>
        </w:rPr>
        <w:t>（二）质疑和质疑答复情况说明及相关证明材料；</w:t>
      </w:r>
    </w:p>
    <w:p w14:paraId="0D6E2DFB">
      <w:pPr>
        <w:pStyle w:val="6"/>
        <w:spacing w:before="20" w:line="221" w:lineRule="auto"/>
        <w:ind w:left="447"/>
        <w:rPr>
          <w:sz w:val="22"/>
          <w:szCs w:val="22"/>
        </w:rPr>
      </w:pPr>
      <w:r>
        <w:rPr>
          <w:spacing w:val="-1"/>
          <w:sz w:val="22"/>
          <w:szCs w:val="22"/>
        </w:rPr>
        <w:t>（三）具体、明确的投诉事项和与投诉事项相关的投诉请求；</w:t>
      </w:r>
    </w:p>
    <w:p w14:paraId="169D7EBD">
      <w:pPr>
        <w:pStyle w:val="6"/>
        <w:spacing w:before="22" w:line="223" w:lineRule="auto"/>
        <w:ind w:left="447"/>
        <w:rPr>
          <w:sz w:val="22"/>
          <w:szCs w:val="22"/>
        </w:rPr>
      </w:pPr>
      <w:r>
        <w:rPr>
          <w:spacing w:val="-2"/>
          <w:sz w:val="22"/>
          <w:szCs w:val="22"/>
        </w:rPr>
        <w:t>（四）事实依据；</w:t>
      </w:r>
    </w:p>
    <w:p w14:paraId="4652EA04">
      <w:pPr>
        <w:pStyle w:val="6"/>
        <w:spacing w:before="20" w:line="223" w:lineRule="auto"/>
        <w:ind w:left="447"/>
        <w:rPr>
          <w:sz w:val="22"/>
          <w:szCs w:val="22"/>
        </w:rPr>
      </w:pPr>
      <w:r>
        <w:rPr>
          <w:spacing w:val="-2"/>
          <w:sz w:val="22"/>
          <w:szCs w:val="22"/>
        </w:rPr>
        <w:t>（五）法律依据；</w:t>
      </w:r>
    </w:p>
    <w:p w14:paraId="281219F6">
      <w:pPr>
        <w:pStyle w:val="6"/>
        <w:spacing w:before="20" w:line="223" w:lineRule="auto"/>
        <w:ind w:left="447"/>
        <w:rPr>
          <w:sz w:val="22"/>
          <w:szCs w:val="22"/>
        </w:rPr>
      </w:pPr>
      <w:r>
        <w:rPr>
          <w:spacing w:val="-2"/>
          <w:sz w:val="22"/>
          <w:szCs w:val="22"/>
        </w:rPr>
        <w:t>（六）提起投诉的日期。</w:t>
      </w:r>
    </w:p>
    <w:p w14:paraId="4E0B2F40">
      <w:pPr>
        <w:pStyle w:val="6"/>
        <w:spacing w:before="20" w:line="230" w:lineRule="auto"/>
        <w:ind w:left="835" w:right="53" w:hanging="384"/>
        <w:rPr>
          <w:sz w:val="22"/>
          <w:szCs w:val="22"/>
        </w:rPr>
      </w:pPr>
      <w:r>
        <w:rPr>
          <w:spacing w:val="1"/>
          <w:sz w:val="22"/>
          <w:szCs w:val="22"/>
        </w:rPr>
        <w:t>投诉人为自然人的，应当由本人签字；投诉人为法人或者其他组织的，应当由法定代</w:t>
      </w:r>
      <w:r>
        <w:rPr>
          <w:spacing w:val="6"/>
          <w:sz w:val="22"/>
          <w:szCs w:val="22"/>
        </w:rPr>
        <w:t xml:space="preserve"> </w:t>
      </w:r>
      <w:r>
        <w:rPr>
          <w:spacing w:val="-1"/>
          <w:sz w:val="22"/>
          <w:szCs w:val="22"/>
        </w:rPr>
        <w:t>表人、主要负责人，或者其授权代表签字或者盖章，并加盖公章。</w:t>
      </w:r>
    </w:p>
    <w:p w14:paraId="1AE14736">
      <w:pPr>
        <w:pStyle w:val="6"/>
        <w:spacing w:before="23" w:line="230" w:lineRule="auto"/>
        <w:ind w:left="835" w:right="55" w:hanging="835"/>
        <w:rPr>
          <w:sz w:val="22"/>
          <w:szCs w:val="22"/>
        </w:rPr>
      </w:pPr>
      <w:r>
        <w:rPr>
          <w:spacing w:val="-3"/>
          <w:sz w:val="22"/>
          <w:szCs w:val="22"/>
        </w:rPr>
        <w:t>44.12</w:t>
      </w:r>
      <w:r>
        <w:rPr>
          <w:spacing w:val="-42"/>
          <w:sz w:val="22"/>
          <w:szCs w:val="22"/>
        </w:rPr>
        <w:t xml:space="preserve"> </w:t>
      </w:r>
      <w:r>
        <w:rPr>
          <w:spacing w:val="-3"/>
          <w:sz w:val="22"/>
          <w:szCs w:val="22"/>
        </w:rPr>
        <w:t>投诉人应当根据《政府采购质疑与投诉办法》第七条第二款规定的信息内容，并按照</w:t>
      </w:r>
      <w:r>
        <w:rPr>
          <w:sz w:val="22"/>
          <w:szCs w:val="22"/>
        </w:rPr>
        <w:t xml:space="preserve"> </w:t>
      </w:r>
      <w:r>
        <w:rPr>
          <w:spacing w:val="-2"/>
          <w:sz w:val="22"/>
          <w:szCs w:val="22"/>
        </w:rPr>
        <w:t>其规定的方式提起投诉。</w:t>
      </w:r>
    </w:p>
    <w:p w14:paraId="16842E62">
      <w:pPr>
        <w:pStyle w:val="6"/>
        <w:spacing w:before="22" w:line="222" w:lineRule="auto"/>
        <w:ind w:left="446"/>
        <w:rPr>
          <w:sz w:val="22"/>
          <w:szCs w:val="22"/>
        </w:rPr>
      </w:pPr>
      <w:r>
        <w:rPr>
          <w:spacing w:val="-1"/>
          <w:sz w:val="22"/>
          <w:szCs w:val="22"/>
        </w:rPr>
        <w:t>投诉人提起投诉应当符合下列条件：</w:t>
      </w:r>
    </w:p>
    <w:p w14:paraId="7435E040">
      <w:pPr>
        <w:pStyle w:val="6"/>
        <w:spacing w:before="19" w:line="222" w:lineRule="auto"/>
        <w:ind w:left="447"/>
        <w:rPr>
          <w:sz w:val="22"/>
          <w:szCs w:val="22"/>
        </w:rPr>
      </w:pPr>
      <w:r>
        <w:rPr>
          <w:spacing w:val="-1"/>
          <w:sz w:val="22"/>
          <w:szCs w:val="22"/>
        </w:rPr>
        <w:t>（一）提起投诉前已依法进行质疑；</w:t>
      </w:r>
    </w:p>
    <w:p w14:paraId="1BB80D9A">
      <w:pPr>
        <w:pStyle w:val="6"/>
        <w:spacing w:before="21" w:line="222" w:lineRule="auto"/>
        <w:ind w:left="447"/>
        <w:rPr>
          <w:sz w:val="22"/>
          <w:szCs w:val="22"/>
        </w:rPr>
      </w:pPr>
      <w:r>
        <w:rPr>
          <w:spacing w:val="-1"/>
          <w:sz w:val="22"/>
          <w:szCs w:val="22"/>
        </w:rPr>
        <w:t>（二）投诉书内容符合本办法的规定；</w:t>
      </w:r>
    </w:p>
    <w:p w14:paraId="3302F87A">
      <w:pPr>
        <w:pStyle w:val="6"/>
        <w:spacing w:before="22" w:line="220" w:lineRule="auto"/>
        <w:ind w:left="447"/>
        <w:rPr>
          <w:sz w:val="22"/>
          <w:szCs w:val="22"/>
        </w:rPr>
      </w:pPr>
      <w:r>
        <w:rPr>
          <w:spacing w:val="-1"/>
          <w:sz w:val="22"/>
          <w:szCs w:val="22"/>
        </w:rPr>
        <w:t>（三）在投诉有效期限内提起投诉；</w:t>
      </w:r>
    </w:p>
    <w:p w14:paraId="00425078">
      <w:pPr>
        <w:pStyle w:val="6"/>
        <w:spacing w:before="23" w:line="222" w:lineRule="auto"/>
        <w:ind w:left="447"/>
        <w:rPr>
          <w:sz w:val="22"/>
          <w:szCs w:val="22"/>
        </w:rPr>
      </w:pPr>
      <w:r>
        <w:rPr>
          <w:spacing w:val="-1"/>
          <w:sz w:val="22"/>
          <w:szCs w:val="22"/>
        </w:rPr>
        <w:t>（四）同一投诉事项未经财政部门投诉处理；</w:t>
      </w:r>
    </w:p>
    <w:p w14:paraId="40C84B88">
      <w:pPr>
        <w:pStyle w:val="6"/>
        <w:spacing w:before="21" w:line="222" w:lineRule="auto"/>
        <w:ind w:left="447"/>
        <w:rPr>
          <w:sz w:val="22"/>
          <w:szCs w:val="22"/>
        </w:rPr>
      </w:pPr>
      <w:r>
        <w:rPr>
          <w:spacing w:val="-2"/>
          <w:sz w:val="22"/>
          <w:szCs w:val="22"/>
        </w:rPr>
        <w:t>（五）财政部规定的其他条件。</w:t>
      </w:r>
    </w:p>
    <w:p w14:paraId="1F697140">
      <w:pPr>
        <w:pStyle w:val="6"/>
        <w:spacing w:before="18" w:line="233" w:lineRule="auto"/>
        <w:ind w:left="843" w:right="55" w:hanging="843"/>
        <w:rPr>
          <w:sz w:val="22"/>
          <w:szCs w:val="22"/>
        </w:rPr>
      </w:pPr>
      <w:r>
        <w:rPr>
          <w:spacing w:val="-3"/>
          <w:sz w:val="22"/>
          <w:szCs w:val="22"/>
        </w:rPr>
        <w:t>44.13</w:t>
      </w:r>
      <w:r>
        <w:rPr>
          <w:spacing w:val="-42"/>
          <w:sz w:val="22"/>
          <w:szCs w:val="22"/>
        </w:rPr>
        <w:t xml:space="preserve"> </w:t>
      </w:r>
      <w:r>
        <w:rPr>
          <w:spacing w:val="-3"/>
          <w:sz w:val="22"/>
          <w:szCs w:val="22"/>
        </w:rPr>
        <w:t>供应商投诉的事项不得超出已质疑事项的范围，但基于质疑答复内容提出的投诉事项</w:t>
      </w:r>
      <w:r>
        <w:rPr>
          <w:sz w:val="22"/>
          <w:szCs w:val="22"/>
        </w:rPr>
        <w:t xml:space="preserve"> </w:t>
      </w:r>
      <w:r>
        <w:rPr>
          <w:spacing w:val="-8"/>
          <w:sz w:val="22"/>
          <w:szCs w:val="22"/>
        </w:rPr>
        <w:t>除外。</w:t>
      </w:r>
    </w:p>
    <w:p w14:paraId="1F67C0EE">
      <w:pPr>
        <w:pStyle w:val="6"/>
        <w:spacing w:before="16" w:line="223" w:lineRule="auto"/>
        <w:rPr>
          <w:sz w:val="22"/>
          <w:szCs w:val="22"/>
        </w:rPr>
      </w:pPr>
      <w:r>
        <w:rPr>
          <w:spacing w:val="-2"/>
          <w:sz w:val="22"/>
          <w:szCs w:val="22"/>
        </w:rPr>
        <w:t>44.14</w:t>
      </w:r>
      <w:r>
        <w:rPr>
          <w:spacing w:val="-44"/>
          <w:sz w:val="22"/>
          <w:szCs w:val="22"/>
        </w:rPr>
        <w:t xml:space="preserve"> </w:t>
      </w:r>
      <w:r>
        <w:rPr>
          <w:spacing w:val="-2"/>
          <w:sz w:val="22"/>
          <w:szCs w:val="22"/>
        </w:rPr>
        <w:t>投诉处理</w:t>
      </w:r>
    </w:p>
    <w:p w14:paraId="64F95735">
      <w:pPr>
        <w:pStyle w:val="6"/>
        <w:spacing w:before="20" w:line="220" w:lineRule="auto"/>
        <w:jc w:val="right"/>
        <w:rPr>
          <w:sz w:val="22"/>
          <w:szCs w:val="22"/>
        </w:rPr>
      </w:pPr>
      <w:r>
        <w:rPr>
          <w:spacing w:val="-2"/>
          <w:sz w:val="22"/>
          <w:szCs w:val="22"/>
        </w:rPr>
        <w:t>44.15</w:t>
      </w:r>
      <w:r>
        <w:rPr>
          <w:spacing w:val="-40"/>
          <w:sz w:val="22"/>
          <w:szCs w:val="22"/>
        </w:rPr>
        <w:t xml:space="preserve"> </w:t>
      </w:r>
      <w:r>
        <w:rPr>
          <w:spacing w:val="-2"/>
          <w:sz w:val="22"/>
          <w:szCs w:val="22"/>
        </w:rPr>
        <w:t>财政部门收到投诉书后，应当在</w:t>
      </w:r>
      <w:r>
        <w:rPr>
          <w:spacing w:val="-45"/>
          <w:sz w:val="22"/>
          <w:szCs w:val="22"/>
        </w:rPr>
        <w:t xml:space="preserve"> </w:t>
      </w:r>
      <w:r>
        <w:rPr>
          <w:spacing w:val="-2"/>
          <w:sz w:val="22"/>
          <w:szCs w:val="22"/>
        </w:rPr>
        <w:t>5</w:t>
      </w:r>
      <w:r>
        <w:rPr>
          <w:spacing w:val="-39"/>
          <w:sz w:val="22"/>
          <w:szCs w:val="22"/>
        </w:rPr>
        <w:t xml:space="preserve"> </w:t>
      </w:r>
      <w:r>
        <w:rPr>
          <w:spacing w:val="-2"/>
          <w:sz w:val="22"/>
          <w:szCs w:val="22"/>
        </w:rPr>
        <w:t>个工作日内进行审</w:t>
      </w:r>
      <w:r>
        <w:rPr>
          <w:spacing w:val="-3"/>
          <w:sz w:val="22"/>
          <w:szCs w:val="22"/>
        </w:rPr>
        <w:t>查，审查后按照下列情况处理：</w:t>
      </w:r>
    </w:p>
    <w:p w14:paraId="6307640B">
      <w:pPr>
        <w:pStyle w:val="6"/>
        <w:spacing w:before="24" w:line="236" w:lineRule="auto"/>
        <w:ind w:left="832" w:right="53" w:hanging="380"/>
        <w:rPr>
          <w:sz w:val="22"/>
          <w:szCs w:val="22"/>
        </w:rPr>
      </w:pPr>
      <w:r>
        <w:rPr>
          <w:spacing w:val="1"/>
          <w:sz w:val="22"/>
          <w:szCs w:val="22"/>
        </w:rPr>
        <w:t>（一）投诉书内容不符合《政府采购质疑与投诉办法》第十八条规定的，应当在收到</w:t>
      </w:r>
      <w:r>
        <w:rPr>
          <w:spacing w:val="3"/>
          <w:sz w:val="22"/>
          <w:szCs w:val="22"/>
        </w:rPr>
        <w:t xml:space="preserve"> </w:t>
      </w:r>
      <w:r>
        <w:rPr>
          <w:spacing w:val="-4"/>
          <w:sz w:val="22"/>
          <w:szCs w:val="22"/>
        </w:rPr>
        <w:t>投诉书</w:t>
      </w:r>
      <w:r>
        <w:rPr>
          <w:spacing w:val="-43"/>
          <w:sz w:val="22"/>
          <w:szCs w:val="22"/>
        </w:rPr>
        <w:t xml:space="preserve"> </w:t>
      </w:r>
      <w:r>
        <w:rPr>
          <w:spacing w:val="-4"/>
          <w:sz w:val="22"/>
          <w:szCs w:val="22"/>
        </w:rPr>
        <w:t>5</w:t>
      </w:r>
      <w:r>
        <w:rPr>
          <w:spacing w:val="-41"/>
          <w:sz w:val="22"/>
          <w:szCs w:val="22"/>
        </w:rPr>
        <w:t xml:space="preserve"> </w:t>
      </w:r>
      <w:r>
        <w:rPr>
          <w:spacing w:val="-4"/>
          <w:sz w:val="22"/>
          <w:szCs w:val="22"/>
        </w:rPr>
        <w:t>个工作日内一次性书面通知投诉人补正。补正通知应当载明需要补正的事</w:t>
      </w:r>
      <w:r>
        <w:rPr>
          <w:sz w:val="22"/>
          <w:szCs w:val="22"/>
        </w:rPr>
        <w:t xml:space="preserve"> </w:t>
      </w:r>
      <w:r>
        <w:rPr>
          <w:spacing w:val="-3"/>
          <w:sz w:val="22"/>
          <w:szCs w:val="22"/>
        </w:rPr>
        <w:t>项和合理的补正期限。未按照补正期限进行补正或者补正后</w:t>
      </w:r>
      <w:r>
        <w:rPr>
          <w:spacing w:val="-4"/>
          <w:sz w:val="22"/>
          <w:szCs w:val="22"/>
        </w:rPr>
        <w:t>仍不符合规定的，不予</w:t>
      </w:r>
      <w:r>
        <w:rPr>
          <w:sz w:val="22"/>
          <w:szCs w:val="22"/>
        </w:rPr>
        <w:t xml:space="preserve"> </w:t>
      </w:r>
      <w:r>
        <w:rPr>
          <w:spacing w:val="-5"/>
          <w:sz w:val="22"/>
          <w:szCs w:val="22"/>
        </w:rPr>
        <w:t>受理。</w:t>
      </w:r>
    </w:p>
    <w:p w14:paraId="2A20FE38">
      <w:pPr>
        <w:pStyle w:val="6"/>
        <w:spacing w:before="18" w:line="229" w:lineRule="auto"/>
        <w:ind w:left="838" w:right="55" w:hanging="386"/>
        <w:rPr>
          <w:sz w:val="22"/>
          <w:szCs w:val="22"/>
        </w:rPr>
      </w:pPr>
      <w:r>
        <w:rPr>
          <w:sz w:val="22"/>
          <w:szCs w:val="22"/>
        </w:rPr>
        <w:t>（二）投诉不符合本办法第十九条规定条件的，应当在</w:t>
      </w:r>
      <w:r>
        <w:rPr>
          <w:spacing w:val="-31"/>
          <w:sz w:val="22"/>
          <w:szCs w:val="22"/>
        </w:rPr>
        <w:t xml:space="preserve"> </w:t>
      </w:r>
      <w:r>
        <w:rPr>
          <w:sz w:val="22"/>
          <w:szCs w:val="22"/>
        </w:rPr>
        <w:t>3</w:t>
      </w:r>
      <w:r>
        <w:rPr>
          <w:spacing w:val="-39"/>
          <w:sz w:val="22"/>
          <w:szCs w:val="22"/>
        </w:rPr>
        <w:t xml:space="preserve"> </w:t>
      </w:r>
      <w:r>
        <w:rPr>
          <w:sz w:val="22"/>
          <w:szCs w:val="22"/>
        </w:rPr>
        <w:t xml:space="preserve">个工作日内书面告知投诉人 </w:t>
      </w:r>
      <w:r>
        <w:rPr>
          <w:spacing w:val="-2"/>
          <w:sz w:val="22"/>
          <w:szCs w:val="22"/>
        </w:rPr>
        <w:t>不予受理，并说明理由。</w:t>
      </w:r>
    </w:p>
    <w:p w14:paraId="092FF142">
      <w:pPr>
        <w:spacing w:line="229" w:lineRule="auto"/>
        <w:rPr>
          <w:sz w:val="22"/>
          <w:szCs w:val="22"/>
        </w:rPr>
        <w:sectPr>
          <w:footerReference r:id="rId29" w:type="default"/>
          <w:pgSz w:w="12240" w:h="15840"/>
          <w:pgMar w:top="1346" w:right="1743" w:bottom="883" w:left="1806" w:header="0" w:footer="721" w:gutter="0"/>
          <w:pgNumType w:fmt="decimal"/>
          <w:cols w:space="720" w:num="1"/>
        </w:sectPr>
      </w:pPr>
    </w:p>
    <w:p w14:paraId="30ADBF3D">
      <w:pPr>
        <w:pStyle w:val="6"/>
        <w:spacing w:before="125" w:line="231" w:lineRule="auto"/>
        <w:ind w:left="833" w:hanging="381"/>
        <w:rPr>
          <w:sz w:val="22"/>
          <w:szCs w:val="22"/>
        </w:rPr>
      </w:pPr>
      <w:r>
        <w:rPr>
          <w:sz w:val="22"/>
          <w:szCs w:val="22"/>
        </w:rPr>
        <w:t>（三）投诉不属于本部门管辖的，应当在</w:t>
      </w:r>
      <w:r>
        <w:rPr>
          <w:spacing w:val="-31"/>
          <w:sz w:val="22"/>
          <w:szCs w:val="22"/>
        </w:rPr>
        <w:t xml:space="preserve"> </w:t>
      </w:r>
      <w:r>
        <w:rPr>
          <w:sz w:val="22"/>
          <w:szCs w:val="22"/>
        </w:rPr>
        <w:t>3</w:t>
      </w:r>
      <w:r>
        <w:rPr>
          <w:spacing w:val="-37"/>
          <w:sz w:val="22"/>
          <w:szCs w:val="22"/>
        </w:rPr>
        <w:t xml:space="preserve"> </w:t>
      </w:r>
      <w:r>
        <w:rPr>
          <w:sz w:val="22"/>
          <w:szCs w:val="22"/>
        </w:rPr>
        <w:t xml:space="preserve">个工作日内书面告知投诉人向有管辖权的 </w:t>
      </w:r>
      <w:r>
        <w:rPr>
          <w:spacing w:val="-3"/>
          <w:sz w:val="22"/>
          <w:szCs w:val="22"/>
        </w:rPr>
        <w:t>部门提起投诉。</w:t>
      </w:r>
    </w:p>
    <w:p w14:paraId="47BF53E7">
      <w:pPr>
        <w:pStyle w:val="6"/>
        <w:spacing w:before="22" w:line="233" w:lineRule="auto"/>
        <w:ind w:left="830" w:right="2" w:hanging="378"/>
        <w:rPr>
          <w:sz w:val="22"/>
          <w:szCs w:val="22"/>
        </w:rPr>
      </w:pPr>
      <w:r>
        <w:rPr>
          <w:sz w:val="22"/>
          <w:szCs w:val="22"/>
        </w:rPr>
        <w:t>（四）投诉符合《政府采购质疑与投诉办法》</w:t>
      </w:r>
      <w:r>
        <w:rPr>
          <w:spacing w:val="-1"/>
          <w:sz w:val="22"/>
          <w:szCs w:val="22"/>
        </w:rPr>
        <w:t>第十八条、第十九条规定的，</w:t>
      </w:r>
      <w:r>
        <w:rPr>
          <w:spacing w:val="-53"/>
          <w:sz w:val="22"/>
          <w:szCs w:val="22"/>
        </w:rPr>
        <w:t xml:space="preserve"> </w:t>
      </w:r>
      <w:r>
        <w:rPr>
          <w:spacing w:val="-1"/>
          <w:sz w:val="22"/>
          <w:szCs w:val="22"/>
        </w:rPr>
        <w:t>自收到投</w:t>
      </w:r>
      <w:r>
        <w:rPr>
          <w:sz w:val="22"/>
          <w:szCs w:val="22"/>
        </w:rPr>
        <w:t xml:space="preserve"> </w:t>
      </w:r>
      <w:r>
        <w:rPr>
          <w:spacing w:val="-4"/>
          <w:sz w:val="22"/>
          <w:szCs w:val="22"/>
        </w:rPr>
        <w:t>诉书之日起即为受理，并在收到投诉后</w:t>
      </w:r>
      <w:r>
        <w:rPr>
          <w:spacing w:val="-46"/>
          <w:sz w:val="22"/>
          <w:szCs w:val="22"/>
        </w:rPr>
        <w:t xml:space="preserve"> </w:t>
      </w:r>
      <w:r>
        <w:rPr>
          <w:spacing w:val="-4"/>
          <w:sz w:val="22"/>
          <w:szCs w:val="22"/>
        </w:rPr>
        <w:t>8</w:t>
      </w:r>
      <w:r>
        <w:rPr>
          <w:spacing w:val="-39"/>
          <w:sz w:val="22"/>
          <w:szCs w:val="22"/>
        </w:rPr>
        <w:t xml:space="preserve"> </w:t>
      </w:r>
      <w:r>
        <w:rPr>
          <w:spacing w:val="-4"/>
          <w:sz w:val="22"/>
          <w:szCs w:val="22"/>
        </w:rPr>
        <w:t>个工作日内向被投诉人和其他与投诉事项</w:t>
      </w:r>
      <w:r>
        <w:rPr>
          <w:sz w:val="22"/>
          <w:szCs w:val="22"/>
        </w:rPr>
        <w:t xml:space="preserve"> </w:t>
      </w:r>
      <w:r>
        <w:rPr>
          <w:spacing w:val="-1"/>
          <w:sz w:val="22"/>
          <w:szCs w:val="22"/>
        </w:rPr>
        <w:t>有关的当事人发出投诉答复通知书及投诉书副本。</w:t>
      </w:r>
    </w:p>
    <w:p w14:paraId="2DB91CDD">
      <w:pPr>
        <w:pStyle w:val="6"/>
        <w:spacing w:before="21" w:line="233" w:lineRule="auto"/>
        <w:ind w:left="835" w:right="2" w:hanging="835"/>
        <w:rPr>
          <w:sz w:val="22"/>
          <w:szCs w:val="22"/>
        </w:rPr>
      </w:pPr>
      <w:r>
        <w:rPr>
          <w:spacing w:val="2"/>
          <w:sz w:val="22"/>
          <w:szCs w:val="22"/>
        </w:rPr>
        <w:t>44.16</w:t>
      </w:r>
      <w:r>
        <w:rPr>
          <w:spacing w:val="-31"/>
          <w:sz w:val="22"/>
          <w:szCs w:val="22"/>
        </w:rPr>
        <w:t xml:space="preserve"> </w:t>
      </w:r>
      <w:r>
        <w:rPr>
          <w:spacing w:val="2"/>
          <w:sz w:val="22"/>
          <w:szCs w:val="22"/>
        </w:rPr>
        <w:t>被投诉人和其他与投诉事项有关的当事人应当在收到投诉答复通知书及投诉书副本</w:t>
      </w:r>
      <w:r>
        <w:rPr>
          <w:sz w:val="22"/>
          <w:szCs w:val="22"/>
        </w:rPr>
        <w:t xml:space="preserve"> </w:t>
      </w:r>
      <w:r>
        <w:rPr>
          <w:spacing w:val="-4"/>
          <w:sz w:val="22"/>
          <w:szCs w:val="22"/>
        </w:rPr>
        <w:t>之日起</w:t>
      </w:r>
      <w:r>
        <w:rPr>
          <w:spacing w:val="-42"/>
          <w:sz w:val="22"/>
          <w:szCs w:val="22"/>
        </w:rPr>
        <w:t xml:space="preserve"> </w:t>
      </w:r>
      <w:r>
        <w:rPr>
          <w:spacing w:val="-4"/>
          <w:sz w:val="22"/>
          <w:szCs w:val="22"/>
        </w:rPr>
        <w:t>5</w:t>
      </w:r>
      <w:r>
        <w:rPr>
          <w:spacing w:val="-42"/>
          <w:sz w:val="22"/>
          <w:szCs w:val="22"/>
        </w:rPr>
        <w:t xml:space="preserve"> </w:t>
      </w:r>
      <w:r>
        <w:rPr>
          <w:spacing w:val="-4"/>
          <w:sz w:val="22"/>
          <w:szCs w:val="22"/>
        </w:rPr>
        <w:t>个工作日内，以书面形式向财政部门作出说明，并提交相关证</w:t>
      </w:r>
      <w:r>
        <w:rPr>
          <w:spacing w:val="-5"/>
          <w:sz w:val="22"/>
          <w:szCs w:val="22"/>
        </w:rPr>
        <w:t>据、依据和</w:t>
      </w:r>
      <w:r>
        <w:rPr>
          <w:sz w:val="22"/>
          <w:szCs w:val="22"/>
        </w:rPr>
        <w:t xml:space="preserve"> </w:t>
      </w:r>
      <w:r>
        <w:rPr>
          <w:spacing w:val="-3"/>
          <w:sz w:val="22"/>
          <w:szCs w:val="22"/>
        </w:rPr>
        <w:t>其他有关材料。</w:t>
      </w:r>
    </w:p>
    <w:p w14:paraId="5108E64D">
      <w:pPr>
        <w:pStyle w:val="6"/>
        <w:spacing w:before="21" w:line="231" w:lineRule="auto"/>
        <w:ind w:left="835" w:right="2" w:hanging="835"/>
        <w:rPr>
          <w:sz w:val="22"/>
          <w:szCs w:val="22"/>
        </w:rPr>
      </w:pPr>
      <w:r>
        <w:rPr>
          <w:spacing w:val="1"/>
          <w:sz w:val="22"/>
          <w:szCs w:val="22"/>
        </w:rPr>
        <w:t>44.17 财政部门处理投诉事项原则上采用书面审查的方式。财政部门认为有必要时，可以</w:t>
      </w:r>
      <w:r>
        <w:rPr>
          <w:spacing w:val="10"/>
          <w:sz w:val="22"/>
          <w:szCs w:val="22"/>
        </w:rPr>
        <w:t xml:space="preserve"> </w:t>
      </w:r>
      <w:r>
        <w:rPr>
          <w:spacing w:val="-2"/>
          <w:sz w:val="22"/>
          <w:szCs w:val="22"/>
        </w:rPr>
        <w:t>进行调查取证或者组织质证。</w:t>
      </w:r>
    </w:p>
    <w:p w14:paraId="7161D80F">
      <w:pPr>
        <w:pStyle w:val="6"/>
        <w:spacing w:before="22" w:line="230" w:lineRule="auto"/>
        <w:ind w:left="833" w:hanging="379"/>
        <w:rPr>
          <w:sz w:val="22"/>
          <w:szCs w:val="22"/>
        </w:rPr>
      </w:pPr>
      <w:r>
        <w:rPr>
          <w:spacing w:val="1"/>
          <w:sz w:val="22"/>
          <w:szCs w:val="22"/>
        </w:rPr>
        <w:t>财政部门可以根据法律、法规规定或者职责权限，委托相关单位或者第三方开展调查</w:t>
      </w:r>
      <w:r>
        <w:rPr>
          <w:spacing w:val="3"/>
          <w:sz w:val="22"/>
          <w:szCs w:val="22"/>
        </w:rPr>
        <w:t xml:space="preserve"> </w:t>
      </w:r>
      <w:r>
        <w:rPr>
          <w:spacing w:val="-2"/>
          <w:sz w:val="22"/>
          <w:szCs w:val="22"/>
        </w:rPr>
        <w:t>取证、检验、检测、鉴定。</w:t>
      </w:r>
    </w:p>
    <w:p w14:paraId="033CC3C2">
      <w:pPr>
        <w:pStyle w:val="6"/>
        <w:spacing w:before="19" w:line="221" w:lineRule="auto"/>
        <w:ind w:left="452"/>
        <w:rPr>
          <w:sz w:val="22"/>
          <w:szCs w:val="22"/>
        </w:rPr>
      </w:pPr>
      <w:r>
        <w:rPr>
          <w:spacing w:val="-1"/>
          <w:sz w:val="22"/>
          <w:szCs w:val="22"/>
        </w:rPr>
        <w:t>质证应当通知相关当事人到场，并制作质证笔录。质证笔录应当由当事人签字确认。</w:t>
      </w:r>
    </w:p>
    <w:p w14:paraId="139FD90D">
      <w:pPr>
        <w:pStyle w:val="6"/>
        <w:spacing w:before="23" w:line="230" w:lineRule="auto"/>
        <w:ind w:left="850" w:right="2" w:hanging="850"/>
        <w:rPr>
          <w:sz w:val="22"/>
          <w:szCs w:val="22"/>
        </w:rPr>
      </w:pPr>
      <w:r>
        <w:rPr>
          <w:spacing w:val="1"/>
          <w:sz w:val="22"/>
          <w:szCs w:val="22"/>
        </w:rPr>
        <w:t>44.18 财政部门依法进行调查取证时，投诉人、被投诉人以及与投诉事项有关的单位及人</w:t>
      </w:r>
      <w:r>
        <w:rPr>
          <w:spacing w:val="10"/>
          <w:sz w:val="22"/>
          <w:szCs w:val="22"/>
        </w:rPr>
        <w:t xml:space="preserve"> </w:t>
      </w:r>
      <w:r>
        <w:rPr>
          <w:spacing w:val="-1"/>
          <w:sz w:val="22"/>
          <w:szCs w:val="22"/>
        </w:rPr>
        <w:t>员应当如实反映情况，并提供财政部门所需</w:t>
      </w:r>
      <w:r>
        <w:rPr>
          <w:spacing w:val="-2"/>
          <w:sz w:val="22"/>
          <w:szCs w:val="22"/>
        </w:rPr>
        <w:t>要的相关材料。</w:t>
      </w:r>
    </w:p>
    <w:p w14:paraId="56444820">
      <w:pPr>
        <w:pStyle w:val="6"/>
        <w:spacing w:before="24" w:line="233" w:lineRule="auto"/>
        <w:ind w:left="831" w:right="2" w:hanging="832"/>
        <w:rPr>
          <w:sz w:val="22"/>
          <w:szCs w:val="22"/>
        </w:rPr>
      </w:pPr>
      <w:r>
        <w:rPr>
          <w:spacing w:val="1"/>
          <w:sz w:val="22"/>
          <w:szCs w:val="22"/>
        </w:rPr>
        <w:t>44.19 应当由投诉人承担举证责任的投诉事项，投诉人未提供相关证据、依据和其他有关</w:t>
      </w:r>
      <w:r>
        <w:rPr>
          <w:spacing w:val="10"/>
          <w:sz w:val="22"/>
          <w:szCs w:val="22"/>
        </w:rPr>
        <w:t xml:space="preserve"> </w:t>
      </w:r>
      <w:r>
        <w:rPr>
          <w:spacing w:val="-3"/>
          <w:sz w:val="22"/>
          <w:szCs w:val="22"/>
        </w:rPr>
        <w:t>材料的，视为该投诉事项不成立；被投诉人未按照投</w:t>
      </w:r>
      <w:r>
        <w:rPr>
          <w:spacing w:val="-4"/>
          <w:sz w:val="22"/>
          <w:szCs w:val="22"/>
        </w:rPr>
        <w:t>诉答复通知书要求提交相关证</w:t>
      </w:r>
      <w:r>
        <w:rPr>
          <w:sz w:val="22"/>
          <w:szCs w:val="22"/>
        </w:rPr>
        <w:t xml:space="preserve"> </w:t>
      </w:r>
      <w:r>
        <w:rPr>
          <w:spacing w:val="-1"/>
          <w:sz w:val="22"/>
          <w:szCs w:val="22"/>
        </w:rPr>
        <w:t>据、依据和其他有关材料的，视同其放弃说明权利，依法承担不利后果。</w:t>
      </w:r>
    </w:p>
    <w:p w14:paraId="6053AB40">
      <w:pPr>
        <w:pStyle w:val="6"/>
        <w:spacing w:before="22" w:line="221" w:lineRule="auto"/>
        <w:rPr>
          <w:sz w:val="22"/>
          <w:szCs w:val="22"/>
        </w:rPr>
      </w:pPr>
      <w:r>
        <w:rPr>
          <w:spacing w:val="-1"/>
          <w:sz w:val="22"/>
          <w:szCs w:val="22"/>
        </w:rPr>
        <w:t>44.20</w:t>
      </w:r>
      <w:r>
        <w:rPr>
          <w:spacing w:val="-40"/>
          <w:sz w:val="22"/>
          <w:szCs w:val="22"/>
        </w:rPr>
        <w:t xml:space="preserve"> </w:t>
      </w:r>
      <w:r>
        <w:rPr>
          <w:spacing w:val="-1"/>
          <w:sz w:val="22"/>
          <w:szCs w:val="22"/>
        </w:rPr>
        <w:t>财政部门应当自收到投诉之日起</w:t>
      </w:r>
      <w:r>
        <w:rPr>
          <w:spacing w:val="-45"/>
          <w:sz w:val="22"/>
          <w:szCs w:val="22"/>
        </w:rPr>
        <w:t xml:space="preserve"> </w:t>
      </w:r>
      <w:r>
        <w:rPr>
          <w:spacing w:val="-1"/>
          <w:sz w:val="22"/>
          <w:szCs w:val="22"/>
        </w:rPr>
        <w:t>30</w:t>
      </w:r>
      <w:r>
        <w:rPr>
          <w:spacing w:val="-39"/>
          <w:sz w:val="22"/>
          <w:szCs w:val="22"/>
        </w:rPr>
        <w:t xml:space="preserve"> </w:t>
      </w:r>
      <w:r>
        <w:rPr>
          <w:spacing w:val="-1"/>
          <w:sz w:val="22"/>
          <w:szCs w:val="22"/>
        </w:rPr>
        <w:t>个工作日内，对投诉事</w:t>
      </w:r>
      <w:r>
        <w:rPr>
          <w:spacing w:val="-2"/>
          <w:sz w:val="22"/>
          <w:szCs w:val="22"/>
        </w:rPr>
        <w:t>项作出处理决定。</w:t>
      </w:r>
    </w:p>
    <w:p w14:paraId="0C34B260">
      <w:pPr>
        <w:pStyle w:val="6"/>
        <w:spacing w:before="20" w:line="231" w:lineRule="auto"/>
        <w:ind w:left="831" w:right="2" w:hanging="832"/>
        <w:rPr>
          <w:sz w:val="22"/>
          <w:szCs w:val="22"/>
        </w:rPr>
      </w:pPr>
      <w:r>
        <w:rPr>
          <w:spacing w:val="1"/>
          <w:sz w:val="22"/>
          <w:szCs w:val="22"/>
        </w:rPr>
        <w:t>44.21 财政部门处理投诉事项，需要检验、检测、鉴定、专家评审以及需要投诉人补正材</w:t>
      </w:r>
      <w:r>
        <w:rPr>
          <w:spacing w:val="10"/>
          <w:sz w:val="22"/>
          <w:szCs w:val="22"/>
        </w:rPr>
        <w:t xml:space="preserve"> </w:t>
      </w:r>
      <w:r>
        <w:rPr>
          <w:spacing w:val="-1"/>
          <w:sz w:val="22"/>
          <w:szCs w:val="22"/>
        </w:rPr>
        <w:t>料的，所需时间不计算在投诉处理期限内。</w:t>
      </w:r>
    </w:p>
    <w:p w14:paraId="0881CC0E">
      <w:pPr>
        <w:pStyle w:val="6"/>
        <w:spacing w:before="22" w:line="230" w:lineRule="auto"/>
        <w:ind w:left="837" w:hanging="383"/>
        <w:rPr>
          <w:sz w:val="22"/>
          <w:szCs w:val="22"/>
        </w:rPr>
      </w:pPr>
      <w:r>
        <w:rPr>
          <w:spacing w:val="1"/>
          <w:sz w:val="22"/>
          <w:szCs w:val="22"/>
        </w:rPr>
        <w:t>前款所称所需时间，是指财政部门向相关单位、第三方、投诉人发出相关文书、补正</w:t>
      </w:r>
      <w:r>
        <w:rPr>
          <w:spacing w:val="3"/>
          <w:sz w:val="22"/>
          <w:szCs w:val="22"/>
        </w:rPr>
        <w:t xml:space="preserve"> </w:t>
      </w:r>
      <w:r>
        <w:rPr>
          <w:spacing w:val="-1"/>
          <w:sz w:val="22"/>
          <w:szCs w:val="22"/>
        </w:rPr>
        <w:t>通知之日至收到相关反馈文书或材料之日。</w:t>
      </w:r>
    </w:p>
    <w:p w14:paraId="5B74C450">
      <w:pPr>
        <w:pStyle w:val="6"/>
        <w:spacing w:before="23" w:line="231" w:lineRule="auto"/>
        <w:ind w:left="832" w:hanging="378"/>
        <w:rPr>
          <w:sz w:val="22"/>
          <w:szCs w:val="22"/>
        </w:rPr>
      </w:pPr>
      <w:r>
        <w:rPr>
          <w:spacing w:val="1"/>
          <w:sz w:val="22"/>
          <w:szCs w:val="22"/>
        </w:rPr>
        <w:t>财政部门向相关单位、第三方开展检验、检测、鉴定、专家评审的，应当将所需时间</w:t>
      </w:r>
      <w:r>
        <w:rPr>
          <w:spacing w:val="3"/>
          <w:sz w:val="22"/>
          <w:szCs w:val="22"/>
        </w:rPr>
        <w:t xml:space="preserve"> </w:t>
      </w:r>
      <w:r>
        <w:rPr>
          <w:spacing w:val="-3"/>
          <w:sz w:val="22"/>
          <w:szCs w:val="22"/>
        </w:rPr>
        <w:t>告知投诉人。</w:t>
      </w:r>
    </w:p>
    <w:p w14:paraId="2157DF50">
      <w:pPr>
        <w:pStyle w:val="6"/>
        <w:spacing w:before="21" w:line="231" w:lineRule="auto"/>
        <w:ind w:left="835" w:right="2" w:hanging="835"/>
        <w:rPr>
          <w:sz w:val="22"/>
          <w:szCs w:val="22"/>
        </w:rPr>
      </w:pPr>
      <w:r>
        <w:rPr>
          <w:spacing w:val="1"/>
          <w:sz w:val="22"/>
          <w:szCs w:val="22"/>
        </w:rPr>
        <w:t>44.22 财政部门在处理投诉事项期间，可以视具体情况书面通知采购人和采购代理机构暂</w:t>
      </w:r>
      <w:r>
        <w:rPr>
          <w:spacing w:val="10"/>
          <w:sz w:val="22"/>
          <w:szCs w:val="22"/>
        </w:rPr>
        <w:t xml:space="preserve"> </w:t>
      </w:r>
      <w:r>
        <w:rPr>
          <w:spacing w:val="-3"/>
          <w:sz w:val="22"/>
          <w:szCs w:val="22"/>
        </w:rPr>
        <w:t>停采购活动，暂停采购活动时间最长不得超</w:t>
      </w:r>
      <w:r>
        <w:rPr>
          <w:spacing w:val="-4"/>
          <w:sz w:val="22"/>
          <w:szCs w:val="22"/>
        </w:rPr>
        <w:t>过</w:t>
      </w:r>
      <w:r>
        <w:rPr>
          <w:spacing w:val="-45"/>
          <w:sz w:val="22"/>
          <w:szCs w:val="22"/>
        </w:rPr>
        <w:t xml:space="preserve"> </w:t>
      </w:r>
      <w:r>
        <w:rPr>
          <w:spacing w:val="-4"/>
          <w:sz w:val="22"/>
          <w:szCs w:val="22"/>
        </w:rPr>
        <w:t>30 日。</w:t>
      </w:r>
    </w:p>
    <w:p w14:paraId="2EF3BC1A">
      <w:pPr>
        <w:pStyle w:val="6"/>
        <w:spacing w:before="20" w:line="229" w:lineRule="auto"/>
        <w:ind w:left="834" w:hanging="381"/>
        <w:rPr>
          <w:sz w:val="22"/>
          <w:szCs w:val="22"/>
        </w:rPr>
      </w:pPr>
      <w:r>
        <w:rPr>
          <w:spacing w:val="1"/>
          <w:sz w:val="22"/>
          <w:szCs w:val="22"/>
        </w:rPr>
        <w:t>采购人和采购代理机构收到暂停采购活动通知后应当立即中止采购活动，在法定的暂</w:t>
      </w:r>
      <w:r>
        <w:rPr>
          <w:spacing w:val="4"/>
          <w:sz w:val="22"/>
          <w:szCs w:val="22"/>
        </w:rPr>
        <w:t xml:space="preserve"> </w:t>
      </w:r>
      <w:r>
        <w:rPr>
          <w:spacing w:val="-1"/>
          <w:sz w:val="22"/>
          <w:szCs w:val="22"/>
        </w:rPr>
        <w:t>停期限结束前或者财政部门发出恢复采购活动通知前，不得进行该项采购活动。</w:t>
      </w:r>
    </w:p>
    <w:p w14:paraId="0E3EB997">
      <w:pPr>
        <w:pStyle w:val="6"/>
        <w:spacing w:before="25" w:line="222" w:lineRule="auto"/>
        <w:rPr>
          <w:sz w:val="22"/>
          <w:szCs w:val="22"/>
        </w:rPr>
      </w:pPr>
      <w:r>
        <w:rPr>
          <w:sz w:val="22"/>
          <w:szCs w:val="22"/>
        </w:rPr>
        <w:t>44.23 投诉处理过程中，有下列情形之一的，财政部</w:t>
      </w:r>
      <w:r>
        <w:rPr>
          <w:spacing w:val="-1"/>
          <w:sz w:val="22"/>
          <w:szCs w:val="22"/>
        </w:rPr>
        <w:t>门应当驳回投诉：</w:t>
      </w:r>
    </w:p>
    <w:p w14:paraId="13ACEC72">
      <w:pPr>
        <w:pStyle w:val="6"/>
        <w:spacing w:before="18" w:line="222" w:lineRule="auto"/>
        <w:ind w:left="447"/>
        <w:rPr>
          <w:sz w:val="22"/>
          <w:szCs w:val="22"/>
        </w:rPr>
      </w:pPr>
      <w:r>
        <w:rPr>
          <w:spacing w:val="-1"/>
          <w:sz w:val="22"/>
          <w:szCs w:val="22"/>
        </w:rPr>
        <w:t>（一）受理后发现投诉不符合法定受理条件；</w:t>
      </w:r>
    </w:p>
    <w:p w14:paraId="1811A92D">
      <w:pPr>
        <w:pStyle w:val="6"/>
        <w:spacing w:before="22" w:line="223" w:lineRule="auto"/>
        <w:ind w:left="447"/>
        <w:rPr>
          <w:sz w:val="22"/>
          <w:szCs w:val="22"/>
        </w:rPr>
      </w:pPr>
      <w:r>
        <w:rPr>
          <w:spacing w:val="-1"/>
          <w:sz w:val="22"/>
          <w:szCs w:val="22"/>
        </w:rPr>
        <w:t>（二）投诉事项缺乏事实依据，投诉事项不成立；</w:t>
      </w:r>
    </w:p>
    <w:p w14:paraId="43AF652E">
      <w:pPr>
        <w:pStyle w:val="6"/>
        <w:spacing w:before="19" w:line="221" w:lineRule="auto"/>
        <w:ind w:left="447"/>
        <w:rPr>
          <w:sz w:val="22"/>
          <w:szCs w:val="22"/>
        </w:rPr>
      </w:pPr>
      <w:r>
        <w:rPr>
          <w:spacing w:val="-1"/>
          <w:sz w:val="22"/>
          <w:szCs w:val="22"/>
        </w:rPr>
        <w:t>（三）投诉人捏造事实或者提供虚假材料；</w:t>
      </w:r>
    </w:p>
    <w:p w14:paraId="040988A0">
      <w:pPr>
        <w:pStyle w:val="6"/>
        <w:spacing w:before="23" w:line="230" w:lineRule="auto"/>
        <w:ind w:left="840" w:hanging="388"/>
        <w:rPr>
          <w:sz w:val="22"/>
          <w:szCs w:val="22"/>
        </w:rPr>
      </w:pPr>
      <w:r>
        <w:rPr>
          <w:spacing w:val="1"/>
          <w:sz w:val="22"/>
          <w:szCs w:val="22"/>
        </w:rPr>
        <w:t>（四）投诉人以非法手段取得证明材料。证据来源的合法性存在明显疑问，投诉人无</w:t>
      </w:r>
      <w:r>
        <w:rPr>
          <w:spacing w:val="5"/>
          <w:sz w:val="22"/>
          <w:szCs w:val="22"/>
        </w:rPr>
        <w:t xml:space="preserve"> </w:t>
      </w:r>
      <w:r>
        <w:rPr>
          <w:spacing w:val="-1"/>
          <w:sz w:val="22"/>
          <w:szCs w:val="22"/>
        </w:rPr>
        <w:t>法证明其取得方式合法的，视为以非法手段取得证明材料。</w:t>
      </w:r>
    </w:p>
    <w:p w14:paraId="62725ADF">
      <w:pPr>
        <w:pStyle w:val="6"/>
        <w:spacing w:before="21" w:line="231" w:lineRule="auto"/>
        <w:ind w:left="833" w:right="2" w:hanging="833"/>
        <w:rPr>
          <w:sz w:val="22"/>
          <w:szCs w:val="22"/>
        </w:rPr>
      </w:pPr>
      <w:r>
        <w:rPr>
          <w:spacing w:val="4"/>
          <w:sz w:val="22"/>
          <w:szCs w:val="22"/>
        </w:rPr>
        <w:t>44.24 财政部门受理投诉后,投诉人书面申请撤回投诉的，财政部门应当终</w:t>
      </w:r>
      <w:r>
        <w:rPr>
          <w:spacing w:val="3"/>
          <w:sz w:val="22"/>
          <w:szCs w:val="22"/>
        </w:rPr>
        <w:t>止投诉处理程</w:t>
      </w:r>
      <w:r>
        <w:rPr>
          <w:sz w:val="22"/>
          <w:szCs w:val="22"/>
        </w:rPr>
        <w:t xml:space="preserve"> </w:t>
      </w:r>
      <w:r>
        <w:rPr>
          <w:spacing w:val="-2"/>
          <w:sz w:val="22"/>
          <w:szCs w:val="22"/>
        </w:rPr>
        <w:t>序，并书面告知相关当事人。</w:t>
      </w:r>
    </w:p>
    <w:p w14:paraId="3CC803E7">
      <w:pPr>
        <w:pStyle w:val="6"/>
        <w:spacing w:before="19" w:line="234" w:lineRule="auto"/>
        <w:ind w:left="835" w:right="2" w:hanging="835"/>
        <w:rPr>
          <w:sz w:val="22"/>
          <w:szCs w:val="22"/>
        </w:rPr>
      </w:pPr>
      <w:r>
        <w:rPr>
          <w:spacing w:val="1"/>
          <w:sz w:val="22"/>
          <w:szCs w:val="22"/>
        </w:rPr>
        <w:t>44.25 投诉人对采购文件提起的投诉事项，财政部门经查证属实的，应当认定投诉事项成</w:t>
      </w:r>
      <w:r>
        <w:rPr>
          <w:spacing w:val="10"/>
          <w:sz w:val="22"/>
          <w:szCs w:val="22"/>
        </w:rPr>
        <w:t xml:space="preserve"> </w:t>
      </w:r>
      <w:r>
        <w:rPr>
          <w:spacing w:val="-3"/>
          <w:sz w:val="22"/>
          <w:szCs w:val="22"/>
        </w:rPr>
        <w:t>立。经认定成立的投诉事项不影响采购结果的</w:t>
      </w:r>
      <w:r>
        <w:rPr>
          <w:spacing w:val="-4"/>
          <w:sz w:val="22"/>
          <w:szCs w:val="22"/>
        </w:rPr>
        <w:t>，继续开展采购活动；影响或者可能</w:t>
      </w:r>
      <w:r>
        <w:rPr>
          <w:sz w:val="22"/>
          <w:szCs w:val="22"/>
        </w:rPr>
        <w:t xml:space="preserve"> </w:t>
      </w:r>
      <w:r>
        <w:rPr>
          <w:spacing w:val="-1"/>
          <w:sz w:val="22"/>
          <w:szCs w:val="22"/>
        </w:rPr>
        <w:t>影响采购结果的，财政部门按照下列情况处理：</w:t>
      </w:r>
    </w:p>
    <w:p w14:paraId="75A5E352">
      <w:pPr>
        <w:pStyle w:val="6"/>
        <w:spacing w:before="21" w:line="223" w:lineRule="auto"/>
        <w:ind w:left="447"/>
        <w:rPr>
          <w:sz w:val="22"/>
          <w:szCs w:val="22"/>
        </w:rPr>
      </w:pPr>
      <w:r>
        <w:rPr>
          <w:spacing w:val="-1"/>
          <w:sz w:val="22"/>
          <w:szCs w:val="22"/>
        </w:rPr>
        <w:t>（一）未确定中标或者成交供应商的，责令重新开展采购活动。</w:t>
      </w:r>
    </w:p>
    <w:p w14:paraId="773B1FBD">
      <w:pPr>
        <w:pStyle w:val="6"/>
        <w:spacing w:before="21" w:line="231" w:lineRule="auto"/>
        <w:ind w:left="834" w:hanging="382"/>
        <w:rPr>
          <w:sz w:val="22"/>
          <w:szCs w:val="22"/>
        </w:rPr>
      </w:pPr>
      <w:r>
        <w:rPr>
          <w:spacing w:val="1"/>
          <w:sz w:val="22"/>
          <w:szCs w:val="22"/>
        </w:rPr>
        <w:t>（二）已确定中标或者成交供应商但尚未签订政府采购合同的，认定中标或者成交结</w:t>
      </w:r>
      <w:r>
        <w:rPr>
          <w:spacing w:val="5"/>
          <w:sz w:val="22"/>
          <w:szCs w:val="22"/>
        </w:rPr>
        <w:t xml:space="preserve"> </w:t>
      </w:r>
      <w:r>
        <w:rPr>
          <w:spacing w:val="-1"/>
          <w:sz w:val="22"/>
          <w:szCs w:val="22"/>
        </w:rPr>
        <w:t>果无效，责令重新开展采购活动。</w:t>
      </w:r>
    </w:p>
    <w:p w14:paraId="32090BAC">
      <w:pPr>
        <w:pStyle w:val="6"/>
        <w:spacing w:before="19" w:line="222" w:lineRule="auto"/>
        <w:ind w:left="447"/>
        <w:rPr>
          <w:sz w:val="22"/>
          <w:szCs w:val="22"/>
        </w:rPr>
      </w:pPr>
      <w:r>
        <w:rPr>
          <w:sz w:val="22"/>
          <w:szCs w:val="22"/>
        </w:rPr>
        <w:t>（三）政府采购合同已经签订但尚未履行的，撤</w:t>
      </w:r>
      <w:r>
        <w:rPr>
          <w:spacing w:val="-1"/>
          <w:sz w:val="22"/>
          <w:szCs w:val="22"/>
        </w:rPr>
        <w:t>销合同，责令重新开展采购活动。</w:t>
      </w:r>
    </w:p>
    <w:p w14:paraId="4F3B0338">
      <w:pPr>
        <w:pStyle w:val="6"/>
        <w:spacing w:before="19" w:line="222" w:lineRule="auto"/>
        <w:jc w:val="right"/>
        <w:rPr>
          <w:sz w:val="22"/>
          <w:szCs w:val="22"/>
        </w:rPr>
      </w:pPr>
      <w:r>
        <w:rPr>
          <w:sz w:val="22"/>
          <w:szCs w:val="22"/>
        </w:rPr>
        <w:t>（四）政府采购合同已经履行，给他人造成损失的，相关当事人可依法提起</w:t>
      </w:r>
      <w:r>
        <w:rPr>
          <w:spacing w:val="-1"/>
          <w:sz w:val="22"/>
          <w:szCs w:val="22"/>
        </w:rPr>
        <w:t>诉讼，</w:t>
      </w:r>
      <w:r>
        <w:rPr>
          <w:spacing w:val="-64"/>
          <w:sz w:val="22"/>
          <w:szCs w:val="22"/>
        </w:rPr>
        <w:t xml:space="preserve"> </w:t>
      </w:r>
      <w:r>
        <w:rPr>
          <w:spacing w:val="-1"/>
          <w:sz w:val="22"/>
          <w:szCs w:val="22"/>
        </w:rPr>
        <w:t>由</w:t>
      </w:r>
    </w:p>
    <w:p w14:paraId="6F9592E1">
      <w:pPr>
        <w:spacing w:line="222" w:lineRule="auto"/>
        <w:rPr>
          <w:sz w:val="22"/>
          <w:szCs w:val="22"/>
        </w:rPr>
        <w:sectPr>
          <w:footerReference r:id="rId30" w:type="default"/>
          <w:pgSz w:w="12240" w:h="15840"/>
          <w:pgMar w:top="1346" w:right="1797" w:bottom="883" w:left="1806" w:header="0" w:footer="721" w:gutter="0"/>
          <w:pgNumType w:fmt="decimal"/>
          <w:cols w:space="720" w:num="1"/>
        </w:sectPr>
      </w:pPr>
    </w:p>
    <w:p w14:paraId="0E714B0D">
      <w:pPr>
        <w:pStyle w:val="6"/>
        <w:spacing w:before="125" w:line="223" w:lineRule="auto"/>
        <w:ind w:left="835"/>
        <w:rPr>
          <w:sz w:val="22"/>
          <w:szCs w:val="22"/>
        </w:rPr>
      </w:pPr>
      <w:bookmarkStart w:id="106" w:name="bookmark12"/>
      <w:bookmarkEnd w:id="106"/>
      <w:r>
        <w:rPr>
          <w:spacing w:val="-2"/>
          <w:sz w:val="22"/>
          <w:szCs w:val="22"/>
        </w:rPr>
        <w:t>责任人承担赔偿责任。</w:t>
      </w:r>
    </w:p>
    <w:p w14:paraId="0789FD71">
      <w:pPr>
        <w:pStyle w:val="6"/>
        <w:spacing w:before="20" w:line="233" w:lineRule="auto"/>
        <w:ind w:left="831" w:right="64" w:hanging="832"/>
        <w:rPr>
          <w:sz w:val="22"/>
          <w:szCs w:val="22"/>
        </w:rPr>
      </w:pPr>
      <w:r>
        <w:rPr>
          <w:spacing w:val="-3"/>
          <w:sz w:val="22"/>
          <w:szCs w:val="22"/>
        </w:rPr>
        <w:t>44.26</w:t>
      </w:r>
      <w:r>
        <w:rPr>
          <w:spacing w:val="-42"/>
          <w:sz w:val="22"/>
          <w:szCs w:val="22"/>
        </w:rPr>
        <w:t xml:space="preserve"> </w:t>
      </w:r>
      <w:r>
        <w:rPr>
          <w:spacing w:val="-3"/>
          <w:sz w:val="22"/>
          <w:szCs w:val="22"/>
        </w:rPr>
        <w:t>投诉人对采购过程或者采购结果提起的投诉事项，财政部门经查证属实的，应当认定</w:t>
      </w:r>
      <w:r>
        <w:rPr>
          <w:sz w:val="22"/>
          <w:szCs w:val="22"/>
        </w:rPr>
        <w:t xml:space="preserve"> </w:t>
      </w:r>
      <w:r>
        <w:rPr>
          <w:spacing w:val="-3"/>
          <w:sz w:val="22"/>
          <w:szCs w:val="22"/>
        </w:rPr>
        <w:t>投诉事项成立。经认定成立的投诉事项不影响采购结</w:t>
      </w:r>
      <w:r>
        <w:rPr>
          <w:spacing w:val="-4"/>
          <w:sz w:val="22"/>
          <w:szCs w:val="22"/>
        </w:rPr>
        <w:t>果的，继续开展采购活动；影</w:t>
      </w:r>
      <w:r>
        <w:rPr>
          <w:sz w:val="22"/>
          <w:szCs w:val="22"/>
        </w:rPr>
        <w:t xml:space="preserve"> </w:t>
      </w:r>
      <w:r>
        <w:rPr>
          <w:spacing w:val="-1"/>
          <w:sz w:val="22"/>
          <w:szCs w:val="22"/>
        </w:rPr>
        <w:t>响或者可能影响采购结果的，财政部门按照下列情况处理：</w:t>
      </w:r>
    </w:p>
    <w:p w14:paraId="28F43340">
      <w:pPr>
        <w:pStyle w:val="6"/>
        <w:spacing w:before="20" w:line="223" w:lineRule="auto"/>
        <w:ind w:left="447"/>
        <w:rPr>
          <w:sz w:val="22"/>
          <w:szCs w:val="22"/>
        </w:rPr>
      </w:pPr>
      <w:r>
        <w:rPr>
          <w:spacing w:val="-1"/>
          <w:sz w:val="22"/>
          <w:szCs w:val="22"/>
        </w:rPr>
        <w:t>（一）未确定中标或者成交供应商的，责令重新开展采购活动。</w:t>
      </w:r>
    </w:p>
    <w:p w14:paraId="06B96622">
      <w:pPr>
        <w:pStyle w:val="6"/>
        <w:spacing w:before="17" w:line="236" w:lineRule="auto"/>
        <w:ind w:left="834" w:right="61" w:hanging="382"/>
        <w:rPr>
          <w:sz w:val="22"/>
          <w:szCs w:val="22"/>
        </w:rPr>
      </w:pPr>
      <w:r>
        <w:rPr>
          <w:spacing w:val="1"/>
          <w:sz w:val="22"/>
          <w:szCs w:val="22"/>
        </w:rPr>
        <w:t>（二）已确定中标或者成交供应商但尚未签订政府采购合同的，认定中标或者成交结</w:t>
      </w:r>
      <w:r>
        <w:rPr>
          <w:spacing w:val="5"/>
          <w:sz w:val="22"/>
          <w:szCs w:val="22"/>
        </w:rPr>
        <w:t xml:space="preserve"> </w:t>
      </w:r>
      <w:r>
        <w:rPr>
          <w:spacing w:val="-3"/>
          <w:sz w:val="22"/>
          <w:szCs w:val="22"/>
        </w:rPr>
        <w:t>果无效。合格供应商符合法定数量时，可以从合</w:t>
      </w:r>
      <w:r>
        <w:rPr>
          <w:spacing w:val="-4"/>
          <w:sz w:val="22"/>
          <w:szCs w:val="22"/>
        </w:rPr>
        <w:t>格的中标或者成交候选人中另行确</w:t>
      </w:r>
      <w:r>
        <w:rPr>
          <w:sz w:val="22"/>
          <w:szCs w:val="22"/>
        </w:rPr>
        <w:t xml:space="preserve"> </w:t>
      </w:r>
      <w:r>
        <w:rPr>
          <w:spacing w:val="-3"/>
          <w:sz w:val="22"/>
          <w:szCs w:val="22"/>
        </w:rPr>
        <w:t>定中标或者成交供应商的，应当要求采购人依法另行</w:t>
      </w:r>
      <w:r>
        <w:rPr>
          <w:spacing w:val="-4"/>
          <w:sz w:val="22"/>
          <w:szCs w:val="22"/>
        </w:rPr>
        <w:t>确定中标、成交供应商；否则</w:t>
      </w:r>
      <w:r>
        <w:rPr>
          <w:sz w:val="22"/>
          <w:szCs w:val="22"/>
        </w:rPr>
        <w:t xml:space="preserve"> </w:t>
      </w:r>
      <w:r>
        <w:rPr>
          <w:spacing w:val="-2"/>
          <w:sz w:val="22"/>
          <w:szCs w:val="22"/>
        </w:rPr>
        <w:t>责令重新开展采购活动。</w:t>
      </w:r>
    </w:p>
    <w:p w14:paraId="79575665">
      <w:pPr>
        <w:pStyle w:val="6"/>
        <w:spacing w:before="19" w:line="234" w:lineRule="auto"/>
        <w:ind w:left="832" w:hanging="397"/>
        <w:rPr>
          <w:sz w:val="22"/>
          <w:szCs w:val="22"/>
        </w:rPr>
      </w:pPr>
      <w:r>
        <w:rPr>
          <w:spacing w:val="-3"/>
          <w:sz w:val="22"/>
          <w:szCs w:val="22"/>
        </w:rPr>
        <w:t>（三）政府采购合同已经签订但尚未履行的，撤销合同。合格供应商符合法定数量时，</w:t>
      </w:r>
      <w:r>
        <w:rPr>
          <w:spacing w:val="15"/>
          <w:sz w:val="22"/>
          <w:szCs w:val="22"/>
        </w:rPr>
        <w:t xml:space="preserve"> </w:t>
      </w:r>
      <w:r>
        <w:rPr>
          <w:spacing w:val="-3"/>
          <w:sz w:val="22"/>
          <w:szCs w:val="22"/>
        </w:rPr>
        <w:t>可以从合格的中标或者成交候选人中另行确定中标或者成</w:t>
      </w:r>
      <w:r>
        <w:rPr>
          <w:spacing w:val="-4"/>
          <w:sz w:val="22"/>
          <w:szCs w:val="22"/>
        </w:rPr>
        <w:t>交供应商的，应当要求采</w:t>
      </w:r>
      <w:r>
        <w:rPr>
          <w:sz w:val="22"/>
          <w:szCs w:val="22"/>
        </w:rPr>
        <w:t xml:space="preserve"> </w:t>
      </w:r>
      <w:r>
        <w:rPr>
          <w:spacing w:val="-1"/>
          <w:sz w:val="22"/>
          <w:szCs w:val="22"/>
        </w:rPr>
        <w:t>购人依法另行确定中标、成交供应商；否则责令重新开展采购活动。</w:t>
      </w:r>
    </w:p>
    <w:p w14:paraId="61DE26EF">
      <w:pPr>
        <w:pStyle w:val="6"/>
        <w:spacing w:before="20" w:line="231" w:lineRule="auto"/>
        <w:ind w:left="832" w:right="61" w:hanging="397"/>
        <w:rPr>
          <w:sz w:val="22"/>
          <w:szCs w:val="22"/>
        </w:rPr>
      </w:pPr>
      <w:r>
        <w:rPr>
          <w:spacing w:val="-1"/>
          <w:sz w:val="22"/>
          <w:szCs w:val="22"/>
        </w:rPr>
        <w:t>（四）政府采购合同已经履行，给他人造成损失的，相关</w:t>
      </w:r>
      <w:r>
        <w:rPr>
          <w:spacing w:val="-2"/>
          <w:sz w:val="22"/>
          <w:szCs w:val="22"/>
        </w:rPr>
        <w:t>当事人可依法提起诉讼,由责</w:t>
      </w:r>
      <w:r>
        <w:rPr>
          <w:sz w:val="22"/>
          <w:szCs w:val="22"/>
        </w:rPr>
        <w:t xml:space="preserve"> </w:t>
      </w:r>
      <w:r>
        <w:rPr>
          <w:spacing w:val="-2"/>
          <w:sz w:val="22"/>
          <w:szCs w:val="22"/>
        </w:rPr>
        <w:t>任人承担赔偿责任。</w:t>
      </w:r>
    </w:p>
    <w:p w14:paraId="7490287E">
      <w:pPr>
        <w:pStyle w:val="6"/>
        <w:spacing w:before="19" w:line="222" w:lineRule="auto"/>
        <w:ind w:left="446"/>
        <w:rPr>
          <w:sz w:val="22"/>
          <w:szCs w:val="22"/>
        </w:rPr>
      </w:pPr>
      <w:r>
        <w:rPr>
          <w:sz w:val="22"/>
          <w:szCs w:val="22"/>
        </w:rPr>
        <w:t>投诉人对废标行为提起的投诉事项成立的，</w:t>
      </w:r>
      <w:r>
        <w:rPr>
          <w:spacing w:val="-1"/>
          <w:sz w:val="22"/>
          <w:szCs w:val="22"/>
        </w:rPr>
        <w:t>财政部门应当认定废标行为无效。</w:t>
      </w:r>
    </w:p>
    <w:p w14:paraId="21D14D17">
      <w:pPr>
        <w:pStyle w:val="6"/>
        <w:spacing w:before="154" w:line="222" w:lineRule="auto"/>
        <w:ind w:left="439"/>
        <w:rPr>
          <w:sz w:val="22"/>
          <w:szCs w:val="22"/>
        </w:rPr>
      </w:pPr>
      <w:r>
        <w:rPr>
          <w:b/>
          <w:bCs/>
          <w:spacing w:val="-3"/>
          <w:sz w:val="22"/>
          <w:szCs w:val="22"/>
        </w:rPr>
        <w:t>46、诚实信用</w:t>
      </w:r>
    </w:p>
    <w:p w14:paraId="64AC6748">
      <w:pPr>
        <w:pStyle w:val="6"/>
        <w:spacing w:before="174" w:line="221" w:lineRule="auto"/>
        <w:ind w:left="439"/>
        <w:rPr>
          <w:sz w:val="22"/>
          <w:szCs w:val="22"/>
        </w:rPr>
      </w:pPr>
      <w:r>
        <w:rPr>
          <w:spacing w:val="-1"/>
          <w:sz w:val="22"/>
          <w:szCs w:val="22"/>
        </w:rPr>
        <w:t>46.1</w:t>
      </w:r>
      <w:r>
        <w:rPr>
          <w:spacing w:val="-26"/>
          <w:sz w:val="22"/>
          <w:szCs w:val="22"/>
        </w:rPr>
        <w:t xml:space="preserve"> </w:t>
      </w:r>
      <w:r>
        <w:rPr>
          <w:spacing w:val="-1"/>
          <w:sz w:val="22"/>
          <w:szCs w:val="22"/>
        </w:rPr>
        <w:t>供应商不得虚假质疑和恶意质疑，并对质疑内容的真实性承担责任。</w:t>
      </w:r>
    </w:p>
    <w:p w14:paraId="2D5C90D9">
      <w:pPr>
        <w:pStyle w:val="6"/>
        <w:spacing w:before="46" w:line="221" w:lineRule="auto"/>
        <w:ind w:left="439"/>
        <w:rPr>
          <w:sz w:val="22"/>
          <w:szCs w:val="22"/>
        </w:rPr>
      </w:pPr>
      <w:r>
        <w:rPr>
          <w:sz w:val="22"/>
          <w:szCs w:val="22"/>
        </w:rPr>
        <w:t>46.2 供应商不得虚假承诺，否则，按照提供虚假材料谋</w:t>
      </w:r>
      <w:r>
        <w:rPr>
          <w:spacing w:val="-1"/>
          <w:sz w:val="22"/>
          <w:szCs w:val="22"/>
        </w:rPr>
        <w:t>取中标或成交处理。</w:t>
      </w:r>
    </w:p>
    <w:p w14:paraId="264EF3CA">
      <w:pPr>
        <w:pStyle w:val="6"/>
        <w:spacing w:before="23" w:line="223" w:lineRule="auto"/>
        <w:ind w:left="13"/>
        <w:rPr>
          <w:sz w:val="22"/>
          <w:szCs w:val="22"/>
        </w:rPr>
      </w:pPr>
      <w:r>
        <w:rPr>
          <w:b/>
          <w:bCs/>
          <w:spacing w:val="-6"/>
          <w:sz w:val="22"/>
          <w:szCs w:val="22"/>
        </w:rPr>
        <w:t>质疑函范本</w:t>
      </w:r>
    </w:p>
    <w:p w14:paraId="0132FA4D">
      <w:pPr>
        <w:pStyle w:val="6"/>
        <w:spacing w:before="20" w:line="222" w:lineRule="auto"/>
        <w:ind w:left="11"/>
        <w:rPr>
          <w:sz w:val="22"/>
          <w:szCs w:val="22"/>
        </w:rPr>
      </w:pPr>
      <w:r>
        <w:rPr>
          <w:spacing w:val="-2"/>
          <w:sz w:val="22"/>
          <w:szCs w:val="22"/>
        </w:rPr>
        <w:t>一、质疑供应商基本信息</w:t>
      </w:r>
    </w:p>
    <w:p w14:paraId="11346CB6">
      <w:pPr>
        <w:pStyle w:val="6"/>
        <w:spacing w:before="18" w:line="224" w:lineRule="auto"/>
        <w:ind w:left="13"/>
        <w:rPr>
          <w:sz w:val="22"/>
          <w:szCs w:val="22"/>
        </w:rPr>
      </w:pPr>
      <w:r>
        <w:rPr>
          <w:sz w:val="22"/>
          <w:szCs w:val="22"/>
        </w:rPr>
        <w:t>质疑供应商：..................</w:t>
      </w:r>
      <w:r>
        <w:rPr>
          <w:spacing w:val="-1"/>
          <w:sz w:val="22"/>
          <w:szCs w:val="22"/>
        </w:rPr>
        <w:t>.....</w:t>
      </w:r>
    </w:p>
    <w:p w14:paraId="3D1FF10E">
      <w:pPr>
        <w:pStyle w:val="6"/>
        <w:spacing w:before="19" w:line="222" w:lineRule="auto"/>
        <w:ind w:left="8"/>
        <w:rPr>
          <w:sz w:val="22"/>
          <w:szCs w:val="22"/>
        </w:rPr>
      </w:pPr>
      <w:r>
        <w:rPr>
          <w:sz w:val="22"/>
          <w:szCs w:val="22"/>
        </w:rPr>
        <w:t>地址：...................             邮编：................</w:t>
      </w:r>
    </w:p>
    <w:p w14:paraId="55FDB1F0">
      <w:pPr>
        <w:pStyle w:val="6"/>
        <w:spacing w:before="20" w:line="224" w:lineRule="auto"/>
        <w:ind w:left="5"/>
        <w:rPr>
          <w:sz w:val="22"/>
          <w:szCs w:val="22"/>
        </w:rPr>
      </w:pPr>
      <w:r>
        <w:rPr>
          <w:sz w:val="22"/>
          <w:szCs w:val="22"/>
        </w:rPr>
        <w:t>联系人：................              联系电话：................</w:t>
      </w:r>
    </w:p>
    <w:p w14:paraId="4A4967F2">
      <w:pPr>
        <w:pStyle w:val="6"/>
        <w:spacing w:before="19" w:line="223" w:lineRule="auto"/>
        <w:ind w:left="7"/>
        <w:rPr>
          <w:sz w:val="22"/>
          <w:szCs w:val="22"/>
        </w:rPr>
      </w:pPr>
      <w:r>
        <w:rPr>
          <w:sz w:val="22"/>
          <w:szCs w:val="22"/>
        </w:rPr>
        <w:t>授权代表：................</w:t>
      </w:r>
    </w:p>
    <w:p w14:paraId="5B565718">
      <w:pPr>
        <w:pStyle w:val="6"/>
        <w:spacing w:before="20" w:line="224" w:lineRule="auto"/>
        <w:ind w:left="5"/>
        <w:rPr>
          <w:sz w:val="22"/>
          <w:szCs w:val="22"/>
        </w:rPr>
      </w:pPr>
      <w:r>
        <w:rPr>
          <w:sz w:val="22"/>
          <w:szCs w:val="22"/>
        </w:rPr>
        <w:t>联系电话：................</w:t>
      </w:r>
    </w:p>
    <w:p w14:paraId="6A71FF6B">
      <w:pPr>
        <w:pStyle w:val="6"/>
        <w:spacing w:before="19" w:line="222" w:lineRule="auto"/>
        <w:ind w:left="8"/>
        <w:rPr>
          <w:sz w:val="22"/>
          <w:szCs w:val="22"/>
        </w:rPr>
      </w:pPr>
      <w:r>
        <w:rPr>
          <w:spacing w:val="-1"/>
          <w:sz w:val="22"/>
          <w:szCs w:val="22"/>
        </w:rPr>
        <w:t>地址： ................</w:t>
      </w:r>
      <w:r>
        <w:rPr>
          <w:spacing w:val="2"/>
          <w:sz w:val="22"/>
          <w:szCs w:val="22"/>
        </w:rPr>
        <w:t xml:space="preserve">               </w:t>
      </w:r>
      <w:r>
        <w:rPr>
          <w:spacing w:val="-1"/>
          <w:sz w:val="22"/>
          <w:szCs w:val="22"/>
        </w:rPr>
        <w:t>邮编：................</w:t>
      </w:r>
    </w:p>
    <w:p w14:paraId="4BB5DE50">
      <w:pPr>
        <w:pStyle w:val="6"/>
        <w:spacing w:before="21" w:line="223" w:lineRule="auto"/>
        <w:ind w:left="14"/>
        <w:rPr>
          <w:sz w:val="22"/>
          <w:szCs w:val="22"/>
        </w:rPr>
      </w:pPr>
      <w:r>
        <w:rPr>
          <w:spacing w:val="-3"/>
          <w:sz w:val="22"/>
          <w:szCs w:val="22"/>
        </w:rPr>
        <w:t>二、质疑项目基本情况</w:t>
      </w:r>
    </w:p>
    <w:p w14:paraId="164E16A5">
      <w:pPr>
        <w:pStyle w:val="6"/>
        <w:spacing w:before="17" w:line="222" w:lineRule="auto"/>
        <w:ind w:left="13"/>
        <w:rPr>
          <w:sz w:val="22"/>
          <w:szCs w:val="22"/>
        </w:rPr>
      </w:pPr>
      <w:r>
        <w:rPr>
          <w:spacing w:val="-1"/>
          <w:sz w:val="22"/>
          <w:szCs w:val="22"/>
        </w:rPr>
        <w:t>质疑项目的名称：................</w:t>
      </w:r>
    </w:p>
    <w:p w14:paraId="4A96391E">
      <w:pPr>
        <w:pStyle w:val="6"/>
        <w:spacing w:before="23" w:line="225" w:lineRule="auto"/>
        <w:ind w:left="13"/>
        <w:rPr>
          <w:sz w:val="22"/>
          <w:szCs w:val="22"/>
        </w:rPr>
      </w:pPr>
      <w:r>
        <w:rPr>
          <w:sz w:val="22"/>
          <w:szCs w:val="22"/>
        </w:rPr>
        <w:t>质疑项目的编号：................      包号：...........</w:t>
      </w:r>
      <w:r>
        <w:rPr>
          <w:spacing w:val="-1"/>
          <w:sz w:val="22"/>
          <w:szCs w:val="22"/>
        </w:rPr>
        <w:t>.....</w:t>
      </w:r>
    </w:p>
    <w:p w14:paraId="4AD6357B">
      <w:pPr>
        <w:pStyle w:val="6"/>
        <w:spacing w:before="15" w:line="222" w:lineRule="auto"/>
        <w:ind w:left="9"/>
        <w:rPr>
          <w:sz w:val="22"/>
          <w:szCs w:val="22"/>
        </w:rPr>
      </w:pPr>
      <w:r>
        <w:rPr>
          <w:sz w:val="22"/>
          <w:szCs w:val="22"/>
        </w:rPr>
        <w:t>采购人名称：................</w:t>
      </w:r>
      <w:r>
        <w:rPr>
          <w:spacing w:val="-1"/>
          <w:sz w:val="22"/>
          <w:szCs w:val="22"/>
        </w:rPr>
        <w:t>...</w:t>
      </w:r>
    </w:p>
    <w:p w14:paraId="6957316A">
      <w:pPr>
        <w:pStyle w:val="6"/>
        <w:spacing w:before="22" w:line="223" w:lineRule="auto"/>
        <w:ind w:left="9"/>
        <w:rPr>
          <w:sz w:val="22"/>
          <w:szCs w:val="22"/>
        </w:rPr>
      </w:pPr>
      <w:r>
        <w:rPr>
          <w:sz w:val="22"/>
          <w:szCs w:val="22"/>
        </w:rPr>
        <w:t>采购文件获取日期：..............</w:t>
      </w:r>
      <w:r>
        <w:rPr>
          <w:spacing w:val="-1"/>
          <w:sz w:val="22"/>
          <w:szCs w:val="22"/>
        </w:rPr>
        <w:t>..</w:t>
      </w:r>
    </w:p>
    <w:p w14:paraId="33EFD099">
      <w:pPr>
        <w:pStyle w:val="6"/>
        <w:spacing w:before="20" w:line="223" w:lineRule="auto"/>
        <w:ind w:left="13"/>
        <w:rPr>
          <w:sz w:val="22"/>
          <w:szCs w:val="22"/>
        </w:rPr>
      </w:pPr>
      <w:r>
        <w:rPr>
          <w:spacing w:val="-2"/>
          <w:sz w:val="22"/>
          <w:szCs w:val="22"/>
        </w:rPr>
        <w:t>三、质疑事项具体内容</w:t>
      </w:r>
    </w:p>
    <w:p w14:paraId="44FA5A8A">
      <w:pPr>
        <w:pStyle w:val="6"/>
        <w:spacing w:before="19" w:line="224" w:lineRule="auto"/>
        <w:ind w:left="13"/>
        <w:rPr>
          <w:sz w:val="22"/>
          <w:szCs w:val="22"/>
        </w:rPr>
      </w:pPr>
      <w:r>
        <w:rPr>
          <w:spacing w:val="-2"/>
          <w:sz w:val="22"/>
          <w:szCs w:val="22"/>
        </w:rPr>
        <w:t>质疑事项</w:t>
      </w:r>
      <w:r>
        <w:rPr>
          <w:spacing w:val="-17"/>
          <w:sz w:val="22"/>
          <w:szCs w:val="22"/>
        </w:rPr>
        <w:t xml:space="preserve"> </w:t>
      </w:r>
      <w:r>
        <w:rPr>
          <w:spacing w:val="-2"/>
          <w:sz w:val="22"/>
          <w:szCs w:val="22"/>
        </w:rPr>
        <w:t>1：................</w:t>
      </w:r>
    </w:p>
    <w:p w14:paraId="21D00E10">
      <w:pPr>
        <w:pStyle w:val="6"/>
        <w:spacing w:before="19" w:line="223" w:lineRule="auto"/>
        <w:ind w:left="7"/>
        <w:rPr>
          <w:sz w:val="22"/>
          <w:szCs w:val="22"/>
        </w:rPr>
      </w:pPr>
      <w:r>
        <w:rPr>
          <w:sz w:val="22"/>
          <w:szCs w:val="22"/>
        </w:rPr>
        <w:t>事实依据： ................</w:t>
      </w:r>
    </w:p>
    <w:p w14:paraId="172B0174">
      <w:pPr>
        <w:pStyle w:val="6"/>
        <w:spacing w:before="188" w:line="86" w:lineRule="exact"/>
        <w:ind w:left="446"/>
        <w:rPr>
          <w:sz w:val="22"/>
          <w:szCs w:val="22"/>
        </w:rPr>
      </w:pPr>
      <w:r>
        <w:rPr>
          <w:position w:val="2"/>
          <w:sz w:val="22"/>
          <w:szCs w:val="22"/>
        </w:rPr>
        <w:t>..................................</w:t>
      </w:r>
    </w:p>
    <w:p w14:paraId="28A5875A">
      <w:pPr>
        <w:pStyle w:val="6"/>
        <w:spacing w:before="32" w:line="223" w:lineRule="auto"/>
        <w:ind w:left="14"/>
        <w:rPr>
          <w:sz w:val="22"/>
          <w:szCs w:val="22"/>
        </w:rPr>
      </w:pPr>
      <w:r>
        <w:rPr>
          <w:spacing w:val="-1"/>
          <w:sz w:val="22"/>
          <w:szCs w:val="22"/>
        </w:rPr>
        <w:t>法律依据：................</w:t>
      </w:r>
    </w:p>
    <w:p w14:paraId="6D65FACB">
      <w:pPr>
        <w:pStyle w:val="6"/>
        <w:spacing w:before="17" w:line="224" w:lineRule="auto"/>
        <w:ind w:left="13"/>
        <w:rPr>
          <w:sz w:val="22"/>
          <w:szCs w:val="22"/>
        </w:rPr>
      </w:pPr>
      <w:r>
        <w:rPr>
          <w:spacing w:val="-1"/>
          <w:sz w:val="22"/>
          <w:szCs w:val="22"/>
        </w:rPr>
        <w:t>质疑事项</w:t>
      </w:r>
      <w:r>
        <w:rPr>
          <w:spacing w:val="-41"/>
          <w:sz w:val="22"/>
          <w:szCs w:val="22"/>
        </w:rPr>
        <w:t xml:space="preserve"> </w:t>
      </w:r>
      <w:r>
        <w:rPr>
          <w:spacing w:val="-1"/>
          <w:sz w:val="22"/>
          <w:szCs w:val="22"/>
        </w:rPr>
        <w:t>2................</w:t>
      </w:r>
    </w:p>
    <w:p w14:paraId="75EDE6D9">
      <w:pPr>
        <w:pStyle w:val="6"/>
        <w:spacing w:before="204" w:line="221" w:lineRule="auto"/>
        <w:ind w:left="33"/>
        <w:rPr>
          <w:sz w:val="22"/>
          <w:szCs w:val="22"/>
        </w:rPr>
      </w:pPr>
      <w:r>
        <w:rPr>
          <w:spacing w:val="-3"/>
          <w:sz w:val="22"/>
          <w:szCs w:val="22"/>
        </w:rPr>
        <w:t>四、与质疑事项相关的质疑请求</w:t>
      </w:r>
    </w:p>
    <w:p w14:paraId="6259D12F">
      <w:pPr>
        <w:pStyle w:val="6"/>
        <w:spacing w:before="22" w:line="221" w:lineRule="auto"/>
        <w:ind w:left="7"/>
        <w:rPr>
          <w:sz w:val="22"/>
          <w:szCs w:val="22"/>
        </w:rPr>
      </w:pPr>
      <w:r>
        <w:rPr>
          <w:sz w:val="22"/>
          <w:szCs w:val="22"/>
        </w:rPr>
        <w:t>请求：................</w:t>
      </w:r>
    </w:p>
    <w:p w14:paraId="03303FE4">
      <w:pPr>
        <w:pStyle w:val="6"/>
        <w:spacing w:before="306" w:line="223" w:lineRule="auto"/>
        <w:ind w:left="5873"/>
        <w:rPr>
          <w:sz w:val="22"/>
          <w:szCs w:val="22"/>
        </w:rPr>
      </w:pPr>
      <w:r>
        <w:rPr>
          <w:spacing w:val="-3"/>
          <w:sz w:val="22"/>
          <w:szCs w:val="22"/>
        </w:rPr>
        <w:t>签字(签章)：</w:t>
      </w:r>
    </w:p>
    <w:p w14:paraId="66BB1AEE">
      <w:pPr>
        <w:pStyle w:val="6"/>
        <w:spacing w:before="21" w:line="334" w:lineRule="auto"/>
        <w:ind w:left="6133" w:right="1959" w:firstLine="13"/>
        <w:rPr>
          <w:sz w:val="22"/>
          <w:szCs w:val="22"/>
        </w:rPr>
      </w:pPr>
      <w:r>
        <w:rPr>
          <w:spacing w:val="-23"/>
          <w:sz w:val="22"/>
          <w:szCs w:val="22"/>
        </w:rPr>
        <w:t>公章：</w:t>
      </w:r>
      <w:r>
        <w:rPr>
          <w:sz w:val="22"/>
          <w:szCs w:val="22"/>
        </w:rPr>
        <w:t xml:space="preserve"> </w:t>
      </w:r>
      <w:r>
        <w:rPr>
          <w:spacing w:val="-20"/>
          <w:sz w:val="22"/>
          <w:szCs w:val="22"/>
        </w:rPr>
        <w:t>日期：</w:t>
      </w:r>
    </w:p>
    <w:p w14:paraId="11CA6B22">
      <w:pPr>
        <w:spacing w:line="334" w:lineRule="auto"/>
        <w:rPr>
          <w:sz w:val="22"/>
          <w:szCs w:val="22"/>
        </w:rPr>
        <w:sectPr>
          <w:footerReference r:id="rId31" w:type="default"/>
          <w:pgSz w:w="12240" w:h="15840"/>
          <w:pgMar w:top="1346" w:right="1735" w:bottom="883" w:left="1806" w:header="0" w:footer="721" w:gutter="0"/>
          <w:pgNumType w:fmt="decimal"/>
          <w:cols w:space="720" w:num="1"/>
        </w:sectPr>
      </w:pPr>
    </w:p>
    <w:p w14:paraId="2023F67D">
      <w:pPr>
        <w:pStyle w:val="6"/>
        <w:spacing w:before="49" w:line="220" w:lineRule="auto"/>
        <w:ind w:left="3084"/>
        <w:rPr>
          <w:sz w:val="24"/>
          <w:szCs w:val="24"/>
        </w:rPr>
      </w:pPr>
      <w:r>
        <w:rPr>
          <w:b/>
          <w:bCs/>
          <w:spacing w:val="-5"/>
          <w:sz w:val="24"/>
          <w:szCs w:val="24"/>
        </w:rPr>
        <w:t>H</w:t>
      </w:r>
      <w:r>
        <w:rPr>
          <w:spacing w:val="7"/>
          <w:sz w:val="24"/>
          <w:szCs w:val="24"/>
        </w:rPr>
        <w:t xml:space="preserve">   </w:t>
      </w:r>
      <w:r>
        <w:rPr>
          <w:b/>
          <w:bCs/>
          <w:spacing w:val="-5"/>
          <w:sz w:val="24"/>
          <w:szCs w:val="24"/>
        </w:rPr>
        <w:t>义务、工作纪律</w:t>
      </w:r>
    </w:p>
    <w:p w14:paraId="265C48EE">
      <w:pPr>
        <w:pStyle w:val="6"/>
        <w:spacing w:before="270" w:line="220" w:lineRule="auto"/>
        <w:ind w:left="460"/>
        <w:rPr>
          <w:sz w:val="22"/>
          <w:szCs w:val="22"/>
        </w:rPr>
      </w:pPr>
      <w:r>
        <w:rPr>
          <w:b/>
          <w:bCs/>
          <w:spacing w:val="-2"/>
          <w:sz w:val="22"/>
          <w:szCs w:val="22"/>
        </w:rPr>
        <w:t>47、谈判小组在政府采购活动中承担以下义务：</w:t>
      </w:r>
    </w:p>
    <w:p w14:paraId="4DC70905">
      <w:pPr>
        <w:pStyle w:val="6"/>
        <w:spacing w:before="205" w:line="221" w:lineRule="auto"/>
        <w:ind w:left="468"/>
        <w:rPr>
          <w:sz w:val="22"/>
          <w:szCs w:val="22"/>
        </w:rPr>
      </w:pPr>
      <w:r>
        <w:rPr>
          <w:spacing w:val="-2"/>
          <w:sz w:val="22"/>
          <w:szCs w:val="22"/>
        </w:rPr>
        <w:t>（一）遵守评审工作纪律；</w:t>
      </w:r>
    </w:p>
    <w:p w14:paraId="5500461D">
      <w:pPr>
        <w:pStyle w:val="6"/>
        <w:spacing w:before="205" w:line="307" w:lineRule="auto"/>
        <w:ind w:left="29" w:right="61" w:firstLine="438"/>
        <w:rPr>
          <w:sz w:val="22"/>
          <w:szCs w:val="22"/>
        </w:rPr>
      </w:pPr>
      <w:r>
        <w:rPr>
          <w:spacing w:val="-2"/>
          <w:sz w:val="22"/>
          <w:szCs w:val="22"/>
        </w:rPr>
        <w:t>（二）按照客观、公正、审慎的原则，根据谈判文件规定的评审程序、评审方法和</w:t>
      </w:r>
      <w:r>
        <w:rPr>
          <w:spacing w:val="3"/>
          <w:sz w:val="22"/>
          <w:szCs w:val="22"/>
        </w:rPr>
        <w:t xml:space="preserve"> </w:t>
      </w:r>
      <w:r>
        <w:rPr>
          <w:spacing w:val="-2"/>
          <w:sz w:val="22"/>
          <w:szCs w:val="22"/>
        </w:rPr>
        <w:t>评审标准进行独立评审；</w:t>
      </w:r>
    </w:p>
    <w:p w14:paraId="546F2D89">
      <w:pPr>
        <w:pStyle w:val="6"/>
        <w:spacing w:before="204" w:line="220" w:lineRule="auto"/>
        <w:ind w:left="468"/>
        <w:rPr>
          <w:sz w:val="22"/>
          <w:szCs w:val="22"/>
        </w:rPr>
      </w:pPr>
      <w:r>
        <w:rPr>
          <w:spacing w:val="-1"/>
          <w:sz w:val="22"/>
          <w:szCs w:val="22"/>
        </w:rPr>
        <w:t>（三）不得泄露评审文件、评审情况和在评审过程中获悉的商业秘密；</w:t>
      </w:r>
    </w:p>
    <w:p w14:paraId="52699250">
      <w:pPr>
        <w:pStyle w:val="6"/>
        <w:spacing w:before="204" w:line="307" w:lineRule="auto"/>
        <w:ind w:left="28" w:firstLine="439"/>
        <w:rPr>
          <w:sz w:val="22"/>
          <w:szCs w:val="22"/>
        </w:rPr>
      </w:pPr>
      <w:r>
        <w:rPr>
          <w:spacing w:val="-2"/>
          <w:sz w:val="22"/>
          <w:szCs w:val="22"/>
        </w:rPr>
        <w:t>（四）及时向财政部门报告评审过程中发现的采购人、采购代理机构向评审专家做</w:t>
      </w:r>
      <w:r>
        <w:rPr>
          <w:spacing w:val="3"/>
          <w:sz w:val="22"/>
          <w:szCs w:val="22"/>
        </w:rPr>
        <w:t xml:space="preserve"> </w:t>
      </w:r>
      <w:r>
        <w:rPr>
          <w:spacing w:val="-6"/>
          <w:sz w:val="22"/>
          <w:szCs w:val="22"/>
        </w:rPr>
        <w:t>倾向性、误导性的解释或者说明，以及供应商行贿、提供虚假材料或者串通等违法行为；</w:t>
      </w:r>
    </w:p>
    <w:p w14:paraId="67F727EF">
      <w:pPr>
        <w:pStyle w:val="6"/>
        <w:spacing w:before="205" w:line="307" w:lineRule="auto"/>
        <w:ind w:left="44" w:right="61" w:firstLine="423"/>
        <w:rPr>
          <w:sz w:val="22"/>
          <w:szCs w:val="22"/>
        </w:rPr>
      </w:pPr>
      <w:r>
        <w:rPr>
          <w:spacing w:val="-2"/>
          <w:sz w:val="22"/>
          <w:szCs w:val="22"/>
        </w:rPr>
        <w:t>（五）发现谈判文件内容违反国家有关强制性规定或者谈判文件存在歧义、重大缺</w:t>
      </w:r>
      <w:r>
        <w:rPr>
          <w:spacing w:val="3"/>
          <w:sz w:val="22"/>
          <w:szCs w:val="22"/>
        </w:rPr>
        <w:t xml:space="preserve"> </w:t>
      </w:r>
      <w:r>
        <w:rPr>
          <w:spacing w:val="-1"/>
          <w:sz w:val="22"/>
          <w:szCs w:val="22"/>
        </w:rPr>
        <w:t>陷导致评审工作无法进行时，停止评审并向采购人或者采购代理机构书面说明情况；</w:t>
      </w:r>
    </w:p>
    <w:p w14:paraId="0A48EFCB">
      <w:pPr>
        <w:pStyle w:val="6"/>
        <w:spacing w:before="205" w:line="220" w:lineRule="auto"/>
        <w:ind w:left="468"/>
        <w:rPr>
          <w:sz w:val="22"/>
          <w:szCs w:val="22"/>
        </w:rPr>
      </w:pPr>
      <w:r>
        <w:rPr>
          <w:spacing w:val="-1"/>
          <w:sz w:val="22"/>
          <w:szCs w:val="22"/>
        </w:rPr>
        <w:t>（六）及时向财政、监察等部门举报在评审过程中受到非法干预的情况；</w:t>
      </w:r>
    </w:p>
    <w:p w14:paraId="520C383E">
      <w:pPr>
        <w:pStyle w:val="6"/>
        <w:spacing w:before="205" w:line="223" w:lineRule="auto"/>
        <w:ind w:left="468"/>
        <w:rPr>
          <w:sz w:val="22"/>
          <w:szCs w:val="22"/>
        </w:rPr>
      </w:pPr>
      <w:r>
        <w:rPr>
          <w:spacing w:val="-1"/>
          <w:sz w:val="22"/>
          <w:szCs w:val="22"/>
        </w:rPr>
        <w:t>（七）配合答复处理供应商的询问、质疑和投诉等事项；</w:t>
      </w:r>
    </w:p>
    <w:p w14:paraId="426915E5">
      <w:pPr>
        <w:pStyle w:val="6"/>
        <w:spacing w:before="203" w:line="222" w:lineRule="auto"/>
        <w:ind w:left="468"/>
        <w:rPr>
          <w:sz w:val="22"/>
          <w:szCs w:val="22"/>
        </w:rPr>
      </w:pPr>
      <w:r>
        <w:rPr>
          <w:spacing w:val="-1"/>
          <w:sz w:val="22"/>
          <w:szCs w:val="22"/>
        </w:rPr>
        <w:t>（八）法律、法规和规章规定的其他义务。</w:t>
      </w:r>
    </w:p>
    <w:p w14:paraId="2603591F">
      <w:pPr>
        <w:pStyle w:val="6"/>
        <w:spacing w:before="203" w:line="220" w:lineRule="auto"/>
        <w:ind w:left="460"/>
        <w:rPr>
          <w:sz w:val="22"/>
          <w:szCs w:val="22"/>
        </w:rPr>
      </w:pPr>
      <w:r>
        <w:rPr>
          <w:b/>
          <w:bCs/>
          <w:spacing w:val="-2"/>
          <w:sz w:val="22"/>
          <w:szCs w:val="22"/>
        </w:rPr>
        <w:t>48、评审专家在政府采购活动中应当遵守以下工作纪律</w:t>
      </w:r>
      <w:r>
        <w:rPr>
          <w:spacing w:val="-2"/>
          <w:sz w:val="22"/>
          <w:szCs w:val="22"/>
        </w:rPr>
        <w:t>：</w:t>
      </w:r>
    </w:p>
    <w:p w14:paraId="60F4EDE5">
      <w:pPr>
        <w:pStyle w:val="6"/>
        <w:spacing w:before="206" w:line="336" w:lineRule="auto"/>
        <w:ind w:left="28" w:right="61" w:firstLine="439"/>
        <w:rPr>
          <w:sz w:val="22"/>
          <w:szCs w:val="22"/>
        </w:rPr>
      </w:pPr>
      <w:r>
        <w:rPr>
          <w:spacing w:val="-2"/>
          <w:sz w:val="22"/>
          <w:szCs w:val="22"/>
        </w:rPr>
        <w:t>（一）不得参加与自己有《中华人民共和国政府采购法实施条例》第九条规定的利</w:t>
      </w:r>
      <w:r>
        <w:rPr>
          <w:spacing w:val="3"/>
          <w:sz w:val="22"/>
          <w:szCs w:val="22"/>
        </w:rPr>
        <w:t xml:space="preserve"> </w:t>
      </w:r>
      <w:r>
        <w:rPr>
          <w:spacing w:val="-2"/>
          <w:sz w:val="22"/>
          <w:szCs w:val="22"/>
        </w:rPr>
        <w:t>害关系的政府采购项目的评标活动。发现参加了与自己有利害关系的评审活动，须主动</w:t>
      </w:r>
      <w:r>
        <w:rPr>
          <w:spacing w:val="6"/>
          <w:sz w:val="22"/>
          <w:szCs w:val="22"/>
        </w:rPr>
        <w:t xml:space="preserve"> </w:t>
      </w:r>
      <w:r>
        <w:rPr>
          <w:spacing w:val="-2"/>
          <w:sz w:val="22"/>
          <w:szCs w:val="22"/>
        </w:rPr>
        <w:t>提出回避，退出评审；</w:t>
      </w:r>
    </w:p>
    <w:p w14:paraId="0969C205">
      <w:pPr>
        <w:pStyle w:val="6"/>
        <w:spacing w:before="202" w:line="222" w:lineRule="auto"/>
        <w:ind w:left="468"/>
        <w:rPr>
          <w:sz w:val="22"/>
          <w:szCs w:val="22"/>
        </w:rPr>
      </w:pPr>
      <w:r>
        <w:rPr>
          <w:sz w:val="22"/>
          <w:szCs w:val="22"/>
        </w:rPr>
        <w:t>（二）评审前，应当将通讯工具或者相关电</w:t>
      </w:r>
      <w:r>
        <w:rPr>
          <w:spacing w:val="-1"/>
          <w:sz w:val="22"/>
          <w:szCs w:val="22"/>
        </w:rPr>
        <w:t>子设备交由采购代理机构统一保管；</w:t>
      </w:r>
    </w:p>
    <w:p w14:paraId="501D3E54">
      <w:pPr>
        <w:pStyle w:val="6"/>
        <w:spacing w:before="203" w:line="307" w:lineRule="auto"/>
        <w:ind w:left="41" w:right="61" w:firstLine="426"/>
        <w:rPr>
          <w:sz w:val="22"/>
          <w:szCs w:val="22"/>
        </w:rPr>
      </w:pPr>
      <w:r>
        <w:rPr>
          <w:spacing w:val="-2"/>
          <w:sz w:val="22"/>
          <w:szCs w:val="22"/>
        </w:rPr>
        <w:t>（三）评审过程中，不得与外界联系，因发生不可预见情况，确实需要与外界联系</w:t>
      </w:r>
      <w:r>
        <w:rPr>
          <w:spacing w:val="3"/>
          <w:sz w:val="22"/>
          <w:szCs w:val="22"/>
        </w:rPr>
        <w:t xml:space="preserve"> </w:t>
      </w:r>
      <w:r>
        <w:rPr>
          <w:spacing w:val="-2"/>
          <w:sz w:val="22"/>
          <w:szCs w:val="22"/>
        </w:rPr>
        <w:t>的，应当在监督人员监督之下办理；</w:t>
      </w:r>
    </w:p>
    <w:p w14:paraId="342B5ACE">
      <w:pPr>
        <w:pStyle w:val="6"/>
        <w:spacing w:before="204" w:line="359" w:lineRule="auto"/>
        <w:ind w:left="29" w:right="61" w:firstLine="438"/>
        <w:rPr>
          <w:sz w:val="22"/>
          <w:szCs w:val="22"/>
        </w:rPr>
      </w:pPr>
      <w:r>
        <w:rPr>
          <w:spacing w:val="-2"/>
          <w:sz w:val="22"/>
          <w:szCs w:val="22"/>
        </w:rPr>
        <w:t>（四）评审过程中，不得发表影响评审公正的倾向性、歧视性言论，不得征询或者</w:t>
      </w:r>
      <w:r>
        <w:rPr>
          <w:spacing w:val="3"/>
          <w:sz w:val="22"/>
          <w:szCs w:val="22"/>
        </w:rPr>
        <w:t xml:space="preserve"> </w:t>
      </w:r>
      <w:r>
        <w:rPr>
          <w:spacing w:val="-2"/>
          <w:sz w:val="22"/>
          <w:szCs w:val="22"/>
        </w:rPr>
        <w:t>接受采购人的倾向性意见，不得明示或暗示供应商在澄清时表达与其响应文件原义不同</w:t>
      </w:r>
      <w:r>
        <w:rPr>
          <w:spacing w:val="6"/>
          <w:sz w:val="22"/>
          <w:szCs w:val="22"/>
        </w:rPr>
        <w:t xml:space="preserve"> </w:t>
      </w:r>
      <w:r>
        <w:rPr>
          <w:spacing w:val="-2"/>
          <w:sz w:val="22"/>
          <w:szCs w:val="22"/>
        </w:rPr>
        <w:t>的意见，不得以谈判文件没有规定的评审方法和标准作为评审的依据，不得修改或者细</w:t>
      </w:r>
      <w:r>
        <w:rPr>
          <w:spacing w:val="6"/>
          <w:sz w:val="22"/>
          <w:szCs w:val="22"/>
        </w:rPr>
        <w:t xml:space="preserve"> </w:t>
      </w:r>
      <w:r>
        <w:rPr>
          <w:spacing w:val="-2"/>
          <w:sz w:val="22"/>
          <w:szCs w:val="22"/>
        </w:rPr>
        <w:t>化评审程序、评审方法、评审因素和评审标准，不得违规撰写评审意见，不得拒绝对自</w:t>
      </w:r>
      <w:r>
        <w:rPr>
          <w:spacing w:val="6"/>
          <w:sz w:val="22"/>
          <w:szCs w:val="22"/>
        </w:rPr>
        <w:t xml:space="preserve"> </w:t>
      </w:r>
      <w:r>
        <w:rPr>
          <w:spacing w:val="-2"/>
          <w:sz w:val="22"/>
          <w:szCs w:val="22"/>
        </w:rPr>
        <w:t>己的评审意见签字确认；</w:t>
      </w:r>
    </w:p>
    <w:p w14:paraId="14E53CAE">
      <w:pPr>
        <w:pStyle w:val="6"/>
        <w:spacing w:before="202" w:line="308" w:lineRule="auto"/>
        <w:ind w:left="31" w:right="61" w:firstLine="437"/>
        <w:rPr>
          <w:sz w:val="22"/>
          <w:szCs w:val="22"/>
        </w:rPr>
      </w:pPr>
      <w:r>
        <w:rPr>
          <w:spacing w:val="-2"/>
          <w:sz w:val="22"/>
          <w:szCs w:val="22"/>
        </w:rPr>
        <w:t>（五）在评审过程中和评审结束后，不得记录、复制或带走任何评审资料，不得向</w:t>
      </w:r>
      <w:r>
        <w:rPr>
          <w:spacing w:val="3"/>
          <w:sz w:val="22"/>
          <w:szCs w:val="22"/>
        </w:rPr>
        <w:t xml:space="preserve"> </w:t>
      </w:r>
      <w:r>
        <w:rPr>
          <w:spacing w:val="-2"/>
          <w:sz w:val="22"/>
          <w:szCs w:val="22"/>
        </w:rPr>
        <w:t>外界透露评审内容；</w:t>
      </w:r>
    </w:p>
    <w:p w14:paraId="3E076AB6">
      <w:pPr>
        <w:pStyle w:val="6"/>
        <w:spacing w:before="202" w:line="221" w:lineRule="auto"/>
        <w:jc w:val="right"/>
        <w:rPr>
          <w:sz w:val="22"/>
          <w:szCs w:val="22"/>
        </w:rPr>
      </w:pPr>
      <w:r>
        <w:rPr>
          <w:spacing w:val="-6"/>
          <w:sz w:val="22"/>
          <w:szCs w:val="22"/>
        </w:rPr>
        <w:t>（六）评审现场服从采购代理机构工作人员的管理，接受现场监督人员</w:t>
      </w:r>
      <w:r>
        <w:rPr>
          <w:spacing w:val="-7"/>
          <w:sz w:val="22"/>
          <w:szCs w:val="22"/>
        </w:rPr>
        <w:t>的合法监督；</w:t>
      </w:r>
    </w:p>
    <w:p w14:paraId="773457CA">
      <w:pPr>
        <w:pStyle w:val="6"/>
        <w:spacing w:before="204" w:line="307" w:lineRule="auto"/>
        <w:ind w:left="33" w:right="61" w:firstLine="435"/>
        <w:rPr>
          <w:sz w:val="22"/>
          <w:szCs w:val="22"/>
        </w:rPr>
      </w:pPr>
      <w:r>
        <w:rPr>
          <w:spacing w:val="-2"/>
          <w:sz w:val="22"/>
          <w:szCs w:val="22"/>
        </w:rPr>
        <w:t>（七）遵守有关廉洁自律规定，不得私下接触供应商，不得收受供应商及有关业务</w:t>
      </w:r>
      <w:r>
        <w:rPr>
          <w:spacing w:val="3"/>
          <w:sz w:val="22"/>
          <w:szCs w:val="22"/>
        </w:rPr>
        <w:t xml:space="preserve"> </w:t>
      </w:r>
      <w:r>
        <w:rPr>
          <w:spacing w:val="-1"/>
          <w:sz w:val="22"/>
          <w:szCs w:val="22"/>
        </w:rPr>
        <w:t>单位和个人的财物或好处，不得接受采购代理机构的请托。</w:t>
      </w:r>
    </w:p>
    <w:p w14:paraId="66B29CE6">
      <w:pPr>
        <w:spacing w:line="307" w:lineRule="auto"/>
        <w:rPr>
          <w:sz w:val="22"/>
          <w:szCs w:val="22"/>
        </w:rPr>
        <w:sectPr>
          <w:footerReference r:id="rId32" w:type="default"/>
          <w:pgSz w:w="11906" w:h="16839"/>
          <w:pgMar w:top="1425" w:right="1737" w:bottom="1156" w:left="1785" w:header="0" w:footer="994" w:gutter="0"/>
          <w:pgNumType w:fmt="decimal"/>
          <w:cols w:space="720" w:num="1"/>
        </w:sectPr>
      </w:pPr>
    </w:p>
    <w:p w14:paraId="2336D20A">
      <w:pPr>
        <w:spacing w:before="181" w:line="219" w:lineRule="auto"/>
        <w:jc w:val="center"/>
        <w:outlineLvl w:val="0"/>
        <w:rPr>
          <w:rFonts w:ascii="宋体" w:hAnsi="宋体" w:eastAsia="宋体" w:cs="宋体"/>
          <w:sz w:val="28"/>
          <w:szCs w:val="28"/>
        </w:rPr>
      </w:pPr>
      <w:bookmarkStart w:id="107" w:name="bookmark5"/>
      <w:bookmarkEnd w:id="107"/>
      <w:bookmarkStart w:id="108" w:name="_Toc31765"/>
      <w:r>
        <w:rPr>
          <w:rFonts w:ascii="宋体" w:hAnsi="宋体" w:eastAsia="宋体" w:cs="宋体"/>
          <w:color w:val="auto"/>
          <w:spacing w:val="-1"/>
          <w:sz w:val="28"/>
          <w:szCs w:val="28"/>
        </w:rPr>
        <w:t>第三章  项目采购需求及合同条款</w:t>
      </w:r>
      <w:bookmarkEnd w:id="108"/>
    </w:p>
    <w:p w14:paraId="5802177A">
      <w:pPr>
        <w:rPr>
          <w:rFonts w:hint="default"/>
          <w:color w:val="auto"/>
          <w:lang w:val="en-US" w:eastAsia="zh-CN"/>
        </w:rPr>
      </w:pPr>
    </w:p>
    <w:p w14:paraId="1D79F0B4">
      <w:pPr>
        <w:spacing w:before="349" w:line="219" w:lineRule="auto"/>
        <w:jc w:val="center"/>
        <w:rPr>
          <w:rFonts w:hint="eastAsia" w:ascii="宋体" w:hAnsi="宋体" w:eastAsia="宋体" w:cs="宋体"/>
          <w:spacing w:val="-3"/>
          <w:sz w:val="40"/>
          <w:szCs w:val="40"/>
          <w:lang w:val="en-US" w:eastAsia="zh-CN"/>
        </w:rPr>
      </w:pPr>
      <w:r>
        <w:rPr>
          <w:rFonts w:hint="eastAsia" w:ascii="宋体" w:hAnsi="宋体" w:eastAsia="宋体" w:cs="宋体"/>
          <w:spacing w:val="-3"/>
          <w:sz w:val="40"/>
          <w:szCs w:val="40"/>
          <w:lang w:val="en-US" w:eastAsia="zh-CN"/>
        </w:rPr>
        <w:t>设备配件更换维修清单</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1219"/>
        <w:gridCol w:w="876"/>
        <w:gridCol w:w="559"/>
        <w:gridCol w:w="879"/>
        <w:gridCol w:w="1623"/>
        <w:gridCol w:w="2949"/>
        <w:gridCol w:w="2196"/>
        <w:gridCol w:w="2008"/>
        <w:gridCol w:w="861"/>
        <w:gridCol w:w="817"/>
      </w:tblGrid>
      <w:tr w14:paraId="0346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8B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1B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设备名称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B2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型号</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FF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85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质保期（月）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4C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要求</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33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故障描述</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95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需要的配件</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8F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数量</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3A6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简体" w:hAnsi="方正仿宋简体" w:eastAsia="方正仿宋简体" w:cs="方正仿宋简体"/>
                <w:b/>
                <w:bCs/>
                <w:i w:val="0"/>
                <w:iCs w:val="0"/>
                <w:snapToGrid w:val="0"/>
                <w:color w:val="000000"/>
                <w:kern w:val="0"/>
                <w:sz w:val="22"/>
                <w:szCs w:val="22"/>
                <w:u w:val="none"/>
                <w:lang w:val="en-US" w:eastAsia="zh-CN" w:bidi="ar"/>
              </w:rPr>
              <w:t>单价预算</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4D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简体" w:hAnsi="方正仿宋简体" w:eastAsia="方正仿宋简体" w:cs="方正仿宋简体"/>
                <w:b/>
                <w:bCs/>
                <w:i w:val="0"/>
                <w:iCs w:val="0"/>
                <w:snapToGrid w:val="0"/>
                <w:color w:val="000000"/>
                <w:kern w:val="0"/>
                <w:sz w:val="22"/>
                <w:szCs w:val="22"/>
                <w:u w:val="none"/>
                <w:lang w:val="en-US" w:eastAsia="zh-CN" w:bidi="ar"/>
              </w:rPr>
              <w:t>预算合计</w:t>
            </w:r>
          </w:p>
        </w:tc>
      </w:tr>
      <w:tr w14:paraId="79FF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F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2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9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3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4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该呼吸机氧浓度电池报警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2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氧电池</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8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68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18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7390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3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1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B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8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C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C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5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氧电池两个，呼出阀一个已失效</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7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氧电池</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4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D3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11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47BD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C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5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注射泵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3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威利方舟、迈瑞</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9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9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9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配套通用（含安装）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设备注射量不准、屏幕损坏、无法开关机故障、电池老化自检不通过</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5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内部电池、推杆、电机、主板、电池</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7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62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53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6D08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A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2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输液泵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E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圣诺</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B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7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5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配套通用（含安装）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空气报警、压力传感器故障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0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空气压力传感器</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9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D6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700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E4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52DB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8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6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心电监护仪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C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理邦、科曼、艾瑞康</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B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2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2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设备屏幕损坏、监测心率错误、模块故障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3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屏幕、参数模块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5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B1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AC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1FF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C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7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降温毯</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E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菲纳尔</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4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A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4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0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参数主板损坏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7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参数主板损坏</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5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8D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60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73D8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3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7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无创呼吸机管路</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8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万曼</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5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8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5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7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无创呼吸机管路老化</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A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无创呼吸机管路</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C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70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F0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2B51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0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E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无创呼吸机面罩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E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万曼</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D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0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无创呼吸机面罩老化</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8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无创呼吸机面罩</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DA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A9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2105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3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8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心电监护仪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4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立邦X12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8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6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B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D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监测心率错误、模块故障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F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心率模块控制板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8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DC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82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F6F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8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8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心电监护仪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1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立邦X12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A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F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F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3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黑屏，报模块故障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E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屏幕或显示控制板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4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39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56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32EB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0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2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排痰仪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1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吉林日成</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A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1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F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排痰中轴坏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5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排痰仪中轴</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7A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2600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47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79AF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F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B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婴儿监护保暖台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A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科曼CQ80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3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B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0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7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报警电源错误，加热管损坏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2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加热管</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4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34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1900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96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7C3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0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3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B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9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6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B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9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呼吸机氧传感器失效导致呼吸机自检不通过无法正常使用</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8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氧电池</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0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27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71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54E3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2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0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传递窗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E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B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A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0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0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传递窗密封把手老化</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1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传递窗密封把手</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0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59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99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27F6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5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4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生物安全柜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1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博客、新华</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5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A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6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2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高效过滤器失效</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6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中效过滤器、高效过滤器</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E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FB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7000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6A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2621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F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8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血液透析机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5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费森尤斯</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C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4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7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F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除气泵故障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7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流量泵、除气泵</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D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84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FC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3DC2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3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B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血液透析机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威高</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4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9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4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机械密封圈、机械密封圈、E型挡圈、脱水泵密封圈、管路识别器、管路识别器膜片、复式泵密封圈、复式泵单向阀、原液泵单向、原液泵密封圈已失效需要更换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A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机械密封圈20个、机械密封圈20个、E型挡圈20个、脱水泵密封圈20个、管路识别器20个、管路识别器膜片20个、复式泵密封圈20个、复式泵单向阀20个、原液泵单向阀20个、原液泵密封圈20个</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2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1B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2300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C8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5F17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2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8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高压氧压力表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7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B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1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C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D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更换压力表</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6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高压氧压力表</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8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B1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6F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4BDC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B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2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压力表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E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7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5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9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4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更换检测</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9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内室压力表及夹层压力表</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4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54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5F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5DE6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4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1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持针器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1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优视</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6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C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C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持针器头部损坏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8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持针器头部及内部连接钢丝</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9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03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C0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0BDB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B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0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吸引器手柄</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E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康基</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F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4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B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4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吸引器手柄接头断裂</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9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吸引器手柄接头</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5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0A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21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42779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4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A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耳声发声仪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2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耳听美</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C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D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7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骨导耳机和气导耳机故障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3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骨导耳机和气导耳机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D9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7000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2F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09F7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9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9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鼻窦镜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8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A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1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3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C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鼻窦镜故障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4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内部镜棒及专业密封胶水</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D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FB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DF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484D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4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1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耳内镜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C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5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F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B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8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更换耳内镜故障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6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内部镜棒及专业密封胶水</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A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57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CF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7E53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7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F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腹腔镜镜子</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E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8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0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0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4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腹腔镜镜子接口处松动</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1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镜子接口固定装置</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A1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1200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27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05CA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8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8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输尿管肾镜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5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好克</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8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B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3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2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输尿管肾镜模糊</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内部镜棒及专业密封胶水</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3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C0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2850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8E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527D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9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7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迈瑞腹腔镜气腹机气腹管路</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A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5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F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C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B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气腹管路漏气</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8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迈瑞气腹机上的气腹管</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B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D0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2800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3A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2DD0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8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7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迈瑞腹腔镜光源导光速</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A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3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9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D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E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内部光丝断裂</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F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迈瑞腹腔镜光源导光速</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F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93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6F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54B3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A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迈瑞腹腔镜气腹机二氧化碳减压阀</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8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D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D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3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9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减压阀损坏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E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二氧化碳减压阀</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8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C4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600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56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A41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7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5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气腹机二氧化碳减压阀</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D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8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E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8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4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减压阀损坏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8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二氧化碳减压阀</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51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600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70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7807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0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0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电刀负极板连接线</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D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沪通</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0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E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D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D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手术室电刀负极板连接线故障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9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负极板连接线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9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D7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18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27D7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C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动态心电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B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北京今科</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B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2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9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3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动态心电导联线损坏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6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心电导联线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C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FC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380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12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06D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3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动态血压</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D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北京今科</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D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9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A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C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动态血压袖带损坏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6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血压袖带</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3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62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F4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0189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6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F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A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科曼V3/V6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8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C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4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更换呼吸机过滤棉</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科曼V3/V6呼吸机过滤棉</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7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C7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8A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449B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3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8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科曼HEPA高流量呼吸机</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4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2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B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E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更换呼吸机高效过滤器</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A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科曼HEPA高流量呼吸机高效过滤器</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79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6B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479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D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F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科曼V3/V6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0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E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2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7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呼吸机风扇防尘过滤网</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2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科曼V3/V6风扇防尘过滤网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3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23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BA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3352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2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E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凯迪泰无创呼吸机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8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凯迪泰FLEXO-ST30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6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C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C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C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更换呼吸机过滤棉</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F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凯迪泰FLEXO-ST30呼吸机过滤棉</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F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A9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0F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239C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D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7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斯百瑞无创呼吸机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9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斯百瑞ST30C</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8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B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2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5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更换呼吸机过滤棉</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C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斯百瑞ST30C呼吸机过滤棉</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F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DC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3F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5323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7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0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无创呼吸机头套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0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C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8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3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0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更换头套</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0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无创呼吸机通用可重复消毒使用头套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D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D8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E3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067C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5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8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7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万曼</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5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A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7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4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更换无创呼吸机呼吸管路中间带测压管的呼吸管路</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2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无创呼吸机呼吸管路中间带测压管的呼吸管路</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A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2A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8B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71F1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4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1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5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斯百瑞/凯迪泰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E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7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8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无创呼吸机通用湿化灌损坏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1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无创呼吸机通用湿化灌20套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4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60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A8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3B8F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E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1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A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斯百瑞/凯迪泰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A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C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A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8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无创呼吸机通用加湿加温器损坏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3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无创呼吸机通用加湿加温器</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1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65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19"/>
                <w:szCs w:val="19"/>
                <w:u w:val="none"/>
                <w:lang w:val="en-US" w:eastAsia="zh-CN" w:bidi="ar"/>
              </w:rPr>
              <w:t>1550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9D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4052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2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8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C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德尔格</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3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B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C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8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有创呼吸机流量传感器报警损坏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0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德尔格有创呼吸机流量传感器</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E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AFFB">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snapToGrid w:val="0"/>
                <w:color w:val="000000"/>
                <w:kern w:val="0"/>
                <w:sz w:val="22"/>
                <w:szCs w:val="22"/>
                <w:u w:val="none"/>
                <w:lang w:val="en-US" w:eastAsia="zh-CN" w:bidi="ar"/>
              </w:rPr>
              <w:t>900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4C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6684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F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4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麻醉回路消毒机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乐基</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0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C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E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0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麻醉回路消毒机专用消毒液</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F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专用消毒液</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1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3E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6F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21AB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E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3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菲萍新生儿呼吸机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2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F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2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更换菲萍新生儿呼吸机过滤网</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C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菲萍新生儿呼吸机过滤网16个</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1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B7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FF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C5F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6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婴儿保暖箱</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2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宁波戴维YP-90/970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3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5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0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B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更换婴儿保暖箱上使用的过滤棉</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宁波戴维婴儿保暖箱上使用的过滤棉</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0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EF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4C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78F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D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0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动力系统微电机手柄</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3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西山</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PSB5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0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A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9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4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微电机手柄故障，无法转动</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5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微电机手柄内部轴承密封圈等</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2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7D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60000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D9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423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D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9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智能听力测试仪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F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A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C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A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智能听力测试仪脑干连接线断裂</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6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脑干连接线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5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D2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19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4C8F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F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0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呼吸机氧气减压阀</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7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F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9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E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呼吸机用氧气减压阀故障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氧气减压阀（含瓶子压力显示的表）</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E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B3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530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BC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046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8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2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除颤仪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E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光电</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4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B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8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7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除颤仪报电池故障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0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除颤仪电池</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2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FC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1920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5B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593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8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9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脉动真空灭菌器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B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8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2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7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7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门胶条，空气滤芯，进水电磁阀，减压阀，气动阀。排水阀，过滤阀，进出水软管；温度传感器；真空泵已失效需要更换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7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门胶条，空气滤芯，进水电磁阀，减压阀，气动阀。排水阀，过滤阀，进出水软管；温度传感器；真空泵（各2套）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5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5D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8300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D1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465F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3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E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真空干燥柜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E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C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9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2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泵油，油污过滤器，油污滤芯已失效需要更换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1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泵油，油污过滤器，油污滤芯（1套）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2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33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79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4E7F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C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7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全自动清洗机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1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4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E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9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0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更换门胶条，电磁阀，排水阀。喷淋臂，叶扇，过滤阀，气动阀，进出水软管</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3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门胶条，电磁阀，排水阀。喷淋臂，叶扇，过滤阀，气动阀，进出水软管（各2套）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6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5F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8200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00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69E4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0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干燥柜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5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E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1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B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3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门密封条，电磁阀，风机，加热管，屏幕按键板等配件老化</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9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门密封条，电磁阀，风机，加热管，屏幕按键板各（2套）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D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7D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8200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31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9D3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E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2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超声清洗机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5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0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D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9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B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进水电磁阀，排水电磁阀，进出水软管，超声电源损坏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6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进水电磁阀，排水电磁阀，进出水软管，超声电源（各2套）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4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50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8200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D1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0AB5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1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C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电热蒸汽发声器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7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5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B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4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8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进水电磁阀，排水水电磁阀，循环水泵，加热管，交流接触器损坏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F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进水电磁阀，排水水电磁阀，循环水泵，加热管，交流接触器（各2套）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2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B0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8200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69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22BE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3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F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低温等离子灭菌器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9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4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1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2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泵油、油污过滤器、过氧化氢过滤器、空气滤芯已失效需要更换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4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泵油、油污过滤器、过氧化氢过滤器、空气滤芯（各4套）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D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F6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8200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FA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4472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D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E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开颅动力系统</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4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STORZ</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6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0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4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0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内部轴承磨损</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6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内部轴承及密封装置</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7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49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9400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1F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6617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D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4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开颅动力系统铣刀头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9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STORZ</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2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5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B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Storz铣刀头磨损老化</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2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Storz铣刀头</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D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79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27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6021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6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2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开颅动力系统铣刀头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E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天津希翼</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E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0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6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6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天津希翼牌铣刀头磨损老化</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E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天津希翼牌铣刀头</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B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40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2E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A9A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9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6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除颤仪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1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光电</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C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1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B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5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现除颤仪电池不能存储电量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0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除颤仪电池</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9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4A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18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10B5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2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D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1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凯迪泰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C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7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E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F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1台无法开机电源板组件故障，开机后涡轮异响，涡轮故障，1台按键板按键。</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8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电源板组件及呼吸涡轮组件（1套）按键板及按键（1套）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C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3F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2400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27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3F7C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8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9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注射泵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3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威力方舟</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2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C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D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1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注射泵阻力不准</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1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注射泵推杆</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7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55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F2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083E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03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DD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0F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科曼\迈瑞</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06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E2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07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3A4E">
            <w:pP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D426">
            <w:pPr>
              <w:rPr>
                <w:rFonts w:hint="eastAsia" w:ascii="宋体" w:hAnsi="宋体" w:eastAsia="宋体" w:cs="宋体"/>
                <w:i w:val="0"/>
                <w:iCs w:val="0"/>
                <w:color w:val="000000"/>
                <w:sz w:val="22"/>
                <w:szCs w:val="22"/>
                <w:u w:val="none"/>
              </w:rPr>
            </w:pPr>
          </w:p>
        </w:tc>
        <w:tc>
          <w:tcPr>
            <w:tcW w:w="2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22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更换：1.科曼V3A: 呼吸机风扇防尘过滤网20个（圆形）20个（长方形）、呼吸机HEPA高效过滤器20个、氧电池10个、加温湿化罐10个（复消后可重复使用）、 呼吸机湿化罐加温底座10个。2.迈瑞SV600：呼吸机风扇防尘过滤网20个（圆形）20个（长方形）、呼吸机HEPA高效过滤器10个、氧电池5个、加温湿化罐5个（复消后可重复使用）、呼吸机湿化罐加温底座5个。3.无创呼吸机通气面罩：10个（成人）。4.YQY-07氧气减压器调压阀压力表：5个</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70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37200</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11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0E64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2F262">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8AD7D">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50323">
            <w:pPr>
              <w:jc w:val="center"/>
              <w:rPr>
                <w:rFonts w:hint="eastAsia" w:ascii="宋体" w:hAnsi="宋体" w:eastAsia="宋体" w:cs="宋体"/>
                <w:i w:val="0"/>
                <w:iCs w:val="0"/>
                <w:color w:val="000000"/>
                <w:sz w:val="22"/>
                <w:szCs w:val="22"/>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E5AF">
            <w:pPr>
              <w:jc w:val="center"/>
              <w:rPr>
                <w:rFonts w:hint="eastAsia" w:ascii="宋体" w:hAnsi="宋体" w:eastAsia="宋体" w:cs="宋体"/>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5B2B">
            <w:pPr>
              <w:jc w:val="center"/>
              <w:rPr>
                <w:rFonts w:hint="eastAsia" w:ascii="宋体" w:hAnsi="宋体" w:eastAsia="宋体" w:cs="宋体"/>
                <w:i w:val="0"/>
                <w:iCs w:val="0"/>
                <w:color w:val="000000"/>
                <w:sz w:val="22"/>
                <w:szCs w:val="22"/>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3429">
            <w:pPr>
              <w:jc w:val="center"/>
              <w:rPr>
                <w:rFonts w:hint="eastAsia" w:ascii="宋体" w:hAnsi="宋体" w:eastAsia="宋体" w:cs="宋体"/>
                <w:i w:val="0"/>
                <w:iCs w:val="0"/>
                <w:color w:val="000000"/>
                <w:sz w:val="22"/>
                <w:szCs w:val="22"/>
                <w:u w:val="none"/>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8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科曼V3A: 呼吸机风扇防尘过滤网、呼吸机HEPA高效过滤器、氧电池、加温湿化罐、 呼吸机湿化罐加温底座。2.迈瑞SV600：呼吸机风扇防尘过滤网、呼吸机HEPA高效过滤器、氧电池、加温湿化罐、呼吸机湿化罐加温底座。</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2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1.科曼V3A: 呼吸机风扇防尘过滤网、呼吸机HEPA高效过滤器、氧电池、加温湿化罐、 呼吸机湿化罐加温底座。</w:t>
            </w:r>
          </w:p>
        </w:tc>
        <w:tc>
          <w:tcPr>
            <w:tcW w:w="2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411D">
            <w:pPr>
              <w:jc w:val="center"/>
              <w:rPr>
                <w:rFonts w:hint="eastAsia" w:ascii="宋体" w:hAnsi="宋体" w:eastAsia="宋体" w:cs="宋体"/>
                <w:i w:val="0"/>
                <w:iCs w:val="0"/>
                <w:color w:val="000000"/>
                <w:sz w:val="22"/>
                <w:szCs w:val="22"/>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96B9">
            <w:pPr>
              <w:jc w:val="center"/>
              <w:rPr>
                <w:rFonts w:hint="default" w:ascii="Times New Roman" w:hAnsi="Times New Roman" w:eastAsia="宋体" w:cs="Times New Roman"/>
                <w:i w:val="0"/>
                <w:iCs w:val="0"/>
                <w:color w:val="000000"/>
                <w:sz w:val="22"/>
                <w:szCs w:val="22"/>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85FB">
            <w:pPr>
              <w:jc w:val="center"/>
              <w:rPr>
                <w:rFonts w:hint="default" w:ascii="Times New Roman" w:hAnsi="Times New Roman" w:eastAsia="宋体" w:cs="Times New Roman"/>
                <w:i w:val="0"/>
                <w:iCs w:val="0"/>
                <w:color w:val="000000"/>
                <w:sz w:val="22"/>
                <w:szCs w:val="22"/>
                <w:u w:val="none"/>
              </w:rPr>
            </w:pPr>
          </w:p>
        </w:tc>
      </w:tr>
      <w:tr w14:paraId="6FA4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45C5">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FF40">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F10A">
            <w:pPr>
              <w:jc w:val="center"/>
              <w:rPr>
                <w:rFonts w:hint="eastAsia" w:ascii="宋体" w:hAnsi="宋体" w:eastAsia="宋体" w:cs="宋体"/>
                <w:i w:val="0"/>
                <w:iCs w:val="0"/>
                <w:color w:val="000000"/>
                <w:sz w:val="22"/>
                <w:szCs w:val="22"/>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02C0">
            <w:pPr>
              <w:jc w:val="center"/>
              <w:rPr>
                <w:rFonts w:hint="eastAsia" w:ascii="宋体" w:hAnsi="宋体" w:eastAsia="宋体" w:cs="宋体"/>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9DED">
            <w:pPr>
              <w:jc w:val="center"/>
              <w:rPr>
                <w:rFonts w:hint="eastAsia" w:ascii="宋体" w:hAnsi="宋体" w:eastAsia="宋体" w:cs="宋体"/>
                <w:i w:val="0"/>
                <w:iCs w:val="0"/>
                <w:color w:val="000000"/>
                <w:sz w:val="22"/>
                <w:szCs w:val="22"/>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862B">
            <w:pPr>
              <w:jc w:val="center"/>
              <w:rPr>
                <w:rFonts w:hint="eastAsia" w:ascii="宋体" w:hAnsi="宋体" w:eastAsia="宋体" w:cs="宋体"/>
                <w:i w:val="0"/>
                <w:iCs w:val="0"/>
                <w:color w:val="000000"/>
                <w:sz w:val="22"/>
                <w:szCs w:val="22"/>
                <w:u w:val="none"/>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E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3.无创呼吸机通气面罩。4.YQY-07氧气减压器调压阀压力表。</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B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2.迈瑞SV600：呼吸机风扇防尘过滤网、呼吸机HEPA高效过滤器、氧电池、加温湿化罐、呼吸机湿化罐加温底座。</w:t>
            </w:r>
          </w:p>
        </w:tc>
        <w:tc>
          <w:tcPr>
            <w:tcW w:w="2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0542">
            <w:pPr>
              <w:jc w:val="center"/>
              <w:rPr>
                <w:rFonts w:hint="eastAsia" w:ascii="宋体" w:hAnsi="宋体" w:eastAsia="宋体" w:cs="宋体"/>
                <w:i w:val="0"/>
                <w:iCs w:val="0"/>
                <w:color w:val="000000"/>
                <w:sz w:val="22"/>
                <w:szCs w:val="22"/>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A4A2">
            <w:pPr>
              <w:jc w:val="center"/>
              <w:rPr>
                <w:rFonts w:hint="default" w:ascii="Times New Roman" w:hAnsi="Times New Roman" w:eastAsia="宋体" w:cs="Times New Roman"/>
                <w:i w:val="0"/>
                <w:iCs w:val="0"/>
                <w:color w:val="000000"/>
                <w:sz w:val="22"/>
                <w:szCs w:val="22"/>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4A9C">
            <w:pPr>
              <w:jc w:val="center"/>
              <w:rPr>
                <w:rFonts w:hint="default" w:ascii="Times New Roman" w:hAnsi="Times New Roman" w:eastAsia="宋体" w:cs="Times New Roman"/>
                <w:i w:val="0"/>
                <w:iCs w:val="0"/>
                <w:color w:val="000000"/>
                <w:sz w:val="22"/>
                <w:szCs w:val="22"/>
                <w:u w:val="none"/>
              </w:rPr>
            </w:pPr>
          </w:p>
        </w:tc>
      </w:tr>
      <w:tr w14:paraId="73CD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43D4">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DC00E">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E12E">
            <w:pPr>
              <w:jc w:val="center"/>
              <w:rPr>
                <w:rFonts w:hint="eastAsia" w:ascii="宋体" w:hAnsi="宋体" w:eastAsia="宋体" w:cs="宋体"/>
                <w:i w:val="0"/>
                <w:iCs w:val="0"/>
                <w:color w:val="000000"/>
                <w:sz w:val="22"/>
                <w:szCs w:val="22"/>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E3BC">
            <w:pPr>
              <w:jc w:val="center"/>
              <w:rPr>
                <w:rFonts w:hint="eastAsia" w:ascii="宋体" w:hAnsi="宋体" w:eastAsia="宋体" w:cs="宋体"/>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302C">
            <w:pPr>
              <w:jc w:val="center"/>
              <w:rPr>
                <w:rFonts w:hint="eastAsia" w:ascii="宋体" w:hAnsi="宋体" w:eastAsia="宋体" w:cs="宋体"/>
                <w:i w:val="0"/>
                <w:iCs w:val="0"/>
                <w:color w:val="000000"/>
                <w:sz w:val="22"/>
                <w:szCs w:val="22"/>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57768">
            <w:pPr>
              <w:jc w:val="center"/>
              <w:rPr>
                <w:rFonts w:hint="eastAsia" w:ascii="宋体" w:hAnsi="宋体" w:eastAsia="宋体" w:cs="宋体"/>
                <w:i w:val="0"/>
                <w:iCs w:val="0"/>
                <w:color w:val="000000"/>
                <w:sz w:val="22"/>
                <w:szCs w:val="22"/>
                <w:u w:val="none"/>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以上耗材均已失效需要更换。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9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3.无创呼吸机通气面罩。</w:t>
            </w:r>
          </w:p>
        </w:tc>
        <w:tc>
          <w:tcPr>
            <w:tcW w:w="2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D5E7">
            <w:pPr>
              <w:jc w:val="center"/>
              <w:rPr>
                <w:rFonts w:hint="eastAsia" w:ascii="宋体" w:hAnsi="宋体" w:eastAsia="宋体" w:cs="宋体"/>
                <w:i w:val="0"/>
                <w:iCs w:val="0"/>
                <w:color w:val="000000"/>
                <w:sz w:val="22"/>
                <w:szCs w:val="22"/>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8093">
            <w:pPr>
              <w:jc w:val="center"/>
              <w:rPr>
                <w:rFonts w:hint="default" w:ascii="Times New Roman" w:hAnsi="Times New Roman" w:eastAsia="宋体" w:cs="Times New Roman"/>
                <w:i w:val="0"/>
                <w:iCs w:val="0"/>
                <w:color w:val="000000"/>
                <w:sz w:val="22"/>
                <w:szCs w:val="22"/>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82FC">
            <w:pPr>
              <w:jc w:val="center"/>
              <w:rPr>
                <w:rFonts w:hint="default" w:ascii="Times New Roman" w:hAnsi="Times New Roman" w:eastAsia="宋体" w:cs="Times New Roman"/>
                <w:i w:val="0"/>
                <w:iCs w:val="0"/>
                <w:color w:val="000000"/>
                <w:sz w:val="22"/>
                <w:szCs w:val="22"/>
                <w:u w:val="none"/>
              </w:rPr>
            </w:pPr>
          </w:p>
        </w:tc>
      </w:tr>
      <w:tr w14:paraId="320F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9C8B">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9E39">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CDF3">
            <w:pPr>
              <w:jc w:val="center"/>
              <w:rPr>
                <w:rFonts w:hint="eastAsia" w:ascii="宋体" w:hAnsi="宋体" w:eastAsia="宋体" w:cs="宋体"/>
                <w:i w:val="0"/>
                <w:iCs w:val="0"/>
                <w:color w:val="000000"/>
                <w:sz w:val="22"/>
                <w:szCs w:val="22"/>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B137">
            <w:pPr>
              <w:jc w:val="center"/>
              <w:rPr>
                <w:rFonts w:hint="eastAsia" w:ascii="宋体" w:hAnsi="宋体" w:eastAsia="宋体" w:cs="宋体"/>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EEBD3">
            <w:pPr>
              <w:jc w:val="center"/>
              <w:rPr>
                <w:rFonts w:hint="eastAsia" w:ascii="宋体" w:hAnsi="宋体" w:eastAsia="宋体" w:cs="宋体"/>
                <w:i w:val="0"/>
                <w:iCs w:val="0"/>
                <w:color w:val="000000"/>
                <w:sz w:val="22"/>
                <w:szCs w:val="22"/>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BC9F">
            <w:pPr>
              <w:jc w:val="center"/>
              <w:rPr>
                <w:rFonts w:hint="eastAsia" w:ascii="宋体" w:hAnsi="宋体" w:eastAsia="宋体" w:cs="宋体"/>
                <w:i w:val="0"/>
                <w:iCs w:val="0"/>
                <w:color w:val="000000"/>
                <w:sz w:val="22"/>
                <w:szCs w:val="22"/>
                <w:u w:val="none"/>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0093">
            <w:pP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C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4.YQY-07氧气减压器调压阀压力表。</w:t>
            </w:r>
          </w:p>
        </w:tc>
        <w:tc>
          <w:tcPr>
            <w:tcW w:w="2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51A7">
            <w:pPr>
              <w:jc w:val="center"/>
              <w:rPr>
                <w:rFonts w:hint="eastAsia" w:ascii="宋体" w:hAnsi="宋体" w:eastAsia="宋体" w:cs="宋体"/>
                <w:i w:val="0"/>
                <w:iCs w:val="0"/>
                <w:color w:val="000000"/>
                <w:sz w:val="22"/>
                <w:szCs w:val="22"/>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F60E">
            <w:pPr>
              <w:jc w:val="center"/>
              <w:rPr>
                <w:rFonts w:hint="default" w:ascii="Times New Roman" w:hAnsi="Times New Roman" w:eastAsia="宋体" w:cs="Times New Roman"/>
                <w:i w:val="0"/>
                <w:iCs w:val="0"/>
                <w:color w:val="000000"/>
                <w:sz w:val="22"/>
                <w:szCs w:val="22"/>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9E9C">
            <w:pPr>
              <w:jc w:val="center"/>
              <w:rPr>
                <w:rFonts w:hint="default" w:ascii="Times New Roman" w:hAnsi="Times New Roman" w:eastAsia="宋体" w:cs="Times New Roman"/>
                <w:i w:val="0"/>
                <w:iCs w:val="0"/>
                <w:color w:val="000000"/>
                <w:sz w:val="22"/>
                <w:szCs w:val="22"/>
                <w:u w:val="none"/>
              </w:rPr>
            </w:pPr>
          </w:p>
        </w:tc>
      </w:tr>
      <w:tr w14:paraId="30E6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A343">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B8C1">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58BE">
            <w:pPr>
              <w:jc w:val="center"/>
              <w:rPr>
                <w:rFonts w:hint="eastAsia" w:ascii="宋体" w:hAnsi="宋体" w:eastAsia="宋体" w:cs="宋体"/>
                <w:i w:val="0"/>
                <w:iCs w:val="0"/>
                <w:color w:val="000000"/>
                <w:sz w:val="22"/>
                <w:szCs w:val="22"/>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D74C">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C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E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迈瑞SV600：更换呼吸机风扇防尘过滤网、呼吸机HEPA高效过滤器、氧电池等配件失效加温湿化罐、呼吸机湿化罐加温底座</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E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呼吸机风扇防尘过滤网、呼吸机HEPA高效过滤器、氧电池、加温湿化罐、呼吸机湿化罐加温底座</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E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呼吸机风扇防尘过滤网20个（圆形）20个（长方形）、呼吸机HEPA高效过滤器10个、氧电池5个、加温湿化罐5个（复消后可重复使用）、呼吸机湿化罐加温底座5个</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07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63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14:paraId="220C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8456">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D405C">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506E">
            <w:pPr>
              <w:jc w:val="center"/>
              <w:rPr>
                <w:rFonts w:hint="eastAsia" w:ascii="宋体" w:hAnsi="宋体" w:eastAsia="宋体" w:cs="宋体"/>
                <w:i w:val="0"/>
                <w:iCs w:val="0"/>
                <w:color w:val="000000"/>
                <w:sz w:val="22"/>
                <w:szCs w:val="22"/>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28A6">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C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7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2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更换无创呼吸机通气面罩</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F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无创呼吸机通气面罩：10个（成人）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4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0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5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462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5ADCD">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541A">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3024A">
            <w:pPr>
              <w:jc w:val="center"/>
              <w:rPr>
                <w:rFonts w:hint="eastAsia" w:ascii="宋体" w:hAnsi="宋体" w:eastAsia="宋体" w:cs="宋体"/>
                <w:i w:val="0"/>
                <w:iCs w:val="0"/>
                <w:color w:val="000000"/>
                <w:sz w:val="22"/>
                <w:szCs w:val="22"/>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0B235">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6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4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6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更换氧气减压器调压阀压力表</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6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YQY-07氧气减压器调压阀压力表</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A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F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B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A0C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2612">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8C991">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12BD5">
            <w:pPr>
              <w:jc w:val="center"/>
              <w:rPr>
                <w:rFonts w:hint="eastAsia" w:ascii="宋体" w:hAnsi="宋体" w:eastAsia="宋体" w:cs="宋体"/>
                <w:i w:val="0"/>
                <w:iCs w:val="0"/>
                <w:color w:val="000000"/>
                <w:sz w:val="22"/>
                <w:szCs w:val="22"/>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D841">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4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2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4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更换呼吸机通气面罩头套</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8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呼吸机通气面罩头套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6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7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4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C37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A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9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宫颈活检钳</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8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金钟</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5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把</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2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5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C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23cm管型，长圆头</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0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宫颈活检钳</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2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E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0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9F4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9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4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注射泵（双泵）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0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B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4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3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电池不存电，需要更换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1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内部电池</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6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A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0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9BB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9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7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2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舒普思达</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1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E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B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B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机械故障和治疗失效故障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4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主板2个</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D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B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0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660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8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8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2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舒普思达</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9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0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4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3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机械故障和治疗失效故障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8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风机4个（带变频器）</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0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C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F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A9B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0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A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1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舒普思达</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C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6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F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机械故障和治疗失效故障</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C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电源适配器（带设备电源接口）</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1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8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6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016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B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9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有创呼吸机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5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7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2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C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D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呼吸机自检报泄漏量过大</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6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安全阀（吸入阀）</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1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7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D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BD1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2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3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新生儿呼吸机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E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8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C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0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8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设备使用过程中报潮气量过低，流量传感器无效</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7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流量传感器线缆</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7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6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0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C80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1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4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脑电图机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E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上海诺诚</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8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6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A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8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导联线老化</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8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导联线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C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0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D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966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E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A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车载吸痰器开关（分体式）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D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斯曼峰JX820D</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C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A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5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7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开关损坏</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5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8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2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4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758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0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6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中频治疗仪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1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ARX-560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B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3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9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9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电极片用完</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1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电极片</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3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2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1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FD2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B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5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中频治疗仪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2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ARX-560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6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7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1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中频导联线老化</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0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导联线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9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8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9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780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8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3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心电监护仪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3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艾瑞康M9000E</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B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C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B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导联线老化</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5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导联线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B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B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8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6AE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E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3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B超机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D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各品牌通用</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5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A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4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B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B超机采集手柄严重老化无法正常采集需要更换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4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B超机采集手柄</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C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1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1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CDD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D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2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低速离心机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1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DD5-MC</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0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D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F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F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锁芯需要更换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E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锁芯（整套）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0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1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D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B25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F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3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低速离心机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2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TD6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8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6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A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离心机使用过程中电源分配板和电源接口烧坏需要更换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E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电源分配板（含电源接口）</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D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F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1390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6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F2D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A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D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低速离心机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9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DD5-MC</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D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4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3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电源板故障需要更换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C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2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8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4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C98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1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7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理疗灯</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1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TDP-L3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A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8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E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F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理疗灯加热管损坏需要更换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4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加热管</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B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A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7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1E6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52B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78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红外线治疗仪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A5A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HLH-8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F41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E33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D9E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C69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灯管烧坏需要更换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603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灯管</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F12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6FF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3D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5EA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42F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359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纯水系统</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07D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MRK</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EEC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DE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8FA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A7E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纯水机中心模块和前置功能失效需要更换耗材</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48E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前置（每套10袋）3套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D3D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7F1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3500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F70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815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189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肠镜，胃镜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AC3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富士，宾得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FA3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3条</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223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296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返厂维修</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A18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有一条是镜头漏水，有两条控制臂弯曲接头漏水</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892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22B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725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E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D8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46A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427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便携式B超机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6B2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菲依诺</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1EF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F73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1F7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返厂维修</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51F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浅表探头损坏需要维修或更换</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177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1D7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984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54C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p>
        </w:tc>
      </w:tr>
      <w:tr w14:paraId="2DA4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13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B08CC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合计</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252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
              </w:rPr>
            </w:pPr>
          </w:p>
        </w:tc>
      </w:tr>
    </w:tbl>
    <w:p w14:paraId="057BC926">
      <w:pPr>
        <w:rPr>
          <w:rFonts w:hint="default"/>
          <w:color w:val="auto"/>
          <w:lang w:val="en-US" w:eastAsia="zh-CN"/>
        </w:rPr>
        <w:sectPr>
          <w:footerReference r:id="rId33" w:type="default"/>
          <w:pgSz w:w="16839" w:h="11906" w:orient="landscape"/>
          <w:pgMar w:top="1785" w:right="1431" w:bottom="1785" w:left="1156" w:header="0" w:footer="994" w:gutter="0"/>
          <w:pgNumType w:fmt="decimal"/>
          <w:cols w:space="720" w:num="1"/>
        </w:sectPr>
      </w:pPr>
    </w:p>
    <w:p w14:paraId="13DC7054">
      <w:pPr>
        <w:spacing w:line="252" w:lineRule="auto"/>
        <w:jc w:val="center"/>
        <w:rPr>
          <w:rFonts w:hint="eastAsia" w:ascii="Arial"/>
          <w:sz w:val="36"/>
          <w:szCs w:val="36"/>
        </w:rPr>
      </w:pPr>
      <w:r>
        <w:rPr>
          <w:rFonts w:hint="eastAsia" w:ascii="Arial"/>
          <w:sz w:val="36"/>
          <w:szCs w:val="36"/>
        </w:rPr>
        <w:t>医疗设备配件采购及维修要求</w:t>
      </w:r>
    </w:p>
    <w:p w14:paraId="1F2C4BEB">
      <w:pPr>
        <w:spacing w:line="252" w:lineRule="auto"/>
        <w:jc w:val="center"/>
        <w:rPr>
          <w:rFonts w:hint="eastAsia" w:ascii="Arial"/>
          <w:sz w:val="36"/>
          <w:szCs w:val="36"/>
        </w:rPr>
      </w:pPr>
    </w:p>
    <w:p w14:paraId="444273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1、独立法人，三证合一营业执照</w:t>
      </w:r>
    </w:p>
    <w:p w14:paraId="7B7435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特定资格要求：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 </w:t>
      </w:r>
    </w:p>
    <w:p w14:paraId="7FF313F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2、这次项目不得转包及分包形式完成。</w:t>
      </w:r>
    </w:p>
    <w:p w14:paraId="6572EC4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3、所有配件为全新正品、未使用、非翻新、非拆机。</w:t>
      </w:r>
    </w:p>
    <w:p w14:paraId="0A88B13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4、严禁“高仿/替代件/兼容件”，所更换的配件必须与原设备型号完全匹配。</w:t>
      </w:r>
    </w:p>
    <w:p w14:paraId="31F7900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5、配件安装后不影响原设备性能、校准和使用精度。</w:t>
      </w:r>
    </w:p>
    <w:p w14:paraId="22729FF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6、针对维修设备维修质保期响应要求：7×24小时报修，1小时响应、至少4小时到场、24小时修复（同城）；偏远地区4小时响应、8小时到场。</w:t>
      </w:r>
    </w:p>
    <w:p w14:paraId="7DFD6A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7、安装验收：安装后性能测试（包括自检）、校准，达到原厂技术标准与临床使用要求。</w:t>
      </w:r>
    </w:p>
    <w:p w14:paraId="44B9B1F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8、违约与风险条款（强约束/可执行）：</w:t>
      </w:r>
    </w:p>
    <w:p w14:paraId="49838CE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（1）逾期交付：日罚0.1%，超25日解约并罚20%。</w:t>
      </w:r>
    </w:p>
    <w:p w14:paraId="2F4DBC7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（2）服务违约：响应/到场超时，每次扣合同额0.5%；服务期内累计3次以上，扣除全部质保金。</w:t>
      </w:r>
    </w:p>
    <w:p w14:paraId="717C300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（3）质量问题：质保期内同一故障累计3次，免费更换整机配件。</w:t>
      </w:r>
    </w:p>
    <w:p w14:paraId="22672E6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9、所提供的配件和维修设备质保6个月（从安装配件日期开始倒计时），针对质保期内配件质量出现问题，不接受针对配件的修复（必须更换）。</w:t>
      </w:r>
    </w:p>
    <w:p w14:paraId="7779D1E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10、在维修设备或更换配件过程中，设备出现严重损坏或其他安全问题的，按设备管理科室和设备使用科室要求下处置。</w:t>
      </w:r>
    </w:p>
    <w:p w14:paraId="1D3717A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11、完成此项目的服务期25日包括节假日及周末。</w:t>
      </w:r>
    </w:p>
    <w:p w14:paraId="2EF292F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40" w:firstLineChars="20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12、配件交货地点及维修地点：莎车县人民医院及城南分院等采购人指定地点</w:t>
      </w:r>
    </w:p>
    <w:p w14:paraId="273D3342">
      <w:pPr>
        <w:spacing w:line="252" w:lineRule="auto"/>
        <w:rPr>
          <w:rFonts w:ascii="Arial"/>
          <w:sz w:val="21"/>
        </w:rPr>
      </w:pPr>
    </w:p>
    <w:p w14:paraId="2E7A1672">
      <w:pPr>
        <w:spacing w:before="181" w:line="219" w:lineRule="auto"/>
        <w:rPr>
          <w:rFonts w:ascii="宋体" w:hAnsi="宋体" w:eastAsia="宋体" w:cs="宋体"/>
          <w:spacing w:val="-4"/>
          <w:sz w:val="28"/>
          <w:szCs w:val="28"/>
        </w:rPr>
      </w:pPr>
    </w:p>
    <w:p w14:paraId="6D7EC89C">
      <w:pPr>
        <w:spacing w:before="181" w:line="219" w:lineRule="auto"/>
        <w:rPr>
          <w:rFonts w:ascii="宋体" w:hAnsi="宋体" w:eastAsia="宋体" w:cs="宋体"/>
          <w:spacing w:val="-4"/>
          <w:sz w:val="28"/>
          <w:szCs w:val="28"/>
        </w:rPr>
      </w:pPr>
    </w:p>
    <w:p w14:paraId="0871B780">
      <w:pPr>
        <w:spacing w:before="181" w:line="219" w:lineRule="auto"/>
        <w:rPr>
          <w:rFonts w:ascii="宋体" w:hAnsi="宋体" w:eastAsia="宋体" w:cs="宋体"/>
          <w:spacing w:val="-4"/>
          <w:sz w:val="28"/>
          <w:szCs w:val="28"/>
        </w:rPr>
      </w:pPr>
    </w:p>
    <w:p w14:paraId="121D82BD">
      <w:pPr>
        <w:spacing w:before="181" w:line="219" w:lineRule="auto"/>
        <w:rPr>
          <w:rFonts w:ascii="宋体" w:hAnsi="宋体" w:eastAsia="宋体" w:cs="宋体"/>
          <w:spacing w:val="-4"/>
          <w:sz w:val="28"/>
          <w:szCs w:val="28"/>
        </w:rPr>
      </w:pPr>
    </w:p>
    <w:p w14:paraId="1BDDA845">
      <w:pPr>
        <w:spacing w:before="181" w:line="219" w:lineRule="auto"/>
        <w:ind w:left="3757"/>
        <w:rPr>
          <w:rFonts w:ascii="宋体" w:hAnsi="宋体" w:eastAsia="宋体" w:cs="宋体"/>
          <w:sz w:val="28"/>
          <w:szCs w:val="28"/>
        </w:rPr>
      </w:pPr>
      <w:r>
        <w:rPr>
          <w:rFonts w:ascii="宋体" w:hAnsi="宋体" w:eastAsia="宋体" w:cs="宋体"/>
          <w:spacing w:val="-4"/>
          <w:sz w:val="28"/>
          <w:szCs w:val="28"/>
        </w:rPr>
        <w:t>第四章</w:t>
      </w:r>
    </w:p>
    <w:p w14:paraId="1EAD278A">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109" w:name="_Toc31387"/>
      <w:bookmarkStart w:id="110" w:name="_Toc3714"/>
      <w:bookmarkStart w:id="111" w:name="_Toc6741"/>
      <w:bookmarkStart w:id="112" w:name="_Toc524"/>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109"/>
      <w:bookmarkEnd w:id="110"/>
      <w:bookmarkEnd w:id="111"/>
      <w:bookmarkEnd w:id="112"/>
    </w:p>
    <w:p w14:paraId="4571CDB1">
      <w:pPr>
        <w:spacing w:line="480" w:lineRule="auto"/>
        <w:jc w:val="center"/>
        <w:outlineLvl w:val="1"/>
        <w:rPr>
          <w:rFonts w:hint="eastAsia" w:ascii="宋体" w:hAnsi="宋体" w:eastAsia="宋体" w:cs="宋体"/>
          <w:b/>
          <w:i w:val="0"/>
          <w:iCs w:val="0"/>
          <w:color w:val="auto"/>
          <w:sz w:val="28"/>
          <w:szCs w:val="28"/>
          <w:highlight w:val="none"/>
        </w:rPr>
      </w:pPr>
      <w:bookmarkStart w:id="113" w:name="_Toc8560"/>
      <w:bookmarkStart w:id="114" w:name="_Toc370"/>
      <w:bookmarkStart w:id="115" w:name="_Toc16117"/>
      <w:bookmarkStart w:id="116" w:name="_Toc592"/>
      <w:r>
        <w:rPr>
          <w:rFonts w:hint="eastAsia" w:ascii="宋体" w:hAnsi="宋体" w:eastAsia="宋体" w:cs="宋体"/>
          <w:b/>
          <w:bCs/>
          <w:i w:val="0"/>
          <w:iCs w:val="0"/>
          <w:color w:val="auto"/>
          <w:spacing w:val="-20"/>
          <w:kern w:val="44"/>
          <w:sz w:val="44"/>
          <w:szCs w:val="44"/>
          <w:highlight w:val="none"/>
          <w:lang w:val="en-US" w:eastAsia="zh-CN" w:bidi="ar-SA"/>
        </w:rPr>
        <w:t>（服务类）</w:t>
      </w:r>
      <w:bookmarkEnd w:id="113"/>
      <w:bookmarkEnd w:id="114"/>
      <w:bookmarkEnd w:id="115"/>
      <w:bookmarkEnd w:id="116"/>
    </w:p>
    <w:p w14:paraId="78DDAE5C">
      <w:pPr>
        <w:spacing w:line="480" w:lineRule="auto"/>
        <w:jc w:val="center"/>
        <w:rPr>
          <w:rFonts w:hint="eastAsia" w:ascii="宋体" w:hAnsi="宋体" w:eastAsia="宋体" w:cs="宋体"/>
          <w:b/>
          <w:i w:val="0"/>
          <w:iCs w:val="0"/>
          <w:color w:val="auto"/>
          <w:sz w:val="24"/>
          <w:szCs w:val="24"/>
          <w:highlight w:val="none"/>
        </w:rPr>
      </w:pPr>
    </w:p>
    <w:p w14:paraId="317A7DEF">
      <w:pPr>
        <w:spacing w:line="480" w:lineRule="auto"/>
        <w:jc w:val="center"/>
        <w:rPr>
          <w:rFonts w:hint="eastAsia" w:ascii="宋体" w:hAnsi="宋体" w:eastAsia="宋体" w:cs="宋体"/>
          <w:b/>
          <w:i w:val="0"/>
          <w:iCs w:val="0"/>
          <w:color w:val="auto"/>
          <w:sz w:val="24"/>
          <w:szCs w:val="24"/>
          <w:highlight w:val="none"/>
        </w:rPr>
      </w:pPr>
    </w:p>
    <w:p w14:paraId="55C3B597">
      <w:pPr>
        <w:spacing w:line="360" w:lineRule="auto"/>
        <w:jc w:val="center"/>
        <w:outlineLvl w:val="1"/>
        <w:rPr>
          <w:rFonts w:hint="eastAsia" w:ascii="宋体" w:hAnsi="宋体" w:eastAsia="宋体" w:cs="宋体"/>
          <w:b/>
          <w:i w:val="0"/>
          <w:iCs w:val="0"/>
          <w:color w:val="auto"/>
          <w:sz w:val="32"/>
          <w:szCs w:val="32"/>
          <w:highlight w:val="none"/>
        </w:rPr>
      </w:pPr>
      <w:bookmarkStart w:id="117" w:name="_Toc17400"/>
      <w:bookmarkStart w:id="118" w:name="_Toc32140"/>
      <w:bookmarkStart w:id="119" w:name="_Toc22078"/>
      <w:bookmarkStart w:id="120" w:name="_Toc2449"/>
      <w:r>
        <w:rPr>
          <w:rFonts w:hint="eastAsia" w:ascii="宋体" w:hAnsi="宋体" w:eastAsia="宋体" w:cs="宋体"/>
          <w:b/>
          <w:i w:val="0"/>
          <w:iCs w:val="0"/>
          <w:color w:val="auto"/>
          <w:sz w:val="36"/>
          <w:szCs w:val="36"/>
          <w:highlight w:val="none"/>
        </w:rPr>
        <w:t>第一部分 合同书</w:t>
      </w:r>
      <w:bookmarkEnd w:id="117"/>
      <w:bookmarkEnd w:id="118"/>
      <w:bookmarkEnd w:id="119"/>
      <w:bookmarkEnd w:id="120"/>
    </w:p>
    <w:p w14:paraId="4BA01776">
      <w:pPr>
        <w:spacing w:line="480" w:lineRule="auto"/>
        <w:jc w:val="center"/>
        <w:rPr>
          <w:rFonts w:hint="eastAsia" w:ascii="宋体" w:hAnsi="宋体" w:eastAsia="宋体" w:cs="宋体"/>
          <w:b/>
          <w:i w:val="0"/>
          <w:iCs w:val="0"/>
          <w:color w:val="auto"/>
          <w:sz w:val="24"/>
          <w:szCs w:val="24"/>
          <w:highlight w:val="none"/>
        </w:rPr>
      </w:pPr>
    </w:p>
    <w:p w14:paraId="5F204112">
      <w:pPr>
        <w:pStyle w:val="6"/>
        <w:rPr>
          <w:rFonts w:hint="eastAsia" w:ascii="宋体" w:hAnsi="宋体" w:eastAsia="宋体" w:cs="宋体"/>
          <w:i w:val="0"/>
          <w:iCs w:val="0"/>
          <w:color w:val="auto"/>
          <w:highlight w:val="none"/>
        </w:rPr>
      </w:pPr>
    </w:p>
    <w:p w14:paraId="69570DA0">
      <w:pPr>
        <w:pStyle w:val="6"/>
        <w:rPr>
          <w:rFonts w:hint="eastAsia" w:ascii="宋体" w:hAnsi="宋体" w:eastAsia="宋体" w:cs="宋体"/>
          <w:i w:val="0"/>
          <w:iCs w:val="0"/>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343AEB4">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u w:val="single"/>
          <w:lang w:val="en-US" w:eastAsia="zh-CN"/>
        </w:rPr>
        <w:t xml:space="preserve">          </w:t>
      </w:r>
      <w:r>
        <w:rPr>
          <w:rFonts w:hint="eastAsia" w:ascii="宋体" w:hAnsi="宋体" w:eastAsia="宋体" w:cs="宋体"/>
          <w:i w:val="0"/>
          <w:iCs w:val="0"/>
          <w:color w:val="auto"/>
          <w:sz w:val="22"/>
          <w:szCs w:val="22"/>
          <w:highlight w:val="none"/>
        </w:rPr>
        <w:t>（</w:t>
      </w:r>
      <w:r>
        <w:rPr>
          <w:rFonts w:hint="eastAsia" w:ascii="宋体" w:hAnsi="宋体" w:eastAsia="宋体" w:cs="宋体"/>
          <w:i w:val="0"/>
          <w:iCs w:val="0"/>
          <w:color w:val="auto"/>
          <w:sz w:val="22"/>
          <w:szCs w:val="22"/>
          <w:highlight w:val="none"/>
          <w:lang w:val="zh-CN"/>
        </w:rPr>
        <w:t>以下简称：甲方</w:t>
      </w:r>
      <w:r>
        <w:rPr>
          <w:rFonts w:hint="eastAsia" w:ascii="宋体" w:hAnsi="宋体" w:eastAsia="宋体" w:cs="宋体"/>
          <w:i w:val="0"/>
          <w:iCs w:val="0"/>
          <w:color w:val="auto"/>
          <w:sz w:val="22"/>
          <w:szCs w:val="22"/>
          <w:highlight w:val="none"/>
        </w:rPr>
        <w:t>）通过</w:t>
      </w:r>
      <w:r>
        <w:rPr>
          <w:rFonts w:hint="eastAsia" w:ascii="宋体" w:hAnsi="宋体" w:eastAsia="宋体" w:cs="宋体"/>
          <w:i w:val="0"/>
          <w:iCs w:val="0"/>
          <w:color w:val="auto"/>
          <w:sz w:val="22"/>
          <w:szCs w:val="22"/>
          <w:highlight w:val="none"/>
          <w:u w:val="single"/>
          <w:lang w:val="en-US" w:eastAsia="zh-CN"/>
        </w:rPr>
        <w:t xml:space="preserve">          </w:t>
      </w:r>
      <w:r>
        <w:rPr>
          <w:rFonts w:hint="eastAsia" w:ascii="宋体" w:hAnsi="宋体" w:eastAsia="宋体" w:cs="宋体"/>
          <w:i w:val="0"/>
          <w:iCs w:val="0"/>
          <w:color w:val="auto"/>
          <w:sz w:val="22"/>
          <w:szCs w:val="22"/>
          <w:highlight w:val="none"/>
        </w:rPr>
        <w:t>组织的</w:t>
      </w:r>
      <w:r>
        <w:rPr>
          <w:rFonts w:hint="eastAsia" w:ascii="宋体" w:hAnsi="宋体" w:eastAsia="宋体" w:cs="宋体"/>
          <w:i w:val="0"/>
          <w:iCs w:val="0"/>
          <w:color w:val="auto"/>
          <w:sz w:val="22"/>
          <w:szCs w:val="22"/>
          <w:highlight w:val="none"/>
          <w:u w:val="single"/>
          <w:lang w:val="en-US" w:eastAsia="zh-CN"/>
        </w:rPr>
        <w:t xml:space="preserve">       </w:t>
      </w:r>
      <w:r>
        <w:rPr>
          <w:rFonts w:hint="eastAsia" w:ascii="宋体" w:hAnsi="宋体" w:eastAsia="宋体" w:cs="宋体"/>
          <w:i w:val="0"/>
          <w:iCs w:val="0"/>
          <w:color w:val="auto"/>
          <w:sz w:val="22"/>
          <w:szCs w:val="22"/>
          <w:highlight w:val="none"/>
        </w:rPr>
        <w:t>方式采购活动，经</w:t>
      </w:r>
      <w:r>
        <w:rPr>
          <w:rFonts w:hint="eastAsia" w:ascii="宋体" w:hAnsi="宋体" w:eastAsia="宋体" w:cs="宋体"/>
          <w:i w:val="0"/>
          <w:iCs w:val="0"/>
          <w:color w:val="auto"/>
          <w:sz w:val="22"/>
          <w:szCs w:val="22"/>
          <w:highlight w:val="none"/>
          <w:u w:val="single"/>
          <w:lang w:val="en-US" w:eastAsia="zh-CN"/>
        </w:rPr>
        <w:t xml:space="preserve"> </w:t>
      </w:r>
      <w:r>
        <w:rPr>
          <w:rFonts w:hint="eastAsia" w:ascii="宋体" w:hAnsi="宋体" w:eastAsia="宋体" w:cs="宋体"/>
          <w:i w:val="0"/>
          <w:iCs w:val="0"/>
          <w:color w:val="auto"/>
          <w:sz w:val="22"/>
          <w:szCs w:val="22"/>
          <w:highlight w:val="none"/>
          <w:u w:val="single"/>
        </w:rPr>
        <w:t>评</w:t>
      </w:r>
      <w:r>
        <w:rPr>
          <w:rFonts w:hint="eastAsia" w:ascii="宋体" w:hAnsi="宋体" w:eastAsia="宋体" w:cs="宋体"/>
          <w:i w:val="0"/>
          <w:iCs w:val="0"/>
          <w:color w:val="auto"/>
          <w:sz w:val="22"/>
          <w:szCs w:val="22"/>
          <w:highlight w:val="none"/>
          <w:u w:val="single"/>
          <w:lang w:val="en-US" w:eastAsia="zh-CN"/>
        </w:rPr>
        <w:t xml:space="preserve">审小组  </w:t>
      </w:r>
      <w:r>
        <w:rPr>
          <w:rFonts w:hint="eastAsia" w:ascii="宋体" w:hAnsi="宋体" w:eastAsia="宋体" w:cs="宋体"/>
          <w:i w:val="0"/>
          <w:iCs w:val="0"/>
          <w:color w:val="auto"/>
          <w:sz w:val="22"/>
          <w:szCs w:val="22"/>
          <w:highlight w:val="none"/>
        </w:rPr>
        <w:t>评定，</w:t>
      </w:r>
      <w:r>
        <w:rPr>
          <w:rFonts w:hint="eastAsia" w:ascii="宋体" w:hAnsi="宋体" w:eastAsia="宋体" w:cs="宋体"/>
          <w:i w:val="0"/>
          <w:iCs w:val="0"/>
          <w:color w:val="auto"/>
          <w:sz w:val="22"/>
          <w:szCs w:val="22"/>
          <w:highlight w:val="none"/>
          <w:u w:val="single"/>
          <w:lang w:val="en-US" w:eastAsia="zh-CN"/>
        </w:rPr>
        <w:t xml:space="preserve">          </w:t>
      </w:r>
      <w:r>
        <w:rPr>
          <w:rFonts w:hint="eastAsia" w:ascii="宋体" w:hAnsi="宋体" w:eastAsia="宋体" w:cs="宋体"/>
          <w:i w:val="0"/>
          <w:iCs w:val="0"/>
          <w:color w:val="auto"/>
          <w:sz w:val="22"/>
          <w:szCs w:val="22"/>
          <w:highlight w:val="none"/>
        </w:rPr>
        <w:t>（</w:t>
      </w:r>
      <w:r>
        <w:rPr>
          <w:rFonts w:hint="eastAsia" w:ascii="宋体" w:hAnsi="宋体" w:eastAsia="宋体" w:cs="宋体"/>
          <w:i w:val="0"/>
          <w:iCs w:val="0"/>
          <w:color w:val="auto"/>
          <w:sz w:val="22"/>
          <w:szCs w:val="22"/>
          <w:highlight w:val="none"/>
          <w:lang w:val="zh-CN"/>
        </w:rPr>
        <w:t>以下简称：乙方</w:t>
      </w:r>
      <w:r>
        <w:rPr>
          <w:rFonts w:hint="eastAsia" w:ascii="宋体" w:hAnsi="宋体" w:eastAsia="宋体" w:cs="宋体"/>
          <w:i w:val="0"/>
          <w:iCs w:val="0"/>
          <w:color w:val="auto"/>
          <w:sz w:val="22"/>
          <w:szCs w:val="22"/>
          <w:highlight w:val="none"/>
        </w:rPr>
        <w:t>）为本项目</w:t>
      </w:r>
      <w:r>
        <w:rPr>
          <w:rFonts w:hint="eastAsia" w:ascii="宋体" w:hAnsi="宋体" w:eastAsia="宋体" w:cs="宋体"/>
          <w:i w:val="0"/>
          <w:iCs w:val="0"/>
          <w:color w:val="auto"/>
          <w:sz w:val="22"/>
          <w:szCs w:val="22"/>
          <w:highlight w:val="none"/>
          <w:lang w:val="en-US" w:eastAsia="zh-CN"/>
        </w:rPr>
        <w:t>成交</w:t>
      </w:r>
      <w:r>
        <w:rPr>
          <w:rFonts w:hint="eastAsia" w:ascii="宋体" w:hAnsi="宋体" w:eastAsia="宋体" w:cs="宋体"/>
          <w:i w:val="0"/>
          <w:iCs w:val="0"/>
          <w:color w:val="auto"/>
          <w:sz w:val="22"/>
          <w:szCs w:val="22"/>
          <w:highlight w:val="none"/>
        </w:rPr>
        <w:t>人，现按照采购文件确定的事项签订本合同。</w:t>
      </w:r>
    </w:p>
    <w:p w14:paraId="1A7D6614">
      <w:pPr>
        <w:spacing w:line="360" w:lineRule="auto"/>
        <w:ind w:firstLine="435"/>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i w:val="0"/>
          <w:iCs w:val="0"/>
          <w:color w:val="auto"/>
          <w:sz w:val="22"/>
          <w:szCs w:val="22"/>
          <w:highlight w:val="none"/>
          <w:lang w:val="zh-CN"/>
        </w:rPr>
      </w:pPr>
      <w:bookmarkStart w:id="121" w:name="_Toc3029"/>
      <w:bookmarkStart w:id="122" w:name="_Toc2232"/>
      <w:bookmarkStart w:id="123" w:name="_Toc13141"/>
      <w:bookmarkStart w:id="124" w:name="_Toc26382"/>
      <w:bookmarkStart w:id="125" w:name="_Toc3287"/>
      <w:bookmarkStart w:id="126" w:name="_Toc24059"/>
      <w:r>
        <w:rPr>
          <w:rFonts w:hint="eastAsia" w:ascii="宋体" w:hAnsi="宋体" w:eastAsia="宋体" w:cs="宋体"/>
          <w:b/>
          <w:bCs/>
          <w:i w:val="0"/>
          <w:iCs w:val="0"/>
          <w:color w:val="auto"/>
          <w:sz w:val="22"/>
          <w:szCs w:val="22"/>
          <w:highlight w:val="none"/>
          <w:lang w:val="zh-CN"/>
        </w:rPr>
        <w:t>1.1 合同组成部分</w:t>
      </w:r>
      <w:bookmarkEnd w:id="121"/>
      <w:bookmarkEnd w:id="122"/>
      <w:bookmarkEnd w:id="123"/>
      <w:bookmarkEnd w:id="124"/>
      <w:bookmarkEnd w:id="125"/>
      <w:bookmarkEnd w:id="126"/>
    </w:p>
    <w:p w14:paraId="024A42B6">
      <w:pPr>
        <w:spacing w:line="360" w:lineRule="auto"/>
        <w:ind w:firstLine="435"/>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1.1.1本合同及其补充合同、变更协议；</w:t>
      </w:r>
    </w:p>
    <w:p w14:paraId="037DCF58">
      <w:pPr>
        <w:spacing w:line="360" w:lineRule="auto"/>
        <w:ind w:firstLine="435"/>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1.1.2</w:t>
      </w:r>
      <w:r>
        <w:rPr>
          <w:rFonts w:hint="eastAsia" w:ascii="宋体" w:hAnsi="宋体" w:eastAsia="宋体" w:cs="宋体"/>
          <w:i w:val="0"/>
          <w:iCs w:val="0"/>
          <w:color w:val="auto"/>
          <w:sz w:val="22"/>
          <w:szCs w:val="22"/>
          <w:highlight w:val="none"/>
          <w:lang w:val="en-US" w:eastAsia="zh-CN"/>
        </w:rPr>
        <w:t>成交</w:t>
      </w:r>
      <w:r>
        <w:rPr>
          <w:rFonts w:hint="eastAsia" w:ascii="宋体" w:hAnsi="宋体" w:eastAsia="宋体" w:cs="宋体"/>
          <w:i w:val="0"/>
          <w:iCs w:val="0"/>
          <w:color w:val="auto"/>
          <w:sz w:val="22"/>
          <w:szCs w:val="22"/>
          <w:highlight w:val="none"/>
          <w:lang w:val="zh-CN"/>
        </w:rPr>
        <w:t>通知书；</w:t>
      </w:r>
    </w:p>
    <w:p w14:paraId="20FA8DCC">
      <w:pPr>
        <w:spacing w:line="360" w:lineRule="auto"/>
        <w:ind w:firstLine="435"/>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1.1.3</w:t>
      </w:r>
      <w:r>
        <w:rPr>
          <w:rFonts w:hint="eastAsia" w:ascii="宋体" w:hAnsi="宋体" w:eastAsia="宋体" w:cs="宋体"/>
          <w:i w:val="0"/>
          <w:iCs w:val="0"/>
          <w:color w:val="auto"/>
          <w:sz w:val="22"/>
          <w:szCs w:val="22"/>
          <w:highlight w:val="none"/>
          <w:lang w:val="en-US" w:eastAsia="zh-CN"/>
        </w:rPr>
        <w:t>响应</w:t>
      </w:r>
      <w:r>
        <w:rPr>
          <w:rFonts w:hint="eastAsia" w:ascii="宋体" w:hAnsi="宋体" w:eastAsia="宋体" w:cs="宋体"/>
          <w:i w:val="0"/>
          <w:iCs w:val="0"/>
          <w:color w:val="auto"/>
          <w:sz w:val="22"/>
          <w:szCs w:val="22"/>
          <w:highlight w:val="none"/>
          <w:lang w:val="zh-CN"/>
        </w:rPr>
        <w:t>文件（含澄清或者说明文件）；</w:t>
      </w:r>
    </w:p>
    <w:p w14:paraId="01E3C1EE">
      <w:pPr>
        <w:spacing w:line="360" w:lineRule="auto"/>
        <w:ind w:firstLine="435"/>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1.1.4</w:t>
      </w:r>
      <w:r>
        <w:rPr>
          <w:rFonts w:hint="eastAsia" w:ascii="宋体" w:hAnsi="宋体" w:eastAsia="宋体" w:cs="宋体"/>
          <w:i w:val="0"/>
          <w:iCs w:val="0"/>
          <w:color w:val="auto"/>
          <w:sz w:val="22"/>
          <w:szCs w:val="22"/>
          <w:highlight w:val="none"/>
          <w:lang w:val="en-US" w:eastAsia="zh-CN"/>
        </w:rPr>
        <w:t>采购</w:t>
      </w:r>
      <w:r>
        <w:rPr>
          <w:rFonts w:hint="eastAsia" w:ascii="宋体" w:hAnsi="宋体" w:eastAsia="宋体" w:cs="宋体"/>
          <w:i w:val="0"/>
          <w:iCs w:val="0"/>
          <w:color w:val="auto"/>
          <w:sz w:val="22"/>
          <w:szCs w:val="22"/>
          <w:highlight w:val="none"/>
          <w:lang w:val="zh-CN"/>
        </w:rPr>
        <w:t>文件（含澄清或者修改文件）；</w:t>
      </w:r>
    </w:p>
    <w:p w14:paraId="7BCC15DE">
      <w:pPr>
        <w:spacing w:line="360" w:lineRule="auto"/>
        <w:ind w:firstLine="435"/>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1.1.5其他相关采购文件。</w:t>
      </w:r>
    </w:p>
    <w:p w14:paraId="283E7943">
      <w:pPr>
        <w:spacing w:line="360" w:lineRule="auto"/>
        <w:ind w:firstLine="437"/>
        <w:outlineLvl w:val="2"/>
        <w:rPr>
          <w:rFonts w:hint="eastAsia" w:ascii="宋体" w:hAnsi="宋体" w:eastAsia="宋体" w:cs="宋体"/>
          <w:b/>
          <w:bCs/>
          <w:i w:val="0"/>
          <w:iCs w:val="0"/>
          <w:color w:val="auto"/>
          <w:sz w:val="22"/>
          <w:szCs w:val="22"/>
          <w:highlight w:val="none"/>
          <w:lang w:val="zh-CN"/>
        </w:rPr>
      </w:pPr>
      <w:bookmarkStart w:id="127" w:name="_Toc6773"/>
      <w:bookmarkStart w:id="128" w:name="_Toc6311"/>
      <w:bookmarkStart w:id="129" w:name="_Toc18585"/>
      <w:bookmarkStart w:id="130" w:name="_Toc2918"/>
      <w:bookmarkStart w:id="131" w:name="_Toc22185"/>
      <w:bookmarkStart w:id="132" w:name="_Toc8713"/>
      <w:bookmarkStart w:id="133" w:name="_Toc18729"/>
      <w:bookmarkStart w:id="134" w:name="_Toc23531"/>
      <w:r>
        <w:rPr>
          <w:rFonts w:hint="eastAsia" w:ascii="宋体" w:hAnsi="宋体" w:eastAsia="宋体" w:cs="宋体"/>
          <w:b/>
          <w:bCs/>
          <w:i w:val="0"/>
          <w:iCs w:val="0"/>
          <w:color w:val="auto"/>
          <w:sz w:val="22"/>
          <w:szCs w:val="22"/>
          <w:highlight w:val="none"/>
          <w:lang w:val="zh-CN"/>
        </w:rPr>
        <w:t xml:space="preserve">1.2 </w:t>
      </w:r>
      <w:bookmarkEnd w:id="127"/>
      <w:bookmarkEnd w:id="128"/>
      <w:bookmarkEnd w:id="129"/>
      <w:bookmarkEnd w:id="130"/>
      <w:bookmarkEnd w:id="131"/>
      <w:r>
        <w:rPr>
          <w:rFonts w:hint="eastAsia" w:ascii="宋体" w:hAnsi="宋体" w:eastAsia="宋体" w:cs="宋体"/>
          <w:b/>
          <w:bCs/>
          <w:i w:val="0"/>
          <w:iCs w:val="0"/>
          <w:color w:val="auto"/>
          <w:sz w:val="22"/>
          <w:szCs w:val="22"/>
          <w:highlight w:val="none"/>
          <w:lang w:val="zh-CN"/>
        </w:rPr>
        <w:t>服务</w:t>
      </w:r>
      <w:bookmarkEnd w:id="132"/>
      <w:bookmarkEnd w:id="133"/>
      <w:bookmarkEnd w:id="134"/>
    </w:p>
    <w:p w14:paraId="2A8C8081">
      <w:pPr>
        <w:spacing w:line="360" w:lineRule="auto"/>
        <w:ind w:firstLine="435"/>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sz w:val="22"/>
          <w:szCs w:val="22"/>
          <w:highlight w:val="none"/>
        </w:rPr>
        <w:t>1.2.1服务名称：</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w:t>
      </w:r>
    </w:p>
    <w:p w14:paraId="7D507EFA">
      <w:pPr>
        <w:spacing w:line="360" w:lineRule="auto"/>
        <w:ind w:firstLine="435"/>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sz w:val="22"/>
          <w:szCs w:val="22"/>
          <w:highlight w:val="none"/>
        </w:rPr>
        <w:t>1.2.2服务内容：</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w:t>
      </w:r>
    </w:p>
    <w:p w14:paraId="47170C53">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1.2.3服务质量：</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w:t>
      </w:r>
    </w:p>
    <w:p w14:paraId="72949008">
      <w:pPr>
        <w:spacing w:line="360" w:lineRule="auto"/>
        <w:ind w:firstLine="437"/>
        <w:outlineLvl w:val="2"/>
        <w:rPr>
          <w:rFonts w:hint="eastAsia" w:ascii="宋体" w:hAnsi="宋体" w:eastAsia="宋体" w:cs="宋体"/>
          <w:b/>
          <w:bCs/>
          <w:i w:val="0"/>
          <w:iCs w:val="0"/>
          <w:color w:val="auto"/>
          <w:sz w:val="22"/>
          <w:szCs w:val="22"/>
          <w:highlight w:val="none"/>
          <w:lang w:val="zh-CN"/>
        </w:rPr>
      </w:pPr>
      <w:bookmarkStart w:id="135" w:name="_Toc26767"/>
      <w:bookmarkStart w:id="136" w:name="_Toc21551"/>
      <w:bookmarkStart w:id="137" w:name="_Toc21631"/>
      <w:bookmarkStart w:id="138" w:name="_Toc23292"/>
      <w:bookmarkStart w:id="139" w:name="_Toc19987"/>
      <w:bookmarkStart w:id="140" w:name="_Toc6082"/>
      <w:r>
        <w:rPr>
          <w:rFonts w:hint="eastAsia" w:ascii="宋体" w:hAnsi="宋体" w:eastAsia="宋体" w:cs="宋体"/>
          <w:b/>
          <w:bCs/>
          <w:i w:val="0"/>
          <w:iCs w:val="0"/>
          <w:color w:val="auto"/>
          <w:sz w:val="22"/>
          <w:szCs w:val="22"/>
          <w:highlight w:val="none"/>
          <w:lang w:val="zh-CN"/>
        </w:rPr>
        <w:t>1.3 价款</w:t>
      </w:r>
      <w:bookmarkEnd w:id="135"/>
      <w:bookmarkEnd w:id="136"/>
      <w:bookmarkEnd w:id="137"/>
      <w:bookmarkEnd w:id="138"/>
      <w:bookmarkEnd w:id="139"/>
      <w:bookmarkEnd w:id="140"/>
    </w:p>
    <w:p w14:paraId="0E6E2DB0">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本合同总价为：￥</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元（大写：人民币</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元）。</w:t>
      </w:r>
    </w:p>
    <w:p w14:paraId="585CBE51">
      <w:pPr>
        <w:spacing w:line="360" w:lineRule="auto"/>
        <w:ind w:firstLine="435"/>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sz w:val="22"/>
          <w:szCs w:val="22"/>
          <w:highlight w:val="none"/>
        </w:rPr>
        <w:t>分项价格：</w:t>
      </w:r>
    </w:p>
    <w:tbl>
      <w:tblPr>
        <w:tblStyle w:val="17"/>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序号</w:t>
            </w:r>
          </w:p>
        </w:tc>
        <w:tc>
          <w:tcPr>
            <w:tcW w:w="4316" w:type="dxa"/>
            <w:vAlign w:val="center"/>
          </w:tcPr>
          <w:p w14:paraId="4F68A816">
            <w:pPr>
              <w:ind w:firstLine="200"/>
              <w:jc w:val="center"/>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分项名称</w:t>
            </w:r>
          </w:p>
        </w:tc>
        <w:tc>
          <w:tcPr>
            <w:tcW w:w="3000" w:type="dxa"/>
            <w:vAlign w:val="center"/>
          </w:tcPr>
          <w:p w14:paraId="4C7FFB26">
            <w:pPr>
              <w:jc w:val="center"/>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1</w:t>
            </w:r>
          </w:p>
        </w:tc>
        <w:tc>
          <w:tcPr>
            <w:tcW w:w="4316" w:type="dxa"/>
            <w:vAlign w:val="center"/>
          </w:tcPr>
          <w:p w14:paraId="2461E5E0">
            <w:pPr>
              <w:ind w:firstLine="200"/>
              <w:jc w:val="center"/>
              <w:rPr>
                <w:rFonts w:hint="eastAsia" w:ascii="宋体" w:hAnsi="宋体" w:eastAsia="宋体" w:cs="宋体"/>
                <w:i w:val="0"/>
                <w:iCs w:val="0"/>
                <w:color w:val="auto"/>
                <w:sz w:val="22"/>
                <w:szCs w:val="22"/>
                <w:highlight w:val="none"/>
              </w:rPr>
            </w:pPr>
          </w:p>
        </w:tc>
        <w:tc>
          <w:tcPr>
            <w:tcW w:w="3000" w:type="dxa"/>
            <w:vAlign w:val="center"/>
          </w:tcPr>
          <w:p w14:paraId="0E415F66">
            <w:pPr>
              <w:ind w:firstLine="200"/>
              <w:jc w:val="center"/>
              <w:rPr>
                <w:rFonts w:hint="eastAsia" w:ascii="宋体" w:hAnsi="宋体" w:eastAsia="宋体" w:cs="宋体"/>
                <w:i w:val="0"/>
                <w:iCs w:val="0"/>
                <w:color w:val="auto"/>
                <w:sz w:val="22"/>
                <w:szCs w:val="22"/>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2</w:t>
            </w:r>
          </w:p>
        </w:tc>
        <w:tc>
          <w:tcPr>
            <w:tcW w:w="4316" w:type="dxa"/>
            <w:vAlign w:val="center"/>
          </w:tcPr>
          <w:p w14:paraId="345F5B41">
            <w:pPr>
              <w:ind w:firstLine="200"/>
              <w:jc w:val="center"/>
              <w:rPr>
                <w:rFonts w:hint="eastAsia" w:ascii="宋体" w:hAnsi="宋体" w:eastAsia="宋体" w:cs="宋体"/>
                <w:i w:val="0"/>
                <w:iCs w:val="0"/>
                <w:color w:val="auto"/>
                <w:sz w:val="22"/>
                <w:szCs w:val="22"/>
                <w:highlight w:val="none"/>
              </w:rPr>
            </w:pPr>
          </w:p>
        </w:tc>
        <w:tc>
          <w:tcPr>
            <w:tcW w:w="3000" w:type="dxa"/>
            <w:vAlign w:val="center"/>
          </w:tcPr>
          <w:p w14:paraId="3722A032">
            <w:pPr>
              <w:ind w:firstLine="200"/>
              <w:jc w:val="center"/>
              <w:rPr>
                <w:rFonts w:hint="eastAsia" w:ascii="宋体" w:hAnsi="宋体" w:eastAsia="宋体" w:cs="宋体"/>
                <w:i w:val="0"/>
                <w:iCs w:val="0"/>
                <w:color w:val="auto"/>
                <w:sz w:val="22"/>
                <w:szCs w:val="22"/>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3</w:t>
            </w:r>
          </w:p>
        </w:tc>
        <w:tc>
          <w:tcPr>
            <w:tcW w:w="4316" w:type="dxa"/>
            <w:vAlign w:val="center"/>
          </w:tcPr>
          <w:p w14:paraId="498FC842">
            <w:pPr>
              <w:ind w:firstLine="200"/>
              <w:jc w:val="center"/>
              <w:rPr>
                <w:rFonts w:hint="eastAsia" w:ascii="宋体" w:hAnsi="宋体" w:eastAsia="宋体" w:cs="宋体"/>
                <w:i w:val="0"/>
                <w:iCs w:val="0"/>
                <w:color w:val="auto"/>
                <w:sz w:val="22"/>
                <w:szCs w:val="22"/>
                <w:highlight w:val="none"/>
              </w:rPr>
            </w:pPr>
          </w:p>
        </w:tc>
        <w:tc>
          <w:tcPr>
            <w:tcW w:w="3000" w:type="dxa"/>
            <w:vAlign w:val="center"/>
          </w:tcPr>
          <w:p w14:paraId="4CAABBD7">
            <w:pPr>
              <w:ind w:firstLine="200"/>
              <w:jc w:val="center"/>
              <w:rPr>
                <w:rFonts w:hint="eastAsia" w:ascii="宋体" w:hAnsi="宋体" w:eastAsia="宋体" w:cs="宋体"/>
                <w:i w:val="0"/>
                <w:iCs w:val="0"/>
                <w:color w:val="auto"/>
                <w:sz w:val="22"/>
                <w:szCs w:val="22"/>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w:t>
            </w:r>
          </w:p>
        </w:tc>
        <w:tc>
          <w:tcPr>
            <w:tcW w:w="4316" w:type="dxa"/>
            <w:vAlign w:val="center"/>
          </w:tcPr>
          <w:p w14:paraId="1668CCE7">
            <w:pPr>
              <w:ind w:firstLine="200"/>
              <w:jc w:val="center"/>
              <w:rPr>
                <w:rFonts w:hint="eastAsia" w:ascii="宋体" w:hAnsi="宋体" w:eastAsia="宋体" w:cs="宋体"/>
                <w:i w:val="0"/>
                <w:iCs w:val="0"/>
                <w:color w:val="auto"/>
                <w:sz w:val="22"/>
                <w:szCs w:val="22"/>
                <w:highlight w:val="none"/>
              </w:rPr>
            </w:pPr>
          </w:p>
        </w:tc>
        <w:tc>
          <w:tcPr>
            <w:tcW w:w="3000" w:type="dxa"/>
            <w:vAlign w:val="center"/>
          </w:tcPr>
          <w:p w14:paraId="14647217">
            <w:pPr>
              <w:ind w:firstLine="200"/>
              <w:jc w:val="center"/>
              <w:rPr>
                <w:rFonts w:hint="eastAsia" w:ascii="宋体" w:hAnsi="宋体" w:eastAsia="宋体" w:cs="宋体"/>
                <w:i w:val="0"/>
                <w:iCs w:val="0"/>
                <w:color w:val="auto"/>
                <w:sz w:val="22"/>
                <w:szCs w:val="22"/>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2"/>
                <w:szCs w:val="22"/>
                <w:highlight w:val="none"/>
              </w:rPr>
            </w:pPr>
          </w:p>
        </w:tc>
      </w:tr>
    </w:tbl>
    <w:p w14:paraId="17E2FC9E">
      <w:pPr>
        <w:spacing w:line="360" w:lineRule="auto"/>
        <w:ind w:firstLine="437"/>
        <w:outlineLvl w:val="2"/>
        <w:rPr>
          <w:rFonts w:hint="eastAsia" w:ascii="宋体" w:hAnsi="宋体" w:eastAsia="宋体" w:cs="宋体"/>
          <w:b/>
          <w:bCs/>
          <w:i w:val="0"/>
          <w:iCs w:val="0"/>
          <w:color w:val="auto"/>
          <w:sz w:val="22"/>
          <w:szCs w:val="22"/>
          <w:highlight w:val="none"/>
          <w:lang w:val="zh-CN"/>
        </w:rPr>
      </w:pPr>
      <w:bookmarkStart w:id="141" w:name="_Toc23302"/>
      <w:bookmarkStart w:id="142" w:name="_Toc21925"/>
      <w:bookmarkStart w:id="143" w:name="_Toc10340"/>
      <w:bookmarkStart w:id="144" w:name="_Toc22618"/>
      <w:bookmarkStart w:id="145" w:name="_Toc1814"/>
      <w:bookmarkStart w:id="146" w:name="_Toc7585"/>
      <w:r>
        <w:rPr>
          <w:rFonts w:hint="eastAsia" w:ascii="宋体" w:hAnsi="宋体" w:eastAsia="宋体" w:cs="宋体"/>
          <w:b/>
          <w:bCs/>
          <w:i w:val="0"/>
          <w:iCs w:val="0"/>
          <w:color w:val="auto"/>
          <w:sz w:val="22"/>
          <w:szCs w:val="22"/>
          <w:highlight w:val="none"/>
          <w:lang w:val="zh-CN"/>
        </w:rPr>
        <w:t>1.4 付款方式和发票开具方式</w:t>
      </w:r>
      <w:bookmarkEnd w:id="141"/>
      <w:bookmarkEnd w:id="142"/>
      <w:bookmarkEnd w:id="143"/>
      <w:bookmarkEnd w:id="144"/>
      <w:bookmarkEnd w:id="145"/>
      <w:bookmarkEnd w:id="146"/>
    </w:p>
    <w:p w14:paraId="0D15CC02">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1.4.1付款方式：</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w:t>
      </w:r>
    </w:p>
    <w:p w14:paraId="2591FB6B">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1.4.2发票开具方式：</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w:t>
      </w:r>
    </w:p>
    <w:p w14:paraId="02035217">
      <w:pPr>
        <w:spacing w:line="360" w:lineRule="auto"/>
        <w:ind w:firstLine="437"/>
        <w:outlineLvl w:val="2"/>
        <w:rPr>
          <w:rFonts w:hint="eastAsia" w:ascii="宋体" w:hAnsi="宋体" w:eastAsia="宋体" w:cs="宋体"/>
          <w:b/>
          <w:bCs/>
          <w:i w:val="0"/>
          <w:iCs w:val="0"/>
          <w:color w:val="auto"/>
          <w:sz w:val="22"/>
          <w:szCs w:val="22"/>
          <w:highlight w:val="none"/>
          <w:lang w:val="zh-CN"/>
        </w:rPr>
      </w:pPr>
      <w:bookmarkStart w:id="147" w:name="_Toc32071"/>
      <w:bookmarkStart w:id="148" w:name="_Toc28721"/>
      <w:bookmarkStart w:id="149" w:name="_Toc6816"/>
      <w:bookmarkStart w:id="150" w:name="_Toc25310"/>
      <w:bookmarkStart w:id="151" w:name="_Toc19304"/>
      <w:bookmarkStart w:id="152" w:name="_Toc2846"/>
      <w:r>
        <w:rPr>
          <w:rFonts w:hint="eastAsia" w:ascii="宋体" w:hAnsi="宋体" w:eastAsia="宋体" w:cs="宋体"/>
          <w:b/>
          <w:bCs/>
          <w:i w:val="0"/>
          <w:iCs w:val="0"/>
          <w:color w:val="auto"/>
          <w:sz w:val="22"/>
          <w:szCs w:val="22"/>
          <w:highlight w:val="none"/>
          <w:lang w:val="zh-CN"/>
        </w:rPr>
        <w:t>1.5 服务期限、地点和方式</w:t>
      </w:r>
      <w:bookmarkEnd w:id="147"/>
      <w:bookmarkEnd w:id="148"/>
      <w:bookmarkEnd w:id="149"/>
      <w:bookmarkEnd w:id="150"/>
      <w:bookmarkEnd w:id="151"/>
      <w:bookmarkEnd w:id="152"/>
    </w:p>
    <w:p w14:paraId="5A2C5E65">
      <w:pPr>
        <w:spacing w:line="360" w:lineRule="auto"/>
        <w:ind w:firstLine="435"/>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sz w:val="22"/>
          <w:szCs w:val="22"/>
          <w:highlight w:val="none"/>
        </w:rPr>
        <w:t>1.5.1服务期限：</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w:t>
      </w:r>
    </w:p>
    <w:p w14:paraId="73FF6520">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1.5.2服务地点：</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w:t>
      </w:r>
    </w:p>
    <w:p w14:paraId="7CE4FC75">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1.5.3服务方式：</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w:t>
      </w:r>
    </w:p>
    <w:p w14:paraId="3B2ED679">
      <w:pPr>
        <w:spacing w:line="360" w:lineRule="auto"/>
        <w:ind w:firstLine="437"/>
        <w:outlineLvl w:val="2"/>
        <w:rPr>
          <w:rFonts w:hint="eastAsia" w:ascii="宋体" w:hAnsi="宋体" w:eastAsia="宋体" w:cs="宋体"/>
          <w:b/>
          <w:bCs/>
          <w:i w:val="0"/>
          <w:iCs w:val="0"/>
          <w:color w:val="auto"/>
          <w:sz w:val="22"/>
          <w:szCs w:val="22"/>
          <w:highlight w:val="none"/>
          <w:lang w:val="zh-CN"/>
        </w:rPr>
      </w:pPr>
      <w:bookmarkStart w:id="153" w:name="_Toc21423"/>
      <w:bookmarkStart w:id="154" w:name="_Toc7057"/>
      <w:bookmarkStart w:id="155" w:name="_Toc28725"/>
      <w:bookmarkStart w:id="156" w:name="_Toc27250"/>
      <w:bookmarkStart w:id="157" w:name="_Toc19554"/>
      <w:bookmarkStart w:id="158" w:name="_Toc17786"/>
      <w:r>
        <w:rPr>
          <w:rFonts w:hint="eastAsia" w:ascii="宋体" w:hAnsi="宋体" w:eastAsia="宋体" w:cs="宋体"/>
          <w:b/>
          <w:bCs/>
          <w:i w:val="0"/>
          <w:iCs w:val="0"/>
          <w:color w:val="auto"/>
          <w:sz w:val="22"/>
          <w:szCs w:val="22"/>
          <w:highlight w:val="none"/>
          <w:lang w:val="zh-CN"/>
        </w:rPr>
        <w:t>1.6 违约责任</w:t>
      </w:r>
      <w:bookmarkEnd w:id="153"/>
      <w:bookmarkEnd w:id="154"/>
      <w:bookmarkEnd w:id="155"/>
      <w:bookmarkEnd w:id="156"/>
      <w:bookmarkEnd w:id="157"/>
      <w:bookmarkEnd w:id="158"/>
    </w:p>
    <w:p w14:paraId="5DD1292A">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%计算，最高限额为本合同总价的</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%计算，最高限额为本合同总价的</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1.6.7因甲方未按合同约定支付价款、未按合同约定受领标的物、擅自解除合同</w:t>
      </w:r>
      <w:r>
        <w:rPr>
          <w:rFonts w:hint="eastAsia" w:ascii="宋体" w:hAnsi="宋体" w:eastAsia="宋体" w:cs="宋体"/>
          <w:i w:val="0"/>
          <w:iCs w:val="0"/>
          <w:color w:val="auto"/>
          <w:sz w:val="22"/>
          <w:szCs w:val="22"/>
          <w:highlight w:val="none"/>
          <w:lang w:eastAsia="zh-CN"/>
        </w:rPr>
        <w:t>、</w:t>
      </w:r>
      <w:r>
        <w:rPr>
          <w:rFonts w:hint="eastAsia" w:ascii="宋体" w:hAnsi="宋体" w:eastAsia="宋体" w:cs="宋体"/>
          <w:i w:val="0"/>
          <w:iCs w:val="0"/>
          <w:color w:val="auto"/>
          <w:sz w:val="22"/>
          <w:szCs w:val="22"/>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i w:val="0"/>
          <w:iCs w:val="0"/>
          <w:color w:val="auto"/>
          <w:sz w:val="22"/>
          <w:szCs w:val="22"/>
          <w:highlight w:val="none"/>
          <w:lang w:val="zh-CN"/>
        </w:rPr>
      </w:pPr>
      <w:bookmarkStart w:id="159" w:name="_Toc16021"/>
      <w:bookmarkStart w:id="160" w:name="_Toc1461"/>
      <w:bookmarkStart w:id="161" w:name="_Toc10140"/>
      <w:bookmarkStart w:id="162" w:name="_Toc28375"/>
      <w:bookmarkStart w:id="163" w:name="_Toc15583"/>
      <w:bookmarkStart w:id="164" w:name="_Toc5853"/>
      <w:r>
        <w:rPr>
          <w:rFonts w:hint="eastAsia" w:ascii="宋体" w:hAnsi="宋体" w:eastAsia="宋体" w:cs="宋体"/>
          <w:b/>
          <w:bCs/>
          <w:i w:val="0"/>
          <w:iCs w:val="0"/>
          <w:color w:val="auto"/>
          <w:sz w:val="22"/>
          <w:szCs w:val="22"/>
          <w:highlight w:val="none"/>
          <w:lang w:val="zh-CN"/>
        </w:rPr>
        <w:t>1.7 合同争议的解决</w:t>
      </w:r>
      <w:bookmarkEnd w:id="159"/>
      <w:bookmarkEnd w:id="160"/>
      <w:bookmarkEnd w:id="161"/>
      <w:bookmarkEnd w:id="162"/>
      <w:bookmarkEnd w:id="163"/>
      <w:bookmarkEnd w:id="164"/>
    </w:p>
    <w:p w14:paraId="7C025FBF">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种方式解决：</w:t>
      </w:r>
    </w:p>
    <w:p w14:paraId="7856D441">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1.7.1将争议提交</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仲裁委员会依申请仲裁时其现行有效的仲裁规则裁决；</w:t>
      </w:r>
    </w:p>
    <w:p w14:paraId="525321B9">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1.7.2向</w:t>
      </w:r>
      <w:r>
        <w:rPr>
          <w:rFonts w:hint="eastAsia" w:ascii="宋体" w:hAnsi="宋体" w:eastAsia="宋体" w:cs="宋体"/>
          <w:i w:val="0"/>
          <w:iCs w:val="0"/>
          <w:color w:val="auto"/>
          <w:sz w:val="22"/>
          <w:szCs w:val="22"/>
          <w:highlight w:val="none"/>
          <w:u w:val="single"/>
        </w:rPr>
        <w:t xml:space="preserve">                        </w:t>
      </w:r>
      <w:r>
        <w:rPr>
          <w:rFonts w:hint="eastAsia" w:ascii="宋体" w:hAnsi="宋体" w:eastAsia="宋体" w:cs="宋体"/>
          <w:i w:val="0"/>
          <w:iCs w:val="0"/>
          <w:color w:val="auto"/>
          <w:sz w:val="22"/>
          <w:szCs w:val="22"/>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2"/>
          <w:szCs w:val="22"/>
          <w:highlight w:val="none"/>
          <w:lang w:val="zh-CN"/>
        </w:rPr>
      </w:pPr>
      <w:bookmarkStart w:id="165" w:name="_Toc15322"/>
      <w:bookmarkStart w:id="166" w:name="_Toc7245"/>
      <w:bookmarkStart w:id="167" w:name="_Toc11708"/>
      <w:bookmarkStart w:id="168" w:name="_Toc15312"/>
      <w:bookmarkStart w:id="169" w:name="_Toc16519"/>
      <w:bookmarkStart w:id="170" w:name="_Toc11173"/>
      <w:r>
        <w:rPr>
          <w:rFonts w:hint="eastAsia" w:ascii="宋体" w:hAnsi="宋体" w:eastAsia="宋体" w:cs="宋体"/>
          <w:b/>
          <w:bCs/>
          <w:i w:val="0"/>
          <w:iCs w:val="0"/>
          <w:color w:val="auto"/>
          <w:sz w:val="22"/>
          <w:szCs w:val="22"/>
          <w:highlight w:val="none"/>
          <w:lang w:val="zh-CN"/>
        </w:rPr>
        <w:t>1.8 合同生效</w:t>
      </w:r>
      <w:bookmarkEnd w:id="165"/>
      <w:bookmarkEnd w:id="166"/>
      <w:bookmarkEnd w:id="167"/>
      <w:bookmarkEnd w:id="168"/>
      <w:bookmarkEnd w:id="169"/>
      <w:bookmarkEnd w:id="170"/>
    </w:p>
    <w:p w14:paraId="5961B88C">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本合同自双方当事人盖章时生效。</w:t>
      </w:r>
    </w:p>
    <w:p w14:paraId="2F65E252">
      <w:pPr>
        <w:autoSpaceDE w:val="0"/>
        <w:autoSpaceDN w:val="0"/>
        <w:adjustRightInd w:val="0"/>
        <w:spacing w:line="560" w:lineRule="exact"/>
        <w:rPr>
          <w:rFonts w:hint="eastAsia" w:ascii="宋体" w:hAnsi="宋体" w:eastAsia="宋体" w:cs="宋体"/>
          <w:i w:val="0"/>
          <w:iCs w:val="0"/>
          <w:color w:val="auto"/>
          <w:sz w:val="22"/>
          <w:szCs w:val="22"/>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2"/>
          <w:szCs w:val="22"/>
          <w:highlight w:val="none"/>
          <w:lang w:val="zh-CN"/>
        </w:rPr>
      </w:pPr>
      <w:r>
        <w:rPr>
          <w:rFonts w:hint="eastAsia" w:ascii="宋体" w:hAnsi="宋体" w:eastAsia="宋体" w:cs="宋体"/>
          <w:bCs/>
          <w:i w:val="0"/>
          <w:iCs w:val="0"/>
          <w:color w:val="auto"/>
          <w:sz w:val="22"/>
          <w:szCs w:val="22"/>
          <w:highlight w:val="none"/>
          <w:lang w:val="zh-CN"/>
        </w:rPr>
        <w:t>甲    方：</w:t>
      </w:r>
      <w:r>
        <w:rPr>
          <w:rFonts w:hint="eastAsia" w:ascii="宋体" w:hAnsi="宋体" w:eastAsia="宋体" w:cs="宋体"/>
          <w:bCs/>
          <w:i w:val="0"/>
          <w:iCs w:val="0"/>
          <w:color w:val="auto"/>
          <w:sz w:val="22"/>
          <w:szCs w:val="22"/>
          <w:highlight w:val="none"/>
          <w:u w:val="single"/>
          <w:lang w:val="zh-CN"/>
        </w:rPr>
        <w:t xml:space="preserve">    （单位盖章）     </w:t>
      </w:r>
      <w:r>
        <w:rPr>
          <w:rFonts w:hint="eastAsia" w:ascii="宋体" w:hAnsi="宋体" w:eastAsia="宋体" w:cs="宋体"/>
          <w:bCs/>
          <w:i w:val="0"/>
          <w:iCs w:val="0"/>
          <w:color w:val="auto"/>
          <w:sz w:val="22"/>
          <w:szCs w:val="22"/>
          <w:highlight w:val="none"/>
          <w:lang w:val="zh-CN"/>
        </w:rPr>
        <w:t xml:space="preserve">          乙方：</w:t>
      </w:r>
      <w:r>
        <w:rPr>
          <w:rFonts w:hint="eastAsia" w:ascii="宋体" w:hAnsi="宋体" w:eastAsia="宋体" w:cs="宋体"/>
          <w:bCs/>
          <w:i w:val="0"/>
          <w:iCs w:val="0"/>
          <w:color w:val="auto"/>
          <w:sz w:val="22"/>
          <w:szCs w:val="22"/>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2"/>
          <w:szCs w:val="22"/>
          <w:highlight w:val="none"/>
          <w:lang w:val="zh-CN"/>
        </w:rPr>
      </w:pPr>
      <w:r>
        <w:rPr>
          <w:rFonts w:hint="eastAsia" w:ascii="宋体" w:hAnsi="宋体" w:eastAsia="宋体" w:cs="宋体"/>
          <w:i w:val="0"/>
          <w:iCs w:val="0"/>
          <w:color w:val="auto"/>
          <w:sz w:val="22"/>
          <w:szCs w:val="22"/>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2"/>
          <w:szCs w:val="22"/>
          <w:highlight w:val="none"/>
        </w:rPr>
      </w:pPr>
      <w:bookmarkStart w:id="171" w:name="_Toc331685783"/>
      <w:r>
        <w:rPr>
          <w:rFonts w:hint="eastAsia" w:ascii="宋体" w:hAnsi="宋体" w:eastAsia="宋体" w:cs="宋体"/>
          <w:bCs/>
          <w:i w:val="0"/>
          <w:iCs w:val="0"/>
          <w:color w:val="auto"/>
          <w:sz w:val="22"/>
          <w:szCs w:val="22"/>
          <w:highlight w:val="none"/>
        </w:rPr>
        <w:t>时间：</w:t>
      </w:r>
      <w:r>
        <w:rPr>
          <w:rFonts w:hint="eastAsia" w:ascii="宋体" w:hAnsi="宋体" w:eastAsia="宋体" w:cs="宋体"/>
          <w:bCs/>
          <w:i w:val="0"/>
          <w:iCs w:val="0"/>
          <w:color w:val="auto"/>
          <w:sz w:val="22"/>
          <w:szCs w:val="22"/>
          <w:highlight w:val="none"/>
          <w:u w:val="single"/>
        </w:rPr>
        <w:t xml:space="preserve">      </w:t>
      </w:r>
      <w:r>
        <w:rPr>
          <w:rFonts w:hint="eastAsia" w:ascii="宋体" w:hAnsi="宋体" w:eastAsia="宋体" w:cs="宋体"/>
          <w:bCs/>
          <w:i w:val="0"/>
          <w:iCs w:val="0"/>
          <w:color w:val="auto"/>
          <w:sz w:val="22"/>
          <w:szCs w:val="22"/>
          <w:highlight w:val="none"/>
        </w:rPr>
        <w:t>年</w:t>
      </w:r>
      <w:r>
        <w:rPr>
          <w:rFonts w:hint="eastAsia" w:ascii="宋体" w:hAnsi="宋体" w:eastAsia="宋体" w:cs="宋体"/>
          <w:bCs/>
          <w:i w:val="0"/>
          <w:iCs w:val="0"/>
          <w:color w:val="auto"/>
          <w:sz w:val="22"/>
          <w:szCs w:val="22"/>
          <w:highlight w:val="none"/>
          <w:u w:val="single"/>
        </w:rPr>
        <w:t xml:space="preserve">    </w:t>
      </w:r>
      <w:r>
        <w:rPr>
          <w:rFonts w:hint="eastAsia" w:ascii="宋体" w:hAnsi="宋体" w:eastAsia="宋体" w:cs="宋体"/>
          <w:bCs/>
          <w:i w:val="0"/>
          <w:iCs w:val="0"/>
          <w:color w:val="auto"/>
          <w:sz w:val="22"/>
          <w:szCs w:val="22"/>
          <w:highlight w:val="none"/>
        </w:rPr>
        <w:t>月</w:t>
      </w:r>
      <w:r>
        <w:rPr>
          <w:rFonts w:hint="eastAsia" w:ascii="宋体" w:hAnsi="宋体" w:eastAsia="宋体" w:cs="宋体"/>
          <w:bCs/>
          <w:i w:val="0"/>
          <w:iCs w:val="0"/>
          <w:color w:val="auto"/>
          <w:sz w:val="22"/>
          <w:szCs w:val="22"/>
          <w:highlight w:val="none"/>
          <w:u w:val="single"/>
        </w:rPr>
        <w:t xml:space="preserve">    </w:t>
      </w:r>
      <w:r>
        <w:rPr>
          <w:rFonts w:hint="eastAsia" w:ascii="宋体" w:hAnsi="宋体" w:eastAsia="宋体" w:cs="宋体"/>
          <w:bCs/>
          <w:i w:val="0"/>
          <w:iCs w:val="0"/>
          <w:color w:val="auto"/>
          <w:sz w:val="22"/>
          <w:szCs w:val="22"/>
          <w:highlight w:val="none"/>
        </w:rPr>
        <w:t>日               时间：</w:t>
      </w:r>
      <w:r>
        <w:rPr>
          <w:rFonts w:hint="eastAsia" w:ascii="宋体" w:hAnsi="宋体" w:eastAsia="宋体" w:cs="宋体"/>
          <w:bCs/>
          <w:i w:val="0"/>
          <w:iCs w:val="0"/>
          <w:color w:val="auto"/>
          <w:sz w:val="22"/>
          <w:szCs w:val="22"/>
          <w:highlight w:val="none"/>
          <w:u w:val="single"/>
        </w:rPr>
        <w:t xml:space="preserve">      </w:t>
      </w:r>
      <w:r>
        <w:rPr>
          <w:rFonts w:hint="eastAsia" w:ascii="宋体" w:hAnsi="宋体" w:eastAsia="宋体" w:cs="宋体"/>
          <w:bCs/>
          <w:i w:val="0"/>
          <w:iCs w:val="0"/>
          <w:color w:val="auto"/>
          <w:sz w:val="22"/>
          <w:szCs w:val="22"/>
          <w:highlight w:val="none"/>
        </w:rPr>
        <w:t>年</w:t>
      </w:r>
      <w:r>
        <w:rPr>
          <w:rFonts w:hint="eastAsia" w:ascii="宋体" w:hAnsi="宋体" w:eastAsia="宋体" w:cs="宋体"/>
          <w:bCs/>
          <w:i w:val="0"/>
          <w:iCs w:val="0"/>
          <w:color w:val="auto"/>
          <w:sz w:val="22"/>
          <w:szCs w:val="22"/>
          <w:highlight w:val="none"/>
          <w:u w:val="single"/>
        </w:rPr>
        <w:t xml:space="preserve">    </w:t>
      </w:r>
      <w:r>
        <w:rPr>
          <w:rFonts w:hint="eastAsia" w:ascii="宋体" w:hAnsi="宋体" w:eastAsia="宋体" w:cs="宋体"/>
          <w:bCs/>
          <w:i w:val="0"/>
          <w:iCs w:val="0"/>
          <w:color w:val="auto"/>
          <w:sz w:val="22"/>
          <w:szCs w:val="22"/>
          <w:highlight w:val="none"/>
        </w:rPr>
        <w:t>月</w:t>
      </w:r>
      <w:r>
        <w:rPr>
          <w:rFonts w:hint="eastAsia" w:ascii="宋体" w:hAnsi="宋体" w:eastAsia="宋体" w:cs="宋体"/>
          <w:bCs/>
          <w:i w:val="0"/>
          <w:iCs w:val="0"/>
          <w:color w:val="auto"/>
          <w:sz w:val="22"/>
          <w:szCs w:val="22"/>
          <w:highlight w:val="none"/>
          <w:u w:val="single"/>
        </w:rPr>
        <w:t xml:space="preserve">    </w:t>
      </w:r>
      <w:r>
        <w:rPr>
          <w:rFonts w:hint="eastAsia" w:ascii="宋体" w:hAnsi="宋体" w:eastAsia="宋体" w:cs="宋体"/>
          <w:bCs/>
          <w:i w:val="0"/>
          <w:iCs w:val="0"/>
          <w:color w:val="auto"/>
          <w:sz w:val="22"/>
          <w:szCs w:val="22"/>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 xml:space="preserve">                                         </w:t>
      </w:r>
      <w:bookmarkStart w:id="172" w:name="_Hlk110099149"/>
      <w:r>
        <w:rPr>
          <w:rFonts w:hint="eastAsia" w:ascii="宋体" w:hAnsi="宋体" w:eastAsia="宋体" w:cs="宋体"/>
          <w:i w:val="0"/>
          <w:iCs w:val="0"/>
          <w:color w:val="auto"/>
          <w:sz w:val="22"/>
          <w:szCs w:val="22"/>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 xml:space="preserve">                                         户名：</w:t>
      </w:r>
      <w:r>
        <w:rPr>
          <w:rFonts w:hint="eastAsia" w:ascii="宋体" w:hAnsi="宋体" w:eastAsia="宋体" w:cs="宋体"/>
          <w:i w:val="0"/>
          <w:iCs w:val="0"/>
          <w:color w:val="auto"/>
          <w:sz w:val="22"/>
          <w:szCs w:val="22"/>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 xml:space="preserve">                                         账号：</w:t>
      </w:r>
      <w:r>
        <w:rPr>
          <w:rFonts w:hint="eastAsia" w:ascii="宋体" w:hAnsi="宋体" w:eastAsia="宋体" w:cs="宋体"/>
          <w:i w:val="0"/>
          <w:iCs w:val="0"/>
          <w:color w:val="auto"/>
          <w:sz w:val="22"/>
          <w:szCs w:val="22"/>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 xml:space="preserve">                                         开户银行：</w:t>
      </w:r>
      <w:r>
        <w:rPr>
          <w:rFonts w:hint="eastAsia" w:ascii="宋体" w:hAnsi="宋体" w:eastAsia="宋体" w:cs="宋体"/>
          <w:i w:val="0"/>
          <w:iCs w:val="0"/>
          <w:color w:val="auto"/>
          <w:sz w:val="22"/>
          <w:szCs w:val="22"/>
          <w:highlight w:val="none"/>
          <w:u w:val="single"/>
        </w:rPr>
        <w:t xml:space="preserve">        </w:t>
      </w:r>
    </w:p>
    <w:bookmarkEnd w:id="172"/>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spacing w:line="360" w:lineRule="auto"/>
        <w:jc w:val="center"/>
        <w:outlineLvl w:val="1"/>
        <w:rPr>
          <w:rFonts w:hint="eastAsia" w:ascii="宋体" w:hAnsi="宋体" w:eastAsia="宋体" w:cs="宋体"/>
          <w:b/>
          <w:i w:val="0"/>
          <w:iCs w:val="0"/>
          <w:color w:val="auto"/>
          <w:sz w:val="36"/>
          <w:szCs w:val="36"/>
          <w:highlight w:val="none"/>
        </w:rPr>
      </w:pPr>
      <w:bookmarkStart w:id="173" w:name="_Toc415"/>
      <w:bookmarkStart w:id="174" w:name="_Toc18840"/>
      <w:bookmarkStart w:id="175" w:name="_Toc3017"/>
      <w:bookmarkStart w:id="176" w:name="_Toc24648"/>
      <w:r>
        <w:rPr>
          <w:rFonts w:hint="eastAsia" w:ascii="宋体" w:hAnsi="宋体" w:eastAsia="宋体" w:cs="宋体"/>
          <w:b/>
          <w:i w:val="0"/>
          <w:iCs w:val="0"/>
          <w:color w:val="auto"/>
          <w:sz w:val="36"/>
          <w:szCs w:val="36"/>
          <w:highlight w:val="none"/>
        </w:rPr>
        <w:t>第二部分 合同一般条款</w:t>
      </w:r>
      <w:bookmarkEnd w:id="171"/>
      <w:bookmarkEnd w:id="173"/>
      <w:bookmarkEnd w:id="174"/>
      <w:bookmarkEnd w:id="175"/>
      <w:bookmarkEnd w:id="176"/>
    </w:p>
    <w:p w14:paraId="232A2B3D">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177" w:name="_Ref467379109"/>
      <w:bookmarkStart w:id="178" w:name="_Toc19614"/>
      <w:bookmarkStart w:id="179" w:name="_Toc279701240"/>
      <w:bookmarkStart w:id="180" w:name="_Ref467379214"/>
      <w:bookmarkStart w:id="181" w:name="_Ref467378463"/>
      <w:bookmarkStart w:id="182" w:name="_Ref467379094"/>
      <w:bookmarkStart w:id="183" w:name="_Ref467379195"/>
      <w:bookmarkStart w:id="184" w:name="_Toc9956"/>
      <w:bookmarkStart w:id="185" w:name="_Ref467378499"/>
      <w:bookmarkStart w:id="186" w:name="_Ref467378404"/>
      <w:bookmarkStart w:id="187" w:name="_Ref467379101"/>
      <w:bookmarkStart w:id="188" w:name="_Toc259093669"/>
      <w:bookmarkStart w:id="189" w:name="_Ref467379205"/>
      <w:bookmarkStart w:id="190" w:name="_Ref467379225"/>
      <w:bookmarkStart w:id="191" w:name="_Toc20"/>
      <w:bookmarkStart w:id="192" w:name="_Toc487900349"/>
      <w:bookmarkStart w:id="193" w:name="_Toc2095"/>
      <w:bookmarkStart w:id="194" w:name="_Toc28763"/>
      <w:bookmarkStart w:id="195" w:name="_Toc16917"/>
      <w:r>
        <w:rPr>
          <w:rFonts w:hint="eastAsia" w:asciiTheme="majorEastAsia" w:hAnsiTheme="majorEastAsia" w:eastAsiaTheme="majorEastAsia" w:cstheme="majorEastAsia"/>
          <w:b/>
          <w:bCs/>
          <w:i w:val="0"/>
          <w:iCs w:val="0"/>
          <w:color w:val="auto"/>
          <w:sz w:val="22"/>
          <w:szCs w:val="22"/>
          <w:highlight w:val="none"/>
          <w:lang w:val="zh-CN"/>
        </w:rPr>
        <w:t>2.1 定义</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DABC3C2">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本合同中的下列词语应按以下内容进行解释：</w:t>
      </w:r>
    </w:p>
    <w:p w14:paraId="029314FD">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2.1.2“合同价”系指根据合同约定，中标人在完全履行合同义务后，采购人应支付给中标人的价格。</w:t>
      </w:r>
    </w:p>
    <w:p w14:paraId="5824C107">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Theme="majorEastAsia" w:hAnsiTheme="majorEastAsia" w:eastAsiaTheme="majorEastAsia" w:cstheme="majorEastAsia"/>
          <w:i w:val="0"/>
          <w:iCs w:val="0"/>
          <w:color w:val="auto"/>
          <w:sz w:val="22"/>
          <w:szCs w:val="22"/>
          <w:highlight w:val="none"/>
        </w:rPr>
      </w:pPr>
      <w:bookmarkStart w:id="196" w:name="_Ref467378840"/>
      <w:r>
        <w:rPr>
          <w:rFonts w:hint="eastAsia" w:asciiTheme="majorEastAsia" w:hAnsiTheme="majorEastAsia" w:eastAsiaTheme="majorEastAsia" w:cstheme="majorEastAsia"/>
          <w:i w:val="0"/>
          <w:iCs w:val="0"/>
          <w:color w:val="auto"/>
          <w:sz w:val="22"/>
          <w:szCs w:val="22"/>
          <w:highlight w:val="none"/>
        </w:rPr>
        <w:t>2.1.4“甲方”系指与中标人签署合同的采购人</w:t>
      </w:r>
      <w:bookmarkEnd w:id="196"/>
      <w:r>
        <w:rPr>
          <w:rFonts w:hint="eastAsia" w:asciiTheme="majorEastAsia" w:hAnsiTheme="majorEastAsia" w:eastAsiaTheme="majorEastAsia" w:cstheme="majorEastAsia"/>
          <w:i w:val="0"/>
          <w:iCs w:val="0"/>
          <w:color w:val="auto"/>
          <w:sz w:val="22"/>
          <w:szCs w:val="22"/>
          <w:highlight w:val="none"/>
        </w:rPr>
        <w:t>；采购人委托采购代理机构代表其与乙方签订合同的，采购人的授权委托书作为合同附件。</w:t>
      </w:r>
    </w:p>
    <w:p w14:paraId="1106E655">
      <w:pPr>
        <w:spacing w:line="360" w:lineRule="auto"/>
        <w:ind w:firstLine="435"/>
        <w:rPr>
          <w:rFonts w:hint="eastAsia" w:asciiTheme="majorEastAsia" w:hAnsiTheme="majorEastAsia" w:eastAsiaTheme="majorEastAsia" w:cstheme="majorEastAsia"/>
          <w:i w:val="0"/>
          <w:iCs w:val="0"/>
          <w:color w:val="auto"/>
          <w:sz w:val="22"/>
          <w:szCs w:val="22"/>
          <w:highlight w:val="none"/>
        </w:rPr>
      </w:pPr>
      <w:bookmarkStart w:id="197" w:name="_Ref467379400"/>
      <w:r>
        <w:rPr>
          <w:rFonts w:hint="eastAsia" w:asciiTheme="majorEastAsia" w:hAnsiTheme="majorEastAsia" w:eastAsiaTheme="majorEastAsia" w:cstheme="majorEastAsia"/>
          <w:i w:val="0"/>
          <w:iCs w:val="0"/>
          <w:color w:val="auto"/>
          <w:sz w:val="22"/>
          <w:szCs w:val="22"/>
          <w:highlight w:val="none"/>
        </w:rPr>
        <w:t>2.1.5“乙方”系指根据合同约定提供服务的中标人</w:t>
      </w:r>
      <w:bookmarkEnd w:id="197"/>
      <w:r>
        <w:rPr>
          <w:rFonts w:hint="eastAsia" w:asciiTheme="majorEastAsia" w:hAnsiTheme="majorEastAsia" w:eastAsiaTheme="majorEastAsia" w:cstheme="majorEastAsia"/>
          <w:i w:val="0"/>
          <w:iCs w:val="0"/>
          <w:color w:val="auto"/>
          <w:sz w:val="22"/>
          <w:szCs w:val="22"/>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Theme="majorEastAsia" w:hAnsiTheme="majorEastAsia" w:eastAsiaTheme="majorEastAsia" w:cstheme="majorEastAsia"/>
          <w:i w:val="0"/>
          <w:iCs w:val="0"/>
          <w:color w:val="auto"/>
          <w:sz w:val="22"/>
          <w:szCs w:val="22"/>
          <w:highlight w:val="none"/>
        </w:rPr>
      </w:pPr>
      <w:bookmarkStart w:id="198" w:name="_Ref467379436"/>
      <w:r>
        <w:rPr>
          <w:rFonts w:hint="eastAsia" w:asciiTheme="majorEastAsia" w:hAnsiTheme="majorEastAsia" w:eastAsiaTheme="majorEastAsia" w:cstheme="majorEastAsia"/>
          <w:i w:val="0"/>
          <w:iCs w:val="0"/>
          <w:color w:val="auto"/>
          <w:sz w:val="22"/>
          <w:szCs w:val="22"/>
          <w:highlight w:val="none"/>
        </w:rPr>
        <w:t>2.1.6“现场”系指合同约定提供服务的地点。</w:t>
      </w:r>
      <w:bookmarkEnd w:id="198"/>
    </w:p>
    <w:p w14:paraId="6E2582CC">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199" w:name="_Toc32504"/>
      <w:bookmarkStart w:id="200" w:name="_Toc26346"/>
      <w:bookmarkStart w:id="201" w:name="_Toc13336"/>
      <w:bookmarkStart w:id="202" w:name="_Toc279701241"/>
      <w:bookmarkStart w:id="203" w:name="_Toc487900350"/>
      <w:bookmarkStart w:id="204" w:name="_Toc21652"/>
      <w:bookmarkStart w:id="205" w:name="_Toc259093670"/>
      <w:bookmarkStart w:id="206" w:name="_Toc30274"/>
      <w:bookmarkStart w:id="207" w:name="_Toc27635"/>
      <w:r>
        <w:rPr>
          <w:rFonts w:hint="eastAsia" w:asciiTheme="majorEastAsia" w:hAnsiTheme="majorEastAsia" w:eastAsiaTheme="majorEastAsia" w:cstheme="majorEastAsia"/>
          <w:b/>
          <w:bCs/>
          <w:i w:val="0"/>
          <w:iCs w:val="0"/>
          <w:color w:val="auto"/>
          <w:sz w:val="22"/>
          <w:szCs w:val="22"/>
          <w:highlight w:val="none"/>
          <w:lang w:val="zh-CN"/>
        </w:rPr>
        <w:t>2.2 技术规范</w:t>
      </w:r>
      <w:bookmarkEnd w:id="199"/>
      <w:bookmarkEnd w:id="200"/>
      <w:bookmarkEnd w:id="201"/>
      <w:bookmarkEnd w:id="202"/>
      <w:bookmarkEnd w:id="203"/>
      <w:bookmarkEnd w:id="204"/>
      <w:bookmarkEnd w:id="205"/>
      <w:bookmarkEnd w:id="206"/>
      <w:bookmarkEnd w:id="207"/>
    </w:p>
    <w:p w14:paraId="69A21D85">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208" w:name="_Toc27853"/>
      <w:bookmarkStart w:id="209" w:name="_Toc487900351"/>
      <w:bookmarkStart w:id="210" w:name="_Toc9829"/>
      <w:bookmarkStart w:id="211" w:name="_Toc279701242"/>
      <w:bookmarkStart w:id="212" w:name="_Toc27869"/>
      <w:bookmarkStart w:id="213" w:name="_Toc8406"/>
      <w:bookmarkStart w:id="214" w:name="_Toc17301"/>
      <w:bookmarkStart w:id="215" w:name="_Toc259093671"/>
      <w:bookmarkStart w:id="216" w:name="_Toc31634"/>
      <w:r>
        <w:rPr>
          <w:rFonts w:hint="eastAsia" w:asciiTheme="majorEastAsia" w:hAnsiTheme="majorEastAsia" w:eastAsiaTheme="majorEastAsia" w:cstheme="majorEastAsia"/>
          <w:b/>
          <w:bCs/>
          <w:i w:val="0"/>
          <w:iCs w:val="0"/>
          <w:color w:val="auto"/>
          <w:sz w:val="22"/>
          <w:szCs w:val="22"/>
          <w:highlight w:val="none"/>
          <w:lang w:val="zh-CN"/>
        </w:rPr>
        <w:t>2.3 知识产权</w:t>
      </w:r>
      <w:bookmarkEnd w:id="208"/>
      <w:bookmarkEnd w:id="209"/>
      <w:bookmarkEnd w:id="210"/>
      <w:bookmarkEnd w:id="211"/>
      <w:bookmarkEnd w:id="212"/>
      <w:bookmarkEnd w:id="213"/>
      <w:bookmarkEnd w:id="214"/>
      <w:bookmarkEnd w:id="215"/>
      <w:bookmarkEnd w:id="216"/>
    </w:p>
    <w:p w14:paraId="0051651D">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2.3.2具有知识产权的计算机软件等货物的知识产权归属，详见</w:t>
      </w:r>
      <w:r>
        <w:rPr>
          <w:rFonts w:hint="eastAsia" w:asciiTheme="majorEastAsia" w:hAnsiTheme="majorEastAsia" w:eastAsiaTheme="majorEastAsia" w:cstheme="majorEastAsia"/>
          <w:b/>
          <w:i w:val="0"/>
          <w:iCs w:val="0"/>
          <w:color w:val="auto"/>
          <w:sz w:val="22"/>
          <w:szCs w:val="22"/>
          <w:highlight w:val="none"/>
          <w:u w:val="single"/>
        </w:rPr>
        <w:t>合同专用条款</w:t>
      </w:r>
      <w:r>
        <w:rPr>
          <w:rFonts w:hint="eastAsia" w:asciiTheme="majorEastAsia" w:hAnsiTheme="majorEastAsia" w:eastAsiaTheme="majorEastAsia" w:cstheme="majorEastAsia"/>
          <w:i w:val="0"/>
          <w:iCs w:val="0"/>
          <w:color w:val="auto"/>
          <w:sz w:val="22"/>
          <w:szCs w:val="22"/>
          <w:highlight w:val="none"/>
        </w:rPr>
        <w:t>。</w:t>
      </w:r>
    </w:p>
    <w:p w14:paraId="7FDDB45A">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217" w:name="_Toc487900354"/>
      <w:bookmarkStart w:id="218" w:name="_Toc259093674"/>
      <w:bookmarkStart w:id="219" w:name="_Ref467379527"/>
      <w:bookmarkStart w:id="220" w:name="_Ref467379542"/>
      <w:bookmarkStart w:id="221" w:name="_Toc279701245"/>
      <w:bookmarkStart w:id="222" w:name="_Ref467379536"/>
      <w:bookmarkStart w:id="223" w:name="_Ref467378591"/>
      <w:bookmarkStart w:id="224" w:name="_Ref467378541"/>
      <w:bookmarkStart w:id="225" w:name="_Toc19074"/>
      <w:bookmarkStart w:id="226" w:name="_Toc9425"/>
      <w:bookmarkStart w:id="227" w:name="_Toc3695"/>
      <w:bookmarkStart w:id="228" w:name="_Toc11200"/>
      <w:bookmarkStart w:id="229" w:name="_Toc30272"/>
      <w:bookmarkStart w:id="230" w:name="_Toc26182"/>
      <w:r>
        <w:rPr>
          <w:rFonts w:hint="eastAsia" w:asciiTheme="majorEastAsia" w:hAnsiTheme="majorEastAsia" w:eastAsiaTheme="majorEastAsia" w:cstheme="majorEastAsia"/>
          <w:b/>
          <w:bCs/>
          <w:i w:val="0"/>
          <w:iCs w:val="0"/>
          <w:color w:val="auto"/>
          <w:sz w:val="22"/>
          <w:szCs w:val="22"/>
          <w:highlight w:val="none"/>
          <w:lang w:val="zh-CN"/>
        </w:rPr>
        <w:t>2.</w:t>
      </w:r>
      <w:bookmarkEnd w:id="217"/>
      <w:bookmarkEnd w:id="218"/>
      <w:bookmarkEnd w:id="219"/>
      <w:bookmarkEnd w:id="220"/>
      <w:bookmarkEnd w:id="221"/>
      <w:bookmarkEnd w:id="222"/>
      <w:bookmarkEnd w:id="223"/>
      <w:bookmarkEnd w:id="224"/>
      <w:r>
        <w:rPr>
          <w:rFonts w:hint="eastAsia" w:asciiTheme="majorEastAsia" w:hAnsiTheme="majorEastAsia" w:eastAsiaTheme="majorEastAsia" w:cstheme="majorEastAsia"/>
          <w:b/>
          <w:bCs/>
          <w:i w:val="0"/>
          <w:iCs w:val="0"/>
          <w:color w:val="auto"/>
          <w:sz w:val="22"/>
          <w:szCs w:val="22"/>
          <w:highlight w:val="none"/>
          <w:lang w:val="zh-CN"/>
        </w:rPr>
        <w:t>4 履约检查和问题反馈</w:t>
      </w:r>
      <w:bookmarkEnd w:id="225"/>
      <w:bookmarkEnd w:id="226"/>
      <w:bookmarkEnd w:id="227"/>
      <w:bookmarkEnd w:id="228"/>
      <w:bookmarkEnd w:id="229"/>
      <w:bookmarkEnd w:id="230"/>
    </w:p>
    <w:p w14:paraId="1F572855">
      <w:pPr>
        <w:spacing w:line="360" w:lineRule="auto"/>
        <w:ind w:firstLine="435"/>
        <w:rPr>
          <w:rFonts w:hint="eastAsia" w:asciiTheme="majorEastAsia" w:hAnsiTheme="majorEastAsia" w:eastAsiaTheme="majorEastAsia" w:cstheme="majorEastAsia"/>
          <w:i w:val="0"/>
          <w:iCs w:val="0"/>
          <w:color w:val="auto"/>
          <w:sz w:val="22"/>
          <w:szCs w:val="22"/>
          <w:highlight w:val="none"/>
        </w:rPr>
      </w:pPr>
      <w:bookmarkStart w:id="231" w:name="_Toc186431854"/>
      <w:bookmarkStart w:id="232" w:name="_Ref467379807"/>
      <w:bookmarkStart w:id="233" w:name="_Toc487900357"/>
      <w:bookmarkStart w:id="234" w:name="_Toc279701247"/>
      <w:bookmarkStart w:id="235" w:name="_Ref467379793"/>
      <w:bookmarkStart w:id="236" w:name="_Toc259093676"/>
      <w:r>
        <w:rPr>
          <w:rFonts w:hint="eastAsia" w:asciiTheme="majorEastAsia" w:hAnsiTheme="majorEastAsia" w:eastAsiaTheme="majorEastAsia" w:cstheme="majorEastAsia"/>
          <w:i w:val="0"/>
          <w:iCs w:val="0"/>
          <w:color w:val="auto"/>
          <w:sz w:val="22"/>
          <w:szCs w:val="22"/>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2.4.2合同履行期间，甲方有权将履行过程中出现的问题反馈给乙方，双方当事人应以书面形式约定需要完善和改进的内容</w:t>
      </w:r>
      <w:bookmarkEnd w:id="231"/>
      <w:bookmarkStart w:id="237" w:name="_Toc186431855"/>
      <w:r>
        <w:rPr>
          <w:rFonts w:hint="eastAsia" w:asciiTheme="majorEastAsia" w:hAnsiTheme="majorEastAsia" w:eastAsiaTheme="majorEastAsia" w:cstheme="majorEastAsia"/>
          <w:i w:val="0"/>
          <w:iCs w:val="0"/>
          <w:color w:val="auto"/>
          <w:sz w:val="22"/>
          <w:szCs w:val="22"/>
          <w:highlight w:val="none"/>
        </w:rPr>
        <w:t>。</w:t>
      </w:r>
    </w:p>
    <w:bookmarkEnd w:id="237"/>
    <w:p w14:paraId="37DDF5E5">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238" w:name="_Toc19219"/>
      <w:bookmarkStart w:id="239" w:name="_Toc26879"/>
      <w:bookmarkStart w:id="240" w:name="_Toc28451"/>
      <w:bookmarkStart w:id="241" w:name="_Toc7836"/>
      <w:bookmarkStart w:id="242" w:name="_Toc11516"/>
      <w:bookmarkStart w:id="243" w:name="_Toc29687"/>
      <w:r>
        <w:rPr>
          <w:rFonts w:hint="eastAsia" w:asciiTheme="majorEastAsia" w:hAnsiTheme="majorEastAsia" w:eastAsiaTheme="majorEastAsia" w:cstheme="majorEastAsia"/>
          <w:b/>
          <w:bCs/>
          <w:i w:val="0"/>
          <w:iCs w:val="0"/>
          <w:color w:val="auto"/>
          <w:sz w:val="22"/>
          <w:szCs w:val="22"/>
          <w:highlight w:val="none"/>
          <w:lang w:val="zh-CN"/>
        </w:rPr>
        <w:t>2.5 结算方式和付款条件</w:t>
      </w:r>
      <w:bookmarkEnd w:id="232"/>
      <w:bookmarkEnd w:id="233"/>
      <w:bookmarkEnd w:id="234"/>
      <w:bookmarkEnd w:id="235"/>
      <w:bookmarkEnd w:id="236"/>
      <w:bookmarkEnd w:id="238"/>
      <w:bookmarkEnd w:id="239"/>
      <w:bookmarkEnd w:id="240"/>
      <w:bookmarkEnd w:id="241"/>
      <w:bookmarkEnd w:id="242"/>
      <w:bookmarkEnd w:id="243"/>
    </w:p>
    <w:p w14:paraId="350F9F19">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详见</w:t>
      </w:r>
      <w:r>
        <w:rPr>
          <w:rFonts w:hint="eastAsia" w:asciiTheme="majorEastAsia" w:hAnsiTheme="majorEastAsia" w:eastAsiaTheme="majorEastAsia" w:cstheme="majorEastAsia"/>
          <w:b/>
          <w:i w:val="0"/>
          <w:iCs w:val="0"/>
          <w:color w:val="auto"/>
          <w:sz w:val="22"/>
          <w:szCs w:val="22"/>
          <w:highlight w:val="none"/>
          <w:u w:val="single"/>
        </w:rPr>
        <w:t>合同专用条款</w:t>
      </w:r>
      <w:r>
        <w:rPr>
          <w:rFonts w:hint="eastAsia" w:asciiTheme="majorEastAsia" w:hAnsiTheme="majorEastAsia" w:eastAsiaTheme="majorEastAsia" w:cstheme="majorEastAsia"/>
          <w:i w:val="0"/>
          <w:iCs w:val="0"/>
          <w:color w:val="auto"/>
          <w:sz w:val="22"/>
          <w:szCs w:val="22"/>
          <w:highlight w:val="none"/>
        </w:rPr>
        <w:t>。</w:t>
      </w:r>
    </w:p>
    <w:p w14:paraId="0E66E798">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244" w:name="_Ref467379863"/>
      <w:bookmarkStart w:id="245" w:name="_Ref467379923"/>
      <w:bookmarkStart w:id="246" w:name="_Toc487900358"/>
      <w:bookmarkStart w:id="247" w:name="_Toc259093677"/>
      <w:bookmarkStart w:id="248" w:name="_Ref467379852"/>
      <w:bookmarkStart w:id="249" w:name="_Toc279701248"/>
      <w:bookmarkStart w:id="250" w:name="_Toc3225"/>
      <w:bookmarkStart w:id="251" w:name="_Toc30001"/>
      <w:bookmarkStart w:id="252" w:name="_Toc774"/>
      <w:bookmarkStart w:id="253" w:name="_Toc16110"/>
      <w:bookmarkStart w:id="254" w:name="_Toc20201"/>
      <w:bookmarkStart w:id="255" w:name="_Toc15758"/>
      <w:r>
        <w:rPr>
          <w:rFonts w:hint="eastAsia" w:asciiTheme="majorEastAsia" w:hAnsiTheme="majorEastAsia" w:eastAsiaTheme="majorEastAsia" w:cstheme="majorEastAsia"/>
          <w:b/>
          <w:bCs/>
          <w:i w:val="0"/>
          <w:iCs w:val="0"/>
          <w:color w:val="auto"/>
          <w:sz w:val="22"/>
          <w:szCs w:val="22"/>
          <w:highlight w:val="none"/>
          <w:lang w:val="zh-CN"/>
        </w:rPr>
        <w:t>2.6 技术资料</w:t>
      </w:r>
      <w:bookmarkEnd w:id="244"/>
      <w:bookmarkEnd w:id="245"/>
      <w:bookmarkEnd w:id="246"/>
      <w:bookmarkEnd w:id="247"/>
      <w:bookmarkEnd w:id="248"/>
      <w:bookmarkEnd w:id="249"/>
      <w:r>
        <w:rPr>
          <w:rFonts w:hint="eastAsia" w:asciiTheme="majorEastAsia" w:hAnsiTheme="majorEastAsia" w:eastAsiaTheme="majorEastAsia" w:cstheme="majorEastAsia"/>
          <w:b/>
          <w:bCs/>
          <w:i w:val="0"/>
          <w:iCs w:val="0"/>
          <w:color w:val="auto"/>
          <w:sz w:val="22"/>
          <w:szCs w:val="22"/>
          <w:highlight w:val="none"/>
          <w:lang w:val="zh-CN"/>
        </w:rPr>
        <w:t>和保密义务</w:t>
      </w:r>
      <w:bookmarkEnd w:id="250"/>
      <w:bookmarkEnd w:id="251"/>
      <w:bookmarkEnd w:id="252"/>
      <w:bookmarkEnd w:id="253"/>
      <w:bookmarkEnd w:id="254"/>
      <w:bookmarkEnd w:id="255"/>
    </w:p>
    <w:p w14:paraId="043E0FD0">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2.6.1乙方有权依据合同约定和项目需要，向甲方了解有关情况，调阅有关资料等，甲方应予积极配合；</w:t>
      </w:r>
    </w:p>
    <w:p w14:paraId="12D7ADE8">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2.6.2乙方有义务妥善保管和保护由甲方提供的前款信息和资料等；</w:t>
      </w:r>
    </w:p>
    <w:p w14:paraId="1BFAE2B4">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256" w:name="_Toc7860"/>
      <w:bookmarkStart w:id="257" w:name="_Toc8310"/>
      <w:bookmarkStart w:id="258" w:name="_Toc1935"/>
      <w:bookmarkStart w:id="259" w:name="_Toc27248"/>
      <w:r>
        <w:rPr>
          <w:rFonts w:hint="eastAsia" w:asciiTheme="majorEastAsia" w:hAnsiTheme="majorEastAsia" w:eastAsiaTheme="majorEastAsia" w:cstheme="majorEastAsia"/>
          <w:b/>
          <w:bCs/>
          <w:i w:val="0"/>
          <w:iCs w:val="0"/>
          <w:color w:val="auto"/>
          <w:sz w:val="22"/>
          <w:szCs w:val="22"/>
          <w:highlight w:val="none"/>
          <w:lang w:val="zh-CN"/>
        </w:rPr>
        <w:t>2.7 质量保证</w:t>
      </w:r>
      <w:bookmarkEnd w:id="256"/>
      <w:bookmarkEnd w:id="257"/>
      <w:bookmarkEnd w:id="258"/>
      <w:bookmarkEnd w:id="259"/>
    </w:p>
    <w:p w14:paraId="06F68E3D">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Theme="majorEastAsia" w:hAnsiTheme="majorEastAsia" w:eastAsiaTheme="majorEastAsia" w:cstheme="majorEastAsia"/>
          <w:b/>
          <w:i w:val="0"/>
          <w:iCs w:val="0"/>
          <w:color w:val="auto"/>
          <w:sz w:val="22"/>
          <w:szCs w:val="22"/>
          <w:highlight w:val="none"/>
        </w:rPr>
      </w:pPr>
      <w:bookmarkStart w:id="260" w:name="_Toc22267"/>
      <w:bookmarkStart w:id="261" w:name="_Toc1425"/>
      <w:bookmarkStart w:id="262" w:name="_Toc31966"/>
      <w:bookmarkStart w:id="263" w:name="_Toc4388"/>
      <w:r>
        <w:rPr>
          <w:rFonts w:hint="eastAsia" w:asciiTheme="majorEastAsia" w:hAnsiTheme="majorEastAsia" w:eastAsiaTheme="majorEastAsia" w:cstheme="majorEastAsia"/>
          <w:b/>
          <w:i w:val="0"/>
          <w:iCs w:val="0"/>
          <w:color w:val="auto"/>
          <w:sz w:val="22"/>
          <w:szCs w:val="22"/>
          <w:highlight w:val="none"/>
        </w:rPr>
        <w:t>2.8 延迟履行</w:t>
      </w:r>
      <w:bookmarkEnd w:id="260"/>
      <w:bookmarkEnd w:id="261"/>
      <w:bookmarkEnd w:id="262"/>
      <w:bookmarkEnd w:id="263"/>
    </w:p>
    <w:p w14:paraId="39241BB2">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264" w:name="_Toc25565"/>
      <w:bookmarkStart w:id="265" w:name="_Toc30246"/>
      <w:bookmarkStart w:id="266" w:name="_Toc2490"/>
      <w:bookmarkStart w:id="267" w:name="_Toc7502"/>
      <w:bookmarkStart w:id="268" w:name="_Toc487900364"/>
      <w:bookmarkStart w:id="269" w:name="_Ref467378121"/>
      <w:bookmarkStart w:id="270" w:name="_Toc259093683"/>
      <w:bookmarkStart w:id="271" w:name="_Toc279701254"/>
      <w:r>
        <w:rPr>
          <w:rFonts w:hint="eastAsia" w:asciiTheme="majorEastAsia" w:hAnsiTheme="majorEastAsia" w:eastAsiaTheme="majorEastAsia" w:cstheme="majorEastAsia"/>
          <w:b/>
          <w:bCs/>
          <w:i w:val="0"/>
          <w:iCs w:val="0"/>
          <w:color w:val="auto"/>
          <w:sz w:val="22"/>
          <w:szCs w:val="22"/>
          <w:highlight w:val="none"/>
          <w:lang w:val="zh-CN"/>
        </w:rPr>
        <w:t>2.9 合同变更</w:t>
      </w:r>
      <w:bookmarkEnd w:id="264"/>
      <w:bookmarkEnd w:id="265"/>
      <w:bookmarkEnd w:id="266"/>
      <w:bookmarkEnd w:id="267"/>
    </w:p>
    <w:p w14:paraId="60F58CC5">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2.9.1双方当事人协商一致，可以签订书面补充合同的形式变更合同，但不得违背采购文件确定的事项；</w:t>
      </w:r>
    </w:p>
    <w:p w14:paraId="42F7E758">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2.9.2合同继续履行将损害国家利益和社会公共利益的，双方当事人应当以书面形式变更合同。有过错的一方应当承担赔偿责任，双方当事人都有过错的，各自承担相应的责任。</w:t>
      </w:r>
      <w:bookmarkStart w:id="272" w:name="_Toc259093688"/>
      <w:bookmarkStart w:id="273" w:name="_Toc279701259"/>
      <w:bookmarkStart w:id="274" w:name="_Toc487900369"/>
    </w:p>
    <w:p w14:paraId="742F9E7E">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275" w:name="_Toc22955"/>
      <w:bookmarkStart w:id="276" w:name="_Toc15237"/>
      <w:bookmarkStart w:id="277" w:name="_Toc10366"/>
      <w:bookmarkStart w:id="278" w:name="_Toc3077"/>
      <w:bookmarkStart w:id="279" w:name="_Toc13937"/>
      <w:bookmarkStart w:id="280" w:name="_Toc11277"/>
      <w:r>
        <w:rPr>
          <w:rFonts w:hint="eastAsia" w:asciiTheme="majorEastAsia" w:hAnsiTheme="majorEastAsia" w:eastAsiaTheme="majorEastAsia" w:cstheme="majorEastAsia"/>
          <w:b/>
          <w:bCs/>
          <w:i w:val="0"/>
          <w:iCs w:val="0"/>
          <w:color w:val="auto"/>
          <w:sz w:val="22"/>
          <w:szCs w:val="22"/>
          <w:highlight w:val="none"/>
          <w:lang w:val="zh-CN"/>
        </w:rPr>
        <w:t>2.10 合同转让</w:t>
      </w:r>
      <w:bookmarkEnd w:id="272"/>
      <w:bookmarkEnd w:id="273"/>
      <w:bookmarkEnd w:id="274"/>
      <w:r>
        <w:rPr>
          <w:rFonts w:hint="eastAsia" w:asciiTheme="majorEastAsia" w:hAnsiTheme="majorEastAsia" w:eastAsiaTheme="majorEastAsia" w:cstheme="majorEastAsia"/>
          <w:b/>
          <w:bCs/>
          <w:i w:val="0"/>
          <w:iCs w:val="0"/>
          <w:color w:val="auto"/>
          <w:sz w:val="22"/>
          <w:szCs w:val="22"/>
          <w:highlight w:val="none"/>
          <w:lang w:val="zh-CN"/>
        </w:rPr>
        <w:t>和分包</w:t>
      </w:r>
      <w:bookmarkEnd w:id="275"/>
      <w:bookmarkEnd w:id="276"/>
      <w:bookmarkEnd w:id="277"/>
      <w:bookmarkEnd w:id="278"/>
      <w:bookmarkEnd w:id="279"/>
      <w:bookmarkEnd w:id="280"/>
    </w:p>
    <w:p w14:paraId="26ADD7CF">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281" w:name="_Toc7487"/>
      <w:bookmarkStart w:id="282" w:name="_Toc16508"/>
      <w:bookmarkStart w:id="283" w:name="_Toc30600"/>
      <w:bookmarkStart w:id="284" w:name="_Toc14066"/>
      <w:bookmarkStart w:id="285" w:name="_Toc13566"/>
      <w:bookmarkStart w:id="286" w:name="_Toc9766"/>
      <w:r>
        <w:rPr>
          <w:rFonts w:hint="eastAsia" w:asciiTheme="majorEastAsia" w:hAnsiTheme="majorEastAsia" w:eastAsiaTheme="majorEastAsia" w:cstheme="majorEastAsia"/>
          <w:b/>
          <w:bCs/>
          <w:i w:val="0"/>
          <w:iCs w:val="0"/>
          <w:color w:val="auto"/>
          <w:sz w:val="22"/>
          <w:szCs w:val="22"/>
          <w:highlight w:val="none"/>
          <w:lang w:val="zh-CN"/>
        </w:rPr>
        <w:t>2.11 不可抗力</w:t>
      </w:r>
      <w:bookmarkEnd w:id="281"/>
      <w:bookmarkEnd w:id="282"/>
      <w:bookmarkEnd w:id="283"/>
      <w:bookmarkEnd w:id="284"/>
      <w:bookmarkEnd w:id="285"/>
      <w:bookmarkEnd w:id="286"/>
    </w:p>
    <w:p w14:paraId="2E7E6126">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2.11.2因不可抗力致使不能实现合同目的的，当事人可以解除合同；</w:t>
      </w:r>
    </w:p>
    <w:p w14:paraId="7EC56964">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2.11.3因不可抗力致使合同有变更必要的，双方当事人应在</w:t>
      </w:r>
      <w:r>
        <w:rPr>
          <w:rFonts w:hint="eastAsia" w:asciiTheme="majorEastAsia" w:hAnsiTheme="majorEastAsia" w:eastAsiaTheme="majorEastAsia" w:cstheme="majorEastAsia"/>
          <w:b/>
          <w:i w:val="0"/>
          <w:iCs w:val="0"/>
          <w:color w:val="auto"/>
          <w:sz w:val="22"/>
          <w:szCs w:val="22"/>
          <w:highlight w:val="none"/>
          <w:u w:val="single"/>
        </w:rPr>
        <w:t>合同专用条款</w:t>
      </w:r>
      <w:r>
        <w:rPr>
          <w:rFonts w:hint="eastAsia" w:asciiTheme="majorEastAsia" w:hAnsiTheme="majorEastAsia" w:eastAsiaTheme="majorEastAsia" w:cstheme="majorEastAsia"/>
          <w:i w:val="0"/>
          <w:iCs w:val="0"/>
          <w:color w:val="auto"/>
          <w:sz w:val="22"/>
          <w:szCs w:val="22"/>
          <w:highlight w:val="none"/>
        </w:rPr>
        <w:t>约定时间内以书面形式变更合同；</w:t>
      </w:r>
    </w:p>
    <w:p w14:paraId="64C45C6C">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2.11.4受不可抗力影响的一方在不可抗力发生后，应在</w:t>
      </w:r>
      <w:r>
        <w:rPr>
          <w:rFonts w:hint="eastAsia" w:asciiTheme="majorEastAsia" w:hAnsiTheme="majorEastAsia" w:eastAsiaTheme="majorEastAsia" w:cstheme="majorEastAsia"/>
          <w:b/>
          <w:i w:val="0"/>
          <w:iCs w:val="0"/>
          <w:color w:val="auto"/>
          <w:sz w:val="22"/>
          <w:szCs w:val="22"/>
          <w:highlight w:val="none"/>
          <w:u w:val="single"/>
        </w:rPr>
        <w:t>合同专用条款</w:t>
      </w:r>
      <w:r>
        <w:rPr>
          <w:rFonts w:hint="eastAsia" w:asciiTheme="majorEastAsia" w:hAnsiTheme="majorEastAsia" w:eastAsiaTheme="majorEastAsia" w:cstheme="majorEastAsia"/>
          <w:i w:val="0"/>
          <w:iCs w:val="0"/>
          <w:color w:val="auto"/>
          <w:sz w:val="22"/>
          <w:szCs w:val="22"/>
          <w:highlight w:val="none"/>
        </w:rPr>
        <w:t>约定时间内以书面形式通知对方当事人，并在</w:t>
      </w:r>
      <w:r>
        <w:rPr>
          <w:rFonts w:hint="eastAsia" w:asciiTheme="majorEastAsia" w:hAnsiTheme="majorEastAsia" w:eastAsiaTheme="majorEastAsia" w:cstheme="majorEastAsia"/>
          <w:b/>
          <w:i w:val="0"/>
          <w:iCs w:val="0"/>
          <w:color w:val="auto"/>
          <w:sz w:val="22"/>
          <w:szCs w:val="22"/>
          <w:highlight w:val="none"/>
          <w:u w:val="single"/>
        </w:rPr>
        <w:t>合同专用条款</w:t>
      </w:r>
      <w:r>
        <w:rPr>
          <w:rFonts w:hint="eastAsia" w:asciiTheme="majorEastAsia" w:hAnsiTheme="majorEastAsia" w:eastAsiaTheme="majorEastAsia" w:cstheme="majorEastAsia"/>
          <w:i w:val="0"/>
          <w:iCs w:val="0"/>
          <w:color w:val="auto"/>
          <w:sz w:val="22"/>
          <w:szCs w:val="22"/>
          <w:highlight w:val="none"/>
        </w:rPr>
        <w:t>约定时间内，将有关部门出具的证明文件送达对方当事人。</w:t>
      </w:r>
    </w:p>
    <w:p w14:paraId="07379467">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287" w:name="_Toc259093684"/>
      <w:bookmarkStart w:id="288" w:name="_Toc5099"/>
      <w:bookmarkStart w:id="289" w:name="_Toc8525"/>
      <w:bookmarkStart w:id="290" w:name="_Toc32401"/>
      <w:bookmarkStart w:id="291" w:name="_Toc279701255"/>
      <w:bookmarkStart w:id="292" w:name="_Toc30676"/>
      <w:bookmarkStart w:id="293" w:name="_Toc487900365"/>
      <w:bookmarkStart w:id="294" w:name="_Toc689"/>
      <w:bookmarkStart w:id="295" w:name="_Toc6969"/>
      <w:r>
        <w:rPr>
          <w:rFonts w:hint="eastAsia" w:asciiTheme="majorEastAsia" w:hAnsiTheme="majorEastAsia" w:eastAsiaTheme="majorEastAsia" w:cstheme="majorEastAsia"/>
          <w:b/>
          <w:bCs/>
          <w:i w:val="0"/>
          <w:iCs w:val="0"/>
          <w:color w:val="auto"/>
          <w:sz w:val="22"/>
          <w:szCs w:val="22"/>
          <w:highlight w:val="none"/>
          <w:lang w:val="zh-CN"/>
        </w:rPr>
        <w:t>2.12 税费</w:t>
      </w:r>
      <w:bookmarkEnd w:id="287"/>
      <w:bookmarkEnd w:id="288"/>
      <w:bookmarkEnd w:id="289"/>
      <w:bookmarkEnd w:id="290"/>
      <w:bookmarkEnd w:id="291"/>
      <w:bookmarkEnd w:id="292"/>
      <w:bookmarkEnd w:id="293"/>
      <w:bookmarkEnd w:id="294"/>
      <w:bookmarkEnd w:id="295"/>
    </w:p>
    <w:p w14:paraId="7FDC3728">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与合同有关的一切税费，均按照中华人民共和国法律的相关规定缴纳。</w:t>
      </w:r>
    </w:p>
    <w:p w14:paraId="485EEA44">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296" w:name="_Toc6349"/>
      <w:bookmarkStart w:id="297" w:name="_Toc3888"/>
      <w:bookmarkStart w:id="298" w:name="_Toc7102"/>
      <w:bookmarkStart w:id="299" w:name="_Toc259093687"/>
      <w:bookmarkStart w:id="300" w:name="_Toc8298"/>
      <w:bookmarkStart w:id="301" w:name="_Toc16959"/>
      <w:bookmarkStart w:id="302" w:name="_Toc23038"/>
      <w:bookmarkStart w:id="303" w:name="_Toc279701258"/>
      <w:bookmarkStart w:id="304" w:name="_Toc487900368"/>
      <w:r>
        <w:rPr>
          <w:rFonts w:hint="eastAsia" w:asciiTheme="majorEastAsia" w:hAnsiTheme="majorEastAsia" w:eastAsiaTheme="majorEastAsia" w:cstheme="majorEastAsia"/>
          <w:b/>
          <w:bCs/>
          <w:i w:val="0"/>
          <w:iCs w:val="0"/>
          <w:color w:val="auto"/>
          <w:sz w:val="22"/>
          <w:szCs w:val="22"/>
          <w:highlight w:val="none"/>
          <w:lang w:val="zh-CN"/>
        </w:rPr>
        <w:t>2.13 乙方破产</w:t>
      </w:r>
      <w:bookmarkEnd w:id="296"/>
      <w:bookmarkEnd w:id="297"/>
      <w:bookmarkEnd w:id="298"/>
      <w:bookmarkEnd w:id="299"/>
      <w:bookmarkEnd w:id="300"/>
      <w:bookmarkEnd w:id="301"/>
      <w:bookmarkEnd w:id="302"/>
      <w:bookmarkEnd w:id="303"/>
      <w:bookmarkEnd w:id="304"/>
    </w:p>
    <w:p w14:paraId="4706273A">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Theme="majorEastAsia" w:hAnsiTheme="majorEastAsia" w:eastAsiaTheme="majorEastAsia" w:cstheme="majorEastAsia"/>
          <w:b/>
          <w:i w:val="0"/>
          <w:iCs w:val="0"/>
          <w:color w:val="auto"/>
          <w:sz w:val="22"/>
          <w:szCs w:val="22"/>
          <w:highlight w:val="none"/>
        </w:rPr>
      </w:pPr>
      <w:bookmarkStart w:id="305" w:name="_Toc15387"/>
      <w:bookmarkStart w:id="306" w:name="_Toc22442"/>
      <w:bookmarkStart w:id="307" w:name="_Toc6134"/>
      <w:bookmarkStart w:id="308" w:name="_Toc18381"/>
      <w:bookmarkStart w:id="309" w:name="_Toc29333"/>
      <w:bookmarkStart w:id="310" w:name="_Toc5236"/>
      <w:r>
        <w:rPr>
          <w:rFonts w:hint="eastAsia" w:asciiTheme="majorEastAsia" w:hAnsiTheme="majorEastAsia" w:eastAsiaTheme="majorEastAsia" w:cstheme="majorEastAsia"/>
          <w:b/>
          <w:bCs/>
          <w:i w:val="0"/>
          <w:iCs w:val="0"/>
          <w:color w:val="auto"/>
          <w:sz w:val="22"/>
          <w:szCs w:val="22"/>
          <w:highlight w:val="none"/>
          <w:lang w:val="zh-CN"/>
        </w:rPr>
        <w:t>2.14 合同中止、终止</w:t>
      </w:r>
      <w:bookmarkEnd w:id="305"/>
      <w:bookmarkEnd w:id="306"/>
      <w:bookmarkEnd w:id="307"/>
      <w:bookmarkEnd w:id="308"/>
      <w:bookmarkEnd w:id="309"/>
      <w:bookmarkEnd w:id="310"/>
    </w:p>
    <w:p w14:paraId="6151CDA0">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2.14.1双方当事人不得擅自中止或者终止合同；</w:t>
      </w:r>
    </w:p>
    <w:p w14:paraId="0A33DBB1">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lang w:val="zh-CN"/>
        </w:rPr>
      </w:pPr>
      <w:bookmarkStart w:id="311" w:name="_Toc6596"/>
      <w:bookmarkStart w:id="312" w:name="_Toc14563"/>
      <w:bookmarkStart w:id="313" w:name="_Toc4370"/>
      <w:bookmarkStart w:id="314" w:name="_Toc23033"/>
      <w:bookmarkStart w:id="315" w:name="_Toc18700"/>
      <w:bookmarkStart w:id="316" w:name="_Toc1125"/>
      <w:r>
        <w:rPr>
          <w:rFonts w:hint="eastAsia" w:asciiTheme="majorEastAsia" w:hAnsiTheme="majorEastAsia" w:eastAsiaTheme="majorEastAsia" w:cstheme="majorEastAsia"/>
          <w:b/>
          <w:bCs/>
          <w:i w:val="0"/>
          <w:iCs w:val="0"/>
          <w:color w:val="auto"/>
          <w:sz w:val="22"/>
          <w:szCs w:val="22"/>
          <w:highlight w:val="none"/>
          <w:lang w:val="zh-CN"/>
        </w:rPr>
        <w:t>2.15 检验和验收</w:t>
      </w:r>
      <w:bookmarkEnd w:id="311"/>
      <w:bookmarkEnd w:id="312"/>
      <w:bookmarkEnd w:id="313"/>
      <w:bookmarkEnd w:id="314"/>
      <w:bookmarkEnd w:id="315"/>
      <w:bookmarkEnd w:id="316"/>
    </w:p>
    <w:p w14:paraId="4B523E11">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2.15.1乙方按照</w:t>
      </w:r>
      <w:r>
        <w:rPr>
          <w:rFonts w:hint="eastAsia" w:asciiTheme="majorEastAsia" w:hAnsiTheme="majorEastAsia" w:eastAsiaTheme="majorEastAsia" w:cstheme="majorEastAsia"/>
          <w:b/>
          <w:i w:val="0"/>
          <w:iCs w:val="0"/>
          <w:color w:val="auto"/>
          <w:sz w:val="22"/>
          <w:szCs w:val="22"/>
          <w:highlight w:val="none"/>
          <w:u w:val="single"/>
        </w:rPr>
        <w:t>合同专用条款</w:t>
      </w:r>
      <w:r>
        <w:rPr>
          <w:rFonts w:hint="eastAsia" w:asciiTheme="majorEastAsia" w:hAnsiTheme="majorEastAsia" w:eastAsiaTheme="majorEastAsia" w:cstheme="majorEastAsia"/>
          <w:i w:val="0"/>
          <w:iCs w:val="0"/>
          <w:color w:val="auto"/>
          <w:sz w:val="22"/>
          <w:szCs w:val="22"/>
          <w:highlight w:val="none"/>
        </w:rPr>
        <w:t>的约定，定期提交服务报告，甲方按照</w:t>
      </w:r>
      <w:r>
        <w:rPr>
          <w:rFonts w:hint="eastAsia" w:asciiTheme="majorEastAsia" w:hAnsiTheme="majorEastAsia" w:eastAsiaTheme="majorEastAsia" w:cstheme="majorEastAsia"/>
          <w:b/>
          <w:i w:val="0"/>
          <w:iCs w:val="0"/>
          <w:color w:val="auto"/>
          <w:sz w:val="22"/>
          <w:szCs w:val="22"/>
          <w:highlight w:val="none"/>
          <w:u w:val="single"/>
        </w:rPr>
        <w:t>合同专用条款</w:t>
      </w:r>
      <w:r>
        <w:rPr>
          <w:rFonts w:hint="eastAsia" w:asciiTheme="majorEastAsia" w:hAnsiTheme="majorEastAsia" w:eastAsiaTheme="majorEastAsia" w:cstheme="majorEastAsia"/>
          <w:i w:val="0"/>
          <w:iCs w:val="0"/>
          <w:color w:val="auto"/>
          <w:sz w:val="22"/>
          <w:szCs w:val="22"/>
          <w:highlight w:val="none"/>
        </w:rPr>
        <w:t>的约定进行定期验收；</w:t>
      </w:r>
    </w:p>
    <w:p w14:paraId="2691C969">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2.15.3检验和验收标准、程序等具体内容以及前述验收书的效力详见</w:t>
      </w:r>
      <w:r>
        <w:rPr>
          <w:rFonts w:hint="eastAsia" w:asciiTheme="majorEastAsia" w:hAnsiTheme="majorEastAsia" w:eastAsiaTheme="majorEastAsia" w:cstheme="majorEastAsia"/>
          <w:b/>
          <w:i w:val="0"/>
          <w:iCs w:val="0"/>
          <w:color w:val="auto"/>
          <w:sz w:val="22"/>
          <w:szCs w:val="22"/>
          <w:highlight w:val="none"/>
          <w:u w:val="single"/>
        </w:rPr>
        <w:t>合同专用条款</w:t>
      </w:r>
      <w:r>
        <w:rPr>
          <w:rFonts w:hint="eastAsia" w:asciiTheme="majorEastAsia" w:hAnsiTheme="majorEastAsia" w:eastAsiaTheme="majorEastAsia" w:cstheme="majorEastAsia"/>
          <w:i w:val="0"/>
          <w:iCs w:val="0"/>
          <w:color w:val="auto"/>
          <w:sz w:val="22"/>
          <w:szCs w:val="22"/>
          <w:highlight w:val="none"/>
        </w:rPr>
        <w:t>。</w:t>
      </w:r>
    </w:p>
    <w:bookmarkEnd w:id="268"/>
    <w:bookmarkEnd w:id="269"/>
    <w:bookmarkEnd w:id="270"/>
    <w:bookmarkEnd w:id="271"/>
    <w:p w14:paraId="73AF77C8">
      <w:pPr>
        <w:spacing w:line="360" w:lineRule="auto"/>
        <w:ind w:firstLine="437"/>
        <w:outlineLvl w:val="2"/>
        <w:rPr>
          <w:rFonts w:hint="eastAsia" w:asciiTheme="majorEastAsia" w:hAnsiTheme="majorEastAsia" w:eastAsiaTheme="majorEastAsia" w:cstheme="majorEastAsia"/>
          <w:b/>
          <w:bCs/>
          <w:i w:val="0"/>
          <w:iCs w:val="0"/>
          <w:color w:val="auto"/>
          <w:sz w:val="22"/>
          <w:szCs w:val="22"/>
          <w:highlight w:val="none"/>
        </w:rPr>
      </w:pPr>
      <w:bookmarkStart w:id="317" w:name="_Toc259093692"/>
      <w:bookmarkStart w:id="318" w:name="_Toc12773"/>
      <w:bookmarkStart w:id="319" w:name="_Toc279701263"/>
      <w:bookmarkStart w:id="320" w:name="_Toc17526"/>
      <w:bookmarkStart w:id="321" w:name="_Toc24585"/>
      <w:bookmarkStart w:id="322" w:name="_Toc19048"/>
      <w:bookmarkStart w:id="323" w:name="_Toc18567"/>
      <w:bookmarkStart w:id="324" w:name="_Toc487900373"/>
      <w:bookmarkStart w:id="325" w:name="_Toc10330"/>
      <w:r>
        <w:rPr>
          <w:rFonts w:hint="eastAsia" w:asciiTheme="majorEastAsia" w:hAnsiTheme="majorEastAsia" w:eastAsiaTheme="majorEastAsia" w:cstheme="majorEastAsia"/>
          <w:b/>
          <w:bCs/>
          <w:i w:val="0"/>
          <w:iCs w:val="0"/>
          <w:color w:val="auto"/>
          <w:sz w:val="22"/>
          <w:szCs w:val="22"/>
          <w:highlight w:val="none"/>
        </w:rPr>
        <w:t xml:space="preserve">2.16 </w:t>
      </w:r>
      <w:r>
        <w:rPr>
          <w:rFonts w:hint="eastAsia" w:asciiTheme="majorEastAsia" w:hAnsiTheme="majorEastAsia" w:eastAsiaTheme="majorEastAsia" w:cstheme="majorEastAsia"/>
          <w:b/>
          <w:bCs/>
          <w:i w:val="0"/>
          <w:iCs w:val="0"/>
          <w:color w:val="auto"/>
          <w:sz w:val="22"/>
          <w:szCs w:val="22"/>
          <w:highlight w:val="none"/>
          <w:lang w:val="zh-CN"/>
        </w:rPr>
        <w:t>合同使用的文字和适用的法律</w:t>
      </w:r>
      <w:bookmarkEnd w:id="317"/>
      <w:bookmarkEnd w:id="318"/>
      <w:bookmarkEnd w:id="319"/>
      <w:bookmarkEnd w:id="320"/>
      <w:bookmarkEnd w:id="321"/>
      <w:bookmarkEnd w:id="322"/>
      <w:bookmarkEnd w:id="323"/>
      <w:bookmarkEnd w:id="324"/>
      <w:bookmarkEnd w:id="325"/>
    </w:p>
    <w:p w14:paraId="584303E2">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2.16.1合同使用汉语书就、变更和解释；</w:t>
      </w:r>
    </w:p>
    <w:p w14:paraId="6120D4C0">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2.16.2合同适用中华人民共和国法律。</w:t>
      </w:r>
    </w:p>
    <w:p w14:paraId="6DD35A5C">
      <w:pPr>
        <w:spacing w:line="360" w:lineRule="auto"/>
        <w:ind w:firstLine="437"/>
        <w:outlineLvl w:val="2"/>
        <w:rPr>
          <w:rFonts w:hint="eastAsia" w:asciiTheme="majorEastAsia" w:hAnsiTheme="majorEastAsia" w:eastAsiaTheme="majorEastAsia" w:cstheme="majorEastAsia"/>
          <w:b/>
          <w:i w:val="0"/>
          <w:iCs w:val="0"/>
          <w:color w:val="auto"/>
          <w:sz w:val="22"/>
          <w:szCs w:val="22"/>
          <w:highlight w:val="none"/>
        </w:rPr>
      </w:pPr>
      <w:bookmarkStart w:id="326" w:name="_Toc12004"/>
      <w:bookmarkStart w:id="327" w:name="_Toc2517"/>
      <w:bookmarkStart w:id="328" w:name="_Toc279701264"/>
      <w:bookmarkStart w:id="329" w:name="_Toc3148"/>
      <w:bookmarkStart w:id="330" w:name="_Toc259093693"/>
      <w:bookmarkStart w:id="331" w:name="_Toc30517"/>
      <w:bookmarkStart w:id="332" w:name="_Toc21380"/>
      <w:bookmarkStart w:id="333" w:name="_Toc16673"/>
      <w:bookmarkStart w:id="334" w:name="_Toc487900374"/>
      <w:r>
        <w:rPr>
          <w:rFonts w:hint="eastAsia" w:asciiTheme="majorEastAsia" w:hAnsiTheme="majorEastAsia" w:eastAsiaTheme="majorEastAsia" w:cstheme="majorEastAsia"/>
          <w:b/>
          <w:bCs/>
          <w:i w:val="0"/>
          <w:iCs w:val="0"/>
          <w:color w:val="auto"/>
          <w:sz w:val="22"/>
          <w:szCs w:val="22"/>
          <w:highlight w:val="none"/>
          <w:lang w:val="zh-CN"/>
        </w:rPr>
        <w:t>2.17 履约保证金</w:t>
      </w:r>
      <w:bookmarkEnd w:id="326"/>
      <w:bookmarkEnd w:id="327"/>
      <w:bookmarkEnd w:id="328"/>
      <w:bookmarkEnd w:id="329"/>
      <w:bookmarkEnd w:id="330"/>
      <w:bookmarkEnd w:id="331"/>
      <w:bookmarkEnd w:id="332"/>
      <w:bookmarkEnd w:id="333"/>
    </w:p>
    <w:p w14:paraId="1C42A5BF">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2.17.1采购文件要求乙方提交履约保证金的，乙方应按</w:t>
      </w:r>
      <w:r>
        <w:rPr>
          <w:rFonts w:hint="eastAsia" w:asciiTheme="majorEastAsia" w:hAnsiTheme="majorEastAsia" w:eastAsiaTheme="majorEastAsia" w:cstheme="majorEastAsia"/>
          <w:b/>
          <w:i w:val="0"/>
          <w:iCs w:val="0"/>
          <w:color w:val="auto"/>
          <w:sz w:val="22"/>
          <w:szCs w:val="22"/>
          <w:highlight w:val="none"/>
          <w:u w:val="single"/>
        </w:rPr>
        <w:t>合同专用条款</w:t>
      </w:r>
      <w:r>
        <w:rPr>
          <w:rFonts w:hint="eastAsia" w:asciiTheme="majorEastAsia" w:hAnsiTheme="majorEastAsia" w:eastAsiaTheme="majorEastAsia" w:cstheme="majorEastAsia"/>
          <w:i w:val="0"/>
          <w:iCs w:val="0"/>
          <w:color w:val="auto"/>
          <w:sz w:val="22"/>
          <w:szCs w:val="22"/>
          <w:highlight w:val="none"/>
        </w:rPr>
        <w:t>约定的方式，以支票、汇票、本票或者金融机构、担保机构出具的保函等非现金形式提交；</w:t>
      </w:r>
    </w:p>
    <w:p w14:paraId="4D9AC60E">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2.17.2履约保证金在</w:t>
      </w:r>
      <w:r>
        <w:rPr>
          <w:rFonts w:hint="eastAsia" w:asciiTheme="majorEastAsia" w:hAnsiTheme="majorEastAsia" w:eastAsiaTheme="majorEastAsia" w:cstheme="majorEastAsia"/>
          <w:b/>
          <w:i w:val="0"/>
          <w:iCs w:val="0"/>
          <w:color w:val="auto"/>
          <w:sz w:val="22"/>
          <w:szCs w:val="22"/>
          <w:highlight w:val="none"/>
          <w:u w:val="single"/>
        </w:rPr>
        <w:t>合同专用条款</w:t>
      </w:r>
      <w:r>
        <w:rPr>
          <w:rFonts w:hint="eastAsia" w:asciiTheme="majorEastAsia" w:hAnsiTheme="majorEastAsia" w:eastAsiaTheme="majorEastAsia" w:cstheme="majorEastAsia"/>
          <w:i w:val="0"/>
          <w:iCs w:val="0"/>
          <w:color w:val="auto"/>
          <w:sz w:val="22"/>
          <w:szCs w:val="22"/>
          <w:highlight w:val="none"/>
        </w:rPr>
        <w:t>约定期间内不予退还或者应完全有效，前述约定期间届满之日起</w:t>
      </w:r>
      <w:r>
        <w:rPr>
          <w:rFonts w:hint="eastAsia" w:asciiTheme="majorEastAsia" w:hAnsiTheme="majorEastAsia" w:eastAsiaTheme="majorEastAsia" w:cstheme="majorEastAsia"/>
          <w:i w:val="0"/>
          <w:iCs w:val="0"/>
          <w:color w:val="auto"/>
          <w:sz w:val="22"/>
          <w:szCs w:val="22"/>
          <w:highlight w:val="none"/>
          <w:u w:val="single"/>
        </w:rPr>
        <w:t xml:space="preserve">   </w:t>
      </w:r>
      <w:r>
        <w:rPr>
          <w:rFonts w:hint="eastAsia" w:asciiTheme="majorEastAsia" w:hAnsiTheme="majorEastAsia" w:eastAsiaTheme="majorEastAsia" w:cstheme="majorEastAsia"/>
          <w:i w:val="0"/>
          <w:iCs w:val="0"/>
          <w:color w:val="auto"/>
          <w:sz w:val="22"/>
          <w:szCs w:val="22"/>
          <w:highlight w:val="none"/>
        </w:rPr>
        <w:t>个工作日内，甲方应将履约保证金退还乙方</w:t>
      </w:r>
      <w:r>
        <w:rPr>
          <w:rFonts w:hint="eastAsia" w:asciiTheme="majorEastAsia" w:hAnsiTheme="majorEastAsia" w:eastAsiaTheme="majorEastAsia" w:cstheme="majorEastAsia"/>
          <w:i w:val="0"/>
          <w:iCs w:val="0"/>
          <w:color w:val="auto"/>
          <w:sz w:val="22"/>
          <w:szCs w:val="22"/>
          <w:highlight w:val="none"/>
          <w:lang w:eastAsia="zh-CN"/>
        </w:rPr>
        <w:t>，</w:t>
      </w:r>
      <w:r>
        <w:rPr>
          <w:rFonts w:hint="eastAsia" w:asciiTheme="majorEastAsia" w:hAnsiTheme="majorEastAsia" w:eastAsiaTheme="majorEastAsia" w:cstheme="majorEastAsia"/>
          <w:i w:val="0"/>
          <w:iCs w:val="0"/>
          <w:color w:val="auto"/>
          <w:sz w:val="22"/>
          <w:szCs w:val="22"/>
          <w:highlight w:val="none"/>
          <w:lang w:val="en-US" w:eastAsia="zh-CN"/>
        </w:rPr>
        <w:t>甲方</w:t>
      </w:r>
      <w:r>
        <w:rPr>
          <w:rFonts w:hint="eastAsia" w:asciiTheme="majorEastAsia" w:hAnsiTheme="majorEastAsia" w:eastAsiaTheme="majorEastAsia" w:cstheme="majorEastAsia"/>
          <w:i w:val="0"/>
          <w:iCs w:val="0"/>
          <w:color w:val="auto"/>
          <w:sz w:val="22"/>
          <w:szCs w:val="22"/>
          <w:highlight w:val="none"/>
        </w:rPr>
        <w:t>逾期退还履约保证金</w:t>
      </w:r>
      <w:r>
        <w:rPr>
          <w:rFonts w:hint="eastAsia" w:asciiTheme="majorEastAsia" w:hAnsiTheme="majorEastAsia" w:eastAsiaTheme="majorEastAsia" w:cstheme="majorEastAsia"/>
          <w:i w:val="0"/>
          <w:iCs w:val="0"/>
          <w:color w:val="auto"/>
          <w:sz w:val="22"/>
          <w:szCs w:val="22"/>
          <w:highlight w:val="none"/>
          <w:lang w:val="en-US" w:eastAsia="zh-CN"/>
        </w:rPr>
        <w:t>应承担违约责任。</w:t>
      </w:r>
    </w:p>
    <w:p w14:paraId="5DC1A76F">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34"/>
    <w:p w14:paraId="1186696B">
      <w:pPr>
        <w:spacing w:line="360" w:lineRule="auto"/>
        <w:ind w:firstLine="437"/>
        <w:outlineLvl w:val="2"/>
        <w:rPr>
          <w:rFonts w:hint="eastAsia" w:asciiTheme="majorEastAsia" w:hAnsiTheme="majorEastAsia" w:eastAsiaTheme="majorEastAsia" w:cstheme="majorEastAsia"/>
          <w:b/>
          <w:i w:val="0"/>
          <w:iCs w:val="0"/>
          <w:color w:val="auto"/>
          <w:sz w:val="22"/>
          <w:szCs w:val="22"/>
          <w:highlight w:val="none"/>
        </w:rPr>
      </w:pPr>
      <w:bookmarkStart w:id="335" w:name="_Toc14001"/>
      <w:bookmarkStart w:id="336" w:name="_Toc19890"/>
      <w:bookmarkStart w:id="337" w:name="_Toc18605"/>
      <w:bookmarkStart w:id="338" w:name="_Toc4297"/>
      <w:bookmarkStart w:id="339" w:name="_Toc28587"/>
      <w:bookmarkStart w:id="340" w:name="_Toc6885"/>
      <w:r>
        <w:rPr>
          <w:rFonts w:hint="eastAsia" w:asciiTheme="majorEastAsia" w:hAnsiTheme="majorEastAsia" w:eastAsiaTheme="majorEastAsia" w:cstheme="majorEastAsia"/>
          <w:b/>
          <w:bCs/>
          <w:i w:val="0"/>
          <w:iCs w:val="0"/>
          <w:color w:val="auto"/>
          <w:sz w:val="22"/>
          <w:szCs w:val="22"/>
          <w:highlight w:val="none"/>
          <w:lang w:val="zh-CN"/>
        </w:rPr>
        <w:t>2.18 合同份数</w:t>
      </w:r>
      <w:bookmarkEnd w:id="335"/>
      <w:bookmarkEnd w:id="336"/>
      <w:bookmarkEnd w:id="337"/>
      <w:bookmarkEnd w:id="338"/>
      <w:bookmarkEnd w:id="339"/>
      <w:bookmarkEnd w:id="340"/>
    </w:p>
    <w:p w14:paraId="1E34590B">
      <w:pPr>
        <w:spacing w:line="360" w:lineRule="auto"/>
        <w:ind w:firstLine="435"/>
        <w:rPr>
          <w:rFonts w:hint="eastAsia" w:asciiTheme="majorEastAsia" w:hAnsiTheme="majorEastAsia" w:eastAsiaTheme="majorEastAsia" w:cstheme="majorEastAsia"/>
          <w:i w:val="0"/>
          <w:iCs w:val="0"/>
          <w:color w:val="auto"/>
          <w:sz w:val="22"/>
          <w:szCs w:val="22"/>
          <w:highlight w:val="none"/>
        </w:rPr>
      </w:pPr>
      <w:r>
        <w:rPr>
          <w:rFonts w:hint="eastAsia" w:asciiTheme="majorEastAsia" w:hAnsiTheme="majorEastAsia" w:eastAsiaTheme="majorEastAsia" w:cstheme="majorEastAsia"/>
          <w:i w:val="0"/>
          <w:iCs w:val="0"/>
          <w:color w:val="auto"/>
          <w:sz w:val="22"/>
          <w:szCs w:val="22"/>
          <w:highlight w:val="none"/>
        </w:rPr>
        <w:t>合同份数按</w:t>
      </w:r>
      <w:r>
        <w:rPr>
          <w:rFonts w:hint="eastAsia" w:asciiTheme="majorEastAsia" w:hAnsiTheme="majorEastAsia" w:eastAsiaTheme="majorEastAsia" w:cstheme="majorEastAsia"/>
          <w:b/>
          <w:i w:val="0"/>
          <w:iCs w:val="0"/>
          <w:color w:val="auto"/>
          <w:sz w:val="22"/>
          <w:szCs w:val="22"/>
          <w:highlight w:val="none"/>
          <w:u w:val="single"/>
        </w:rPr>
        <w:t>合同专用条款</w:t>
      </w:r>
      <w:r>
        <w:rPr>
          <w:rFonts w:hint="eastAsia" w:asciiTheme="majorEastAsia" w:hAnsiTheme="majorEastAsia" w:eastAsiaTheme="majorEastAsia" w:cstheme="majorEastAsia"/>
          <w:i w:val="0"/>
          <w:iCs w:val="0"/>
          <w:color w:val="auto"/>
          <w:sz w:val="22"/>
          <w:szCs w:val="22"/>
          <w:highlight w:val="none"/>
        </w:rPr>
        <w:t>规定，每份均具有同等法律效力。</w:t>
      </w:r>
    </w:p>
    <w:p w14:paraId="53F3690C">
      <w:pPr>
        <w:spacing w:line="360" w:lineRule="auto"/>
        <w:jc w:val="center"/>
        <w:outlineLvl w:val="1"/>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341" w:name="_Toc3736"/>
      <w:bookmarkStart w:id="342" w:name="_Toc3813"/>
      <w:bookmarkStart w:id="343" w:name="_Toc10081"/>
      <w:bookmarkStart w:id="344" w:name="_Toc19736"/>
      <w:r>
        <w:rPr>
          <w:rFonts w:hint="eastAsia" w:ascii="宋体" w:hAnsi="宋体" w:eastAsia="宋体" w:cs="宋体"/>
          <w:b/>
          <w:i w:val="0"/>
          <w:iCs w:val="0"/>
          <w:color w:val="auto"/>
          <w:sz w:val="36"/>
          <w:szCs w:val="36"/>
          <w:highlight w:val="none"/>
        </w:rPr>
        <w:t>第三部分 合同专用条款</w:t>
      </w:r>
      <w:bookmarkEnd w:id="341"/>
      <w:bookmarkEnd w:id="342"/>
      <w:bookmarkEnd w:id="343"/>
      <w:bookmarkEnd w:id="344"/>
    </w:p>
    <w:p w14:paraId="3D7C59F3">
      <w:pPr>
        <w:spacing w:line="360" w:lineRule="auto"/>
        <w:ind w:firstLine="435"/>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jc w:val="center"/>
              <w:rPr>
                <w:rFonts w:hint="eastAsia" w:ascii="宋体" w:hAnsi="宋体" w:eastAsia="宋体" w:cs="宋体"/>
                <w:b/>
                <w:i w:val="0"/>
                <w:iCs w:val="0"/>
                <w:color w:val="auto"/>
                <w:sz w:val="22"/>
                <w:szCs w:val="22"/>
                <w:highlight w:val="none"/>
              </w:rPr>
            </w:pPr>
            <w:r>
              <w:rPr>
                <w:rFonts w:hint="eastAsia" w:ascii="宋体" w:hAnsi="宋体" w:eastAsia="宋体" w:cs="宋体"/>
                <w:b/>
                <w:i w:val="0"/>
                <w:iCs w:val="0"/>
                <w:color w:val="auto"/>
                <w:sz w:val="22"/>
                <w:szCs w:val="22"/>
                <w:highlight w:val="none"/>
              </w:rPr>
              <w:t>条款号</w:t>
            </w:r>
          </w:p>
        </w:tc>
        <w:tc>
          <w:tcPr>
            <w:tcW w:w="7568" w:type="dxa"/>
            <w:vAlign w:val="center"/>
          </w:tcPr>
          <w:p w14:paraId="5E297E2A">
            <w:pPr>
              <w:jc w:val="center"/>
              <w:rPr>
                <w:rFonts w:hint="eastAsia" w:ascii="宋体" w:hAnsi="宋体" w:eastAsia="宋体" w:cs="宋体"/>
                <w:b/>
                <w:i w:val="0"/>
                <w:iCs w:val="0"/>
                <w:color w:val="auto"/>
                <w:sz w:val="22"/>
                <w:szCs w:val="22"/>
                <w:highlight w:val="none"/>
              </w:rPr>
            </w:pPr>
            <w:r>
              <w:rPr>
                <w:rFonts w:hint="eastAsia" w:ascii="宋体" w:hAnsi="宋体" w:eastAsia="宋体" w:cs="宋体"/>
                <w:b/>
                <w:i w:val="0"/>
                <w:iCs w:val="0"/>
                <w:color w:val="auto"/>
                <w:sz w:val="22"/>
                <w:szCs w:val="22"/>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i w:val="0"/>
                <w:iCs w:val="0"/>
                <w:color w:val="auto"/>
                <w:sz w:val="22"/>
                <w:szCs w:val="22"/>
                <w:highlight w:val="none"/>
              </w:rPr>
            </w:pPr>
          </w:p>
        </w:tc>
        <w:tc>
          <w:tcPr>
            <w:tcW w:w="7568" w:type="dxa"/>
            <w:vAlign w:val="center"/>
          </w:tcPr>
          <w:p w14:paraId="40655C46">
            <w:pPr>
              <w:spacing w:line="560" w:lineRule="exact"/>
              <w:rPr>
                <w:rFonts w:hint="eastAsia" w:ascii="宋体" w:hAnsi="宋体" w:eastAsia="宋体" w:cs="宋体"/>
                <w:i w:val="0"/>
                <w:iCs w:val="0"/>
                <w:color w:val="auto"/>
                <w:sz w:val="22"/>
                <w:szCs w:val="22"/>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2E7ECB0">
            <w:pPr>
              <w:spacing w:line="560" w:lineRule="exact"/>
              <w:rPr>
                <w:rFonts w:hint="eastAsia" w:ascii="宋体" w:hAnsi="宋体" w:eastAsia="宋体" w:cs="宋体"/>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11385EA">
            <w:pPr>
              <w:spacing w:line="560" w:lineRule="exact"/>
              <w:rPr>
                <w:rFonts w:hint="eastAsia" w:ascii="宋体" w:hAnsi="宋体" w:eastAsia="宋体" w:cs="宋体"/>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28B2346">
            <w:pPr>
              <w:spacing w:line="560" w:lineRule="exact"/>
              <w:rPr>
                <w:rFonts w:hint="eastAsia" w:ascii="宋体" w:hAnsi="宋体" w:eastAsia="宋体" w:cs="宋体"/>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1CA5680">
            <w:pPr>
              <w:spacing w:line="560" w:lineRule="exact"/>
              <w:rPr>
                <w:rFonts w:hint="eastAsia" w:ascii="宋体" w:hAnsi="宋体" w:eastAsia="宋体" w:cs="宋体"/>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CD2BDDA">
            <w:pPr>
              <w:spacing w:line="560" w:lineRule="exact"/>
              <w:rPr>
                <w:rFonts w:hint="eastAsia" w:ascii="宋体" w:hAnsi="宋体" w:eastAsia="宋体" w:cs="宋体"/>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E92421C">
            <w:pPr>
              <w:spacing w:line="560" w:lineRule="exact"/>
              <w:rPr>
                <w:rFonts w:hint="eastAsia" w:ascii="宋体" w:hAnsi="宋体" w:eastAsia="宋体" w:cs="宋体"/>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A52371D">
            <w:pPr>
              <w:spacing w:line="560" w:lineRule="exact"/>
              <w:rPr>
                <w:rFonts w:hint="eastAsia" w:ascii="宋体" w:hAnsi="宋体" w:eastAsia="宋体" w:cs="宋体"/>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035952A">
            <w:pPr>
              <w:spacing w:line="560" w:lineRule="exact"/>
              <w:rPr>
                <w:rFonts w:hint="eastAsia" w:ascii="宋体" w:hAnsi="宋体" w:eastAsia="宋体" w:cs="宋体"/>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AE9AB17">
            <w:pPr>
              <w:spacing w:line="560" w:lineRule="exact"/>
              <w:rPr>
                <w:rFonts w:hint="eastAsia" w:ascii="宋体" w:hAnsi="宋体" w:eastAsia="宋体" w:cs="宋体"/>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i w:val="0"/>
                <w:iCs w:val="0"/>
                <w:color w:val="auto"/>
                <w:sz w:val="24"/>
                <w:szCs w:val="24"/>
                <w:highlight w:val="none"/>
              </w:rPr>
            </w:pPr>
          </w:p>
        </w:tc>
      </w:tr>
    </w:tbl>
    <w:p w14:paraId="40871A01"/>
    <w:p w14:paraId="4E04EDDB">
      <w:pPr>
        <w:rPr>
          <w:rFonts w:ascii="Arial"/>
          <w:sz w:val="21"/>
        </w:rPr>
      </w:pPr>
    </w:p>
    <w:p w14:paraId="6FAAE2CA">
      <w:pPr>
        <w:rPr>
          <w:rFonts w:ascii="Arial" w:hAnsi="Arial" w:eastAsia="Arial" w:cs="Arial"/>
          <w:sz w:val="21"/>
          <w:szCs w:val="21"/>
        </w:rPr>
        <w:sectPr>
          <w:footerReference r:id="rId34" w:type="default"/>
          <w:pgSz w:w="12240" w:h="15840"/>
          <w:pgMar w:top="1346" w:right="1836" w:bottom="883" w:left="1785" w:header="0" w:footer="721" w:gutter="0"/>
          <w:pgNumType w:fmt="decimal"/>
          <w:cols w:space="720" w:num="1"/>
        </w:sectPr>
      </w:pPr>
    </w:p>
    <w:p w14:paraId="2F89AAEF">
      <w:pPr>
        <w:spacing w:before="206" w:line="219" w:lineRule="auto"/>
        <w:ind w:left="2913"/>
        <w:outlineLvl w:val="0"/>
        <w:rPr>
          <w:rFonts w:ascii="宋体" w:hAnsi="宋体" w:eastAsia="宋体" w:cs="宋体"/>
          <w:sz w:val="28"/>
          <w:szCs w:val="28"/>
        </w:rPr>
      </w:pPr>
      <w:bookmarkStart w:id="345" w:name="_Toc29585"/>
      <w:r>
        <w:rPr>
          <w:rFonts w:ascii="宋体" w:hAnsi="宋体" w:eastAsia="宋体" w:cs="宋体"/>
          <w:b/>
          <w:bCs/>
          <w:spacing w:val="-6"/>
          <w:sz w:val="28"/>
          <w:szCs w:val="28"/>
        </w:rPr>
        <w:t>第五章</w:t>
      </w:r>
      <w:r>
        <w:rPr>
          <w:rFonts w:ascii="宋体" w:hAnsi="宋体" w:eastAsia="宋体" w:cs="宋体"/>
          <w:spacing w:val="11"/>
          <w:sz w:val="28"/>
          <w:szCs w:val="28"/>
        </w:rPr>
        <w:t xml:space="preserve">  </w:t>
      </w:r>
      <w:r>
        <w:rPr>
          <w:rFonts w:ascii="宋体" w:hAnsi="宋体" w:eastAsia="宋体" w:cs="宋体"/>
          <w:b/>
          <w:bCs/>
          <w:spacing w:val="-6"/>
          <w:sz w:val="28"/>
          <w:szCs w:val="28"/>
        </w:rPr>
        <w:t>响应文件格式</w:t>
      </w:r>
      <w:bookmarkEnd w:id="345"/>
    </w:p>
    <w:p w14:paraId="49002601">
      <w:pPr>
        <w:spacing w:line="268" w:lineRule="auto"/>
        <w:rPr>
          <w:rFonts w:ascii="Arial"/>
          <w:sz w:val="21"/>
        </w:rPr>
      </w:pPr>
    </w:p>
    <w:p w14:paraId="60900F3B">
      <w:pPr>
        <w:spacing w:line="269" w:lineRule="auto"/>
        <w:rPr>
          <w:rFonts w:ascii="Arial"/>
          <w:sz w:val="21"/>
        </w:rPr>
      </w:pPr>
    </w:p>
    <w:p w14:paraId="0B94CEBB">
      <w:pPr>
        <w:spacing w:line="269" w:lineRule="auto"/>
        <w:rPr>
          <w:rFonts w:ascii="Arial"/>
          <w:sz w:val="21"/>
        </w:rPr>
      </w:pPr>
    </w:p>
    <w:p w14:paraId="0CFAE235">
      <w:pPr>
        <w:pStyle w:val="6"/>
        <w:spacing w:before="72" w:line="223" w:lineRule="auto"/>
        <w:ind w:left="7"/>
        <w:rPr>
          <w:sz w:val="22"/>
          <w:szCs w:val="22"/>
        </w:rPr>
      </w:pPr>
      <w:r>
        <w:rPr>
          <w:spacing w:val="-4"/>
          <w:sz w:val="22"/>
          <w:szCs w:val="22"/>
        </w:rPr>
        <w:t>响应文件封面</w:t>
      </w:r>
    </w:p>
    <w:p w14:paraId="22003369">
      <w:pPr>
        <w:pStyle w:val="6"/>
        <w:spacing w:before="160" w:line="344" w:lineRule="auto"/>
        <w:ind w:right="5577"/>
        <w:rPr>
          <w:sz w:val="22"/>
          <w:szCs w:val="22"/>
        </w:rPr>
      </w:pPr>
      <w:r>
        <w:rPr>
          <w:spacing w:val="-5"/>
          <w:sz w:val="22"/>
          <w:szCs w:val="22"/>
        </w:rPr>
        <w:t>格式</w:t>
      </w:r>
      <w:r>
        <w:rPr>
          <w:spacing w:val="-26"/>
          <w:sz w:val="22"/>
          <w:szCs w:val="22"/>
        </w:rPr>
        <w:t xml:space="preserve"> </w:t>
      </w:r>
      <w:r>
        <w:rPr>
          <w:spacing w:val="-5"/>
          <w:sz w:val="22"/>
          <w:szCs w:val="22"/>
        </w:rPr>
        <w:t>1</w:t>
      </w:r>
      <w:r>
        <w:rPr>
          <w:spacing w:val="11"/>
          <w:sz w:val="22"/>
          <w:szCs w:val="22"/>
        </w:rPr>
        <w:t xml:space="preserve">  </w:t>
      </w:r>
      <w:r>
        <w:rPr>
          <w:spacing w:val="-5"/>
          <w:sz w:val="22"/>
          <w:szCs w:val="22"/>
        </w:rPr>
        <w:t>法定代表人资格证明书</w:t>
      </w:r>
      <w:r>
        <w:rPr>
          <w:sz w:val="22"/>
          <w:szCs w:val="22"/>
        </w:rPr>
        <w:t xml:space="preserve"> </w:t>
      </w:r>
      <w:r>
        <w:rPr>
          <w:spacing w:val="-2"/>
          <w:sz w:val="22"/>
          <w:szCs w:val="22"/>
        </w:rPr>
        <w:t>格式</w:t>
      </w:r>
      <w:r>
        <w:rPr>
          <w:spacing w:val="-39"/>
          <w:sz w:val="22"/>
          <w:szCs w:val="22"/>
        </w:rPr>
        <w:t xml:space="preserve"> </w:t>
      </w:r>
      <w:r>
        <w:rPr>
          <w:spacing w:val="-2"/>
          <w:sz w:val="22"/>
          <w:szCs w:val="22"/>
        </w:rPr>
        <w:t>2  法定代表人授权委托书</w:t>
      </w:r>
    </w:p>
    <w:p w14:paraId="2EAE0131">
      <w:pPr>
        <w:pStyle w:val="6"/>
        <w:spacing w:before="38" w:line="223" w:lineRule="auto"/>
        <w:rPr>
          <w:sz w:val="22"/>
          <w:szCs w:val="22"/>
        </w:rPr>
      </w:pPr>
      <w:r>
        <w:rPr>
          <w:spacing w:val="-7"/>
          <w:sz w:val="22"/>
          <w:szCs w:val="22"/>
        </w:rPr>
        <w:t>格式</w:t>
      </w:r>
      <w:r>
        <w:rPr>
          <w:spacing w:val="-43"/>
          <w:sz w:val="22"/>
          <w:szCs w:val="22"/>
        </w:rPr>
        <w:t xml:space="preserve"> </w:t>
      </w:r>
      <w:r>
        <w:rPr>
          <w:spacing w:val="-7"/>
          <w:sz w:val="22"/>
          <w:szCs w:val="22"/>
        </w:rPr>
        <w:t>3</w:t>
      </w:r>
      <w:r>
        <w:rPr>
          <w:spacing w:val="22"/>
          <w:sz w:val="22"/>
          <w:szCs w:val="22"/>
        </w:rPr>
        <w:t xml:space="preserve">  </w:t>
      </w:r>
      <w:r>
        <w:rPr>
          <w:spacing w:val="-7"/>
          <w:sz w:val="22"/>
          <w:szCs w:val="22"/>
        </w:rPr>
        <w:t>中小企业声明函</w:t>
      </w:r>
    </w:p>
    <w:p w14:paraId="493DD758">
      <w:pPr>
        <w:pStyle w:val="6"/>
        <w:spacing w:before="161" w:line="221" w:lineRule="auto"/>
        <w:rPr>
          <w:sz w:val="22"/>
          <w:szCs w:val="22"/>
        </w:rPr>
      </w:pPr>
      <w:r>
        <w:rPr>
          <w:spacing w:val="-1"/>
          <w:sz w:val="22"/>
          <w:szCs w:val="22"/>
        </w:rPr>
        <w:t>格式</w:t>
      </w:r>
      <w:r>
        <w:rPr>
          <w:spacing w:val="-39"/>
          <w:sz w:val="22"/>
          <w:szCs w:val="22"/>
        </w:rPr>
        <w:t xml:space="preserve"> </w:t>
      </w:r>
      <w:r>
        <w:rPr>
          <w:spacing w:val="-1"/>
          <w:sz w:val="22"/>
          <w:szCs w:val="22"/>
        </w:rPr>
        <w:t>4  具有履行合同所必需的设备和专业技术能力的证明材料</w:t>
      </w:r>
    </w:p>
    <w:p w14:paraId="2C53E272">
      <w:pPr>
        <w:pStyle w:val="6"/>
        <w:spacing w:before="164" w:line="223" w:lineRule="auto"/>
        <w:rPr>
          <w:sz w:val="22"/>
          <w:szCs w:val="22"/>
        </w:rPr>
      </w:pPr>
      <w:r>
        <w:rPr>
          <w:spacing w:val="-8"/>
          <w:sz w:val="22"/>
          <w:szCs w:val="22"/>
        </w:rPr>
        <w:t>格式</w:t>
      </w:r>
      <w:r>
        <w:rPr>
          <w:spacing w:val="-42"/>
          <w:sz w:val="22"/>
          <w:szCs w:val="22"/>
        </w:rPr>
        <w:t xml:space="preserve"> </w:t>
      </w:r>
      <w:r>
        <w:rPr>
          <w:spacing w:val="-8"/>
          <w:sz w:val="22"/>
          <w:szCs w:val="22"/>
        </w:rPr>
        <w:t>5</w:t>
      </w:r>
      <w:r>
        <w:rPr>
          <w:spacing w:val="11"/>
          <w:sz w:val="22"/>
          <w:szCs w:val="22"/>
        </w:rPr>
        <w:t xml:space="preserve">  </w:t>
      </w:r>
      <w:r>
        <w:rPr>
          <w:spacing w:val="-8"/>
          <w:sz w:val="22"/>
          <w:szCs w:val="22"/>
        </w:rPr>
        <w:t>响应函</w:t>
      </w:r>
    </w:p>
    <w:p w14:paraId="55186D17">
      <w:pPr>
        <w:pStyle w:val="6"/>
        <w:spacing w:before="163" w:line="223" w:lineRule="auto"/>
        <w:rPr>
          <w:sz w:val="22"/>
          <w:szCs w:val="22"/>
        </w:rPr>
      </w:pPr>
      <w:r>
        <w:rPr>
          <w:spacing w:val="-2"/>
          <w:sz w:val="22"/>
          <w:szCs w:val="22"/>
        </w:rPr>
        <w:t>格式</w:t>
      </w:r>
      <w:r>
        <w:rPr>
          <w:spacing w:val="-37"/>
          <w:sz w:val="22"/>
          <w:szCs w:val="22"/>
        </w:rPr>
        <w:t xml:space="preserve"> </w:t>
      </w:r>
      <w:r>
        <w:rPr>
          <w:spacing w:val="-2"/>
          <w:sz w:val="22"/>
          <w:szCs w:val="22"/>
        </w:rPr>
        <w:t>6  商务报价一览表（首次）</w:t>
      </w:r>
    </w:p>
    <w:p w14:paraId="3CAB5A36">
      <w:pPr>
        <w:pStyle w:val="6"/>
        <w:spacing w:before="161" w:line="223" w:lineRule="auto"/>
        <w:rPr>
          <w:sz w:val="22"/>
          <w:szCs w:val="22"/>
        </w:rPr>
      </w:pPr>
      <w:r>
        <w:rPr>
          <w:spacing w:val="-2"/>
          <w:sz w:val="22"/>
          <w:szCs w:val="22"/>
        </w:rPr>
        <w:t>格式</w:t>
      </w:r>
      <w:r>
        <w:rPr>
          <w:spacing w:val="-45"/>
          <w:sz w:val="22"/>
          <w:szCs w:val="22"/>
        </w:rPr>
        <w:t xml:space="preserve"> </w:t>
      </w:r>
      <w:r>
        <w:rPr>
          <w:spacing w:val="-2"/>
          <w:sz w:val="22"/>
          <w:szCs w:val="22"/>
        </w:rPr>
        <w:t>7  投标分项报价表</w:t>
      </w:r>
    </w:p>
    <w:p w14:paraId="7A725225">
      <w:pPr>
        <w:pStyle w:val="6"/>
        <w:spacing w:before="162" w:line="223" w:lineRule="auto"/>
        <w:rPr>
          <w:sz w:val="22"/>
          <w:szCs w:val="22"/>
        </w:rPr>
      </w:pPr>
      <w:r>
        <w:rPr>
          <w:spacing w:val="-5"/>
          <w:sz w:val="22"/>
          <w:szCs w:val="22"/>
        </w:rPr>
        <w:t>格式</w:t>
      </w:r>
      <w:r>
        <w:rPr>
          <w:spacing w:val="-42"/>
          <w:sz w:val="22"/>
          <w:szCs w:val="22"/>
        </w:rPr>
        <w:t xml:space="preserve"> </w:t>
      </w:r>
      <w:r>
        <w:rPr>
          <w:spacing w:val="-5"/>
          <w:sz w:val="22"/>
          <w:szCs w:val="22"/>
        </w:rPr>
        <w:t>8</w:t>
      </w:r>
      <w:r>
        <w:rPr>
          <w:spacing w:val="11"/>
          <w:sz w:val="22"/>
          <w:szCs w:val="22"/>
        </w:rPr>
        <w:t xml:space="preserve">  </w:t>
      </w:r>
      <w:r>
        <w:rPr>
          <w:spacing w:val="-5"/>
          <w:sz w:val="22"/>
          <w:szCs w:val="22"/>
        </w:rPr>
        <w:t>商务条款偏离表</w:t>
      </w:r>
    </w:p>
    <w:p w14:paraId="563AE124">
      <w:pPr>
        <w:pStyle w:val="6"/>
        <w:spacing w:before="164" w:line="343" w:lineRule="auto"/>
        <w:ind w:right="5798"/>
        <w:rPr>
          <w:sz w:val="22"/>
          <w:szCs w:val="22"/>
        </w:rPr>
      </w:pPr>
      <w:r>
        <w:rPr>
          <w:spacing w:val="-2"/>
          <w:sz w:val="22"/>
          <w:szCs w:val="22"/>
        </w:rPr>
        <w:t>格式</w:t>
      </w:r>
      <w:r>
        <w:rPr>
          <w:spacing w:val="-42"/>
          <w:sz w:val="22"/>
          <w:szCs w:val="22"/>
        </w:rPr>
        <w:t xml:space="preserve"> </w:t>
      </w:r>
      <w:r>
        <w:rPr>
          <w:spacing w:val="-2"/>
          <w:sz w:val="22"/>
          <w:szCs w:val="22"/>
        </w:rPr>
        <w:t>9  技术规格响应偏离表</w:t>
      </w:r>
      <w:r>
        <w:rPr>
          <w:sz w:val="22"/>
          <w:szCs w:val="22"/>
        </w:rPr>
        <w:t xml:space="preserve"> </w:t>
      </w:r>
      <w:r>
        <w:rPr>
          <w:spacing w:val="-7"/>
          <w:sz w:val="22"/>
          <w:szCs w:val="22"/>
        </w:rPr>
        <w:t>格式</w:t>
      </w:r>
      <w:r>
        <w:rPr>
          <w:spacing w:val="-27"/>
          <w:sz w:val="22"/>
          <w:szCs w:val="22"/>
        </w:rPr>
        <w:t xml:space="preserve"> </w:t>
      </w:r>
      <w:r>
        <w:rPr>
          <w:spacing w:val="-7"/>
          <w:sz w:val="22"/>
          <w:szCs w:val="22"/>
        </w:rPr>
        <w:t>10</w:t>
      </w:r>
      <w:r>
        <w:rPr>
          <w:spacing w:val="14"/>
          <w:sz w:val="22"/>
          <w:szCs w:val="22"/>
        </w:rPr>
        <w:t xml:space="preserve"> </w:t>
      </w:r>
      <w:r>
        <w:rPr>
          <w:spacing w:val="-7"/>
          <w:sz w:val="22"/>
          <w:szCs w:val="22"/>
        </w:rPr>
        <w:t>诚信声明</w:t>
      </w:r>
    </w:p>
    <w:p w14:paraId="2601D63C">
      <w:pPr>
        <w:pStyle w:val="6"/>
        <w:spacing w:before="36" w:line="222" w:lineRule="auto"/>
        <w:rPr>
          <w:sz w:val="22"/>
          <w:szCs w:val="22"/>
        </w:rPr>
      </w:pPr>
      <w:r>
        <w:rPr>
          <w:spacing w:val="-7"/>
          <w:sz w:val="22"/>
          <w:szCs w:val="22"/>
        </w:rPr>
        <w:t>格式</w:t>
      </w:r>
      <w:r>
        <w:rPr>
          <w:spacing w:val="-25"/>
          <w:sz w:val="22"/>
          <w:szCs w:val="22"/>
        </w:rPr>
        <w:t xml:space="preserve"> </w:t>
      </w:r>
      <w:r>
        <w:rPr>
          <w:spacing w:val="-7"/>
          <w:sz w:val="22"/>
          <w:szCs w:val="22"/>
        </w:rPr>
        <w:t>11</w:t>
      </w:r>
      <w:r>
        <w:rPr>
          <w:spacing w:val="27"/>
          <w:sz w:val="22"/>
          <w:szCs w:val="22"/>
        </w:rPr>
        <w:t xml:space="preserve"> </w:t>
      </w:r>
      <w:r>
        <w:rPr>
          <w:spacing w:val="-7"/>
          <w:sz w:val="22"/>
          <w:szCs w:val="22"/>
        </w:rPr>
        <w:t>售后服务承诺</w:t>
      </w:r>
    </w:p>
    <w:p w14:paraId="2FD4E29C">
      <w:pPr>
        <w:pStyle w:val="6"/>
        <w:spacing w:before="165" w:line="223" w:lineRule="auto"/>
        <w:rPr>
          <w:sz w:val="22"/>
          <w:szCs w:val="22"/>
        </w:rPr>
      </w:pPr>
      <w:r>
        <w:rPr>
          <w:spacing w:val="-3"/>
          <w:sz w:val="22"/>
          <w:szCs w:val="22"/>
        </w:rPr>
        <w:t>格式</w:t>
      </w:r>
      <w:r>
        <w:rPr>
          <w:spacing w:val="-29"/>
          <w:sz w:val="22"/>
          <w:szCs w:val="22"/>
        </w:rPr>
        <w:t xml:space="preserve"> </w:t>
      </w:r>
      <w:r>
        <w:rPr>
          <w:spacing w:val="-3"/>
          <w:sz w:val="22"/>
          <w:szCs w:val="22"/>
        </w:rPr>
        <w:t>12 反商业贿赂承诺书</w:t>
      </w:r>
    </w:p>
    <w:p w14:paraId="1A8BACC7">
      <w:pPr>
        <w:spacing w:line="223" w:lineRule="auto"/>
        <w:rPr>
          <w:sz w:val="22"/>
          <w:szCs w:val="22"/>
        </w:rPr>
        <w:sectPr>
          <w:footerReference r:id="rId35" w:type="default"/>
          <w:pgSz w:w="12240" w:h="15840"/>
          <w:pgMar w:top="1346" w:right="1836" w:bottom="883" w:left="1813" w:header="0" w:footer="721" w:gutter="0"/>
          <w:pgNumType w:fmt="decimal"/>
          <w:cols w:space="720" w:num="1"/>
        </w:sectPr>
      </w:pPr>
    </w:p>
    <w:p w14:paraId="79845B3F">
      <w:pPr>
        <w:pStyle w:val="6"/>
        <w:spacing w:before="177" w:line="227" w:lineRule="auto"/>
        <w:ind w:left="3407"/>
        <w:rPr>
          <w:sz w:val="55"/>
          <w:szCs w:val="55"/>
        </w:rPr>
      </w:pPr>
      <w:r>
        <w:rPr>
          <w:b/>
          <w:bCs/>
          <w:spacing w:val="-12"/>
          <w:sz w:val="55"/>
          <w:szCs w:val="55"/>
        </w:rPr>
        <w:t>xx</w:t>
      </w:r>
      <w:r>
        <w:rPr>
          <w:spacing w:val="-95"/>
          <w:sz w:val="55"/>
          <w:szCs w:val="55"/>
        </w:rPr>
        <w:t xml:space="preserve"> </w:t>
      </w:r>
      <w:r>
        <w:rPr>
          <w:b/>
          <w:bCs/>
          <w:spacing w:val="-12"/>
          <w:sz w:val="55"/>
          <w:szCs w:val="55"/>
        </w:rPr>
        <w:t>项目</w:t>
      </w:r>
    </w:p>
    <w:p w14:paraId="5F769AA3">
      <w:pPr>
        <w:spacing w:line="348" w:lineRule="auto"/>
        <w:rPr>
          <w:rFonts w:ascii="Arial"/>
          <w:sz w:val="21"/>
        </w:rPr>
      </w:pPr>
    </w:p>
    <w:p w14:paraId="50827B80">
      <w:pPr>
        <w:spacing w:line="349" w:lineRule="auto"/>
        <w:rPr>
          <w:rFonts w:ascii="Arial"/>
          <w:sz w:val="21"/>
        </w:rPr>
      </w:pPr>
    </w:p>
    <w:p w14:paraId="7099E278">
      <w:pPr>
        <w:pStyle w:val="6"/>
        <w:spacing w:before="179" w:line="225" w:lineRule="auto"/>
        <w:ind w:left="2391"/>
        <w:outlineLvl w:val="0"/>
        <w:rPr>
          <w:sz w:val="55"/>
          <w:szCs w:val="55"/>
        </w:rPr>
      </w:pPr>
      <w:bookmarkStart w:id="346" w:name="bookmark8"/>
      <w:bookmarkEnd w:id="346"/>
      <w:bookmarkStart w:id="347" w:name="_Toc19046"/>
      <w:r>
        <w:rPr>
          <w:b/>
          <w:bCs/>
          <w:spacing w:val="-32"/>
          <w:sz w:val="55"/>
          <w:szCs w:val="55"/>
        </w:rPr>
        <w:t>响</w:t>
      </w:r>
      <w:r>
        <w:rPr>
          <w:spacing w:val="26"/>
          <w:sz w:val="55"/>
          <w:szCs w:val="55"/>
        </w:rPr>
        <w:t xml:space="preserve">  </w:t>
      </w:r>
      <w:r>
        <w:rPr>
          <w:b/>
          <w:bCs/>
          <w:spacing w:val="-32"/>
          <w:sz w:val="55"/>
          <w:szCs w:val="55"/>
        </w:rPr>
        <w:t>应</w:t>
      </w:r>
      <w:r>
        <w:rPr>
          <w:spacing w:val="27"/>
          <w:sz w:val="55"/>
          <w:szCs w:val="55"/>
        </w:rPr>
        <w:t xml:space="preserve">  </w:t>
      </w:r>
      <w:r>
        <w:rPr>
          <w:b/>
          <w:bCs/>
          <w:spacing w:val="-32"/>
          <w:sz w:val="55"/>
          <w:szCs w:val="55"/>
        </w:rPr>
        <w:t>文</w:t>
      </w:r>
      <w:r>
        <w:rPr>
          <w:spacing w:val="26"/>
          <w:sz w:val="55"/>
          <w:szCs w:val="55"/>
        </w:rPr>
        <w:t xml:space="preserve">  </w:t>
      </w:r>
      <w:r>
        <w:rPr>
          <w:b/>
          <w:bCs/>
          <w:spacing w:val="-32"/>
          <w:sz w:val="55"/>
          <w:szCs w:val="55"/>
        </w:rPr>
        <w:t>件</w:t>
      </w:r>
      <w:bookmarkEnd w:id="347"/>
    </w:p>
    <w:p w14:paraId="400862B9">
      <w:pPr>
        <w:pStyle w:val="6"/>
        <w:spacing w:before="23" w:line="221" w:lineRule="auto"/>
        <w:ind w:left="2924"/>
      </w:pPr>
      <w:r>
        <w:rPr>
          <w:b/>
          <w:bCs/>
          <w:spacing w:val="-5"/>
        </w:rPr>
        <w:t>竞争性谈判文件编号：</w:t>
      </w:r>
    </w:p>
    <w:p w14:paraId="0E953DBB">
      <w:pPr>
        <w:spacing w:line="254" w:lineRule="auto"/>
        <w:rPr>
          <w:rFonts w:ascii="Arial"/>
          <w:sz w:val="21"/>
        </w:rPr>
      </w:pPr>
    </w:p>
    <w:p w14:paraId="3F141254">
      <w:pPr>
        <w:spacing w:line="255" w:lineRule="auto"/>
        <w:rPr>
          <w:rFonts w:ascii="Arial"/>
          <w:sz w:val="21"/>
        </w:rPr>
      </w:pPr>
    </w:p>
    <w:p w14:paraId="01583099">
      <w:pPr>
        <w:spacing w:line="255" w:lineRule="auto"/>
        <w:rPr>
          <w:rFonts w:ascii="Arial"/>
          <w:sz w:val="21"/>
        </w:rPr>
      </w:pPr>
    </w:p>
    <w:p w14:paraId="30442121">
      <w:pPr>
        <w:spacing w:line="255" w:lineRule="auto"/>
        <w:rPr>
          <w:rFonts w:ascii="Arial"/>
          <w:sz w:val="21"/>
        </w:rPr>
      </w:pPr>
    </w:p>
    <w:p w14:paraId="69135BF9">
      <w:pPr>
        <w:pStyle w:val="6"/>
        <w:spacing w:before="91" w:line="223" w:lineRule="auto"/>
        <w:ind w:left="5"/>
      </w:pPr>
      <w:r>
        <w:rPr>
          <w:b/>
          <w:bCs/>
          <w:spacing w:val="-8"/>
        </w:rPr>
        <w:t>采购人：</w:t>
      </w:r>
    </w:p>
    <w:p w14:paraId="6DC9715A">
      <w:pPr>
        <w:spacing w:line="245" w:lineRule="auto"/>
        <w:rPr>
          <w:rFonts w:ascii="Arial"/>
          <w:sz w:val="21"/>
        </w:rPr>
      </w:pPr>
    </w:p>
    <w:p w14:paraId="49A4C963">
      <w:pPr>
        <w:spacing w:line="246" w:lineRule="auto"/>
        <w:rPr>
          <w:rFonts w:ascii="Arial"/>
          <w:sz w:val="21"/>
        </w:rPr>
      </w:pPr>
    </w:p>
    <w:p w14:paraId="195CB81E">
      <w:pPr>
        <w:pStyle w:val="6"/>
        <w:spacing w:before="91" w:line="222" w:lineRule="auto"/>
        <w:ind w:left="4"/>
      </w:pPr>
      <w:r>
        <w:rPr>
          <w:b/>
          <w:bCs/>
          <w:spacing w:val="-7"/>
        </w:rPr>
        <w:t>项目名称：</w:t>
      </w:r>
    </w:p>
    <w:p w14:paraId="18ACEB18">
      <w:pPr>
        <w:spacing w:line="268" w:lineRule="auto"/>
        <w:rPr>
          <w:rFonts w:ascii="Arial"/>
          <w:sz w:val="21"/>
        </w:rPr>
      </w:pPr>
    </w:p>
    <w:p w14:paraId="384027B2">
      <w:pPr>
        <w:spacing w:line="268" w:lineRule="auto"/>
        <w:rPr>
          <w:rFonts w:ascii="Arial"/>
          <w:sz w:val="21"/>
        </w:rPr>
      </w:pPr>
    </w:p>
    <w:p w14:paraId="7EE4E452">
      <w:pPr>
        <w:pStyle w:val="6"/>
        <w:spacing w:before="92" w:line="223" w:lineRule="auto"/>
        <w:ind w:left="2"/>
      </w:pPr>
      <w:r>
        <w:rPr>
          <w:b/>
          <w:bCs/>
          <w:spacing w:val="-7"/>
        </w:rPr>
        <w:t>标项号：</w:t>
      </w:r>
    </w:p>
    <w:p w14:paraId="41DA8AC1">
      <w:pPr>
        <w:spacing w:line="438" w:lineRule="auto"/>
        <w:rPr>
          <w:rFonts w:ascii="Arial"/>
          <w:sz w:val="21"/>
        </w:rPr>
      </w:pPr>
    </w:p>
    <w:p w14:paraId="755481C0">
      <w:pPr>
        <w:pStyle w:val="6"/>
        <w:spacing w:before="91" w:line="222" w:lineRule="auto"/>
        <w:ind w:left="4"/>
      </w:pPr>
      <w:r>
        <w:rPr>
          <w:b/>
          <w:bCs/>
        </w:rPr>
        <w:t>供应商</w:t>
      </w:r>
      <w:r>
        <w:rPr>
          <w:b/>
          <w:bCs/>
          <w:spacing w:val="-23"/>
        </w:rPr>
        <w:t>：</w:t>
      </w:r>
      <w:r>
        <w:rPr>
          <w:spacing w:val="3"/>
        </w:rPr>
        <w:t xml:space="preserve"> </w:t>
      </w:r>
      <w:r>
        <w:rPr>
          <w:b/>
          <w:bCs/>
          <w:spacing w:val="-23"/>
        </w:rPr>
        <w:t>（</w:t>
      </w:r>
      <w:r>
        <w:rPr>
          <w:b/>
          <w:bCs/>
        </w:rPr>
        <w:t>单位名称）盖章</w:t>
      </w:r>
    </w:p>
    <w:p w14:paraId="3D64BD4F">
      <w:pPr>
        <w:spacing w:line="328" w:lineRule="auto"/>
        <w:rPr>
          <w:rFonts w:ascii="Arial"/>
          <w:sz w:val="21"/>
        </w:rPr>
      </w:pPr>
    </w:p>
    <w:p w14:paraId="171BCD1F">
      <w:pPr>
        <w:spacing w:line="329" w:lineRule="auto"/>
        <w:rPr>
          <w:rFonts w:ascii="Arial"/>
          <w:sz w:val="21"/>
        </w:rPr>
      </w:pPr>
    </w:p>
    <w:p w14:paraId="6C156507">
      <w:pPr>
        <w:pStyle w:val="6"/>
        <w:spacing w:before="92" w:line="222" w:lineRule="auto"/>
        <w:ind w:left="8"/>
      </w:pPr>
      <w:r>
        <w:rPr>
          <w:b/>
          <w:bCs/>
          <w:spacing w:val="-8"/>
        </w:rPr>
        <w:t>单位地址：</w:t>
      </w:r>
    </w:p>
    <w:p w14:paraId="20F1A6B0">
      <w:pPr>
        <w:spacing w:line="329" w:lineRule="auto"/>
        <w:rPr>
          <w:rFonts w:ascii="Arial"/>
          <w:sz w:val="21"/>
        </w:rPr>
      </w:pPr>
    </w:p>
    <w:p w14:paraId="78FB1CF7">
      <w:pPr>
        <w:spacing w:line="329" w:lineRule="auto"/>
        <w:rPr>
          <w:rFonts w:ascii="Arial"/>
          <w:sz w:val="21"/>
        </w:rPr>
      </w:pPr>
    </w:p>
    <w:p w14:paraId="7E337254">
      <w:pPr>
        <w:pStyle w:val="6"/>
        <w:spacing w:before="91" w:line="224" w:lineRule="auto"/>
      </w:pPr>
      <w:r>
        <w:rPr>
          <w:b/>
          <w:bCs/>
          <w:spacing w:val="-6"/>
        </w:rPr>
        <w:t>联系人：</w:t>
      </w:r>
      <w:r>
        <w:rPr>
          <w:spacing w:val="1"/>
        </w:rPr>
        <w:t xml:space="preserve">                   </w:t>
      </w:r>
      <w:r>
        <w:rPr>
          <w:b/>
          <w:bCs/>
          <w:spacing w:val="-6"/>
        </w:rPr>
        <w:t>联系电话：</w:t>
      </w:r>
    </w:p>
    <w:p w14:paraId="1040ED4D">
      <w:pPr>
        <w:spacing w:line="251" w:lineRule="auto"/>
        <w:rPr>
          <w:rFonts w:ascii="Arial"/>
          <w:sz w:val="21"/>
        </w:rPr>
      </w:pPr>
    </w:p>
    <w:p w14:paraId="09B67898">
      <w:pPr>
        <w:spacing w:line="251" w:lineRule="auto"/>
        <w:rPr>
          <w:rFonts w:ascii="Arial"/>
          <w:sz w:val="21"/>
        </w:rPr>
      </w:pPr>
    </w:p>
    <w:p w14:paraId="43DFBF5E">
      <w:pPr>
        <w:spacing w:line="252" w:lineRule="auto"/>
        <w:rPr>
          <w:rFonts w:ascii="Arial"/>
          <w:sz w:val="21"/>
        </w:rPr>
      </w:pPr>
    </w:p>
    <w:p w14:paraId="56C0929A">
      <w:pPr>
        <w:spacing w:line="252" w:lineRule="auto"/>
        <w:rPr>
          <w:rFonts w:ascii="Arial"/>
          <w:sz w:val="21"/>
        </w:rPr>
      </w:pPr>
    </w:p>
    <w:p w14:paraId="753127AE">
      <w:pPr>
        <w:spacing w:line="252" w:lineRule="auto"/>
        <w:rPr>
          <w:rFonts w:ascii="Arial"/>
          <w:sz w:val="21"/>
        </w:rPr>
      </w:pPr>
    </w:p>
    <w:p w14:paraId="19D27B7E">
      <w:pPr>
        <w:spacing w:line="252" w:lineRule="auto"/>
        <w:rPr>
          <w:rFonts w:ascii="Arial"/>
          <w:sz w:val="21"/>
        </w:rPr>
      </w:pPr>
    </w:p>
    <w:p w14:paraId="49EA695C">
      <w:pPr>
        <w:spacing w:line="252" w:lineRule="auto"/>
        <w:rPr>
          <w:rFonts w:ascii="Arial"/>
          <w:sz w:val="21"/>
        </w:rPr>
      </w:pPr>
    </w:p>
    <w:p w14:paraId="6DE13FC3">
      <w:pPr>
        <w:spacing w:line="252" w:lineRule="auto"/>
        <w:rPr>
          <w:rFonts w:ascii="Arial"/>
          <w:sz w:val="21"/>
        </w:rPr>
      </w:pPr>
    </w:p>
    <w:p w14:paraId="0F775FA5">
      <w:pPr>
        <w:pStyle w:val="6"/>
        <w:spacing w:before="72" w:line="220" w:lineRule="auto"/>
        <w:ind w:left="2996"/>
        <w:rPr>
          <w:sz w:val="22"/>
          <w:szCs w:val="22"/>
        </w:rPr>
      </w:pPr>
      <w:r>
        <w:rPr>
          <w:b/>
          <w:bCs/>
          <w:spacing w:val="-3"/>
          <w:sz w:val="22"/>
          <w:szCs w:val="22"/>
        </w:rPr>
        <w:t>在（开标时间）前不得启封</w:t>
      </w:r>
    </w:p>
    <w:p w14:paraId="3C48C2B8">
      <w:pPr>
        <w:spacing w:line="220" w:lineRule="auto"/>
        <w:rPr>
          <w:sz w:val="22"/>
          <w:szCs w:val="22"/>
        </w:rPr>
        <w:sectPr>
          <w:footerReference r:id="rId36" w:type="default"/>
          <w:pgSz w:w="12240" w:h="15840"/>
          <w:pgMar w:top="1346" w:right="1836" w:bottom="883" w:left="1815" w:header="0" w:footer="721" w:gutter="0"/>
          <w:pgNumType w:fmt="decimal"/>
          <w:cols w:space="720" w:num="1"/>
        </w:sectPr>
      </w:pPr>
    </w:p>
    <w:p w14:paraId="42839E12">
      <w:pPr>
        <w:pStyle w:val="6"/>
        <w:spacing w:before="125" w:line="223" w:lineRule="auto"/>
        <w:ind w:left="3016"/>
        <w:outlineLvl w:val="1"/>
        <w:rPr>
          <w:sz w:val="22"/>
          <w:szCs w:val="22"/>
        </w:rPr>
      </w:pPr>
      <w:bookmarkStart w:id="348" w:name="_Toc30425"/>
      <w:r>
        <w:rPr>
          <w:b/>
          <w:bCs/>
          <w:spacing w:val="-7"/>
          <w:sz w:val="22"/>
          <w:szCs w:val="22"/>
        </w:rPr>
        <w:t>格式</w:t>
      </w:r>
      <w:r>
        <w:rPr>
          <w:spacing w:val="-23"/>
          <w:sz w:val="22"/>
          <w:szCs w:val="22"/>
        </w:rPr>
        <w:t xml:space="preserve"> </w:t>
      </w:r>
      <w:r>
        <w:rPr>
          <w:b/>
          <w:bCs/>
          <w:spacing w:val="-7"/>
          <w:sz w:val="22"/>
          <w:szCs w:val="22"/>
        </w:rPr>
        <w:t>1</w:t>
      </w:r>
      <w:r>
        <w:rPr>
          <w:spacing w:val="7"/>
          <w:sz w:val="22"/>
          <w:szCs w:val="22"/>
        </w:rPr>
        <w:t xml:space="preserve">   </w:t>
      </w:r>
      <w:r>
        <w:rPr>
          <w:b/>
          <w:bCs/>
          <w:spacing w:val="-7"/>
          <w:sz w:val="22"/>
          <w:szCs w:val="22"/>
        </w:rPr>
        <w:t>法定代表人资格证明书</w:t>
      </w:r>
      <w:bookmarkEnd w:id="348"/>
    </w:p>
    <w:p w14:paraId="27C5BC13">
      <w:pPr>
        <w:spacing w:line="341" w:lineRule="auto"/>
        <w:rPr>
          <w:rFonts w:ascii="Arial"/>
          <w:sz w:val="21"/>
        </w:rPr>
      </w:pPr>
    </w:p>
    <w:p w14:paraId="510FA8E5">
      <w:pPr>
        <w:spacing w:line="342" w:lineRule="auto"/>
        <w:rPr>
          <w:rFonts w:ascii="Arial"/>
          <w:sz w:val="21"/>
        </w:rPr>
      </w:pPr>
    </w:p>
    <w:p w14:paraId="4E37B9FB">
      <w:pPr>
        <w:pStyle w:val="6"/>
        <w:spacing w:before="72" w:line="348" w:lineRule="auto"/>
        <w:ind w:left="440" w:right="7149" w:firstLine="3"/>
        <w:rPr>
          <w:sz w:val="22"/>
          <w:szCs w:val="22"/>
        </w:rPr>
      </w:pPr>
      <w:r>
        <w:rPr>
          <w:spacing w:val="-14"/>
          <w:sz w:val="22"/>
          <w:szCs w:val="22"/>
        </w:rPr>
        <w:t>单位名称：</w:t>
      </w:r>
      <w:r>
        <w:rPr>
          <w:spacing w:val="1"/>
          <w:sz w:val="22"/>
          <w:szCs w:val="22"/>
        </w:rPr>
        <w:t xml:space="preserve"> </w:t>
      </w:r>
      <w:r>
        <w:rPr>
          <w:spacing w:val="-5"/>
          <w:sz w:val="22"/>
          <w:szCs w:val="22"/>
        </w:rPr>
        <w:t>地址：</w:t>
      </w:r>
    </w:p>
    <w:p w14:paraId="3E82956E">
      <w:pPr>
        <w:pStyle w:val="6"/>
        <w:spacing w:before="26" w:line="221" w:lineRule="auto"/>
        <w:ind w:left="439"/>
        <w:rPr>
          <w:sz w:val="22"/>
          <w:szCs w:val="22"/>
        </w:rPr>
      </w:pPr>
      <w:r>
        <w:rPr>
          <w:spacing w:val="-6"/>
          <w:sz w:val="22"/>
          <w:szCs w:val="22"/>
        </w:rPr>
        <w:t>姓名：</w:t>
      </w:r>
      <w:r>
        <w:rPr>
          <w:spacing w:val="3"/>
          <w:sz w:val="22"/>
          <w:szCs w:val="22"/>
        </w:rPr>
        <w:t xml:space="preserve">        </w:t>
      </w:r>
      <w:r>
        <w:rPr>
          <w:spacing w:val="-6"/>
          <w:sz w:val="22"/>
          <w:szCs w:val="22"/>
        </w:rPr>
        <w:t>性别：</w:t>
      </w:r>
      <w:r>
        <w:rPr>
          <w:spacing w:val="2"/>
          <w:sz w:val="22"/>
          <w:szCs w:val="22"/>
        </w:rPr>
        <w:t xml:space="preserve">       </w:t>
      </w:r>
      <w:r>
        <w:rPr>
          <w:spacing w:val="-6"/>
          <w:sz w:val="22"/>
          <w:szCs w:val="22"/>
        </w:rPr>
        <w:t>年龄：</w:t>
      </w:r>
      <w:r>
        <w:rPr>
          <w:spacing w:val="2"/>
          <w:sz w:val="22"/>
          <w:szCs w:val="22"/>
        </w:rPr>
        <w:t xml:space="preserve">         </w:t>
      </w:r>
      <w:r>
        <w:rPr>
          <w:spacing w:val="-6"/>
          <w:sz w:val="22"/>
          <w:szCs w:val="22"/>
        </w:rPr>
        <w:t>职务：</w:t>
      </w:r>
    </w:p>
    <w:p w14:paraId="58A6B057">
      <w:pPr>
        <w:pStyle w:val="6"/>
        <w:spacing w:before="163" w:line="343" w:lineRule="auto"/>
        <w:ind w:firstLine="447"/>
        <w:rPr>
          <w:sz w:val="22"/>
          <w:szCs w:val="22"/>
        </w:rPr>
      </w:pPr>
      <w:r>
        <w:rPr>
          <w:spacing w:val="-4"/>
          <w:sz w:val="22"/>
          <w:szCs w:val="22"/>
        </w:rPr>
        <w:t>系</w:t>
      </w:r>
      <w:r>
        <w:rPr>
          <w:spacing w:val="-4"/>
          <w:sz w:val="22"/>
          <w:szCs w:val="22"/>
          <w:u w:val="single" w:color="auto"/>
        </w:rPr>
        <w:t xml:space="preserve">             （</w:t>
      </w:r>
      <w:r>
        <w:rPr>
          <w:spacing w:val="-82"/>
          <w:sz w:val="22"/>
          <w:szCs w:val="22"/>
          <w:u w:val="single" w:color="auto"/>
        </w:rPr>
        <w:t xml:space="preserve"> </w:t>
      </w:r>
      <w:r>
        <w:rPr>
          <w:spacing w:val="-90"/>
          <w:sz w:val="22"/>
          <w:szCs w:val="22"/>
        </w:rPr>
        <w:t xml:space="preserve"> </w:t>
      </w:r>
      <w:r>
        <w:rPr>
          <w:spacing w:val="-4"/>
          <w:sz w:val="22"/>
          <w:szCs w:val="22"/>
        </w:rPr>
        <w:t>单位）的法定代表人。为参加</w:t>
      </w:r>
      <w:r>
        <w:rPr>
          <w:sz w:val="22"/>
          <w:szCs w:val="22"/>
          <w:u w:val="single" w:color="auto"/>
        </w:rPr>
        <w:t xml:space="preserve">                    </w:t>
      </w:r>
      <w:r>
        <w:rPr>
          <w:spacing w:val="-94"/>
          <w:sz w:val="22"/>
          <w:szCs w:val="22"/>
        </w:rPr>
        <w:t xml:space="preserve"> </w:t>
      </w:r>
      <w:r>
        <w:rPr>
          <w:spacing w:val="-4"/>
          <w:sz w:val="22"/>
          <w:szCs w:val="22"/>
        </w:rPr>
        <w:t>项目，签</w:t>
      </w:r>
      <w:r>
        <w:rPr>
          <w:spacing w:val="-5"/>
          <w:sz w:val="22"/>
          <w:szCs w:val="22"/>
        </w:rPr>
        <w:t>署上</w:t>
      </w:r>
      <w:r>
        <w:rPr>
          <w:sz w:val="22"/>
          <w:szCs w:val="22"/>
        </w:rPr>
        <w:t xml:space="preserve"> 述项目的相应文件、进行合同洽谈、签署合</w:t>
      </w:r>
      <w:r>
        <w:rPr>
          <w:spacing w:val="-1"/>
          <w:sz w:val="22"/>
          <w:szCs w:val="22"/>
        </w:rPr>
        <w:t>同和处理与之有关的一切事务。</w:t>
      </w:r>
    </w:p>
    <w:p w14:paraId="4642047B">
      <w:pPr>
        <w:spacing w:line="392" w:lineRule="auto"/>
        <w:rPr>
          <w:rFonts w:ascii="Arial"/>
          <w:sz w:val="21"/>
        </w:rPr>
      </w:pPr>
    </w:p>
    <w:p w14:paraId="7B192714">
      <w:pPr>
        <w:pStyle w:val="6"/>
        <w:spacing w:before="72" w:line="225" w:lineRule="auto"/>
        <w:ind w:left="438"/>
        <w:rPr>
          <w:sz w:val="22"/>
          <w:szCs w:val="22"/>
        </w:rPr>
      </w:pPr>
      <w:r>
        <w:rPr>
          <w:spacing w:val="-3"/>
          <w:sz w:val="22"/>
          <w:szCs w:val="22"/>
        </w:rPr>
        <w:t>特此证明。</w:t>
      </w:r>
    </w:p>
    <w:p w14:paraId="7B97DEFF">
      <w:pPr>
        <w:pStyle w:val="6"/>
        <w:spacing w:before="160" w:line="223" w:lineRule="auto"/>
        <w:ind w:left="4500"/>
        <w:rPr>
          <w:sz w:val="22"/>
          <w:szCs w:val="22"/>
        </w:rPr>
      </w:pPr>
      <w:r>
        <w:rPr>
          <w:spacing w:val="1"/>
          <w:sz w:val="22"/>
          <w:szCs w:val="22"/>
        </w:rPr>
        <w:t>供应商</w:t>
      </w:r>
      <w:r>
        <w:rPr>
          <w:spacing w:val="-13"/>
          <w:sz w:val="22"/>
          <w:szCs w:val="22"/>
        </w:rPr>
        <w:t>：（</w:t>
      </w:r>
      <w:r>
        <w:rPr>
          <w:spacing w:val="1"/>
          <w:sz w:val="22"/>
          <w:szCs w:val="22"/>
        </w:rPr>
        <w:t>电子签章）</w:t>
      </w:r>
    </w:p>
    <w:p w14:paraId="57B650F3">
      <w:pPr>
        <w:pStyle w:val="6"/>
        <w:spacing w:before="163" w:line="223" w:lineRule="auto"/>
        <w:ind w:left="4546"/>
        <w:rPr>
          <w:sz w:val="22"/>
          <w:szCs w:val="22"/>
        </w:rPr>
      </w:pPr>
      <w:r>
        <w:rPr>
          <w:spacing w:val="-18"/>
          <w:sz w:val="22"/>
          <w:szCs w:val="22"/>
        </w:rPr>
        <w:t>日期：</w:t>
      </w:r>
      <w:r>
        <w:rPr>
          <w:spacing w:val="5"/>
          <w:sz w:val="22"/>
          <w:szCs w:val="22"/>
        </w:rPr>
        <w:t xml:space="preserve">    </w:t>
      </w:r>
      <w:r>
        <w:rPr>
          <w:spacing w:val="-18"/>
          <w:sz w:val="22"/>
          <w:szCs w:val="22"/>
        </w:rPr>
        <w:t>年</w:t>
      </w:r>
      <w:r>
        <w:rPr>
          <w:spacing w:val="8"/>
          <w:sz w:val="22"/>
          <w:szCs w:val="22"/>
        </w:rPr>
        <w:t xml:space="preserve">   </w:t>
      </w:r>
      <w:r>
        <w:rPr>
          <w:spacing w:val="-18"/>
          <w:sz w:val="22"/>
          <w:szCs w:val="22"/>
        </w:rPr>
        <w:t>月</w:t>
      </w:r>
      <w:r>
        <w:rPr>
          <w:spacing w:val="21"/>
          <w:sz w:val="22"/>
          <w:szCs w:val="22"/>
        </w:rPr>
        <w:t xml:space="preserve">   </w:t>
      </w:r>
      <w:r>
        <w:rPr>
          <w:spacing w:val="-18"/>
          <w:sz w:val="22"/>
          <w:szCs w:val="22"/>
        </w:rPr>
        <w:t>日</w:t>
      </w:r>
    </w:p>
    <w:p w14:paraId="767A6FE5">
      <w:pPr>
        <w:spacing w:before="38"/>
      </w:pPr>
    </w:p>
    <w:p w14:paraId="567B5E23">
      <w:pPr>
        <w:spacing w:before="37"/>
      </w:pPr>
    </w:p>
    <w:tbl>
      <w:tblPr>
        <w:tblStyle w:val="20"/>
        <w:tblW w:w="6692" w:type="dxa"/>
        <w:tblInd w:w="9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1"/>
        <w:gridCol w:w="3321"/>
      </w:tblGrid>
      <w:tr w14:paraId="518AE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3" w:hRule="atLeast"/>
        </w:trPr>
        <w:tc>
          <w:tcPr>
            <w:tcW w:w="3371" w:type="dxa"/>
            <w:tcBorders>
              <w:right w:val="nil"/>
            </w:tcBorders>
            <w:vAlign w:val="top"/>
          </w:tcPr>
          <w:p w14:paraId="09DD7A04">
            <w:pPr>
              <w:spacing w:line="266" w:lineRule="auto"/>
              <w:rPr>
                <w:rFonts w:ascii="Arial"/>
                <w:sz w:val="21"/>
              </w:rPr>
            </w:pPr>
          </w:p>
          <w:p w14:paraId="3A145493">
            <w:pPr>
              <w:spacing w:line="267" w:lineRule="auto"/>
              <w:rPr>
                <w:rFonts w:ascii="Arial"/>
                <w:sz w:val="21"/>
              </w:rPr>
            </w:pPr>
          </w:p>
          <w:p w14:paraId="6BDBEF7A">
            <w:pPr>
              <w:pStyle w:val="21"/>
              <w:spacing w:before="71" w:line="464" w:lineRule="auto"/>
              <w:ind w:left="766" w:right="142" w:hanging="600"/>
              <w:rPr>
                <w:sz w:val="22"/>
                <w:szCs w:val="22"/>
              </w:rPr>
            </w:pPr>
            <w:r>
              <w:rPr>
                <w:spacing w:val="-2"/>
                <w:sz w:val="22"/>
                <w:szCs w:val="22"/>
              </w:rPr>
              <w:t>法定代表人身份证复印件或扫描</w:t>
            </w:r>
            <w:r>
              <w:rPr>
                <w:spacing w:val="7"/>
                <w:sz w:val="22"/>
                <w:szCs w:val="22"/>
              </w:rPr>
              <w:t xml:space="preserve"> </w:t>
            </w:r>
            <w:r>
              <w:rPr>
                <w:spacing w:val="-7"/>
                <w:sz w:val="22"/>
                <w:szCs w:val="22"/>
              </w:rPr>
              <w:t>件（正面</w:t>
            </w:r>
            <w:r>
              <w:rPr>
                <w:spacing w:val="39"/>
                <w:sz w:val="22"/>
                <w:szCs w:val="22"/>
              </w:rPr>
              <w:t xml:space="preserve"> </w:t>
            </w:r>
            <w:r>
              <w:rPr>
                <w:spacing w:val="-7"/>
                <w:sz w:val="22"/>
                <w:szCs w:val="22"/>
              </w:rPr>
              <w:t>国徽面）</w:t>
            </w:r>
          </w:p>
        </w:tc>
        <w:tc>
          <w:tcPr>
            <w:tcW w:w="3321" w:type="dxa"/>
            <w:tcBorders>
              <w:left w:val="nil"/>
            </w:tcBorders>
            <w:vAlign w:val="top"/>
          </w:tcPr>
          <w:p w14:paraId="22AF871F">
            <w:pPr>
              <w:spacing w:line="266" w:lineRule="auto"/>
              <w:rPr>
                <w:rFonts w:ascii="Arial"/>
                <w:sz w:val="21"/>
              </w:rPr>
            </w:pPr>
          </w:p>
          <w:p w14:paraId="2A08F091">
            <w:pPr>
              <w:spacing w:line="266" w:lineRule="auto"/>
              <w:rPr>
                <w:rFonts w:ascii="Arial"/>
                <w:sz w:val="21"/>
              </w:rPr>
            </w:pPr>
          </w:p>
          <w:p w14:paraId="2415EB0D">
            <w:pPr>
              <w:pStyle w:val="21"/>
              <w:spacing w:before="71" w:line="464" w:lineRule="auto"/>
              <w:ind w:left="740" w:right="115" w:hanging="597"/>
              <w:rPr>
                <w:sz w:val="22"/>
                <w:szCs w:val="22"/>
              </w:rPr>
            </w:pPr>
            <w:r>
              <w:rPr>
                <w:spacing w:val="-2"/>
                <w:sz w:val="22"/>
                <w:szCs w:val="22"/>
              </w:rPr>
              <w:t>法定代表人身份证复印件或扫描</w:t>
            </w:r>
            <w:r>
              <w:rPr>
                <w:spacing w:val="7"/>
                <w:sz w:val="22"/>
                <w:szCs w:val="22"/>
              </w:rPr>
              <w:t xml:space="preserve"> </w:t>
            </w:r>
            <w:r>
              <w:rPr>
                <w:spacing w:val="-4"/>
                <w:sz w:val="22"/>
                <w:szCs w:val="22"/>
              </w:rPr>
              <w:t>件（反面</w:t>
            </w:r>
            <w:r>
              <w:rPr>
                <w:spacing w:val="15"/>
                <w:sz w:val="22"/>
                <w:szCs w:val="22"/>
              </w:rPr>
              <w:t xml:space="preserve"> </w:t>
            </w:r>
            <w:r>
              <w:rPr>
                <w:spacing w:val="-4"/>
                <w:sz w:val="22"/>
                <w:szCs w:val="22"/>
              </w:rPr>
              <w:t>人像面）</w:t>
            </w:r>
          </w:p>
        </w:tc>
      </w:tr>
    </w:tbl>
    <w:p w14:paraId="63994E30">
      <w:pPr>
        <w:pStyle w:val="6"/>
        <w:spacing w:before="197" w:line="222" w:lineRule="auto"/>
        <w:ind w:left="790"/>
        <w:rPr>
          <w:sz w:val="22"/>
          <w:szCs w:val="22"/>
        </w:rPr>
      </w:pPr>
      <w:r>
        <w:rPr>
          <w:b/>
          <w:bCs/>
          <w:spacing w:val="-2"/>
          <w:sz w:val="22"/>
          <w:szCs w:val="22"/>
        </w:rPr>
        <w:t>注：法定代表人身份证复印件或扫描件应反映出证件有效期等</w:t>
      </w:r>
      <w:r>
        <w:rPr>
          <w:b/>
          <w:bCs/>
          <w:spacing w:val="-3"/>
          <w:sz w:val="22"/>
          <w:szCs w:val="22"/>
        </w:rPr>
        <w:t>所载内容。</w:t>
      </w:r>
    </w:p>
    <w:p w14:paraId="3F6F1A30">
      <w:pPr>
        <w:spacing w:line="222" w:lineRule="auto"/>
        <w:rPr>
          <w:sz w:val="22"/>
          <w:szCs w:val="22"/>
        </w:rPr>
        <w:sectPr>
          <w:footerReference r:id="rId37" w:type="default"/>
          <w:pgSz w:w="12240" w:h="15840"/>
          <w:pgMar w:top="1346" w:right="1799" w:bottom="880" w:left="1814" w:header="0" w:footer="721" w:gutter="0"/>
          <w:pgNumType w:fmt="decimal"/>
          <w:cols w:space="720" w:num="1"/>
        </w:sectPr>
      </w:pPr>
    </w:p>
    <w:p w14:paraId="25AE8BB8">
      <w:pPr>
        <w:pStyle w:val="6"/>
        <w:spacing w:before="125" w:line="223" w:lineRule="auto"/>
        <w:ind w:left="3233"/>
        <w:outlineLvl w:val="1"/>
        <w:rPr>
          <w:sz w:val="22"/>
          <w:szCs w:val="22"/>
        </w:rPr>
      </w:pPr>
      <w:bookmarkStart w:id="349" w:name="_Toc28577"/>
      <w:r>
        <w:rPr>
          <w:b/>
          <w:bCs/>
          <w:spacing w:val="-6"/>
          <w:sz w:val="22"/>
          <w:szCs w:val="22"/>
        </w:rPr>
        <w:t>格式</w:t>
      </w:r>
      <w:r>
        <w:rPr>
          <w:spacing w:val="-45"/>
          <w:sz w:val="22"/>
          <w:szCs w:val="22"/>
        </w:rPr>
        <w:t xml:space="preserve"> </w:t>
      </w:r>
      <w:r>
        <w:rPr>
          <w:b/>
          <w:bCs/>
          <w:spacing w:val="-6"/>
          <w:sz w:val="22"/>
          <w:szCs w:val="22"/>
        </w:rPr>
        <w:t>2</w:t>
      </w:r>
      <w:r>
        <w:rPr>
          <w:spacing w:val="8"/>
          <w:sz w:val="22"/>
          <w:szCs w:val="22"/>
        </w:rPr>
        <w:t xml:space="preserve">   </w:t>
      </w:r>
      <w:r>
        <w:rPr>
          <w:b/>
          <w:bCs/>
          <w:spacing w:val="-6"/>
          <w:sz w:val="22"/>
          <w:szCs w:val="22"/>
        </w:rPr>
        <w:t>法定代表人授权书</w:t>
      </w:r>
      <w:bookmarkEnd w:id="349"/>
    </w:p>
    <w:p w14:paraId="690868E8">
      <w:pPr>
        <w:spacing w:line="282" w:lineRule="auto"/>
        <w:rPr>
          <w:rFonts w:ascii="Arial"/>
          <w:sz w:val="21"/>
        </w:rPr>
      </w:pPr>
    </w:p>
    <w:p w14:paraId="6C1643EC">
      <w:pPr>
        <w:spacing w:line="282" w:lineRule="auto"/>
        <w:rPr>
          <w:rFonts w:ascii="Arial"/>
          <w:sz w:val="21"/>
        </w:rPr>
      </w:pPr>
    </w:p>
    <w:p w14:paraId="5B30F3F0">
      <w:pPr>
        <w:spacing w:line="282" w:lineRule="auto"/>
        <w:rPr>
          <w:rFonts w:ascii="Arial"/>
          <w:sz w:val="21"/>
        </w:rPr>
      </w:pPr>
    </w:p>
    <w:p w14:paraId="3409F498">
      <w:pPr>
        <w:pStyle w:val="6"/>
        <w:spacing w:before="72" w:line="392" w:lineRule="auto"/>
        <w:ind w:left="236" w:firstLine="219"/>
        <w:jc w:val="both"/>
        <w:rPr>
          <w:sz w:val="22"/>
          <w:szCs w:val="22"/>
        </w:rPr>
      </w:pPr>
      <w:r>
        <w:rPr>
          <w:spacing w:val="-5"/>
          <w:sz w:val="22"/>
          <w:szCs w:val="22"/>
        </w:rPr>
        <w:t>本授权委托书声明：我</w:t>
      </w:r>
      <w:r>
        <w:rPr>
          <w:spacing w:val="27"/>
          <w:sz w:val="22"/>
          <w:szCs w:val="22"/>
          <w:u w:val="single" w:color="auto"/>
        </w:rPr>
        <w:t xml:space="preserve">    </w:t>
      </w:r>
      <w:r>
        <w:rPr>
          <w:spacing w:val="-5"/>
          <w:sz w:val="22"/>
          <w:szCs w:val="22"/>
          <w:u w:val="single" w:color="auto"/>
        </w:rPr>
        <w:t>（</w:t>
      </w:r>
      <w:r>
        <w:rPr>
          <w:spacing w:val="-78"/>
          <w:sz w:val="22"/>
          <w:szCs w:val="22"/>
          <w:u w:val="single" w:color="auto"/>
        </w:rPr>
        <w:t xml:space="preserve"> </w:t>
      </w:r>
      <w:r>
        <w:rPr>
          <w:spacing w:val="-95"/>
          <w:sz w:val="22"/>
          <w:szCs w:val="22"/>
        </w:rPr>
        <w:t xml:space="preserve"> </w:t>
      </w:r>
      <w:r>
        <w:rPr>
          <w:spacing w:val="-5"/>
          <w:sz w:val="22"/>
          <w:szCs w:val="22"/>
        </w:rPr>
        <w:t>姓名）系</w:t>
      </w:r>
      <w:r>
        <w:rPr>
          <w:spacing w:val="33"/>
          <w:sz w:val="22"/>
          <w:szCs w:val="22"/>
          <w:u w:val="single" w:color="auto"/>
        </w:rPr>
        <w:t xml:space="preserve">   </w:t>
      </w:r>
      <w:r>
        <w:rPr>
          <w:spacing w:val="-5"/>
          <w:sz w:val="22"/>
          <w:szCs w:val="22"/>
          <w:u w:val="single" w:color="auto"/>
        </w:rPr>
        <w:t>（</w:t>
      </w:r>
      <w:r>
        <w:rPr>
          <w:spacing w:val="-80"/>
          <w:sz w:val="22"/>
          <w:szCs w:val="22"/>
          <w:u w:val="single" w:color="auto"/>
        </w:rPr>
        <w:t xml:space="preserve"> </w:t>
      </w:r>
      <w:r>
        <w:rPr>
          <w:spacing w:val="-94"/>
          <w:sz w:val="22"/>
          <w:szCs w:val="22"/>
        </w:rPr>
        <w:t xml:space="preserve"> </w:t>
      </w:r>
      <w:r>
        <w:rPr>
          <w:spacing w:val="-5"/>
          <w:sz w:val="22"/>
          <w:szCs w:val="22"/>
        </w:rPr>
        <w:t>供应商名称）的法定代表人，现授权委</w:t>
      </w:r>
      <w:r>
        <w:rPr>
          <w:sz w:val="22"/>
          <w:szCs w:val="22"/>
        </w:rPr>
        <w:t xml:space="preserve"> </w:t>
      </w:r>
      <w:r>
        <w:rPr>
          <w:spacing w:val="-1"/>
          <w:sz w:val="22"/>
          <w:szCs w:val="22"/>
        </w:rPr>
        <w:t>托</w:t>
      </w:r>
      <w:r>
        <w:rPr>
          <w:spacing w:val="-1"/>
          <w:sz w:val="22"/>
          <w:szCs w:val="22"/>
          <w:u w:val="single" w:color="auto"/>
        </w:rPr>
        <w:t xml:space="preserve">    （</w:t>
      </w:r>
      <w:r>
        <w:rPr>
          <w:spacing w:val="-79"/>
          <w:sz w:val="22"/>
          <w:szCs w:val="22"/>
          <w:u w:val="single" w:color="auto"/>
        </w:rPr>
        <w:t xml:space="preserve"> </w:t>
      </w:r>
      <w:r>
        <w:rPr>
          <w:spacing w:val="-94"/>
          <w:sz w:val="22"/>
          <w:szCs w:val="22"/>
        </w:rPr>
        <w:t xml:space="preserve"> </w:t>
      </w:r>
      <w:r>
        <w:rPr>
          <w:spacing w:val="-1"/>
          <w:sz w:val="22"/>
          <w:szCs w:val="22"/>
        </w:rPr>
        <w:t>供应商名称）的（姓名</w:t>
      </w:r>
      <w:r>
        <w:rPr>
          <w:spacing w:val="9"/>
          <w:sz w:val="22"/>
          <w:szCs w:val="22"/>
        </w:rPr>
        <w:t>），</w:t>
      </w:r>
      <w:r>
        <w:rPr>
          <w:spacing w:val="-1"/>
          <w:sz w:val="22"/>
          <w:szCs w:val="22"/>
        </w:rPr>
        <w:t>其身份证号为为我供应商代理人，以本供应</w:t>
      </w:r>
      <w:r>
        <w:rPr>
          <w:spacing w:val="-2"/>
          <w:sz w:val="22"/>
          <w:szCs w:val="22"/>
        </w:rPr>
        <w:t>商的名</w:t>
      </w:r>
      <w:r>
        <w:rPr>
          <w:sz w:val="22"/>
          <w:szCs w:val="22"/>
        </w:rPr>
        <w:t xml:space="preserve"> </w:t>
      </w:r>
      <w:r>
        <w:rPr>
          <w:spacing w:val="-1"/>
          <w:sz w:val="22"/>
          <w:szCs w:val="22"/>
        </w:rPr>
        <w:t xml:space="preserve">义参加 </w:t>
      </w:r>
      <w:r>
        <w:rPr>
          <w:spacing w:val="-1"/>
          <w:sz w:val="22"/>
          <w:szCs w:val="22"/>
          <w:u w:val="single" w:color="auto"/>
        </w:rPr>
        <w:t xml:space="preserve">     （</w:t>
      </w:r>
      <w:r>
        <w:rPr>
          <w:spacing w:val="-80"/>
          <w:sz w:val="22"/>
          <w:szCs w:val="22"/>
          <w:u w:val="single" w:color="auto"/>
        </w:rPr>
        <w:t xml:space="preserve"> </w:t>
      </w:r>
      <w:r>
        <w:rPr>
          <w:spacing w:val="-93"/>
          <w:sz w:val="22"/>
          <w:szCs w:val="22"/>
        </w:rPr>
        <w:t xml:space="preserve"> </w:t>
      </w:r>
      <w:r>
        <w:rPr>
          <w:spacing w:val="-1"/>
          <w:sz w:val="22"/>
          <w:szCs w:val="22"/>
        </w:rPr>
        <w:t>采购人</w:t>
      </w:r>
      <w:r>
        <w:rPr>
          <w:spacing w:val="-16"/>
          <w:sz w:val="22"/>
          <w:szCs w:val="22"/>
          <w:u w:val="single" w:color="auto"/>
        </w:rPr>
        <w:t>）</w:t>
      </w:r>
      <w:r>
        <w:rPr>
          <w:spacing w:val="27"/>
          <w:sz w:val="22"/>
          <w:szCs w:val="22"/>
          <w:u w:val="single" w:color="auto"/>
        </w:rPr>
        <w:t xml:space="preserve">    </w:t>
      </w:r>
      <w:r>
        <w:rPr>
          <w:spacing w:val="-16"/>
          <w:sz w:val="22"/>
          <w:szCs w:val="22"/>
        </w:rPr>
        <w:t>（</w:t>
      </w:r>
      <w:r>
        <w:rPr>
          <w:spacing w:val="-1"/>
          <w:sz w:val="22"/>
          <w:szCs w:val="22"/>
        </w:rPr>
        <w:t>采购项目名称）的</w:t>
      </w:r>
      <w:r>
        <w:rPr>
          <w:spacing w:val="-2"/>
          <w:sz w:val="22"/>
          <w:szCs w:val="22"/>
        </w:rPr>
        <w:t>采购活动。</w:t>
      </w:r>
    </w:p>
    <w:p w14:paraId="68A99327">
      <w:pPr>
        <w:pStyle w:val="6"/>
        <w:spacing w:before="37" w:line="388" w:lineRule="auto"/>
        <w:ind w:firstLine="440"/>
        <w:rPr>
          <w:sz w:val="22"/>
          <w:szCs w:val="22"/>
        </w:rPr>
      </w:pPr>
      <w:r>
        <w:rPr>
          <w:spacing w:val="1"/>
          <w:sz w:val="22"/>
          <w:szCs w:val="22"/>
        </w:rPr>
        <w:t>代理人在递交响应文件、谈判、合同采购过程中所签署的一切文件和处理与之有关的</w:t>
      </w:r>
      <w:r>
        <w:rPr>
          <w:spacing w:val="3"/>
          <w:sz w:val="22"/>
          <w:szCs w:val="22"/>
        </w:rPr>
        <w:t xml:space="preserve"> </w:t>
      </w:r>
      <w:r>
        <w:rPr>
          <w:spacing w:val="-2"/>
          <w:sz w:val="22"/>
          <w:szCs w:val="22"/>
        </w:rPr>
        <w:t>一切事务，我均予以承认。</w:t>
      </w:r>
    </w:p>
    <w:p w14:paraId="63812C81">
      <w:pPr>
        <w:pStyle w:val="6"/>
        <w:spacing w:before="34" w:line="223" w:lineRule="auto"/>
        <w:ind w:left="436"/>
        <w:rPr>
          <w:sz w:val="22"/>
          <w:szCs w:val="22"/>
        </w:rPr>
      </w:pPr>
      <w:r>
        <w:rPr>
          <w:spacing w:val="-9"/>
          <w:sz w:val="22"/>
          <w:szCs w:val="22"/>
        </w:rPr>
        <w:t>本授权委托书期限自  年</w:t>
      </w:r>
      <w:r>
        <w:rPr>
          <w:spacing w:val="12"/>
          <w:sz w:val="22"/>
          <w:szCs w:val="22"/>
        </w:rPr>
        <w:t xml:space="preserve">  </w:t>
      </w:r>
      <w:r>
        <w:rPr>
          <w:spacing w:val="-9"/>
          <w:sz w:val="22"/>
          <w:szCs w:val="22"/>
        </w:rPr>
        <w:t>月   日起至  年</w:t>
      </w:r>
      <w:r>
        <w:rPr>
          <w:spacing w:val="13"/>
          <w:sz w:val="22"/>
          <w:szCs w:val="22"/>
        </w:rPr>
        <w:t xml:space="preserve">  </w:t>
      </w:r>
      <w:r>
        <w:rPr>
          <w:spacing w:val="-9"/>
          <w:sz w:val="22"/>
          <w:szCs w:val="22"/>
        </w:rPr>
        <w:t>月</w:t>
      </w:r>
      <w:r>
        <w:rPr>
          <w:spacing w:val="30"/>
          <w:sz w:val="22"/>
          <w:szCs w:val="22"/>
        </w:rPr>
        <w:t xml:space="preserve">  </w:t>
      </w:r>
      <w:r>
        <w:rPr>
          <w:spacing w:val="-9"/>
          <w:sz w:val="22"/>
          <w:szCs w:val="22"/>
        </w:rPr>
        <w:t>日止。</w:t>
      </w:r>
    </w:p>
    <w:p w14:paraId="73B97635">
      <w:pPr>
        <w:pStyle w:val="6"/>
        <w:spacing w:before="214" w:line="220" w:lineRule="auto"/>
        <w:ind w:left="444"/>
        <w:rPr>
          <w:sz w:val="22"/>
          <w:szCs w:val="22"/>
        </w:rPr>
      </w:pPr>
      <w:r>
        <w:rPr>
          <w:spacing w:val="-2"/>
          <w:sz w:val="22"/>
          <w:szCs w:val="22"/>
        </w:rPr>
        <w:t>委托代理人无转委权。特此委托。</w:t>
      </w:r>
    </w:p>
    <w:p w14:paraId="4C9367F6">
      <w:pPr>
        <w:pStyle w:val="6"/>
        <w:spacing w:before="218" w:line="221" w:lineRule="auto"/>
        <w:ind w:left="444"/>
        <w:rPr>
          <w:sz w:val="22"/>
          <w:szCs w:val="22"/>
        </w:rPr>
      </w:pPr>
      <w:r>
        <w:rPr>
          <w:spacing w:val="-5"/>
          <w:sz w:val="22"/>
          <w:szCs w:val="22"/>
        </w:rPr>
        <w:t>委托代理人：</w:t>
      </w:r>
      <w:r>
        <w:rPr>
          <w:spacing w:val="1"/>
          <w:sz w:val="22"/>
          <w:szCs w:val="22"/>
        </w:rPr>
        <w:t xml:space="preserve">            </w:t>
      </w:r>
      <w:r>
        <w:rPr>
          <w:spacing w:val="-5"/>
          <w:sz w:val="22"/>
          <w:szCs w:val="22"/>
        </w:rPr>
        <w:t>性别：</w:t>
      </w:r>
      <w:r>
        <w:rPr>
          <w:spacing w:val="2"/>
          <w:sz w:val="22"/>
          <w:szCs w:val="22"/>
        </w:rPr>
        <w:t xml:space="preserve">           </w:t>
      </w:r>
      <w:r>
        <w:rPr>
          <w:spacing w:val="-5"/>
          <w:sz w:val="22"/>
          <w:szCs w:val="22"/>
        </w:rPr>
        <w:t>年龄：</w:t>
      </w:r>
    </w:p>
    <w:p w14:paraId="0FD81A2E">
      <w:pPr>
        <w:pStyle w:val="6"/>
        <w:spacing w:before="216" w:line="222" w:lineRule="auto"/>
        <w:ind w:left="440"/>
        <w:rPr>
          <w:sz w:val="22"/>
          <w:szCs w:val="22"/>
        </w:rPr>
      </w:pPr>
      <w:r>
        <w:rPr>
          <w:spacing w:val="-6"/>
          <w:sz w:val="22"/>
          <w:szCs w:val="22"/>
        </w:rPr>
        <w:t>单位：</w:t>
      </w:r>
      <w:r>
        <w:rPr>
          <w:spacing w:val="1"/>
          <w:sz w:val="22"/>
          <w:szCs w:val="22"/>
        </w:rPr>
        <w:t xml:space="preserve">              </w:t>
      </w:r>
      <w:r>
        <w:rPr>
          <w:spacing w:val="-6"/>
          <w:sz w:val="22"/>
          <w:szCs w:val="22"/>
        </w:rPr>
        <w:t>部门：</w:t>
      </w:r>
      <w:r>
        <w:rPr>
          <w:spacing w:val="2"/>
          <w:sz w:val="22"/>
          <w:szCs w:val="22"/>
        </w:rPr>
        <w:t xml:space="preserve">           </w:t>
      </w:r>
      <w:r>
        <w:rPr>
          <w:spacing w:val="-6"/>
          <w:sz w:val="22"/>
          <w:szCs w:val="22"/>
        </w:rPr>
        <w:t>职务：</w:t>
      </w:r>
    </w:p>
    <w:p w14:paraId="2A9A7FF9">
      <w:pPr>
        <w:pStyle w:val="6"/>
        <w:spacing w:before="216" w:line="223" w:lineRule="auto"/>
        <w:ind w:left="3597"/>
        <w:rPr>
          <w:sz w:val="22"/>
          <w:szCs w:val="22"/>
        </w:rPr>
      </w:pPr>
      <w:r>
        <w:rPr>
          <w:spacing w:val="1"/>
          <w:sz w:val="22"/>
          <w:szCs w:val="22"/>
        </w:rPr>
        <w:t>供应商</w:t>
      </w:r>
      <w:r>
        <w:rPr>
          <w:spacing w:val="-13"/>
          <w:sz w:val="22"/>
          <w:szCs w:val="22"/>
        </w:rPr>
        <w:t>：（</w:t>
      </w:r>
      <w:r>
        <w:rPr>
          <w:spacing w:val="1"/>
          <w:sz w:val="22"/>
          <w:szCs w:val="22"/>
        </w:rPr>
        <w:t>电子签章）</w:t>
      </w:r>
    </w:p>
    <w:p w14:paraId="0467FD3B">
      <w:pPr>
        <w:pStyle w:val="6"/>
        <w:spacing w:before="215" w:line="223" w:lineRule="auto"/>
        <w:ind w:left="3603"/>
        <w:rPr>
          <w:sz w:val="22"/>
          <w:szCs w:val="22"/>
        </w:rPr>
      </w:pPr>
      <w:r>
        <w:rPr>
          <w:spacing w:val="-1"/>
          <w:sz w:val="22"/>
          <w:szCs w:val="22"/>
        </w:rPr>
        <w:t>法定代表人</w:t>
      </w:r>
      <w:r>
        <w:rPr>
          <w:spacing w:val="-14"/>
          <w:sz w:val="22"/>
          <w:szCs w:val="22"/>
        </w:rPr>
        <w:t>：（</w:t>
      </w:r>
      <w:r>
        <w:rPr>
          <w:spacing w:val="-1"/>
          <w:sz w:val="22"/>
          <w:szCs w:val="22"/>
        </w:rPr>
        <w:t>CA</w:t>
      </w:r>
      <w:r>
        <w:rPr>
          <w:spacing w:val="-38"/>
          <w:sz w:val="22"/>
          <w:szCs w:val="22"/>
        </w:rPr>
        <w:t xml:space="preserve"> </w:t>
      </w:r>
      <w:r>
        <w:rPr>
          <w:spacing w:val="-1"/>
          <w:sz w:val="22"/>
          <w:szCs w:val="22"/>
        </w:rPr>
        <w:t>签字签章）</w:t>
      </w:r>
    </w:p>
    <w:p w14:paraId="63F9605A">
      <w:pPr>
        <w:pStyle w:val="6"/>
        <w:spacing w:before="214" w:line="223" w:lineRule="auto"/>
        <w:ind w:left="3605"/>
        <w:rPr>
          <w:sz w:val="22"/>
          <w:szCs w:val="22"/>
        </w:rPr>
      </w:pPr>
      <w:r>
        <w:rPr>
          <w:spacing w:val="-1"/>
          <w:sz w:val="22"/>
          <w:szCs w:val="22"/>
        </w:rPr>
        <w:t>委托代理人</w:t>
      </w:r>
      <w:r>
        <w:rPr>
          <w:spacing w:val="-15"/>
          <w:sz w:val="22"/>
          <w:szCs w:val="22"/>
        </w:rPr>
        <w:t>：（</w:t>
      </w:r>
      <w:r>
        <w:rPr>
          <w:spacing w:val="-1"/>
          <w:sz w:val="22"/>
          <w:szCs w:val="22"/>
        </w:rPr>
        <w:t>CA</w:t>
      </w:r>
      <w:r>
        <w:rPr>
          <w:spacing w:val="-37"/>
          <w:sz w:val="22"/>
          <w:szCs w:val="22"/>
        </w:rPr>
        <w:t xml:space="preserve"> </w:t>
      </w:r>
      <w:r>
        <w:rPr>
          <w:spacing w:val="-1"/>
          <w:sz w:val="22"/>
          <w:szCs w:val="22"/>
        </w:rPr>
        <w:t>签字签章）</w:t>
      </w:r>
    </w:p>
    <w:p w14:paraId="443D31D8">
      <w:pPr>
        <w:pStyle w:val="6"/>
        <w:spacing w:before="214" w:line="223" w:lineRule="auto"/>
        <w:ind w:left="3643"/>
        <w:rPr>
          <w:sz w:val="22"/>
          <w:szCs w:val="22"/>
        </w:rPr>
      </w:pPr>
      <w:r>
        <w:rPr>
          <w:spacing w:val="-13"/>
          <w:sz w:val="22"/>
          <w:szCs w:val="22"/>
        </w:rPr>
        <w:t>日期：</w:t>
      </w:r>
      <w:r>
        <w:rPr>
          <w:spacing w:val="3"/>
          <w:sz w:val="22"/>
          <w:szCs w:val="22"/>
        </w:rPr>
        <w:t xml:space="preserve">      </w:t>
      </w:r>
      <w:r>
        <w:rPr>
          <w:spacing w:val="-13"/>
          <w:sz w:val="22"/>
          <w:szCs w:val="22"/>
        </w:rPr>
        <w:t>年</w:t>
      </w:r>
      <w:r>
        <w:rPr>
          <w:spacing w:val="5"/>
          <w:sz w:val="22"/>
          <w:szCs w:val="22"/>
        </w:rPr>
        <w:t xml:space="preserve">     </w:t>
      </w:r>
      <w:r>
        <w:rPr>
          <w:spacing w:val="-13"/>
          <w:sz w:val="22"/>
          <w:szCs w:val="22"/>
        </w:rPr>
        <w:t>月      日</w:t>
      </w:r>
    </w:p>
    <w:p w14:paraId="5C429ABD">
      <w:pPr>
        <w:spacing w:line="19" w:lineRule="exact"/>
      </w:pPr>
    </w:p>
    <w:tbl>
      <w:tblPr>
        <w:tblStyle w:val="20"/>
        <w:tblW w:w="6692" w:type="dxa"/>
        <w:tblInd w:w="9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1"/>
        <w:gridCol w:w="3321"/>
      </w:tblGrid>
      <w:tr w14:paraId="03FD5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1" w:hRule="atLeast"/>
        </w:trPr>
        <w:tc>
          <w:tcPr>
            <w:tcW w:w="3371" w:type="dxa"/>
            <w:tcBorders>
              <w:right w:val="nil"/>
            </w:tcBorders>
            <w:vAlign w:val="top"/>
          </w:tcPr>
          <w:p w14:paraId="482D7E41">
            <w:pPr>
              <w:spacing w:line="266" w:lineRule="auto"/>
              <w:rPr>
                <w:rFonts w:ascii="Arial"/>
                <w:sz w:val="21"/>
              </w:rPr>
            </w:pPr>
          </w:p>
          <w:p w14:paraId="14B78F2B">
            <w:pPr>
              <w:spacing w:line="267" w:lineRule="auto"/>
              <w:rPr>
                <w:rFonts w:ascii="Arial"/>
                <w:sz w:val="21"/>
              </w:rPr>
            </w:pPr>
          </w:p>
          <w:p w14:paraId="47E55C65">
            <w:pPr>
              <w:pStyle w:val="21"/>
              <w:spacing w:before="72" w:line="464" w:lineRule="auto"/>
              <w:ind w:left="766" w:right="142" w:hanging="600"/>
              <w:rPr>
                <w:sz w:val="22"/>
                <w:szCs w:val="22"/>
              </w:rPr>
            </w:pPr>
            <w:r>
              <w:rPr>
                <w:spacing w:val="-2"/>
                <w:sz w:val="22"/>
                <w:szCs w:val="22"/>
              </w:rPr>
              <w:t>法定代表人身份证复印件或扫描</w:t>
            </w:r>
            <w:r>
              <w:rPr>
                <w:spacing w:val="7"/>
                <w:sz w:val="22"/>
                <w:szCs w:val="22"/>
              </w:rPr>
              <w:t xml:space="preserve"> </w:t>
            </w:r>
            <w:r>
              <w:rPr>
                <w:spacing w:val="-7"/>
                <w:sz w:val="22"/>
                <w:szCs w:val="22"/>
              </w:rPr>
              <w:t>件（正面</w:t>
            </w:r>
            <w:r>
              <w:rPr>
                <w:spacing w:val="39"/>
                <w:sz w:val="22"/>
                <w:szCs w:val="22"/>
              </w:rPr>
              <w:t xml:space="preserve"> </w:t>
            </w:r>
            <w:r>
              <w:rPr>
                <w:spacing w:val="-7"/>
                <w:sz w:val="22"/>
                <w:szCs w:val="22"/>
              </w:rPr>
              <w:t>国徽面）</w:t>
            </w:r>
          </w:p>
        </w:tc>
        <w:tc>
          <w:tcPr>
            <w:tcW w:w="3321" w:type="dxa"/>
            <w:tcBorders>
              <w:left w:val="nil"/>
            </w:tcBorders>
            <w:vAlign w:val="top"/>
          </w:tcPr>
          <w:p w14:paraId="402BD75A">
            <w:pPr>
              <w:spacing w:line="266" w:lineRule="auto"/>
              <w:rPr>
                <w:rFonts w:ascii="Arial"/>
                <w:sz w:val="21"/>
              </w:rPr>
            </w:pPr>
          </w:p>
          <w:p w14:paraId="3D579C43">
            <w:pPr>
              <w:spacing w:line="266" w:lineRule="auto"/>
              <w:rPr>
                <w:rFonts w:ascii="Arial"/>
                <w:sz w:val="21"/>
              </w:rPr>
            </w:pPr>
          </w:p>
          <w:p w14:paraId="4C7F5E1F">
            <w:pPr>
              <w:pStyle w:val="21"/>
              <w:spacing w:before="72" w:line="464" w:lineRule="auto"/>
              <w:ind w:left="740" w:right="115" w:hanging="597"/>
              <w:rPr>
                <w:sz w:val="22"/>
                <w:szCs w:val="22"/>
              </w:rPr>
            </w:pPr>
            <w:r>
              <w:rPr>
                <w:spacing w:val="-2"/>
                <w:sz w:val="22"/>
                <w:szCs w:val="22"/>
              </w:rPr>
              <w:t>法定代表人身份证复印件或扫描</w:t>
            </w:r>
            <w:r>
              <w:rPr>
                <w:spacing w:val="7"/>
                <w:sz w:val="22"/>
                <w:szCs w:val="22"/>
              </w:rPr>
              <w:t xml:space="preserve"> </w:t>
            </w:r>
            <w:r>
              <w:rPr>
                <w:spacing w:val="-4"/>
                <w:sz w:val="22"/>
                <w:szCs w:val="22"/>
              </w:rPr>
              <w:t>件（反面</w:t>
            </w:r>
            <w:r>
              <w:rPr>
                <w:spacing w:val="15"/>
                <w:sz w:val="22"/>
                <w:szCs w:val="22"/>
              </w:rPr>
              <w:t xml:space="preserve"> </w:t>
            </w:r>
            <w:r>
              <w:rPr>
                <w:spacing w:val="-4"/>
                <w:sz w:val="22"/>
                <w:szCs w:val="22"/>
              </w:rPr>
              <w:t>人像面）</w:t>
            </w:r>
          </w:p>
        </w:tc>
      </w:tr>
      <w:tr w14:paraId="5B8A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1" w:hRule="atLeast"/>
        </w:trPr>
        <w:tc>
          <w:tcPr>
            <w:tcW w:w="3371" w:type="dxa"/>
            <w:tcBorders>
              <w:right w:val="nil"/>
            </w:tcBorders>
            <w:vAlign w:val="top"/>
          </w:tcPr>
          <w:p w14:paraId="0C329D6A">
            <w:pPr>
              <w:spacing w:line="265" w:lineRule="auto"/>
              <w:rPr>
                <w:rFonts w:ascii="Arial"/>
                <w:sz w:val="21"/>
              </w:rPr>
            </w:pPr>
          </w:p>
          <w:p w14:paraId="3A93B963">
            <w:pPr>
              <w:spacing w:line="265" w:lineRule="auto"/>
              <w:rPr>
                <w:rFonts w:ascii="Arial"/>
                <w:sz w:val="21"/>
              </w:rPr>
            </w:pPr>
          </w:p>
          <w:p w14:paraId="4720664E">
            <w:pPr>
              <w:pStyle w:val="21"/>
              <w:spacing w:before="72" w:line="222" w:lineRule="auto"/>
              <w:ind w:left="278"/>
              <w:rPr>
                <w:sz w:val="22"/>
                <w:szCs w:val="22"/>
              </w:rPr>
            </w:pPr>
            <w:r>
              <w:rPr>
                <w:spacing w:val="-2"/>
                <w:sz w:val="22"/>
                <w:szCs w:val="22"/>
              </w:rPr>
              <w:t>委托人身份证复印件或扫描件</w:t>
            </w:r>
          </w:p>
          <w:p w14:paraId="578ADC93">
            <w:pPr>
              <w:pStyle w:val="21"/>
              <w:spacing w:before="306" w:line="223" w:lineRule="auto"/>
              <w:ind w:left="874"/>
              <w:rPr>
                <w:sz w:val="22"/>
                <w:szCs w:val="22"/>
              </w:rPr>
            </w:pPr>
            <w:r>
              <w:rPr>
                <w:spacing w:val="-8"/>
                <w:sz w:val="22"/>
                <w:szCs w:val="22"/>
              </w:rPr>
              <w:t>（正面</w:t>
            </w:r>
            <w:r>
              <w:rPr>
                <w:spacing w:val="40"/>
                <w:sz w:val="22"/>
                <w:szCs w:val="22"/>
              </w:rPr>
              <w:t xml:space="preserve"> </w:t>
            </w:r>
            <w:r>
              <w:rPr>
                <w:spacing w:val="-8"/>
                <w:sz w:val="22"/>
                <w:szCs w:val="22"/>
              </w:rPr>
              <w:t>国徽面）</w:t>
            </w:r>
          </w:p>
        </w:tc>
        <w:tc>
          <w:tcPr>
            <w:tcW w:w="3321" w:type="dxa"/>
            <w:tcBorders>
              <w:left w:val="nil"/>
            </w:tcBorders>
            <w:vAlign w:val="top"/>
          </w:tcPr>
          <w:p w14:paraId="7ACAD19F">
            <w:pPr>
              <w:spacing w:line="265" w:lineRule="auto"/>
              <w:rPr>
                <w:rFonts w:ascii="Arial"/>
                <w:sz w:val="21"/>
              </w:rPr>
            </w:pPr>
          </w:p>
          <w:p w14:paraId="28A9E202">
            <w:pPr>
              <w:spacing w:line="265" w:lineRule="auto"/>
              <w:rPr>
                <w:rFonts w:ascii="Arial"/>
                <w:sz w:val="21"/>
              </w:rPr>
            </w:pPr>
          </w:p>
          <w:p w14:paraId="48E20E3E">
            <w:pPr>
              <w:pStyle w:val="21"/>
              <w:spacing w:before="72" w:line="222" w:lineRule="auto"/>
              <w:ind w:left="255"/>
              <w:rPr>
                <w:sz w:val="22"/>
                <w:szCs w:val="22"/>
              </w:rPr>
            </w:pPr>
            <w:r>
              <w:rPr>
                <w:spacing w:val="-2"/>
                <w:sz w:val="22"/>
                <w:szCs w:val="22"/>
              </w:rPr>
              <w:t>委托人身份证复印件或扫描件</w:t>
            </w:r>
          </w:p>
          <w:p w14:paraId="4FE41C2A">
            <w:pPr>
              <w:pStyle w:val="21"/>
              <w:spacing w:before="306" w:line="222" w:lineRule="auto"/>
              <w:ind w:left="851"/>
              <w:rPr>
                <w:sz w:val="22"/>
                <w:szCs w:val="22"/>
              </w:rPr>
            </w:pPr>
            <w:r>
              <w:rPr>
                <w:spacing w:val="-5"/>
                <w:sz w:val="22"/>
                <w:szCs w:val="22"/>
              </w:rPr>
              <w:t>（反面</w:t>
            </w:r>
            <w:r>
              <w:rPr>
                <w:spacing w:val="19"/>
                <w:sz w:val="22"/>
                <w:szCs w:val="22"/>
              </w:rPr>
              <w:t xml:space="preserve"> </w:t>
            </w:r>
            <w:r>
              <w:rPr>
                <w:spacing w:val="-5"/>
                <w:sz w:val="22"/>
                <w:szCs w:val="22"/>
              </w:rPr>
              <w:t>人像面）</w:t>
            </w:r>
          </w:p>
        </w:tc>
      </w:tr>
    </w:tbl>
    <w:p w14:paraId="49DBDC85">
      <w:pPr>
        <w:spacing w:line="439" w:lineRule="auto"/>
        <w:rPr>
          <w:rFonts w:ascii="Arial"/>
          <w:sz w:val="21"/>
        </w:rPr>
      </w:pPr>
    </w:p>
    <w:p w14:paraId="234DDED9">
      <w:pPr>
        <w:pStyle w:val="6"/>
        <w:spacing w:before="72" w:line="222" w:lineRule="auto"/>
        <w:ind w:left="2"/>
        <w:rPr>
          <w:sz w:val="22"/>
          <w:szCs w:val="22"/>
        </w:rPr>
      </w:pPr>
      <w:r>
        <w:rPr>
          <w:b/>
          <w:bCs/>
          <w:spacing w:val="-2"/>
          <w:sz w:val="22"/>
          <w:szCs w:val="22"/>
        </w:rPr>
        <w:t>注：委托代理人身份证复印件或扫描件应反映出证件有效期等</w:t>
      </w:r>
      <w:r>
        <w:rPr>
          <w:b/>
          <w:bCs/>
          <w:spacing w:val="-3"/>
          <w:sz w:val="22"/>
          <w:szCs w:val="22"/>
        </w:rPr>
        <w:t>所载内容。</w:t>
      </w:r>
    </w:p>
    <w:p w14:paraId="094FB859">
      <w:pPr>
        <w:spacing w:line="222" w:lineRule="auto"/>
        <w:rPr>
          <w:sz w:val="22"/>
          <w:szCs w:val="22"/>
        </w:rPr>
        <w:sectPr>
          <w:footerReference r:id="rId38" w:type="default"/>
          <w:pgSz w:w="12240" w:h="15840"/>
          <w:pgMar w:top="1346" w:right="1799" w:bottom="883" w:left="1818" w:header="0" w:footer="721" w:gutter="0"/>
          <w:pgNumType w:fmt="decimal"/>
          <w:cols w:space="720" w:num="1"/>
        </w:sectPr>
      </w:pPr>
    </w:p>
    <w:p w14:paraId="5776EA23">
      <w:pPr>
        <w:pStyle w:val="6"/>
        <w:spacing w:before="55" w:line="223" w:lineRule="auto"/>
        <w:ind w:left="3388"/>
        <w:outlineLvl w:val="1"/>
        <w:rPr>
          <w:sz w:val="22"/>
          <w:szCs w:val="22"/>
        </w:rPr>
      </w:pPr>
      <w:bookmarkStart w:id="350" w:name="_Toc6164"/>
      <w:r>
        <w:rPr>
          <w:b/>
          <w:bCs/>
          <w:spacing w:val="-9"/>
          <w:sz w:val="22"/>
          <w:szCs w:val="22"/>
        </w:rPr>
        <w:t>格式</w:t>
      </w:r>
      <w:r>
        <w:rPr>
          <w:spacing w:val="-41"/>
          <w:sz w:val="22"/>
          <w:szCs w:val="22"/>
        </w:rPr>
        <w:t xml:space="preserve"> </w:t>
      </w:r>
      <w:r>
        <w:rPr>
          <w:b/>
          <w:bCs/>
          <w:spacing w:val="-9"/>
          <w:sz w:val="22"/>
          <w:szCs w:val="22"/>
        </w:rPr>
        <w:t>3</w:t>
      </w:r>
      <w:r>
        <w:rPr>
          <w:spacing w:val="14"/>
          <w:sz w:val="22"/>
          <w:szCs w:val="22"/>
        </w:rPr>
        <w:t xml:space="preserve">   </w:t>
      </w:r>
      <w:r>
        <w:rPr>
          <w:b/>
          <w:bCs/>
          <w:spacing w:val="-9"/>
          <w:sz w:val="22"/>
          <w:szCs w:val="22"/>
        </w:rPr>
        <w:t>中小企业声明函</w:t>
      </w:r>
      <w:bookmarkEnd w:id="350"/>
    </w:p>
    <w:p w14:paraId="57EED90D">
      <w:pPr>
        <w:spacing w:line="310" w:lineRule="auto"/>
        <w:rPr>
          <w:rFonts w:ascii="Arial"/>
          <w:sz w:val="21"/>
        </w:rPr>
      </w:pPr>
    </w:p>
    <w:p w14:paraId="3A133B0A">
      <w:pPr>
        <w:pStyle w:val="6"/>
        <w:spacing w:before="72" w:line="222" w:lineRule="auto"/>
        <w:ind w:left="3448"/>
        <w:rPr>
          <w:spacing w:val="-4"/>
          <w:sz w:val="22"/>
          <w:szCs w:val="22"/>
        </w:rPr>
      </w:pPr>
      <w:r>
        <w:rPr>
          <w:spacing w:val="-4"/>
          <w:sz w:val="22"/>
          <w:szCs w:val="22"/>
        </w:rPr>
        <w:t>中小企业声明函（</w:t>
      </w:r>
      <w:r>
        <w:rPr>
          <w:rFonts w:hint="eastAsia"/>
          <w:spacing w:val="-4"/>
          <w:sz w:val="22"/>
          <w:szCs w:val="22"/>
          <w:lang w:val="en-US" w:eastAsia="zh-CN"/>
        </w:rPr>
        <w:t>服务</w:t>
      </w:r>
      <w:r>
        <w:rPr>
          <w:spacing w:val="-4"/>
          <w:sz w:val="22"/>
          <w:szCs w:val="22"/>
        </w:rPr>
        <w:t>）</w:t>
      </w:r>
    </w:p>
    <w:p w14:paraId="1A82243B">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left="3448"/>
        <w:textAlignment w:val="baseline"/>
        <w:rPr>
          <w:spacing w:val="-4"/>
          <w:sz w:val="22"/>
          <w:szCs w:val="22"/>
        </w:rPr>
      </w:pPr>
    </w:p>
    <w:p w14:paraId="3D0FE846">
      <w:pPr>
        <w:keepNext w:val="0"/>
        <w:keepLines w:val="0"/>
        <w:pageBreakBefore w:val="0"/>
        <w:widowControl/>
        <w:kinsoku w:val="0"/>
        <w:wordWrap/>
        <w:overflowPunct/>
        <w:topLinePunct w:val="0"/>
        <w:autoSpaceDE w:val="0"/>
        <w:autoSpaceDN w:val="0"/>
        <w:bidi w:val="0"/>
        <w:adjustRightInd w:val="0"/>
        <w:snapToGrid w:val="0"/>
        <w:spacing w:line="360" w:lineRule="auto"/>
        <w:ind w:firstLine="666" w:firstLineChars="300"/>
        <w:textAlignment w:val="baseline"/>
        <w:rPr>
          <w:rFonts w:hint="eastAsia" w:ascii="仿宋" w:hAnsi="仿宋" w:eastAsia="仿宋" w:cs="仿宋"/>
          <w:snapToGrid w:val="0"/>
          <w:color w:val="000000"/>
          <w:spacing w:val="1"/>
          <w:kern w:val="0"/>
          <w:sz w:val="22"/>
          <w:szCs w:val="22"/>
          <w:lang w:val="en-US" w:eastAsia="en-US" w:bidi="ar-SA"/>
        </w:rPr>
      </w:pPr>
      <w:r>
        <w:rPr>
          <w:rFonts w:hint="eastAsia" w:ascii="仿宋" w:hAnsi="仿宋" w:eastAsia="仿宋" w:cs="仿宋"/>
          <w:snapToGrid w:val="0"/>
          <w:color w:val="000000"/>
          <w:spacing w:val="1"/>
          <w:kern w:val="0"/>
          <w:sz w:val="22"/>
          <w:szCs w:val="22"/>
          <w:lang w:val="en-US" w:eastAsia="en-US" w:bidi="ar-SA"/>
        </w:rPr>
        <w:t xml:space="preserve">本公司（联合体）郑重声明，根据《政府采购促进中小企业发展管理办法》（财库﹝2020﹞46 号）的规定，本公司（联合体）参加 </w:t>
      </w:r>
      <w:r>
        <w:rPr>
          <w:rFonts w:hint="eastAsia" w:ascii="仿宋" w:hAnsi="仿宋" w:eastAsia="仿宋" w:cs="仿宋"/>
          <w:snapToGrid w:val="0"/>
          <w:color w:val="000000"/>
          <w:spacing w:val="1"/>
          <w:kern w:val="0"/>
          <w:sz w:val="22"/>
          <w:szCs w:val="22"/>
          <w:u w:val="single"/>
          <w:lang w:val="en-US" w:eastAsia="en-US" w:bidi="ar-SA"/>
        </w:rPr>
        <w:t xml:space="preserve">（单位名称） </w:t>
      </w:r>
      <w:r>
        <w:rPr>
          <w:rFonts w:hint="eastAsia" w:ascii="仿宋" w:hAnsi="仿宋" w:eastAsia="仿宋" w:cs="仿宋"/>
          <w:snapToGrid w:val="0"/>
          <w:color w:val="000000"/>
          <w:spacing w:val="1"/>
          <w:kern w:val="0"/>
          <w:sz w:val="22"/>
          <w:szCs w:val="22"/>
          <w:lang w:val="en-US" w:eastAsia="en-US" w:bidi="ar-SA"/>
        </w:rPr>
        <w:t xml:space="preserve"> 的 </w:t>
      </w:r>
      <w:r>
        <w:rPr>
          <w:rFonts w:hint="eastAsia" w:ascii="仿宋" w:hAnsi="仿宋" w:eastAsia="仿宋" w:cs="仿宋"/>
          <w:snapToGrid w:val="0"/>
          <w:color w:val="000000"/>
          <w:spacing w:val="1"/>
          <w:kern w:val="0"/>
          <w:sz w:val="22"/>
          <w:szCs w:val="22"/>
          <w:u w:val="single"/>
          <w:lang w:val="en-US" w:eastAsia="en-US" w:bidi="ar-SA"/>
        </w:rPr>
        <w:t xml:space="preserve">（项目名称） </w:t>
      </w:r>
      <w:r>
        <w:rPr>
          <w:rFonts w:hint="eastAsia" w:ascii="仿宋" w:hAnsi="仿宋" w:eastAsia="仿宋" w:cs="仿宋"/>
          <w:snapToGrid w:val="0"/>
          <w:color w:val="000000"/>
          <w:spacing w:val="1"/>
          <w:kern w:val="0"/>
          <w:sz w:val="22"/>
          <w:szCs w:val="22"/>
          <w:lang w:val="en-US" w:eastAsia="en-US" w:bidi="ar-SA"/>
        </w:rPr>
        <w:t>采购活动，服务全部由符合政策要求的中小企业承接。相关企业（含联合体中的中小企业、签订分包意向协议书的中小企业）的具体情况如下：</w:t>
      </w:r>
    </w:p>
    <w:p w14:paraId="48B67852">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textAlignment w:val="baseline"/>
        <w:rPr>
          <w:rFonts w:hint="eastAsia" w:ascii="仿宋" w:hAnsi="仿宋" w:eastAsia="仿宋" w:cs="仿宋"/>
          <w:snapToGrid w:val="0"/>
          <w:color w:val="000000"/>
          <w:spacing w:val="1"/>
          <w:kern w:val="0"/>
          <w:sz w:val="22"/>
          <w:szCs w:val="22"/>
          <w:u w:val="single"/>
          <w:lang w:val="en-US" w:eastAsia="en-US" w:bidi="ar-SA"/>
        </w:rPr>
      </w:pPr>
      <w:r>
        <w:rPr>
          <w:rFonts w:hint="eastAsia" w:ascii="仿宋" w:hAnsi="仿宋" w:eastAsia="仿宋" w:cs="仿宋"/>
          <w:snapToGrid w:val="0"/>
          <w:color w:val="000000"/>
          <w:spacing w:val="1"/>
          <w:kern w:val="0"/>
          <w:sz w:val="22"/>
          <w:szCs w:val="22"/>
          <w:lang w:val="en-US" w:eastAsia="en-US" w:bidi="ar-SA"/>
        </w:rPr>
        <w:t xml:space="preserve">1. </w:t>
      </w:r>
      <w:r>
        <w:rPr>
          <w:rFonts w:hint="eastAsia" w:ascii="仿宋" w:hAnsi="仿宋" w:eastAsia="仿宋" w:cs="仿宋"/>
          <w:snapToGrid w:val="0"/>
          <w:color w:val="000000"/>
          <w:spacing w:val="1"/>
          <w:kern w:val="0"/>
          <w:sz w:val="22"/>
          <w:szCs w:val="22"/>
          <w:u w:val="single"/>
          <w:lang w:val="en-US" w:eastAsia="en-US" w:bidi="ar-SA"/>
        </w:rPr>
        <w:t xml:space="preserve">（标的名称） </w:t>
      </w:r>
      <w:r>
        <w:rPr>
          <w:rFonts w:hint="eastAsia" w:ascii="仿宋" w:hAnsi="仿宋" w:eastAsia="仿宋" w:cs="仿宋"/>
          <w:snapToGrid w:val="0"/>
          <w:color w:val="000000"/>
          <w:spacing w:val="1"/>
          <w:kern w:val="0"/>
          <w:sz w:val="22"/>
          <w:szCs w:val="22"/>
          <w:lang w:val="en-US" w:eastAsia="en-US" w:bidi="ar-SA"/>
        </w:rPr>
        <w:t>，属于</w:t>
      </w:r>
      <w:r>
        <w:rPr>
          <w:rFonts w:hint="eastAsia" w:ascii="仿宋" w:hAnsi="仿宋" w:eastAsia="仿宋" w:cs="仿宋"/>
          <w:snapToGrid w:val="0"/>
          <w:color w:val="000000"/>
          <w:spacing w:val="1"/>
          <w:kern w:val="0"/>
          <w:sz w:val="22"/>
          <w:szCs w:val="22"/>
          <w:u w:val="single"/>
          <w:lang w:val="en-US" w:eastAsia="en-US" w:bidi="ar-SA"/>
        </w:rPr>
        <w:t xml:space="preserve"> （采购文件中明确的所属行业）</w:t>
      </w:r>
      <w:r>
        <w:rPr>
          <w:rFonts w:hint="eastAsia" w:ascii="仿宋" w:hAnsi="仿宋" w:eastAsia="仿宋" w:cs="仿宋"/>
          <w:snapToGrid w:val="0"/>
          <w:color w:val="000000"/>
          <w:spacing w:val="1"/>
          <w:kern w:val="0"/>
          <w:sz w:val="22"/>
          <w:szCs w:val="22"/>
          <w:lang w:val="en-US" w:eastAsia="en-US" w:bidi="ar-SA"/>
        </w:rPr>
        <w:t xml:space="preserve">行业 ；承接企业为 </w:t>
      </w:r>
      <w:r>
        <w:rPr>
          <w:rFonts w:hint="eastAsia" w:ascii="仿宋" w:hAnsi="仿宋" w:eastAsia="仿宋" w:cs="仿宋"/>
          <w:snapToGrid w:val="0"/>
          <w:color w:val="000000"/>
          <w:spacing w:val="1"/>
          <w:kern w:val="0"/>
          <w:sz w:val="22"/>
          <w:szCs w:val="22"/>
          <w:u w:val="single"/>
          <w:lang w:val="en-US" w:eastAsia="en-US" w:bidi="ar-SA"/>
        </w:rPr>
        <w:t xml:space="preserve">（企业名称） </w:t>
      </w:r>
      <w:r>
        <w:rPr>
          <w:rFonts w:hint="eastAsia" w:ascii="仿宋" w:hAnsi="仿宋" w:eastAsia="仿宋" w:cs="仿宋"/>
          <w:snapToGrid w:val="0"/>
          <w:color w:val="000000"/>
          <w:spacing w:val="1"/>
          <w:kern w:val="0"/>
          <w:sz w:val="22"/>
          <w:szCs w:val="22"/>
          <w:lang w:val="en-US" w:eastAsia="en-US" w:bidi="ar-SA"/>
        </w:rPr>
        <w:t>，从业人员</w:t>
      </w:r>
      <w:r>
        <w:rPr>
          <w:rFonts w:hint="eastAsia" w:ascii="仿宋" w:hAnsi="仿宋" w:eastAsia="仿宋" w:cs="仿宋"/>
          <w:snapToGrid w:val="0"/>
          <w:color w:val="000000"/>
          <w:spacing w:val="1"/>
          <w:kern w:val="0"/>
          <w:sz w:val="22"/>
          <w:szCs w:val="22"/>
          <w:u w:val="single"/>
          <w:lang w:val="en-US" w:eastAsia="en-US" w:bidi="ar-SA"/>
        </w:rPr>
        <w:t xml:space="preserve">   </w:t>
      </w:r>
      <w:r>
        <w:rPr>
          <w:rFonts w:hint="eastAsia" w:ascii="仿宋" w:hAnsi="仿宋" w:eastAsia="仿宋" w:cs="仿宋"/>
          <w:snapToGrid w:val="0"/>
          <w:color w:val="000000"/>
          <w:spacing w:val="1"/>
          <w:kern w:val="0"/>
          <w:sz w:val="22"/>
          <w:szCs w:val="22"/>
          <w:lang w:val="en-US" w:eastAsia="en-US" w:bidi="ar-SA"/>
        </w:rPr>
        <w:t>人，营业收入为</w:t>
      </w:r>
      <w:r>
        <w:rPr>
          <w:rFonts w:hint="eastAsia" w:ascii="仿宋" w:hAnsi="仿宋" w:eastAsia="仿宋" w:cs="仿宋"/>
          <w:snapToGrid w:val="0"/>
          <w:color w:val="000000"/>
          <w:spacing w:val="1"/>
          <w:kern w:val="0"/>
          <w:sz w:val="22"/>
          <w:szCs w:val="22"/>
          <w:u w:val="single"/>
          <w:lang w:val="en-US" w:eastAsia="en-US" w:bidi="ar-SA"/>
        </w:rPr>
        <w:t xml:space="preserve">     </w:t>
      </w:r>
      <w:r>
        <w:rPr>
          <w:rFonts w:hint="eastAsia" w:ascii="仿宋" w:hAnsi="仿宋" w:eastAsia="仿宋" w:cs="仿宋"/>
          <w:snapToGrid w:val="0"/>
          <w:color w:val="000000"/>
          <w:spacing w:val="1"/>
          <w:kern w:val="0"/>
          <w:sz w:val="22"/>
          <w:szCs w:val="22"/>
          <w:lang w:val="en-US" w:eastAsia="en-US" w:bidi="ar-SA"/>
        </w:rPr>
        <w:t>万元，资产总额为</w:t>
      </w:r>
      <w:r>
        <w:rPr>
          <w:rFonts w:hint="eastAsia" w:ascii="仿宋" w:hAnsi="仿宋" w:eastAsia="仿宋" w:cs="仿宋"/>
          <w:snapToGrid w:val="0"/>
          <w:color w:val="000000"/>
          <w:spacing w:val="1"/>
          <w:kern w:val="0"/>
          <w:sz w:val="22"/>
          <w:szCs w:val="22"/>
          <w:u w:val="single"/>
          <w:lang w:val="en-US" w:eastAsia="en-US" w:bidi="ar-SA"/>
        </w:rPr>
        <w:t xml:space="preserve">     </w:t>
      </w:r>
      <w:r>
        <w:rPr>
          <w:rFonts w:hint="eastAsia" w:ascii="仿宋" w:hAnsi="仿宋" w:eastAsia="仿宋" w:cs="仿宋"/>
          <w:snapToGrid w:val="0"/>
          <w:color w:val="000000"/>
          <w:spacing w:val="1"/>
          <w:kern w:val="0"/>
          <w:sz w:val="22"/>
          <w:szCs w:val="22"/>
          <w:lang w:val="en-US" w:eastAsia="en-US" w:bidi="ar-SA"/>
        </w:rPr>
        <w:t>万元，属于</w:t>
      </w:r>
      <w:r>
        <w:rPr>
          <w:rFonts w:hint="eastAsia" w:ascii="仿宋" w:hAnsi="仿宋" w:eastAsia="仿宋" w:cs="仿宋"/>
          <w:snapToGrid w:val="0"/>
          <w:color w:val="000000"/>
          <w:spacing w:val="1"/>
          <w:kern w:val="0"/>
          <w:sz w:val="22"/>
          <w:szCs w:val="22"/>
          <w:u w:val="single"/>
          <w:lang w:val="en-US" w:eastAsia="en-US" w:bidi="ar-SA"/>
        </w:rPr>
        <w:t xml:space="preserve"> （中型企业、小型企业、微型企业）；</w:t>
      </w:r>
    </w:p>
    <w:p w14:paraId="527D01AE">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textAlignment w:val="baseline"/>
        <w:rPr>
          <w:rFonts w:hint="eastAsia" w:ascii="仿宋" w:hAnsi="仿宋" w:eastAsia="仿宋" w:cs="仿宋"/>
          <w:snapToGrid w:val="0"/>
          <w:color w:val="000000"/>
          <w:spacing w:val="1"/>
          <w:kern w:val="0"/>
          <w:sz w:val="22"/>
          <w:szCs w:val="22"/>
          <w:lang w:val="en-US" w:eastAsia="en-US" w:bidi="ar-SA"/>
        </w:rPr>
      </w:pPr>
      <w:r>
        <w:rPr>
          <w:rFonts w:hint="eastAsia" w:ascii="仿宋" w:hAnsi="仿宋" w:eastAsia="仿宋" w:cs="仿宋"/>
          <w:snapToGrid w:val="0"/>
          <w:color w:val="000000"/>
          <w:spacing w:val="1"/>
          <w:kern w:val="0"/>
          <w:sz w:val="22"/>
          <w:szCs w:val="22"/>
          <w:lang w:val="en-US" w:eastAsia="en-US" w:bidi="ar-SA"/>
        </w:rPr>
        <w:t xml:space="preserve">2. </w:t>
      </w:r>
      <w:r>
        <w:rPr>
          <w:rFonts w:hint="eastAsia" w:ascii="仿宋" w:hAnsi="仿宋" w:eastAsia="仿宋" w:cs="仿宋"/>
          <w:snapToGrid w:val="0"/>
          <w:color w:val="000000"/>
          <w:spacing w:val="1"/>
          <w:kern w:val="0"/>
          <w:sz w:val="22"/>
          <w:szCs w:val="22"/>
          <w:u w:val="single"/>
          <w:lang w:val="en-US" w:eastAsia="en-US" w:bidi="ar-SA"/>
        </w:rPr>
        <w:t>（标的名称）</w:t>
      </w:r>
      <w:r>
        <w:rPr>
          <w:rFonts w:hint="eastAsia" w:ascii="仿宋" w:hAnsi="仿宋" w:eastAsia="仿宋" w:cs="仿宋"/>
          <w:snapToGrid w:val="0"/>
          <w:color w:val="000000"/>
          <w:spacing w:val="1"/>
          <w:kern w:val="0"/>
          <w:sz w:val="22"/>
          <w:szCs w:val="22"/>
          <w:lang w:val="en-US" w:eastAsia="en-US" w:bidi="ar-SA"/>
        </w:rPr>
        <w:t xml:space="preserve"> ，属于</w:t>
      </w:r>
      <w:r>
        <w:rPr>
          <w:rFonts w:hint="eastAsia" w:ascii="仿宋" w:hAnsi="仿宋" w:eastAsia="仿宋" w:cs="仿宋"/>
          <w:snapToGrid w:val="0"/>
          <w:color w:val="000000"/>
          <w:spacing w:val="1"/>
          <w:kern w:val="0"/>
          <w:sz w:val="22"/>
          <w:szCs w:val="22"/>
          <w:u w:val="single"/>
          <w:lang w:val="en-US" w:eastAsia="en-US" w:bidi="ar-SA"/>
        </w:rPr>
        <w:t xml:space="preserve"> （采购文件中明确的所属行业）</w:t>
      </w:r>
      <w:r>
        <w:rPr>
          <w:rFonts w:hint="eastAsia" w:ascii="仿宋" w:hAnsi="仿宋" w:eastAsia="仿宋" w:cs="仿宋"/>
          <w:snapToGrid w:val="0"/>
          <w:color w:val="000000"/>
          <w:spacing w:val="1"/>
          <w:kern w:val="0"/>
          <w:sz w:val="22"/>
          <w:szCs w:val="22"/>
          <w:lang w:val="en-US" w:eastAsia="en-US" w:bidi="ar-SA"/>
        </w:rPr>
        <w:t xml:space="preserve">行业 ；承接企业为 </w:t>
      </w:r>
      <w:r>
        <w:rPr>
          <w:rFonts w:hint="eastAsia" w:ascii="仿宋" w:hAnsi="仿宋" w:eastAsia="仿宋" w:cs="仿宋"/>
          <w:snapToGrid w:val="0"/>
          <w:color w:val="000000"/>
          <w:spacing w:val="1"/>
          <w:kern w:val="0"/>
          <w:sz w:val="22"/>
          <w:szCs w:val="22"/>
          <w:u w:val="single"/>
          <w:lang w:val="en-US" w:eastAsia="en-US" w:bidi="ar-SA"/>
        </w:rPr>
        <w:t xml:space="preserve">（企业名称） </w:t>
      </w:r>
      <w:r>
        <w:rPr>
          <w:rFonts w:hint="eastAsia" w:ascii="仿宋" w:hAnsi="仿宋" w:eastAsia="仿宋" w:cs="仿宋"/>
          <w:snapToGrid w:val="0"/>
          <w:color w:val="000000"/>
          <w:spacing w:val="1"/>
          <w:kern w:val="0"/>
          <w:sz w:val="22"/>
          <w:szCs w:val="22"/>
          <w:lang w:val="en-US" w:eastAsia="en-US" w:bidi="ar-SA"/>
        </w:rPr>
        <w:t>，从业人员</w:t>
      </w:r>
      <w:r>
        <w:rPr>
          <w:rFonts w:hint="eastAsia" w:ascii="仿宋" w:hAnsi="仿宋" w:eastAsia="仿宋" w:cs="仿宋"/>
          <w:snapToGrid w:val="0"/>
          <w:color w:val="000000"/>
          <w:spacing w:val="1"/>
          <w:kern w:val="0"/>
          <w:sz w:val="22"/>
          <w:szCs w:val="22"/>
          <w:u w:val="single"/>
          <w:lang w:val="en-US" w:eastAsia="en-US" w:bidi="ar-SA"/>
        </w:rPr>
        <w:t xml:space="preserve">   </w:t>
      </w:r>
      <w:r>
        <w:rPr>
          <w:rFonts w:hint="eastAsia" w:ascii="仿宋" w:hAnsi="仿宋" w:eastAsia="仿宋" w:cs="仿宋"/>
          <w:snapToGrid w:val="0"/>
          <w:color w:val="000000"/>
          <w:spacing w:val="1"/>
          <w:kern w:val="0"/>
          <w:sz w:val="22"/>
          <w:szCs w:val="22"/>
          <w:lang w:val="en-US" w:eastAsia="en-US" w:bidi="ar-SA"/>
        </w:rPr>
        <w:t>人，营业收入为</w:t>
      </w:r>
      <w:r>
        <w:rPr>
          <w:rFonts w:hint="eastAsia" w:ascii="仿宋" w:hAnsi="仿宋" w:eastAsia="仿宋" w:cs="仿宋"/>
          <w:snapToGrid w:val="0"/>
          <w:color w:val="000000"/>
          <w:spacing w:val="1"/>
          <w:kern w:val="0"/>
          <w:sz w:val="22"/>
          <w:szCs w:val="22"/>
          <w:u w:val="single"/>
          <w:lang w:val="en-US" w:eastAsia="en-US" w:bidi="ar-SA"/>
        </w:rPr>
        <w:t xml:space="preserve">     </w:t>
      </w:r>
      <w:r>
        <w:rPr>
          <w:rFonts w:hint="eastAsia" w:ascii="仿宋" w:hAnsi="仿宋" w:eastAsia="仿宋" w:cs="仿宋"/>
          <w:snapToGrid w:val="0"/>
          <w:color w:val="000000"/>
          <w:spacing w:val="1"/>
          <w:kern w:val="0"/>
          <w:sz w:val="22"/>
          <w:szCs w:val="22"/>
          <w:lang w:val="en-US" w:eastAsia="en-US" w:bidi="ar-SA"/>
        </w:rPr>
        <w:t>万元，资产总额为</w:t>
      </w:r>
      <w:r>
        <w:rPr>
          <w:rFonts w:hint="eastAsia" w:ascii="仿宋" w:hAnsi="仿宋" w:eastAsia="仿宋" w:cs="仿宋"/>
          <w:snapToGrid w:val="0"/>
          <w:color w:val="000000"/>
          <w:spacing w:val="1"/>
          <w:kern w:val="0"/>
          <w:sz w:val="22"/>
          <w:szCs w:val="22"/>
          <w:u w:val="single"/>
          <w:lang w:val="en-US" w:eastAsia="en-US" w:bidi="ar-SA"/>
        </w:rPr>
        <w:t xml:space="preserve">     </w:t>
      </w:r>
      <w:r>
        <w:rPr>
          <w:rFonts w:hint="eastAsia" w:ascii="仿宋" w:hAnsi="仿宋" w:eastAsia="仿宋" w:cs="仿宋"/>
          <w:snapToGrid w:val="0"/>
          <w:color w:val="000000"/>
          <w:spacing w:val="1"/>
          <w:kern w:val="0"/>
          <w:sz w:val="22"/>
          <w:szCs w:val="22"/>
          <w:lang w:val="en-US" w:eastAsia="en-US" w:bidi="ar-SA"/>
        </w:rPr>
        <w:t>万元，属于</w:t>
      </w:r>
      <w:r>
        <w:rPr>
          <w:rFonts w:hint="eastAsia" w:ascii="仿宋" w:hAnsi="仿宋" w:eastAsia="仿宋" w:cs="仿宋"/>
          <w:snapToGrid w:val="0"/>
          <w:color w:val="000000"/>
          <w:spacing w:val="1"/>
          <w:kern w:val="0"/>
          <w:sz w:val="22"/>
          <w:szCs w:val="22"/>
          <w:u w:val="single"/>
          <w:lang w:val="en-US" w:eastAsia="en-US" w:bidi="ar-SA"/>
        </w:rPr>
        <w:t xml:space="preserve"> （中型企业、小型企业、微型企业）</w:t>
      </w:r>
      <w:r>
        <w:rPr>
          <w:rFonts w:hint="eastAsia" w:ascii="仿宋" w:hAnsi="仿宋" w:eastAsia="仿宋" w:cs="仿宋"/>
          <w:snapToGrid w:val="0"/>
          <w:color w:val="000000"/>
          <w:spacing w:val="1"/>
          <w:kern w:val="0"/>
          <w:sz w:val="22"/>
          <w:szCs w:val="22"/>
          <w:lang w:val="en-US" w:eastAsia="en-US" w:bidi="ar-SA"/>
        </w:rPr>
        <w:t>；</w:t>
      </w:r>
    </w:p>
    <w:p w14:paraId="0C39BB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1"/>
          <w:kern w:val="0"/>
          <w:sz w:val="22"/>
          <w:szCs w:val="22"/>
          <w:lang w:val="en-US" w:eastAsia="en-US" w:bidi="ar-SA"/>
        </w:rPr>
      </w:pPr>
      <w:r>
        <w:rPr>
          <w:rFonts w:hint="eastAsia" w:ascii="仿宋" w:hAnsi="仿宋" w:eastAsia="仿宋" w:cs="仿宋"/>
          <w:snapToGrid w:val="0"/>
          <w:color w:val="000000"/>
          <w:spacing w:val="1"/>
          <w:kern w:val="0"/>
          <w:sz w:val="22"/>
          <w:szCs w:val="22"/>
          <w:lang w:val="en-US" w:eastAsia="en-US" w:bidi="ar-SA"/>
        </w:rPr>
        <w:t>……</w:t>
      </w:r>
    </w:p>
    <w:p w14:paraId="71F48313">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textAlignment w:val="baseline"/>
        <w:rPr>
          <w:rFonts w:hint="eastAsia" w:ascii="仿宋" w:hAnsi="仿宋" w:eastAsia="仿宋" w:cs="仿宋"/>
          <w:snapToGrid w:val="0"/>
          <w:color w:val="000000"/>
          <w:spacing w:val="1"/>
          <w:kern w:val="0"/>
          <w:sz w:val="22"/>
          <w:szCs w:val="22"/>
          <w:lang w:val="en-US" w:eastAsia="en-US" w:bidi="ar-SA"/>
        </w:rPr>
      </w:pPr>
      <w:r>
        <w:rPr>
          <w:rFonts w:hint="eastAsia" w:ascii="仿宋" w:hAnsi="仿宋" w:eastAsia="仿宋" w:cs="仿宋"/>
          <w:snapToGrid w:val="0"/>
          <w:color w:val="000000"/>
          <w:spacing w:val="1"/>
          <w:kern w:val="0"/>
          <w:sz w:val="22"/>
          <w:szCs w:val="22"/>
          <w:lang w:val="en-US" w:eastAsia="en-US" w:bidi="ar-SA"/>
        </w:rPr>
        <w:t>以上企业，不属于大企业的分支机构，不存在控股股东为大企业的情形，也不存在与大企业的负责人为同一人的情形。</w:t>
      </w:r>
    </w:p>
    <w:p w14:paraId="04408BE2">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textAlignment w:val="baseline"/>
        <w:rPr>
          <w:rFonts w:hint="eastAsia" w:ascii="仿宋" w:hAnsi="仿宋" w:eastAsia="仿宋" w:cs="仿宋"/>
          <w:snapToGrid w:val="0"/>
          <w:color w:val="000000"/>
          <w:spacing w:val="1"/>
          <w:kern w:val="0"/>
          <w:sz w:val="22"/>
          <w:szCs w:val="22"/>
          <w:lang w:val="en-US" w:eastAsia="en-US" w:bidi="ar-SA"/>
        </w:rPr>
      </w:pPr>
      <w:r>
        <w:rPr>
          <w:rFonts w:hint="eastAsia" w:ascii="仿宋" w:hAnsi="仿宋" w:eastAsia="仿宋" w:cs="仿宋"/>
          <w:snapToGrid w:val="0"/>
          <w:color w:val="000000"/>
          <w:spacing w:val="1"/>
          <w:kern w:val="0"/>
          <w:sz w:val="22"/>
          <w:szCs w:val="22"/>
          <w:lang w:val="en-US" w:eastAsia="en-US" w:bidi="ar-SA"/>
        </w:rPr>
        <w:t>本企业对上述声明内容的真实性负责。如有虚假，将依法承担相应责任。</w:t>
      </w:r>
    </w:p>
    <w:p w14:paraId="227D3D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1"/>
          <w:kern w:val="0"/>
          <w:sz w:val="22"/>
          <w:szCs w:val="22"/>
          <w:lang w:val="en-US" w:eastAsia="en-US" w:bidi="ar-SA"/>
        </w:rPr>
      </w:pPr>
    </w:p>
    <w:p w14:paraId="2015D160">
      <w:pPr>
        <w:keepNext w:val="0"/>
        <w:keepLines w:val="0"/>
        <w:pageBreakBefore w:val="0"/>
        <w:widowControl/>
        <w:kinsoku w:val="0"/>
        <w:wordWrap/>
        <w:overflowPunct/>
        <w:topLinePunct w:val="0"/>
        <w:autoSpaceDE w:val="0"/>
        <w:autoSpaceDN w:val="0"/>
        <w:bidi w:val="0"/>
        <w:adjustRightInd w:val="0"/>
        <w:snapToGrid w:val="0"/>
        <w:spacing w:line="360" w:lineRule="auto"/>
        <w:ind w:firstLine="5328" w:firstLineChars="2400"/>
        <w:textAlignment w:val="baseline"/>
        <w:rPr>
          <w:rFonts w:hint="eastAsia" w:ascii="仿宋" w:hAnsi="仿宋" w:eastAsia="仿宋" w:cs="仿宋"/>
          <w:snapToGrid w:val="0"/>
          <w:color w:val="000000"/>
          <w:spacing w:val="1"/>
          <w:kern w:val="0"/>
          <w:sz w:val="22"/>
          <w:szCs w:val="22"/>
          <w:lang w:val="en-US" w:eastAsia="en-US" w:bidi="ar-SA"/>
        </w:rPr>
      </w:pPr>
      <w:r>
        <w:rPr>
          <w:rFonts w:hint="eastAsia" w:ascii="仿宋" w:hAnsi="仿宋" w:eastAsia="仿宋" w:cs="仿宋"/>
          <w:snapToGrid w:val="0"/>
          <w:color w:val="000000"/>
          <w:spacing w:val="1"/>
          <w:kern w:val="0"/>
          <w:sz w:val="22"/>
          <w:szCs w:val="22"/>
          <w:lang w:val="en-US" w:eastAsia="en-US" w:bidi="ar-SA"/>
        </w:rPr>
        <w:t>供应商名称（公章）：</w:t>
      </w:r>
    </w:p>
    <w:p w14:paraId="0C9748AC">
      <w:pPr>
        <w:keepNext w:val="0"/>
        <w:keepLines w:val="0"/>
        <w:pageBreakBefore w:val="0"/>
        <w:widowControl/>
        <w:kinsoku w:val="0"/>
        <w:wordWrap/>
        <w:overflowPunct/>
        <w:topLinePunct w:val="0"/>
        <w:autoSpaceDE w:val="0"/>
        <w:autoSpaceDN w:val="0"/>
        <w:bidi w:val="0"/>
        <w:adjustRightInd w:val="0"/>
        <w:snapToGrid w:val="0"/>
        <w:spacing w:line="360" w:lineRule="auto"/>
        <w:ind w:firstLine="5550" w:firstLineChars="2500"/>
        <w:textAlignment w:val="baseline"/>
        <w:rPr>
          <w:rFonts w:ascii="仿宋" w:hAnsi="仿宋" w:eastAsia="仿宋" w:cs="仿宋"/>
          <w:snapToGrid w:val="0"/>
          <w:color w:val="000000"/>
          <w:spacing w:val="1"/>
          <w:kern w:val="0"/>
          <w:sz w:val="22"/>
          <w:szCs w:val="22"/>
          <w:lang w:val="en-US" w:eastAsia="en-US" w:bidi="ar-SA"/>
        </w:rPr>
      </w:pPr>
      <w:r>
        <w:rPr>
          <w:rFonts w:hint="eastAsia" w:ascii="仿宋" w:hAnsi="仿宋" w:eastAsia="仿宋" w:cs="仿宋"/>
          <w:snapToGrid w:val="0"/>
          <w:color w:val="000000"/>
          <w:spacing w:val="1"/>
          <w:kern w:val="0"/>
          <w:sz w:val="22"/>
          <w:szCs w:val="22"/>
          <w:lang w:val="en-US" w:eastAsia="en-US" w:bidi="ar-SA"/>
        </w:rPr>
        <w:t>日期：   年  月  日</w:t>
      </w:r>
    </w:p>
    <w:p w14:paraId="54CFC916">
      <w:pPr>
        <w:spacing w:line="264" w:lineRule="auto"/>
        <w:rPr>
          <w:rFonts w:ascii="仿宋" w:hAnsi="仿宋" w:eastAsia="仿宋" w:cs="仿宋"/>
          <w:snapToGrid w:val="0"/>
          <w:color w:val="000000"/>
          <w:spacing w:val="1"/>
          <w:kern w:val="0"/>
          <w:sz w:val="22"/>
          <w:szCs w:val="22"/>
          <w:lang w:val="en-US" w:eastAsia="en-US" w:bidi="ar-SA"/>
        </w:rPr>
      </w:pPr>
    </w:p>
    <w:p w14:paraId="06C3A5B3">
      <w:pPr>
        <w:spacing w:line="264" w:lineRule="auto"/>
        <w:rPr>
          <w:rFonts w:ascii="Arial"/>
          <w:sz w:val="21"/>
        </w:rPr>
      </w:pPr>
    </w:p>
    <w:p w14:paraId="6B7994FA">
      <w:pPr>
        <w:spacing w:line="265" w:lineRule="auto"/>
        <w:rPr>
          <w:rFonts w:ascii="Arial"/>
          <w:sz w:val="21"/>
        </w:rPr>
      </w:pPr>
    </w:p>
    <w:p w14:paraId="4AA4E550">
      <w:pPr>
        <w:spacing w:line="265" w:lineRule="auto"/>
        <w:rPr>
          <w:rFonts w:ascii="Arial"/>
          <w:sz w:val="21"/>
        </w:rPr>
      </w:pPr>
    </w:p>
    <w:p w14:paraId="38070350">
      <w:pPr>
        <w:spacing w:line="265" w:lineRule="auto"/>
        <w:rPr>
          <w:rFonts w:ascii="Arial"/>
          <w:sz w:val="21"/>
        </w:rPr>
      </w:pPr>
    </w:p>
    <w:p w14:paraId="7BC68F9E">
      <w:pPr>
        <w:spacing w:line="265" w:lineRule="auto"/>
        <w:rPr>
          <w:rFonts w:ascii="Arial"/>
          <w:sz w:val="21"/>
        </w:rPr>
      </w:pPr>
    </w:p>
    <w:p w14:paraId="48710DC2">
      <w:pPr>
        <w:pStyle w:val="6"/>
        <w:spacing w:before="72" w:line="247" w:lineRule="auto"/>
        <w:ind w:left="29" w:firstLine="2"/>
        <w:rPr>
          <w:sz w:val="22"/>
          <w:szCs w:val="22"/>
        </w:rPr>
      </w:pPr>
      <w:r>
        <w:rPr>
          <w:spacing w:val="2"/>
          <w:sz w:val="22"/>
          <w:szCs w:val="22"/>
        </w:rPr>
        <w:t>注：1.从业人员、营业收入、资产总额填报上一年度数据</w:t>
      </w:r>
      <w:r>
        <w:rPr>
          <w:spacing w:val="1"/>
          <w:sz w:val="22"/>
          <w:szCs w:val="22"/>
        </w:rPr>
        <w:t>，无上一年度数据的新成立企业</w:t>
      </w:r>
      <w:r>
        <w:rPr>
          <w:sz w:val="22"/>
          <w:szCs w:val="22"/>
        </w:rPr>
        <w:t xml:space="preserve"> </w:t>
      </w:r>
      <w:r>
        <w:rPr>
          <w:spacing w:val="-4"/>
          <w:sz w:val="22"/>
          <w:szCs w:val="22"/>
        </w:rPr>
        <w:t>可不填报。</w:t>
      </w:r>
    </w:p>
    <w:p w14:paraId="16349A20">
      <w:pPr>
        <w:pStyle w:val="6"/>
        <w:spacing w:before="35" w:line="246" w:lineRule="auto"/>
        <w:ind w:left="28" w:right="110" w:firstLine="414"/>
        <w:rPr>
          <w:sz w:val="22"/>
          <w:szCs w:val="22"/>
        </w:rPr>
      </w:pPr>
      <w:r>
        <w:rPr>
          <w:spacing w:val="-2"/>
          <w:sz w:val="22"/>
          <w:szCs w:val="22"/>
        </w:rPr>
        <w:t>2.潜在投标企业属于中小微企业的，请在投标文件中提供“</w:t>
      </w:r>
      <w:r>
        <w:rPr>
          <w:spacing w:val="-68"/>
          <w:sz w:val="22"/>
          <w:szCs w:val="22"/>
        </w:rPr>
        <w:t xml:space="preserve"> </w:t>
      </w:r>
      <w:r>
        <w:rPr>
          <w:spacing w:val="-2"/>
          <w:sz w:val="22"/>
          <w:szCs w:val="22"/>
        </w:rPr>
        <w:t>中小</w:t>
      </w:r>
      <w:r>
        <w:rPr>
          <w:spacing w:val="-3"/>
          <w:sz w:val="22"/>
          <w:szCs w:val="22"/>
        </w:rPr>
        <w:t>企业声明函</w:t>
      </w:r>
      <w:r>
        <w:rPr>
          <w:spacing w:val="-80"/>
          <w:sz w:val="22"/>
          <w:szCs w:val="22"/>
        </w:rPr>
        <w:t xml:space="preserve"> </w:t>
      </w:r>
      <w:r>
        <w:rPr>
          <w:spacing w:val="-3"/>
          <w:sz w:val="22"/>
          <w:szCs w:val="22"/>
        </w:rPr>
        <w:t>”，如果</w:t>
      </w:r>
      <w:r>
        <w:rPr>
          <w:sz w:val="22"/>
          <w:szCs w:val="22"/>
        </w:rPr>
        <w:t xml:space="preserve"> </w:t>
      </w:r>
      <w:r>
        <w:rPr>
          <w:spacing w:val="-2"/>
          <w:sz w:val="22"/>
          <w:szCs w:val="22"/>
        </w:rPr>
        <w:t>未提供或提供虚假的“</w:t>
      </w:r>
      <w:r>
        <w:rPr>
          <w:spacing w:val="-69"/>
          <w:sz w:val="22"/>
          <w:szCs w:val="22"/>
        </w:rPr>
        <w:t xml:space="preserve"> </w:t>
      </w:r>
      <w:r>
        <w:rPr>
          <w:spacing w:val="-2"/>
          <w:sz w:val="22"/>
          <w:szCs w:val="22"/>
        </w:rPr>
        <w:t>中小企业声明函</w:t>
      </w:r>
      <w:r>
        <w:rPr>
          <w:spacing w:val="-81"/>
          <w:sz w:val="22"/>
          <w:szCs w:val="22"/>
        </w:rPr>
        <w:t xml:space="preserve"> </w:t>
      </w:r>
      <w:r>
        <w:rPr>
          <w:spacing w:val="-2"/>
          <w:sz w:val="22"/>
          <w:szCs w:val="22"/>
        </w:rPr>
        <w:t>”，投标企业将承担由</w:t>
      </w:r>
      <w:r>
        <w:rPr>
          <w:spacing w:val="-3"/>
          <w:sz w:val="22"/>
          <w:szCs w:val="22"/>
        </w:rPr>
        <w:t>此造成的一切不利后果。</w:t>
      </w:r>
    </w:p>
    <w:p w14:paraId="0BCF3A86">
      <w:pPr>
        <w:spacing w:line="246" w:lineRule="auto"/>
        <w:rPr>
          <w:sz w:val="22"/>
          <w:szCs w:val="22"/>
        </w:rPr>
        <w:sectPr>
          <w:footerReference r:id="rId39" w:type="default"/>
          <w:pgSz w:w="11906" w:h="16839"/>
          <w:pgMar w:top="1431" w:right="1439" w:bottom="1153" w:left="1785" w:header="0" w:footer="994" w:gutter="0"/>
          <w:pgNumType w:fmt="decimal"/>
          <w:cols w:space="720" w:num="1"/>
        </w:sectPr>
      </w:pPr>
    </w:p>
    <w:p w14:paraId="752261D3">
      <w:pPr>
        <w:pStyle w:val="6"/>
        <w:spacing w:before="131" w:line="225" w:lineRule="auto"/>
        <w:ind w:left="384"/>
        <w:rPr>
          <w:sz w:val="22"/>
          <w:szCs w:val="22"/>
        </w:rPr>
      </w:pPr>
      <w:r>
        <w:rPr>
          <w:b/>
          <w:bCs/>
          <w:spacing w:val="-14"/>
          <w:sz w:val="22"/>
          <w:szCs w:val="22"/>
        </w:rPr>
        <w:t>附：</w:t>
      </w:r>
    </w:p>
    <w:p w14:paraId="2FFAF964">
      <w:pPr>
        <w:pStyle w:val="6"/>
        <w:spacing w:before="200" w:line="223" w:lineRule="auto"/>
        <w:ind w:left="3741"/>
        <w:rPr>
          <w:sz w:val="22"/>
          <w:szCs w:val="22"/>
        </w:rPr>
      </w:pPr>
      <w:r>
        <w:rPr>
          <w:b/>
          <w:bCs/>
          <w:spacing w:val="-7"/>
          <w:sz w:val="22"/>
          <w:szCs w:val="22"/>
        </w:rPr>
        <w:t>中小微企业划型标准</w:t>
      </w:r>
    </w:p>
    <w:p w14:paraId="1DC3071E">
      <w:pPr>
        <w:spacing w:line="78" w:lineRule="exact"/>
      </w:pPr>
    </w:p>
    <w:tbl>
      <w:tblPr>
        <w:tblStyle w:val="20"/>
        <w:tblW w:w="9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1659"/>
        <w:gridCol w:w="1465"/>
        <w:gridCol w:w="1902"/>
        <w:gridCol w:w="1691"/>
        <w:gridCol w:w="1091"/>
      </w:tblGrid>
      <w:tr w14:paraId="4B03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574" w:type="dxa"/>
            <w:vAlign w:val="top"/>
          </w:tcPr>
          <w:p w14:paraId="4FB260F2">
            <w:pPr>
              <w:pStyle w:val="21"/>
              <w:spacing w:before="36" w:line="208" w:lineRule="auto"/>
              <w:ind w:left="362"/>
              <w:rPr>
                <w:sz w:val="22"/>
                <w:szCs w:val="22"/>
              </w:rPr>
            </w:pPr>
            <w:r>
              <w:rPr>
                <w:spacing w:val="-4"/>
                <w:sz w:val="22"/>
                <w:szCs w:val="22"/>
              </w:rPr>
              <w:t>行业名称</w:t>
            </w:r>
          </w:p>
        </w:tc>
        <w:tc>
          <w:tcPr>
            <w:tcW w:w="1659" w:type="dxa"/>
            <w:vAlign w:val="top"/>
          </w:tcPr>
          <w:p w14:paraId="628350A4">
            <w:pPr>
              <w:pStyle w:val="21"/>
              <w:spacing w:before="36" w:line="208" w:lineRule="auto"/>
              <w:ind w:left="399"/>
              <w:rPr>
                <w:sz w:val="22"/>
                <w:szCs w:val="22"/>
              </w:rPr>
            </w:pPr>
            <w:r>
              <w:rPr>
                <w:spacing w:val="-4"/>
                <w:sz w:val="22"/>
                <w:szCs w:val="22"/>
              </w:rPr>
              <w:t>指标名称</w:t>
            </w:r>
          </w:p>
        </w:tc>
        <w:tc>
          <w:tcPr>
            <w:tcW w:w="1465" w:type="dxa"/>
            <w:vAlign w:val="top"/>
          </w:tcPr>
          <w:p w14:paraId="6FC79D36">
            <w:pPr>
              <w:pStyle w:val="21"/>
              <w:spacing w:before="36" w:line="208" w:lineRule="auto"/>
              <w:ind w:left="304"/>
              <w:rPr>
                <w:sz w:val="22"/>
                <w:szCs w:val="22"/>
              </w:rPr>
            </w:pPr>
            <w:r>
              <w:rPr>
                <w:spacing w:val="-4"/>
                <w:sz w:val="22"/>
                <w:szCs w:val="22"/>
              </w:rPr>
              <w:t>计量单位</w:t>
            </w:r>
          </w:p>
        </w:tc>
        <w:tc>
          <w:tcPr>
            <w:tcW w:w="1902" w:type="dxa"/>
            <w:vAlign w:val="top"/>
          </w:tcPr>
          <w:p w14:paraId="1D728BAA">
            <w:pPr>
              <w:pStyle w:val="21"/>
              <w:spacing w:before="36" w:line="208" w:lineRule="auto"/>
              <w:ind w:left="771"/>
              <w:rPr>
                <w:sz w:val="22"/>
                <w:szCs w:val="22"/>
              </w:rPr>
            </w:pPr>
            <w:r>
              <w:rPr>
                <w:spacing w:val="-21"/>
                <w:sz w:val="22"/>
                <w:szCs w:val="22"/>
              </w:rPr>
              <w:t>中型</w:t>
            </w:r>
          </w:p>
        </w:tc>
        <w:tc>
          <w:tcPr>
            <w:tcW w:w="1691" w:type="dxa"/>
            <w:vAlign w:val="top"/>
          </w:tcPr>
          <w:p w14:paraId="27926545">
            <w:pPr>
              <w:pStyle w:val="21"/>
              <w:spacing w:before="36" w:line="208" w:lineRule="auto"/>
              <w:ind w:left="638"/>
              <w:rPr>
                <w:sz w:val="22"/>
                <w:szCs w:val="22"/>
              </w:rPr>
            </w:pPr>
            <w:r>
              <w:rPr>
                <w:spacing w:val="-7"/>
                <w:sz w:val="22"/>
                <w:szCs w:val="22"/>
              </w:rPr>
              <w:t>小型</w:t>
            </w:r>
          </w:p>
        </w:tc>
        <w:tc>
          <w:tcPr>
            <w:tcW w:w="1091" w:type="dxa"/>
            <w:vAlign w:val="top"/>
          </w:tcPr>
          <w:p w14:paraId="0D59157D">
            <w:pPr>
              <w:pStyle w:val="21"/>
              <w:spacing w:before="36" w:line="208" w:lineRule="auto"/>
              <w:ind w:left="336"/>
              <w:rPr>
                <w:sz w:val="22"/>
                <w:szCs w:val="22"/>
              </w:rPr>
            </w:pPr>
            <w:r>
              <w:rPr>
                <w:spacing w:val="-7"/>
                <w:sz w:val="22"/>
                <w:szCs w:val="22"/>
              </w:rPr>
              <w:t>微型</w:t>
            </w:r>
          </w:p>
        </w:tc>
      </w:tr>
      <w:tr w14:paraId="37F8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74" w:type="dxa"/>
            <w:vAlign w:val="top"/>
          </w:tcPr>
          <w:p w14:paraId="374B068F">
            <w:pPr>
              <w:pStyle w:val="21"/>
              <w:spacing w:before="33" w:line="223" w:lineRule="auto"/>
              <w:ind w:left="694" w:right="159" w:hanging="554"/>
              <w:rPr>
                <w:sz w:val="22"/>
                <w:szCs w:val="22"/>
              </w:rPr>
            </w:pPr>
            <w:r>
              <w:rPr>
                <w:spacing w:val="-9"/>
                <w:sz w:val="22"/>
                <w:szCs w:val="22"/>
              </w:rPr>
              <w:t>农、林、牧、</w:t>
            </w:r>
            <w:r>
              <w:rPr>
                <w:spacing w:val="1"/>
                <w:sz w:val="22"/>
                <w:szCs w:val="22"/>
              </w:rPr>
              <w:t xml:space="preserve"> </w:t>
            </w:r>
            <w:r>
              <w:rPr>
                <w:sz w:val="22"/>
                <w:szCs w:val="22"/>
              </w:rPr>
              <w:t>渔</w:t>
            </w:r>
          </w:p>
        </w:tc>
        <w:tc>
          <w:tcPr>
            <w:tcW w:w="1659" w:type="dxa"/>
            <w:vAlign w:val="top"/>
          </w:tcPr>
          <w:p w14:paraId="7FDC295D">
            <w:pPr>
              <w:pStyle w:val="21"/>
              <w:spacing w:before="174" w:line="224" w:lineRule="auto"/>
              <w:ind w:left="131"/>
              <w:rPr>
                <w:sz w:val="22"/>
                <w:szCs w:val="22"/>
              </w:rPr>
            </w:pPr>
            <w:r>
              <w:rPr>
                <w:spacing w:val="-4"/>
                <w:sz w:val="22"/>
                <w:szCs w:val="22"/>
              </w:rPr>
              <w:t>营业收入（Y）</w:t>
            </w:r>
          </w:p>
        </w:tc>
        <w:tc>
          <w:tcPr>
            <w:tcW w:w="1465" w:type="dxa"/>
            <w:vAlign w:val="top"/>
          </w:tcPr>
          <w:p w14:paraId="7C78FB3B">
            <w:pPr>
              <w:pStyle w:val="21"/>
              <w:spacing w:before="174" w:line="227" w:lineRule="auto"/>
              <w:ind w:left="525"/>
              <w:rPr>
                <w:sz w:val="22"/>
                <w:szCs w:val="22"/>
              </w:rPr>
            </w:pPr>
            <w:r>
              <w:rPr>
                <w:spacing w:val="-8"/>
                <w:sz w:val="22"/>
                <w:szCs w:val="22"/>
              </w:rPr>
              <w:t>万元</w:t>
            </w:r>
          </w:p>
        </w:tc>
        <w:tc>
          <w:tcPr>
            <w:tcW w:w="1902" w:type="dxa"/>
            <w:vAlign w:val="top"/>
          </w:tcPr>
          <w:p w14:paraId="71DB5B4F">
            <w:pPr>
              <w:pStyle w:val="21"/>
              <w:spacing w:before="174" w:line="241" w:lineRule="auto"/>
              <w:ind w:left="246"/>
              <w:rPr>
                <w:sz w:val="22"/>
                <w:szCs w:val="22"/>
              </w:rPr>
            </w:pPr>
            <w:r>
              <w:rPr>
                <w:spacing w:val="-2"/>
                <w:sz w:val="22"/>
                <w:szCs w:val="22"/>
              </w:rPr>
              <w:t>500≤Y＜20000</w:t>
            </w:r>
          </w:p>
        </w:tc>
        <w:tc>
          <w:tcPr>
            <w:tcW w:w="1691" w:type="dxa"/>
            <w:vAlign w:val="top"/>
          </w:tcPr>
          <w:p w14:paraId="3F21CA68">
            <w:pPr>
              <w:pStyle w:val="21"/>
              <w:spacing w:before="174" w:line="241" w:lineRule="auto"/>
              <w:ind w:left="307"/>
              <w:rPr>
                <w:sz w:val="22"/>
                <w:szCs w:val="22"/>
              </w:rPr>
            </w:pPr>
            <w:r>
              <w:rPr>
                <w:spacing w:val="-2"/>
                <w:sz w:val="22"/>
                <w:szCs w:val="22"/>
              </w:rPr>
              <w:t>50≤Y＜500</w:t>
            </w:r>
          </w:p>
        </w:tc>
        <w:tc>
          <w:tcPr>
            <w:tcW w:w="1091" w:type="dxa"/>
            <w:vAlign w:val="top"/>
          </w:tcPr>
          <w:p w14:paraId="5253895D">
            <w:pPr>
              <w:pStyle w:val="21"/>
              <w:spacing w:before="174" w:line="242" w:lineRule="auto"/>
              <w:ind w:left="272"/>
              <w:rPr>
                <w:sz w:val="22"/>
                <w:szCs w:val="22"/>
              </w:rPr>
            </w:pPr>
            <w:r>
              <w:rPr>
                <w:spacing w:val="-1"/>
                <w:sz w:val="22"/>
                <w:szCs w:val="22"/>
              </w:rPr>
              <w:t>Y＜50</w:t>
            </w:r>
          </w:p>
        </w:tc>
      </w:tr>
      <w:tr w14:paraId="0AAC0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37895A4B">
            <w:pPr>
              <w:pStyle w:val="21"/>
              <w:spacing w:before="179" w:line="234" w:lineRule="auto"/>
              <w:ind w:left="584"/>
              <w:rPr>
                <w:sz w:val="22"/>
                <w:szCs w:val="22"/>
              </w:rPr>
            </w:pPr>
            <w:r>
              <w:rPr>
                <w:spacing w:val="-10"/>
                <w:sz w:val="22"/>
                <w:szCs w:val="22"/>
              </w:rPr>
              <w:t>工业</w:t>
            </w:r>
          </w:p>
        </w:tc>
        <w:tc>
          <w:tcPr>
            <w:tcW w:w="1659" w:type="dxa"/>
            <w:vAlign w:val="top"/>
          </w:tcPr>
          <w:p w14:paraId="156AA093">
            <w:pPr>
              <w:pStyle w:val="21"/>
              <w:spacing w:before="33" w:line="207" w:lineRule="auto"/>
              <w:ind w:left="124"/>
              <w:rPr>
                <w:sz w:val="22"/>
                <w:szCs w:val="22"/>
              </w:rPr>
            </w:pPr>
            <w:r>
              <w:rPr>
                <w:spacing w:val="-3"/>
                <w:sz w:val="22"/>
                <w:szCs w:val="22"/>
              </w:rPr>
              <w:t>从业人员（X）</w:t>
            </w:r>
          </w:p>
        </w:tc>
        <w:tc>
          <w:tcPr>
            <w:tcW w:w="1465" w:type="dxa"/>
            <w:vAlign w:val="top"/>
          </w:tcPr>
          <w:p w14:paraId="5E92D474">
            <w:pPr>
              <w:pStyle w:val="21"/>
              <w:spacing w:before="33" w:line="207" w:lineRule="auto"/>
              <w:ind w:left="637"/>
              <w:rPr>
                <w:sz w:val="22"/>
                <w:szCs w:val="22"/>
              </w:rPr>
            </w:pPr>
            <w:r>
              <w:rPr>
                <w:sz w:val="22"/>
                <w:szCs w:val="22"/>
              </w:rPr>
              <w:t>人</w:t>
            </w:r>
          </w:p>
        </w:tc>
        <w:tc>
          <w:tcPr>
            <w:tcW w:w="1902" w:type="dxa"/>
            <w:vAlign w:val="top"/>
          </w:tcPr>
          <w:p w14:paraId="59A2AD27">
            <w:pPr>
              <w:pStyle w:val="21"/>
              <w:spacing w:before="33" w:line="207" w:lineRule="auto"/>
              <w:ind w:left="301"/>
              <w:rPr>
                <w:sz w:val="22"/>
                <w:szCs w:val="22"/>
              </w:rPr>
            </w:pPr>
            <w:r>
              <w:rPr>
                <w:spacing w:val="-2"/>
                <w:sz w:val="22"/>
                <w:szCs w:val="22"/>
              </w:rPr>
              <w:t>300≤X＜1000</w:t>
            </w:r>
          </w:p>
        </w:tc>
        <w:tc>
          <w:tcPr>
            <w:tcW w:w="1691" w:type="dxa"/>
            <w:vAlign w:val="top"/>
          </w:tcPr>
          <w:p w14:paraId="230DA48F">
            <w:pPr>
              <w:pStyle w:val="21"/>
              <w:spacing w:before="33" w:line="207" w:lineRule="auto"/>
              <w:ind w:left="305"/>
              <w:rPr>
                <w:sz w:val="22"/>
                <w:szCs w:val="22"/>
              </w:rPr>
            </w:pPr>
            <w:r>
              <w:rPr>
                <w:spacing w:val="-2"/>
                <w:sz w:val="22"/>
                <w:szCs w:val="22"/>
              </w:rPr>
              <w:t>20≤X＜300</w:t>
            </w:r>
          </w:p>
        </w:tc>
        <w:tc>
          <w:tcPr>
            <w:tcW w:w="1091" w:type="dxa"/>
            <w:vAlign w:val="top"/>
          </w:tcPr>
          <w:p w14:paraId="4AB97275">
            <w:pPr>
              <w:pStyle w:val="21"/>
              <w:spacing w:before="33" w:line="207" w:lineRule="auto"/>
              <w:ind w:left="272"/>
              <w:rPr>
                <w:sz w:val="22"/>
                <w:szCs w:val="22"/>
              </w:rPr>
            </w:pPr>
            <w:r>
              <w:rPr>
                <w:spacing w:val="-1"/>
                <w:sz w:val="22"/>
                <w:szCs w:val="22"/>
              </w:rPr>
              <w:t>X＜20</w:t>
            </w:r>
          </w:p>
        </w:tc>
      </w:tr>
      <w:tr w14:paraId="5AC5C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continue"/>
            <w:tcBorders>
              <w:top w:val="nil"/>
            </w:tcBorders>
            <w:vAlign w:val="top"/>
          </w:tcPr>
          <w:p w14:paraId="5B062741">
            <w:pPr>
              <w:rPr>
                <w:rFonts w:ascii="Arial"/>
                <w:sz w:val="21"/>
              </w:rPr>
            </w:pPr>
          </w:p>
        </w:tc>
        <w:tc>
          <w:tcPr>
            <w:tcW w:w="1659" w:type="dxa"/>
            <w:vAlign w:val="top"/>
          </w:tcPr>
          <w:p w14:paraId="3D4EEB4D">
            <w:pPr>
              <w:pStyle w:val="21"/>
              <w:spacing w:before="34" w:line="207" w:lineRule="auto"/>
              <w:ind w:left="131"/>
              <w:rPr>
                <w:sz w:val="22"/>
                <w:szCs w:val="22"/>
              </w:rPr>
            </w:pPr>
            <w:r>
              <w:rPr>
                <w:spacing w:val="-4"/>
                <w:sz w:val="22"/>
                <w:szCs w:val="22"/>
              </w:rPr>
              <w:t>营业收入（Y）</w:t>
            </w:r>
          </w:p>
        </w:tc>
        <w:tc>
          <w:tcPr>
            <w:tcW w:w="1465" w:type="dxa"/>
            <w:vAlign w:val="top"/>
          </w:tcPr>
          <w:p w14:paraId="7FF9C30C">
            <w:pPr>
              <w:pStyle w:val="21"/>
              <w:spacing w:before="34" w:line="207" w:lineRule="auto"/>
              <w:ind w:left="525"/>
              <w:rPr>
                <w:sz w:val="22"/>
                <w:szCs w:val="22"/>
              </w:rPr>
            </w:pPr>
            <w:r>
              <w:rPr>
                <w:spacing w:val="-8"/>
                <w:sz w:val="22"/>
                <w:szCs w:val="22"/>
              </w:rPr>
              <w:t>万元</w:t>
            </w:r>
          </w:p>
        </w:tc>
        <w:tc>
          <w:tcPr>
            <w:tcW w:w="1902" w:type="dxa"/>
            <w:vAlign w:val="top"/>
          </w:tcPr>
          <w:p w14:paraId="08F559E9">
            <w:pPr>
              <w:pStyle w:val="21"/>
              <w:spacing w:before="34" w:line="207" w:lineRule="auto"/>
              <w:ind w:left="189"/>
              <w:rPr>
                <w:sz w:val="22"/>
                <w:szCs w:val="22"/>
              </w:rPr>
            </w:pPr>
            <w:r>
              <w:rPr>
                <w:spacing w:val="-1"/>
                <w:sz w:val="22"/>
                <w:szCs w:val="22"/>
              </w:rPr>
              <w:t>2000≤Y＜40000</w:t>
            </w:r>
          </w:p>
        </w:tc>
        <w:tc>
          <w:tcPr>
            <w:tcW w:w="1691" w:type="dxa"/>
            <w:vAlign w:val="top"/>
          </w:tcPr>
          <w:p w14:paraId="44CF9424">
            <w:pPr>
              <w:pStyle w:val="21"/>
              <w:spacing w:before="34" w:line="207" w:lineRule="auto"/>
              <w:ind w:left="197"/>
              <w:rPr>
                <w:sz w:val="22"/>
                <w:szCs w:val="22"/>
              </w:rPr>
            </w:pPr>
            <w:r>
              <w:rPr>
                <w:spacing w:val="-1"/>
                <w:sz w:val="22"/>
                <w:szCs w:val="22"/>
              </w:rPr>
              <w:t>300≤Y＜2000</w:t>
            </w:r>
          </w:p>
        </w:tc>
        <w:tc>
          <w:tcPr>
            <w:tcW w:w="1091" w:type="dxa"/>
            <w:vAlign w:val="top"/>
          </w:tcPr>
          <w:p w14:paraId="1DF60319">
            <w:pPr>
              <w:pStyle w:val="21"/>
              <w:spacing w:before="34" w:line="207" w:lineRule="auto"/>
              <w:ind w:left="216"/>
              <w:rPr>
                <w:sz w:val="22"/>
                <w:szCs w:val="22"/>
              </w:rPr>
            </w:pPr>
            <w:r>
              <w:rPr>
                <w:spacing w:val="-1"/>
                <w:sz w:val="22"/>
                <w:szCs w:val="22"/>
              </w:rPr>
              <w:t>Y＜300</w:t>
            </w:r>
          </w:p>
        </w:tc>
      </w:tr>
      <w:tr w14:paraId="1D8EA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38EC2861">
            <w:pPr>
              <w:pStyle w:val="21"/>
              <w:spacing w:before="178" w:line="225" w:lineRule="auto"/>
              <w:ind w:left="468"/>
              <w:rPr>
                <w:sz w:val="22"/>
                <w:szCs w:val="22"/>
              </w:rPr>
            </w:pPr>
            <w:r>
              <w:rPr>
                <w:spacing w:val="-5"/>
                <w:sz w:val="22"/>
                <w:szCs w:val="22"/>
              </w:rPr>
              <w:t>建筑业</w:t>
            </w:r>
          </w:p>
        </w:tc>
        <w:tc>
          <w:tcPr>
            <w:tcW w:w="1659" w:type="dxa"/>
            <w:vAlign w:val="top"/>
          </w:tcPr>
          <w:p w14:paraId="10261594">
            <w:pPr>
              <w:pStyle w:val="21"/>
              <w:spacing w:before="33" w:line="207" w:lineRule="auto"/>
              <w:ind w:left="131"/>
              <w:rPr>
                <w:sz w:val="22"/>
                <w:szCs w:val="22"/>
              </w:rPr>
            </w:pPr>
            <w:r>
              <w:rPr>
                <w:spacing w:val="-4"/>
                <w:sz w:val="22"/>
                <w:szCs w:val="22"/>
              </w:rPr>
              <w:t>营业收入（Y）</w:t>
            </w:r>
          </w:p>
        </w:tc>
        <w:tc>
          <w:tcPr>
            <w:tcW w:w="1465" w:type="dxa"/>
            <w:vAlign w:val="top"/>
          </w:tcPr>
          <w:p w14:paraId="1D534FEB">
            <w:pPr>
              <w:pStyle w:val="21"/>
              <w:spacing w:before="33" w:line="207" w:lineRule="auto"/>
              <w:ind w:left="525"/>
              <w:rPr>
                <w:sz w:val="22"/>
                <w:szCs w:val="22"/>
              </w:rPr>
            </w:pPr>
            <w:r>
              <w:rPr>
                <w:spacing w:val="-8"/>
                <w:sz w:val="22"/>
                <w:szCs w:val="22"/>
              </w:rPr>
              <w:t>万元</w:t>
            </w:r>
          </w:p>
        </w:tc>
        <w:tc>
          <w:tcPr>
            <w:tcW w:w="1902" w:type="dxa"/>
            <w:vAlign w:val="top"/>
          </w:tcPr>
          <w:p w14:paraId="20931A8D">
            <w:pPr>
              <w:pStyle w:val="21"/>
              <w:spacing w:before="33" w:line="207" w:lineRule="auto"/>
              <w:ind w:left="188"/>
              <w:rPr>
                <w:sz w:val="22"/>
                <w:szCs w:val="22"/>
              </w:rPr>
            </w:pPr>
            <w:r>
              <w:rPr>
                <w:spacing w:val="-1"/>
                <w:sz w:val="22"/>
                <w:szCs w:val="22"/>
              </w:rPr>
              <w:t>6000≤Y＜80000</w:t>
            </w:r>
          </w:p>
        </w:tc>
        <w:tc>
          <w:tcPr>
            <w:tcW w:w="1691" w:type="dxa"/>
            <w:vAlign w:val="top"/>
          </w:tcPr>
          <w:p w14:paraId="4D1B6842">
            <w:pPr>
              <w:pStyle w:val="21"/>
              <w:spacing w:before="33" w:line="207" w:lineRule="auto"/>
              <w:ind w:left="197"/>
              <w:rPr>
                <w:sz w:val="22"/>
                <w:szCs w:val="22"/>
              </w:rPr>
            </w:pPr>
            <w:r>
              <w:rPr>
                <w:spacing w:val="-1"/>
                <w:sz w:val="22"/>
                <w:szCs w:val="22"/>
              </w:rPr>
              <w:t>300≤Y＜6000</w:t>
            </w:r>
          </w:p>
        </w:tc>
        <w:tc>
          <w:tcPr>
            <w:tcW w:w="1091" w:type="dxa"/>
            <w:vAlign w:val="top"/>
          </w:tcPr>
          <w:p w14:paraId="247FE502">
            <w:pPr>
              <w:pStyle w:val="21"/>
              <w:spacing w:before="33" w:line="207" w:lineRule="auto"/>
              <w:ind w:left="216"/>
              <w:rPr>
                <w:sz w:val="22"/>
                <w:szCs w:val="22"/>
              </w:rPr>
            </w:pPr>
            <w:r>
              <w:rPr>
                <w:spacing w:val="-1"/>
                <w:sz w:val="22"/>
                <w:szCs w:val="22"/>
              </w:rPr>
              <w:t>Y＜300</w:t>
            </w:r>
          </w:p>
        </w:tc>
      </w:tr>
      <w:tr w14:paraId="5852B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3357EE0F">
            <w:pPr>
              <w:rPr>
                <w:rFonts w:ascii="Arial"/>
                <w:sz w:val="21"/>
              </w:rPr>
            </w:pPr>
          </w:p>
        </w:tc>
        <w:tc>
          <w:tcPr>
            <w:tcW w:w="1659" w:type="dxa"/>
            <w:vAlign w:val="top"/>
          </w:tcPr>
          <w:p w14:paraId="345C47D3">
            <w:pPr>
              <w:pStyle w:val="21"/>
              <w:spacing w:before="33" w:line="207" w:lineRule="auto"/>
              <w:ind w:left="136"/>
              <w:rPr>
                <w:sz w:val="22"/>
                <w:szCs w:val="22"/>
              </w:rPr>
            </w:pPr>
            <w:r>
              <w:rPr>
                <w:spacing w:val="-4"/>
                <w:sz w:val="22"/>
                <w:szCs w:val="22"/>
              </w:rPr>
              <w:t>资产总额（Z）</w:t>
            </w:r>
          </w:p>
        </w:tc>
        <w:tc>
          <w:tcPr>
            <w:tcW w:w="1465" w:type="dxa"/>
            <w:vAlign w:val="top"/>
          </w:tcPr>
          <w:p w14:paraId="704C2ED6">
            <w:pPr>
              <w:pStyle w:val="21"/>
              <w:spacing w:before="33" w:line="207" w:lineRule="auto"/>
              <w:ind w:left="525"/>
              <w:rPr>
                <w:sz w:val="22"/>
                <w:szCs w:val="22"/>
              </w:rPr>
            </w:pPr>
            <w:r>
              <w:rPr>
                <w:spacing w:val="-8"/>
                <w:sz w:val="22"/>
                <w:szCs w:val="22"/>
              </w:rPr>
              <w:t>万元</w:t>
            </w:r>
          </w:p>
        </w:tc>
        <w:tc>
          <w:tcPr>
            <w:tcW w:w="1902" w:type="dxa"/>
            <w:vAlign w:val="top"/>
          </w:tcPr>
          <w:p w14:paraId="47F5580A">
            <w:pPr>
              <w:pStyle w:val="21"/>
              <w:spacing w:before="33" w:line="207" w:lineRule="auto"/>
              <w:ind w:left="191"/>
              <w:rPr>
                <w:sz w:val="22"/>
                <w:szCs w:val="22"/>
              </w:rPr>
            </w:pPr>
            <w:r>
              <w:rPr>
                <w:spacing w:val="-1"/>
                <w:sz w:val="22"/>
                <w:szCs w:val="22"/>
              </w:rPr>
              <w:t>5000≤Z＜80000</w:t>
            </w:r>
          </w:p>
        </w:tc>
        <w:tc>
          <w:tcPr>
            <w:tcW w:w="1691" w:type="dxa"/>
            <w:vAlign w:val="top"/>
          </w:tcPr>
          <w:p w14:paraId="4BEA93A9">
            <w:pPr>
              <w:pStyle w:val="21"/>
              <w:spacing w:before="33" w:line="207" w:lineRule="auto"/>
              <w:ind w:left="197"/>
              <w:rPr>
                <w:sz w:val="22"/>
                <w:szCs w:val="22"/>
              </w:rPr>
            </w:pPr>
            <w:r>
              <w:rPr>
                <w:spacing w:val="-1"/>
                <w:sz w:val="22"/>
                <w:szCs w:val="22"/>
              </w:rPr>
              <w:t>300≤Z＜5000</w:t>
            </w:r>
          </w:p>
        </w:tc>
        <w:tc>
          <w:tcPr>
            <w:tcW w:w="1091" w:type="dxa"/>
            <w:vAlign w:val="top"/>
          </w:tcPr>
          <w:p w14:paraId="5390BCED">
            <w:pPr>
              <w:pStyle w:val="21"/>
              <w:spacing w:before="33" w:line="207" w:lineRule="auto"/>
              <w:ind w:left="219"/>
              <w:rPr>
                <w:sz w:val="22"/>
                <w:szCs w:val="22"/>
              </w:rPr>
            </w:pPr>
            <w:r>
              <w:rPr>
                <w:spacing w:val="-1"/>
                <w:sz w:val="22"/>
                <w:szCs w:val="22"/>
              </w:rPr>
              <w:t>Z＜300</w:t>
            </w:r>
          </w:p>
        </w:tc>
      </w:tr>
      <w:tr w14:paraId="133FE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57106E0E">
            <w:pPr>
              <w:pStyle w:val="21"/>
              <w:spacing w:before="182" w:line="224" w:lineRule="auto"/>
              <w:ind w:left="468"/>
              <w:rPr>
                <w:sz w:val="22"/>
                <w:szCs w:val="22"/>
              </w:rPr>
            </w:pPr>
            <w:r>
              <w:rPr>
                <w:spacing w:val="-5"/>
                <w:sz w:val="22"/>
                <w:szCs w:val="22"/>
              </w:rPr>
              <w:t>批发业</w:t>
            </w:r>
          </w:p>
        </w:tc>
        <w:tc>
          <w:tcPr>
            <w:tcW w:w="1659" w:type="dxa"/>
            <w:vAlign w:val="top"/>
          </w:tcPr>
          <w:p w14:paraId="194D75C1">
            <w:pPr>
              <w:pStyle w:val="21"/>
              <w:spacing w:before="33" w:line="207" w:lineRule="auto"/>
              <w:ind w:left="124"/>
              <w:rPr>
                <w:sz w:val="22"/>
                <w:szCs w:val="22"/>
              </w:rPr>
            </w:pPr>
            <w:r>
              <w:rPr>
                <w:spacing w:val="-3"/>
                <w:sz w:val="22"/>
                <w:szCs w:val="22"/>
              </w:rPr>
              <w:t>从业人员（X）</w:t>
            </w:r>
          </w:p>
        </w:tc>
        <w:tc>
          <w:tcPr>
            <w:tcW w:w="1465" w:type="dxa"/>
            <w:vAlign w:val="top"/>
          </w:tcPr>
          <w:p w14:paraId="493BBEB2">
            <w:pPr>
              <w:pStyle w:val="21"/>
              <w:spacing w:before="33" w:line="207" w:lineRule="auto"/>
              <w:ind w:left="637"/>
              <w:rPr>
                <w:sz w:val="22"/>
                <w:szCs w:val="22"/>
              </w:rPr>
            </w:pPr>
            <w:r>
              <w:rPr>
                <w:sz w:val="22"/>
                <w:szCs w:val="22"/>
              </w:rPr>
              <w:t>人</w:t>
            </w:r>
          </w:p>
        </w:tc>
        <w:tc>
          <w:tcPr>
            <w:tcW w:w="1902" w:type="dxa"/>
            <w:vAlign w:val="top"/>
          </w:tcPr>
          <w:p w14:paraId="3A3EFCB8">
            <w:pPr>
              <w:pStyle w:val="21"/>
              <w:spacing w:before="33" w:line="207" w:lineRule="auto"/>
              <w:ind w:left="410"/>
              <w:rPr>
                <w:sz w:val="22"/>
                <w:szCs w:val="22"/>
              </w:rPr>
            </w:pPr>
            <w:r>
              <w:rPr>
                <w:spacing w:val="-2"/>
                <w:sz w:val="22"/>
                <w:szCs w:val="22"/>
              </w:rPr>
              <w:t>20≤X＜200</w:t>
            </w:r>
          </w:p>
        </w:tc>
        <w:tc>
          <w:tcPr>
            <w:tcW w:w="1691" w:type="dxa"/>
            <w:vAlign w:val="top"/>
          </w:tcPr>
          <w:p w14:paraId="3CEFFA3B">
            <w:pPr>
              <w:pStyle w:val="21"/>
              <w:spacing w:before="33" w:line="207" w:lineRule="auto"/>
              <w:ind w:left="417"/>
              <w:rPr>
                <w:sz w:val="22"/>
                <w:szCs w:val="22"/>
              </w:rPr>
            </w:pPr>
            <w:r>
              <w:rPr>
                <w:spacing w:val="-2"/>
                <w:sz w:val="22"/>
                <w:szCs w:val="22"/>
              </w:rPr>
              <w:t>5≤X＜20</w:t>
            </w:r>
          </w:p>
        </w:tc>
        <w:tc>
          <w:tcPr>
            <w:tcW w:w="1091" w:type="dxa"/>
            <w:vAlign w:val="top"/>
          </w:tcPr>
          <w:p w14:paraId="7621ECD5">
            <w:pPr>
              <w:pStyle w:val="21"/>
              <w:spacing w:before="33" w:line="207" w:lineRule="auto"/>
              <w:ind w:left="327"/>
              <w:rPr>
                <w:sz w:val="22"/>
                <w:szCs w:val="22"/>
              </w:rPr>
            </w:pPr>
            <w:r>
              <w:rPr>
                <w:spacing w:val="-2"/>
                <w:sz w:val="22"/>
                <w:szCs w:val="22"/>
              </w:rPr>
              <w:t>X＜5</w:t>
            </w:r>
          </w:p>
        </w:tc>
      </w:tr>
      <w:tr w14:paraId="438D5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574" w:type="dxa"/>
            <w:vMerge w:val="continue"/>
            <w:tcBorders>
              <w:top w:val="nil"/>
            </w:tcBorders>
            <w:vAlign w:val="top"/>
          </w:tcPr>
          <w:p w14:paraId="28D979C3">
            <w:pPr>
              <w:rPr>
                <w:rFonts w:ascii="Arial"/>
                <w:sz w:val="21"/>
              </w:rPr>
            </w:pPr>
          </w:p>
        </w:tc>
        <w:tc>
          <w:tcPr>
            <w:tcW w:w="1659" w:type="dxa"/>
            <w:vAlign w:val="top"/>
          </w:tcPr>
          <w:p w14:paraId="7F6E6927">
            <w:pPr>
              <w:pStyle w:val="21"/>
              <w:spacing w:before="33" w:line="206" w:lineRule="auto"/>
              <w:ind w:left="131"/>
              <w:rPr>
                <w:sz w:val="22"/>
                <w:szCs w:val="22"/>
              </w:rPr>
            </w:pPr>
            <w:r>
              <w:rPr>
                <w:spacing w:val="-4"/>
                <w:sz w:val="22"/>
                <w:szCs w:val="22"/>
              </w:rPr>
              <w:t>营业收入（Y）</w:t>
            </w:r>
          </w:p>
        </w:tc>
        <w:tc>
          <w:tcPr>
            <w:tcW w:w="1465" w:type="dxa"/>
            <w:vAlign w:val="top"/>
          </w:tcPr>
          <w:p w14:paraId="7717D5A8">
            <w:pPr>
              <w:pStyle w:val="21"/>
              <w:spacing w:before="33" w:line="206" w:lineRule="auto"/>
              <w:ind w:left="525"/>
              <w:rPr>
                <w:sz w:val="22"/>
                <w:szCs w:val="22"/>
              </w:rPr>
            </w:pPr>
            <w:r>
              <w:rPr>
                <w:spacing w:val="-8"/>
                <w:sz w:val="22"/>
                <w:szCs w:val="22"/>
              </w:rPr>
              <w:t>万元</w:t>
            </w:r>
          </w:p>
        </w:tc>
        <w:tc>
          <w:tcPr>
            <w:tcW w:w="1902" w:type="dxa"/>
            <w:vAlign w:val="top"/>
          </w:tcPr>
          <w:p w14:paraId="08AC3931">
            <w:pPr>
              <w:pStyle w:val="21"/>
              <w:spacing w:before="33" w:line="206" w:lineRule="auto"/>
              <w:ind w:left="191"/>
              <w:rPr>
                <w:sz w:val="22"/>
                <w:szCs w:val="22"/>
              </w:rPr>
            </w:pPr>
            <w:r>
              <w:rPr>
                <w:spacing w:val="-1"/>
                <w:sz w:val="22"/>
                <w:szCs w:val="22"/>
              </w:rPr>
              <w:t>5000≤Y＜40000</w:t>
            </w:r>
          </w:p>
        </w:tc>
        <w:tc>
          <w:tcPr>
            <w:tcW w:w="1691" w:type="dxa"/>
            <w:vAlign w:val="top"/>
          </w:tcPr>
          <w:p w14:paraId="5C4D0F04">
            <w:pPr>
              <w:pStyle w:val="21"/>
              <w:spacing w:before="33" w:line="206" w:lineRule="auto"/>
              <w:ind w:left="153"/>
              <w:rPr>
                <w:sz w:val="22"/>
                <w:szCs w:val="22"/>
              </w:rPr>
            </w:pPr>
            <w:r>
              <w:rPr>
                <w:spacing w:val="-3"/>
                <w:sz w:val="22"/>
                <w:szCs w:val="22"/>
              </w:rPr>
              <w:t>1000≤Y＜5000</w:t>
            </w:r>
          </w:p>
        </w:tc>
        <w:tc>
          <w:tcPr>
            <w:tcW w:w="1091" w:type="dxa"/>
            <w:vAlign w:val="top"/>
          </w:tcPr>
          <w:p w14:paraId="0AE5907C">
            <w:pPr>
              <w:pStyle w:val="21"/>
              <w:spacing w:before="33" w:line="206" w:lineRule="auto"/>
              <w:ind w:left="161"/>
              <w:rPr>
                <w:sz w:val="22"/>
                <w:szCs w:val="22"/>
              </w:rPr>
            </w:pPr>
            <w:r>
              <w:rPr>
                <w:spacing w:val="-1"/>
                <w:sz w:val="22"/>
                <w:szCs w:val="22"/>
              </w:rPr>
              <w:t>Y＜1000</w:t>
            </w:r>
          </w:p>
        </w:tc>
      </w:tr>
      <w:tr w14:paraId="25B0B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34DFC7E8">
            <w:pPr>
              <w:pStyle w:val="21"/>
              <w:spacing w:before="180" w:line="222" w:lineRule="auto"/>
              <w:ind w:left="469"/>
              <w:rPr>
                <w:sz w:val="22"/>
                <w:szCs w:val="22"/>
              </w:rPr>
            </w:pPr>
            <w:r>
              <w:rPr>
                <w:spacing w:val="-5"/>
                <w:sz w:val="22"/>
                <w:szCs w:val="22"/>
              </w:rPr>
              <w:t>零售业</w:t>
            </w:r>
          </w:p>
        </w:tc>
        <w:tc>
          <w:tcPr>
            <w:tcW w:w="1659" w:type="dxa"/>
            <w:vAlign w:val="top"/>
          </w:tcPr>
          <w:p w14:paraId="522401C1">
            <w:pPr>
              <w:pStyle w:val="21"/>
              <w:spacing w:before="34" w:line="206" w:lineRule="auto"/>
              <w:ind w:left="124"/>
              <w:rPr>
                <w:sz w:val="22"/>
                <w:szCs w:val="22"/>
              </w:rPr>
            </w:pPr>
            <w:r>
              <w:rPr>
                <w:spacing w:val="-3"/>
                <w:sz w:val="22"/>
                <w:szCs w:val="22"/>
              </w:rPr>
              <w:t>从业人员（X）</w:t>
            </w:r>
          </w:p>
        </w:tc>
        <w:tc>
          <w:tcPr>
            <w:tcW w:w="1465" w:type="dxa"/>
            <w:vAlign w:val="top"/>
          </w:tcPr>
          <w:p w14:paraId="5FEEE8ED">
            <w:pPr>
              <w:pStyle w:val="21"/>
              <w:spacing w:before="34" w:line="206" w:lineRule="auto"/>
              <w:ind w:left="637"/>
              <w:rPr>
                <w:sz w:val="22"/>
                <w:szCs w:val="22"/>
              </w:rPr>
            </w:pPr>
            <w:r>
              <w:rPr>
                <w:sz w:val="22"/>
                <w:szCs w:val="22"/>
              </w:rPr>
              <w:t>人</w:t>
            </w:r>
          </w:p>
        </w:tc>
        <w:tc>
          <w:tcPr>
            <w:tcW w:w="1902" w:type="dxa"/>
            <w:vAlign w:val="top"/>
          </w:tcPr>
          <w:p w14:paraId="53FD0C32">
            <w:pPr>
              <w:pStyle w:val="21"/>
              <w:spacing w:before="34" w:line="206" w:lineRule="auto"/>
              <w:ind w:left="411"/>
              <w:rPr>
                <w:sz w:val="22"/>
                <w:szCs w:val="22"/>
              </w:rPr>
            </w:pPr>
            <w:r>
              <w:rPr>
                <w:spacing w:val="-2"/>
                <w:sz w:val="22"/>
                <w:szCs w:val="22"/>
              </w:rPr>
              <w:t>50≤X＜300</w:t>
            </w:r>
          </w:p>
        </w:tc>
        <w:tc>
          <w:tcPr>
            <w:tcW w:w="1691" w:type="dxa"/>
            <w:vAlign w:val="top"/>
          </w:tcPr>
          <w:p w14:paraId="61F3BEFC">
            <w:pPr>
              <w:pStyle w:val="21"/>
              <w:spacing w:before="34" w:line="206" w:lineRule="auto"/>
              <w:ind w:left="374"/>
              <w:rPr>
                <w:sz w:val="22"/>
                <w:szCs w:val="22"/>
              </w:rPr>
            </w:pPr>
            <w:r>
              <w:rPr>
                <w:spacing w:val="-4"/>
                <w:sz w:val="22"/>
                <w:szCs w:val="22"/>
              </w:rPr>
              <w:t>10≤X＜50</w:t>
            </w:r>
          </w:p>
        </w:tc>
        <w:tc>
          <w:tcPr>
            <w:tcW w:w="1091" w:type="dxa"/>
            <w:vAlign w:val="top"/>
          </w:tcPr>
          <w:p w14:paraId="4F2C7A05">
            <w:pPr>
              <w:pStyle w:val="21"/>
              <w:spacing w:before="34" w:line="206" w:lineRule="auto"/>
              <w:ind w:left="272"/>
              <w:rPr>
                <w:sz w:val="22"/>
                <w:szCs w:val="22"/>
              </w:rPr>
            </w:pPr>
            <w:r>
              <w:rPr>
                <w:spacing w:val="-1"/>
                <w:sz w:val="22"/>
                <w:szCs w:val="22"/>
              </w:rPr>
              <w:t>X＜10</w:t>
            </w:r>
          </w:p>
        </w:tc>
      </w:tr>
      <w:tr w14:paraId="4040C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5737CEBE">
            <w:pPr>
              <w:rPr>
                <w:rFonts w:ascii="Arial"/>
                <w:sz w:val="21"/>
              </w:rPr>
            </w:pPr>
          </w:p>
        </w:tc>
        <w:tc>
          <w:tcPr>
            <w:tcW w:w="1659" w:type="dxa"/>
            <w:vAlign w:val="top"/>
          </w:tcPr>
          <w:p w14:paraId="687F60ED">
            <w:pPr>
              <w:pStyle w:val="21"/>
              <w:spacing w:before="34" w:line="206" w:lineRule="auto"/>
              <w:ind w:left="131"/>
              <w:rPr>
                <w:sz w:val="22"/>
                <w:szCs w:val="22"/>
              </w:rPr>
            </w:pPr>
            <w:r>
              <w:rPr>
                <w:spacing w:val="-4"/>
                <w:sz w:val="22"/>
                <w:szCs w:val="22"/>
              </w:rPr>
              <w:t>营业收入（Y）</w:t>
            </w:r>
          </w:p>
        </w:tc>
        <w:tc>
          <w:tcPr>
            <w:tcW w:w="1465" w:type="dxa"/>
            <w:vAlign w:val="top"/>
          </w:tcPr>
          <w:p w14:paraId="2DF99C6E">
            <w:pPr>
              <w:pStyle w:val="21"/>
              <w:spacing w:before="34" w:line="206" w:lineRule="auto"/>
              <w:ind w:left="525"/>
              <w:rPr>
                <w:sz w:val="22"/>
                <w:szCs w:val="22"/>
              </w:rPr>
            </w:pPr>
            <w:r>
              <w:rPr>
                <w:spacing w:val="-8"/>
                <w:sz w:val="22"/>
                <w:szCs w:val="22"/>
              </w:rPr>
              <w:t>万元</w:t>
            </w:r>
          </w:p>
        </w:tc>
        <w:tc>
          <w:tcPr>
            <w:tcW w:w="1902" w:type="dxa"/>
            <w:vAlign w:val="top"/>
          </w:tcPr>
          <w:p w14:paraId="27F0C12B">
            <w:pPr>
              <w:pStyle w:val="21"/>
              <w:spacing w:before="34" w:line="206" w:lineRule="auto"/>
              <w:ind w:left="246"/>
              <w:rPr>
                <w:sz w:val="22"/>
                <w:szCs w:val="22"/>
              </w:rPr>
            </w:pPr>
            <w:r>
              <w:rPr>
                <w:spacing w:val="-2"/>
                <w:sz w:val="22"/>
                <w:szCs w:val="22"/>
              </w:rPr>
              <w:t>500≤Y＜20000</w:t>
            </w:r>
          </w:p>
        </w:tc>
        <w:tc>
          <w:tcPr>
            <w:tcW w:w="1691" w:type="dxa"/>
            <w:vAlign w:val="top"/>
          </w:tcPr>
          <w:p w14:paraId="01C49AC5">
            <w:pPr>
              <w:pStyle w:val="21"/>
              <w:spacing w:before="34" w:line="206" w:lineRule="auto"/>
              <w:ind w:left="264"/>
              <w:rPr>
                <w:sz w:val="22"/>
                <w:szCs w:val="22"/>
              </w:rPr>
            </w:pPr>
            <w:r>
              <w:rPr>
                <w:spacing w:val="-3"/>
                <w:sz w:val="22"/>
                <w:szCs w:val="22"/>
              </w:rPr>
              <w:t>100≤Y＜500</w:t>
            </w:r>
          </w:p>
        </w:tc>
        <w:tc>
          <w:tcPr>
            <w:tcW w:w="1091" w:type="dxa"/>
            <w:vAlign w:val="top"/>
          </w:tcPr>
          <w:p w14:paraId="1C9BA270">
            <w:pPr>
              <w:pStyle w:val="21"/>
              <w:spacing w:before="34" w:line="206" w:lineRule="auto"/>
              <w:ind w:left="216"/>
              <w:rPr>
                <w:sz w:val="22"/>
                <w:szCs w:val="22"/>
              </w:rPr>
            </w:pPr>
            <w:r>
              <w:rPr>
                <w:spacing w:val="-1"/>
                <w:sz w:val="22"/>
                <w:szCs w:val="22"/>
              </w:rPr>
              <w:t>Y＜100</w:t>
            </w:r>
          </w:p>
        </w:tc>
      </w:tr>
      <w:tr w14:paraId="2461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restart"/>
            <w:tcBorders>
              <w:bottom w:val="nil"/>
            </w:tcBorders>
            <w:vAlign w:val="top"/>
          </w:tcPr>
          <w:p w14:paraId="1E645C79">
            <w:pPr>
              <w:pStyle w:val="21"/>
              <w:spacing w:before="183" w:line="225" w:lineRule="auto"/>
              <w:ind w:left="255"/>
              <w:rPr>
                <w:sz w:val="22"/>
                <w:szCs w:val="22"/>
              </w:rPr>
            </w:pPr>
            <w:r>
              <w:rPr>
                <w:spacing w:val="-4"/>
                <w:sz w:val="22"/>
                <w:szCs w:val="22"/>
              </w:rPr>
              <w:t>交通运输业</w:t>
            </w:r>
          </w:p>
        </w:tc>
        <w:tc>
          <w:tcPr>
            <w:tcW w:w="1659" w:type="dxa"/>
            <w:vAlign w:val="top"/>
          </w:tcPr>
          <w:p w14:paraId="3C7AF746">
            <w:pPr>
              <w:pStyle w:val="21"/>
              <w:spacing w:before="35" w:line="206" w:lineRule="auto"/>
              <w:ind w:left="124"/>
              <w:rPr>
                <w:sz w:val="22"/>
                <w:szCs w:val="22"/>
              </w:rPr>
            </w:pPr>
            <w:r>
              <w:rPr>
                <w:spacing w:val="-3"/>
                <w:sz w:val="22"/>
                <w:szCs w:val="22"/>
              </w:rPr>
              <w:t>从业人员（X）</w:t>
            </w:r>
          </w:p>
        </w:tc>
        <w:tc>
          <w:tcPr>
            <w:tcW w:w="1465" w:type="dxa"/>
            <w:vAlign w:val="top"/>
          </w:tcPr>
          <w:p w14:paraId="21917331">
            <w:pPr>
              <w:pStyle w:val="21"/>
              <w:spacing w:before="35" w:line="206" w:lineRule="auto"/>
              <w:ind w:left="637"/>
              <w:rPr>
                <w:sz w:val="22"/>
                <w:szCs w:val="22"/>
              </w:rPr>
            </w:pPr>
            <w:r>
              <w:rPr>
                <w:sz w:val="22"/>
                <w:szCs w:val="22"/>
              </w:rPr>
              <w:t>人</w:t>
            </w:r>
          </w:p>
        </w:tc>
        <w:tc>
          <w:tcPr>
            <w:tcW w:w="1902" w:type="dxa"/>
            <w:vAlign w:val="top"/>
          </w:tcPr>
          <w:p w14:paraId="7BF20461">
            <w:pPr>
              <w:pStyle w:val="21"/>
              <w:spacing w:before="35" w:line="206" w:lineRule="auto"/>
              <w:ind w:left="301"/>
              <w:rPr>
                <w:sz w:val="22"/>
                <w:szCs w:val="22"/>
              </w:rPr>
            </w:pPr>
            <w:r>
              <w:rPr>
                <w:spacing w:val="-2"/>
                <w:sz w:val="22"/>
                <w:szCs w:val="22"/>
              </w:rPr>
              <w:t>300≤X＜1000</w:t>
            </w:r>
          </w:p>
        </w:tc>
        <w:tc>
          <w:tcPr>
            <w:tcW w:w="1691" w:type="dxa"/>
            <w:vAlign w:val="top"/>
          </w:tcPr>
          <w:p w14:paraId="0F4AB09D">
            <w:pPr>
              <w:pStyle w:val="21"/>
              <w:spacing w:before="35" w:line="206" w:lineRule="auto"/>
              <w:ind w:left="305"/>
              <w:rPr>
                <w:sz w:val="22"/>
                <w:szCs w:val="22"/>
              </w:rPr>
            </w:pPr>
            <w:r>
              <w:rPr>
                <w:spacing w:val="-2"/>
                <w:sz w:val="22"/>
                <w:szCs w:val="22"/>
              </w:rPr>
              <w:t>20≤X＜300</w:t>
            </w:r>
          </w:p>
        </w:tc>
        <w:tc>
          <w:tcPr>
            <w:tcW w:w="1091" w:type="dxa"/>
            <w:vAlign w:val="top"/>
          </w:tcPr>
          <w:p w14:paraId="6D6B31D8">
            <w:pPr>
              <w:pStyle w:val="21"/>
              <w:spacing w:before="35" w:line="206" w:lineRule="auto"/>
              <w:ind w:left="272"/>
              <w:rPr>
                <w:sz w:val="22"/>
                <w:szCs w:val="22"/>
              </w:rPr>
            </w:pPr>
            <w:r>
              <w:rPr>
                <w:spacing w:val="-1"/>
                <w:sz w:val="22"/>
                <w:szCs w:val="22"/>
              </w:rPr>
              <w:t>X＜20</w:t>
            </w:r>
          </w:p>
        </w:tc>
      </w:tr>
      <w:tr w14:paraId="5804A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3946F902">
            <w:pPr>
              <w:rPr>
                <w:rFonts w:ascii="Arial"/>
                <w:sz w:val="21"/>
              </w:rPr>
            </w:pPr>
          </w:p>
        </w:tc>
        <w:tc>
          <w:tcPr>
            <w:tcW w:w="1659" w:type="dxa"/>
            <w:vAlign w:val="top"/>
          </w:tcPr>
          <w:p w14:paraId="1D5F7D98">
            <w:pPr>
              <w:pStyle w:val="21"/>
              <w:spacing w:before="34" w:line="206" w:lineRule="auto"/>
              <w:ind w:left="131"/>
              <w:rPr>
                <w:sz w:val="22"/>
                <w:szCs w:val="22"/>
              </w:rPr>
            </w:pPr>
            <w:r>
              <w:rPr>
                <w:spacing w:val="-4"/>
                <w:sz w:val="22"/>
                <w:szCs w:val="22"/>
              </w:rPr>
              <w:t>营业收入（Y）</w:t>
            </w:r>
          </w:p>
        </w:tc>
        <w:tc>
          <w:tcPr>
            <w:tcW w:w="1465" w:type="dxa"/>
            <w:vAlign w:val="top"/>
          </w:tcPr>
          <w:p w14:paraId="196D9029">
            <w:pPr>
              <w:pStyle w:val="21"/>
              <w:spacing w:before="34" w:line="206" w:lineRule="auto"/>
              <w:ind w:left="525"/>
              <w:rPr>
                <w:sz w:val="22"/>
                <w:szCs w:val="22"/>
              </w:rPr>
            </w:pPr>
            <w:r>
              <w:rPr>
                <w:spacing w:val="-8"/>
                <w:sz w:val="22"/>
                <w:szCs w:val="22"/>
              </w:rPr>
              <w:t>万元</w:t>
            </w:r>
          </w:p>
        </w:tc>
        <w:tc>
          <w:tcPr>
            <w:tcW w:w="1902" w:type="dxa"/>
            <w:vAlign w:val="top"/>
          </w:tcPr>
          <w:p w14:paraId="600FF12C">
            <w:pPr>
              <w:pStyle w:val="21"/>
              <w:spacing w:before="34" w:line="206" w:lineRule="auto"/>
              <w:ind w:left="191"/>
              <w:rPr>
                <w:sz w:val="22"/>
                <w:szCs w:val="22"/>
              </w:rPr>
            </w:pPr>
            <w:r>
              <w:rPr>
                <w:spacing w:val="-1"/>
                <w:sz w:val="22"/>
                <w:szCs w:val="22"/>
              </w:rPr>
              <w:t>3000≤Y＜30000</w:t>
            </w:r>
          </w:p>
        </w:tc>
        <w:tc>
          <w:tcPr>
            <w:tcW w:w="1691" w:type="dxa"/>
            <w:vAlign w:val="top"/>
          </w:tcPr>
          <w:p w14:paraId="24239E1C">
            <w:pPr>
              <w:pStyle w:val="21"/>
              <w:spacing w:before="34" w:line="206" w:lineRule="auto"/>
              <w:ind w:left="195"/>
              <w:rPr>
                <w:sz w:val="22"/>
                <w:szCs w:val="22"/>
              </w:rPr>
            </w:pPr>
            <w:r>
              <w:rPr>
                <w:spacing w:val="-1"/>
                <w:sz w:val="22"/>
                <w:szCs w:val="22"/>
              </w:rPr>
              <w:t>200≤Y＜3000</w:t>
            </w:r>
          </w:p>
        </w:tc>
        <w:tc>
          <w:tcPr>
            <w:tcW w:w="1091" w:type="dxa"/>
            <w:vAlign w:val="top"/>
          </w:tcPr>
          <w:p w14:paraId="3368E8A0">
            <w:pPr>
              <w:pStyle w:val="21"/>
              <w:spacing w:before="34" w:line="206" w:lineRule="auto"/>
              <w:ind w:left="216"/>
              <w:rPr>
                <w:sz w:val="22"/>
                <w:szCs w:val="22"/>
              </w:rPr>
            </w:pPr>
            <w:r>
              <w:rPr>
                <w:spacing w:val="-1"/>
                <w:sz w:val="22"/>
                <w:szCs w:val="22"/>
              </w:rPr>
              <w:t>Y＜200</w:t>
            </w:r>
          </w:p>
        </w:tc>
      </w:tr>
      <w:tr w14:paraId="1697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628B8E33">
            <w:pPr>
              <w:pStyle w:val="21"/>
              <w:spacing w:before="183" w:line="224" w:lineRule="auto"/>
              <w:ind w:left="472"/>
              <w:rPr>
                <w:sz w:val="22"/>
                <w:szCs w:val="22"/>
              </w:rPr>
            </w:pPr>
            <w:r>
              <w:rPr>
                <w:spacing w:val="-6"/>
                <w:sz w:val="22"/>
                <w:szCs w:val="22"/>
              </w:rPr>
              <w:t>仓储业</w:t>
            </w:r>
          </w:p>
        </w:tc>
        <w:tc>
          <w:tcPr>
            <w:tcW w:w="1659" w:type="dxa"/>
            <w:vAlign w:val="top"/>
          </w:tcPr>
          <w:p w14:paraId="55B3AB08">
            <w:pPr>
              <w:pStyle w:val="21"/>
              <w:spacing w:before="36" w:line="204" w:lineRule="auto"/>
              <w:ind w:left="124"/>
              <w:rPr>
                <w:sz w:val="22"/>
                <w:szCs w:val="22"/>
              </w:rPr>
            </w:pPr>
            <w:r>
              <w:rPr>
                <w:spacing w:val="-3"/>
                <w:sz w:val="22"/>
                <w:szCs w:val="22"/>
              </w:rPr>
              <w:t>从业人员（X）</w:t>
            </w:r>
          </w:p>
        </w:tc>
        <w:tc>
          <w:tcPr>
            <w:tcW w:w="1465" w:type="dxa"/>
            <w:vAlign w:val="top"/>
          </w:tcPr>
          <w:p w14:paraId="16F9299F">
            <w:pPr>
              <w:pStyle w:val="21"/>
              <w:spacing w:before="36" w:line="204" w:lineRule="auto"/>
              <w:ind w:left="637"/>
              <w:rPr>
                <w:sz w:val="22"/>
                <w:szCs w:val="22"/>
              </w:rPr>
            </w:pPr>
            <w:r>
              <w:rPr>
                <w:sz w:val="22"/>
                <w:szCs w:val="22"/>
              </w:rPr>
              <w:t>人</w:t>
            </w:r>
          </w:p>
        </w:tc>
        <w:tc>
          <w:tcPr>
            <w:tcW w:w="1902" w:type="dxa"/>
            <w:vAlign w:val="top"/>
          </w:tcPr>
          <w:p w14:paraId="60A13397">
            <w:pPr>
              <w:pStyle w:val="21"/>
              <w:spacing w:before="36" w:line="204" w:lineRule="auto"/>
              <w:ind w:left="368"/>
              <w:rPr>
                <w:sz w:val="22"/>
                <w:szCs w:val="22"/>
              </w:rPr>
            </w:pPr>
            <w:r>
              <w:rPr>
                <w:spacing w:val="-3"/>
                <w:sz w:val="22"/>
                <w:szCs w:val="22"/>
              </w:rPr>
              <w:t>100≤X＜200</w:t>
            </w:r>
          </w:p>
        </w:tc>
        <w:tc>
          <w:tcPr>
            <w:tcW w:w="1691" w:type="dxa"/>
            <w:vAlign w:val="top"/>
          </w:tcPr>
          <w:p w14:paraId="787E67A5">
            <w:pPr>
              <w:pStyle w:val="21"/>
              <w:spacing w:before="36" w:line="204" w:lineRule="auto"/>
              <w:ind w:left="305"/>
              <w:rPr>
                <w:sz w:val="22"/>
                <w:szCs w:val="22"/>
              </w:rPr>
            </w:pPr>
            <w:r>
              <w:rPr>
                <w:spacing w:val="-2"/>
                <w:sz w:val="22"/>
                <w:szCs w:val="22"/>
              </w:rPr>
              <w:t>20≤X＜100</w:t>
            </w:r>
          </w:p>
        </w:tc>
        <w:tc>
          <w:tcPr>
            <w:tcW w:w="1091" w:type="dxa"/>
            <w:vAlign w:val="top"/>
          </w:tcPr>
          <w:p w14:paraId="0A48D222">
            <w:pPr>
              <w:pStyle w:val="21"/>
              <w:spacing w:before="36" w:line="204" w:lineRule="auto"/>
              <w:ind w:left="272"/>
              <w:rPr>
                <w:sz w:val="22"/>
                <w:szCs w:val="22"/>
              </w:rPr>
            </w:pPr>
            <w:r>
              <w:rPr>
                <w:spacing w:val="-1"/>
                <w:sz w:val="22"/>
                <w:szCs w:val="22"/>
              </w:rPr>
              <w:t>X＜20</w:t>
            </w:r>
          </w:p>
        </w:tc>
      </w:tr>
      <w:tr w14:paraId="257A6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continue"/>
            <w:tcBorders>
              <w:top w:val="nil"/>
            </w:tcBorders>
            <w:vAlign w:val="top"/>
          </w:tcPr>
          <w:p w14:paraId="164A6AE6">
            <w:pPr>
              <w:rPr>
                <w:rFonts w:ascii="Arial"/>
                <w:sz w:val="21"/>
              </w:rPr>
            </w:pPr>
          </w:p>
        </w:tc>
        <w:tc>
          <w:tcPr>
            <w:tcW w:w="1659" w:type="dxa"/>
            <w:vAlign w:val="top"/>
          </w:tcPr>
          <w:p w14:paraId="5856CAAC">
            <w:pPr>
              <w:pStyle w:val="21"/>
              <w:spacing w:before="36" w:line="205" w:lineRule="auto"/>
              <w:ind w:left="131"/>
              <w:rPr>
                <w:sz w:val="22"/>
                <w:szCs w:val="22"/>
              </w:rPr>
            </w:pPr>
            <w:r>
              <w:rPr>
                <w:spacing w:val="-4"/>
                <w:sz w:val="22"/>
                <w:szCs w:val="22"/>
              </w:rPr>
              <w:t>营业收入（Y）</w:t>
            </w:r>
          </w:p>
        </w:tc>
        <w:tc>
          <w:tcPr>
            <w:tcW w:w="1465" w:type="dxa"/>
            <w:vAlign w:val="top"/>
          </w:tcPr>
          <w:p w14:paraId="44B38B40">
            <w:pPr>
              <w:pStyle w:val="21"/>
              <w:spacing w:before="36" w:line="205" w:lineRule="auto"/>
              <w:ind w:left="525"/>
              <w:rPr>
                <w:sz w:val="22"/>
                <w:szCs w:val="22"/>
              </w:rPr>
            </w:pPr>
            <w:r>
              <w:rPr>
                <w:spacing w:val="-8"/>
                <w:sz w:val="22"/>
                <w:szCs w:val="22"/>
              </w:rPr>
              <w:t>万元</w:t>
            </w:r>
          </w:p>
        </w:tc>
        <w:tc>
          <w:tcPr>
            <w:tcW w:w="1902" w:type="dxa"/>
            <w:vAlign w:val="top"/>
          </w:tcPr>
          <w:p w14:paraId="74D3187A">
            <w:pPr>
              <w:pStyle w:val="21"/>
              <w:spacing w:before="36" w:line="205" w:lineRule="auto"/>
              <w:ind w:left="203"/>
              <w:rPr>
                <w:sz w:val="22"/>
                <w:szCs w:val="22"/>
              </w:rPr>
            </w:pPr>
            <w:r>
              <w:rPr>
                <w:spacing w:val="-2"/>
                <w:sz w:val="22"/>
                <w:szCs w:val="22"/>
              </w:rPr>
              <w:t>1000≤Y＜30000</w:t>
            </w:r>
          </w:p>
        </w:tc>
        <w:tc>
          <w:tcPr>
            <w:tcW w:w="1691" w:type="dxa"/>
            <w:vAlign w:val="top"/>
          </w:tcPr>
          <w:p w14:paraId="49E3C2EF">
            <w:pPr>
              <w:pStyle w:val="21"/>
              <w:spacing w:before="36" w:line="205" w:lineRule="auto"/>
              <w:ind w:left="209"/>
              <w:rPr>
                <w:sz w:val="22"/>
                <w:szCs w:val="22"/>
              </w:rPr>
            </w:pPr>
            <w:r>
              <w:rPr>
                <w:spacing w:val="-3"/>
                <w:sz w:val="22"/>
                <w:szCs w:val="22"/>
              </w:rPr>
              <w:t>100≤Y＜1000</w:t>
            </w:r>
          </w:p>
        </w:tc>
        <w:tc>
          <w:tcPr>
            <w:tcW w:w="1091" w:type="dxa"/>
            <w:vAlign w:val="top"/>
          </w:tcPr>
          <w:p w14:paraId="3D556510">
            <w:pPr>
              <w:pStyle w:val="21"/>
              <w:spacing w:before="36" w:line="205" w:lineRule="auto"/>
              <w:ind w:left="216"/>
              <w:rPr>
                <w:sz w:val="22"/>
                <w:szCs w:val="22"/>
              </w:rPr>
            </w:pPr>
            <w:r>
              <w:rPr>
                <w:spacing w:val="-1"/>
                <w:sz w:val="22"/>
                <w:szCs w:val="22"/>
              </w:rPr>
              <w:t>Y＜100</w:t>
            </w:r>
          </w:p>
        </w:tc>
      </w:tr>
      <w:tr w14:paraId="76157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0A6B0D72">
            <w:pPr>
              <w:pStyle w:val="21"/>
              <w:spacing w:before="183" w:line="222" w:lineRule="auto"/>
              <w:ind w:left="484"/>
              <w:rPr>
                <w:sz w:val="22"/>
                <w:szCs w:val="22"/>
              </w:rPr>
            </w:pPr>
            <w:r>
              <w:rPr>
                <w:spacing w:val="-10"/>
                <w:sz w:val="22"/>
                <w:szCs w:val="22"/>
              </w:rPr>
              <w:t>邮政业</w:t>
            </w:r>
          </w:p>
        </w:tc>
        <w:tc>
          <w:tcPr>
            <w:tcW w:w="1659" w:type="dxa"/>
            <w:vAlign w:val="top"/>
          </w:tcPr>
          <w:p w14:paraId="376671AA">
            <w:pPr>
              <w:pStyle w:val="21"/>
              <w:spacing w:before="34" w:line="206" w:lineRule="auto"/>
              <w:ind w:left="124"/>
              <w:rPr>
                <w:sz w:val="22"/>
                <w:szCs w:val="22"/>
              </w:rPr>
            </w:pPr>
            <w:r>
              <w:rPr>
                <w:spacing w:val="-3"/>
                <w:sz w:val="22"/>
                <w:szCs w:val="22"/>
              </w:rPr>
              <w:t>从业人员（X）</w:t>
            </w:r>
          </w:p>
        </w:tc>
        <w:tc>
          <w:tcPr>
            <w:tcW w:w="1465" w:type="dxa"/>
            <w:vAlign w:val="top"/>
          </w:tcPr>
          <w:p w14:paraId="11A18420">
            <w:pPr>
              <w:pStyle w:val="21"/>
              <w:spacing w:before="34" w:line="206" w:lineRule="auto"/>
              <w:ind w:left="637"/>
              <w:rPr>
                <w:sz w:val="22"/>
                <w:szCs w:val="22"/>
              </w:rPr>
            </w:pPr>
            <w:r>
              <w:rPr>
                <w:sz w:val="22"/>
                <w:szCs w:val="22"/>
              </w:rPr>
              <w:t>人</w:t>
            </w:r>
          </w:p>
        </w:tc>
        <w:tc>
          <w:tcPr>
            <w:tcW w:w="1902" w:type="dxa"/>
            <w:vAlign w:val="top"/>
          </w:tcPr>
          <w:p w14:paraId="3DA19A34">
            <w:pPr>
              <w:pStyle w:val="21"/>
              <w:spacing w:before="34" w:line="206" w:lineRule="auto"/>
              <w:ind w:left="301"/>
              <w:rPr>
                <w:sz w:val="22"/>
                <w:szCs w:val="22"/>
              </w:rPr>
            </w:pPr>
            <w:r>
              <w:rPr>
                <w:spacing w:val="-2"/>
                <w:sz w:val="22"/>
                <w:szCs w:val="22"/>
              </w:rPr>
              <w:t>300≤X＜1000</w:t>
            </w:r>
          </w:p>
        </w:tc>
        <w:tc>
          <w:tcPr>
            <w:tcW w:w="1691" w:type="dxa"/>
            <w:vAlign w:val="top"/>
          </w:tcPr>
          <w:p w14:paraId="3170A7E6">
            <w:pPr>
              <w:pStyle w:val="21"/>
              <w:spacing w:before="34" w:line="206" w:lineRule="auto"/>
              <w:ind w:left="305"/>
              <w:rPr>
                <w:sz w:val="22"/>
                <w:szCs w:val="22"/>
              </w:rPr>
            </w:pPr>
            <w:r>
              <w:rPr>
                <w:spacing w:val="-2"/>
                <w:sz w:val="22"/>
                <w:szCs w:val="22"/>
              </w:rPr>
              <w:t>20≤X＜300</w:t>
            </w:r>
          </w:p>
        </w:tc>
        <w:tc>
          <w:tcPr>
            <w:tcW w:w="1091" w:type="dxa"/>
            <w:vAlign w:val="top"/>
          </w:tcPr>
          <w:p w14:paraId="2483D188">
            <w:pPr>
              <w:pStyle w:val="21"/>
              <w:spacing w:before="34" w:line="206" w:lineRule="auto"/>
              <w:ind w:left="272"/>
              <w:rPr>
                <w:sz w:val="22"/>
                <w:szCs w:val="22"/>
              </w:rPr>
            </w:pPr>
            <w:r>
              <w:rPr>
                <w:spacing w:val="-1"/>
                <w:sz w:val="22"/>
                <w:szCs w:val="22"/>
              </w:rPr>
              <w:t>X＜20</w:t>
            </w:r>
          </w:p>
        </w:tc>
      </w:tr>
      <w:tr w14:paraId="6CE71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7AD13B37">
            <w:pPr>
              <w:rPr>
                <w:rFonts w:ascii="Arial"/>
                <w:sz w:val="21"/>
              </w:rPr>
            </w:pPr>
          </w:p>
        </w:tc>
        <w:tc>
          <w:tcPr>
            <w:tcW w:w="1659" w:type="dxa"/>
            <w:vAlign w:val="top"/>
          </w:tcPr>
          <w:p w14:paraId="3291C975">
            <w:pPr>
              <w:pStyle w:val="21"/>
              <w:spacing w:before="36" w:line="204" w:lineRule="auto"/>
              <w:ind w:left="131"/>
              <w:rPr>
                <w:sz w:val="22"/>
                <w:szCs w:val="22"/>
              </w:rPr>
            </w:pPr>
            <w:r>
              <w:rPr>
                <w:spacing w:val="-4"/>
                <w:sz w:val="22"/>
                <w:szCs w:val="22"/>
              </w:rPr>
              <w:t>营业收入（Y）</w:t>
            </w:r>
          </w:p>
        </w:tc>
        <w:tc>
          <w:tcPr>
            <w:tcW w:w="1465" w:type="dxa"/>
            <w:vAlign w:val="top"/>
          </w:tcPr>
          <w:p w14:paraId="23E05177">
            <w:pPr>
              <w:pStyle w:val="21"/>
              <w:spacing w:before="36" w:line="204" w:lineRule="auto"/>
              <w:ind w:left="525"/>
              <w:rPr>
                <w:sz w:val="22"/>
                <w:szCs w:val="22"/>
              </w:rPr>
            </w:pPr>
            <w:r>
              <w:rPr>
                <w:spacing w:val="-8"/>
                <w:sz w:val="22"/>
                <w:szCs w:val="22"/>
              </w:rPr>
              <w:t>万元</w:t>
            </w:r>
          </w:p>
        </w:tc>
        <w:tc>
          <w:tcPr>
            <w:tcW w:w="1902" w:type="dxa"/>
            <w:vAlign w:val="top"/>
          </w:tcPr>
          <w:p w14:paraId="4D3C5DB0">
            <w:pPr>
              <w:pStyle w:val="21"/>
              <w:spacing w:before="36" w:line="204" w:lineRule="auto"/>
              <w:ind w:left="189"/>
              <w:rPr>
                <w:sz w:val="22"/>
                <w:szCs w:val="22"/>
              </w:rPr>
            </w:pPr>
            <w:r>
              <w:rPr>
                <w:spacing w:val="-1"/>
                <w:sz w:val="22"/>
                <w:szCs w:val="22"/>
              </w:rPr>
              <w:t>2000≤Y＜30000</w:t>
            </w:r>
          </w:p>
        </w:tc>
        <w:tc>
          <w:tcPr>
            <w:tcW w:w="1691" w:type="dxa"/>
            <w:vAlign w:val="top"/>
          </w:tcPr>
          <w:p w14:paraId="7FCB3868">
            <w:pPr>
              <w:pStyle w:val="21"/>
              <w:spacing w:before="36" w:line="204" w:lineRule="auto"/>
              <w:ind w:left="209"/>
              <w:rPr>
                <w:sz w:val="22"/>
                <w:szCs w:val="22"/>
              </w:rPr>
            </w:pPr>
            <w:r>
              <w:rPr>
                <w:spacing w:val="-3"/>
                <w:sz w:val="22"/>
                <w:szCs w:val="22"/>
              </w:rPr>
              <w:t>100≤Y＜2000</w:t>
            </w:r>
          </w:p>
        </w:tc>
        <w:tc>
          <w:tcPr>
            <w:tcW w:w="1091" w:type="dxa"/>
            <w:vAlign w:val="top"/>
          </w:tcPr>
          <w:p w14:paraId="5BD6C6CF">
            <w:pPr>
              <w:pStyle w:val="21"/>
              <w:spacing w:before="36" w:line="204" w:lineRule="auto"/>
              <w:ind w:left="216"/>
              <w:rPr>
                <w:sz w:val="22"/>
                <w:szCs w:val="22"/>
              </w:rPr>
            </w:pPr>
            <w:r>
              <w:rPr>
                <w:spacing w:val="-1"/>
                <w:sz w:val="22"/>
                <w:szCs w:val="22"/>
              </w:rPr>
              <w:t>Y＜100</w:t>
            </w:r>
          </w:p>
        </w:tc>
      </w:tr>
      <w:tr w14:paraId="30F83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restart"/>
            <w:tcBorders>
              <w:bottom w:val="nil"/>
            </w:tcBorders>
            <w:vAlign w:val="top"/>
          </w:tcPr>
          <w:p w14:paraId="39330EDB">
            <w:pPr>
              <w:pStyle w:val="21"/>
              <w:spacing w:before="183" w:line="222" w:lineRule="auto"/>
              <w:ind w:left="468"/>
              <w:rPr>
                <w:sz w:val="22"/>
                <w:szCs w:val="22"/>
              </w:rPr>
            </w:pPr>
            <w:r>
              <w:rPr>
                <w:spacing w:val="-5"/>
                <w:sz w:val="22"/>
                <w:szCs w:val="22"/>
              </w:rPr>
              <w:t>住宿业</w:t>
            </w:r>
          </w:p>
        </w:tc>
        <w:tc>
          <w:tcPr>
            <w:tcW w:w="1659" w:type="dxa"/>
            <w:vAlign w:val="top"/>
          </w:tcPr>
          <w:p w14:paraId="3CAAE91F">
            <w:pPr>
              <w:pStyle w:val="21"/>
              <w:spacing w:before="36" w:line="205" w:lineRule="auto"/>
              <w:ind w:left="124"/>
              <w:rPr>
                <w:sz w:val="22"/>
                <w:szCs w:val="22"/>
              </w:rPr>
            </w:pPr>
            <w:r>
              <w:rPr>
                <w:spacing w:val="-3"/>
                <w:sz w:val="22"/>
                <w:szCs w:val="22"/>
              </w:rPr>
              <w:t>从业人员（X）</w:t>
            </w:r>
          </w:p>
        </w:tc>
        <w:tc>
          <w:tcPr>
            <w:tcW w:w="1465" w:type="dxa"/>
            <w:vAlign w:val="top"/>
          </w:tcPr>
          <w:p w14:paraId="321D99A1">
            <w:pPr>
              <w:pStyle w:val="21"/>
              <w:spacing w:before="36" w:line="205" w:lineRule="auto"/>
              <w:ind w:left="637"/>
              <w:rPr>
                <w:sz w:val="22"/>
                <w:szCs w:val="22"/>
              </w:rPr>
            </w:pPr>
            <w:r>
              <w:rPr>
                <w:sz w:val="22"/>
                <w:szCs w:val="22"/>
              </w:rPr>
              <w:t>人</w:t>
            </w:r>
          </w:p>
        </w:tc>
        <w:tc>
          <w:tcPr>
            <w:tcW w:w="1902" w:type="dxa"/>
            <w:vAlign w:val="top"/>
          </w:tcPr>
          <w:p w14:paraId="1FE2B279">
            <w:pPr>
              <w:pStyle w:val="21"/>
              <w:spacing w:before="36" w:line="205" w:lineRule="auto"/>
              <w:ind w:left="368"/>
              <w:rPr>
                <w:sz w:val="22"/>
                <w:szCs w:val="22"/>
              </w:rPr>
            </w:pPr>
            <w:r>
              <w:rPr>
                <w:spacing w:val="-3"/>
                <w:sz w:val="22"/>
                <w:szCs w:val="22"/>
              </w:rPr>
              <w:t>100≤X＜300</w:t>
            </w:r>
          </w:p>
        </w:tc>
        <w:tc>
          <w:tcPr>
            <w:tcW w:w="1691" w:type="dxa"/>
            <w:vAlign w:val="top"/>
          </w:tcPr>
          <w:p w14:paraId="5CC95E22">
            <w:pPr>
              <w:pStyle w:val="21"/>
              <w:spacing w:before="36" w:line="205" w:lineRule="auto"/>
              <w:ind w:left="319"/>
              <w:rPr>
                <w:sz w:val="22"/>
                <w:szCs w:val="22"/>
              </w:rPr>
            </w:pPr>
            <w:r>
              <w:rPr>
                <w:spacing w:val="-3"/>
                <w:sz w:val="22"/>
                <w:szCs w:val="22"/>
              </w:rPr>
              <w:t>10≤X＜100</w:t>
            </w:r>
          </w:p>
        </w:tc>
        <w:tc>
          <w:tcPr>
            <w:tcW w:w="1091" w:type="dxa"/>
            <w:vAlign w:val="top"/>
          </w:tcPr>
          <w:p w14:paraId="6BFCFE55">
            <w:pPr>
              <w:pStyle w:val="21"/>
              <w:spacing w:before="36" w:line="205" w:lineRule="auto"/>
              <w:ind w:left="272"/>
              <w:rPr>
                <w:sz w:val="22"/>
                <w:szCs w:val="22"/>
              </w:rPr>
            </w:pPr>
            <w:r>
              <w:rPr>
                <w:spacing w:val="-1"/>
                <w:sz w:val="22"/>
                <w:szCs w:val="22"/>
              </w:rPr>
              <w:t>X＜10</w:t>
            </w:r>
          </w:p>
        </w:tc>
      </w:tr>
      <w:tr w14:paraId="38DB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2DF2AE89">
            <w:pPr>
              <w:rPr>
                <w:rFonts w:ascii="Arial"/>
                <w:sz w:val="21"/>
              </w:rPr>
            </w:pPr>
          </w:p>
        </w:tc>
        <w:tc>
          <w:tcPr>
            <w:tcW w:w="1659" w:type="dxa"/>
            <w:vAlign w:val="top"/>
          </w:tcPr>
          <w:p w14:paraId="51D60342">
            <w:pPr>
              <w:pStyle w:val="21"/>
              <w:spacing w:before="35" w:line="205" w:lineRule="auto"/>
              <w:ind w:left="131"/>
              <w:rPr>
                <w:sz w:val="22"/>
                <w:szCs w:val="22"/>
              </w:rPr>
            </w:pPr>
            <w:r>
              <w:rPr>
                <w:spacing w:val="-4"/>
                <w:sz w:val="22"/>
                <w:szCs w:val="22"/>
              </w:rPr>
              <w:t>营业收入（Y）</w:t>
            </w:r>
          </w:p>
        </w:tc>
        <w:tc>
          <w:tcPr>
            <w:tcW w:w="1465" w:type="dxa"/>
            <w:vAlign w:val="top"/>
          </w:tcPr>
          <w:p w14:paraId="4DDDD4E6">
            <w:pPr>
              <w:pStyle w:val="21"/>
              <w:spacing w:before="35" w:line="205" w:lineRule="auto"/>
              <w:ind w:left="525"/>
              <w:rPr>
                <w:sz w:val="22"/>
                <w:szCs w:val="22"/>
              </w:rPr>
            </w:pPr>
            <w:r>
              <w:rPr>
                <w:spacing w:val="-8"/>
                <w:sz w:val="22"/>
                <w:szCs w:val="22"/>
              </w:rPr>
              <w:t>万元</w:t>
            </w:r>
          </w:p>
        </w:tc>
        <w:tc>
          <w:tcPr>
            <w:tcW w:w="1902" w:type="dxa"/>
            <w:vAlign w:val="top"/>
          </w:tcPr>
          <w:p w14:paraId="18AA7AB6">
            <w:pPr>
              <w:pStyle w:val="21"/>
              <w:spacing w:before="35" w:line="205" w:lineRule="auto"/>
              <w:ind w:left="189"/>
              <w:rPr>
                <w:sz w:val="22"/>
                <w:szCs w:val="22"/>
              </w:rPr>
            </w:pPr>
            <w:r>
              <w:rPr>
                <w:spacing w:val="-1"/>
                <w:sz w:val="22"/>
                <w:szCs w:val="22"/>
              </w:rPr>
              <w:t>2000≤Y＜10000</w:t>
            </w:r>
          </w:p>
        </w:tc>
        <w:tc>
          <w:tcPr>
            <w:tcW w:w="1691" w:type="dxa"/>
            <w:vAlign w:val="top"/>
          </w:tcPr>
          <w:p w14:paraId="5828DD77">
            <w:pPr>
              <w:pStyle w:val="21"/>
              <w:spacing w:before="35" w:line="205" w:lineRule="auto"/>
              <w:ind w:left="209"/>
              <w:rPr>
                <w:sz w:val="22"/>
                <w:szCs w:val="22"/>
              </w:rPr>
            </w:pPr>
            <w:r>
              <w:rPr>
                <w:spacing w:val="-3"/>
                <w:sz w:val="22"/>
                <w:szCs w:val="22"/>
              </w:rPr>
              <w:t>100≤Y＜2000</w:t>
            </w:r>
          </w:p>
        </w:tc>
        <w:tc>
          <w:tcPr>
            <w:tcW w:w="1091" w:type="dxa"/>
            <w:vAlign w:val="top"/>
          </w:tcPr>
          <w:p w14:paraId="78F378FF">
            <w:pPr>
              <w:pStyle w:val="21"/>
              <w:spacing w:before="35" w:line="205" w:lineRule="auto"/>
              <w:ind w:left="216"/>
              <w:rPr>
                <w:sz w:val="22"/>
                <w:szCs w:val="22"/>
              </w:rPr>
            </w:pPr>
            <w:r>
              <w:rPr>
                <w:spacing w:val="-1"/>
                <w:sz w:val="22"/>
                <w:szCs w:val="22"/>
              </w:rPr>
              <w:t>Y＜100</w:t>
            </w:r>
          </w:p>
        </w:tc>
      </w:tr>
      <w:tr w14:paraId="367CD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21F99470">
            <w:pPr>
              <w:pStyle w:val="21"/>
              <w:spacing w:before="182" w:line="224" w:lineRule="auto"/>
              <w:ind w:left="471"/>
              <w:rPr>
                <w:sz w:val="22"/>
                <w:szCs w:val="22"/>
              </w:rPr>
            </w:pPr>
            <w:r>
              <w:rPr>
                <w:spacing w:val="-6"/>
                <w:sz w:val="22"/>
                <w:szCs w:val="22"/>
              </w:rPr>
              <w:t>餐饮业</w:t>
            </w:r>
          </w:p>
        </w:tc>
        <w:tc>
          <w:tcPr>
            <w:tcW w:w="1659" w:type="dxa"/>
            <w:vAlign w:val="top"/>
          </w:tcPr>
          <w:p w14:paraId="799D35D0">
            <w:pPr>
              <w:pStyle w:val="21"/>
              <w:spacing w:before="35" w:line="205" w:lineRule="auto"/>
              <w:ind w:left="124"/>
              <w:rPr>
                <w:sz w:val="22"/>
                <w:szCs w:val="22"/>
              </w:rPr>
            </w:pPr>
            <w:r>
              <w:rPr>
                <w:spacing w:val="-3"/>
                <w:sz w:val="22"/>
                <w:szCs w:val="22"/>
              </w:rPr>
              <w:t>从业人员（X）</w:t>
            </w:r>
          </w:p>
        </w:tc>
        <w:tc>
          <w:tcPr>
            <w:tcW w:w="1465" w:type="dxa"/>
            <w:vAlign w:val="top"/>
          </w:tcPr>
          <w:p w14:paraId="1F8A25F7">
            <w:pPr>
              <w:pStyle w:val="21"/>
              <w:spacing w:before="35" w:line="205" w:lineRule="auto"/>
              <w:ind w:left="637"/>
              <w:rPr>
                <w:sz w:val="22"/>
                <w:szCs w:val="22"/>
              </w:rPr>
            </w:pPr>
            <w:r>
              <w:rPr>
                <w:sz w:val="22"/>
                <w:szCs w:val="22"/>
              </w:rPr>
              <w:t>人</w:t>
            </w:r>
          </w:p>
        </w:tc>
        <w:tc>
          <w:tcPr>
            <w:tcW w:w="1902" w:type="dxa"/>
            <w:vAlign w:val="top"/>
          </w:tcPr>
          <w:p w14:paraId="5364BC94">
            <w:pPr>
              <w:pStyle w:val="21"/>
              <w:spacing w:before="35" w:line="205" w:lineRule="auto"/>
              <w:ind w:left="368"/>
              <w:rPr>
                <w:sz w:val="22"/>
                <w:szCs w:val="22"/>
              </w:rPr>
            </w:pPr>
            <w:r>
              <w:rPr>
                <w:spacing w:val="-3"/>
                <w:sz w:val="22"/>
                <w:szCs w:val="22"/>
              </w:rPr>
              <w:t>100≤X＜300</w:t>
            </w:r>
          </w:p>
        </w:tc>
        <w:tc>
          <w:tcPr>
            <w:tcW w:w="1691" w:type="dxa"/>
            <w:vAlign w:val="top"/>
          </w:tcPr>
          <w:p w14:paraId="31635D98">
            <w:pPr>
              <w:pStyle w:val="21"/>
              <w:spacing w:before="35" w:line="205" w:lineRule="auto"/>
              <w:ind w:left="319"/>
              <w:rPr>
                <w:sz w:val="22"/>
                <w:szCs w:val="22"/>
              </w:rPr>
            </w:pPr>
            <w:r>
              <w:rPr>
                <w:spacing w:val="-3"/>
                <w:sz w:val="22"/>
                <w:szCs w:val="22"/>
              </w:rPr>
              <w:t>10≤X＜100</w:t>
            </w:r>
          </w:p>
        </w:tc>
        <w:tc>
          <w:tcPr>
            <w:tcW w:w="1091" w:type="dxa"/>
            <w:vAlign w:val="top"/>
          </w:tcPr>
          <w:p w14:paraId="10D0142B">
            <w:pPr>
              <w:pStyle w:val="21"/>
              <w:spacing w:before="35" w:line="205" w:lineRule="auto"/>
              <w:ind w:left="272"/>
              <w:rPr>
                <w:sz w:val="22"/>
                <w:szCs w:val="22"/>
              </w:rPr>
            </w:pPr>
            <w:r>
              <w:rPr>
                <w:spacing w:val="-1"/>
                <w:sz w:val="22"/>
                <w:szCs w:val="22"/>
              </w:rPr>
              <w:t>X＜10</w:t>
            </w:r>
          </w:p>
        </w:tc>
      </w:tr>
      <w:tr w14:paraId="044A8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continue"/>
            <w:tcBorders>
              <w:top w:val="nil"/>
            </w:tcBorders>
            <w:vAlign w:val="top"/>
          </w:tcPr>
          <w:p w14:paraId="2168A295">
            <w:pPr>
              <w:rPr>
                <w:rFonts w:ascii="Arial"/>
                <w:sz w:val="21"/>
              </w:rPr>
            </w:pPr>
          </w:p>
        </w:tc>
        <w:tc>
          <w:tcPr>
            <w:tcW w:w="1659" w:type="dxa"/>
            <w:vAlign w:val="top"/>
          </w:tcPr>
          <w:p w14:paraId="5AA2199F">
            <w:pPr>
              <w:pStyle w:val="21"/>
              <w:spacing w:before="36" w:line="205" w:lineRule="auto"/>
              <w:ind w:left="131"/>
              <w:rPr>
                <w:sz w:val="22"/>
                <w:szCs w:val="22"/>
              </w:rPr>
            </w:pPr>
            <w:r>
              <w:rPr>
                <w:spacing w:val="-4"/>
                <w:sz w:val="22"/>
                <w:szCs w:val="22"/>
              </w:rPr>
              <w:t>营业收入（Y）</w:t>
            </w:r>
          </w:p>
        </w:tc>
        <w:tc>
          <w:tcPr>
            <w:tcW w:w="1465" w:type="dxa"/>
            <w:vAlign w:val="top"/>
          </w:tcPr>
          <w:p w14:paraId="3788E382">
            <w:pPr>
              <w:pStyle w:val="21"/>
              <w:spacing w:before="36" w:line="205" w:lineRule="auto"/>
              <w:ind w:left="525"/>
              <w:rPr>
                <w:sz w:val="22"/>
                <w:szCs w:val="22"/>
              </w:rPr>
            </w:pPr>
            <w:r>
              <w:rPr>
                <w:spacing w:val="-8"/>
                <w:sz w:val="22"/>
                <w:szCs w:val="22"/>
              </w:rPr>
              <w:t>万元</w:t>
            </w:r>
          </w:p>
        </w:tc>
        <w:tc>
          <w:tcPr>
            <w:tcW w:w="1902" w:type="dxa"/>
            <w:vAlign w:val="top"/>
          </w:tcPr>
          <w:p w14:paraId="5B09CAC1">
            <w:pPr>
              <w:pStyle w:val="21"/>
              <w:spacing w:before="36" w:line="205" w:lineRule="auto"/>
              <w:ind w:left="189"/>
              <w:rPr>
                <w:sz w:val="22"/>
                <w:szCs w:val="22"/>
              </w:rPr>
            </w:pPr>
            <w:r>
              <w:rPr>
                <w:spacing w:val="-1"/>
                <w:sz w:val="22"/>
                <w:szCs w:val="22"/>
              </w:rPr>
              <w:t>2000≤Y＜10000</w:t>
            </w:r>
          </w:p>
        </w:tc>
        <w:tc>
          <w:tcPr>
            <w:tcW w:w="1691" w:type="dxa"/>
            <w:vAlign w:val="top"/>
          </w:tcPr>
          <w:p w14:paraId="37CF3864">
            <w:pPr>
              <w:pStyle w:val="21"/>
              <w:spacing w:before="36" w:line="205" w:lineRule="auto"/>
              <w:ind w:left="209"/>
              <w:rPr>
                <w:sz w:val="22"/>
                <w:szCs w:val="22"/>
              </w:rPr>
            </w:pPr>
            <w:r>
              <w:rPr>
                <w:spacing w:val="-3"/>
                <w:sz w:val="22"/>
                <w:szCs w:val="22"/>
              </w:rPr>
              <w:t>100≤Y＜2000</w:t>
            </w:r>
          </w:p>
        </w:tc>
        <w:tc>
          <w:tcPr>
            <w:tcW w:w="1091" w:type="dxa"/>
            <w:vAlign w:val="top"/>
          </w:tcPr>
          <w:p w14:paraId="41C45806">
            <w:pPr>
              <w:pStyle w:val="21"/>
              <w:spacing w:before="36" w:line="205" w:lineRule="auto"/>
              <w:ind w:left="216"/>
              <w:rPr>
                <w:sz w:val="22"/>
                <w:szCs w:val="22"/>
              </w:rPr>
            </w:pPr>
            <w:r>
              <w:rPr>
                <w:spacing w:val="-1"/>
                <w:sz w:val="22"/>
                <w:szCs w:val="22"/>
              </w:rPr>
              <w:t>Y＜100</w:t>
            </w:r>
          </w:p>
        </w:tc>
      </w:tr>
      <w:tr w14:paraId="1E59C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15C80B51">
            <w:pPr>
              <w:pStyle w:val="21"/>
              <w:spacing w:before="182" w:line="222" w:lineRule="auto"/>
              <w:ind w:left="249"/>
              <w:rPr>
                <w:sz w:val="22"/>
                <w:szCs w:val="22"/>
              </w:rPr>
            </w:pPr>
            <w:r>
              <w:rPr>
                <w:spacing w:val="-3"/>
                <w:sz w:val="22"/>
                <w:szCs w:val="22"/>
              </w:rPr>
              <w:t>信息传输业</w:t>
            </w:r>
          </w:p>
        </w:tc>
        <w:tc>
          <w:tcPr>
            <w:tcW w:w="1659" w:type="dxa"/>
            <w:vAlign w:val="top"/>
          </w:tcPr>
          <w:p w14:paraId="1F142F20">
            <w:pPr>
              <w:pStyle w:val="21"/>
              <w:spacing w:before="35" w:line="205" w:lineRule="auto"/>
              <w:ind w:left="124"/>
              <w:rPr>
                <w:sz w:val="22"/>
                <w:szCs w:val="22"/>
              </w:rPr>
            </w:pPr>
            <w:r>
              <w:rPr>
                <w:spacing w:val="-3"/>
                <w:sz w:val="22"/>
                <w:szCs w:val="22"/>
              </w:rPr>
              <w:t>从业人员（X）</w:t>
            </w:r>
          </w:p>
        </w:tc>
        <w:tc>
          <w:tcPr>
            <w:tcW w:w="1465" w:type="dxa"/>
            <w:vAlign w:val="top"/>
          </w:tcPr>
          <w:p w14:paraId="2E00A037">
            <w:pPr>
              <w:pStyle w:val="21"/>
              <w:spacing w:before="35" w:line="205" w:lineRule="auto"/>
              <w:ind w:left="637"/>
              <w:rPr>
                <w:sz w:val="22"/>
                <w:szCs w:val="22"/>
              </w:rPr>
            </w:pPr>
            <w:r>
              <w:rPr>
                <w:sz w:val="22"/>
                <w:szCs w:val="22"/>
              </w:rPr>
              <w:t>人</w:t>
            </w:r>
          </w:p>
        </w:tc>
        <w:tc>
          <w:tcPr>
            <w:tcW w:w="1902" w:type="dxa"/>
            <w:vAlign w:val="top"/>
          </w:tcPr>
          <w:p w14:paraId="226E07AB">
            <w:pPr>
              <w:pStyle w:val="21"/>
              <w:spacing w:before="35" w:line="205" w:lineRule="auto"/>
              <w:ind w:left="313"/>
              <w:rPr>
                <w:sz w:val="22"/>
                <w:szCs w:val="22"/>
              </w:rPr>
            </w:pPr>
            <w:r>
              <w:rPr>
                <w:spacing w:val="-3"/>
                <w:sz w:val="22"/>
                <w:szCs w:val="22"/>
              </w:rPr>
              <w:t>100≤X＜2000</w:t>
            </w:r>
          </w:p>
        </w:tc>
        <w:tc>
          <w:tcPr>
            <w:tcW w:w="1691" w:type="dxa"/>
            <w:vAlign w:val="top"/>
          </w:tcPr>
          <w:p w14:paraId="2B677E37">
            <w:pPr>
              <w:pStyle w:val="21"/>
              <w:spacing w:before="35" w:line="205" w:lineRule="auto"/>
              <w:ind w:left="319"/>
              <w:rPr>
                <w:sz w:val="22"/>
                <w:szCs w:val="22"/>
              </w:rPr>
            </w:pPr>
            <w:r>
              <w:rPr>
                <w:spacing w:val="-3"/>
                <w:sz w:val="22"/>
                <w:szCs w:val="22"/>
              </w:rPr>
              <w:t>10≤X＜100</w:t>
            </w:r>
          </w:p>
        </w:tc>
        <w:tc>
          <w:tcPr>
            <w:tcW w:w="1091" w:type="dxa"/>
            <w:vAlign w:val="top"/>
          </w:tcPr>
          <w:p w14:paraId="1CE988A2">
            <w:pPr>
              <w:pStyle w:val="21"/>
              <w:spacing w:before="35" w:line="205" w:lineRule="auto"/>
              <w:ind w:left="272"/>
              <w:rPr>
                <w:sz w:val="22"/>
                <w:szCs w:val="22"/>
              </w:rPr>
            </w:pPr>
            <w:r>
              <w:rPr>
                <w:spacing w:val="-1"/>
                <w:sz w:val="22"/>
                <w:szCs w:val="22"/>
              </w:rPr>
              <w:t>X＜10</w:t>
            </w:r>
          </w:p>
        </w:tc>
      </w:tr>
      <w:tr w14:paraId="0DCEC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550C92F3">
            <w:pPr>
              <w:rPr>
                <w:rFonts w:ascii="Arial"/>
                <w:sz w:val="21"/>
              </w:rPr>
            </w:pPr>
          </w:p>
        </w:tc>
        <w:tc>
          <w:tcPr>
            <w:tcW w:w="1659" w:type="dxa"/>
            <w:vAlign w:val="top"/>
          </w:tcPr>
          <w:p w14:paraId="57834C3B">
            <w:pPr>
              <w:pStyle w:val="21"/>
              <w:spacing w:before="35" w:line="205" w:lineRule="auto"/>
              <w:ind w:left="131"/>
              <w:rPr>
                <w:sz w:val="22"/>
                <w:szCs w:val="22"/>
              </w:rPr>
            </w:pPr>
            <w:r>
              <w:rPr>
                <w:spacing w:val="-4"/>
                <w:sz w:val="22"/>
                <w:szCs w:val="22"/>
              </w:rPr>
              <w:t>营业收入（Y）</w:t>
            </w:r>
          </w:p>
        </w:tc>
        <w:tc>
          <w:tcPr>
            <w:tcW w:w="1465" w:type="dxa"/>
            <w:vAlign w:val="top"/>
          </w:tcPr>
          <w:p w14:paraId="57038BA6">
            <w:pPr>
              <w:pStyle w:val="21"/>
              <w:spacing w:before="35" w:line="205" w:lineRule="auto"/>
              <w:ind w:left="525"/>
              <w:rPr>
                <w:sz w:val="22"/>
                <w:szCs w:val="22"/>
              </w:rPr>
            </w:pPr>
            <w:r>
              <w:rPr>
                <w:spacing w:val="-8"/>
                <w:sz w:val="22"/>
                <w:szCs w:val="22"/>
              </w:rPr>
              <w:t>万元</w:t>
            </w:r>
          </w:p>
        </w:tc>
        <w:tc>
          <w:tcPr>
            <w:tcW w:w="1902" w:type="dxa"/>
            <w:vAlign w:val="top"/>
          </w:tcPr>
          <w:p w14:paraId="77F2BBE5">
            <w:pPr>
              <w:pStyle w:val="21"/>
              <w:spacing w:before="35" w:line="205" w:lineRule="auto"/>
              <w:ind w:left="147"/>
              <w:rPr>
                <w:sz w:val="22"/>
                <w:szCs w:val="22"/>
              </w:rPr>
            </w:pPr>
            <w:r>
              <w:rPr>
                <w:spacing w:val="-2"/>
                <w:sz w:val="22"/>
                <w:szCs w:val="22"/>
              </w:rPr>
              <w:t>1000≤Y＜100000</w:t>
            </w:r>
          </w:p>
        </w:tc>
        <w:tc>
          <w:tcPr>
            <w:tcW w:w="1691" w:type="dxa"/>
            <w:vAlign w:val="top"/>
          </w:tcPr>
          <w:p w14:paraId="22898038">
            <w:pPr>
              <w:pStyle w:val="21"/>
              <w:spacing w:before="35" w:line="205" w:lineRule="auto"/>
              <w:ind w:left="209"/>
              <w:rPr>
                <w:sz w:val="22"/>
                <w:szCs w:val="22"/>
              </w:rPr>
            </w:pPr>
            <w:r>
              <w:rPr>
                <w:spacing w:val="-3"/>
                <w:sz w:val="22"/>
                <w:szCs w:val="22"/>
              </w:rPr>
              <w:t>100≤Y＜1000</w:t>
            </w:r>
          </w:p>
        </w:tc>
        <w:tc>
          <w:tcPr>
            <w:tcW w:w="1091" w:type="dxa"/>
            <w:vAlign w:val="top"/>
          </w:tcPr>
          <w:p w14:paraId="204422F1">
            <w:pPr>
              <w:pStyle w:val="21"/>
              <w:spacing w:before="35" w:line="205" w:lineRule="auto"/>
              <w:ind w:left="216"/>
              <w:rPr>
                <w:sz w:val="22"/>
                <w:szCs w:val="22"/>
              </w:rPr>
            </w:pPr>
            <w:r>
              <w:rPr>
                <w:spacing w:val="-1"/>
                <w:sz w:val="22"/>
                <w:szCs w:val="22"/>
              </w:rPr>
              <w:t>Y＜100</w:t>
            </w:r>
          </w:p>
        </w:tc>
      </w:tr>
      <w:tr w14:paraId="7C582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restart"/>
            <w:tcBorders>
              <w:bottom w:val="nil"/>
            </w:tcBorders>
            <w:vAlign w:val="top"/>
          </w:tcPr>
          <w:p w14:paraId="1DBDA33B">
            <w:pPr>
              <w:pStyle w:val="21"/>
              <w:spacing w:before="39" w:line="225" w:lineRule="auto"/>
              <w:ind w:left="360" w:right="123" w:hanging="220"/>
              <w:rPr>
                <w:sz w:val="22"/>
                <w:szCs w:val="22"/>
              </w:rPr>
            </w:pPr>
            <w:r>
              <w:rPr>
                <w:spacing w:val="-3"/>
                <w:sz w:val="22"/>
                <w:szCs w:val="22"/>
              </w:rPr>
              <w:t>软件和信息技</w:t>
            </w:r>
            <w:r>
              <w:rPr>
                <w:spacing w:val="1"/>
                <w:sz w:val="22"/>
                <w:szCs w:val="22"/>
              </w:rPr>
              <w:t xml:space="preserve"> </w:t>
            </w:r>
            <w:r>
              <w:rPr>
                <w:spacing w:val="-4"/>
                <w:sz w:val="22"/>
                <w:szCs w:val="22"/>
              </w:rPr>
              <w:t>术服务业</w:t>
            </w:r>
          </w:p>
        </w:tc>
        <w:tc>
          <w:tcPr>
            <w:tcW w:w="1659" w:type="dxa"/>
            <w:vAlign w:val="top"/>
          </w:tcPr>
          <w:p w14:paraId="2DEDA036">
            <w:pPr>
              <w:pStyle w:val="21"/>
              <w:spacing w:before="35" w:line="206" w:lineRule="auto"/>
              <w:ind w:left="124"/>
              <w:rPr>
                <w:sz w:val="22"/>
                <w:szCs w:val="22"/>
              </w:rPr>
            </w:pPr>
            <w:r>
              <w:rPr>
                <w:spacing w:val="-3"/>
                <w:sz w:val="22"/>
                <w:szCs w:val="22"/>
              </w:rPr>
              <w:t>从业人员（X）</w:t>
            </w:r>
          </w:p>
        </w:tc>
        <w:tc>
          <w:tcPr>
            <w:tcW w:w="1465" w:type="dxa"/>
            <w:vAlign w:val="top"/>
          </w:tcPr>
          <w:p w14:paraId="6D0F8452">
            <w:pPr>
              <w:pStyle w:val="21"/>
              <w:spacing w:before="35" w:line="206" w:lineRule="auto"/>
              <w:ind w:left="637"/>
              <w:rPr>
                <w:sz w:val="22"/>
                <w:szCs w:val="22"/>
              </w:rPr>
            </w:pPr>
            <w:r>
              <w:rPr>
                <w:sz w:val="22"/>
                <w:szCs w:val="22"/>
              </w:rPr>
              <w:t>人</w:t>
            </w:r>
          </w:p>
        </w:tc>
        <w:tc>
          <w:tcPr>
            <w:tcW w:w="1902" w:type="dxa"/>
            <w:vAlign w:val="top"/>
          </w:tcPr>
          <w:p w14:paraId="6DBE6EF7">
            <w:pPr>
              <w:pStyle w:val="21"/>
              <w:spacing w:before="35" w:line="206" w:lineRule="auto"/>
              <w:ind w:left="368"/>
              <w:rPr>
                <w:sz w:val="22"/>
                <w:szCs w:val="22"/>
              </w:rPr>
            </w:pPr>
            <w:r>
              <w:rPr>
                <w:spacing w:val="-3"/>
                <w:sz w:val="22"/>
                <w:szCs w:val="22"/>
              </w:rPr>
              <w:t>100≤X＜300</w:t>
            </w:r>
          </w:p>
        </w:tc>
        <w:tc>
          <w:tcPr>
            <w:tcW w:w="1691" w:type="dxa"/>
            <w:vAlign w:val="top"/>
          </w:tcPr>
          <w:p w14:paraId="6C19F3E1">
            <w:pPr>
              <w:pStyle w:val="21"/>
              <w:spacing w:before="35" w:line="206" w:lineRule="auto"/>
              <w:ind w:left="319"/>
              <w:rPr>
                <w:sz w:val="22"/>
                <w:szCs w:val="22"/>
              </w:rPr>
            </w:pPr>
            <w:r>
              <w:rPr>
                <w:spacing w:val="-3"/>
                <w:sz w:val="22"/>
                <w:szCs w:val="22"/>
              </w:rPr>
              <w:t>10≤X＜100</w:t>
            </w:r>
          </w:p>
        </w:tc>
        <w:tc>
          <w:tcPr>
            <w:tcW w:w="1091" w:type="dxa"/>
            <w:vAlign w:val="top"/>
          </w:tcPr>
          <w:p w14:paraId="5ABFC26E">
            <w:pPr>
              <w:pStyle w:val="21"/>
              <w:spacing w:before="35" w:line="206" w:lineRule="auto"/>
              <w:ind w:left="272"/>
              <w:rPr>
                <w:sz w:val="22"/>
                <w:szCs w:val="22"/>
              </w:rPr>
            </w:pPr>
            <w:r>
              <w:rPr>
                <w:spacing w:val="-1"/>
                <w:sz w:val="22"/>
                <w:szCs w:val="22"/>
              </w:rPr>
              <w:t>X＜10</w:t>
            </w:r>
          </w:p>
        </w:tc>
      </w:tr>
      <w:tr w14:paraId="7EC37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035BD13B">
            <w:pPr>
              <w:rPr>
                <w:rFonts w:ascii="Arial"/>
                <w:sz w:val="21"/>
              </w:rPr>
            </w:pPr>
          </w:p>
        </w:tc>
        <w:tc>
          <w:tcPr>
            <w:tcW w:w="1659" w:type="dxa"/>
            <w:vAlign w:val="top"/>
          </w:tcPr>
          <w:p w14:paraId="22286467">
            <w:pPr>
              <w:pStyle w:val="21"/>
              <w:spacing w:before="35" w:line="205" w:lineRule="auto"/>
              <w:ind w:left="131"/>
              <w:rPr>
                <w:sz w:val="22"/>
                <w:szCs w:val="22"/>
              </w:rPr>
            </w:pPr>
            <w:r>
              <w:rPr>
                <w:spacing w:val="-4"/>
                <w:sz w:val="22"/>
                <w:szCs w:val="22"/>
              </w:rPr>
              <w:t>营业收入（Y）</w:t>
            </w:r>
          </w:p>
        </w:tc>
        <w:tc>
          <w:tcPr>
            <w:tcW w:w="1465" w:type="dxa"/>
            <w:vAlign w:val="top"/>
          </w:tcPr>
          <w:p w14:paraId="4CB1E512">
            <w:pPr>
              <w:pStyle w:val="21"/>
              <w:spacing w:before="35" w:line="205" w:lineRule="auto"/>
              <w:ind w:left="525"/>
              <w:rPr>
                <w:sz w:val="22"/>
                <w:szCs w:val="22"/>
              </w:rPr>
            </w:pPr>
            <w:r>
              <w:rPr>
                <w:spacing w:val="-8"/>
                <w:sz w:val="22"/>
                <w:szCs w:val="22"/>
              </w:rPr>
              <w:t>万元</w:t>
            </w:r>
          </w:p>
        </w:tc>
        <w:tc>
          <w:tcPr>
            <w:tcW w:w="1902" w:type="dxa"/>
            <w:vAlign w:val="top"/>
          </w:tcPr>
          <w:p w14:paraId="6CA70F2B">
            <w:pPr>
              <w:pStyle w:val="21"/>
              <w:spacing w:before="35" w:line="205" w:lineRule="auto"/>
              <w:ind w:left="203"/>
              <w:rPr>
                <w:sz w:val="22"/>
                <w:szCs w:val="22"/>
              </w:rPr>
            </w:pPr>
            <w:r>
              <w:rPr>
                <w:spacing w:val="-2"/>
                <w:sz w:val="22"/>
                <w:szCs w:val="22"/>
              </w:rPr>
              <w:t>1000≤Y＜10000</w:t>
            </w:r>
          </w:p>
        </w:tc>
        <w:tc>
          <w:tcPr>
            <w:tcW w:w="1691" w:type="dxa"/>
            <w:vAlign w:val="top"/>
          </w:tcPr>
          <w:p w14:paraId="1F6F8F41">
            <w:pPr>
              <w:pStyle w:val="21"/>
              <w:spacing w:before="35" w:line="205" w:lineRule="auto"/>
              <w:ind w:left="252"/>
              <w:rPr>
                <w:sz w:val="22"/>
                <w:szCs w:val="22"/>
              </w:rPr>
            </w:pPr>
            <w:r>
              <w:rPr>
                <w:spacing w:val="-2"/>
                <w:sz w:val="22"/>
                <w:szCs w:val="22"/>
              </w:rPr>
              <w:t>50≤Y＜1000</w:t>
            </w:r>
          </w:p>
        </w:tc>
        <w:tc>
          <w:tcPr>
            <w:tcW w:w="1091" w:type="dxa"/>
            <w:vAlign w:val="top"/>
          </w:tcPr>
          <w:p w14:paraId="02FBDA05">
            <w:pPr>
              <w:pStyle w:val="21"/>
              <w:spacing w:before="35" w:line="205" w:lineRule="auto"/>
              <w:ind w:left="272"/>
              <w:rPr>
                <w:sz w:val="22"/>
                <w:szCs w:val="22"/>
              </w:rPr>
            </w:pPr>
            <w:r>
              <w:rPr>
                <w:spacing w:val="-1"/>
                <w:sz w:val="22"/>
                <w:szCs w:val="22"/>
              </w:rPr>
              <w:t>Y＜50</w:t>
            </w:r>
          </w:p>
        </w:tc>
      </w:tr>
      <w:tr w14:paraId="223B6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73115D5F">
            <w:pPr>
              <w:pStyle w:val="21"/>
              <w:spacing w:before="41" w:line="224" w:lineRule="auto"/>
              <w:ind w:left="694" w:right="123" w:hanging="551"/>
              <w:rPr>
                <w:sz w:val="22"/>
                <w:szCs w:val="22"/>
              </w:rPr>
            </w:pPr>
            <w:r>
              <w:rPr>
                <w:spacing w:val="-4"/>
                <w:sz w:val="22"/>
                <w:szCs w:val="22"/>
              </w:rPr>
              <w:t>房地产开发经</w:t>
            </w:r>
            <w:r>
              <w:rPr>
                <w:spacing w:val="4"/>
                <w:sz w:val="22"/>
                <w:szCs w:val="22"/>
              </w:rPr>
              <w:t xml:space="preserve"> </w:t>
            </w:r>
            <w:r>
              <w:rPr>
                <w:sz w:val="22"/>
                <w:szCs w:val="22"/>
              </w:rPr>
              <w:t>营</w:t>
            </w:r>
          </w:p>
        </w:tc>
        <w:tc>
          <w:tcPr>
            <w:tcW w:w="1659" w:type="dxa"/>
            <w:vAlign w:val="top"/>
          </w:tcPr>
          <w:p w14:paraId="7D087341">
            <w:pPr>
              <w:pStyle w:val="21"/>
              <w:spacing w:before="35" w:line="205" w:lineRule="auto"/>
              <w:ind w:left="131"/>
              <w:rPr>
                <w:sz w:val="22"/>
                <w:szCs w:val="22"/>
              </w:rPr>
            </w:pPr>
            <w:r>
              <w:rPr>
                <w:spacing w:val="-4"/>
                <w:sz w:val="22"/>
                <w:szCs w:val="22"/>
              </w:rPr>
              <w:t>营业收入（Y）</w:t>
            </w:r>
          </w:p>
        </w:tc>
        <w:tc>
          <w:tcPr>
            <w:tcW w:w="1465" w:type="dxa"/>
            <w:vAlign w:val="top"/>
          </w:tcPr>
          <w:p w14:paraId="395ECE23">
            <w:pPr>
              <w:pStyle w:val="21"/>
              <w:spacing w:before="35" w:line="205" w:lineRule="auto"/>
              <w:ind w:left="525"/>
              <w:rPr>
                <w:sz w:val="22"/>
                <w:szCs w:val="22"/>
              </w:rPr>
            </w:pPr>
            <w:r>
              <w:rPr>
                <w:spacing w:val="-8"/>
                <w:sz w:val="22"/>
                <w:szCs w:val="22"/>
              </w:rPr>
              <w:t>万元</w:t>
            </w:r>
          </w:p>
        </w:tc>
        <w:tc>
          <w:tcPr>
            <w:tcW w:w="1902" w:type="dxa"/>
            <w:vAlign w:val="top"/>
          </w:tcPr>
          <w:p w14:paraId="500AA5E9">
            <w:pPr>
              <w:pStyle w:val="21"/>
              <w:spacing w:before="35" w:line="205" w:lineRule="auto"/>
              <w:ind w:left="147"/>
              <w:rPr>
                <w:sz w:val="22"/>
                <w:szCs w:val="22"/>
              </w:rPr>
            </w:pPr>
            <w:r>
              <w:rPr>
                <w:spacing w:val="-2"/>
                <w:sz w:val="22"/>
                <w:szCs w:val="22"/>
              </w:rPr>
              <w:t>1000≤Y＜200000</w:t>
            </w:r>
          </w:p>
        </w:tc>
        <w:tc>
          <w:tcPr>
            <w:tcW w:w="1691" w:type="dxa"/>
            <w:vAlign w:val="top"/>
          </w:tcPr>
          <w:p w14:paraId="363BA90C">
            <w:pPr>
              <w:pStyle w:val="21"/>
              <w:spacing w:before="35" w:line="205" w:lineRule="auto"/>
              <w:ind w:left="209"/>
              <w:rPr>
                <w:sz w:val="22"/>
                <w:szCs w:val="22"/>
              </w:rPr>
            </w:pPr>
            <w:r>
              <w:rPr>
                <w:spacing w:val="-3"/>
                <w:sz w:val="22"/>
                <w:szCs w:val="22"/>
              </w:rPr>
              <w:t>100≤X＜1000</w:t>
            </w:r>
          </w:p>
        </w:tc>
        <w:tc>
          <w:tcPr>
            <w:tcW w:w="1091" w:type="dxa"/>
            <w:vAlign w:val="top"/>
          </w:tcPr>
          <w:p w14:paraId="4A2888F5">
            <w:pPr>
              <w:pStyle w:val="21"/>
              <w:spacing w:before="35" w:line="205" w:lineRule="auto"/>
              <w:ind w:left="217"/>
              <w:rPr>
                <w:sz w:val="22"/>
                <w:szCs w:val="22"/>
              </w:rPr>
            </w:pPr>
            <w:r>
              <w:rPr>
                <w:spacing w:val="-1"/>
                <w:sz w:val="22"/>
                <w:szCs w:val="22"/>
              </w:rPr>
              <w:t>X＜100</w:t>
            </w:r>
          </w:p>
        </w:tc>
      </w:tr>
      <w:tr w14:paraId="4CA89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0AF15836">
            <w:pPr>
              <w:rPr>
                <w:rFonts w:ascii="Arial"/>
                <w:sz w:val="21"/>
              </w:rPr>
            </w:pPr>
          </w:p>
        </w:tc>
        <w:tc>
          <w:tcPr>
            <w:tcW w:w="1659" w:type="dxa"/>
            <w:vAlign w:val="top"/>
          </w:tcPr>
          <w:p w14:paraId="6BCB4030">
            <w:pPr>
              <w:pStyle w:val="21"/>
              <w:spacing w:before="35" w:line="205" w:lineRule="auto"/>
              <w:ind w:left="136"/>
              <w:rPr>
                <w:sz w:val="22"/>
                <w:szCs w:val="22"/>
              </w:rPr>
            </w:pPr>
            <w:r>
              <w:rPr>
                <w:spacing w:val="-4"/>
                <w:sz w:val="22"/>
                <w:szCs w:val="22"/>
              </w:rPr>
              <w:t>资产总额（Z）</w:t>
            </w:r>
          </w:p>
        </w:tc>
        <w:tc>
          <w:tcPr>
            <w:tcW w:w="1465" w:type="dxa"/>
            <w:vAlign w:val="top"/>
          </w:tcPr>
          <w:p w14:paraId="7874FAC8">
            <w:pPr>
              <w:pStyle w:val="21"/>
              <w:spacing w:before="35" w:line="205" w:lineRule="auto"/>
              <w:ind w:left="525"/>
              <w:rPr>
                <w:sz w:val="22"/>
                <w:szCs w:val="22"/>
              </w:rPr>
            </w:pPr>
            <w:r>
              <w:rPr>
                <w:spacing w:val="-8"/>
                <w:sz w:val="22"/>
                <w:szCs w:val="22"/>
              </w:rPr>
              <w:t>万元</w:t>
            </w:r>
          </w:p>
        </w:tc>
        <w:tc>
          <w:tcPr>
            <w:tcW w:w="1902" w:type="dxa"/>
            <w:vAlign w:val="top"/>
          </w:tcPr>
          <w:p w14:paraId="68F4E54E">
            <w:pPr>
              <w:pStyle w:val="21"/>
              <w:spacing w:before="35" w:line="205" w:lineRule="auto"/>
              <w:ind w:left="191"/>
              <w:rPr>
                <w:sz w:val="22"/>
                <w:szCs w:val="22"/>
              </w:rPr>
            </w:pPr>
            <w:r>
              <w:rPr>
                <w:spacing w:val="-1"/>
                <w:sz w:val="22"/>
                <w:szCs w:val="22"/>
              </w:rPr>
              <w:t>5000≤Z＜10000</w:t>
            </w:r>
          </w:p>
        </w:tc>
        <w:tc>
          <w:tcPr>
            <w:tcW w:w="1691" w:type="dxa"/>
            <w:vAlign w:val="top"/>
          </w:tcPr>
          <w:p w14:paraId="127A472A">
            <w:pPr>
              <w:pStyle w:val="21"/>
              <w:spacing w:before="35" w:line="205" w:lineRule="auto"/>
              <w:ind w:left="140"/>
              <w:rPr>
                <w:sz w:val="22"/>
                <w:szCs w:val="22"/>
              </w:rPr>
            </w:pPr>
            <w:r>
              <w:rPr>
                <w:spacing w:val="-1"/>
                <w:sz w:val="22"/>
                <w:szCs w:val="22"/>
              </w:rPr>
              <w:t>2000≤Y＜5000</w:t>
            </w:r>
          </w:p>
        </w:tc>
        <w:tc>
          <w:tcPr>
            <w:tcW w:w="1091" w:type="dxa"/>
            <w:vAlign w:val="top"/>
          </w:tcPr>
          <w:p w14:paraId="04C04C9B">
            <w:pPr>
              <w:pStyle w:val="21"/>
              <w:spacing w:before="35" w:line="205" w:lineRule="auto"/>
              <w:ind w:left="161"/>
              <w:rPr>
                <w:sz w:val="22"/>
                <w:szCs w:val="22"/>
              </w:rPr>
            </w:pPr>
            <w:r>
              <w:rPr>
                <w:spacing w:val="-1"/>
                <w:sz w:val="22"/>
                <w:szCs w:val="22"/>
              </w:rPr>
              <w:t>Y＜2000</w:t>
            </w:r>
          </w:p>
        </w:tc>
      </w:tr>
      <w:tr w14:paraId="16A02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restart"/>
            <w:tcBorders>
              <w:bottom w:val="nil"/>
            </w:tcBorders>
            <w:vAlign w:val="top"/>
          </w:tcPr>
          <w:p w14:paraId="699FCF16">
            <w:pPr>
              <w:pStyle w:val="21"/>
              <w:spacing w:before="181" w:line="222" w:lineRule="auto"/>
              <w:ind w:left="361"/>
              <w:rPr>
                <w:sz w:val="22"/>
                <w:szCs w:val="22"/>
              </w:rPr>
            </w:pPr>
            <w:r>
              <w:rPr>
                <w:spacing w:val="-4"/>
                <w:sz w:val="22"/>
                <w:szCs w:val="22"/>
              </w:rPr>
              <w:t>物业管理</w:t>
            </w:r>
          </w:p>
        </w:tc>
        <w:tc>
          <w:tcPr>
            <w:tcW w:w="1659" w:type="dxa"/>
            <w:vAlign w:val="top"/>
          </w:tcPr>
          <w:p w14:paraId="32F83249">
            <w:pPr>
              <w:pStyle w:val="21"/>
              <w:spacing w:before="35" w:line="206" w:lineRule="auto"/>
              <w:ind w:left="124"/>
              <w:rPr>
                <w:sz w:val="22"/>
                <w:szCs w:val="22"/>
              </w:rPr>
            </w:pPr>
            <w:r>
              <w:rPr>
                <w:spacing w:val="-3"/>
                <w:sz w:val="22"/>
                <w:szCs w:val="22"/>
              </w:rPr>
              <w:t>从业人员（X）</w:t>
            </w:r>
          </w:p>
        </w:tc>
        <w:tc>
          <w:tcPr>
            <w:tcW w:w="1465" w:type="dxa"/>
            <w:vAlign w:val="top"/>
          </w:tcPr>
          <w:p w14:paraId="2C012237">
            <w:pPr>
              <w:pStyle w:val="21"/>
              <w:spacing w:before="35" w:line="206" w:lineRule="auto"/>
              <w:ind w:left="637"/>
              <w:rPr>
                <w:sz w:val="22"/>
                <w:szCs w:val="22"/>
              </w:rPr>
            </w:pPr>
            <w:r>
              <w:rPr>
                <w:sz w:val="22"/>
                <w:szCs w:val="22"/>
              </w:rPr>
              <w:t>人</w:t>
            </w:r>
          </w:p>
        </w:tc>
        <w:tc>
          <w:tcPr>
            <w:tcW w:w="1902" w:type="dxa"/>
            <w:vAlign w:val="top"/>
          </w:tcPr>
          <w:p w14:paraId="6ED122E6">
            <w:pPr>
              <w:pStyle w:val="21"/>
              <w:spacing w:before="35" w:line="206" w:lineRule="auto"/>
              <w:ind w:left="301"/>
              <w:rPr>
                <w:sz w:val="22"/>
                <w:szCs w:val="22"/>
              </w:rPr>
            </w:pPr>
            <w:r>
              <w:rPr>
                <w:spacing w:val="-2"/>
                <w:sz w:val="22"/>
                <w:szCs w:val="22"/>
              </w:rPr>
              <w:t>300≤X＜1000</w:t>
            </w:r>
          </w:p>
        </w:tc>
        <w:tc>
          <w:tcPr>
            <w:tcW w:w="1691" w:type="dxa"/>
            <w:vAlign w:val="top"/>
          </w:tcPr>
          <w:p w14:paraId="27DF34F8">
            <w:pPr>
              <w:pStyle w:val="21"/>
              <w:spacing w:before="35" w:line="206" w:lineRule="auto"/>
              <w:ind w:left="264"/>
              <w:rPr>
                <w:sz w:val="22"/>
                <w:szCs w:val="22"/>
              </w:rPr>
            </w:pPr>
            <w:r>
              <w:rPr>
                <w:spacing w:val="-3"/>
                <w:sz w:val="22"/>
                <w:szCs w:val="22"/>
              </w:rPr>
              <w:t>100≤X＜300</w:t>
            </w:r>
          </w:p>
        </w:tc>
        <w:tc>
          <w:tcPr>
            <w:tcW w:w="1091" w:type="dxa"/>
            <w:vAlign w:val="top"/>
          </w:tcPr>
          <w:p w14:paraId="72CB69CF">
            <w:pPr>
              <w:pStyle w:val="21"/>
              <w:spacing w:before="35" w:line="206" w:lineRule="auto"/>
              <w:ind w:left="217"/>
              <w:rPr>
                <w:sz w:val="22"/>
                <w:szCs w:val="22"/>
              </w:rPr>
            </w:pPr>
            <w:r>
              <w:rPr>
                <w:spacing w:val="-1"/>
                <w:sz w:val="22"/>
                <w:szCs w:val="22"/>
              </w:rPr>
              <w:t>X＜100</w:t>
            </w:r>
          </w:p>
        </w:tc>
      </w:tr>
      <w:tr w14:paraId="745D1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574" w:type="dxa"/>
            <w:vMerge w:val="continue"/>
            <w:tcBorders>
              <w:top w:val="nil"/>
            </w:tcBorders>
            <w:vAlign w:val="top"/>
          </w:tcPr>
          <w:p w14:paraId="37023298">
            <w:pPr>
              <w:rPr>
                <w:rFonts w:ascii="Arial"/>
                <w:sz w:val="21"/>
              </w:rPr>
            </w:pPr>
          </w:p>
        </w:tc>
        <w:tc>
          <w:tcPr>
            <w:tcW w:w="1659" w:type="dxa"/>
            <w:vAlign w:val="top"/>
          </w:tcPr>
          <w:p w14:paraId="7B1149FC">
            <w:pPr>
              <w:pStyle w:val="21"/>
              <w:spacing w:before="34" w:line="205" w:lineRule="auto"/>
              <w:ind w:left="131"/>
              <w:rPr>
                <w:sz w:val="22"/>
                <w:szCs w:val="22"/>
              </w:rPr>
            </w:pPr>
            <w:r>
              <w:rPr>
                <w:spacing w:val="-4"/>
                <w:sz w:val="22"/>
                <w:szCs w:val="22"/>
              </w:rPr>
              <w:t>营业收入（Y）</w:t>
            </w:r>
          </w:p>
        </w:tc>
        <w:tc>
          <w:tcPr>
            <w:tcW w:w="1465" w:type="dxa"/>
            <w:vAlign w:val="top"/>
          </w:tcPr>
          <w:p w14:paraId="741D5EF9">
            <w:pPr>
              <w:pStyle w:val="21"/>
              <w:spacing w:before="34" w:line="205" w:lineRule="auto"/>
              <w:ind w:left="525"/>
              <w:rPr>
                <w:sz w:val="22"/>
                <w:szCs w:val="22"/>
              </w:rPr>
            </w:pPr>
            <w:r>
              <w:rPr>
                <w:spacing w:val="-8"/>
                <w:sz w:val="22"/>
                <w:szCs w:val="22"/>
              </w:rPr>
              <w:t>万元</w:t>
            </w:r>
          </w:p>
        </w:tc>
        <w:tc>
          <w:tcPr>
            <w:tcW w:w="1902" w:type="dxa"/>
            <w:vAlign w:val="top"/>
          </w:tcPr>
          <w:p w14:paraId="6CFB79B1">
            <w:pPr>
              <w:pStyle w:val="21"/>
              <w:spacing w:before="34" w:line="205" w:lineRule="auto"/>
              <w:ind w:left="258"/>
              <w:rPr>
                <w:sz w:val="22"/>
                <w:szCs w:val="22"/>
              </w:rPr>
            </w:pPr>
            <w:r>
              <w:rPr>
                <w:spacing w:val="-3"/>
                <w:sz w:val="22"/>
                <w:szCs w:val="22"/>
              </w:rPr>
              <w:t>1000≤Y＜5000</w:t>
            </w:r>
          </w:p>
        </w:tc>
        <w:tc>
          <w:tcPr>
            <w:tcW w:w="1691" w:type="dxa"/>
            <w:vAlign w:val="top"/>
          </w:tcPr>
          <w:p w14:paraId="50702F17">
            <w:pPr>
              <w:pStyle w:val="21"/>
              <w:spacing w:before="34" w:line="205" w:lineRule="auto"/>
              <w:ind w:left="197"/>
              <w:rPr>
                <w:sz w:val="22"/>
                <w:szCs w:val="22"/>
              </w:rPr>
            </w:pPr>
            <w:r>
              <w:rPr>
                <w:spacing w:val="-1"/>
                <w:sz w:val="22"/>
                <w:szCs w:val="22"/>
              </w:rPr>
              <w:t>500≤Y＜1000</w:t>
            </w:r>
          </w:p>
        </w:tc>
        <w:tc>
          <w:tcPr>
            <w:tcW w:w="1091" w:type="dxa"/>
            <w:vAlign w:val="top"/>
          </w:tcPr>
          <w:p w14:paraId="353555AF">
            <w:pPr>
              <w:pStyle w:val="21"/>
              <w:spacing w:before="34" w:line="205" w:lineRule="auto"/>
              <w:ind w:left="216"/>
              <w:rPr>
                <w:sz w:val="22"/>
                <w:szCs w:val="22"/>
              </w:rPr>
            </w:pPr>
            <w:r>
              <w:rPr>
                <w:spacing w:val="-1"/>
                <w:sz w:val="22"/>
                <w:szCs w:val="22"/>
              </w:rPr>
              <w:t>Y＜500</w:t>
            </w:r>
          </w:p>
        </w:tc>
      </w:tr>
      <w:tr w14:paraId="3DAC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58B92F19">
            <w:pPr>
              <w:pStyle w:val="21"/>
              <w:spacing w:before="42" w:line="224" w:lineRule="auto"/>
              <w:ind w:left="584" w:right="123" w:hanging="444"/>
              <w:rPr>
                <w:sz w:val="22"/>
                <w:szCs w:val="22"/>
              </w:rPr>
            </w:pPr>
            <w:r>
              <w:rPr>
                <w:spacing w:val="-3"/>
                <w:sz w:val="22"/>
                <w:szCs w:val="22"/>
              </w:rPr>
              <w:t>租赁和商务服</w:t>
            </w:r>
            <w:r>
              <w:rPr>
                <w:spacing w:val="1"/>
                <w:sz w:val="22"/>
                <w:szCs w:val="22"/>
              </w:rPr>
              <w:t xml:space="preserve"> </w:t>
            </w:r>
            <w:r>
              <w:rPr>
                <w:spacing w:val="-10"/>
                <w:sz w:val="22"/>
                <w:szCs w:val="22"/>
              </w:rPr>
              <w:t>务业</w:t>
            </w:r>
          </w:p>
        </w:tc>
        <w:tc>
          <w:tcPr>
            <w:tcW w:w="1659" w:type="dxa"/>
            <w:vAlign w:val="top"/>
          </w:tcPr>
          <w:p w14:paraId="5EC1325B">
            <w:pPr>
              <w:pStyle w:val="21"/>
              <w:spacing w:before="35" w:line="205" w:lineRule="auto"/>
              <w:ind w:left="124"/>
              <w:rPr>
                <w:sz w:val="22"/>
                <w:szCs w:val="22"/>
              </w:rPr>
            </w:pPr>
            <w:r>
              <w:rPr>
                <w:spacing w:val="-3"/>
                <w:sz w:val="22"/>
                <w:szCs w:val="22"/>
              </w:rPr>
              <w:t>从业人员（X）</w:t>
            </w:r>
          </w:p>
        </w:tc>
        <w:tc>
          <w:tcPr>
            <w:tcW w:w="1465" w:type="dxa"/>
            <w:vAlign w:val="top"/>
          </w:tcPr>
          <w:p w14:paraId="02EE7E92">
            <w:pPr>
              <w:pStyle w:val="21"/>
              <w:spacing w:before="35" w:line="205" w:lineRule="auto"/>
              <w:ind w:left="637"/>
              <w:rPr>
                <w:sz w:val="22"/>
                <w:szCs w:val="22"/>
              </w:rPr>
            </w:pPr>
            <w:r>
              <w:rPr>
                <w:sz w:val="22"/>
                <w:szCs w:val="22"/>
              </w:rPr>
              <w:t>人</w:t>
            </w:r>
          </w:p>
        </w:tc>
        <w:tc>
          <w:tcPr>
            <w:tcW w:w="1902" w:type="dxa"/>
            <w:vAlign w:val="top"/>
          </w:tcPr>
          <w:p w14:paraId="553DA465">
            <w:pPr>
              <w:pStyle w:val="21"/>
              <w:spacing w:before="35" w:line="205" w:lineRule="auto"/>
              <w:ind w:left="368"/>
              <w:rPr>
                <w:sz w:val="22"/>
                <w:szCs w:val="22"/>
              </w:rPr>
            </w:pPr>
            <w:r>
              <w:rPr>
                <w:spacing w:val="-3"/>
                <w:sz w:val="22"/>
                <w:szCs w:val="22"/>
              </w:rPr>
              <w:t>100≤X＜300</w:t>
            </w:r>
          </w:p>
        </w:tc>
        <w:tc>
          <w:tcPr>
            <w:tcW w:w="1691" w:type="dxa"/>
            <w:vAlign w:val="top"/>
          </w:tcPr>
          <w:p w14:paraId="6F0357E2">
            <w:pPr>
              <w:pStyle w:val="21"/>
              <w:spacing w:before="35" w:line="205" w:lineRule="auto"/>
              <w:ind w:left="319"/>
              <w:rPr>
                <w:sz w:val="22"/>
                <w:szCs w:val="22"/>
              </w:rPr>
            </w:pPr>
            <w:r>
              <w:rPr>
                <w:spacing w:val="-3"/>
                <w:sz w:val="22"/>
                <w:szCs w:val="22"/>
              </w:rPr>
              <w:t>10≤X＜100</w:t>
            </w:r>
          </w:p>
        </w:tc>
        <w:tc>
          <w:tcPr>
            <w:tcW w:w="1091" w:type="dxa"/>
            <w:vAlign w:val="top"/>
          </w:tcPr>
          <w:p w14:paraId="1CB2EBAF">
            <w:pPr>
              <w:pStyle w:val="21"/>
              <w:spacing w:before="35" w:line="205" w:lineRule="auto"/>
              <w:ind w:left="272"/>
              <w:rPr>
                <w:sz w:val="22"/>
                <w:szCs w:val="22"/>
              </w:rPr>
            </w:pPr>
            <w:r>
              <w:rPr>
                <w:spacing w:val="-1"/>
                <w:sz w:val="22"/>
                <w:szCs w:val="22"/>
              </w:rPr>
              <w:t>X＜10</w:t>
            </w:r>
          </w:p>
        </w:tc>
      </w:tr>
      <w:tr w14:paraId="46403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continue"/>
            <w:tcBorders>
              <w:top w:val="nil"/>
            </w:tcBorders>
            <w:vAlign w:val="top"/>
          </w:tcPr>
          <w:p w14:paraId="487B01A2">
            <w:pPr>
              <w:rPr>
                <w:rFonts w:ascii="Arial"/>
                <w:sz w:val="21"/>
              </w:rPr>
            </w:pPr>
          </w:p>
        </w:tc>
        <w:tc>
          <w:tcPr>
            <w:tcW w:w="1659" w:type="dxa"/>
            <w:vAlign w:val="top"/>
          </w:tcPr>
          <w:p w14:paraId="328D3C4E">
            <w:pPr>
              <w:pStyle w:val="21"/>
              <w:spacing w:before="36" w:line="205" w:lineRule="auto"/>
              <w:ind w:left="136"/>
              <w:rPr>
                <w:sz w:val="22"/>
                <w:szCs w:val="22"/>
              </w:rPr>
            </w:pPr>
            <w:r>
              <w:rPr>
                <w:spacing w:val="-4"/>
                <w:sz w:val="22"/>
                <w:szCs w:val="22"/>
              </w:rPr>
              <w:t>资产总额（Z）</w:t>
            </w:r>
          </w:p>
        </w:tc>
        <w:tc>
          <w:tcPr>
            <w:tcW w:w="1465" w:type="dxa"/>
            <w:vAlign w:val="top"/>
          </w:tcPr>
          <w:p w14:paraId="43774360">
            <w:pPr>
              <w:pStyle w:val="21"/>
              <w:spacing w:before="36" w:line="205" w:lineRule="auto"/>
              <w:ind w:left="525"/>
              <w:rPr>
                <w:sz w:val="22"/>
                <w:szCs w:val="22"/>
              </w:rPr>
            </w:pPr>
            <w:r>
              <w:rPr>
                <w:spacing w:val="-8"/>
                <w:sz w:val="22"/>
                <w:szCs w:val="22"/>
              </w:rPr>
              <w:t>万元</w:t>
            </w:r>
          </w:p>
        </w:tc>
        <w:tc>
          <w:tcPr>
            <w:tcW w:w="1902" w:type="dxa"/>
            <w:vAlign w:val="top"/>
          </w:tcPr>
          <w:p w14:paraId="5361E424">
            <w:pPr>
              <w:pStyle w:val="21"/>
              <w:spacing w:before="36" w:line="205" w:lineRule="auto"/>
              <w:ind w:left="132"/>
              <w:rPr>
                <w:sz w:val="22"/>
                <w:szCs w:val="22"/>
              </w:rPr>
            </w:pPr>
            <w:r>
              <w:rPr>
                <w:spacing w:val="-1"/>
                <w:sz w:val="22"/>
                <w:szCs w:val="22"/>
              </w:rPr>
              <w:t>8000≤Z＜120000</w:t>
            </w:r>
          </w:p>
        </w:tc>
        <w:tc>
          <w:tcPr>
            <w:tcW w:w="1691" w:type="dxa"/>
            <w:vAlign w:val="top"/>
          </w:tcPr>
          <w:p w14:paraId="472189F4">
            <w:pPr>
              <w:pStyle w:val="21"/>
              <w:spacing w:before="36" w:line="205" w:lineRule="auto"/>
              <w:ind w:left="209"/>
              <w:rPr>
                <w:sz w:val="22"/>
                <w:szCs w:val="22"/>
              </w:rPr>
            </w:pPr>
            <w:r>
              <w:rPr>
                <w:spacing w:val="-3"/>
                <w:sz w:val="22"/>
                <w:szCs w:val="22"/>
              </w:rPr>
              <w:t>100≤Z＜8000</w:t>
            </w:r>
          </w:p>
        </w:tc>
        <w:tc>
          <w:tcPr>
            <w:tcW w:w="1091" w:type="dxa"/>
            <w:vAlign w:val="top"/>
          </w:tcPr>
          <w:p w14:paraId="57B96C4C">
            <w:pPr>
              <w:pStyle w:val="21"/>
              <w:spacing w:before="36" w:line="205" w:lineRule="auto"/>
              <w:ind w:left="216"/>
              <w:rPr>
                <w:sz w:val="22"/>
                <w:szCs w:val="22"/>
              </w:rPr>
            </w:pPr>
            <w:r>
              <w:rPr>
                <w:spacing w:val="-1"/>
                <w:sz w:val="22"/>
                <w:szCs w:val="22"/>
              </w:rPr>
              <w:t>Y＜100</w:t>
            </w:r>
          </w:p>
        </w:tc>
      </w:tr>
      <w:tr w14:paraId="49F5A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574" w:type="dxa"/>
            <w:vAlign w:val="top"/>
          </w:tcPr>
          <w:p w14:paraId="6706E0A5">
            <w:pPr>
              <w:pStyle w:val="21"/>
              <w:spacing w:before="35" w:line="224" w:lineRule="auto"/>
              <w:ind w:left="688" w:right="123" w:hanging="547"/>
              <w:rPr>
                <w:sz w:val="22"/>
                <w:szCs w:val="22"/>
              </w:rPr>
            </w:pPr>
            <w:r>
              <w:rPr>
                <w:spacing w:val="-3"/>
                <w:sz w:val="22"/>
                <w:szCs w:val="22"/>
              </w:rPr>
              <w:t>其他未列明行</w:t>
            </w:r>
            <w:r>
              <w:rPr>
                <w:sz w:val="22"/>
                <w:szCs w:val="22"/>
              </w:rPr>
              <w:t xml:space="preserve"> 业</w:t>
            </w:r>
          </w:p>
        </w:tc>
        <w:tc>
          <w:tcPr>
            <w:tcW w:w="1659" w:type="dxa"/>
            <w:vAlign w:val="top"/>
          </w:tcPr>
          <w:p w14:paraId="4E0F00B9">
            <w:pPr>
              <w:pStyle w:val="21"/>
              <w:spacing w:before="177" w:line="224" w:lineRule="auto"/>
              <w:ind w:left="124"/>
              <w:rPr>
                <w:sz w:val="22"/>
                <w:szCs w:val="22"/>
              </w:rPr>
            </w:pPr>
            <w:r>
              <w:rPr>
                <w:spacing w:val="-3"/>
                <w:sz w:val="22"/>
                <w:szCs w:val="22"/>
              </w:rPr>
              <w:t>从业人员（X）</w:t>
            </w:r>
          </w:p>
        </w:tc>
        <w:tc>
          <w:tcPr>
            <w:tcW w:w="1465" w:type="dxa"/>
            <w:vAlign w:val="top"/>
          </w:tcPr>
          <w:p w14:paraId="4044DD0E">
            <w:pPr>
              <w:pStyle w:val="21"/>
              <w:spacing w:before="176" w:line="228" w:lineRule="auto"/>
              <w:ind w:left="637"/>
              <w:rPr>
                <w:sz w:val="22"/>
                <w:szCs w:val="22"/>
              </w:rPr>
            </w:pPr>
            <w:r>
              <w:rPr>
                <w:sz w:val="22"/>
                <w:szCs w:val="22"/>
              </w:rPr>
              <w:t>人</w:t>
            </w:r>
          </w:p>
        </w:tc>
        <w:tc>
          <w:tcPr>
            <w:tcW w:w="1902" w:type="dxa"/>
            <w:vAlign w:val="top"/>
          </w:tcPr>
          <w:p w14:paraId="72EB4C6B">
            <w:pPr>
              <w:pStyle w:val="21"/>
              <w:spacing w:before="177" w:line="241" w:lineRule="auto"/>
              <w:ind w:left="368"/>
              <w:rPr>
                <w:sz w:val="22"/>
                <w:szCs w:val="22"/>
              </w:rPr>
            </w:pPr>
            <w:r>
              <w:rPr>
                <w:spacing w:val="-3"/>
                <w:sz w:val="22"/>
                <w:szCs w:val="22"/>
              </w:rPr>
              <w:t>100≤X＜300</w:t>
            </w:r>
          </w:p>
        </w:tc>
        <w:tc>
          <w:tcPr>
            <w:tcW w:w="1691" w:type="dxa"/>
            <w:vAlign w:val="top"/>
          </w:tcPr>
          <w:p w14:paraId="30D8968C">
            <w:pPr>
              <w:pStyle w:val="21"/>
              <w:spacing w:before="177" w:line="241" w:lineRule="auto"/>
              <w:ind w:left="319"/>
              <w:rPr>
                <w:sz w:val="22"/>
                <w:szCs w:val="22"/>
              </w:rPr>
            </w:pPr>
            <w:r>
              <w:rPr>
                <w:spacing w:val="-3"/>
                <w:sz w:val="22"/>
                <w:szCs w:val="22"/>
              </w:rPr>
              <w:t>10≤X＜100</w:t>
            </w:r>
          </w:p>
        </w:tc>
        <w:tc>
          <w:tcPr>
            <w:tcW w:w="1091" w:type="dxa"/>
            <w:vAlign w:val="top"/>
          </w:tcPr>
          <w:p w14:paraId="1308E9CD">
            <w:pPr>
              <w:pStyle w:val="21"/>
              <w:spacing w:before="177" w:line="242" w:lineRule="auto"/>
              <w:ind w:left="272"/>
              <w:rPr>
                <w:sz w:val="22"/>
                <w:szCs w:val="22"/>
              </w:rPr>
            </w:pPr>
            <w:r>
              <w:rPr>
                <w:spacing w:val="-1"/>
                <w:sz w:val="22"/>
                <w:szCs w:val="22"/>
              </w:rPr>
              <w:t>X＜10</w:t>
            </w:r>
          </w:p>
        </w:tc>
      </w:tr>
    </w:tbl>
    <w:p w14:paraId="52612C7C">
      <w:pPr>
        <w:pStyle w:val="6"/>
        <w:spacing w:before="124" w:line="383" w:lineRule="auto"/>
        <w:ind w:left="375" w:right="358"/>
        <w:jc w:val="both"/>
        <w:rPr>
          <w:sz w:val="22"/>
          <w:szCs w:val="22"/>
        </w:rPr>
      </w:pPr>
      <w:r>
        <w:rPr>
          <w:spacing w:val="-1"/>
          <w:sz w:val="22"/>
          <w:szCs w:val="22"/>
        </w:rPr>
        <w:t>说明：上述标准参照《关于印发中小企业划型标准规定的通知》（工信部联企业[2011]300</w:t>
      </w:r>
      <w:r>
        <w:rPr>
          <w:spacing w:val="6"/>
          <w:sz w:val="22"/>
          <w:szCs w:val="22"/>
        </w:rPr>
        <w:t xml:space="preserve"> </w:t>
      </w:r>
      <w:r>
        <w:rPr>
          <w:sz w:val="22"/>
          <w:szCs w:val="22"/>
        </w:rPr>
        <w:t>号</w:t>
      </w:r>
      <w:r>
        <w:rPr>
          <w:spacing w:val="13"/>
          <w:sz w:val="22"/>
          <w:szCs w:val="22"/>
        </w:rPr>
        <w:t>），</w:t>
      </w:r>
      <w:r>
        <w:rPr>
          <w:sz w:val="22"/>
          <w:szCs w:val="22"/>
        </w:rPr>
        <w:t>大型、</w:t>
      </w:r>
      <w:r>
        <w:rPr>
          <w:spacing w:val="-64"/>
          <w:sz w:val="22"/>
          <w:szCs w:val="22"/>
        </w:rPr>
        <w:t xml:space="preserve"> </w:t>
      </w:r>
      <w:r>
        <w:rPr>
          <w:sz w:val="22"/>
          <w:szCs w:val="22"/>
        </w:rPr>
        <w:t xml:space="preserve">中型和小型企业须同时满足所列指标的下限，否则下划一档；微型企业只须 </w:t>
      </w:r>
      <w:r>
        <w:rPr>
          <w:spacing w:val="-2"/>
          <w:sz w:val="22"/>
          <w:szCs w:val="22"/>
        </w:rPr>
        <w:t>满足所列指标中的一项即可。</w:t>
      </w:r>
    </w:p>
    <w:p w14:paraId="276B55CB">
      <w:pPr>
        <w:pStyle w:val="6"/>
        <w:spacing w:before="33" w:line="385" w:lineRule="auto"/>
        <w:ind w:left="375" w:right="294" w:firstLine="439"/>
        <w:jc w:val="both"/>
        <w:rPr>
          <w:sz w:val="22"/>
          <w:szCs w:val="22"/>
        </w:rPr>
      </w:pPr>
      <w:r>
        <w:rPr>
          <w:sz w:val="22"/>
          <w:szCs w:val="22"/>
        </w:rPr>
        <w:t>本招标文件所称中小企业，是指在中华人民共和</w:t>
      </w:r>
      <w:r>
        <w:rPr>
          <w:spacing w:val="-1"/>
          <w:sz w:val="22"/>
          <w:szCs w:val="22"/>
        </w:rPr>
        <w:t>国境内依法设立，依据国务院批准的</w:t>
      </w:r>
      <w:r>
        <w:rPr>
          <w:sz w:val="22"/>
          <w:szCs w:val="22"/>
        </w:rPr>
        <w:t xml:space="preserve">  </w:t>
      </w:r>
      <w:r>
        <w:rPr>
          <w:spacing w:val="-2"/>
          <w:sz w:val="22"/>
          <w:szCs w:val="22"/>
        </w:rPr>
        <w:t>中小企业划分标准确定的中型企业、小型企业和微型企业，但与大企业的负责人为</w:t>
      </w:r>
      <w:r>
        <w:rPr>
          <w:spacing w:val="-3"/>
          <w:sz w:val="22"/>
          <w:szCs w:val="22"/>
        </w:rPr>
        <w:t>同一人，</w:t>
      </w:r>
      <w:r>
        <w:rPr>
          <w:sz w:val="22"/>
          <w:szCs w:val="22"/>
        </w:rPr>
        <w:t xml:space="preserve"> </w:t>
      </w:r>
      <w:r>
        <w:rPr>
          <w:spacing w:val="2"/>
          <w:sz w:val="22"/>
          <w:szCs w:val="22"/>
        </w:rPr>
        <w:t>或者与大企业存在直接控股、管理关系的除外。符合中小企业划分标准的个</w:t>
      </w:r>
      <w:r>
        <w:rPr>
          <w:spacing w:val="1"/>
          <w:sz w:val="22"/>
          <w:szCs w:val="22"/>
        </w:rPr>
        <w:t>体工商户，在</w:t>
      </w:r>
      <w:r>
        <w:rPr>
          <w:sz w:val="22"/>
          <w:szCs w:val="22"/>
        </w:rPr>
        <w:t xml:space="preserve"> </w:t>
      </w:r>
      <w:r>
        <w:rPr>
          <w:spacing w:val="2"/>
          <w:sz w:val="22"/>
          <w:szCs w:val="22"/>
        </w:rPr>
        <w:t>政府采购活动中视同中小企业。在政府采购活动中，供应商提供的货物、工</w:t>
      </w:r>
      <w:r>
        <w:rPr>
          <w:spacing w:val="1"/>
          <w:sz w:val="22"/>
          <w:szCs w:val="22"/>
        </w:rPr>
        <w:t>程或者服务符</w:t>
      </w:r>
    </w:p>
    <w:p w14:paraId="2A585752">
      <w:pPr>
        <w:spacing w:line="385" w:lineRule="auto"/>
        <w:rPr>
          <w:sz w:val="22"/>
          <w:szCs w:val="22"/>
        </w:rPr>
        <w:sectPr>
          <w:footerReference r:id="rId40" w:type="default"/>
          <w:pgSz w:w="11906" w:h="16839"/>
          <w:pgMar w:top="1431" w:right="1081" w:bottom="1156" w:left="1437" w:header="0" w:footer="994" w:gutter="0"/>
          <w:pgNumType w:fmt="decimal"/>
          <w:cols w:space="720" w:num="1"/>
        </w:sectPr>
      </w:pPr>
    </w:p>
    <w:p w14:paraId="5F92CC9A">
      <w:pPr>
        <w:pStyle w:val="6"/>
        <w:spacing w:before="132" w:line="223" w:lineRule="auto"/>
        <w:ind w:left="32"/>
        <w:rPr>
          <w:sz w:val="22"/>
          <w:szCs w:val="22"/>
        </w:rPr>
      </w:pPr>
      <w:r>
        <w:rPr>
          <w:spacing w:val="-1"/>
          <w:sz w:val="22"/>
          <w:szCs w:val="22"/>
        </w:rPr>
        <w:t>合下列情形的，享受本招标文件规定的中小企业扶持政策：</w:t>
      </w:r>
    </w:p>
    <w:p w14:paraId="72054C7D">
      <w:pPr>
        <w:pStyle w:val="6"/>
        <w:spacing w:before="201" w:line="307" w:lineRule="auto"/>
        <w:ind w:left="33" w:hanging="7"/>
        <w:rPr>
          <w:sz w:val="22"/>
          <w:szCs w:val="22"/>
        </w:rPr>
      </w:pPr>
      <w:r>
        <w:rPr>
          <w:spacing w:val="-1"/>
          <w:sz w:val="22"/>
          <w:szCs w:val="22"/>
        </w:rPr>
        <w:t>（1）在货物采购项目中，货物由中小企业制造，即货物由中小企业生产且使用该中小企业</w:t>
      </w:r>
      <w:r>
        <w:rPr>
          <w:spacing w:val="2"/>
          <w:sz w:val="22"/>
          <w:szCs w:val="22"/>
        </w:rPr>
        <w:t xml:space="preserve"> </w:t>
      </w:r>
      <w:r>
        <w:rPr>
          <w:spacing w:val="-1"/>
          <w:sz w:val="22"/>
          <w:szCs w:val="22"/>
        </w:rPr>
        <w:t>商号或者注册商标，不对其中涉及的工程承建商和服务的承接商作出要求；</w:t>
      </w:r>
    </w:p>
    <w:p w14:paraId="2C59B692">
      <w:pPr>
        <w:pStyle w:val="6"/>
        <w:spacing w:before="204" w:line="307" w:lineRule="auto"/>
        <w:ind w:left="28" w:hanging="2"/>
        <w:rPr>
          <w:sz w:val="22"/>
          <w:szCs w:val="22"/>
        </w:rPr>
      </w:pPr>
      <w:r>
        <w:rPr>
          <w:spacing w:val="-1"/>
          <w:sz w:val="22"/>
          <w:szCs w:val="22"/>
        </w:rPr>
        <w:t>（2）在工程采购项目中，工程由中小企业承建，即工程施工单位为中小企业，不对其中涉</w:t>
      </w:r>
      <w:r>
        <w:rPr>
          <w:spacing w:val="2"/>
          <w:sz w:val="22"/>
          <w:szCs w:val="22"/>
        </w:rPr>
        <w:t xml:space="preserve"> </w:t>
      </w:r>
      <w:r>
        <w:rPr>
          <w:spacing w:val="-1"/>
          <w:sz w:val="22"/>
          <w:szCs w:val="22"/>
        </w:rPr>
        <w:t>及的货物的制造商和服务的承接商作出要求；</w:t>
      </w:r>
    </w:p>
    <w:p w14:paraId="485D708E">
      <w:pPr>
        <w:pStyle w:val="6"/>
        <w:spacing w:before="206" w:line="335" w:lineRule="auto"/>
        <w:ind w:left="26"/>
        <w:rPr>
          <w:sz w:val="22"/>
          <w:szCs w:val="22"/>
        </w:rPr>
      </w:pPr>
      <w:r>
        <w:rPr>
          <w:spacing w:val="-1"/>
          <w:sz w:val="22"/>
          <w:szCs w:val="22"/>
        </w:rPr>
        <w:t>（3）在服务采购项目中，服务由中小企业承接，即提供服务的人员为中小企业依照《中华</w:t>
      </w:r>
      <w:r>
        <w:rPr>
          <w:spacing w:val="2"/>
          <w:sz w:val="22"/>
          <w:szCs w:val="22"/>
        </w:rPr>
        <w:t xml:space="preserve"> 人民共和国劳动合同法》订立劳动合同的从业人员，不对其中涉及的货物的制</w:t>
      </w:r>
      <w:r>
        <w:rPr>
          <w:spacing w:val="1"/>
          <w:sz w:val="22"/>
          <w:szCs w:val="22"/>
        </w:rPr>
        <w:t>造商和工程</w:t>
      </w:r>
      <w:r>
        <w:rPr>
          <w:sz w:val="22"/>
          <w:szCs w:val="22"/>
        </w:rPr>
        <w:t xml:space="preserve"> </w:t>
      </w:r>
      <w:r>
        <w:rPr>
          <w:spacing w:val="-2"/>
          <w:sz w:val="22"/>
          <w:szCs w:val="22"/>
        </w:rPr>
        <w:t>承建商作出要求。</w:t>
      </w:r>
    </w:p>
    <w:p w14:paraId="7BD4DC45">
      <w:pPr>
        <w:pStyle w:val="6"/>
        <w:spacing w:before="205" w:line="385" w:lineRule="auto"/>
        <w:ind w:left="27" w:firstLine="440"/>
        <w:jc w:val="both"/>
        <w:rPr>
          <w:sz w:val="22"/>
          <w:szCs w:val="22"/>
        </w:rPr>
      </w:pPr>
      <w:r>
        <w:rPr>
          <w:spacing w:val="2"/>
          <w:sz w:val="22"/>
          <w:szCs w:val="22"/>
        </w:rPr>
        <w:t>在货物采购项目中，供应商提供的货物既有中小企业制造货物，也有大型企业制</w:t>
      </w:r>
      <w:r>
        <w:rPr>
          <w:spacing w:val="1"/>
          <w:sz w:val="22"/>
          <w:szCs w:val="22"/>
        </w:rPr>
        <w:t>造货</w:t>
      </w:r>
      <w:r>
        <w:rPr>
          <w:sz w:val="22"/>
          <w:szCs w:val="22"/>
        </w:rPr>
        <w:t xml:space="preserve"> </w:t>
      </w:r>
      <w:r>
        <w:rPr>
          <w:spacing w:val="2"/>
          <w:sz w:val="22"/>
          <w:szCs w:val="22"/>
        </w:rPr>
        <w:t>物的，不享受本招标文件规定的中小企业扶持政策。以联合体形式参加政府</w:t>
      </w:r>
      <w:r>
        <w:rPr>
          <w:spacing w:val="1"/>
          <w:sz w:val="22"/>
          <w:szCs w:val="22"/>
        </w:rPr>
        <w:t>采购活动，联</w:t>
      </w:r>
      <w:r>
        <w:rPr>
          <w:sz w:val="22"/>
          <w:szCs w:val="22"/>
        </w:rPr>
        <w:t xml:space="preserve"> </w:t>
      </w:r>
      <w:r>
        <w:rPr>
          <w:spacing w:val="2"/>
          <w:sz w:val="22"/>
          <w:szCs w:val="22"/>
        </w:rPr>
        <w:t>合体各方均为中小企业的，联合体视同中小企业。其中，联合体各方均为小</w:t>
      </w:r>
      <w:r>
        <w:rPr>
          <w:spacing w:val="1"/>
          <w:sz w:val="22"/>
          <w:szCs w:val="22"/>
        </w:rPr>
        <w:t>微企业的，联</w:t>
      </w:r>
      <w:r>
        <w:rPr>
          <w:sz w:val="22"/>
          <w:szCs w:val="22"/>
        </w:rPr>
        <w:t xml:space="preserve"> </w:t>
      </w:r>
      <w:r>
        <w:rPr>
          <w:spacing w:val="-2"/>
          <w:sz w:val="22"/>
          <w:szCs w:val="22"/>
        </w:rPr>
        <w:t>合体视同小微企业。</w:t>
      </w:r>
    </w:p>
    <w:p w14:paraId="2A5ED4F3">
      <w:pPr>
        <w:pStyle w:val="6"/>
        <w:spacing w:before="37" w:line="377" w:lineRule="auto"/>
        <w:ind w:left="28" w:firstLine="437"/>
        <w:rPr>
          <w:sz w:val="22"/>
          <w:szCs w:val="22"/>
        </w:rPr>
      </w:pPr>
      <w:r>
        <w:rPr>
          <w:spacing w:val="2"/>
          <w:sz w:val="22"/>
          <w:szCs w:val="22"/>
        </w:rPr>
        <w:t>依据本招标文件规定享受扶持政策获得政府采购合同的，小微企业不得将合同分</w:t>
      </w:r>
      <w:r>
        <w:rPr>
          <w:spacing w:val="1"/>
          <w:sz w:val="22"/>
          <w:szCs w:val="22"/>
        </w:rPr>
        <w:t>包给</w:t>
      </w:r>
      <w:r>
        <w:rPr>
          <w:sz w:val="22"/>
          <w:szCs w:val="22"/>
        </w:rPr>
        <w:t xml:space="preserve"> </w:t>
      </w:r>
      <w:r>
        <w:rPr>
          <w:spacing w:val="-1"/>
          <w:sz w:val="22"/>
          <w:szCs w:val="22"/>
        </w:rPr>
        <w:t>大中型企业，中型企业不得将合同分包给大型企业。</w:t>
      </w:r>
    </w:p>
    <w:p w14:paraId="58178FA3">
      <w:pPr>
        <w:spacing w:line="377" w:lineRule="auto"/>
        <w:rPr>
          <w:sz w:val="22"/>
          <w:szCs w:val="22"/>
        </w:rPr>
        <w:sectPr>
          <w:footerReference r:id="rId41" w:type="default"/>
          <w:pgSz w:w="11906" w:h="16839"/>
          <w:pgMar w:top="1431" w:right="1439" w:bottom="1156" w:left="1785" w:header="0" w:footer="994" w:gutter="0"/>
          <w:pgNumType w:fmt="decimal"/>
          <w:cols w:space="720" w:num="1"/>
        </w:sectPr>
      </w:pPr>
    </w:p>
    <w:p w14:paraId="33B956EC">
      <w:pPr>
        <w:pStyle w:val="6"/>
        <w:spacing w:before="55" w:line="221" w:lineRule="auto"/>
        <w:ind w:left="1508"/>
        <w:outlineLvl w:val="1"/>
        <w:rPr>
          <w:sz w:val="22"/>
          <w:szCs w:val="22"/>
        </w:rPr>
      </w:pPr>
      <w:bookmarkStart w:id="351" w:name="_Toc32457"/>
      <w:r>
        <w:rPr>
          <w:b/>
          <w:bCs/>
          <w:spacing w:val="-2"/>
          <w:sz w:val="22"/>
          <w:szCs w:val="22"/>
        </w:rPr>
        <w:t>格式</w:t>
      </w:r>
      <w:r>
        <w:rPr>
          <w:spacing w:val="-48"/>
          <w:sz w:val="22"/>
          <w:szCs w:val="22"/>
        </w:rPr>
        <w:t xml:space="preserve"> </w:t>
      </w:r>
      <w:r>
        <w:rPr>
          <w:b/>
          <w:bCs/>
          <w:spacing w:val="-2"/>
          <w:sz w:val="22"/>
          <w:szCs w:val="22"/>
        </w:rPr>
        <w:t>4</w:t>
      </w:r>
      <w:r>
        <w:rPr>
          <w:spacing w:val="-2"/>
          <w:sz w:val="22"/>
          <w:szCs w:val="22"/>
        </w:rPr>
        <w:t xml:space="preserve">   </w:t>
      </w:r>
      <w:r>
        <w:rPr>
          <w:b/>
          <w:bCs/>
          <w:spacing w:val="-2"/>
          <w:sz w:val="22"/>
          <w:szCs w:val="22"/>
        </w:rPr>
        <w:t>具有履行合同所必需的设备和专业技术能力的证明材料</w:t>
      </w:r>
      <w:bookmarkEnd w:id="351"/>
    </w:p>
    <w:p w14:paraId="54DC7BE1">
      <w:pPr>
        <w:spacing w:line="259" w:lineRule="auto"/>
        <w:rPr>
          <w:rFonts w:ascii="Arial"/>
          <w:sz w:val="21"/>
        </w:rPr>
      </w:pPr>
    </w:p>
    <w:p w14:paraId="33945098">
      <w:pPr>
        <w:spacing w:line="259" w:lineRule="auto"/>
        <w:rPr>
          <w:rFonts w:ascii="Arial"/>
          <w:sz w:val="21"/>
        </w:rPr>
      </w:pPr>
    </w:p>
    <w:p w14:paraId="0DE88FEA">
      <w:pPr>
        <w:spacing w:line="260" w:lineRule="auto"/>
        <w:rPr>
          <w:rFonts w:ascii="Arial"/>
          <w:sz w:val="21"/>
        </w:rPr>
      </w:pPr>
    </w:p>
    <w:p w14:paraId="1B22A2B3">
      <w:pPr>
        <w:pStyle w:val="6"/>
        <w:spacing w:before="71" w:line="378" w:lineRule="auto"/>
        <w:ind w:left="28" w:right="2904" w:firstLine="529"/>
        <w:rPr>
          <w:sz w:val="22"/>
          <w:szCs w:val="22"/>
        </w:rPr>
      </w:pPr>
      <w:r>
        <w:rPr>
          <w:spacing w:val="-1"/>
          <w:sz w:val="22"/>
          <w:szCs w:val="22"/>
        </w:rPr>
        <w:t>4.1</w:t>
      </w:r>
      <w:r>
        <w:rPr>
          <w:spacing w:val="-38"/>
          <w:sz w:val="22"/>
          <w:szCs w:val="22"/>
        </w:rPr>
        <w:t xml:space="preserve"> </w:t>
      </w:r>
      <w:r>
        <w:rPr>
          <w:spacing w:val="-1"/>
          <w:sz w:val="22"/>
          <w:szCs w:val="22"/>
        </w:rPr>
        <w:t>具备履行合同所必需的设备和专业技术能力的承诺</w:t>
      </w:r>
      <w:r>
        <w:rPr>
          <w:sz w:val="22"/>
          <w:szCs w:val="22"/>
        </w:rPr>
        <w:t xml:space="preserve"> </w:t>
      </w:r>
      <w:r>
        <w:rPr>
          <w:spacing w:val="-7"/>
          <w:sz w:val="22"/>
          <w:szCs w:val="22"/>
        </w:rPr>
        <w:t>致：</w:t>
      </w:r>
      <w:r>
        <w:rPr>
          <w:sz w:val="22"/>
          <w:szCs w:val="22"/>
          <w:u w:val="single" w:color="auto"/>
        </w:rPr>
        <w:t xml:space="preserve">                   </w:t>
      </w:r>
      <w:r>
        <w:rPr>
          <w:spacing w:val="-7"/>
          <w:sz w:val="22"/>
          <w:szCs w:val="22"/>
          <w:u w:val="single" w:color="auto"/>
        </w:rPr>
        <w:t>采购人</w:t>
      </w:r>
    </w:p>
    <w:p w14:paraId="7F2FE623">
      <w:pPr>
        <w:pStyle w:val="6"/>
        <w:spacing w:before="35" w:line="382" w:lineRule="auto"/>
        <w:ind w:left="28" w:firstLine="445"/>
        <w:jc w:val="both"/>
        <w:rPr>
          <w:sz w:val="22"/>
          <w:szCs w:val="22"/>
        </w:rPr>
      </w:pPr>
      <w:r>
        <w:rPr>
          <w:spacing w:val="-4"/>
          <w:sz w:val="22"/>
          <w:szCs w:val="22"/>
        </w:rPr>
        <w:t>我公司（</w:t>
      </w:r>
      <w:r>
        <w:rPr>
          <w:spacing w:val="-65"/>
          <w:sz w:val="22"/>
          <w:szCs w:val="22"/>
        </w:rPr>
        <w:t xml:space="preserve"> </w:t>
      </w:r>
      <w:r>
        <w:rPr>
          <w:spacing w:val="2"/>
          <w:sz w:val="22"/>
          <w:szCs w:val="22"/>
          <w:u w:val="single" w:color="auto"/>
        </w:rPr>
        <w:t xml:space="preserve">                     </w:t>
      </w:r>
      <w:r>
        <w:rPr>
          <w:spacing w:val="-4"/>
          <w:sz w:val="22"/>
          <w:szCs w:val="22"/>
          <w:u w:val="single" w:color="auto"/>
        </w:rPr>
        <w:t>公司</w:t>
      </w:r>
      <w:r>
        <w:rPr>
          <w:spacing w:val="-4"/>
          <w:sz w:val="22"/>
          <w:szCs w:val="22"/>
        </w:rPr>
        <w:t>）参加贵方组织的</w:t>
      </w:r>
      <w:r>
        <w:rPr>
          <w:spacing w:val="3"/>
          <w:sz w:val="22"/>
          <w:szCs w:val="22"/>
          <w:u w:val="single" w:color="auto"/>
        </w:rPr>
        <w:t xml:space="preserve">               </w:t>
      </w:r>
      <w:r>
        <w:rPr>
          <w:spacing w:val="-4"/>
          <w:sz w:val="22"/>
          <w:szCs w:val="22"/>
          <w:u w:val="single" w:color="auto"/>
        </w:rPr>
        <w:t>项目</w:t>
      </w:r>
      <w:r>
        <w:rPr>
          <w:spacing w:val="-4"/>
          <w:sz w:val="22"/>
          <w:szCs w:val="22"/>
        </w:rPr>
        <w:t>（项目</w:t>
      </w:r>
      <w:r>
        <w:rPr>
          <w:spacing w:val="10"/>
          <w:sz w:val="22"/>
          <w:szCs w:val="22"/>
        </w:rPr>
        <w:t xml:space="preserve"> </w:t>
      </w:r>
      <w:r>
        <w:rPr>
          <w:sz w:val="22"/>
          <w:szCs w:val="22"/>
        </w:rPr>
        <w:t>编号</w:t>
      </w:r>
      <w:r>
        <w:rPr>
          <w:spacing w:val="-1"/>
          <w:sz w:val="22"/>
          <w:szCs w:val="22"/>
        </w:rPr>
        <w:t>：</w:t>
      </w:r>
      <w:r>
        <w:rPr>
          <w:spacing w:val="1"/>
          <w:sz w:val="22"/>
          <w:szCs w:val="22"/>
          <w:u w:val="single" w:color="auto"/>
        </w:rPr>
        <w:t xml:space="preserve">                      </w:t>
      </w:r>
      <w:r>
        <w:rPr>
          <w:spacing w:val="-59"/>
          <w:sz w:val="22"/>
          <w:szCs w:val="22"/>
        </w:rPr>
        <w:t xml:space="preserve"> </w:t>
      </w:r>
      <w:r>
        <w:rPr>
          <w:spacing w:val="-1"/>
          <w:sz w:val="22"/>
          <w:szCs w:val="22"/>
        </w:rPr>
        <w:t>）</w:t>
      </w:r>
      <w:r>
        <w:rPr>
          <w:sz w:val="22"/>
          <w:szCs w:val="22"/>
        </w:rPr>
        <w:t xml:space="preserve">的投标活动，如我方获得中标资格，我方保证具备履行 </w:t>
      </w:r>
      <w:r>
        <w:rPr>
          <w:spacing w:val="-1"/>
          <w:sz w:val="22"/>
          <w:szCs w:val="22"/>
        </w:rPr>
        <w:t>合同所必须的设备和专业技术能力，并承诺如下：</w:t>
      </w:r>
    </w:p>
    <w:p w14:paraId="76B3DA41">
      <w:pPr>
        <w:pStyle w:val="6"/>
        <w:spacing w:before="38" w:line="222" w:lineRule="auto"/>
        <w:ind w:left="465"/>
        <w:rPr>
          <w:sz w:val="22"/>
          <w:szCs w:val="22"/>
        </w:rPr>
      </w:pPr>
      <w:r>
        <w:rPr>
          <w:spacing w:val="-1"/>
          <w:sz w:val="22"/>
          <w:szCs w:val="22"/>
        </w:rPr>
        <w:t>（一）具有独立承担民事责任的能力；</w:t>
      </w:r>
    </w:p>
    <w:p w14:paraId="56A5CF6B">
      <w:pPr>
        <w:pStyle w:val="6"/>
        <w:spacing w:before="203" w:line="222" w:lineRule="auto"/>
        <w:ind w:left="465"/>
        <w:rPr>
          <w:sz w:val="22"/>
          <w:szCs w:val="22"/>
        </w:rPr>
      </w:pPr>
      <w:r>
        <w:rPr>
          <w:spacing w:val="-1"/>
          <w:sz w:val="22"/>
          <w:szCs w:val="22"/>
        </w:rPr>
        <w:t>（二）具有良好的商业信誉和健全的财务会计制度；</w:t>
      </w:r>
    </w:p>
    <w:p w14:paraId="44D7FFF0">
      <w:pPr>
        <w:pStyle w:val="6"/>
        <w:spacing w:before="203" w:line="222" w:lineRule="auto"/>
        <w:ind w:left="465"/>
        <w:rPr>
          <w:sz w:val="22"/>
          <w:szCs w:val="22"/>
        </w:rPr>
      </w:pPr>
      <w:r>
        <w:rPr>
          <w:spacing w:val="-1"/>
          <w:sz w:val="22"/>
          <w:szCs w:val="22"/>
        </w:rPr>
        <w:t>（三）具有履行合同所必需的设备和专业技术能力；</w:t>
      </w:r>
    </w:p>
    <w:p w14:paraId="15A8B4BD">
      <w:pPr>
        <w:pStyle w:val="6"/>
        <w:spacing w:before="204" w:line="220" w:lineRule="auto"/>
        <w:ind w:left="465"/>
        <w:rPr>
          <w:sz w:val="22"/>
          <w:szCs w:val="22"/>
        </w:rPr>
      </w:pPr>
      <w:r>
        <w:rPr>
          <w:spacing w:val="-1"/>
          <w:sz w:val="22"/>
          <w:szCs w:val="22"/>
        </w:rPr>
        <w:t>（四）参加政府采购活动前三年内，在经营活动中没有重大违法记录；</w:t>
      </w:r>
    </w:p>
    <w:p w14:paraId="777E640D">
      <w:pPr>
        <w:pStyle w:val="6"/>
        <w:spacing w:before="205" w:line="222" w:lineRule="auto"/>
        <w:ind w:left="465"/>
        <w:rPr>
          <w:sz w:val="22"/>
          <w:szCs w:val="22"/>
        </w:rPr>
      </w:pPr>
      <w:r>
        <w:rPr>
          <w:spacing w:val="-1"/>
          <w:sz w:val="22"/>
          <w:szCs w:val="22"/>
        </w:rPr>
        <w:t>（五）法律、行政法规规定的其他条件；</w:t>
      </w:r>
    </w:p>
    <w:p w14:paraId="688E52CD">
      <w:pPr>
        <w:pStyle w:val="6"/>
        <w:spacing w:before="204" w:line="223" w:lineRule="auto"/>
        <w:ind w:left="465"/>
        <w:rPr>
          <w:sz w:val="22"/>
          <w:szCs w:val="22"/>
        </w:rPr>
      </w:pPr>
      <w:r>
        <w:rPr>
          <w:spacing w:val="-1"/>
          <w:sz w:val="22"/>
          <w:szCs w:val="22"/>
        </w:rPr>
        <w:t>（六）我公司已完全了解本招标文件中规定的技术要求和商务条款。</w:t>
      </w:r>
    </w:p>
    <w:p w14:paraId="2B59F8C1">
      <w:pPr>
        <w:pStyle w:val="6"/>
        <w:spacing w:before="202" w:line="377" w:lineRule="auto"/>
        <w:ind w:left="38" w:firstLine="493"/>
        <w:rPr>
          <w:sz w:val="22"/>
          <w:szCs w:val="22"/>
        </w:rPr>
      </w:pPr>
      <w:r>
        <w:rPr>
          <w:sz w:val="22"/>
          <w:szCs w:val="22"/>
        </w:rPr>
        <w:t>同时，我公司具有很好的厂家原厂产品支持、技术服务、产品调试、系统培训及原厂</w:t>
      </w:r>
      <w:r>
        <w:rPr>
          <w:spacing w:val="7"/>
          <w:sz w:val="22"/>
          <w:szCs w:val="22"/>
        </w:rPr>
        <w:t xml:space="preserve"> </w:t>
      </w:r>
      <w:r>
        <w:rPr>
          <w:spacing w:val="-3"/>
          <w:sz w:val="22"/>
          <w:szCs w:val="22"/>
        </w:rPr>
        <w:t>售后服务承诺保持书。</w:t>
      </w:r>
    </w:p>
    <w:p w14:paraId="00091DFD">
      <w:pPr>
        <w:pStyle w:val="6"/>
        <w:spacing w:before="38" w:line="223" w:lineRule="auto"/>
        <w:ind w:left="508"/>
        <w:rPr>
          <w:sz w:val="22"/>
          <w:szCs w:val="22"/>
        </w:rPr>
      </w:pPr>
      <w:r>
        <w:rPr>
          <w:spacing w:val="-1"/>
          <w:sz w:val="22"/>
          <w:szCs w:val="22"/>
        </w:rPr>
        <w:t>如违反以上承诺，本公司愿承担一切法律责任。</w:t>
      </w:r>
    </w:p>
    <w:p w14:paraId="41874D8E">
      <w:pPr>
        <w:spacing w:line="248" w:lineRule="auto"/>
        <w:rPr>
          <w:rFonts w:ascii="Arial"/>
          <w:sz w:val="21"/>
        </w:rPr>
      </w:pPr>
    </w:p>
    <w:p w14:paraId="7CBE38E4">
      <w:pPr>
        <w:spacing w:line="248" w:lineRule="auto"/>
        <w:rPr>
          <w:rFonts w:ascii="Arial"/>
          <w:sz w:val="21"/>
        </w:rPr>
      </w:pPr>
    </w:p>
    <w:p w14:paraId="6F4AEAE1">
      <w:pPr>
        <w:spacing w:line="248" w:lineRule="auto"/>
        <w:rPr>
          <w:rFonts w:ascii="Arial"/>
          <w:sz w:val="21"/>
        </w:rPr>
      </w:pPr>
    </w:p>
    <w:p w14:paraId="63CA660D">
      <w:pPr>
        <w:spacing w:line="249" w:lineRule="auto"/>
        <w:rPr>
          <w:rFonts w:ascii="Arial"/>
          <w:sz w:val="21"/>
        </w:rPr>
      </w:pPr>
    </w:p>
    <w:p w14:paraId="0880260C">
      <w:pPr>
        <w:spacing w:line="249" w:lineRule="auto"/>
        <w:rPr>
          <w:rFonts w:ascii="Arial"/>
          <w:sz w:val="21"/>
        </w:rPr>
      </w:pPr>
    </w:p>
    <w:p w14:paraId="347511D6">
      <w:pPr>
        <w:spacing w:line="249" w:lineRule="auto"/>
        <w:rPr>
          <w:rFonts w:ascii="Arial"/>
          <w:sz w:val="21"/>
        </w:rPr>
      </w:pPr>
    </w:p>
    <w:p w14:paraId="0F692360">
      <w:pPr>
        <w:spacing w:line="249" w:lineRule="auto"/>
        <w:rPr>
          <w:rFonts w:ascii="Arial"/>
          <w:sz w:val="21"/>
        </w:rPr>
      </w:pPr>
    </w:p>
    <w:p w14:paraId="41A797FB">
      <w:pPr>
        <w:spacing w:line="249" w:lineRule="auto"/>
        <w:rPr>
          <w:rFonts w:ascii="Arial"/>
          <w:sz w:val="21"/>
        </w:rPr>
      </w:pPr>
    </w:p>
    <w:p w14:paraId="6FD0DE11">
      <w:pPr>
        <w:pStyle w:val="6"/>
        <w:spacing w:before="72" w:line="378" w:lineRule="auto"/>
        <w:ind w:left="4247" w:right="49" w:firstLine="2468"/>
        <w:rPr>
          <w:sz w:val="22"/>
          <w:szCs w:val="22"/>
        </w:rPr>
      </w:pPr>
      <w:r>
        <w:rPr>
          <w:spacing w:val="-7"/>
          <w:sz w:val="22"/>
          <w:szCs w:val="22"/>
        </w:rPr>
        <w:t>供应商(电子签章)：</w:t>
      </w:r>
      <w:r>
        <w:rPr>
          <w:spacing w:val="3"/>
          <w:sz w:val="22"/>
          <w:szCs w:val="22"/>
        </w:rPr>
        <w:t xml:space="preserve"> </w:t>
      </w: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p>
    <w:p w14:paraId="13AE7D09">
      <w:pPr>
        <w:pStyle w:val="6"/>
        <w:spacing w:before="36" w:line="223" w:lineRule="auto"/>
        <w:jc w:val="right"/>
        <w:rPr>
          <w:sz w:val="22"/>
          <w:szCs w:val="22"/>
        </w:rPr>
      </w:pPr>
      <w:r>
        <w:rPr>
          <w:spacing w:val="-29"/>
          <w:sz w:val="22"/>
          <w:szCs w:val="22"/>
        </w:rPr>
        <w:t>日</w:t>
      </w:r>
      <w:r>
        <w:rPr>
          <w:spacing w:val="8"/>
          <w:sz w:val="22"/>
          <w:szCs w:val="22"/>
        </w:rPr>
        <w:t xml:space="preserve">  </w:t>
      </w:r>
      <w:r>
        <w:rPr>
          <w:spacing w:val="-29"/>
          <w:sz w:val="22"/>
          <w:szCs w:val="22"/>
        </w:rPr>
        <w:t>期</w:t>
      </w:r>
      <w:r>
        <w:rPr>
          <w:spacing w:val="-78"/>
          <w:sz w:val="22"/>
          <w:szCs w:val="22"/>
        </w:rPr>
        <w:t xml:space="preserve"> </w:t>
      </w:r>
      <w:r>
        <w:rPr>
          <w:spacing w:val="-29"/>
          <w:sz w:val="22"/>
          <w:szCs w:val="22"/>
        </w:rPr>
        <w:t>：</w:t>
      </w:r>
      <w:r>
        <w:rPr>
          <w:spacing w:val="6"/>
          <w:sz w:val="22"/>
          <w:szCs w:val="22"/>
        </w:rPr>
        <w:t xml:space="preserve">   </w:t>
      </w:r>
      <w:r>
        <w:rPr>
          <w:spacing w:val="-29"/>
          <w:sz w:val="22"/>
          <w:szCs w:val="22"/>
        </w:rPr>
        <w:t>年</w:t>
      </w:r>
      <w:r>
        <w:rPr>
          <w:spacing w:val="8"/>
          <w:sz w:val="22"/>
          <w:szCs w:val="22"/>
        </w:rPr>
        <w:t xml:space="preserve">   </w:t>
      </w:r>
      <w:r>
        <w:rPr>
          <w:spacing w:val="-29"/>
          <w:sz w:val="22"/>
          <w:szCs w:val="22"/>
        </w:rPr>
        <w:t>月   日</w:t>
      </w:r>
    </w:p>
    <w:p w14:paraId="4F12749C">
      <w:pPr>
        <w:spacing w:line="223" w:lineRule="auto"/>
        <w:rPr>
          <w:sz w:val="22"/>
          <w:szCs w:val="22"/>
        </w:rPr>
        <w:sectPr>
          <w:footerReference r:id="rId42" w:type="default"/>
          <w:pgSz w:w="11906" w:h="16839"/>
          <w:pgMar w:top="1431" w:right="1439" w:bottom="1156" w:left="1785" w:header="0" w:footer="994" w:gutter="0"/>
          <w:pgNumType w:fmt="decimal"/>
          <w:cols w:space="720" w:num="1"/>
        </w:sectPr>
      </w:pPr>
    </w:p>
    <w:p w14:paraId="2A413F2D">
      <w:pPr>
        <w:pStyle w:val="6"/>
        <w:spacing w:before="131" w:line="222" w:lineRule="auto"/>
        <w:ind w:left="120"/>
        <w:rPr>
          <w:sz w:val="22"/>
          <w:szCs w:val="22"/>
        </w:rPr>
      </w:pPr>
      <w:r>
        <w:rPr>
          <w:spacing w:val="-2"/>
          <w:sz w:val="22"/>
          <w:szCs w:val="22"/>
        </w:rPr>
        <w:t>4.2</w:t>
      </w:r>
      <w:r>
        <w:rPr>
          <w:spacing w:val="-31"/>
          <w:sz w:val="22"/>
          <w:szCs w:val="22"/>
        </w:rPr>
        <w:t xml:space="preserve"> </w:t>
      </w:r>
      <w:r>
        <w:rPr>
          <w:spacing w:val="-2"/>
          <w:sz w:val="22"/>
          <w:szCs w:val="22"/>
        </w:rPr>
        <w:t>具备履行合同所必须的设备表</w:t>
      </w:r>
    </w:p>
    <w:p w14:paraId="48704E1B">
      <w:pPr>
        <w:spacing w:line="80" w:lineRule="exact"/>
      </w:pPr>
    </w:p>
    <w:tbl>
      <w:tblPr>
        <w:tblStyle w:val="20"/>
        <w:tblW w:w="8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730"/>
        <w:gridCol w:w="2016"/>
        <w:gridCol w:w="821"/>
        <w:gridCol w:w="1710"/>
        <w:gridCol w:w="1471"/>
      </w:tblGrid>
      <w:tr w14:paraId="0F19D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18" w:type="dxa"/>
            <w:vAlign w:val="top"/>
          </w:tcPr>
          <w:p w14:paraId="4553D25D">
            <w:pPr>
              <w:spacing w:line="285" w:lineRule="auto"/>
              <w:rPr>
                <w:rFonts w:ascii="Arial"/>
                <w:sz w:val="21"/>
              </w:rPr>
            </w:pPr>
          </w:p>
          <w:p w14:paraId="25072254">
            <w:pPr>
              <w:pStyle w:val="21"/>
              <w:spacing w:before="71" w:line="223" w:lineRule="auto"/>
              <w:ind w:left="350"/>
              <w:rPr>
                <w:sz w:val="22"/>
                <w:szCs w:val="22"/>
              </w:rPr>
            </w:pPr>
            <w:r>
              <w:rPr>
                <w:spacing w:val="-7"/>
                <w:sz w:val="22"/>
                <w:szCs w:val="22"/>
              </w:rPr>
              <w:t>序号</w:t>
            </w:r>
          </w:p>
        </w:tc>
        <w:tc>
          <w:tcPr>
            <w:tcW w:w="1730" w:type="dxa"/>
            <w:vAlign w:val="top"/>
          </w:tcPr>
          <w:p w14:paraId="2755CB54">
            <w:pPr>
              <w:spacing w:line="284" w:lineRule="auto"/>
              <w:rPr>
                <w:rFonts w:ascii="Arial"/>
                <w:sz w:val="21"/>
              </w:rPr>
            </w:pPr>
          </w:p>
          <w:p w14:paraId="1AF040A2">
            <w:pPr>
              <w:pStyle w:val="21"/>
              <w:spacing w:before="72" w:line="222" w:lineRule="auto"/>
              <w:ind w:left="434"/>
              <w:rPr>
                <w:sz w:val="22"/>
                <w:szCs w:val="22"/>
              </w:rPr>
            </w:pPr>
            <w:r>
              <w:rPr>
                <w:rFonts w:hint="eastAsia"/>
                <w:spacing w:val="-4"/>
                <w:sz w:val="22"/>
                <w:szCs w:val="22"/>
                <w:lang w:val="en-US" w:eastAsia="zh-CN"/>
              </w:rPr>
              <w:t>货物</w:t>
            </w:r>
            <w:r>
              <w:rPr>
                <w:spacing w:val="-4"/>
                <w:sz w:val="22"/>
                <w:szCs w:val="22"/>
              </w:rPr>
              <w:t>名称</w:t>
            </w:r>
          </w:p>
        </w:tc>
        <w:tc>
          <w:tcPr>
            <w:tcW w:w="2016" w:type="dxa"/>
            <w:vAlign w:val="top"/>
          </w:tcPr>
          <w:p w14:paraId="06052CF7">
            <w:pPr>
              <w:spacing w:line="285" w:lineRule="auto"/>
              <w:rPr>
                <w:rFonts w:ascii="Arial"/>
                <w:sz w:val="21"/>
              </w:rPr>
            </w:pPr>
          </w:p>
          <w:p w14:paraId="7C43A0E4">
            <w:pPr>
              <w:pStyle w:val="21"/>
              <w:spacing w:before="71" w:line="223" w:lineRule="auto"/>
              <w:ind w:left="272" w:firstLine="208" w:firstLineChars="100"/>
              <w:rPr>
                <w:rFonts w:hint="default"/>
                <w:sz w:val="22"/>
                <w:szCs w:val="22"/>
                <w:lang w:val="en-US"/>
              </w:rPr>
            </w:pPr>
            <w:r>
              <w:rPr>
                <w:rFonts w:hint="eastAsia"/>
                <w:spacing w:val="-6"/>
                <w:sz w:val="22"/>
                <w:szCs w:val="22"/>
                <w:lang w:val="en-US" w:eastAsia="zh-CN"/>
              </w:rPr>
              <w:t>参数规格</w:t>
            </w:r>
          </w:p>
        </w:tc>
        <w:tc>
          <w:tcPr>
            <w:tcW w:w="821" w:type="dxa"/>
            <w:vAlign w:val="top"/>
          </w:tcPr>
          <w:p w14:paraId="0F2115A9">
            <w:pPr>
              <w:spacing w:line="284" w:lineRule="auto"/>
              <w:rPr>
                <w:rFonts w:ascii="Arial"/>
                <w:sz w:val="21"/>
              </w:rPr>
            </w:pPr>
          </w:p>
          <w:p w14:paraId="5A04689E">
            <w:pPr>
              <w:pStyle w:val="21"/>
              <w:spacing w:before="72" w:line="224" w:lineRule="auto"/>
              <w:ind w:left="202"/>
              <w:rPr>
                <w:sz w:val="22"/>
                <w:szCs w:val="22"/>
              </w:rPr>
            </w:pPr>
            <w:r>
              <w:rPr>
                <w:spacing w:val="-7"/>
                <w:sz w:val="22"/>
                <w:szCs w:val="22"/>
              </w:rPr>
              <w:t>数量</w:t>
            </w:r>
          </w:p>
        </w:tc>
        <w:tc>
          <w:tcPr>
            <w:tcW w:w="1710" w:type="dxa"/>
            <w:vAlign w:val="top"/>
          </w:tcPr>
          <w:p w14:paraId="3B39D90D">
            <w:pPr>
              <w:spacing w:line="285" w:lineRule="auto"/>
              <w:rPr>
                <w:rFonts w:ascii="Arial"/>
                <w:sz w:val="21"/>
              </w:rPr>
            </w:pPr>
          </w:p>
          <w:p w14:paraId="531AC4CB">
            <w:pPr>
              <w:pStyle w:val="21"/>
              <w:spacing w:before="71" w:line="223" w:lineRule="auto"/>
              <w:ind w:left="213"/>
              <w:rPr>
                <w:sz w:val="22"/>
                <w:szCs w:val="22"/>
              </w:rPr>
            </w:pPr>
            <w:r>
              <w:rPr>
                <w:spacing w:val="-4"/>
                <w:sz w:val="22"/>
                <w:szCs w:val="22"/>
              </w:rPr>
              <w:t>主要技术参数</w:t>
            </w:r>
          </w:p>
        </w:tc>
        <w:tc>
          <w:tcPr>
            <w:tcW w:w="1471" w:type="dxa"/>
            <w:vAlign w:val="top"/>
          </w:tcPr>
          <w:p w14:paraId="21E59D28">
            <w:pPr>
              <w:spacing w:line="285" w:lineRule="auto"/>
              <w:rPr>
                <w:rFonts w:ascii="Arial"/>
                <w:sz w:val="21"/>
              </w:rPr>
            </w:pPr>
          </w:p>
          <w:p w14:paraId="021DF14F">
            <w:pPr>
              <w:pStyle w:val="21"/>
              <w:spacing w:before="71" w:line="225" w:lineRule="auto"/>
              <w:ind w:left="529"/>
              <w:rPr>
                <w:sz w:val="22"/>
                <w:szCs w:val="22"/>
              </w:rPr>
            </w:pPr>
            <w:r>
              <w:rPr>
                <w:spacing w:val="-8"/>
                <w:sz w:val="22"/>
                <w:szCs w:val="22"/>
              </w:rPr>
              <w:t>备注</w:t>
            </w:r>
          </w:p>
        </w:tc>
      </w:tr>
      <w:tr w14:paraId="1EED7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8" w:type="dxa"/>
            <w:vAlign w:val="top"/>
          </w:tcPr>
          <w:p w14:paraId="28EB198D">
            <w:pPr>
              <w:rPr>
                <w:rFonts w:ascii="Arial"/>
                <w:sz w:val="21"/>
              </w:rPr>
            </w:pPr>
          </w:p>
        </w:tc>
        <w:tc>
          <w:tcPr>
            <w:tcW w:w="1730" w:type="dxa"/>
            <w:vAlign w:val="top"/>
          </w:tcPr>
          <w:p w14:paraId="4BDC7CF0">
            <w:pPr>
              <w:rPr>
                <w:rFonts w:ascii="Arial"/>
                <w:sz w:val="21"/>
              </w:rPr>
            </w:pPr>
          </w:p>
        </w:tc>
        <w:tc>
          <w:tcPr>
            <w:tcW w:w="2016" w:type="dxa"/>
            <w:vAlign w:val="top"/>
          </w:tcPr>
          <w:p w14:paraId="16C44F23">
            <w:pPr>
              <w:rPr>
                <w:rFonts w:ascii="Arial"/>
                <w:sz w:val="21"/>
              </w:rPr>
            </w:pPr>
          </w:p>
        </w:tc>
        <w:tc>
          <w:tcPr>
            <w:tcW w:w="821" w:type="dxa"/>
            <w:vAlign w:val="top"/>
          </w:tcPr>
          <w:p w14:paraId="4DCAC17E">
            <w:pPr>
              <w:rPr>
                <w:rFonts w:ascii="Arial"/>
                <w:sz w:val="21"/>
              </w:rPr>
            </w:pPr>
          </w:p>
        </w:tc>
        <w:tc>
          <w:tcPr>
            <w:tcW w:w="1710" w:type="dxa"/>
            <w:vAlign w:val="top"/>
          </w:tcPr>
          <w:p w14:paraId="62E070A6">
            <w:pPr>
              <w:rPr>
                <w:rFonts w:ascii="Arial"/>
                <w:sz w:val="21"/>
              </w:rPr>
            </w:pPr>
          </w:p>
        </w:tc>
        <w:tc>
          <w:tcPr>
            <w:tcW w:w="1471" w:type="dxa"/>
            <w:vAlign w:val="top"/>
          </w:tcPr>
          <w:p w14:paraId="363A1176">
            <w:pPr>
              <w:rPr>
                <w:rFonts w:ascii="Arial"/>
                <w:sz w:val="21"/>
              </w:rPr>
            </w:pPr>
          </w:p>
        </w:tc>
      </w:tr>
      <w:tr w14:paraId="34682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8" w:type="dxa"/>
            <w:vAlign w:val="top"/>
          </w:tcPr>
          <w:p w14:paraId="6FF21535">
            <w:pPr>
              <w:rPr>
                <w:rFonts w:ascii="Arial"/>
                <w:sz w:val="21"/>
              </w:rPr>
            </w:pPr>
          </w:p>
        </w:tc>
        <w:tc>
          <w:tcPr>
            <w:tcW w:w="1730" w:type="dxa"/>
            <w:vAlign w:val="top"/>
          </w:tcPr>
          <w:p w14:paraId="587BCEB7">
            <w:pPr>
              <w:rPr>
                <w:rFonts w:ascii="Arial"/>
                <w:sz w:val="21"/>
              </w:rPr>
            </w:pPr>
          </w:p>
        </w:tc>
        <w:tc>
          <w:tcPr>
            <w:tcW w:w="2016" w:type="dxa"/>
            <w:vAlign w:val="top"/>
          </w:tcPr>
          <w:p w14:paraId="712B2A66">
            <w:pPr>
              <w:rPr>
                <w:rFonts w:ascii="Arial"/>
                <w:sz w:val="21"/>
              </w:rPr>
            </w:pPr>
          </w:p>
        </w:tc>
        <w:tc>
          <w:tcPr>
            <w:tcW w:w="821" w:type="dxa"/>
            <w:vAlign w:val="top"/>
          </w:tcPr>
          <w:p w14:paraId="3DA592AD">
            <w:pPr>
              <w:rPr>
                <w:rFonts w:ascii="Arial"/>
                <w:sz w:val="21"/>
              </w:rPr>
            </w:pPr>
          </w:p>
        </w:tc>
        <w:tc>
          <w:tcPr>
            <w:tcW w:w="1710" w:type="dxa"/>
            <w:vAlign w:val="top"/>
          </w:tcPr>
          <w:p w14:paraId="1A9C53E1">
            <w:pPr>
              <w:rPr>
                <w:rFonts w:ascii="Arial"/>
                <w:sz w:val="21"/>
              </w:rPr>
            </w:pPr>
          </w:p>
        </w:tc>
        <w:tc>
          <w:tcPr>
            <w:tcW w:w="1471" w:type="dxa"/>
            <w:vAlign w:val="top"/>
          </w:tcPr>
          <w:p w14:paraId="0F7285F1">
            <w:pPr>
              <w:rPr>
                <w:rFonts w:ascii="Arial"/>
                <w:sz w:val="21"/>
              </w:rPr>
            </w:pPr>
          </w:p>
        </w:tc>
      </w:tr>
      <w:tr w14:paraId="7E54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8" w:type="dxa"/>
            <w:vAlign w:val="top"/>
          </w:tcPr>
          <w:p w14:paraId="415B8DB9">
            <w:pPr>
              <w:rPr>
                <w:rFonts w:ascii="Arial"/>
                <w:sz w:val="21"/>
              </w:rPr>
            </w:pPr>
          </w:p>
        </w:tc>
        <w:tc>
          <w:tcPr>
            <w:tcW w:w="1730" w:type="dxa"/>
            <w:vAlign w:val="top"/>
          </w:tcPr>
          <w:p w14:paraId="68731942">
            <w:pPr>
              <w:rPr>
                <w:rFonts w:ascii="Arial"/>
                <w:sz w:val="21"/>
              </w:rPr>
            </w:pPr>
          </w:p>
        </w:tc>
        <w:tc>
          <w:tcPr>
            <w:tcW w:w="2016" w:type="dxa"/>
            <w:vAlign w:val="top"/>
          </w:tcPr>
          <w:p w14:paraId="5802D7B0">
            <w:pPr>
              <w:rPr>
                <w:rFonts w:ascii="Arial"/>
                <w:sz w:val="21"/>
              </w:rPr>
            </w:pPr>
          </w:p>
        </w:tc>
        <w:tc>
          <w:tcPr>
            <w:tcW w:w="821" w:type="dxa"/>
            <w:vAlign w:val="top"/>
          </w:tcPr>
          <w:p w14:paraId="55138F8E">
            <w:pPr>
              <w:rPr>
                <w:rFonts w:ascii="Arial"/>
                <w:sz w:val="21"/>
              </w:rPr>
            </w:pPr>
          </w:p>
        </w:tc>
        <w:tc>
          <w:tcPr>
            <w:tcW w:w="1710" w:type="dxa"/>
            <w:vAlign w:val="top"/>
          </w:tcPr>
          <w:p w14:paraId="2D0068D9">
            <w:pPr>
              <w:rPr>
                <w:rFonts w:ascii="Arial"/>
                <w:sz w:val="21"/>
              </w:rPr>
            </w:pPr>
          </w:p>
        </w:tc>
        <w:tc>
          <w:tcPr>
            <w:tcW w:w="1471" w:type="dxa"/>
            <w:vAlign w:val="top"/>
          </w:tcPr>
          <w:p w14:paraId="0B06298E">
            <w:pPr>
              <w:rPr>
                <w:rFonts w:ascii="Arial"/>
                <w:sz w:val="21"/>
              </w:rPr>
            </w:pPr>
          </w:p>
        </w:tc>
      </w:tr>
      <w:tr w14:paraId="79C1E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8" w:type="dxa"/>
            <w:vAlign w:val="top"/>
          </w:tcPr>
          <w:p w14:paraId="357F0835">
            <w:pPr>
              <w:rPr>
                <w:rFonts w:ascii="Arial"/>
                <w:sz w:val="21"/>
              </w:rPr>
            </w:pPr>
          </w:p>
        </w:tc>
        <w:tc>
          <w:tcPr>
            <w:tcW w:w="1730" w:type="dxa"/>
            <w:vAlign w:val="top"/>
          </w:tcPr>
          <w:p w14:paraId="14A1CA83">
            <w:pPr>
              <w:rPr>
                <w:rFonts w:ascii="Arial"/>
                <w:sz w:val="21"/>
              </w:rPr>
            </w:pPr>
          </w:p>
        </w:tc>
        <w:tc>
          <w:tcPr>
            <w:tcW w:w="2016" w:type="dxa"/>
            <w:vAlign w:val="top"/>
          </w:tcPr>
          <w:p w14:paraId="10229757">
            <w:pPr>
              <w:rPr>
                <w:rFonts w:ascii="Arial"/>
                <w:sz w:val="21"/>
              </w:rPr>
            </w:pPr>
          </w:p>
        </w:tc>
        <w:tc>
          <w:tcPr>
            <w:tcW w:w="821" w:type="dxa"/>
            <w:vAlign w:val="top"/>
          </w:tcPr>
          <w:p w14:paraId="6F2F0A5F">
            <w:pPr>
              <w:rPr>
                <w:rFonts w:ascii="Arial"/>
                <w:sz w:val="21"/>
              </w:rPr>
            </w:pPr>
          </w:p>
        </w:tc>
        <w:tc>
          <w:tcPr>
            <w:tcW w:w="1710" w:type="dxa"/>
            <w:vAlign w:val="top"/>
          </w:tcPr>
          <w:p w14:paraId="23448E15">
            <w:pPr>
              <w:rPr>
                <w:rFonts w:ascii="Arial"/>
                <w:sz w:val="21"/>
              </w:rPr>
            </w:pPr>
          </w:p>
        </w:tc>
        <w:tc>
          <w:tcPr>
            <w:tcW w:w="1471" w:type="dxa"/>
            <w:vAlign w:val="top"/>
          </w:tcPr>
          <w:p w14:paraId="3E47B376">
            <w:pPr>
              <w:rPr>
                <w:rFonts w:ascii="Arial"/>
                <w:sz w:val="21"/>
              </w:rPr>
            </w:pPr>
          </w:p>
        </w:tc>
      </w:tr>
      <w:tr w14:paraId="755EB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8" w:type="dxa"/>
            <w:vAlign w:val="top"/>
          </w:tcPr>
          <w:p w14:paraId="3E79D74E">
            <w:pPr>
              <w:rPr>
                <w:rFonts w:ascii="Arial"/>
                <w:sz w:val="21"/>
              </w:rPr>
            </w:pPr>
          </w:p>
        </w:tc>
        <w:tc>
          <w:tcPr>
            <w:tcW w:w="1730" w:type="dxa"/>
            <w:vAlign w:val="top"/>
          </w:tcPr>
          <w:p w14:paraId="7DF802F8">
            <w:pPr>
              <w:rPr>
                <w:rFonts w:ascii="Arial"/>
                <w:sz w:val="21"/>
              </w:rPr>
            </w:pPr>
          </w:p>
        </w:tc>
        <w:tc>
          <w:tcPr>
            <w:tcW w:w="2016" w:type="dxa"/>
            <w:vAlign w:val="top"/>
          </w:tcPr>
          <w:p w14:paraId="12334901">
            <w:pPr>
              <w:rPr>
                <w:rFonts w:ascii="Arial"/>
                <w:sz w:val="21"/>
              </w:rPr>
            </w:pPr>
          </w:p>
        </w:tc>
        <w:tc>
          <w:tcPr>
            <w:tcW w:w="821" w:type="dxa"/>
            <w:vAlign w:val="top"/>
          </w:tcPr>
          <w:p w14:paraId="41C78DBC">
            <w:pPr>
              <w:rPr>
                <w:rFonts w:ascii="Arial"/>
                <w:sz w:val="21"/>
              </w:rPr>
            </w:pPr>
          </w:p>
        </w:tc>
        <w:tc>
          <w:tcPr>
            <w:tcW w:w="1710" w:type="dxa"/>
            <w:vAlign w:val="top"/>
          </w:tcPr>
          <w:p w14:paraId="1695DDFB">
            <w:pPr>
              <w:rPr>
                <w:rFonts w:ascii="Arial"/>
                <w:sz w:val="21"/>
              </w:rPr>
            </w:pPr>
          </w:p>
        </w:tc>
        <w:tc>
          <w:tcPr>
            <w:tcW w:w="1471" w:type="dxa"/>
            <w:vAlign w:val="top"/>
          </w:tcPr>
          <w:p w14:paraId="19CCAA9E">
            <w:pPr>
              <w:rPr>
                <w:rFonts w:ascii="Arial"/>
                <w:sz w:val="21"/>
              </w:rPr>
            </w:pPr>
          </w:p>
        </w:tc>
      </w:tr>
      <w:tr w14:paraId="42599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8" w:type="dxa"/>
            <w:vAlign w:val="top"/>
          </w:tcPr>
          <w:p w14:paraId="09BB4CBD">
            <w:pPr>
              <w:rPr>
                <w:rFonts w:ascii="Arial"/>
                <w:sz w:val="21"/>
              </w:rPr>
            </w:pPr>
          </w:p>
        </w:tc>
        <w:tc>
          <w:tcPr>
            <w:tcW w:w="1730" w:type="dxa"/>
            <w:vAlign w:val="top"/>
          </w:tcPr>
          <w:p w14:paraId="5081393C">
            <w:pPr>
              <w:rPr>
                <w:rFonts w:ascii="Arial"/>
                <w:sz w:val="21"/>
              </w:rPr>
            </w:pPr>
          </w:p>
        </w:tc>
        <w:tc>
          <w:tcPr>
            <w:tcW w:w="2016" w:type="dxa"/>
            <w:vAlign w:val="top"/>
          </w:tcPr>
          <w:p w14:paraId="71D09750">
            <w:pPr>
              <w:rPr>
                <w:rFonts w:ascii="Arial"/>
                <w:sz w:val="21"/>
              </w:rPr>
            </w:pPr>
          </w:p>
        </w:tc>
        <w:tc>
          <w:tcPr>
            <w:tcW w:w="821" w:type="dxa"/>
            <w:vAlign w:val="top"/>
          </w:tcPr>
          <w:p w14:paraId="17043B33">
            <w:pPr>
              <w:rPr>
                <w:rFonts w:ascii="Arial"/>
                <w:sz w:val="21"/>
              </w:rPr>
            </w:pPr>
          </w:p>
        </w:tc>
        <w:tc>
          <w:tcPr>
            <w:tcW w:w="1710" w:type="dxa"/>
            <w:vAlign w:val="top"/>
          </w:tcPr>
          <w:p w14:paraId="06B36320">
            <w:pPr>
              <w:rPr>
                <w:rFonts w:ascii="Arial"/>
                <w:sz w:val="21"/>
              </w:rPr>
            </w:pPr>
          </w:p>
        </w:tc>
        <w:tc>
          <w:tcPr>
            <w:tcW w:w="1471" w:type="dxa"/>
            <w:vAlign w:val="top"/>
          </w:tcPr>
          <w:p w14:paraId="2D1DC367">
            <w:pPr>
              <w:rPr>
                <w:rFonts w:ascii="Arial"/>
                <w:sz w:val="21"/>
              </w:rPr>
            </w:pPr>
          </w:p>
        </w:tc>
      </w:tr>
      <w:tr w14:paraId="1B2E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8" w:type="dxa"/>
            <w:vAlign w:val="top"/>
          </w:tcPr>
          <w:p w14:paraId="40C43156">
            <w:pPr>
              <w:rPr>
                <w:rFonts w:ascii="Arial"/>
                <w:sz w:val="21"/>
              </w:rPr>
            </w:pPr>
          </w:p>
        </w:tc>
        <w:tc>
          <w:tcPr>
            <w:tcW w:w="1730" w:type="dxa"/>
            <w:vAlign w:val="top"/>
          </w:tcPr>
          <w:p w14:paraId="6ABC0ADB">
            <w:pPr>
              <w:rPr>
                <w:rFonts w:ascii="Arial"/>
                <w:sz w:val="21"/>
              </w:rPr>
            </w:pPr>
          </w:p>
        </w:tc>
        <w:tc>
          <w:tcPr>
            <w:tcW w:w="2016" w:type="dxa"/>
            <w:vAlign w:val="top"/>
          </w:tcPr>
          <w:p w14:paraId="40A7AE76">
            <w:pPr>
              <w:rPr>
                <w:rFonts w:ascii="Arial"/>
                <w:sz w:val="21"/>
              </w:rPr>
            </w:pPr>
          </w:p>
        </w:tc>
        <w:tc>
          <w:tcPr>
            <w:tcW w:w="821" w:type="dxa"/>
            <w:vAlign w:val="top"/>
          </w:tcPr>
          <w:p w14:paraId="044113C5">
            <w:pPr>
              <w:rPr>
                <w:rFonts w:ascii="Arial"/>
                <w:sz w:val="21"/>
              </w:rPr>
            </w:pPr>
          </w:p>
        </w:tc>
        <w:tc>
          <w:tcPr>
            <w:tcW w:w="1710" w:type="dxa"/>
            <w:vAlign w:val="top"/>
          </w:tcPr>
          <w:p w14:paraId="70912E0D">
            <w:pPr>
              <w:rPr>
                <w:rFonts w:ascii="Arial"/>
                <w:sz w:val="21"/>
              </w:rPr>
            </w:pPr>
          </w:p>
        </w:tc>
        <w:tc>
          <w:tcPr>
            <w:tcW w:w="1471" w:type="dxa"/>
            <w:vAlign w:val="top"/>
          </w:tcPr>
          <w:p w14:paraId="26849E5F">
            <w:pPr>
              <w:rPr>
                <w:rFonts w:ascii="Arial"/>
                <w:sz w:val="21"/>
              </w:rPr>
            </w:pPr>
          </w:p>
        </w:tc>
      </w:tr>
      <w:tr w14:paraId="69E87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8" w:type="dxa"/>
            <w:vAlign w:val="top"/>
          </w:tcPr>
          <w:p w14:paraId="50D87E2F">
            <w:pPr>
              <w:rPr>
                <w:rFonts w:ascii="Arial"/>
                <w:sz w:val="21"/>
              </w:rPr>
            </w:pPr>
          </w:p>
        </w:tc>
        <w:tc>
          <w:tcPr>
            <w:tcW w:w="1730" w:type="dxa"/>
            <w:vAlign w:val="top"/>
          </w:tcPr>
          <w:p w14:paraId="5F7FA6A4">
            <w:pPr>
              <w:rPr>
                <w:rFonts w:ascii="Arial"/>
                <w:sz w:val="21"/>
              </w:rPr>
            </w:pPr>
          </w:p>
        </w:tc>
        <w:tc>
          <w:tcPr>
            <w:tcW w:w="2016" w:type="dxa"/>
            <w:vAlign w:val="top"/>
          </w:tcPr>
          <w:p w14:paraId="0D1F95A1">
            <w:pPr>
              <w:rPr>
                <w:rFonts w:ascii="Arial"/>
                <w:sz w:val="21"/>
              </w:rPr>
            </w:pPr>
          </w:p>
        </w:tc>
        <w:tc>
          <w:tcPr>
            <w:tcW w:w="821" w:type="dxa"/>
            <w:vAlign w:val="top"/>
          </w:tcPr>
          <w:p w14:paraId="35441D63">
            <w:pPr>
              <w:rPr>
                <w:rFonts w:ascii="Arial"/>
                <w:sz w:val="21"/>
              </w:rPr>
            </w:pPr>
          </w:p>
        </w:tc>
        <w:tc>
          <w:tcPr>
            <w:tcW w:w="1710" w:type="dxa"/>
            <w:vAlign w:val="top"/>
          </w:tcPr>
          <w:p w14:paraId="1B074933">
            <w:pPr>
              <w:rPr>
                <w:rFonts w:ascii="Arial"/>
                <w:sz w:val="21"/>
              </w:rPr>
            </w:pPr>
          </w:p>
        </w:tc>
        <w:tc>
          <w:tcPr>
            <w:tcW w:w="1471" w:type="dxa"/>
            <w:vAlign w:val="top"/>
          </w:tcPr>
          <w:p w14:paraId="39960191">
            <w:pPr>
              <w:rPr>
                <w:rFonts w:ascii="Arial"/>
                <w:sz w:val="21"/>
              </w:rPr>
            </w:pPr>
          </w:p>
        </w:tc>
      </w:tr>
      <w:tr w14:paraId="59D5E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8" w:type="dxa"/>
            <w:vAlign w:val="top"/>
          </w:tcPr>
          <w:p w14:paraId="096C84C4">
            <w:pPr>
              <w:rPr>
                <w:rFonts w:ascii="Arial"/>
                <w:sz w:val="21"/>
              </w:rPr>
            </w:pPr>
          </w:p>
        </w:tc>
        <w:tc>
          <w:tcPr>
            <w:tcW w:w="1730" w:type="dxa"/>
            <w:vAlign w:val="top"/>
          </w:tcPr>
          <w:p w14:paraId="58842BAC">
            <w:pPr>
              <w:rPr>
                <w:rFonts w:ascii="Arial"/>
                <w:sz w:val="21"/>
              </w:rPr>
            </w:pPr>
          </w:p>
        </w:tc>
        <w:tc>
          <w:tcPr>
            <w:tcW w:w="2016" w:type="dxa"/>
            <w:vAlign w:val="top"/>
          </w:tcPr>
          <w:p w14:paraId="17386BC1">
            <w:pPr>
              <w:rPr>
                <w:rFonts w:ascii="Arial"/>
                <w:sz w:val="21"/>
              </w:rPr>
            </w:pPr>
          </w:p>
        </w:tc>
        <w:tc>
          <w:tcPr>
            <w:tcW w:w="821" w:type="dxa"/>
            <w:vAlign w:val="top"/>
          </w:tcPr>
          <w:p w14:paraId="5C9A13CA">
            <w:pPr>
              <w:rPr>
                <w:rFonts w:ascii="Arial"/>
                <w:sz w:val="21"/>
              </w:rPr>
            </w:pPr>
          </w:p>
        </w:tc>
        <w:tc>
          <w:tcPr>
            <w:tcW w:w="1710" w:type="dxa"/>
            <w:vAlign w:val="top"/>
          </w:tcPr>
          <w:p w14:paraId="30263F0A">
            <w:pPr>
              <w:rPr>
                <w:rFonts w:ascii="Arial"/>
                <w:sz w:val="21"/>
              </w:rPr>
            </w:pPr>
          </w:p>
        </w:tc>
        <w:tc>
          <w:tcPr>
            <w:tcW w:w="1471" w:type="dxa"/>
            <w:vAlign w:val="top"/>
          </w:tcPr>
          <w:p w14:paraId="0BA61CEC">
            <w:pPr>
              <w:rPr>
                <w:rFonts w:ascii="Arial"/>
                <w:sz w:val="21"/>
              </w:rPr>
            </w:pPr>
          </w:p>
        </w:tc>
      </w:tr>
      <w:tr w14:paraId="79B7A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8" w:type="dxa"/>
            <w:vAlign w:val="top"/>
          </w:tcPr>
          <w:p w14:paraId="38BB97F8">
            <w:pPr>
              <w:rPr>
                <w:rFonts w:ascii="Arial"/>
                <w:sz w:val="21"/>
              </w:rPr>
            </w:pPr>
          </w:p>
        </w:tc>
        <w:tc>
          <w:tcPr>
            <w:tcW w:w="1730" w:type="dxa"/>
            <w:vAlign w:val="top"/>
          </w:tcPr>
          <w:p w14:paraId="3DAC922B">
            <w:pPr>
              <w:rPr>
                <w:rFonts w:ascii="Arial"/>
                <w:sz w:val="21"/>
              </w:rPr>
            </w:pPr>
          </w:p>
        </w:tc>
        <w:tc>
          <w:tcPr>
            <w:tcW w:w="2016" w:type="dxa"/>
            <w:vAlign w:val="top"/>
          </w:tcPr>
          <w:p w14:paraId="601C2C6C">
            <w:pPr>
              <w:rPr>
                <w:rFonts w:ascii="Arial"/>
                <w:sz w:val="21"/>
              </w:rPr>
            </w:pPr>
          </w:p>
        </w:tc>
        <w:tc>
          <w:tcPr>
            <w:tcW w:w="821" w:type="dxa"/>
            <w:vAlign w:val="top"/>
          </w:tcPr>
          <w:p w14:paraId="7871B6FA">
            <w:pPr>
              <w:rPr>
                <w:rFonts w:ascii="Arial"/>
                <w:sz w:val="21"/>
              </w:rPr>
            </w:pPr>
          </w:p>
        </w:tc>
        <w:tc>
          <w:tcPr>
            <w:tcW w:w="1710" w:type="dxa"/>
            <w:vAlign w:val="top"/>
          </w:tcPr>
          <w:p w14:paraId="50970FC0">
            <w:pPr>
              <w:rPr>
                <w:rFonts w:ascii="Arial"/>
                <w:sz w:val="21"/>
              </w:rPr>
            </w:pPr>
          </w:p>
        </w:tc>
        <w:tc>
          <w:tcPr>
            <w:tcW w:w="1471" w:type="dxa"/>
            <w:vAlign w:val="top"/>
          </w:tcPr>
          <w:p w14:paraId="1A69C881">
            <w:pPr>
              <w:rPr>
                <w:rFonts w:ascii="Arial"/>
                <w:sz w:val="21"/>
              </w:rPr>
            </w:pPr>
          </w:p>
        </w:tc>
      </w:tr>
    </w:tbl>
    <w:p w14:paraId="568E7E08">
      <w:pPr>
        <w:spacing w:line="273" w:lineRule="auto"/>
        <w:rPr>
          <w:rFonts w:ascii="Arial"/>
          <w:sz w:val="21"/>
        </w:rPr>
      </w:pPr>
    </w:p>
    <w:p w14:paraId="17DF6667">
      <w:pPr>
        <w:spacing w:line="273" w:lineRule="auto"/>
        <w:rPr>
          <w:rFonts w:ascii="Arial"/>
          <w:sz w:val="21"/>
        </w:rPr>
      </w:pPr>
    </w:p>
    <w:p w14:paraId="2A8F2B16">
      <w:pPr>
        <w:spacing w:line="273" w:lineRule="auto"/>
        <w:rPr>
          <w:rFonts w:ascii="Arial"/>
          <w:sz w:val="21"/>
        </w:rPr>
      </w:pPr>
    </w:p>
    <w:p w14:paraId="73F36C95">
      <w:pPr>
        <w:spacing w:line="273" w:lineRule="auto"/>
        <w:rPr>
          <w:rFonts w:ascii="Arial"/>
          <w:sz w:val="21"/>
        </w:rPr>
      </w:pPr>
    </w:p>
    <w:p w14:paraId="660A3002">
      <w:pPr>
        <w:spacing w:line="273" w:lineRule="auto"/>
        <w:rPr>
          <w:rFonts w:ascii="Arial"/>
          <w:sz w:val="21"/>
        </w:rPr>
      </w:pPr>
    </w:p>
    <w:p w14:paraId="259AD8B1">
      <w:pPr>
        <w:spacing w:line="274" w:lineRule="auto"/>
        <w:rPr>
          <w:rFonts w:ascii="Arial"/>
          <w:sz w:val="21"/>
        </w:rPr>
      </w:pPr>
    </w:p>
    <w:p w14:paraId="417A6D53">
      <w:pPr>
        <w:spacing w:line="274" w:lineRule="auto"/>
        <w:rPr>
          <w:rFonts w:ascii="Arial"/>
          <w:sz w:val="21"/>
        </w:rPr>
      </w:pPr>
    </w:p>
    <w:p w14:paraId="57100D72">
      <w:pPr>
        <w:pStyle w:val="6"/>
        <w:spacing w:before="71" w:line="360" w:lineRule="auto"/>
        <w:ind w:left="4349" w:right="138" w:firstLine="2468"/>
        <w:rPr>
          <w:sz w:val="22"/>
          <w:szCs w:val="22"/>
        </w:rPr>
      </w:pPr>
      <w:r>
        <w:rPr>
          <w:spacing w:val="-7"/>
          <w:sz w:val="22"/>
          <w:szCs w:val="22"/>
        </w:rPr>
        <w:t>供应商(电子签章)：</w:t>
      </w:r>
      <w:r>
        <w:rPr>
          <w:spacing w:val="3"/>
          <w:sz w:val="22"/>
          <w:szCs w:val="22"/>
        </w:rPr>
        <w:t xml:space="preserve"> </w:t>
      </w: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p>
    <w:p w14:paraId="580AF7AC">
      <w:pPr>
        <w:pStyle w:val="6"/>
        <w:spacing w:line="223" w:lineRule="auto"/>
        <w:ind w:right="28"/>
        <w:jc w:val="right"/>
        <w:rPr>
          <w:sz w:val="22"/>
          <w:szCs w:val="22"/>
        </w:rPr>
      </w:pPr>
      <w:r>
        <w:rPr>
          <w:spacing w:val="-25"/>
          <w:sz w:val="22"/>
          <w:szCs w:val="22"/>
        </w:rPr>
        <w:t>日</w:t>
      </w:r>
      <w:r>
        <w:rPr>
          <w:spacing w:val="8"/>
          <w:sz w:val="22"/>
          <w:szCs w:val="22"/>
        </w:rPr>
        <w:t xml:space="preserve">  </w:t>
      </w:r>
      <w:r>
        <w:rPr>
          <w:spacing w:val="-25"/>
          <w:sz w:val="22"/>
          <w:szCs w:val="22"/>
        </w:rPr>
        <w:t>期</w:t>
      </w:r>
      <w:r>
        <w:rPr>
          <w:spacing w:val="-78"/>
          <w:sz w:val="22"/>
          <w:szCs w:val="22"/>
        </w:rPr>
        <w:t xml:space="preserve"> </w:t>
      </w:r>
      <w:r>
        <w:rPr>
          <w:spacing w:val="-25"/>
          <w:sz w:val="22"/>
          <w:szCs w:val="22"/>
        </w:rPr>
        <w:t>：</w:t>
      </w:r>
      <w:r>
        <w:rPr>
          <w:spacing w:val="6"/>
          <w:sz w:val="22"/>
          <w:szCs w:val="22"/>
        </w:rPr>
        <w:t xml:space="preserve">   </w:t>
      </w:r>
      <w:r>
        <w:rPr>
          <w:spacing w:val="-25"/>
          <w:sz w:val="22"/>
          <w:szCs w:val="22"/>
        </w:rPr>
        <w:t>年</w:t>
      </w:r>
      <w:r>
        <w:rPr>
          <w:spacing w:val="8"/>
          <w:sz w:val="22"/>
          <w:szCs w:val="22"/>
        </w:rPr>
        <w:t xml:space="preserve">   </w:t>
      </w:r>
      <w:r>
        <w:rPr>
          <w:spacing w:val="-25"/>
          <w:sz w:val="22"/>
          <w:szCs w:val="22"/>
        </w:rPr>
        <w:t>月</w:t>
      </w:r>
      <w:r>
        <w:rPr>
          <w:spacing w:val="29"/>
          <w:sz w:val="22"/>
          <w:szCs w:val="22"/>
        </w:rPr>
        <w:t xml:space="preserve">  </w:t>
      </w:r>
      <w:r>
        <w:rPr>
          <w:spacing w:val="-25"/>
          <w:sz w:val="22"/>
          <w:szCs w:val="22"/>
        </w:rPr>
        <w:t>日</w:t>
      </w:r>
    </w:p>
    <w:p w14:paraId="76D3E374">
      <w:pPr>
        <w:spacing w:line="223" w:lineRule="auto"/>
        <w:rPr>
          <w:sz w:val="22"/>
          <w:szCs w:val="22"/>
        </w:rPr>
        <w:sectPr>
          <w:footerReference r:id="rId43" w:type="default"/>
          <w:pgSz w:w="11906" w:h="16839"/>
          <w:pgMar w:top="1431" w:right="1350" w:bottom="1156" w:left="1684" w:header="0" w:footer="994" w:gutter="0"/>
          <w:pgNumType w:fmt="decimal"/>
          <w:cols w:space="720" w:num="1"/>
        </w:sectPr>
      </w:pPr>
    </w:p>
    <w:p w14:paraId="5F863156">
      <w:pPr>
        <w:pStyle w:val="6"/>
        <w:spacing w:before="54" w:line="222" w:lineRule="auto"/>
        <w:ind w:left="660"/>
        <w:rPr>
          <w:sz w:val="22"/>
          <w:szCs w:val="22"/>
        </w:rPr>
      </w:pPr>
      <w:r>
        <w:rPr>
          <w:spacing w:val="-1"/>
          <w:sz w:val="22"/>
          <w:szCs w:val="22"/>
        </w:rPr>
        <w:t>4.3</w:t>
      </w:r>
      <w:r>
        <w:rPr>
          <w:spacing w:val="-41"/>
          <w:sz w:val="22"/>
          <w:szCs w:val="22"/>
        </w:rPr>
        <w:t xml:space="preserve"> </w:t>
      </w:r>
      <w:r>
        <w:rPr>
          <w:spacing w:val="-1"/>
          <w:sz w:val="22"/>
          <w:szCs w:val="22"/>
        </w:rPr>
        <w:t>具备履行合同所必须的专业技术能力人员表</w:t>
      </w:r>
    </w:p>
    <w:p w14:paraId="363B5228">
      <w:pPr>
        <w:spacing w:line="14" w:lineRule="auto"/>
        <w:rPr>
          <w:rFonts w:ascii="Arial"/>
          <w:sz w:val="2"/>
        </w:rPr>
      </w:pPr>
    </w:p>
    <w:tbl>
      <w:tblPr>
        <w:tblStyle w:val="20"/>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6"/>
        <w:gridCol w:w="2249"/>
        <w:gridCol w:w="1382"/>
        <w:gridCol w:w="1666"/>
        <w:gridCol w:w="1454"/>
        <w:gridCol w:w="665"/>
      </w:tblGrid>
      <w:tr w14:paraId="4366D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1116" w:type="dxa"/>
            <w:vAlign w:val="top"/>
          </w:tcPr>
          <w:p w14:paraId="1E262878">
            <w:pPr>
              <w:pStyle w:val="21"/>
              <w:spacing w:before="51" w:line="225" w:lineRule="auto"/>
              <w:ind w:left="122"/>
              <w:rPr>
                <w:sz w:val="22"/>
                <w:szCs w:val="22"/>
              </w:rPr>
            </w:pPr>
            <w:r>
              <w:rPr>
                <w:spacing w:val="-7"/>
                <w:sz w:val="22"/>
                <w:szCs w:val="22"/>
              </w:rPr>
              <w:t>姓名</w:t>
            </w:r>
          </w:p>
        </w:tc>
        <w:tc>
          <w:tcPr>
            <w:tcW w:w="2249" w:type="dxa"/>
            <w:vAlign w:val="top"/>
          </w:tcPr>
          <w:p w14:paraId="5DFC0120">
            <w:pPr>
              <w:pStyle w:val="21"/>
              <w:spacing w:before="51" w:line="223" w:lineRule="auto"/>
              <w:ind w:left="118"/>
              <w:rPr>
                <w:sz w:val="22"/>
                <w:szCs w:val="22"/>
              </w:rPr>
            </w:pPr>
            <w:r>
              <w:rPr>
                <w:spacing w:val="-4"/>
                <w:sz w:val="22"/>
                <w:szCs w:val="22"/>
              </w:rPr>
              <w:t>身份证号</w:t>
            </w:r>
          </w:p>
        </w:tc>
        <w:tc>
          <w:tcPr>
            <w:tcW w:w="1382" w:type="dxa"/>
            <w:vAlign w:val="top"/>
          </w:tcPr>
          <w:p w14:paraId="619A105B">
            <w:pPr>
              <w:pStyle w:val="21"/>
              <w:spacing w:before="51" w:line="222" w:lineRule="auto"/>
              <w:ind w:left="148"/>
              <w:rPr>
                <w:sz w:val="22"/>
                <w:szCs w:val="22"/>
              </w:rPr>
            </w:pPr>
            <w:r>
              <w:rPr>
                <w:spacing w:val="-21"/>
                <w:sz w:val="22"/>
                <w:szCs w:val="22"/>
              </w:rPr>
              <w:t>岗位</w:t>
            </w:r>
          </w:p>
        </w:tc>
        <w:tc>
          <w:tcPr>
            <w:tcW w:w="1666" w:type="dxa"/>
            <w:vAlign w:val="top"/>
          </w:tcPr>
          <w:p w14:paraId="744D1E80">
            <w:pPr>
              <w:pStyle w:val="21"/>
              <w:spacing w:before="50" w:line="224" w:lineRule="auto"/>
              <w:ind w:left="120"/>
              <w:rPr>
                <w:sz w:val="22"/>
                <w:szCs w:val="22"/>
              </w:rPr>
            </w:pPr>
            <w:r>
              <w:rPr>
                <w:spacing w:val="-3"/>
                <w:sz w:val="22"/>
                <w:szCs w:val="22"/>
              </w:rPr>
              <w:t>初次领证日期</w:t>
            </w:r>
          </w:p>
        </w:tc>
        <w:tc>
          <w:tcPr>
            <w:tcW w:w="1454" w:type="dxa"/>
            <w:vAlign w:val="top"/>
          </w:tcPr>
          <w:p w14:paraId="251BFEB5">
            <w:pPr>
              <w:pStyle w:val="21"/>
              <w:spacing w:before="52" w:line="252" w:lineRule="auto"/>
              <w:ind w:left="119" w:right="102" w:firstLine="28"/>
              <w:jc w:val="both"/>
              <w:rPr>
                <w:sz w:val="22"/>
                <w:szCs w:val="22"/>
              </w:rPr>
            </w:pPr>
            <w:r>
              <w:rPr>
                <w:spacing w:val="-21"/>
                <w:sz w:val="22"/>
                <w:szCs w:val="22"/>
              </w:rPr>
              <w:t>岗位证书（资</w:t>
            </w:r>
            <w:r>
              <w:rPr>
                <w:spacing w:val="3"/>
                <w:sz w:val="22"/>
                <w:szCs w:val="22"/>
              </w:rPr>
              <w:t xml:space="preserve"> </w:t>
            </w:r>
            <w:r>
              <w:rPr>
                <w:spacing w:val="-16"/>
                <w:sz w:val="22"/>
                <w:szCs w:val="22"/>
              </w:rPr>
              <w:t>格证书、职称</w:t>
            </w:r>
            <w:r>
              <w:rPr>
                <w:spacing w:val="2"/>
                <w:sz w:val="22"/>
                <w:szCs w:val="22"/>
              </w:rPr>
              <w:t xml:space="preserve"> </w:t>
            </w:r>
            <w:r>
              <w:rPr>
                <w:spacing w:val="-16"/>
                <w:sz w:val="22"/>
                <w:szCs w:val="22"/>
              </w:rPr>
              <w:t>证书）及编号</w:t>
            </w:r>
          </w:p>
        </w:tc>
        <w:tc>
          <w:tcPr>
            <w:tcW w:w="665" w:type="dxa"/>
            <w:vAlign w:val="top"/>
          </w:tcPr>
          <w:p w14:paraId="40EEB369">
            <w:pPr>
              <w:pStyle w:val="21"/>
              <w:spacing w:before="51" w:line="225" w:lineRule="auto"/>
              <w:ind w:left="124"/>
              <w:rPr>
                <w:sz w:val="22"/>
                <w:szCs w:val="22"/>
              </w:rPr>
            </w:pPr>
            <w:r>
              <w:rPr>
                <w:spacing w:val="-8"/>
                <w:sz w:val="22"/>
                <w:szCs w:val="22"/>
              </w:rPr>
              <w:t>备注</w:t>
            </w:r>
          </w:p>
        </w:tc>
      </w:tr>
      <w:tr w14:paraId="2247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6" w:type="dxa"/>
            <w:vAlign w:val="top"/>
          </w:tcPr>
          <w:p w14:paraId="11E62F8D">
            <w:pPr>
              <w:rPr>
                <w:rFonts w:ascii="Arial"/>
                <w:sz w:val="21"/>
              </w:rPr>
            </w:pPr>
          </w:p>
        </w:tc>
        <w:tc>
          <w:tcPr>
            <w:tcW w:w="2249" w:type="dxa"/>
            <w:vAlign w:val="top"/>
          </w:tcPr>
          <w:p w14:paraId="27858740">
            <w:pPr>
              <w:rPr>
                <w:rFonts w:ascii="Arial"/>
                <w:sz w:val="21"/>
              </w:rPr>
            </w:pPr>
          </w:p>
        </w:tc>
        <w:tc>
          <w:tcPr>
            <w:tcW w:w="1382" w:type="dxa"/>
            <w:vAlign w:val="top"/>
          </w:tcPr>
          <w:p w14:paraId="173B3141">
            <w:pPr>
              <w:rPr>
                <w:rFonts w:ascii="Arial"/>
                <w:sz w:val="21"/>
              </w:rPr>
            </w:pPr>
          </w:p>
        </w:tc>
        <w:tc>
          <w:tcPr>
            <w:tcW w:w="1666" w:type="dxa"/>
            <w:vAlign w:val="top"/>
          </w:tcPr>
          <w:p w14:paraId="0C541175">
            <w:pPr>
              <w:rPr>
                <w:rFonts w:ascii="Arial"/>
                <w:sz w:val="21"/>
              </w:rPr>
            </w:pPr>
          </w:p>
        </w:tc>
        <w:tc>
          <w:tcPr>
            <w:tcW w:w="1454" w:type="dxa"/>
            <w:vAlign w:val="top"/>
          </w:tcPr>
          <w:p w14:paraId="0D47215E">
            <w:pPr>
              <w:rPr>
                <w:rFonts w:ascii="Arial"/>
                <w:sz w:val="21"/>
              </w:rPr>
            </w:pPr>
          </w:p>
        </w:tc>
        <w:tc>
          <w:tcPr>
            <w:tcW w:w="665" w:type="dxa"/>
            <w:vAlign w:val="top"/>
          </w:tcPr>
          <w:p w14:paraId="10E0BCDA">
            <w:pPr>
              <w:rPr>
                <w:rFonts w:ascii="Arial"/>
                <w:sz w:val="21"/>
              </w:rPr>
            </w:pPr>
          </w:p>
        </w:tc>
      </w:tr>
      <w:tr w14:paraId="3AEB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6" w:type="dxa"/>
            <w:vAlign w:val="top"/>
          </w:tcPr>
          <w:p w14:paraId="28A45469">
            <w:pPr>
              <w:rPr>
                <w:rFonts w:ascii="Arial"/>
                <w:sz w:val="21"/>
              </w:rPr>
            </w:pPr>
          </w:p>
        </w:tc>
        <w:tc>
          <w:tcPr>
            <w:tcW w:w="2249" w:type="dxa"/>
            <w:vAlign w:val="top"/>
          </w:tcPr>
          <w:p w14:paraId="3949CB31">
            <w:pPr>
              <w:rPr>
                <w:rFonts w:ascii="Arial"/>
                <w:sz w:val="21"/>
              </w:rPr>
            </w:pPr>
          </w:p>
        </w:tc>
        <w:tc>
          <w:tcPr>
            <w:tcW w:w="1382" w:type="dxa"/>
            <w:vAlign w:val="top"/>
          </w:tcPr>
          <w:p w14:paraId="0B13AFEC">
            <w:pPr>
              <w:rPr>
                <w:rFonts w:ascii="Arial"/>
                <w:sz w:val="21"/>
              </w:rPr>
            </w:pPr>
          </w:p>
        </w:tc>
        <w:tc>
          <w:tcPr>
            <w:tcW w:w="1666" w:type="dxa"/>
            <w:vAlign w:val="top"/>
          </w:tcPr>
          <w:p w14:paraId="5FEAAA13">
            <w:pPr>
              <w:rPr>
                <w:rFonts w:ascii="Arial"/>
                <w:sz w:val="21"/>
              </w:rPr>
            </w:pPr>
          </w:p>
        </w:tc>
        <w:tc>
          <w:tcPr>
            <w:tcW w:w="1454" w:type="dxa"/>
            <w:vAlign w:val="top"/>
          </w:tcPr>
          <w:p w14:paraId="6FB49584">
            <w:pPr>
              <w:rPr>
                <w:rFonts w:ascii="Arial"/>
                <w:sz w:val="21"/>
              </w:rPr>
            </w:pPr>
          </w:p>
        </w:tc>
        <w:tc>
          <w:tcPr>
            <w:tcW w:w="665" w:type="dxa"/>
            <w:vAlign w:val="top"/>
          </w:tcPr>
          <w:p w14:paraId="7C1DB3ED">
            <w:pPr>
              <w:rPr>
                <w:rFonts w:ascii="Arial"/>
                <w:sz w:val="21"/>
              </w:rPr>
            </w:pPr>
          </w:p>
        </w:tc>
      </w:tr>
      <w:tr w14:paraId="18FC8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6" w:type="dxa"/>
            <w:vAlign w:val="top"/>
          </w:tcPr>
          <w:p w14:paraId="5C55ADF6">
            <w:pPr>
              <w:rPr>
                <w:rFonts w:ascii="Arial"/>
                <w:sz w:val="21"/>
              </w:rPr>
            </w:pPr>
          </w:p>
        </w:tc>
        <w:tc>
          <w:tcPr>
            <w:tcW w:w="2249" w:type="dxa"/>
            <w:vAlign w:val="top"/>
          </w:tcPr>
          <w:p w14:paraId="342F7065">
            <w:pPr>
              <w:rPr>
                <w:rFonts w:ascii="Arial"/>
                <w:sz w:val="21"/>
              </w:rPr>
            </w:pPr>
          </w:p>
        </w:tc>
        <w:tc>
          <w:tcPr>
            <w:tcW w:w="1382" w:type="dxa"/>
            <w:vAlign w:val="top"/>
          </w:tcPr>
          <w:p w14:paraId="508D8391">
            <w:pPr>
              <w:rPr>
                <w:rFonts w:ascii="Arial"/>
                <w:sz w:val="21"/>
              </w:rPr>
            </w:pPr>
          </w:p>
        </w:tc>
        <w:tc>
          <w:tcPr>
            <w:tcW w:w="1666" w:type="dxa"/>
            <w:vAlign w:val="top"/>
          </w:tcPr>
          <w:p w14:paraId="18680D4D">
            <w:pPr>
              <w:rPr>
                <w:rFonts w:ascii="Arial"/>
                <w:sz w:val="21"/>
              </w:rPr>
            </w:pPr>
          </w:p>
        </w:tc>
        <w:tc>
          <w:tcPr>
            <w:tcW w:w="1454" w:type="dxa"/>
            <w:vAlign w:val="top"/>
          </w:tcPr>
          <w:p w14:paraId="753D0F91">
            <w:pPr>
              <w:rPr>
                <w:rFonts w:ascii="Arial"/>
                <w:sz w:val="21"/>
              </w:rPr>
            </w:pPr>
          </w:p>
        </w:tc>
        <w:tc>
          <w:tcPr>
            <w:tcW w:w="665" w:type="dxa"/>
            <w:vAlign w:val="top"/>
          </w:tcPr>
          <w:p w14:paraId="14E77A4D">
            <w:pPr>
              <w:rPr>
                <w:rFonts w:ascii="Arial"/>
                <w:sz w:val="21"/>
              </w:rPr>
            </w:pPr>
          </w:p>
        </w:tc>
      </w:tr>
      <w:tr w14:paraId="3CB21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6" w:type="dxa"/>
            <w:vAlign w:val="top"/>
          </w:tcPr>
          <w:p w14:paraId="063EFB7C">
            <w:pPr>
              <w:rPr>
                <w:rFonts w:ascii="Arial"/>
                <w:sz w:val="21"/>
              </w:rPr>
            </w:pPr>
          </w:p>
        </w:tc>
        <w:tc>
          <w:tcPr>
            <w:tcW w:w="2249" w:type="dxa"/>
            <w:vAlign w:val="top"/>
          </w:tcPr>
          <w:p w14:paraId="1E806C54">
            <w:pPr>
              <w:rPr>
                <w:rFonts w:ascii="Arial"/>
                <w:sz w:val="21"/>
              </w:rPr>
            </w:pPr>
          </w:p>
        </w:tc>
        <w:tc>
          <w:tcPr>
            <w:tcW w:w="1382" w:type="dxa"/>
            <w:vAlign w:val="top"/>
          </w:tcPr>
          <w:p w14:paraId="287A976A">
            <w:pPr>
              <w:rPr>
                <w:rFonts w:ascii="Arial"/>
                <w:sz w:val="21"/>
              </w:rPr>
            </w:pPr>
          </w:p>
        </w:tc>
        <w:tc>
          <w:tcPr>
            <w:tcW w:w="1666" w:type="dxa"/>
            <w:vAlign w:val="top"/>
          </w:tcPr>
          <w:p w14:paraId="3D8EEA42">
            <w:pPr>
              <w:rPr>
                <w:rFonts w:ascii="Arial"/>
                <w:sz w:val="21"/>
              </w:rPr>
            </w:pPr>
          </w:p>
        </w:tc>
        <w:tc>
          <w:tcPr>
            <w:tcW w:w="1454" w:type="dxa"/>
            <w:vAlign w:val="top"/>
          </w:tcPr>
          <w:p w14:paraId="7F7C7530">
            <w:pPr>
              <w:rPr>
                <w:rFonts w:ascii="Arial"/>
                <w:sz w:val="21"/>
              </w:rPr>
            </w:pPr>
          </w:p>
        </w:tc>
        <w:tc>
          <w:tcPr>
            <w:tcW w:w="665" w:type="dxa"/>
            <w:vAlign w:val="top"/>
          </w:tcPr>
          <w:p w14:paraId="0B965B01">
            <w:pPr>
              <w:rPr>
                <w:rFonts w:ascii="Arial"/>
                <w:sz w:val="21"/>
              </w:rPr>
            </w:pPr>
          </w:p>
        </w:tc>
      </w:tr>
      <w:tr w14:paraId="69C7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vAlign w:val="top"/>
          </w:tcPr>
          <w:p w14:paraId="7980858D">
            <w:pPr>
              <w:rPr>
                <w:rFonts w:ascii="Arial"/>
                <w:sz w:val="21"/>
              </w:rPr>
            </w:pPr>
          </w:p>
        </w:tc>
        <w:tc>
          <w:tcPr>
            <w:tcW w:w="2249" w:type="dxa"/>
            <w:vAlign w:val="top"/>
          </w:tcPr>
          <w:p w14:paraId="0E44E460">
            <w:pPr>
              <w:rPr>
                <w:rFonts w:ascii="Arial"/>
                <w:sz w:val="21"/>
              </w:rPr>
            </w:pPr>
          </w:p>
        </w:tc>
        <w:tc>
          <w:tcPr>
            <w:tcW w:w="1382" w:type="dxa"/>
            <w:vAlign w:val="top"/>
          </w:tcPr>
          <w:p w14:paraId="67E1DBE3">
            <w:pPr>
              <w:rPr>
                <w:rFonts w:ascii="Arial"/>
                <w:sz w:val="21"/>
              </w:rPr>
            </w:pPr>
          </w:p>
        </w:tc>
        <w:tc>
          <w:tcPr>
            <w:tcW w:w="1666" w:type="dxa"/>
            <w:vAlign w:val="top"/>
          </w:tcPr>
          <w:p w14:paraId="462CE7BA">
            <w:pPr>
              <w:rPr>
                <w:rFonts w:ascii="Arial"/>
                <w:sz w:val="21"/>
              </w:rPr>
            </w:pPr>
          </w:p>
        </w:tc>
        <w:tc>
          <w:tcPr>
            <w:tcW w:w="1454" w:type="dxa"/>
            <w:vAlign w:val="top"/>
          </w:tcPr>
          <w:p w14:paraId="487835FA">
            <w:pPr>
              <w:rPr>
                <w:rFonts w:ascii="Arial"/>
                <w:sz w:val="21"/>
              </w:rPr>
            </w:pPr>
          </w:p>
        </w:tc>
        <w:tc>
          <w:tcPr>
            <w:tcW w:w="665" w:type="dxa"/>
            <w:vAlign w:val="top"/>
          </w:tcPr>
          <w:p w14:paraId="331224C3">
            <w:pPr>
              <w:rPr>
                <w:rFonts w:ascii="Arial"/>
                <w:sz w:val="21"/>
              </w:rPr>
            </w:pPr>
          </w:p>
        </w:tc>
      </w:tr>
    </w:tbl>
    <w:p w14:paraId="26E13A58">
      <w:pPr>
        <w:spacing w:line="258" w:lineRule="auto"/>
        <w:rPr>
          <w:rFonts w:ascii="Arial"/>
          <w:sz w:val="21"/>
        </w:rPr>
      </w:pPr>
    </w:p>
    <w:p w14:paraId="7E695078">
      <w:pPr>
        <w:spacing w:line="258" w:lineRule="auto"/>
        <w:rPr>
          <w:rFonts w:ascii="Arial"/>
          <w:sz w:val="21"/>
        </w:rPr>
      </w:pPr>
    </w:p>
    <w:p w14:paraId="26DA5618">
      <w:pPr>
        <w:spacing w:line="258" w:lineRule="auto"/>
        <w:rPr>
          <w:rFonts w:ascii="Arial"/>
          <w:sz w:val="21"/>
        </w:rPr>
      </w:pPr>
    </w:p>
    <w:p w14:paraId="09AA12B2">
      <w:pPr>
        <w:spacing w:line="258" w:lineRule="auto"/>
        <w:rPr>
          <w:rFonts w:ascii="Arial"/>
          <w:sz w:val="21"/>
        </w:rPr>
      </w:pPr>
    </w:p>
    <w:p w14:paraId="5174008C">
      <w:pPr>
        <w:spacing w:line="259" w:lineRule="auto"/>
        <w:rPr>
          <w:rFonts w:ascii="Arial"/>
          <w:sz w:val="21"/>
        </w:rPr>
      </w:pPr>
    </w:p>
    <w:p w14:paraId="092166CA">
      <w:pPr>
        <w:pStyle w:val="6"/>
        <w:spacing w:before="72" w:line="378" w:lineRule="auto"/>
        <w:ind w:left="4349" w:right="49" w:firstLine="2468"/>
        <w:rPr>
          <w:sz w:val="22"/>
          <w:szCs w:val="22"/>
        </w:rPr>
      </w:pPr>
      <w:r>
        <w:rPr>
          <w:spacing w:val="-7"/>
          <w:sz w:val="22"/>
          <w:szCs w:val="22"/>
        </w:rPr>
        <w:t>供应商(电子签章)：</w:t>
      </w:r>
      <w:r>
        <w:rPr>
          <w:spacing w:val="3"/>
          <w:sz w:val="22"/>
          <w:szCs w:val="22"/>
        </w:rPr>
        <w:t xml:space="preserve"> </w:t>
      </w: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p>
    <w:p w14:paraId="41A7FB82">
      <w:pPr>
        <w:pStyle w:val="6"/>
        <w:spacing w:before="35" w:line="223" w:lineRule="auto"/>
        <w:jc w:val="right"/>
        <w:rPr>
          <w:sz w:val="22"/>
          <w:szCs w:val="22"/>
        </w:rPr>
      </w:pPr>
      <w:r>
        <w:rPr>
          <w:spacing w:val="-29"/>
          <w:sz w:val="22"/>
          <w:szCs w:val="22"/>
        </w:rPr>
        <w:t>日</w:t>
      </w:r>
      <w:r>
        <w:rPr>
          <w:spacing w:val="8"/>
          <w:sz w:val="22"/>
          <w:szCs w:val="22"/>
        </w:rPr>
        <w:t xml:space="preserve">  </w:t>
      </w:r>
      <w:r>
        <w:rPr>
          <w:spacing w:val="-29"/>
          <w:sz w:val="22"/>
          <w:szCs w:val="22"/>
        </w:rPr>
        <w:t>期</w:t>
      </w:r>
      <w:r>
        <w:rPr>
          <w:spacing w:val="-78"/>
          <w:sz w:val="22"/>
          <w:szCs w:val="22"/>
        </w:rPr>
        <w:t xml:space="preserve"> </w:t>
      </w:r>
      <w:r>
        <w:rPr>
          <w:spacing w:val="-29"/>
          <w:sz w:val="22"/>
          <w:szCs w:val="22"/>
        </w:rPr>
        <w:t>：</w:t>
      </w:r>
      <w:r>
        <w:rPr>
          <w:spacing w:val="6"/>
          <w:sz w:val="22"/>
          <w:szCs w:val="22"/>
        </w:rPr>
        <w:t xml:space="preserve">   </w:t>
      </w:r>
      <w:r>
        <w:rPr>
          <w:spacing w:val="-29"/>
          <w:sz w:val="22"/>
          <w:szCs w:val="22"/>
        </w:rPr>
        <w:t>年</w:t>
      </w:r>
      <w:r>
        <w:rPr>
          <w:spacing w:val="8"/>
          <w:sz w:val="22"/>
          <w:szCs w:val="22"/>
        </w:rPr>
        <w:t xml:space="preserve">   </w:t>
      </w:r>
      <w:r>
        <w:rPr>
          <w:spacing w:val="-29"/>
          <w:sz w:val="22"/>
          <w:szCs w:val="22"/>
        </w:rPr>
        <w:t>月   日</w:t>
      </w:r>
    </w:p>
    <w:p w14:paraId="67A05C7E">
      <w:pPr>
        <w:spacing w:line="223" w:lineRule="auto"/>
        <w:rPr>
          <w:sz w:val="22"/>
          <w:szCs w:val="22"/>
        </w:rPr>
        <w:sectPr>
          <w:footerReference r:id="rId44" w:type="default"/>
          <w:pgSz w:w="11906" w:h="16839"/>
          <w:pgMar w:top="1431" w:right="1439" w:bottom="1156" w:left="1684" w:header="0" w:footer="994" w:gutter="0"/>
          <w:pgNumType w:fmt="decimal"/>
          <w:cols w:space="720" w:num="1"/>
        </w:sectPr>
      </w:pPr>
    </w:p>
    <w:p w14:paraId="6A977151">
      <w:pPr>
        <w:pStyle w:val="6"/>
        <w:spacing w:before="55" w:line="223" w:lineRule="auto"/>
        <w:ind w:left="3608"/>
        <w:outlineLvl w:val="1"/>
        <w:rPr>
          <w:sz w:val="22"/>
          <w:szCs w:val="22"/>
        </w:rPr>
      </w:pPr>
      <w:bookmarkStart w:id="352" w:name="_Toc8496"/>
      <w:r>
        <w:rPr>
          <w:b/>
          <w:bCs/>
          <w:spacing w:val="-12"/>
          <w:sz w:val="22"/>
          <w:szCs w:val="22"/>
        </w:rPr>
        <w:t>格式</w:t>
      </w:r>
      <w:r>
        <w:rPr>
          <w:spacing w:val="-46"/>
          <w:sz w:val="22"/>
          <w:szCs w:val="22"/>
        </w:rPr>
        <w:t xml:space="preserve"> </w:t>
      </w:r>
      <w:r>
        <w:rPr>
          <w:b/>
          <w:bCs/>
          <w:spacing w:val="-12"/>
          <w:sz w:val="22"/>
          <w:szCs w:val="22"/>
        </w:rPr>
        <w:t>5</w:t>
      </w:r>
      <w:r>
        <w:rPr>
          <w:spacing w:val="7"/>
          <w:sz w:val="22"/>
          <w:szCs w:val="22"/>
        </w:rPr>
        <w:t xml:space="preserve">   </w:t>
      </w:r>
      <w:r>
        <w:rPr>
          <w:b/>
          <w:bCs/>
          <w:spacing w:val="-12"/>
          <w:sz w:val="22"/>
          <w:szCs w:val="22"/>
        </w:rPr>
        <w:t>响</w:t>
      </w:r>
      <w:r>
        <w:rPr>
          <w:spacing w:val="9"/>
          <w:sz w:val="22"/>
          <w:szCs w:val="22"/>
        </w:rPr>
        <w:t xml:space="preserve">  </w:t>
      </w:r>
      <w:r>
        <w:rPr>
          <w:b/>
          <w:bCs/>
          <w:spacing w:val="-12"/>
          <w:sz w:val="22"/>
          <w:szCs w:val="22"/>
        </w:rPr>
        <w:t>应</w:t>
      </w:r>
      <w:r>
        <w:rPr>
          <w:spacing w:val="18"/>
          <w:sz w:val="22"/>
          <w:szCs w:val="22"/>
        </w:rPr>
        <w:t xml:space="preserve">  </w:t>
      </w:r>
      <w:r>
        <w:rPr>
          <w:b/>
          <w:bCs/>
          <w:spacing w:val="-12"/>
          <w:sz w:val="22"/>
          <w:szCs w:val="22"/>
        </w:rPr>
        <w:t>函</w:t>
      </w:r>
      <w:bookmarkEnd w:id="352"/>
    </w:p>
    <w:p w14:paraId="66C645F5">
      <w:pPr>
        <w:spacing w:line="267" w:lineRule="auto"/>
        <w:rPr>
          <w:rFonts w:ascii="Arial"/>
          <w:sz w:val="21"/>
        </w:rPr>
      </w:pPr>
    </w:p>
    <w:p w14:paraId="0E79EEF4">
      <w:pPr>
        <w:spacing w:line="268" w:lineRule="auto"/>
        <w:rPr>
          <w:rFonts w:ascii="Arial"/>
          <w:sz w:val="21"/>
        </w:rPr>
      </w:pPr>
    </w:p>
    <w:p w14:paraId="398D21A8">
      <w:pPr>
        <w:spacing w:line="268" w:lineRule="auto"/>
        <w:rPr>
          <w:rFonts w:ascii="Arial"/>
          <w:sz w:val="21"/>
        </w:rPr>
      </w:pPr>
    </w:p>
    <w:p w14:paraId="520273A6">
      <w:pPr>
        <w:pStyle w:val="6"/>
        <w:spacing w:before="91" w:line="227" w:lineRule="auto"/>
        <w:ind w:left="467"/>
      </w:pPr>
      <w:r>
        <w:rPr>
          <w:spacing w:val="-5"/>
          <w:sz w:val="22"/>
          <w:szCs w:val="22"/>
        </w:rPr>
        <w:t>采购人</w:t>
      </w:r>
      <w:r>
        <w:rPr>
          <w:spacing w:val="-5"/>
        </w:rPr>
        <w:t>：</w:t>
      </w:r>
    </w:p>
    <w:p w14:paraId="076008FE">
      <w:pPr>
        <w:pStyle w:val="6"/>
        <w:spacing w:before="231" w:line="383" w:lineRule="auto"/>
        <w:ind w:left="27" w:firstLine="446"/>
        <w:rPr>
          <w:sz w:val="22"/>
          <w:szCs w:val="22"/>
        </w:rPr>
      </w:pPr>
      <w:r>
        <w:rPr>
          <w:spacing w:val="-2"/>
          <w:sz w:val="22"/>
          <w:szCs w:val="22"/>
        </w:rPr>
        <w:t>我方全面研究了 “</w:t>
      </w:r>
      <w:r>
        <w:rPr>
          <w:spacing w:val="-2"/>
          <w:sz w:val="22"/>
          <w:szCs w:val="22"/>
          <w:u w:val="single" w:color="auto"/>
        </w:rPr>
        <w:t xml:space="preserve">       </w:t>
      </w:r>
      <w:r>
        <w:rPr>
          <w:spacing w:val="-80"/>
          <w:sz w:val="22"/>
          <w:szCs w:val="22"/>
        </w:rPr>
        <w:t xml:space="preserve"> </w:t>
      </w:r>
      <w:r>
        <w:rPr>
          <w:spacing w:val="-2"/>
          <w:sz w:val="22"/>
          <w:szCs w:val="22"/>
        </w:rPr>
        <w:t>”项目竞争性谈判文件（文</w:t>
      </w:r>
      <w:r>
        <w:rPr>
          <w:spacing w:val="-3"/>
          <w:sz w:val="22"/>
          <w:szCs w:val="22"/>
        </w:rPr>
        <w:t>件编号</w:t>
      </w:r>
      <w:r>
        <w:rPr>
          <w:spacing w:val="-10"/>
          <w:sz w:val="22"/>
          <w:szCs w:val="22"/>
        </w:rPr>
        <w:t>：</w:t>
      </w:r>
      <w:r>
        <w:rPr>
          <w:sz w:val="22"/>
          <w:szCs w:val="22"/>
          <w:u w:val="single" w:color="auto"/>
        </w:rPr>
        <w:t xml:space="preserve">       </w:t>
      </w:r>
      <w:r>
        <w:rPr>
          <w:spacing w:val="-77"/>
          <w:sz w:val="22"/>
          <w:szCs w:val="22"/>
        </w:rPr>
        <w:t xml:space="preserve"> </w:t>
      </w:r>
      <w:r>
        <w:rPr>
          <w:spacing w:val="-10"/>
          <w:sz w:val="22"/>
          <w:szCs w:val="22"/>
        </w:rPr>
        <w:t>），</w:t>
      </w:r>
      <w:r>
        <w:rPr>
          <w:spacing w:val="-3"/>
          <w:sz w:val="22"/>
          <w:szCs w:val="22"/>
        </w:rPr>
        <w:t>决定参加</w:t>
      </w:r>
      <w:r>
        <w:rPr>
          <w:sz w:val="22"/>
          <w:szCs w:val="22"/>
        </w:rPr>
        <w:t xml:space="preserve"> </w:t>
      </w:r>
      <w:r>
        <w:rPr>
          <w:spacing w:val="2"/>
          <w:sz w:val="22"/>
          <w:szCs w:val="22"/>
        </w:rPr>
        <w:t>本项目谈判。我方授权</w:t>
      </w:r>
      <w:r>
        <w:rPr>
          <w:spacing w:val="2"/>
          <w:sz w:val="22"/>
          <w:szCs w:val="22"/>
          <w:u w:val="single" w:color="auto"/>
        </w:rPr>
        <w:t xml:space="preserve">      </w:t>
      </w:r>
      <w:r>
        <w:rPr>
          <w:spacing w:val="2"/>
          <w:sz w:val="22"/>
          <w:szCs w:val="22"/>
        </w:rPr>
        <w:t>（姓名、职务）代</w:t>
      </w:r>
      <w:r>
        <w:rPr>
          <w:spacing w:val="1"/>
          <w:sz w:val="22"/>
          <w:szCs w:val="22"/>
        </w:rPr>
        <w:t>表我方</w:t>
      </w:r>
      <w:r>
        <w:rPr>
          <w:spacing w:val="-108"/>
          <w:sz w:val="22"/>
          <w:szCs w:val="22"/>
        </w:rPr>
        <w:t xml:space="preserve"> </w:t>
      </w:r>
      <w:r>
        <w:rPr>
          <w:spacing w:val="1"/>
          <w:sz w:val="22"/>
          <w:szCs w:val="22"/>
          <w:u w:val="single" w:color="auto"/>
        </w:rPr>
        <w:t xml:space="preserve">        </w:t>
      </w:r>
      <w:r>
        <w:rPr>
          <w:spacing w:val="1"/>
          <w:sz w:val="22"/>
          <w:szCs w:val="22"/>
        </w:rPr>
        <w:t>（供应商的名称）全权处</w:t>
      </w:r>
      <w:r>
        <w:rPr>
          <w:sz w:val="22"/>
          <w:szCs w:val="22"/>
        </w:rPr>
        <w:t xml:space="preserve"> </w:t>
      </w:r>
      <w:r>
        <w:rPr>
          <w:spacing w:val="-2"/>
          <w:sz w:val="22"/>
          <w:szCs w:val="22"/>
        </w:rPr>
        <w:t>理本项目谈判的有关事宜。</w:t>
      </w:r>
    </w:p>
    <w:p w14:paraId="56780FEB">
      <w:pPr>
        <w:pStyle w:val="6"/>
        <w:spacing w:before="35" w:line="308" w:lineRule="auto"/>
        <w:ind w:left="40" w:firstLine="434"/>
        <w:rPr>
          <w:sz w:val="22"/>
          <w:szCs w:val="22"/>
        </w:rPr>
      </w:pPr>
      <w:r>
        <w:rPr>
          <w:spacing w:val="-1"/>
          <w:sz w:val="22"/>
          <w:szCs w:val="22"/>
        </w:rPr>
        <w:t>1、我方自愿按照竞争性谈判文件规定的各项要求向采购人提供所需</w:t>
      </w:r>
      <w:r>
        <w:rPr>
          <w:spacing w:val="-2"/>
          <w:sz w:val="22"/>
          <w:szCs w:val="22"/>
        </w:rPr>
        <w:t>货物，商务报价为</w:t>
      </w:r>
      <w:r>
        <w:rPr>
          <w:sz w:val="22"/>
          <w:szCs w:val="22"/>
        </w:rPr>
        <w:t xml:space="preserve"> </w:t>
      </w:r>
      <w:r>
        <w:rPr>
          <w:b/>
          <w:bCs/>
          <w:spacing w:val="-7"/>
          <w:sz w:val="22"/>
          <w:szCs w:val="22"/>
        </w:rPr>
        <w:t>￥</w:t>
      </w:r>
      <w:r>
        <w:rPr>
          <w:spacing w:val="-76"/>
          <w:sz w:val="22"/>
          <w:szCs w:val="22"/>
        </w:rPr>
        <w:t xml:space="preserve"> </w:t>
      </w:r>
      <w:r>
        <w:rPr>
          <w:sz w:val="22"/>
          <w:szCs w:val="22"/>
          <w:u w:val="single" w:color="auto"/>
        </w:rPr>
        <w:t xml:space="preserve">       </w:t>
      </w:r>
      <w:r>
        <w:rPr>
          <w:spacing w:val="-91"/>
          <w:sz w:val="22"/>
          <w:szCs w:val="22"/>
        </w:rPr>
        <w:t xml:space="preserve"> </w:t>
      </w:r>
      <w:r>
        <w:rPr>
          <w:spacing w:val="-7"/>
          <w:sz w:val="22"/>
          <w:szCs w:val="22"/>
        </w:rPr>
        <w:t>万元（大写：人民币）。</w:t>
      </w:r>
    </w:p>
    <w:p w14:paraId="76836915">
      <w:pPr>
        <w:pStyle w:val="6"/>
        <w:spacing w:before="201" w:line="307" w:lineRule="auto"/>
        <w:ind w:left="25" w:firstLine="435"/>
        <w:rPr>
          <w:sz w:val="22"/>
          <w:szCs w:val="22"/>
        </w:rPr>
      </w:pPr>
      <w:r>
        <w:rPr>
          <w:spacing w:val="-1"/>
          <w:sz w:val="22"/>
          <w:szCs w:val="22"/>
        </w:rPr>
        <w:t>2、若我方成交，我方将严格履行合同规定的责任和义务，保证按采购人要求及我方承</w:t>
      </w:r>
      <w:r>
        <w:rPr>
          <w:spacing w:val="6"/>
          <w:sz w:val="22"/>
          <w:szCs w:val="22"/>
        </w:rPr>
        <w:t xml:space="preserve"> </w:t>
      </w:r>
      <w:r>
        <w:rPr>
          <w:spacing w:val="-1"/>
          <w:sz w:val="22"/>
          <w:szCs w:val="22"/>
        </w:rPr>
        <w:t>诺完成应尽义务，并交采购人验收，使用。</w:t>
      </w:r>
    </w:p>
    <w:p w14:paraId="6F976E6A">
      <w:pPr>
        <w:pStyle w:val="6"/>
        <w:spacing w:before="204" w:line="308" w:lineRule="auto"/>
        <w:ind w:left="36" w:firstLine="426"/>
        <w:rPr>
          <w:sz w:val="22"/>
          <w:szCs w:val="22"/>
        </w:rPr>
      </w:pPr>
      <w:r>
        <w:rPr>
          <w:sz w:val="22"/>
          <w:szCs w:val="22"/>
        </w:rPr>
        <w:t>3．其投标自递交响应文件截止之日起有效期为</w:t>
      </w:r>
      <w:r>
        <w:rPr>
          <w:sz w:val="22"/>
          <w:szCs w:val="22"/>
          <w:u w:val="single" w:color="auto"/>
        </w:rPr>
        <w:t xml:space="preserve">     </w:t>
      </w:r>
      <w:r>
        <w:rPr>
          <w:spacing w:val="-94"/>
          <w:sz w:val="22"/>
          <w:szCs w:val="22"/>
        </w:rPr>
        <w:t xml:space="preserve"> </w:t>
      </w:r>
      <w:r>
        <w:rPr>
          <w:sz w:val="22"/>
          <w:szCs w:val="22"/>
        </w:rPr>
        <w:t>个</w:t>
      </w:r>
      <w:r>
        <w:rPr>
          <w:spacing w:val="-47"/>
          <w:sz w:val="22"/>
          <w:szCs w:val="22"/>
        </w:rPr>
        <w:t xml:space="preserve"> </w:t>
      </w:r>
      <w:r>
        <w:rPr>
          <w:sz w:val="22"/>
          <w:szCs w:val="22"/>
        </w:rPr>
        <w:t>日历日。如果我们的投</w:t>
      </w:r>
      <w:r>
        <w:rPr>
          <w:spacing w:val="-1"/>
          <w:sz w:val="22"/>
          <w:szCs w:val="22"/>
        </w:rPr>
        <w:t>标被接</w:t>
      </w:r>
      <w:r>
        <w:rPr>
          <w:sz w:val="22"/>
          <w:szCs w:val="22"/>
        </w:rPr>
        <w:t xml:space="preserve"> </w:t>
      </w:r>
      <w:r>
        <w:rPr>
          <w:spacing w:val="2"/>
          <w:sz w:val="22"/>
          <w:szCs w:val="22"/>
        </w:rPr>
        <w:t>受，则至合同生效时止，本投标始终有效，我们将按</w:t>
      </w:r>
      <w:r>
        <w:rPr>
          <w:spacing w:val="1"/>
          <w:sz w:val="22"/>
          <w:szCs w:val="22"/>
        </w:rPr>
        <w:t>采购合同、投标承诺及采购文件的规</w:t>
      </w:r>
    </w:p>
    <w:p w14:paraId="08F1EE1D">
      <w:pPr>
        <w:pStyle w:val="6"/>
        <w:spacing w:before="203" w:line="222" w:lineRule="auto"/>
        <w:ind w:left="30"/>
        <w:rPr>
          <w:sz w:val="22"/>
          <w:szCs w:val="22"/>
        </w:rPr>
      </w:pPr>
      <w:r>
        <w:rPr>
          <w:spacing w:val="-2"/>
          <w:sz w:val="22"/>
          <w:szCs w:val="22"/>
        </w:rPr>
        <w:t>定履行合同责任和义务。</w:t>
      </w:r>
    </w:p>
    <w:p w14:paraId="763AB180">
      <w:pPr>
        <w:pStyle w:val="6"/>
        <w:spacing w:before="204" w:line="223" w:lineRule="auto"/>
        <w:ind w:left="457"/>
        <w:rPr>
          <w:sz w:val="22"/>
          <w:szCs w:val="22"/>
        </w:rPr>
      </w:pPr>
      <w:r>
        <w:rPr>
          <w:b/>
          <w:bCs/>
          <w:sz w:val="22"/>
          <w:szCs w:val="22"/>
        </w:rPr>
        <w:t>4</w:t>
      </w:r>
      <w:r>
        <w:rPr>
          <w:sz w:val="22"/>
          <w:szCs w:val="22"/>
        </w:rPr>
        <w:t>、我方愿意按照招标文件的要求向采购代理机</w:t>
      </w:r>
      <w:r>
        <w:rPr>
          <w:spacing w:val="-1"/>
          <w:sz w:val="22"/>
          <w:szCs w:val="22"/>
        </w:rPr>
        <w:t>构缴纳代理服务费。</w:t>
      </w:r>
    </w:p>
    <w:p w14:paraId="4C1330EF">
      <w:pPr>
        <w:pStyle w:val="6"/>
        <w:spacing w:before="201" w:line="307" w:lineRule="auto"/>
        <w:ind w:left="26" w:firstLine="436"/>
        <w:rPr>
          <w:sz w:val="22"/>
          <w:szCs w:val="22"/>
        </w:rPr>
      </w:pPr>
      <w:r>
        <w:rPr>
          <w:spacing w:val="-1"/>
          <w:sz w:val="22"/>
          <w:szCs w:val="22"/>
        </w:rPr>
        <w:t>5、我方愿意提供采购人可能另外要求的，与谈判有关的文件资料，并保证我方已提供</w:t>
      </w:r>
      <w:r>
        <w:rPr>
          <w:spacing w:val="4"/>
          <w:sz w:val="22"/>
          <w:szCs w:val="22"/>
        </w:rPr>
        <w:t xml:space="preserve"> </w:t>
      </w:r>
      <w:r>
        <w:rPr>
          <w:spacing w:val="-1"/>
          <w:sz w:val="22"/>
          <w:szCs w:val="22"/>
        </w:rPr>
        <w:t>和将要提供的文件资料是真实、准确的。</w:t>
      </w:r>
    </w:p>
    <w:p w14:paraId="5BF3BBD7">
      <w:pPr>
        <w:spacing w:line="265" w:lineRule="auto"/>
        <w:rPr>
          <w:rFonts w:ascii="Arial"/>
          <w:sz w:val="21"/>
        </w:rPr>
      </w:pPr>
    </w:p>
    <w:p w14:paraId="0498F25D">
      <w:pPr>
        <w:spacing w:line="265" w:lineRule="auto"/>
        <w:rPr>
          <w:rFonts w:ascii="Arial"/>
          <w:sz w:val="21"/>
        </w:rPr>
      </w:pPr>
    </w:p>
    <w:p w14:paraId="61016946">
      <w:pPr>
        <w:spacing w:line="266" w:lineRule="auto"/>
        <w:rPr>
          <w:rFonts w:ascii="Arial"/>
          <w:sz w:val="21"/>
        </w:rPr>
      </w:pPr>
    </w:p>
    <w:p w14:paraId="3D8C0750">
      <w:pPr>
        <w:spacing w:line="266" w:lineRule="auto"/>
        <w:rPr>
          <w:rFonts w:ascii="Arial"/>
          <w:sz w:val="21"/>
        </w:rPr>
      </w:pPr>
    </w:p>
    <w:p w14:paraId="1466A289">
      <w:pPr>
        <w:pStyle w:val="6"/>
        <w:spacing w:before="72" w:line="222" w:lineRule="auto"/>
        <w:ind w:left="1303"/>
        <w:rPr>
          <w:sz w:val="22"/>
          <w:szCs w:val="22"/>
        </w:rPr>
      </w:pPr>
      <w:r>
        <w:rPr>
          <w:spacing w:val="1"/>
          <w:sz w:val="22"/>
          <w:szCs w:val="22"/>
        </w:rPr>
        <w:t>供应商名称</w:t>
      </w:r>
      <w:r>
        <w:rPr>
          <w:spacing w:val="-13"/>
          <w:sz w:val="22"/>
          <w:szCs w:val="22"/>
        </w:rPr>
        <w:t>：</w:t>
      </w:r>
      <w:r>
        <w:rPr>
          <w:sz w:val="22"/>
          <w:szCs w:val="22"/>
        </w:rPr>
        <w:t xml:space="preserve">        </w:t>
      </w:r>
      <w:r>
        <w:rPr>
          <w:spacing w:val="-13"/>
          <w:sz w:val="22"/>
          <w:szCs w:val="22"/>
        </w:rPr>
        <w:t>（</w:t>
      </w:r>
      <w:r>
        <w:rPr>
          <w:spacing w:val="1"/>
          <w:sz w:val="22"/>
          <w:szCs w:val="22"/>
        </w:rPr>
        <w:t>电子签章）</w:t>
      </w:r>
    </w:p>
    <w:p w14:paraId="20AD0677">
      <w:pPr>
        <w:pStyle w:val="6"/>
        <w:spacing w:before="203" w:line="379" w:lineRule="auto"/>
        <w:ind w:left="1306" w:right="2984" w:hanging="3"/>
        <w:rPr>
          <w:sz w:val="22"/>
          <w:szCs w:val="22"/>
        </w:rPr>
      </w:pPr>
      <w:r>
        <w:rPr>
          <w:spacing w:val="-2"/>
          <w:sz w:val="22"/>
          <w:szCs w:val="22"/>
        </w:rPr>
        <w:t>供应商代表人或授权代表（CA</w:t>
      </w:r>
      <w:r>
        <w:rPr>
          <w:spacing w:val="-34"/>
          <w:sz w:val="22"/>
          <w:szCs w:val="22"/>
        </w:rPr>
        <w:t xml:space="preserve"> </w:t>
      </w:r>
      <w:r>
        <w:rPr>
          <w:spacing w:val="-2"/>
          <w:sz w:val="22"/>
          <w:szCs w:val="22"/>
        </w:rPr>
        <w:t>签字或盖章</w:t>
      </w:r>
      <w:r>
        <w:rPr>
          <w:spacing w:val="-24"/>
          <w:sz w:val="22"/>
          <w:szCs w:val="22"/>
        </w:rPr>
        <w:t>）：</w:t>
      </w:r>
      <w:r>
        <w:rPr>
          <w:sz w:val="22"/>
          <w:szCs w:val="22"/>
        </w:rPr>
        <w:t xml:space="preserve"> </w:t>
      </w:r>
      <w:r>
        <w:rPr>
          <w:spacing w:val="-4"/>
          <w:sz w:val="22"/>
          <w:szCs w:val="22"/>
        </w:rPr>
        <w:t>通讯地址：</w:t>
      </w:r>
    </w:p>
    <w:p w14:paraId="2D986C32">
      <w:pPr>
        <w:pStyle w:val="6"/>
        <w:spacing w:before="34" w:line="383" w:lineRule="auto"/>
        <w:ind w:left="1300" w:right="6340" w:firstLine="19"/>
        <w:jc w:val="both"/>
        <w:rPr>
          <w:sz w:val="22"/>
          <w:szCs w:val="22"/>
        </w:rPr>
      </w:pPr>
      <w:r>
        <w:rPr>
          <w:spacing w:val="-16"/>
          <w:sz w:val="22"/>
          <w:szCs w:val="22"/>
        </w:rPr>
        <w:t>邮政编码：</w:t>
      </w:r>
      <w:r>
        <w:rPr>
          <w:sz w:val="22"/>
          <w:szCs w:val="22"/>
        </w:rPr>
        <w:t xml:space="preserve"> </w:t>
      </w:r>
      <w:r>
        <w:rPr>
          <w:spacing w:val="-13"/>
          <w:sz w:val="22"/>
          <w:szCs w:val="22"/>
        </w:rPr>
        <w:t>联系电话：</w:t>
      </w:r>
      <w:r>
        <w:rPr>
          <w:spacing w:val="3"/>
          <w:sz w:val="22"/>
          <w:szCs w:val="22"/>
        </w:rPr>
        <w:t xml:space="preserve"> </w:t>
      </w:r>
      <w:r>
        <w:rPr>
          <w:spacing w:val="-27"/>
          <w:sz w:val="22"/>
          <w:szCs w:val="22"/>
        </w:rPr>
        <w:t>传</w:t>
      </w:r>
      <w:r>
        <w:rPr>
          <w:spacing w:val="5"/>
          <w:sz w:val="22"/>
          <w:szCs w:val="22"/>
        </w:rPr>
        <w:t xml:space="preserve">    </w:t>
      </w:r>
      <w:r>
        <w:rPr>
          <w:spacing w:val="-27"/>
          <w:sz w:val="22"/>
          <w:szCs w:val="22"/>
        </w:rPr>
        <w:t>真：</w:t>
      </w:r>
    </w:p>
    <w:p w14:paraId="388B8DBF">
      <w:pPr>
        <w:pStyle w:val="6"/>
        <w:spacing w:before="35" w:line="223" w:lineRule="auto"/>
        <w:ind w:left="1349"/>
        <w:rPr>
          <w:sz w:val="22"/>
          <w:szCs w:val="22"/>
        </w:rPr>
      </w:pPr>
      <w:r>
        <w:rPr>
          <w:spacing w:val="-18"/>
          <w:sz w:val="22"/>
          <w:szCs w:val="22"/>
        </w:rPr>
        <w:t>日</w:t>
      </w:r>
      <w:r>
        <w:rPr>
          <w:spacing w:val="3"/>
          <w:sz w:val="22"/>
          <w:szCs w:val="22"/>
        </w:rPr>
        <w:t xml:space="preserve">    </w:t>
      </w:r>
      <w:r>
        <w:rPr>
          <w:spacing w:val="-18"/>
          <w:sz w:val="22"/>
          <w:szCs w:val="22"/>
        </w:rPr>
        <w:t>期</w:t>
      </w:r>
      <w:r>
        <w:rPr>
          <w:spacing w:val="-77"/>
          <w:sz w:val="22"/>
          <w:szCs w:val="22"/>
        </w:rPr>
        <w:t xml:space="preserve"> </w:t>
      </w:r>
      <w:r>
        <w:rPr>
          <w:spacing w:val="-18"/>
          <w:sz w:val="22"/>
          <w:szCs w:val="22"/>
        </w:rPr>
        <w:t>：</w:t>
      </w:r>
      <w:r>
        <w:rPr>
          <w:spacing w:val="4"/>
          <w:sz w:val="22"/>
          <w:szCs w:val="22"/>
        </w:rPr>
        <w:t xml:space="preserve">    </w:t>
      </w:r>
      <w:r>
        <w:rPr>
          <w:spacing w:val="-18"/>
          <w:sz w:val="22"/>
          <w:szCs w:val="22"/>
        </w:rPr>
        <w:t>年</w:t>
      </w:r>
      <w:r>
        <w:rPr>
          <w:spacing w:val="6"/>
          <w:sz w:val="22"/>
          <w:szCs w:val="22"/>
        </w:rPr>
        <w:t xml:space="preserve">    </w:t>
      </w:r>
      <w:r>
        <w:rPr>
          <w:spacing w:val="-18"/>
          <w:sz w:val="22"/>
          <w:szCs w:val="22"/>
        </w:rPr>
        <w:t>月     日</w:t>
      </w:r>
    </w:p>
    <w:p w14:paraId="40F1D7F9">
      <w:pPr>
        <w:spacing w:line="223" w:lineRule="auto"/>
        <w:rPr>
          <w:sz w:val="22"/>
          <w:szCs w:val="22"/>
        </w:rPr>
        <w:sectPr>
          <w:footerReference r:id="rId45" w:type="default"/>
          <w:pgSz w:w="11906" w:h="16839"/>
          <w:pgMar w:top="1431" w:right="1439" w:bottom="1156" w:left="1785" w:header="0" w:footer="994" w:gutter="0"/>
          <w:pgNumType w:fmt="decimal"/>
          <w:cols w:space="720" w:num="1"/>
        </w:sectPr>
      </w:pPr>
    </w:p>
    <w:p w14:paraId="02D5D3A0">
      <w:pPr>
        <w:pStyle w:val="6"/>
        <w:spacing w:before="55" w:line="223" w:lineRule="auto"/>
        <w:ind w:left="2723"/>
        <w:outlineLvl w:val="1"/>
        <w:rPr>
          <w:sz w:val="22"/>
          <w:szCs w:val="22"/>
        </w:rPr>
      </w:pPr>
      <w:bookmarkStart w:id="353" w:name="_Toc4696"/>
      <w:r>
        <w:rPr>
          <w:b/>
          <w:bCs/>
          <w:spacing w:val="-3"/>
          <w:sz w:val="22"/>
          <w:szCs w:val="22"/>
        </w:rPr>
        <w:t>格式</w:t>
      </w:r>
      <w:r>
        <w:rPr>
          <w:spacing w:val="-37"/>
          <w:sz w:val="22"/>
          <w:szCs w:val="22"/>
        </w:rPr>
        <w:t xml:space="preserve"> </w:t>
      </w:r>
      <w:r>
        <w:rPr>
          <w:b/>
          <w:bCs/>
          <w:spacing w:val="-3"/>
          <w:sz w:val="22"/>
          <w:szCs w:val="22"/>
        </w:rPr>
        <w:t>6</w:t>
      </w:r>
      <w:r>
        <w:rPr>
          <w:spacing w:val="-3"/>
          <w:sz w:val="22"/>
          <w:szCs w:val="22"/>
        </w:rPr>
        <w:t xml:space="preserve">   </w:t>
      </w:r>
      <w:r>
        <w:rPr>
          <w:b/>
          <w:bCs/>
          <w:spacing w:val="-3"/>
          <w:sz w:val="22"/>
          <w:szCs w:val="22"/>
        </w:rPr>
        <w:t>商务报价一览表（首次报价）</w:t>
      </w:r>
      <w:bookmarkEnd w:id="353"/>
    </w:p>
    <w:p w14:paraId="412DCB0C">
      <w:pPr>
        <w:spacing w:line="356" w:lineRule="auto"/>
        <w:rPr>
          <w:rFonts w:ascii="Arial"/>
          <w:sz w:val="21"/>
        </w:rPr>
      </w:pPr>
    </w:p>
    <w:p w14:paraId="4AF86505">
      <w:pPr>
        <w:spacing w:line="357" w:lineRule="auto"/>
        <w:rPr>
          <w:rFonts w:ascii="Arial"/>
          <w:sz w:val="21"/>
        </w:rPr>
      </w:pPr>
    </w:p>
    <w:p w14:paraId="5430A221">
      <w:pPr>
        <w:pStyle w:val="6"/>
        <w:spacing w:before="72" w:line="222" w:lineRule="auto"/>
        <w:ind w:left="245"/>
        <w:rPr>
          <w:sz w:val="22"/>
          <w:szCs w:val="22"/>
        </w:rPr>
      </w:pPr>
      <w:r>
        <w:rPr>
          <w:spacing w:val="-3"/>
          <w:sz w:val="22"/>
          <w:szCs w:val="22"/>
        </w:rPr>
        <w:t>项目名称：</w:t>
      </w:r>
    </w:p>
    <w:p w14:paraId="4B6EEE72">
      <w:pPr>
        <w:pStyle w:val="6"/>
        <w:spacing w:before="95" w:line="220" w:lineRule="auto"/>
        <w:ind w:left="244"/>
        <w:rPr>
          <w:sz w:val="22"/>
          <w:szCs w:val="22"/>
        </w:rPr>
      </w:pPr>
      <w:r>
        <w:rPr>
          <w:spacing w:val="-4"/>
          <w:sz w:val="22"/>
          <w:szCs w:val="22"/>
        </w:rPr>
        <w:t>标段号：</w:t>
      </w:r>
      <w:r>
        <w:rPr>
          <w:spacing w:val="1"/>
          <w:sz w:val="22"/>
          <w:szCs w:val="22"/>
        </w:rPr>
        <w:t xml:space="preserve">                           </w:t>
      </w:r>
      <w:r>
        <w:rPr>
          <w:sz w:val="22"/>
          <w:szCs w:val="22"/>
        </w:rPr>
        <w:t xml:space="preserve">     </w:t>
      </w:r>
      <w:r>
        <w:rPr>
          <w:spacing w:val="-4"/>
          <w:sz w:val="22"/>
          <w:szCs w:val="22"/>
        </w:rPr>
        <w:t>币种：人民币</w:t>
      </w:r>
    </w:p>
    <w:tbl>
      <w:tblPr>
        <w:tblStyle w:val="20"/>
        <w:tblW w:w="876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3307"/>
        <w:gridCol w:w="3663"/>
        <w:gridCol w:w="1349"/>
      </w:tblGrid>
      <w:tr w14:paraId="5A14C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47" w:type="dxa"/>
            <w:textDirection w:val="tbRlV"/>
            <w:vAlign w:val="top"/>
          </w:tcPr>
          <w:p w14:paraId="108472F8">
            <w:pPr>
              <w:pStyle w:val="21"/>
              <w:spacing w:before="113" w:line="202" w:lineRule="auto"/>
              <w:ind w:left="222"/>
              <w:rPr>
                <w:sz w:val="22"/>
                <w:szCs w:val="22"/>
              </w:rPr>
            </w:pPr>
            <w:r>
              <w:rPr>
                <w:spacing w:val="6"/>
                <w:sz w:val="22"/>
                <w:szCs w:val="22"/>
              </w:rPr>
              <w:t>序</w:t>
            </w:r>
            <w:r>
              <w:rPr>
                <w:spacing w:val="10"/>
                <w:sz w:val="22"/>
                <w:szCs w:val="22"/>
              </w:rPr>
              <w:t xml:space="preserve">  </w:t>
            </w:r>
            <w:r>
              <w:rPr>
                <w:spacing w:val="6"/>
                <w:sz w:val="22"/>
                <w:szCs w:val="22"/>
              </w:rPr>
              <w:t>号</w:t>
            </w:r>
          </w:p>
        </w:tc>
        <w:tc>
          <w:tcPr>
            <w:tcW w:w="3307" w:type="dxa"/>
            <w:vAlign w:val="top"/>
          </w:tcPr>
          <w:p w14:paraId="04951998">
            <w:pPr>
              <w:spacing w:line="383" w:lineRule="auto"/>
              <w:rPr>
                <w:rFonts w:ascii="Arial"/>
                <w:sz w:val="21"/>
              </w:rPr>
            </w:pPr>
          </w:p>
          <w:p w14:paraId="76A9E167">
            <w:pPr>
              <w:pStyle w:val="21"/>
              <w:spacing w:before="72" w:line="222" w:lineRule="auto"/>
              <w:ind w:left="1224"/>
              <w:rPr>
                <w:sz w:val="22"/>
                <w:szCs w:val="22"/>
              </w:rPr>
            </w:pPr>
            <w:r>
              <w:rPr>
                <w:spacing w:val="-4"/>
                <w:sz w:val="22"/>
                <w:szCs w:val="22"/>
              </w:rPr>
              <w:t>项目名称</w:t>
            </w:r>
          </w:p>
        </w:tc>
        <w:tc>
          <w:tcPr>
            <w:tcW w:w="3663" w:type="dxa"/>
            <w:vAlign w:val="top"/>
          </w:tcPr>
          <w:p w14:paraId="2A189B5B">
            <w:pPr>
              <w:spacing w:line="384" w:lineRule="auto"/>
              <w:rPr>
                <w:rFonts w:ascii="Arial"/>
                <w:sz w:val="21"/>
              </w:rPr>
            </w:pPr>
          </w:p>
          <w:p w14:paraId="58AD905A">
            <w:pPr>
              <w:pStyle w:val="21"/>
              <w:spacing w:before="72" w:line="223" w:lineRule="auto"/>
              <w:ind w:left="1293"/>
              <w:rPr>
                <w:sz w:val="22"/>
                <w:szCs w:val="22"/>
              </w:rPr>
            </w:pPr>
            <w:r>
              <w:rPr>
                <w:spacing w:val="-3"/>
                <w:sz w:val="22"/>
                <w:szCs w:val="22"/>
              </w:rPr>
              <w:t>报价（元）</w:t>
            </w:r>
          </w:p>
        </w:tc>
        <w:tc>
          <w:tcPr>
            <w:tcW w:w="1349" w:type="dxa"/>
            <w:vAlign w:val="top"/>
          </w:tcPr>
          <w:p w14:paraId="3A8C741E">
            <w:pPr>
              <w:spacing w:line="384" w:lineRule="auto"/>
              <w:rPr>
                <w:rFonts w:ascii="Arial"/>
                <w:sz w:val="21"/>
              </w:rPr>
            </w:pPr>
          </w:p>
          <w:p w14:paraId="703888FA">
            <w:pPr>
              <w:pStyle w:val="21"/>
              <w:spacing w:before="72" w:line="225" w:lineRule="auto"/>
              <w:ind w:left="471"/>
              <w:rPr>
                <w:sz w:val="22"/>
                <w:szCs w:val="22"/>
              </w:rPr>
            </w:pPr>
            <w:r>
              <w:rPr>
                <w:spacing w:val="-8"/>
                <w:sz w:val="22"/>
                <w:szCs w:val="22"/>
              </w:rPr>
              <w:t>备注</w:t>
            </w:r>
          </w:p>
        </w:tc>
      </w:tr>
      <w:tr w14:paraId="69431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trPr>
        <w:tc>
          <w:tcPr>
            <w:tcW w:w="447" w:type="dxa"/>
            <w:vAlign w:val="top"/>
          </w:tcPr>
          <w:p w14:paraId="6E367996">
            <w:pPr>
              <w:spacing w:line="247" w:lineRule="auto"/>
              <w:rPr>
                <w:rFonts w:ascii="Arial"/>
                <w:sz w:val="21"/>
              </w:rPr>
            </w:pPr>
          </w:p>
          <w:p w14:paraId="447BDD10">
            <w:pPr>
              <w:spacing w:line="247" w:lineRule="auto"/>
              <w:rPr>
                <w:rFonts w:ascii="Arial"/>
                <w:sz w:val="21"/>
              </w:rPr>
            </w:pPr>
          </w:p>
          <w:p w14:paraId="369A44F8">
            <w:pPr>
              <w:spacing w:line="248" w:lineRule="auto"/>
              <w:rPr>
                <w:rFonts w:ascii="Arial"/>
                <w:sz w:val="21"/>
              </w:rPr>
            </w:pPr>
          </w:p>
          <w:p w14:paraId="4F7DF227">
            <w:pPr>
              <w:pStyle w:val="21"/>
              <w:spacing w:before="71" w:line="182" w:lineRule="auto"/>
              <w:ind w:left="187"/>
              <w:rPr>
                <w:sz w:val="22"/>
                <w:szCs w:val="22"/>
              </w:rPr>
            </w:pPr>
            <w:r>
              <w:rPr>
                <w:sz w:val="22"/>
                <w:szCs w:val="22"/>
              </w:rPr>
              <w:t>1</w:t>
            </w:r>
          </w:p>
        </w:tc>
        <w:tc>
          <w:tcPr>
            <w:tcW w:w="3307" w:type="dxa"/>
            <w:vAlign w:val="top"/>
          </w:tcPr>
          <w:p w14:paraId="0522A1EB">
            <w:pPr>
              <w:rPr>
                <w:rFonts w:ascii="Arial"/>
                <w:sz w:val="21"/>
              </w:rPr>
            </w:pPr>
          </w:p>
        </w:tc>
        <w:tc>
          <w:tcPr>
            <w:tcW w:w="3663" w:type="dxa"/>
            <w:vAlign w:val="top"/>
          </w:tcPr>
          <w:p w14:paraId="6F26F2D7">
            <w:pPr>
              <w:spacing w:line="258" w:lineRule="auto"/>
              <w:rPr>
                <w:rFonts w:ascii="Arial"/>
                <w:sz w:val="21"/>
              </w:rPr>
            </w:pPr>
          </w:p>
          <w:p w14:paraId="2788CCEB">
            <w:pPr>
              <w:pStyle w:val="21"/>
              <w:spacing w:before="72" w:line="379" w:lineRule="auto"/>
              <w:ind w:left="18" w:right="3045" w:hanging="2"/>
              <w:rPr>
                <w:sz w:val="22"/>
                <w:szCs w:val="22"/>
              </w:rPr>
            </w:pPr>
            <w:r>
              <w:rPr>
                <w:spacing w:val="-5"/>
                <w:sz w:val="22"/>
                <w:szCs w:val="22"/>
              </w:rPr>
              <w:t>小写:</w:t>
            </w:r>
            <w:r>
              <w:rPr>
                <w:sz w:val="22"/>
                <w:szCs w:val="22"/>
              </w:rPr>
              <w:t xml:space="preserve"> </w:t>
            </w:r>
            <w:r>
              <w:rPr>
                <w:spacing w:val="-23"/>
                <w:sz w:val="22"/>
                <w:szCs w:val="22"/>
              </w:rPr>
              <w:t>大写：</w:t>
            </w:r>
          </w:p>
        </w:tc>
        <w:tc>
          <w:tcPr>
            <w:tcW w:w="1349" w:type="dxa"/>
            <w:vAlign w:val="top"/>
          </w:tcPr>
          <w:p w14:paraId="1E32FEAE">
            <w:pPr>
              <w:rPr>
                <w:rFonts w:ascii="Arial"/>
                <w:sz w:val="21"/>
              </w:rPr>
            </w:pPr>
          </w:p>
        </w:tc>
      </w:tr>
      <w:tr w14:paraId="5BAA7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447" w:type="dxa"/>
            <w:vAlign w:val="top"/>
          </w:tcPr>
          <w:p w14:paraId="75FE3C85">
            <w:pPr>
              <w:spacing w:line="313" w:lineRule="auto"/>
              <w:rPr>
                <w:rFonts w:ascii="Arial"/>
                <w:sz w:val="21"/>
              </w:rPr>
            </w:pPr>
          </w:p>
          <w:p w14:paraId="192B00CD">
            <w:pPr>
              <w:pStyle w:val="21"/>
              <w:spacing w:before="72" w:line="181" w:lineRule="auto"/>
              <w:ind w:left="173"/>
              <w:rPr>
                <w:sz w:val="22"/>
                <w:szCs w:val="22"/>
              </w:rPr>
            </w:pPr>
            <w:r>
              <w:rPr>
                <w:sz w:val="22"/>
                <w:szCs w:val="22"/>
              </w:rPr>
              <w:t>2</w:t>
            </w:r>
          </w:p>
        </w:tc>
        <w:tc>
          <w:tcPr>
            <w:tcW w:w="3307" w:type="dxa"/>
            <w:vAlign w:val="top"/>
          </w:tcPr>
          <w:p w14:paraId="4A883086">
            <w:pPr>
              <w:spacing w:line="275" w:lineRule="auto"/>
              <w:rPr>
                <w:rFonts w:ascii="Arial"/>
                <w:sz w:val="21"/>
              </w:rPr>
            </w:pPr>
          </w:p>
          <w:p w14:paraId="71614FF8">
            <w:pPr>
              <w:pStyle w:val="21"/>
              <w:spacing w:before="72" w:line="224" w:lineRule="auto"/>
              <w:ind w:left="1339"/>
              <w:rPr>
                <w:sz w:val="22"/>
                <w:szCs w:val="22"/>
              </w:rPr>
            </w:pPr>
            <w:r>
              <w:rPr>
                <w:spacing w:val="-7"/>
                <w:sz w:val="22"/>
                <w:szCs w:val="22"/>
              </w:rPr>
              <w:t>交货期</w:t>
            </w:r>
          </w:p>
        </w:tc>
        <w:tc>
          <w:tcPr>
            <w:tcW w:w="5012" w:type="dxa"/>
            <w:gridSpan w:val="2"/>
            <w:vAlign w:val="top"/>
          </w:tcPr>
          <w:p w14:paraId="26D2CA82">
            <w:pPr>
              <w:spacing w:line="275" w:lineRule="auto"/>
              <w:rPr>
                <w:rFonts w:ascii="Arial"/>
                <w:sz w:val="21"/>
              </w:rPr>
            </w:pPr>
          </w:p>
          <w:p w14:paraId="02A13A1C">
            <w:pPr>
              <w:pStyle w:val="21"/>
              <w:spacing w:before="72" w:line="226" w:lineRule="auto"/>
              <w:ind w:left="2410"/>
              <w:rPr>
                <w:sz w:val="22"/>
                <w:szCs w:val="22"/>
              </w:rPr>
            </w:pPr>
          </w:p>
        </w:tc>
      </w:tr>
      <w:tr w14:paraId="6604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47" w:type="dxa"/>
            <w:vAlign w:val="top"/>
          </w:tcPr>
          <w:p w14:paraId="78B3F95E">
            <w:pPr>
              <w:spacing w:line="422" w:lineRule="auto"/>
              <w:rPr>
                <w:rFonts w:ascii="Arial"/>
                <w:sz w:val="21"/>
              </w:rPr>
            </w:pPr>
          </w:p>
          <w:p w14:paraId="24694C6B">
            <w:pPr>
              <w:pStyle w:val="21"/>
              <w:spacing w:before="72" w:line="181" w:lineRule="auto"/>
              <w:ind w:left="175"/>
              <w:rPr>
                <w:sz w:val="22"/>
                <w:szCs w:val="22"/>
              </w:rPr>
            </w:pPr>
            <w:r>
              <w:rPr>
                <w:sz w:val="22"/>
                <w:szCs w:val="22"/>
              </w:rPr>
              <w:t>3</w:t>
            </w:r>
          </w:p>
        </w:tc>
        <w:tc>
          <w:tcPr>
            <w:tcW w:w="3307" w:type="dxa"/>
            <w:vAlign w:val="top"/>
          </w:tcPr>
          <w:p w14:paraId="1D97454E">
            <w:pPr>
              <w:spacing w:line="384" w:lineRule="auto"/>
              <w:rPr>
                <w:rFonts w:ascii="Arial"/>
                <w:sz w:val="21"/>
              </w:rPr>
            </w:pPr>
          </w:p>
          <w:p w14:paraId="20C53D92">
            <w:pPr>
              <w:pStyle w:val="21"/>
              <w:spacing w:before="72" w:line="222" w:lineRule="auto"/>
              <w:ind w:firstLine="1284" w:firstLineChars="600"/>
              <w:rPr>
                <w:rFonts w:hint="eastAsia" w:eastAsia="仿宋"/>
                <w:sz w:val="22"/>
                <w:szCs w:val="22"/>
                <w:lang w:eastAsia="zh-CN"/>
              </w:rPr>
            </w:pPr>
            <w:r>
              <w:rPr>
                <w:rFonts w:hint="eastAsia"/>
                <w:spacing w:val="-3"/>
                <w:sz w:val="22"/>
                <w:szCs w:val="22"/>
                <w:lang w:val="en-US" w:eastAsia="zh-CN"/>
              </w:rPr>
              <w:t>质保期</w:t>
            </w:r>
          </w:p>
        </w:tc>
        <w:tc>
          <w:tcPr>
            <w:tcW w:w="5012" w:type="dxa"/>
            <w:gridSpan w:val="2"/>
            <w:vAlign w:val="top"/>
          </w:tcPr>
          <w:p w14:paraId="398316E1">
            <w:pPr>
              <w:rPr>
                <w:rFonts w:ascii="Arial"/>
                <w:sz w:val="21"/>
              </w:rPr>
            </w:pPr>
          </w:p>
        </w:tc>
      </w:tr>
      <w:tr w14:paraId="4072B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447" w:type="dxa"/>
            <w:vAlign w:val="top"/>
          </w:tcPr>
          <w:p w14:paraId="40BBBE66">
            <w:pPr>
              <w:spacing w:line="279" w:lineRule="auto"/>
              <w:rPr>
                <w:rFonts w:ascii="Arial"/>
                <w:sz w:val="21"/>
              </w:rPr>
            </w:pPr>
          </w:p>
          <w:p w14:paraId="370485D4">
            <w:pPr>
              <w:spacing w:line="279" w:lineRule="auto"/>
              <w:rPr>
                <w:rFonts w:ascii="Arial"/>
                <w:sz w:val="21"/>
              </w:rPr>
            </w:pPr>
          </w:p>
          <w:p w14:paraId="2CFB065F">
            <w:pPr>
              <w:pStyle w:val="21"/>
              <w:spacing w:before="71" w:line="181" w:lineRule="auto"/>
              <w:ind w:left="170"/>
              <w:rPr>
                <w:sz w:val="22"/>
                <w:szCs w:val="22"/>
              </w:rPr>
            </w:pPr>
            <w:r>
              <w:rPr>
                <w:sz w:val="22"/>
                <w:szCs w:val="22"/>
              </w:rPr>
              <w:t>4</w:t>
            </w:r>
          </w:p>
        </w:tc>
        <w:tc>
          <w:tcPr>
            <w:tcW w:w="3307" w:type="dxa"/>
            <w:vAlign w:val="top"/>
          </w:tcPr>
          <w:p w14:paraId="1B00C64C">
            <w:pPr>
              <w:pStyle w:val="21"/>
              <w:spacing w:before="126" w:line="222" w:lineRule="auto"/>
              <w:ind w:right="2"/>
              <w:jc w:val="right"/>
              <w:rPr>
                <w:sz w:val="22"/>
                <w:szCs w:val="22"/>
              </w:rPr>
            </w:pPr>
            <w:r>
              <w:rPr>
                <w:spacing w:val="-2"/>
                <w:sz w:val="22"/>
                <w:szCs w:val="22"/>
              </w:rPr>
              <w:t>供应商其它说明（由各供应商根据</w:t>
            </w:r>
          </w:p>
          <w:p w14:paraId="35920F9C">
            <w:pPr>
              <w:pStyle w:val="21"/>
              <w:spacing w:before="203" w:line="337" w:lineRule="auto"/>
              <w:ind w:left="1005" w:right="110" w:hanging="880"/>
              <w:rPr>
                <w:sz w:val="22"/>
                <w:szCs w:val="22"/>
              </w:rPr>
            </w:pPr>
            <w:r>
              <w:rPr>
                <w:spacing w:val="-1"/>
                <w:sz w:val="22"/>
                <w:szCs w:val="22"/>
              </w:rPr>
              <w:t>本采购项目要求自行列出需说明</w:t>
            </w:r>
            <w:r>
              <w:rPr>
                <w:sz w:val="22"/>
                <w:szCs w:val="22"/>
              </w:rPr>
              <w:t xml:space="preserve"> </w:t>
            </w:r>
            <w:r>
              <w:rPr>
                <w:spacing w:val="-3"/>
                <w:sz w:val="22"/>
                <w:szCs w:val="22"/>
              </w:rPr>
              <w:t>及承诺内容）</w:t>
            </w:r>
          </w:p>
        </w:tc>
        <w:tc>
          <w:tcPr>
            <w:tcW w:w="5012" w:type="dxa"/>
            <w:gridSpan w:val="2"/>
            <w:vAlign w:val="top"/>
          </w:tcPr>
          <w:p w14:paraId="78F4E99E">
            <w:pPr>
              <w:rPr>
                <w:rFonts w:ascii="Arial"/>
                <w:sz w:val="21"/>
              </w:rPr>
            </w:pPr>
          </w:p>
        </w:tc>
      </w:tr>
      <w:tr w14:paraId="2CD85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8766" w:type="dxa"/>
            <w:gridSpan w:val="4"/>
            <w:vAlign w:val="top"/>
          </w:tcPr>
          <w:p w14:paraId="6CC5B5F5">
            <w:pPr>
              <w:pStyle w:val="21"/>
              <w:spacing w:before="229" w:line="377" w:lineRule="auto"/>
              <w:ind w:left="27" w:right="70" w:hanging="6"/>
              <w:rPr>
                <w:sz w:val="22"/>
                <w:szCs w:val="22"/>
              </w:rPr>
            </w:pPr>
            <w:r>
              <w:rPr>
                <w:spacing w:val="1"/>
                <w:sz w:val="22"/>
                <w:szCs w:val="22"/>
              </w:rPr>
              <w:t>注</w:t>
            </w:r>
            <w:r>
              <w:rPr>
                <w:spacing w:val="-30"/>
                <w:sz w:val="22"/>
                <w:szCs w:val="22"/>
              </w:rPr>
              <w:t>：（</w:t>
            </w:r>
            <w:r>
              <w:rPr>
                <w:spacing w:val="1"/>
                <w:sz w:val="22"/>
                <w:szCs w:val="22"/>
              </w:rPr>
              <w:t>1）报价需包含的内容：货物、服务、运费、保险费、税金、售后等本项目标项一内</w:t>
            </w:r>
            <w:r>
              <w:rPr>
                <w:sz w:val="22"/>
                <w:szCs w:val="22"/>
              </w:rPr>
              <w:t xml:space="preserve"> </w:t>
            </w:r>
            <w:r>
              <w:rPr>
                <w:spacing w:val="-5"/>
                <w:sz w:val="22"/>
                <w:szCs w:val="22"/>
              </w:rPr>
              <w:t>的所有费用。</w:t>
            </w:r>
          </w:p>
        </w:tc>
      </w:tr>
    </w:tbl>
    <w:p w14:paraId="15EBC0B3">
      <w:pPr>
        <w:pStyle w:val="6"/>
        <w:spacing w:before="124" w:line="223" w:lineRule="auto"/>
        <w:ind w:left="3327"/>
        <w:rPr>
          <w:sz w:val="22"/>
          <w:szCs w:val="22"/>
        </w:rPr>
      </w:pPr>
      <w:r>
        <w:rPr>
          <w:spacing w:val="-2"/>
          <w:sz w:val="22"/>
          <w:szCs w:val="22"/>
        </w:rPr>
        <w:t>供应商(电子签章)：</w:t>
      </w:r>
    </w:p>
    <w:p w14:paraId="0ADA548C">
      <w:pPr>
        <w:pStyle w:val="6"/>
        <w:spacing w:before="201" w:line="378" w:lineRule="auto"/>
        <w:ind w:left="3304" w:right="1102" w:hanging="10"/>
        <w:rPr>
          <w:sz w:val="22"/>
          <w:szCs w:val="22"/>
        </w:rPr>
      </w:pP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r>
        <w:rPr>
          <w:sz w:val="22"/>
          <w:szCs w:val="22"/>
        </w:rPr>
        <w:t xml:space="preserve"> </w:t>
      </w:r>
      <w:r>
        <w:rPr>
          <w:spacing w:val="-25"/>
          <w:sz w:val="22"/>
          <w:szCs w:val="22"/>
        </w:rPr>
        <w:t>日</w:t>
      </w:r>
      <w:r>
        <w:rPr>
          <w:spacing w:val="8"/>
          <w:sz w:val="22"/>
          <w:szCs w:val="22"/>
        </w:rPr>
        <w:t xml:space="preserve">  </w:t>
      </w:r>
      <w:r>
        <w:rPr>
          <w:spacing w:val="-25"/>
          <w:sz w:val="22"/>
          <w:szCs w:val="22"/>
        </w:rPr>
        <w:t>期</w:t>
      </w:r>
      <w:r>
        <w:rPr>
          <w:spacing w:val="-78"/>
          <w:sz w:val="22"/>
          <w:szCs w:val="22"/>
        </w:rPr>
        <w:t xml:space="preserve"> </w:t>
      </w:r>
      <w:r>
        <w:rPr>
          <w:spacing w:val="-25"/>
          <w:sz w:val="22"/>
          <w:szCs w:val="22"/>
        </w:rPr>
        <w:t>：</w:t>
      </w:r>
      <w:r>
        <w:rPr>
          <w:spacing w:val="5"/>
          <w:sz w:val="22"/>
          <w:szCs w:val="22"/>
        </w:rPr>
        <w:t xml:space="preserve">   </w:t>
      </w:r>
      <w:r>
        <w:rPr>
          <w:spacing w:val="-25"/>
          <w:sz w:val="22"/>
          <w:szCs w:val="22"/>
        </w:rPr>
        <w:t>年</w:t>
      </w:r>
      <w:r>
        <w:rPr>
          <w:spacing w:val="13"/>
          <w:sz w:val="22"/>
          <w:szCs w:val="22"/>
        </w:rPr>
        <w:t xml:space="preserve">  </w:t>
      </w:r>
      <w:r>
        <w:rPr>
          <w:spacing w:val="-25"/>
          <w:sz w:val="22"/>
          <w:szCs w:val="22"/>
        </w:rPr>
        <w:t>月</w:t>
      </w:r>
      <w:r>
        <w:rPr>
          <w:spacing w:val="20"/>
          <w:sz w:val="22"/>
          <w:szCs w:val="22"/>
        </w:rPr>
        <w:t xml:space="preserve">   </w:t>
      </w:r>
      <w:r>
        <w:rPr>
          <w:spacing w:val="-25"/>
          <w:sz w:val="22"/>
          <w:szCs w:val="22"/>
        </w:rPr>
        <w:t>日</w:t>
      </w:r>
    </w:p>
    <w:p w14:paraId="765680CE">
      <w:pPr>
        <w:spacing w:line="428" w:lineRule="auto"/>
        <w:rPr>
          <w:rFonts w:ascii="Arial"/>
          <w:sz w:val="21"/>
        </w:rPr>
      </w:pPr>
    </w:p>
    <w:p w14:paraId="64146990">
      <w:pPr>
        <w:pStyle w:val="6"/>
        <w:spacing w:before="72" w:line="378" w:lineRule="auto"/>
        <w:ind w:left="46" w:right="102" w:hanging="14"/>
        <w:rPr>
          <w:sz w:val="22"/>
          <w:szCs w:val="22"/>
        </w:rPr>
      </w:pPr>
      <w:r>
        <w:rPr>
          <w:b/>
          <w:bCs/>
          <w:spacing w:val="-1"/>
          <w:sz w:val="22"/>
          <w:szCs w:val="22"/>
        </w:rPr>
        <w:t>注：供应商须按本商务报价一览表格式制作“最</w:t>
      </w:r>
      <w:r>
        <w:rPr>
          <w:b/>
          <w:bCs/>
          <w:spacing w:val="-2"/>
          <w:sz w:val="22"/>
          <w:szCs w:val="22"/>
        </w:rPr>
        <w:t>终报价表</w:t>
      </w:r>
      <w:r>
        <w:rPr>
          <w:spacing w:val="-79"/>
          <w:sz w:val="22"/>
          <w:szCs w:val="22"/>
        </w:rPr>
        <w:t xml:space="preserve"> </w:t>
      </w:r>
      <w:r>
        <w:rPr>
          <w:b/>
          <w:bCs/>
          <w:spacing w:val="-2"/>
          <w:sz w:val="22"/>
          <w:szCs w:val="22"/>
        </w:rPr>
        <w:t>”，并加盖单位电子章后按照时</w:t>
      </w:r>
      <w:r>
        <w:rPr>
          <w:sz w:val="22"/>
          <w:szCs w:val="22"/>
        </w:rPr>
        <w:t xml:space="preserve"> </w:t>
      </w:r>
      <w:r>
        <w:rPr>
          <w:b/>
          <w:bCs/>
          <w:spacing w:val="-5"/>
          <w:sz w:val="22"/>
          <w:szCs w:val="22"/>
        </w:rPr>
        <w:t>间要求上传至指定系统。</w:t>
      </w:r>
    </w:p>
    <w:p w14:paraId="57F02E77">
      <w:pPr>
        <w:spacing w:line="378" w:lineRule="auto"/>
        <w:rPr>
          <w:sz w:val="22"/>
          <w:szCs w:val="22"/>
        </w:rPr>
        <w:sectPr>
          <w:footerReference r:id="rId46" w:type="default"/>
          <w:pgSz w:w="11906" w:h="16839"/>
          <w:pgMar w:top="1431" w:right="1339" w:bottom="1156" w:left="1785" w:header="0" w:footer="994" w:gutter="0"/>
          <w:pgNumType w:fmt="decimal"/>
          <w:cols w:space="720" w:num="1"/>
        </w:sectPr>
      </w:pPr>
    </w:p>
    <w:p w14:paraId="4209DFEF">
      <w:pPr>
        <w:pStyle w:val="6"/>
        <w:spacing w:before="55" w:line="223" w:lineRule="auto"/>
        <w:ind w:left="3487"/>
        <w:outlineLvl w:val="1"/>
        <w:rPr>
          <w:sz w:val="22"/>
          <w:szCs w:val="22"/>
        </w:rPr>
      </w:pPr>
      <w:bookmarkStart w:id="354" w:name="_Toc25079"/>
      <w:r>
        <w:rPr>
          <w:b/>
          <w:bCs/>
          <w:spacing w:val="-4"/>
          <w:sz w:val="22"/>
          <w:szCs w:val="22"/>
        </w:rPr>
        <w:t>格式</w:t>
      </w:r>
      <w:r>
        <w:rPr>
          <w:spacing w:val="-35"/>
          <w:sz w:val="22"/>
          <w:szCs w:val="22"/>
        </w:rPr>
        <w:t xml:space="preserve"> </w:t>
      </w:r>
      <w:r>
        <w:rPr>
          <w:b/>
          <w:bCs/>
          <w:spacing w:val="-4"/>
          <w:sz w:val="22"/>
          <w:szCs w:val="22"/>
        </w:rPr>
        <w:t>7</w:t>
      </w:r>
      <w:r>
        <w:rPr>
          <w:spacing w:val="-4"/>
          <w:sz w:val="22"/>
          <w:szCs w:val="22"/>
        </w:rPr>
        <w:t xml:space="preserve">   </w:t>
      </w:r>
      <w:r>
        <w:rPr>
          <w:b/>
          <w:bCs/>
          <w:spacing w:val="-4"/>
          <w:sz w:val="22"/>
          <w:szCs w:val="22"/>
        </w:rPr>
        <w:t>投标分项报价表</w:t>
      </w:r>
      <w:bookmarkEnd w:id="354"/>
    </w:p>
    <w:p w14:paraId="63FF7ED1">
      <w:pPr>
        <w:pStyle w:val="6"/>
        <w:spacing w:before="304" w:line="222" w:lineRule="auto"/>
        <w:ind w:left="126"/>
        <w:rPr>
          <w:sz w:val="22"/>
          <w:szCs w:val="22"/>
        </w:rPr>
      </w:pPr>
      <w:r>
        <w:rPr>
          <w:sz w:val="22"/>
          <w:szCs w:val="22"/>
        </w:rPr>
        <w:t xml:space="preserve">项目名称:              </w:t>
      </w:r>
      <w:r>
        <w:rPr>
          <w:spacing w:val="-1"/>
          <w:sz w:val="22"/>
          <w:szCs w:val="22"/>
        </w:rPr>
        <w:t>项目编号:           标段号：</w:t>
      </w:r>
      <w:r>
        <w:rPr>
          <w:spacing w:val="3"/>
          <w:sz w:val="22"/>
          <w:szCs w:val="22"/>
        </w:rPr>
        <w:t xml:space="preserve">    </w:t>
      </w:r>
      <w:r>
        <w:rPr>
          <w:spacing w:val="-1"/>
          <w:sz w:val="22"/>
          <w:szCs w:val="22"/>
        </w:rPr>
        <w:t>报价单位：人民币元</w:t>
      </w:r>
    </w:p>
    <w:p w14:paraId="7D0D3C41">
      <w:pPr>
        <w:spacing w:line="22" w:lineRule="auto"/>
        <w:rPr>
          <w:rFonts w:ascii="Arial"/>
          <w:sz w:val="2"/>
        </w:rPr>
      </w:pPr>
    </w:p>
    <w:tbl>
      <w:tblPr>
        <w:tblStyle w:val="20"/>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2213"/>
        <w:gridCol w:w="1435"/>
        <w:gridCol w:w="723"/>
        <w:gridCol w:w="882"/>
        <w:gridCol w:w="832"/>
        <w:gridCol w:w="833"/>
        <w:gridCol w:w="542"/>
        <w:gridCol w:w="825"/>
      </w:tblGrid>
      <w:tr w14:paraId="093DF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99" w:type="dxa"/>
            <w:textDirection w:val="tbRlV"/>
            <w:vAlign w:val="top"/>
          </w:tcPr>
          <w:p w14:paraId="6C2C2090">
            <w:pPr>
              <w:pStyle w:val="21"/>
              <w:spacing w:before="264" w:line="202" w:lineRule="auto"/>
              <w:ind w:left="206"/>
              <w:rPr>
                <w:sz w:val="22"/>
                <w:szCs w:val="22"/>
              </w:rPr>
            </w:pPr>
            <w:r>
              <w:rPr>
                <w:spacing w:val="6"/>
                <w:sz w:val="22"/>
                <w:szCs w:val="22"/>
              </w:rPr>
              <w:t>序</w:t>
            </w:r>
            <w:r>
              <w:rPr>
                <w:spacing w:val="-25"/>
                <w:sz w:val="22"/>
                <w:szCs w:val="22"/>
              </w:rPr>
              <w:t xml:space="preserve"> </w:t>
            </w:r>
            <w:r>
              <w:rPr>
                <w:spacing w:val="6"/>
                <w:sz w:val="22"/>
                <w:szCs w:val="22"/>
              </w:rPr>
              <w:t>号</w:t>
            </w:r>
          </w:p>
        </w:tc>
        <w:tc>
          <w:tcPr>
            <w:tcW w:w="2213" w:type="dxa"/>
            <w:vAlign w:val="top"/>
          </w:tcPr>
          <w:p w14:paraId="462861C9">
            <w:pPr>
              <w:spacing w:line="288" w:lineRule="auto"/>
              <w:rPr>
                <w:rFonts w:ascii="Arial"/>
                <w:sz w:val="21"/>
              </w:rPr>
            </w:pPr>
          </w:p>
          <w:p w14:paraId="5C5514E2">
            <w:pPr>
              <w:pStyle w:val="21"/>
              <w:spacing w:before="72" w:line="222" w:lineRule="auto"/>
              <w:ind w:left="898"/>
              <w:rPr>
                <w:sz w:val="22"/>
                <w:szCs w:val="22"/>
              </w:rPr>
            </w:pPr>
            <w:r>
              <w:rPr>
                <w:spacing w:val="-7"/>
                <w:sz w:val="22"/>
                <w:szCs w:val="22"/>
              </w:rPr>
              <w:t>名称</w:t>
            </w:r>
          </w:p>
        </w:tc>
        <w:tc>
          <w:tcPr>
            <w:tcW w:w="1435" w:type="dxa"/>
            <w:vAlign w:val="top"/>
          </w:tcPr>
          <w:p w14:paraId="446E12C2">
            <w:pPr>
              <w:pStyle w:val="21"/>
              <w:spacing w:before="205" w:line="247" w:lineRule="auto"/>
              <w:ind w:left="461" w:leftChars="161" w:right="105" w:hanging="123" w:hangingChars="72"/>
              <w:rPr>
                <w:rFonts w:hint="default" w:eastAsia="仿宋"/>
                <w:sz w:val="22"/>
                <w:szCs w:val="22"/>
                <w:lang w:val="en-US" w:eastAsia="zh-CN"/>
              </w:rPr>
            </w:pPr>
            <w:r>
              <w:rPr>
                <w:rFonts w:hint="eastAsia"/>
                <w:spacing w:val="-24"/>
                <w:sz w:val="22"/>
                <w:szCs w:val="22"/>
                <w:lang w:val="en-US" w:eastAsia="zh-CN"/>
              </w:rPr>
              <w:t>参数规格</w:t>
            </w:r>
          </w:p>
        </w:tc>
        <w:tc>
          <w:tcPr>
            <w:tcW w:w="723" w:type="dxa"/>
            <w:vAlign w:val="top"/>
          </w:tcPr>
          <w:p w14:paraId="0D0FD029">
            <w:pPr>
              <w:spacing w:line="288" w:lineRule="auto"/>
              <w:rPr>
                <w:rFonts w:ascii="Arial"/>
                <w:sz w:val="21"/>
              </w:rPr>
            </w:pPr>
          </w:p>
          <w:p w14:paraId="4EB5D328">
            <w:pPr>
              <w:pStyle w:val="21"/>
              <w:spacing w:before="72" w:line="224" w:lineRule="auto"/>
              <w:ind w:left="152"/>
              <w:rPr>
                <w:sz w:val="22"/>
                <w:szCs w:val="22"/>
              </w:rPr>
            </w:pPr>
            <w:r>
              <w:rPr>
                <w:spacing w:val="-7"/>
                <w:sz w:val="22"/>
                <w:szCs w:val="22"/>
              </w:rPr>
              <w:t>数量</w:t>
            </w:r>
          </w:p>
        </w:tc>
        <w:tc>
          <w:tcPr>
            <w:tcW w:w="882" w:type="dxa"/>
            <w:vAlign w:val="top"/>
          </w:tcPr>
          <w:p w14:paraId="53AA2676">
            <w:pPr>
              <w:spacing w:line="288" w:lineRule="auto"/>
              <w:rPr>
                <w:rFonts w:ascii="Arial"/>
                <w:sz w:val="21"/>
              </w:rPr>
            </w:pPr>
          </w:p>
          <w:p w14:paraId="631FA156">
            <w:pPr>
              <w:pStyle w:val="21"/>
              <w:spacing w:before="72" w:line="224" w:lineRule="auto"/>
              <w:ind w:left="128"/>
              <w:rPr>
                <w:sz w:val="22"/>
                <w:szCs w:val="22"/>
              </w:rPr>
            </w:pPr>
            <w:r>
              <w:rPr>
                <w:spacing w:val="-6"/>
                <w:sz w:val="22"/>
                <w:szCs w:val="22"/>
              </w:rPr>
              <w:t>原产地</w:t>
            </w:r>
          </w:p>
        </w:tc>
        <w:tc>
          <w:tcPr>
            <w:tcW w:w="832" w:type="dxa"/>
            <w:vAlign w:val="top"/>
          </w:tcPr>
          <w:p w14:paraId="06A6E03B">
            <w:pPr>
              <w:pStyle w:val="21"/>
              <w:spacing w:before="48" w:line="248" w:lineRule="auto"/>
              <w:ind w:left="216" w:right="190" w:hanging="7"/>
              <w:jc w:val="both"/>
              <w:rPr>
                <w:sz w:val="22"/>
                <w:szCs w:val="22"/>
              </w:rPr>
            </w:pPr>
            <w:r>
              <w:rPr>
                <w:spacing w:val="-7"/>
                <w:sz w:val="22"/>
                <w:szCs w:val="22"/>
              </w:rPr>
              <w:t>制造</w:t>
            </w:r>
            <w:r>
              <w:rPr>
                <w:sz w:val="22"/>
                <w:szCs w:val="22"/>
              </w:rPr>
              <w:t xml:space="preserve"> </w:t>
            </w:r>
            <w:r>
              <w:rPr>
                <w:spacing w:val="-11"/>
                <w:sz w:val="22"/>
                <w:szCs w:val="22"/>
              </w:rPr>
              <w:t>商名</w:t>
            </w:r>
            <w:r>
              <w:rPr>
                <w:sz w:val="22"/>
                <w:szCs w:val="22"/>
              </w:rPr>
              <w:t xml:space="preserve"> </w:t>
            </w:r>
            <w:r>
              <w:rPr>
                <w:spacing w:val="33"/>
                <w:w w:val="125"/>
                <w:sz w:val="22"/>
                <w:szCs w:val="22"/>
              </w:rPr>
              <w:t>称</w:t>
            </w:r>
          </w:p>
        </w:tc>
        <w:tc>
          <w:tcPr>
            <w:tcW w:w="833" w:type="dxa"/>
            <w:vAlign w:val="top"/>
          </w:tcPr>
          <w:p w14:paraId="125726EF">
            <w:pPr>
              <w:spacing w:line="288" w:lineRule="auto"/>
              <w:rPr>
                <w:rFonts w:ascii="Arial"/>
                <w:sz w:val="21"/>
              </w:rPr>
            </w:pPr>
          </w:p>
          <w:p w14:paraId="7E265E7B">
            <w:pPr>
              <w:pStyle w:val="21"/>
              <w:spacing w:before="72" w:line="222" w:lineRule="auto"/>
              <w:ind w:left="214"/>
              <w:rPr>
                <w:sz w:val="22"/>
                <w:szCs w:val="22"/>
              </w:rPr>
            </w:pPr>
            <w:r>
              <w:rPr>
                <w:spacing w:val="-9"/>
                <w:sz w:val="22"/>
                <w:szCs w:val="22"/>
              </w:rPr>
              <w:t>单价</w:t>
            </w:r>
          </w:p>
        </w:tc>
        <w:tc>
          <w:tcPr>
            <w:tcW w:w="542" w:type="dxa"/>
            <w:textDirection w:val="tbRlV"/>
            <w:vAlign w:val="top"/>
          </w:tcPr>
          <w:p w14:paraId="404DFD31">
            <w:pPr>
              <w:pStyle w:val="21"/>
              <w:spacing w:before="154" w:line="202" w:lineRule="auto"/>
              <w:ind w:left="206"/>
              <w:rPr>
                <w:sz w:val="22"/>
                <w:szCs w:val="22"/>
              </w:rPr>
            </w:pPr>
            <w:r>
              <w:rPr>
                <w:spacing w:val="6"/>
                <w:sz w:val="22"/>
                <w:szCs w:val="22"/>
              </w:rPr>
              <w:t>总</w:t>
            </w:r>
            <w:r>
              <w:rPr>
                <w:spacing w:val="-25"/>
                <w:sz w:val="22"/>
                <w:szCs w:val="22"/>
              </w:rPr>
              <w:t xml:space="preserve"> </w:t>
            </w:r>
            <w:r>
              <w:rPr>
                <w:spacing w:val="6"/>
                <w:sz w:val="22"/>
                <w:szCs w:val="22"/>
              </w:rPr>
              <w:t>价</w:t>
            </w:r>
          </w:p>
        </w:tc>
        <w:tc>
          <w:tcPr>
            <w:tcW w:w="825" w:type="dxa"/>
            <w:vAlign w:val="top"/>
          </w:tcPr>
          <w:p w14:paraId="1E748C1A">
            <w:pPr>
              <w:spacing w:line="289" w:lineRule="auto"/>
              <w:rPr>
                <w:rFonts w:ascii="Arial"/>
                <w:sz w:val="21"/>
              </w:rPr>
            </w:pPr>
          </w:p>
          <w:p w14:paraId="022DCAD9">
            <w:pPr>
              <w:pStyle w:val="21"/>
              <w:spacing w:before="71" w:line="225" w:lineRule="auto"/>
              <w:ind w:left="206"/>
              <w:rPr>
                <w:sz w:val="22"/>
                <w:szCs w:val="22"/>
              </w:rPr>
            </w:pPr>
            <w:r>
              <w:rPr>
                <w:spacing w:val="-8"/>
                <w:sz w:val="22"/>
                <w:szCs w:val="22"/>
              </w:rPr>
              <w:t>备注</w:t>
            </w:r>
          </w:p>
        </w:tc>
      </w:tr>
      <w:tr w14:paraId="5E87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99" w:type="dxa"/>
            <w:vAlign w:val="top"/>
          </w:tcPr>
          <w:p w14:paraId="74994E37">
            <w:pPr>
              <w:pStyle w:val="21"/>
              <w:spacing w:before="149" w:line="182" w:lineRule="auto"/>
              <w:ind w:left="401"/>
              <w:rPr>
                <w:sz w:val="22"/>
                <w:szCs w:val="22"/>
              </w:rPr>
            </w:pPr>
            <w:r>
              <w:rPr>
                <w:sz w:val="22"/>
                <w:szCs w:val="22"/>
              </w:rPr>
              <w:t>1</w:t>
            </w:r>
          </w:p>
        </w:tc>
        <w:tc>
          <w:tcPr>
            <w:tcW w:w="2213" w:type="dxa"/>
            <w:vAlign w:val="top"/>
          </w:tcPr>
          <w:p w14:paraId="68286396">
            <w:pPr>
              <w:pStyle w:val="21"/>
              <w:spacing w:before="112" w:line="222" w:lineRule="auto"/>
              <w:ind w:left="680"/>
              <w:rPr>
                <w:sz w:val="22"/>
                <w:szCs w:val="22"/>
              </w:rPr>
            </w:pPr>
            <w:r>
              <w:rPr>
                <w:spacing w:val="-5"/>
                <w:sz w:val="22"/>
                <w:szCs w:val="22"/>
              </w:rPr>
              <w:t>货物名称</w:t>
            </w:r>
          </w:p>
        </w:tc>
        <w:tc>
          <w:tcPr>
            <w:tcW w:w="1435" w:type="dxa"/>
            <w:vAlign w:val="top"/>
          </w:tcPr>
          <w:p w14:paraId="3EECA552">
            <w:pPr>
              <w:rPr>
                <w:rFonts w:ascii="Arial"/>
                <w:sz w:val="21"/>
              </w:rPr>
            </w:pPr>
          </w:p>
        </w:tc>
        <w:tc>
          <w:tcPr>
            <w:tcW w:w="723" w:type="dxa"/>
            <w:vAlign w:val="top"/>
          </w:tcPr>
          <w:p w14:paraId="423186D1">
            <w:pPr>
              <w:rPr>
                <w:rFonts w:ascii="Arial"/>
                <w:sz w:val="21"/>
              </w:rPr>
            </w:pPr>
          </w:p>
        </w:tc>
        <w:tc>
          <w:tcPr>
            <w:tcW w:w="882" w:type="dxa"/>
            <w:vAlign w:val="top"/>
          </w:tcPr>
          <w:p w14:paraId="0782C280">
            <w:pPr>
              <w:rPr>
                <w:rFonts w:ascii="Arial"/>
                <w:sz w:val="21"/>
              </w:rPr>
            </w:pPr>
          </w:p>
        </w:tc>
        <w:tc>
          <w:tcPr>
            <w:tcW w:w="832" w:type="dxa"/>
            <w:vAlign w:val="top"/>
          </w:tcPr>
          <w:p w14:paraId="3830C01E">
            <w:pPr>
              <w:rPr>
                <w:rFonts w:ascii="Arial"/>
                <w:sz w:val="21"/>
              </w:rPr>
            </w:pPr>
          </w:p>
        </w:tc>
        <w:tc>
          <w:tcPr>
            <w:tcW w:w="833" w:type="dxa"/>
            <w:vAlign w:val="top"/>
          </w:tcPr>
          <w:p w14:paraId="127B85F4">
            <w:pPr>
              <w:rPr>
                <w:rFonts w:ascii="Arial"/>
                <w:sz w:val="21"/>
              </w:rPr>
            </w:pPr>
          </w:p>
        </w:tc>
        <w:tc>
          <w:tcPr>
            <w:tcW w:w="542" w:type="dxa"/>
            <w:vAlign w:val="top"/>
          </w:tcPr>
          <w:p w14:paraId="354F696A">
            <w:pPr>
              <w:rPr>
                <w:rFonts w:ascii="Arial"/>
                <w:sz w:val="21"/>
              </w:rPr>
            </w:pPr>
          </w:p>
        </w:tc>
        <w:tc>
          <w:tcPr>
            <w:tcW w:w="825" w:type="dxa"/>
            <w:vAlign w:val="top"/>
          </w:tcPr>
          <w:p w14:paraId="0170CEA7">
            <w:pPr>
              <w:rPr>
                <w:rFonts w:ascii="Arial"/>
                <w:sz w:val="21"/>
              </w:rPr>
            </w:pPr>
          </w:p>
        </w:tc>
      </w:tr>
      <w:tr w14:paraId="6B166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99" w:type="dxa"/>
            <w:vAlign w:val="top"/>
          </w:tcPr>
          <w:p w14:paraId="03393551">
            <w:pPr>
              <w:pStyle w:val="21"/>
              <w:spacing w:before="184" w:line="181" w:lineRule="auto"/>
              <w:ind w:left="387"/>
              <w:rPr>
                <w:sz w:val="22"/>
                <w:szCs w:val="22"/>
              </w:rPr>
            </w:pPr>
            <w:r>
              <w:rPr>
                <w:sz w:val="22"/>
                <w:szCs w:val="22"/>
              </w:rPr>
              <w:t>2</w:t>
            </w:r>
          </w:p>
        </w:tc>
        <w:tc>
          <w:tcPr>
            <w:tcW w:w="2213" w:type="dxa"/>
            <w:vAlign w:val="top"/>
          </w:tcPr>
          <w:p w14:paraId="347B8C57">
            <w:pPr>
              <w:pStyle w:val="21"/>
              <w:spacing w:before="146" w:line="223" w:lineRule="auto"/>
              <w:ind w:left="678"/>
              <w:rPr>
                <w:rFonts w:hint="eastAsia" w:eastAsia="仿宋"/>
                <w:sz w:val="22"/>
                <w:szCs w:val="22"/>
                <w:lang w:eastAsia="zh-CN"/>
              </w:rPr>
            </w:pPr>
            <w:r>
              <w:rPr>
                <w:rFonts w:hint="eastAsia"/>
                <w:sz w:val="22"/>
                <w:szCs w:val="22"/>
                <w:lang w:eastAsia="zh-CN"/>
              </w:rPr>
              <w:t>。。。</w:t>
            </w:r>
          </w:p>
        </w:tc>
        <w:tc>
          <w:tcPr>
            <w:tcW w:w="1435" w:type="dxa"/>
            <w:vAlign w:val="top"/>
          </w:tcPr>
          <w:p w14:paraId="25FD70ED">
            <w:pPr>
              <w:rPr>
                <w:rFonts w:ascii="Arial"/>
                <w:sz w:val="21"/>
              </w:rPr>
            </w:pPr>
          </w:p>
        </w:tc>
        <w:tc>
          <w:tcPr>
            <w:tcW w:w="723" w:type="dxa"/>
            <w:vAlign w:val="top"/>
          </w:tcPr>
          <w:p w14:paraId="7C712D57">
            <w:pPr>
              <w:rPr>
                <w:rFonts w:ascii="Arial"/>
                <w:sz w:val="21"/>
              </w:rPr>
            </w:pPr>
          </w:p>
        </w:tc>
        <w:tc>
          <w:tcPr>
            <w:tcW w:w="882" w:type="dxa"/>
            <w:vAlign w:val="top"/>
          </w:tcPr>
          <w:p w14:paraId="01DBABA2">
            <w:pPr>
              <w:rPr>
                <w:rFonts w:ascii="Arial"/>
                <w:sz w:val="21"/>
              </w:rPr>
            </w:pPr>
          </w:p>
        </w:tc>
        <w:tc>
          <w:tcPr>
            <w:tcW w:w="832" w:type="dxa"/>
            <w:vAlign w:val="top"/>
          </w:tcPr>
          <w:p w14:paraId="5B93ED1B">
            <w:pPr>
              <w:rPr>
                <w:rFonts w:ascii="Arial"/>
                <w:sz w:val="21"/>
              </w:rPr>
            </w:pPr>
          </w:p>
        </w:tc>
        <w:tc>
          <w:tcPr>
            <w:tcW w:w="833" w:type="dxa"/>
            <w:vAlign w:val="top"/>
          </w:tcPr>
          <w:p w14:paraId="160A9A33">
            <w:pPr>
              <w:rPr>
                <w:rFonts w:ascii="Arial"/>
                <w:sz w:val="21"/>
              </w:rPr>
            </w:pPr>
          </w:p>
        </w:tc>
        <w:tc>
          <w:tcPr>
            <w:tcW w:w="542" w:type="dxa"/>
            <w:vAlign w:val="top"/>
          </w:tcPr>
          <w:p w14:paraId="0B515C07">
            <w:pPr>
              <w:rPr>
                <w:rFonts w:ascii="Arial"/>
                <w:sz w:val="21"/>
              </w:rPr>
            </w:pPr>
          </w:p>
        </w:tc>
        <w:tc>
          <w:tcPr>
            <w:tcW w:w="825" w:type="dxa"/>
            <w:vAlign w:val="top"/>
          </w:tcPr>
          <w:p w14:paraId="07B5CA78">
            <w:pPr>
              <w:rPr>
                <w:rFonts w:ascii="Arial"/>
                <w:sz w:val="21"/>
              </w:rPr>
            </w:pPr>
          </w:p>
        </w:tc>
      </w:tr>
      <w:tr w14:paraId="4A969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99" w:type="dxa"/>
            <w:vAlign w:val="top"/>
          </w:tcPr>
          <w:p w14:paraId="68E8AB4A">
            <w:pPr>
              <w:pStyle w:val="21"/>
              <w:spacing w:before="185" w:line="181" w:lineRule="auto"/>
              <w:ind w:left="389"/>
              <w:rPr>
                <w:sz w:val="22"/>
                <w:szCs w:val="22"/>
              </w:rPr>
            </w:pPr>
            <w:r>
              <w:rPr>
                <w:sz w:val="22"/>
                <w:szCs w:val="22"/>
              </w:rPr>
              <w:t>3</w:t>
            </w:r>
          </w:p>
        </w:tc>
        <w:tc>
          <w:tcPr>
            <w:tcW w:w="2213" w:type="dxa"/>
            <w:vAlign w:val="top"/>
          </w:tcPr>
          <w:p w14:paraId="6CDC67FA">
            <w:pPr>
              <w:pStyle w:val="21"/>
              <w:spacing w:before="146" w:line="225" w:lineRule="auto"/>
              <w:ind w:left="679"/>
              <w:rPr>
                <w:rFonts w:hint="eastAsia" w:eastAsia="仿宋"/>
                <w:sz w:val="22"/>
                <w:szCs w:val="22"/>
                <w:lang w:eastAsia="zh-CN"/>
              </w:rPr>
            </w:pPr>
            <w:r>
              <w:rPr>
                <w:rFonts w:hint="eastAsia"/>
                <w:sz w:val="22"/>
                <w:szCs w:val="22"/>
                <w:lang w:eastAsia="zh-CN"/>
              </w:rPr>
              <w:t>。。。</w:t>
            </w:r>
          </w:p>
        </w:tc>
        <w:tc>
          <w:tcPr>
            <w:tcW w:w="1435" w:type="dxa"/>
            <w:vAlign w:val="top"/>
          </w:tcPr>
          <w:p w14:paraId="50607EE5">
            <w:pPr>
              <w:rPr>
                <w:rFonts w:ascii="Arial"/>
                <w:sz w:val="21"/>
              </w:rPr>
            </w:pPr>
          </w:p>
        </w:tc>
        <w:tc>
          <w:tcPr>
            <w:tcW w:w="723" w:type="dxa"/>
            <w:vAlign w:val="top"/>
          </w:tcPr>
          <w:p w14:paraId="51328334">
            <w:pPr>
              <w:rPr>
                <w:rFonts w:ascii="Arial"/>
                <w:sz w:val="21"/>
              </w:rPr>
            </w:pPr>
          </w:p>
        </w:tc>
        <w:tc>
          <w:tcPr>
            <w:tcW w:w="882" w:type="dxa"/>
            <w:vAlign w:val="top"/>
          </w:tcPr>
          <w:p w14:paraId="0CE28755">
            <w:pPr>
              <w:rPr>
                <w:rFonts w:ascii="Arial"/>
                <w:sz w:val="21"/>
              </w:rPr>
            </w:pPr>
          </w:p>
        </w:tc>
        <w:tc>
          <w:tcPr>
            <w:tcW w:w="832" w:type="dxa"/>
            <w:vAlign w:val="top"/>
          </w:tcPr>
          <w:p w14:paraId="0AF79A75">
            <w:pPr>
              <w:rPr>
                <w:rFonts w:ascii="Arial"/>
                <w:sz w:val="21"/>
              </w:rPr>
            </w:pPr>
          </w:p>
        </w:tc>
        <w:tc>
          <w:tcPr>
            <w:tcW w:w="833" w:type="dxa"/>
            <w:vAlign w:val="top"/>
          </w:tcPr>
          <w:p w14:paraId="211A69EE">
            <w:pPr>
              <w:rPr>
                <w:rFonts w:ascii="Arial"/>
                <w:sz w:val="21"/>
              </w:rPr>
            </w:pPr>
          </w:p>
        </w:tc>
        <w:tc>
          <w:tcPr>
            <w:tcW w:w="542" w:type="dxa"/>
            <w:vAlign w:val="top"/>
          </w:tcPr>
          <w:p w14:paraId="47B8D704">
            <w:pPr>
              <w:rPr>
                <w:rFonts w:ascii="Arial"/>
                <w:sz w:val="21"/>
              </w:rPr>
            </w:pPr>
          </w:p>
        </w:tc>
        <w:tc>
          <w:tcPr>
            <w:tcW w:w="825" w:type="dxa"/>
            <w:vAlign w:val="top"/>
          </w:tcPr>
          <w:p w14:paraId="2375D025">
            <w:pPr>
              <w:rPr>
                <w:rFonts w:ascii="Arial"/>
                <w:sz w:val="21"/>
              </w:rPr>
            </w:pPr>
          </w:p>
        </w:tc>
      </w:tr>
      <w:tr w14:paraId="32753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99" w:type="dxa"/>
            <w:vAlign w:val="top"/>
          </w:tcPr>
          <w:p w14:paraId="3AE6047D">
            <w:pPr>
              <w:pStyle w:val="21"/>
              <w:spacing w:before="186" w:line="181" w:lineRule="auto"/>
              <w:ind w:left="384"/>
              <w:rPr>
                <w:sz w:val="22"/>
                <w:szCs w:val="22"/>
              </w:rPr>
            </w:pPr>
            <w:r>
              <w:rPr>
                <w:sz w:val="22"/>
                <w:szCs w:val="22"/>
              </w:rPr>
              <w:t>4</w:t>
            </w:r>
          </w:p>
        </w:tc>
        <w:tc>
          <w:tcPr>
            <w:tcW w:w="2213" w:type="dxa"/>
            <w:vAlign w:val="top"/>
          </w:tcPr>
          <w:p w14:paraId="273A1CE1">
            <w:pPr>
              <w:pStyle w:val="21"/>
              <w:spacing w:before="148" w:line="221" w:lineRule="auto"/>
              <w:ind w:left="239" w:firstLine="440" w:firstLineChars="200"/>
              <w:rPr>
                <w:rFonts w:hint="eastAsia" w:eastAsia="仿宋"/>
                <w:sz w:val="22"/>
                <w:szCs w:val="22"/>
                <w:lang w:eastAsia="zh-CN"/>
              </w:rPr>
            </w:pPr>
            <w:r>
              <w:rPr>
                <w:rFonts w:hint="eastAsia"/>
                <w:sz w:val="22"/>
                <w:szCs w:val="22"/>
                <w:lang w:eastAsia="zh-CN"/>
              </w:rPr>
              <w:t>。。。</w:t>
            </w:r>
          </w:p>
        </w:tc>
        <w:tc>
          <w:tcPr>
            <w:tcW w:w="1435" w:type="dxa"/>
            <w:vAlign w:val="top"/>
          </w:tcPr>
          <w:p w14:paraId="3D3C0F31">
            <w:pPr>
              <w:rPr>
                <w:rFonts w:ascii="Arial"/>
                <w:sz w:val="21"/>
              </w:rPr>
            </w:pPr>
          </w:p>
        </w:tc>
        <w:tc>
          <w:tcPr>
            <w:tcW w:w="723" w:type="dxa"/>
            <w:vAlign w:val="top"/>
          </w:tcPr>
          <w:p w14:paraId="68D82BB6">
            <w:pPr>
              <w:rPr>
                <w:rFonts w:ascii="Arial"/>
                <w:sz w:val="21"/>
              </w:rPr>
            </w:pPr>
          </w:p>
        </w:tc>
        <w:tc>
          <w:tcPr>
            <w:tcW w:w="882" w:type="dxa"/>
            <w:vAlign w:val="top"/>
          </w:tcPr>
          <w:p w14:paraId="0C6C735A">
            <w:pPr>
              <w:rPr>
                <w:rFonts w:ascii="Arial"/>
                <w:sz w:val="21"/>
              </w:rPr>
            </w:pPr>
          </w:p>
        </w:tc>
        <w:tc>
          <w:tcPr>
            <w:tcW w:w="832" w:type="dxa"/>
            <w:vAlign w:val="top"/>
          </w:tcPr>
          <w:p w14:paraId="4AC9BE66">
            <w:pPr>
              <w:rPr>
                <w:rFonts w:ascii="Arial"/>
                <w:sz w:val="21"/>
              </w:rPr>
            </w:pPr>
          </w:p>
        </w:tc>
        <w:tc>
          <w:tcPr>
            <w:tcW w:w="833" w:type="dxa"/>
            <w:vAlign w:val="top"/>
          </w:tcPr>
          <w:p w14:paraId="6B328C0A">
            <w:pPr>
              <w:rPr>
                <w:rFonts w:ascii="Arial"/>
                <w:sz w:val="21"/>
              </w:rPr>
            </w:pPr>
          </w:p>
        </w:tc>
        <w:tc>
          <w:tcPr>
            <w:tcW w:w="542" w:type="dxa"/>
            <w:vAlign w:val="top"/>
          </w:tcPr>
          <w:p w14:paraId="389A2F10">
            <w:pPr>
              <w:rPr>
                <w:rFonts w:ascii="Arial"/>
                <w:sz w:val="21"/>
              </w:rPr>
            </w:pPr>
          </w:p>
        </w:tc>
        <w:tc>
          <w:tcPr>
            <w:tcW w:w="825" w:type="dxa"/>
            <w:vAlign w:val="top"/>
          </w:tcPr>
          <w:p w14:paraId="12BC22F2">
            <w:pPr>
              <w:rPr>
                <w:rFonts w:ascii="Arial"/>
                <w:sz w:val="21"/>
              </w:rPr>
            </w:pPr>
          </w:p>
        </w:tc>
      </w:tr>
      <w:tr w14:paraId="03E5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99" w:type="dxa"/>
            <w:vAlign w:val="top"/>
          </w:tcPr>
          <w:p w14:paraId="54324AF8">
            <w:pPr>
              <w:pStyle w:val="21"/>
              <w:spacing w:before="196" w:line="179" w:lineRule="auto"/>
              <w:ind w:left="389"/>
              <w:rPr>
                <w:sz w:val="22"/>
                <w:szCs w:val="22"/>
              </w:rPr>
            </w:pPr>
            <w:r>
              <w:rPr>
                <w:sz w:val="22"/>
                <w:szCs w:val="22"/>
              </w:rPr>
              <w:t>5</w:t>
            </w:r>
          </w:p>
        </w:tc>
        <w:tc>
          <w:tcPr>
            <w:tcW w:w="2213" w:type="dxa"/>
            <w:vAlign w:val="top"/>
          </w:tcPr>
          <w:p w14:paraId="075D70C5">
            <w:pPr>
              <w:pStyle w:val="21"/>
              <w:spacing w:before="155" w:line="224" w:lineRule="auto"/>
              <w:ind w:left="898"/>
              <w:rPr>
                <w:sz w:val="22"/>
                <w:szCs w:val="22"/>
              </w:rPr>
            </w:pPr>
          </w:p>
        </w:tc>
        <w:tc>
          <w:tcPr>
            <w:tcW w:w="1435" w:type="dxa"/>
            <w:vAlign w:val="top"/>
          </w:tcPr>
          <w:p w14:paraId="06AA0E60">
            <w:pPr>
              <w:rPr>
                <w:rFonts w:ascii="Arial"/>
                <w:sz w:val="21"/>
              </w:rPr>
            </w:pPr>
          </w:p>
        </w:tc>
        <w:tc>
          <w:tcPr>
            <w:tcW w:w="723" w:type="dxa"/>
            <w:vAlign w:val="top"/>
          </w:tcPr>
          <w:p w14:paraId="2F6636F2">
            <w:pPr>
              <w:rPr>
                <w:rFonts w:ascii="Arial"/>
                <w:sz w:val="21"/>
              </w:rPr>
            </w:pPr>
          </w:p>
        </w:tc>
        <w:tc>
          <w:tcPr>
            <w:tcW w:w="882" w:type="dxa"/>
            <w:vAlign w:val="top"/>
          </w:tcPr>
          <w:p w14:paraId="232DFC1D">
            <w:pPr>
              <w:rPr>
                <w:rFonts w:ascii="Arial"/>
                <w:sz w:val="21"/>
              </w:rPr>
            </w:pPr>
          </w:p>
        </w:tc>
        <w:tc>
          <w:tcPr>
            <w:tcW w:w="832" w:type="dxa"/>
            <w:vAlign w:val="top"/>
          </w:tcPr>
          <w:p w14:paraId="57E823EF">
            <w:pPr>
              <w:rPr>
                <w:rFonts w:ascii="Arial"/>
                <w:sz w:val="21"/>
              </w:rPr>
            </w:pPr>
          </w:p>
        </w:tc>
        <w:tc>
          <w:tcPr>
            <w:tcW w:w="833" w:type="dxa"/>
            <w:vAlign w:val="top"/>
          </w:tcPr>
          <w:p w14:paraId="2BA60640">
            <w:pPr>
              <w:rPr>
                <w:rFonts w:ascii="Arial"/>
                <w:sz w:val="21"/>
              </w:rPr>
            </w:pPr>
          </w:p>
        </w:tc>
        <w:tc>
          <w:tcPr>
            <w:tcW w:w="542" w:type="dxa"/>
            <w:vAlign w:val="top"/>
          </w:tcPr>
          <w:p w14:paraId="09F0060C">
            <w:pPr>
              <w:rPr>
                <w:rFonts w:ascii="Arial"/>
                <w:sz w:val="21"/>
              </w:rPr>
            </w:pPr>
          </w:p>
        </w:tc>
        <w:tc>
          <w:tcPr>
            <w:tcW w:w="825" w:type="dxa"/>
            <w:vAlign w:val="top"/>
          </w:tcPr>
          <w:p w14:paraId="616CBE21">
            <w:pPr>
              <w:rPr>
                <w:rFonts w:ascii="Arial"/>
                <w:sz w:val="21"/>
              </w:rPr>
            </w:pPr>
          </w:p>
        </w:tc>
      </w:tr>
      <w:tr w14:paraId="4A824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99" w:type="dxa"/>
            <w:vAlign w:val="top"/>
          </w:tcPr>
          <w:p w14:paraId="3B9628B1">
            <w:pPr>
              <w:pStyle w:val="21"/>
              <w:spacing w:before="186" w:line="181" w:lineRule="auto"/>
              <w:ind w:left="387"/>
              <w:rPr>
                <w:sz w:val="22"/>
                <w:szCs w:val="22"/>
              </w:rPr>
            </w:pPr>
            <w:r>
              <w:rPr>
                <w:sz w:val="22"/>
                <w:szCs w:val="22"/>
              </w:rPr>
              <w:t>6</w:t>
            </w:r>
          </w:p>
        </w:tc>
        <w:tc>
          <w:tcPr>
            <w:tcW w:w="2213" w:type="dxa"/>
            <w:vAlign w:val="top"/>
          </w:tcPr>
          <w:p w14:paraId="5A0AE7A6">
            <w:pPr>
              <w:pStyle w:val="21"/>
              <w:spacing w:before="149" w:line="223" w:lineRule="auto"/>
              <w:ind w:left="677"/>
              <w:rPr>
                <w:sz w:val="22"/>
                <w:szCs w:val="22"/>
              </w:rPr>
            </w:pPr>
          </w:p>
        </w:tc>
        <w:tc>
          <w:tcPr>
            <w:tcW w:w="1435" w:type="dxa"/>
            <w:vAlign w:val="top"/>
          </w:tcPr>
          <w:p w14:paraId="6B7A2F16">
            <w:pPr>
              <w:rPr>
                <w:rFonts w:ascii="Arial"/>
                <w:sz w:val="21"/>
              </w:rPr>
            </w:pPr>
          </w:p>
        </w:tc>
        <w:tc>
          <w:tcPr>
            <w:tcW w:w="723" w:type="dxa"/>
            <w:vAlign w:val="top"/>
          </w:tcPr>
          <w:p w14:paraId="26672A1D">
            <w:pPr>
              <w:rPr>
                <w:rFonts w:ascii="Arial"/>
                <w:sz w:val="21"/>
              </w:rPr>
            </w:pPr>
          </w:p>
        </w:tc>
        <w:tc>
          <w:tcPr>
            <w:tcW w:w="882" w:type="dxa"/>
            <w:vAlign w:val="top"/>
          </w:tcPr>
          <w:p w14:paraId="72FF1FD0">
            <w:pPr>
              <w:rPr>
                <w:rFonts w:ascii="Arial"/>
                <w:sz w:val="21"/>
              </w:rPr>
            </w:pPr>
          </w:p>
        </w:tc>
        <w:tc>
          <w:tcPr>
            <w:tcW w:w="832" w:type="dxa"/>
            <w:vAlign w:val="top"/>
          </w:tcPr>
          <w:p w14:paraId="3A5CD402">
            <w:pPr>
              <w:rPr>
                <w:rFonts w:ascii="Arial"/>
                <w:sz w:val="21"/>
              </w:rPr>
            </w:pPr>
          </w:p>
        </w:tc>
        <w:tc>
          <w:tcPr>
            <w:tcW w:w="833" w:type="dxa"/>
            <w:vAlign w:val="top"/>
          </w:tcPr>
          <w:p w14:paraId="2F323787">
            <w:pPr>
              <w:rPr>
                <w:rFonts w:ascii="Arial"/>
                <w:sz w:val="21"/>
              </w:rPr>
            </w:pPr>
          </w:p>
        </w:tc>
        <w:tc>
          <w:tcPr>
            <w:tcW w:w="542" w:type="dxa"/>
            <w:vAlign w:val="top"/>
          </w:tcPr>
          <w:p w14:paraId="680B77F9">
            <w:pPr>
              <w:rPr>
                <w:rFonts w:ascii="Arial"/>
                <w:sz w:val="21"/>
              </w:rPr>
            </w:pPr>
          </w:p>
        </w:tc>
        <w:tc>
          <w:tcPr>
            <w:tcW w:w="825" w:type="dxa"/>
            <w:vAlign w:val="top"/>
          </w:tcPr>
          <w:p w14:paraId="022A39D4">
            <w:pPr>
              <w:rPr>
                <w:rFonts w:ascii="Arial"/>
                <w:sz w:val="21"/>
              </w:rPr>
            </w:pPr>
          </w:p>
        </w:tc>
      </w:tr>
      <w:tr w14:paraId="247D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970" w:type="dxa"/>
            <w:gridSpan w:val="4"/>
            <w:vAlign w:val="top"/>
          </w:tcPr>
          <w:p w14:paraId="7E9BE218">
            <w:pPr>
              <w:pStyle w:val="21"/>
              <w:spacing w:before="135" w:line="223" w:lineRule="auto"/>
              <w:ind w:left="672"/>
              <w:rPr>
                <w:sz w:val="22"/>
                <w:szCs w:val="22"/>
              </w:rPr>
            </w:pPr>
            <w:r>
              <w:rPr>
                <w:spacing w:val="-8"/>
                <w:sz w:val="22"/>
                <w:szCs w:val="22"/>
              </w:rPr>
              <w:t>总价：</w:t>
            </w:r>
          </w:p>
        </w:tc>
        <w:tc>
          <w:tcPr>
            <w:tcW w:w="3914" w:type="dxa"/>
            <w:gridSpan w:val="5"/>
            <w:vAlign w:val="top"/>
          </w:tcPr>
          <w:p w14:paraId="6B861702">
            <w:pPr>
              <w:rPr>
                <w:rFonts w:ascii="Arial"/>
                <w:sz w:val="21"/>
              </w:rPr>
            </w:pPr>
          </w:p>
        </w:tc>
      </w:tr>
    </w:tbl>
    <w:p w14:paraId="090F82B6">
      <w:pPr>
        <w:spacing w:line="284" w:lineRule="auto"/>
        <w:rPr>
          <w:rFonts w:ascii="Arial"/>
          <w:sz w:val="21"/>
        </w:rPr>
      </w:pPr>
    </w:p>
    <w:p w14:paraId="69DB337E">
      <w:pPr>
        <w:pStyle w:val="6"/>
        <w:spacing w:before="71" w:line="509" w:lineRule="auto"/>
        <w:ind w:left="665" w:right="3399" w:firstLine="7"/>
        <w:rPr>
          <w:sz w:val="22"/>
          <w:szCs w:val="22"/>
        </w:rPr>
      </w:pPr>
      <w:r>
        <w:rPr>
          <w:spacing w:val="-2"/>
          <w:sz w:val="22"/>
          <w:szCs w:val="22"/>
        </w:rPr>
        <w:t>法定代表人或其委托代理人</w:t>
      </w:r>
      <w:r>
        <w:rPr>
          <w:spacing w:val="-43"/>
          <w:sz w:val="22"/>
          <w:szCs w:val="22"/>
        </w:rPr>
        <w:t xml:space="preserve"> </w:t>
      </w:r>
      <w:r>
        <w:rPr>
          <w:spacing w:val="-2"/>
          <w:sz w:val="22"/>
          <w:szCs w:val="22"/>
        </w:rPr>
        <w:t>CA</w:t>
      </w:r>
      <w:r>
        <w:rPr>
          <w:spacing w:val="-38"/>
          <w:sz w:val="22"/>
          <w:szCs w:val="22"/>
        </w:rPr>
        <w:t xml:space="preserve"> </w:t>
      </w:r>
      <w:r>
        <w:rPr>
          <w:spacing w:val="-2"/>
          <w:sz w:val="22"/>
          <w:szCs w:val="22"/>
        </w:rPr>
        <w:t>签字签章:</w:t>
      </w:r>
      <w:r>
        <w:rPr>
          <w:spacing w:val="-2"/>
          <w:sz w:val="22"/>
          <w:szCs w:val="22"/>
          <w:u w:val="single" w:color="auto"/>
        </w:rPr>
        <w:t xml:space="preserve">        </w:t>
      </w:r>
      <w:r>
        <w:rPr>
          <w:sz w:val="22"/>
          <w:szCs w:val="22"/>
        </w:rPr>
        <w:t xml:space="preserve"> </w:t>
      </w:r>
      <w:r>
        <w:rPr>
          <w:spacing w:val="-2"/>
          <w:sz w:val="22"/>
          <w:szCs w:val="22"/>
        </w:rPr>
        <w:t>投标人(电子签章):</w:t>
      </w:r>
      <w:r>
        <w:rPr>
          <w:sz w:val="22"/>
          <w:szCs w:val="22"/>
          <w:u w:val="single" w:color="auto"/>
        </w:rPr>
        <w:t xml:space="preserve">                           </w:t>
      </w:r>
    </w:p>
    <w:p w14:paraId="00CFD3E1">
      <w:pPr>
        <w:pStyle w:val="6"/>
        <w:spacing w:before="35" w:line="222" w:lineRule="auto"/>
        <w:ind w:left="672"/>
        <w:rPr>
          <w:sz w:val="22"/>
          <w:szCs w:val="22"/>
        </w:rPr>
      </w:pPr>
      <w:r>
        <w:rPr>
          <w:spacing w:val="-1"/>
          <w:sz w:val="22"/>
          <w:szCs w:val="22"/>
        </w:rPr>
        <w:t>注:1.如果投标人认为需要，每种货物填写一份该表。</w:t>
      </w:r>
    </w:p>
    <w:p w14:paraId="66B504FF">
      <w:pPr>
        <w:pStyle w:val="6"/>
        <w:spacing w:before="47" w:line="222" w:lineRule="auto"/>
        <w:ind w:left="1019"/>
        <w:rPr>
          <w:sz w:val="22"/>
          <w:szCs w:val="22"/>
        </w:rPr>
      </w:pPr>
      <w:r>
        <w:rPr>
          <w:spacing w:val="-1"/>
          <w:sz w:val="22"/>
          <w:szCs w:val="22"/>
        </w:rPr>
        <w:t>2.如果按单价计算的结果与总价不一致,以单价为准修正总价。</w:t>
      </w:r>
    </w:p>
    <w:p w14:paraId="4822BBC3">
      <w:pPr>
        <w:pStyle w:val="6"/>
        <w:spacing w:before="48" w:line="246" w:lineRule="auto"/>
        <w:ind w:left="1229" w:right="109" w:hanging="237"/>
        <w:rPr>
          <w:sz w:val="22"/>
          <w:szCs w:val="22"/>
        </w:rPr>
      </w:pPr>
      <w:r>
        <w:rPr>
          <w:spacing w:val="2"/>
          <w:sz w:val="22"/>
          <w:szCs w:val="22"/>
        </w:rPr>
        <w:t>3.如果不提供详细分项报价或分项标价表填写不完</w:t>
      </w:r>
      <w:r>
        <w:rPr>
          <w:spacing w:val="1"/>
          <w:sz w:val="22"/>
          <w:szCs w:val="22"/>
        </w:rPr>
        <w:t>整</w:t>
      </w:r>
      <w:r>
        <w:rPr>
          <w:b/>
          <w:bCs/>
          <w:spacing w:val="1"/>
          <w:sz w:val="22"/>
          <w:szCs w:val="22"/>
        </w:rPr>
        <w:t>（必须如实填写所投货物的</w:t>
      </w:r>
      <w:r>
        <w:rPr>
          <w:sz w:val="22"/>
          <w:szCs w:val="22"/>
        </w:rPr>
        <w:t xml:space="preserve"> </w:t>
      </w:r>
      <w:r>
        <w:rPr>
          <w:b/>
          <w:bCs/>
          <w:spacing w:val="-2"/>
          <w:sz w:val="22"/>
          <w:szCs w:val="22"/>
        </w:rPr>
        <w:t>品牌、型号和规格）</w:t>
      </w:r>
      <w:r>
        <w:rPr>
          <w:spacing w:val="-2"/>
          <w:sz w:val="22"/>
          <w:szCs w:val="22"/>
        </w:rPr>
        <w:t>将视为没有实质性响应招</w:t>
      </w:r>
      <w:r>
        <w:rPr>
          <w:spacing w:val="-3"/>
          <w:sz w:val="22"/>
          <w:szCs w:val="22"/>
        </w:rPr>
        <w:t>标文件。</w:t>
      </w:r>
    </w:p>
    <w:p w14:paraId="12334DC9">
      <w:pPr>
        <w:pStyle w:val="6"/>
        <w:spacing w:before="37" w:line="222" w:lineRule="auto"/>
        <w:ind w:left="987"/>
        <w:rPr>
          <w:sz w:val="22"/>
          <w:szCs w:val="22"/>
        </w:rPr>
      </w:pPr>
      <w:r>
        <w:rPr>
          <w:spacing w:val="-1"/>
          <w:sz w:val="22"/>
          <w:szCs w:val="22"/>
        </w:rPr>
        <w:t>4.上述各项的详细分项报价，应另页描述。</w:t>
      </w:r>
    </w:p>
    <w:p w14:paraId="180A7508">
      <w:pPr>
        <w:pStyle w:val="6"/>
        <w:spacing w:before="48" w:line="247" w:lineRule="auto"/>
        <w:ind w:left="1211" w:right="109" w:hanging="219"/>
        <w:rPr>
          <w:sz w:val="22"/>
          <w:szCs w:val="22"/>
        </w:rPr>
      </w:pPr>
      <w:r>
        <w:rPr>
          <w:spacing w:val="1"/>
          <w:sz w:val="22"/>
          <w:szCs w:val="22"/>
        </w:rPr>
        <w:t>5.如果开标一览表（报价表）</w:t>
      </w:r>
      <w:r>
        <w:rPr>
          <w:spacing w:val="-60"/>
          <w:sz w:val="22"/>
          <w:szCs w:val="22"/>
        </w:rPr>
        <w:t xml:space="preserve"> </w:t>
      </w:r>
      <w:r>
        <w:rPr>
          <w:spacing w:val="1"/>
          <w:sz w:val="22"/>
          <w:szCs w:val="22"/>
        </w:rPr>
        <w:t>内容与投标文件中明细表内容不一致的，以开标一</w:t>
      </w:r>
      <w:r>
        <w:rPr>
          <w:sz w:val="22"/>
          <w:szCs w:val="22"/>
        </w:rPr>
        <w:t xml:space="preserve"> </w:t>
      </w:r>
      <w:r>
        <w:rPr>
          <w:spacing w:val="-2"/>
          <w:sz w:val="22"/>
          <w:szCs w:val="22"/>
        </w:rPr>
        <w:t>览表（报价表）内容为准。</w:t>
      </w:r>
    </w:p>
    <w:p w14:paraId="6E1035AC">
      <w:pPr>
        <w:spacing w:line="247" w:lineRule="auto"/>
        <w:rPr>
          <w:sz w:val="22"/>
          <w:szCs w:val="22"/>
        </w:rPr>
        <w:sectPr>
          <w:footerReference r:id="rId47" w:type="default"/>
          <w:pgSz w:w="11906" w:h="16839"/>
          <w:pgMar w:top="1431" w:right="1330" w:bottom="1156" w:left="1686" w:header="0" w:footer="994" w:gutter="0"/>
          <w:pgNumType w:fmt="decimal"/>
          <w:cols w:space="720" w:num="1"/>
        </w:sectPr>
      </w:pPr>
    </w:p>
    <w:p w14:paraId="440E635C">
      <w:pPr>
        <w:spacing w:line="294" w:lineRule="auto"/>
        <w:rPr>
          <w:rFonts w:ascii="Arial"/>
          <w:sz w:val="21"/>
        </w:rPr>
      </w:pPr>
    </w:p>
    <w:p w14:paraId="1B1463A3">
      <w:pPr>
        <w:pStyle w:val="6"/>
        <w:spacing w:before="71" w:line="223" w:lineRule="auto"/>
        <w:ind w:left="3395"/>
        <w:outlineLvl w:val="1"/>
        <w:rPr>
          <w:sz w:val="22"/>
          <w:szCs w:val="22"/>
        </w:rPr>
      </w:pPr>
      <w:bookmarkStart w:id="355" w:name="_Toc17729"/>
      <w:r>
        <w:rPr>
          <w:b/>
          <w:bCs/>
          <w:spacing w:val="-7"/>
          <w:sz w:val="22"/>
          <w:szCs w:val="22"/>
        </w:rPr>
        <w:t>格式</w:t>
      </w:r>
      <w:r>
        <w:rPr>
          <w:spacing w:val="-38"/>
          <w:sz w:val="22"/>
          <w:szCs w:val="22"/>
        </w:rPr>
        <w:t xml:space="preserve"> </w:t>
      </w:r>
      <w:r>
        <w:rPr>
          <w:b/>
          <w:bCs/>
          <w:spacing w:val="-7"/>
          <w:sz w:val="22"/>
          <w:szCs w:val="22"/>
        </w:rPr>
        <w:t>8</w:t>
      </w:r>
      <w:r>
        <w:rPr>
          <w:spacing w:val="8"/>
          <w:sz w:val="22"/>
          <w:szCs w:val="22"/>
        </w:rPr>
        <w:t xml:space="preserve">   </w:t>
      </w:r>
      <w:r>
        <w:rPr>
          <w:b/>
          <w:bCs/>
          <w:spacing w:val="-7"/>
          <w:sz w:val="22"/>
          <w:szCs w:val="22"/>
        </w:rPr>
        <w:t>商务条款偏离表</w:t>
      </w:r>
      <w:bookmarkEnd w:id="355"/>
    </w:p>
    <w:p w14:paraId="423F8323">
      <w:pPr>
        <w:spacing w:before="101"/>
      </w:pPr>
    </w:p>
    <w:tbl>
      <w:tblPr>
        <w:tblStyle w:val="20"/>
        <w:tblW w:w="88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794"/>
        <w:gridCol w:w="2181"/>
        <w:gridCol w:w="1987"/>
        <w:gridCol w:w="2157"/>
      </w:tblGrid>
      <w:tr w14:paraId="4CB98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66" w:type="dxa"/>
            <w:vAlign w:val="top"/>
          </w:tcPr>
          <w:p w14:paraId="5DDD7633">
            <w:pPr>
              <w:pStyle w:val="21"/>
              <w:spacing w:before="207" w:line="223" w:lineRule="auto"/>
              <w:ind w:left="175"/>
              <w:rPr>
                <w:sz w:val="22"/>
                <w:szCs w:val="22"/>
              </w:rPr>
            </w:pPr>
            <w:r>
              <w:rPr>
                <w:spacing w:val="-7"/>
                <w:sz w:val="22"/>
                <w:szCs w:val="22"/>
              </w:rPr>
              <w:t>序号</w:t>
            </w:r>
          </w:p>
        </w:tc>
        <w:tc>
          <w:tcPr>
            <w:tcW w:w="1794" w:type="dxa"/>
            <w:vAlign w:val="top"/>
          </w:tcPr>
          <w:p w14:paraId="55C1EC9B">
            <w:pPr>
              <w:pStyle w:val="21"/>
              <w:spacing w:before="207" w:line="223" w:lineRule="auto"/>
              <w:ind w:left="138"/>
              <w:rPr>
                <w:sz w:val="22"/>
                <w:szCs w:val="22"/>
              </w:rPr>
            </w:pPr>
            <w:r>
              <w:rPr>
                <w:spacing w:val="-3"/>
                <w:sz w:val="22"/>
                <w:szCs w:val="22"/>
              </w:rPr>
              <w:t>采购文件条目号</w:t>
            </w:r>
          </w:p>
        </w:tc>
        <w:tc>
          <w:tcPr>
            <w:tcW w:w="2181" w:type="dxa"/>
            <w:vAlign w:val="top"/>
          </w:tcPr>
          <w:p w14:paraId="51965D99">
            <w:pPr>
              <w:pStyle w:val="21"/>
              <w:spacing w:before="51"/>
              <w:ind w:left="670" w:right="646" w:hanging="6"/>
              <w:rPr>
                <w:sz w:val="22"/>
                <w:szCs w:val="22"/>
              </w:rPr>
            </w:pPr>
            <w:r>
              <w:rPr>
                <w:spacing w:val="-4"/>
                <w:sz w:val="22"/>
                <w:szCs w:val="22"/>
              </w:rPr>
              <w:t>采购文件</w:t>
            </w:r>
            <w:r>
              <w:rPr>
                <w:sz w:val="22"/>
                <w:szCs w:val="22"/>
              </w:rPr>
              <w:t xml:space="preserve"> </w:t>
            </w:r>
            <w:r>
              <w:rPr>
                <w:spacing w:val="-6"/>
                <w:sz w:val="22"/>
                <w:szCs w:val="22"/>
              </w:rPr>
              <w:t>商务条款</w:t>
            </w:r>
          </w:p>
        </w:tc>
        <w:tc>
          <w:tcPr>
            <w:tcW w:w="1987" w:type="dxa"/>
            <w:vAlign w:val="top"/>
          </w:tcPr>
          <w:p w14:paraId="5CB7275E">
            <w:pPr>
              <w:pStyle w:val="21"/>
              <w:spacing w:before="51"/>
              <w:ind w:left="572" w:right="550"/>
              <w:rPr>
                <w:sz w:val="22"/>
                <w:szCs w:val="22"/>
              </w:rPr>
            </w:pPr>
            <w:r>
              <w:rPr>
                <w:spacing w:val="-6"/>
                <w:sz w:val="22"/>
                <w:szCs w:val="22"/>
              </w:rPr>
              <w:t>响应文件</w:t>
            </w:r>
            <w:r>
              <w:rPr>
                <w:spacing w:val="2"/>
                <w:sz w:val="22"/>
                <w:szCs w:val="22"/>
              </w:rPr>
              <w:t xml:space="preserve"> </w:t>
            </w:r>
            <w:r>
              <w:rPr>
                <w:spacing w:val="-6"/>
                <w:sz w:val="22"/>
                <w:szCs w:val="22"/>
              </w:rPr>
              <w:t>商务条款</w:t>
            </w:r>
          </w:p>
        </w:tc>
        <w:tc>
          <w:tcPr>
            <w:tcW w:w="2157" w:type="dxa"/>
            <w:vAlign w:val="top"/>
          </w:tcPr>
          <w:p w14:paraId="16C02389">
            <w:pPr>
              <w:pStyle w:val="21"/>
              <w:spacing w:before="207" w:line="223" w:lineRule="auto"/>
              <w:ind w:left="650"/>
              <w:rPr>
                <w:sz w:val="22"/>
                <w:szCs w:val="22"/>
              </w:rPr>
            </w:pPr>
            <w:r>
              <w:rPr>
                <w:spacing w:val="-4"/>
                <w:sz w:val="22"/>
                <w:szCs w:val="22"/>
              </w:rPr>
              <w:t>偏离说明</w:t>
            </w:r>
          </w:p>
        </w:tc>
      </w:tr>
      <w:tr w14:paraId="10D97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1E27CF94">
            <w:pPr>
              <w:rPr>
                <w:rFonts w:ascii="Arial"/>
                <w:sz w:val="21"/>
              </w:rPr>
            </w:pPr>
          </w:p>
        </w:tc>
        <w:tc>
          <w:tcPr>
            <w:tcW w:w="1794" w:type="dxa"/>
            <w:vAlign w:val="top"/>
          </w:tcPr>
          <w:p w14:paraId="026C929A">
            <w:pPr>
              <w:rPr>
                <w:rFonts w:ascii="Arial"/>
                <w:sz w:val="21"/>
              </w:rPr>
            </w:pPr>
          </w:p>
        </w:tc>
        <w:tc>
          <w:tcPr>
            <w:tcW w:w="2181" w:type="dxa"/>
            <w:vAlign w:val="top"/>
          </w:tcPr>
          <w:p w14:paraId="392055C8">
            <w:pPr>
              <w:rPr>
                <w:rFonts w:ascii="Arial"/>
                <w:sz w:val="21"/>
              </w:rPr>
            </w:pPr>
          </w:p>
        </w:tc>
        <w:tc>
          <w:tcPr>
            <w:tcW w:w="1987" w:type="dxa"/>
            <w:vAlign w:val="top"/>
          </w:tcPr>
          <w:p w14:paraId="69D83DB9">
            <w:pPr>
              <w:rPr>
                <w:rFonts w:ascii="Arial"/>
                <w:sz w:val="21"/>
              </w:rPr>
            </w:pPr>
          </w:p>
        </w:tc>
        <w:tc>
          <w:tcPr>
            <w:tcW w:w="2157" w:type="dxa"/>
            <w:vAlign w:val="top"/>
          </w:tcPr>
          <w:p w14:paraId="267553C8">
            <w:pPr>
              <w:rPr>
                <w:rFonts w:ascii="Arial"/>
                <w:sz w:val="21"/>
              </w:rPr>
            </w:pPr>
          </w:p>
        </w:tc>
      </w:tr>
      <w:tr w14:paraId="59A9A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23718E47">
            <w:pPr>
              <w:rPr>
                <w:rFonts w:ascii="Arial"/>
                <w:sz w:val="21"/>
              </w:rPr>
            </w:pPr>
          </w:p>
        </w:tc>
        <w:tc>
          <w:tcPr>
            <w:tcW w:w="1794" w:type="dxa"/>
            <w:vAlign w:val="top"/>
          </w:tcPr>
          <w:p w14:paraId="00EC62B7">
            <w:pPr>
              <w:rPr>
                <w:rFonts w:ascii="Arial"/>
                <w:sz w:val="21"/>
              </w:rPr>
            </w:pPr>
          </w:p>
        </w:tc>
        <w:tc>
          <w:tcPr>
            <w:tcW w:w="2181" w:type="dxa"/>
            <w:vAlign w:val="top"/>
          </w:tcPr>
          <w:p w14:paraId="19C205D7">
            <w:pPr>
              <w:rPr>
                <w:rFonts w:ascii="Arial"/>
                <w:sz w:val="21"/>
              </w:rPr>
            </w:pPr>
          </w:p>
        </w:tc>
        <w:tc>
          <w:tcPr>
            <w:tcW w:w="1987" w:type="dxa"/>
            <w:vAlign w:val="top"/>
          </w:tcPr>
          <w:p w14:paraId="5771B4FA">
            <w:pPr>
              <w:rPr>
                <w:rFonts w:ascii="Arial"/>
                <w:sz w:val="21"/>
              </w:rPr>
            </w:pPr>
          </w:p>
        </w:tc>
        <w:tc>
          <w:tcPr>
            <w:tcW w:w="2157" w:type="dxa"/>
            <w:vAlign w:val="top"/>
          </w:tcPr>
          <w:p w14:paraId="135060B0">
            <w:pPr>
              <w:rPr>
                <w:rFonts w:ascii="Arial"/>
                <w:sz w:val="21"/>
              </w:rPr>
            </w:pPr>
          </w:p>
        </w:tc>
      </w:tr>
      <w:tr w14:paraId="2BF18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0118CBB3">
            <w:pPr>
              <w:rPr>
                <w:rFonts w:ascii="Arial"/>
                <w:sz w:val="21"/>
              </w:rPr>
            </w:pPr>
          </w:p>
        </w:tc>
        <w:tc>
          <w:tcPr>
            <w:tcW w:w="1794" w:type="dxa"/>
            <w:vAlign w:val="top"/>
          </w:tcPr>
          <w:p w14:paraId="67977333">
            <w:pPr>
              <w:rPr>
                <w:rFonts w:ascii="Arial"/>
                <w:sz w:val="21"/>
              </w:rPr>
            </w:pPr>
          </w:p>
        </w:tc>
        <w:tc>
          <w:tcPr>
            <w:tcW w:w="2181" w:type="dxa"/>
            <w:vAlign w:val="top"/>
          </w:tcPr>
          <w:p w14:paraId="75388CB9">
            <w:pPr>
              <w:rPr>
                <w:rFonts w:ascii="Arial"/>
                <w:sz w:val="21"/>
              </w:rPr>
            </w:pPr>
          </w:p>
        </w:tc>
        <w:tc>
          <w:tcPr>
            <w:tcW w:w="1987" w:type="dxa"/>
            <w:vAlign w:val="top"/>
          </w:tcPr>
          <w:p w14:paraId="39F26536">
            <w:pPr>
              <w:rPr>
                <w:rFonts w:ascii="Arial"/>
                <w:sz w:val="21"/>
              </w:rPr>
            </w:pPr>
          </w:p>
        </w:tc>
        <w:tc>
          <w:tcPr>
            <w:tcW w:w="2157" w:type="dxa"/>
            <w:vAlign w:val="top"/>
          </w:tcPr>
          <w:p w14:paraId="5F85A198">
            <w:pPr>
              <w:rPr>
                <w:rFonts w:ascii="Arial"/>
                <w:sz w:val="21"/>
              </w:rPr>
            </w:pPr>
          </w:p>
        </w:tc>
      </w:tr>
      <w:tr w14:paraId="298CC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356763EE">
            <w:pPr>
              <w:rPr>
                <w:rFonts w:ascii="Arial"/>
                <w:sz w:val="21"/>
              </w:rPr>
            </w:pPr>
          </w:p>
        </w:tc>
        <w:tc>
          <w:tcPr>
            <w:tcW w:w="1794" w:type="dxa"/>
            <w:vAlign w:val="top"/>
          </w:tcPr>
          <w:p w14:paraId="34AD7DA0">
            <w:pPr>
              <w:rPr>
                <w:rFonts w:ascii="Arial"/>
                <w:sz w:val="21"/>
              </w:rPr>
            </w:pPr>
          </w:p>
        </w:tc>
        <w:tc>
          <w:tcPr>
            <w:tcW w:w="2181" w:type="dxa"/>
            <w:vAlign w:val="top"/>
          </w:tcPr>
          <w:p w14:paraId="39F4C939">
            <w:pPr>
              <w:rPr>
                <w:rFonts w:ascii="Arial"/>
                <w:sz w:val="21"/>
              </w:rPr>
            </w:pPr>
          </w:p>
        </w:tc>
        <w:tc>
          <w:tcPr>
            <w:tcW w:w="1987" w:type="dxa"/>
            <w:vAlign w:val="top"/>
          </w:tcPr>
          <w:p w14:paraId="7599AB15">
            <w:pPr>
              <w:rPr>
                <w:rFonts w:ascii="Arial"/>
                <w:sz w:val="21"/>
              </w:rPr>
            </w:pPr>
          </w:p>
        </w:tc>
        <w:tc>
          <w:tcPr>
            <w:tcW w:w="2157" w:type="dxa"/>
            <w:vAlign w:val="top"/>
          </w:tcPr>
          <w:p w14:paraId="2BCDFD26">
            <w:pPr>
              <w:rPr>
                <w:rFonts w:ascii="Arial"/>
                <w:sz w:val="21"/>
              </w:rPr>
            </w:pPr>
          </w:p>
        </w:tc>
      </w:tr>
      <w:tr w14:paraId="75BEA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637A7E03">
            <w:pPr>
              <w:rPr>
                <w:rFonts w:ascii="Arial"/>
                <w:sz w:val="21"/>
              </w:rPr>
            </w:pPr>
          </w:p>
        </w:tc>
        <w:tc>
          <w:tcPr>
            <w:tcW w:w="1794" w:type="dxa"/>
            <w:vAlign w:val="top"/>
          </w:tcPr>
          <w:p w14:paraId="028E8A9B">
            <w:pPr>
              <w:rPr>
                <w:rFonts w:ascii="Arial"/>
                <w:sz w:val="21"/>
              </w:rPr>
            </w:pPr>
          </w:p>
        </w:tc>
        <w:tc>
          <w:tcPr>
            <w:tcW w:w="2181" w:type="dxa"/>
            <w:vAlign w:val="top"/>
          </w:tcPr>
          <w:p w14:paraId="590A99C8">
            <w:pPr>
              <w:rPr>
                <w:rFonts w:ascii="Arial"/>
                <w:sz w:val="21"/>
              </w:rPr>
            </w:pPr>
          </w:p>
        </w:tc>
        <w:tc>
          <w:tcPr>
            <w:tcW w:w="1987" w:type="dxa"/>
            <w:vAlign w:val="top"/>
          </w:tcPr>
          <w:p w14:paraId="3D5313B5">
            <w:pPr>
              <w:rPr>
                <w:rFonts w:ascii="Arial"/>
                <w:sz w:val="21"/>
              </w:rPr>
            </w:pPr>
          </w:p>
        </w:tc>
        <w:tc>
          <w:tcPr>
            <w:tcW w:w="2157" w:type="dxa"/>
            <w:vAlign w:val="top"/>
          </w:tcPr>
          <w:p w14:paraId="19B6A919">
            <w:pPr>
              <w:rPr>
                <w:rFonts w:ascii="Arial"/>
                <w:sz w:val="21"/>
              </w:rPr>
            </w:pPr>
          </w:p>
        </w:tc>
      </w:tr>
      <w:tr w14:paraId="2C1AF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25735561">
            <w:pPr>
              <w:rPr>
                <w:rFonts w:ascii="Arial"/>
                <w:sz w:val="21"/>
              </w:rPr>
            </w:pPr>
          </w:p>
        </w:tc>
        <w:tc>
          <w:tcPr>
            <w:tcW w:w="1794" w:type="dxa"/>
            <w:vAlign w:val="top"/>
          </w:tcPr>
          <w:p w14:paraId="065C758C">
            <w:pPr>
              <w:rPr>
                <w:rFonts w:ascii="Arial"/>
                <w:sz w:val="21"/>
              </w:rPr>
            </w:pPr>
          </w:p>
        </w:tc>
        <w:tc>
          <w:tcPr>
            <w:tcW w:w="2181" w:type="dxa"/>
            <w:vAlign w:val="top"/>
          </w:tcPr>
          <w:p w14:paraId="4839BFBF">
            <w:pPr>
              <w:rPr>
                <w:rFonts w:ascii="Arial"/>
                <w:sz w:val="21"/>
              </w:rPr>
            </w:pPr>
          </w:p>
        </w:tc>
        <w:tc>
          <w:tcPr>
            <w:tcW w:w="1987" w:type="dxa"/>
            <w:vAlign w:val="top"/>
          </w:tcPr>
          <w:p w14:paraId="10C5C3C6">
            <w:pPr>
              <w:rPr>
                <w:rFonts w:ascii="Arial"/>
                <w:sz w:val="21"/>
              </w:rPr>
            </w:pPr>
          </w:p>
        </w:tc>
        <w:tc>
          <w:tcPr>
            <w:tcW w:w="2157" w:type="dxa"/>
            <w:vAlign w:val="top"/>
          </w:tcPr>
          <w:p w14:paraId="3C5DA428">
            <w:pPr>
              <w:rPr>
                <w:rFonts w:ascii="Arial"/>
                <w:sz w:val="21"/>
              </w:rPr>
            </w:pPr>
          </w:p>
        </w:tc>
      </w:tr>
      <w:tr w14:paraId="6605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28E45B5A">
            <w:pPr>
              <w:rPr>
                <w:rFonts w:ascii="Arial"/>
                <w:sz w:val="21"/>
              </w:rPr>
            </w:pPr>
          </w:p>
        </w:tc>
        <w:tc>
          <w:tcPr>
            <w:tcW w:w="1794" w:type="dxa"/>
            <w:vAlign w:val="top"/>
          </w:tcPr>
          <w:p w14:paraId="3E16B05C">
            <w:pPr>
              <w:rPr>
                <w:rFonts w:ascii="Arial"/>
                <w:sz w:val="21"/>
              </w:rPr>
            </w:pPr>
          </w:p>
        </w:tc>
        <w:tc>
          <w:tcPr>
            <w:tcW w:w="2181" w:type="dxa"/>
            <w:vAlign w:val="top"/>
          </w:tcPr>
          <w:p w14:paraId="2D5A87EA">
            <w:pPr>
              <w:rPr>
                <w:rFonts w:ascii="Arial"/>
                <w:sz w:val="21"/>
              </w:rPr>
            </w:pPr>
          </w:p>
        </w:tc>
        <w:tc>
          <w:tcPr>
            <w:tcW w:w="1987" w:type="dxa"/>
            <w:vAlign w:val="top"/>
          </w:tcPr>
          <w:p w14:paraId="1E586520">
            <w:pPr>
              <w:rPr>
                <w:rFonts w:ascii="Arial"/>
                <w:sz w:val="21"/>
              </w:rPr>
            </w:pPr>
          </w:p>
        </w:tc>
        <w:tc>
          <w:tcPr>
            <w:tcW w:w="2157" w:type="dxa"/>
            <w:vAlign w:val="top"/>
          </w:tcPr>
          <w:p w14:paraId="31178D71">
            <w:pPr>
              <w:rPr>
                <w:rFonts w:ascii="Arial"/>
                <w:sz w:val="21"/>
              </w:rPr>
            </w:pPr>
          </w:p>
        </w:tc>
      </w:tr>
      <w:tr w14:paraId="51F38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518FAC4B">
            <w:pPr>
              <w:rPr>
                <w:rFonts w:ascii="Arial"/>
                <w:sz w:val="21"/>
              </w:rPr>
            </w:pPr>
          </w:p>
        </w:tc>
        <w:tc>
          <w:tcPr>
            <w:tcW w:w="1794" w:type="dxa"/>
            <w:vAlign w:val="top"/>
          </w:tcPr>
          <w:p w14:paraId="423D2B71">
            <w:pPr>
              <w:rPr>
                <w:rFonts w:ascii="Arial"/>
                <w:sz w:val="21"/>
              </w:rPr>
            </w:pPr>
          </w:p>
        </w:tc>
        <w:tc>
          <w:tcPr>
            <w:tcW w:w="2181" w:type="dxa"/>
            <w:vAlign w:val="top"/>
          </w:tcPr>
          <w:p w14:paraId="7F2C46EA">
            <w:pPr>
              <w:rPr>
                <w:rFonts w:ascii="Arial"/>
                <w:sz w:val="21"/>
              </w:rPr>
            </w:pPr>
          </w:p>
        </w:tc>
        <w:tc>
          <w:tcPr>
            <w:tcW w:w="1987" w:type="dxa"/>
            <w:vAlign w:val="top"/>
          </w:tcPr>
          <w:p w14:paraId="7B6EF1A8">
            <w:pPr>
              <w:rPr>
                <w:rFonts w:ascii="Arial"/>
                <w:sz w:val="21"/>
              </w:rPr>
            </w:pPr>
          </w:p>
        </w:tc>
        <w:tc>
          <w:tcPr>
            <w:tcW w:w="2157" w:type="dxa"/>
            <w:vAlign w:val="top"/>
          </w:tcPr>
          <w:p w14:paraId="196B8477">
            <w:pPr>
              <w:rPr>
                <w:rFonts w:ascii="Arial"/>
                <w:sz w:val="21"/>
              </w:rPr>
            </w:pPr>
          </w:p>
        </w:tc>
      </w:tr>
      <w:tr w14:paraId="42330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1D13689E">
            <w:pPr>
              <w:rPr>
                <w:rFonts w:ascii="Arial"/>
                <w:sz w:val="21"/>
              </w:rPr>
            </w:pPr>
          </w:p>
        </w:tc>
        <w:tc>
          <w:tcPr>
            <w:tcW w:w="1794" w:type="dxa"/>
            <w:vAlign w:val="top"/>
          </w:tcPr>
          <w:p w14:paraId="1B00BC97">
            <w:pPr>
              <w:rPr>
                <w:rFonts w:ascii="Arial"/>
                <w:sz w:val="21"/>
              </w:rPr>
            </w:pPr>
          </w:p>
        </w:tc>
        <w:tc>
          <w:tcPr>
            <w:tcW w:w="2181" w:type="dxa"/>
            <w:vAlign w:val="top"/>
          </w:tcPr>
          <w:p w14:paraId="19448BE1">
            <w:pPr>
              <w:rPr>
                <w:rFonts w:ascii="Arial"/>
                <w:sz w:val="21"/>
              </w:rPr>
            </w:pPr>
          </w:p>
        </w:tc>
        <w:tc>
          <w:tcPr>
            <w:tcW w:w="1987" w:type="dxa"/>
            <w:vAlign w:val="top"/>
          </w:tcPr>
          <w:p w14:paraId="36D71A5F">
            <w:pPr>
              <w:rPr>
                <w:rFonts w:ascii="Arial"/>
                <w:sz w:val="21"/>
              </w:rPr>
            </w:pPr>
          </w:p>
        </w:tc>
        <w:tc>
          <w:tcPr>
            <w:tcW w:w="2157" w:type="dxa"/>
            <w:vAlign w:val="top"/>
          </w:tcPr>
          <w:p w14:paraId="77617031">
            <w:pPr>
              <w:rPr>
                <w:rFonts w:ascii="Arial"/>
                <w:sz w:val="21"/>
              </w:rPr>
            </w:pPr>
          </w:p>
        </w:tc>
      </w:tr>
      <w:tr w14:paraId="46A20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6DBE92B6">
            <w:pPr>
              <w:rPr>
                <w:rFonts w:ascii="Arial"/>
                <w:sz w:val="21"/>
              </w:rPr>
            </w:pPr>
          </w:p>
        </w:tc>
        <w:tc>
          <w:tcPr>
            <w:tcW w:w="1794" w:type="dxa"/>
            <w:vAlign w:val="top"/>
          </w:tcPr>
          <w:p w14:paraId="7BE22ECF">
            <w:pPr>
              <w:rPr>
                <w:rFonts w:ascii="Arial"/>
                <w:sz w:val="21"/>
              </w:rPr>
            </w:pPr>
          </w:p>
        </w:tc>
        <w:tc>
          <w:tcPr>
            <w:tcW w:w="2181" w:type="dxa"/>
            <w:vAlign w:val="top"/>
          </w:tcPr>
          <w:p w14:paraId="196498F2">
            <w:pPr>
              <w:rPr>
                <w:rFonts w:ascii="Arial"/>
                <w:sz w:val="21"/>
              </w:rPr>
            </w:pPr>
          </w:p>
        </w:tc>
        <w:tc>
          <w:tcPr>
            <w:tcW w:w="1987" w:type="dxa"/>
            <w:vAlign w:val="top"/>
          </w:tcPr>
          <w:p w14:paraId="2A5124C9">
            <w:pPr>
              <w:rPr>
                <w:rFonts w:ascii="Arial"/>
                <w:sz w:val="21"/>
              </w:rPr>
            </w:pPr>
          </w:p>
        </w:tc>
        <w:tc>
          <w:tcPr>
            <w:tcW w:w="2157" w:type="dxa"/>
            <w:vAlign w:val="top"/>
          </w:tcPr>
          <w:p w14:paraId="0999803E">
            <w:pPr>
              <w:rPr>
                <w:rFonts w:ascii="Arial"/>
                <w:sz w:val="21"/>
              </w:rPr>
            </w:pPr>
          </w:p>
        </w:tc>
      </w:tr>
      <w:tr w14:paraId="4C89C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36B7D25B">
            <w:pPr>
              <w:rPr>
                <w:rFonts w:ascii="Arial"/>
                <w:sz w:val="21"/>
              </w:rPr>
            </w:pPr>
          </w:p>
        </w:tc>
        <w:tc>
          <w:tcPr>
            <w:tcW w:w="1794" w:type="dxa"/>
            <w:vAlign w:val="top"/>
          </w:tcPr>
          <w:p w14:paraId="7E8FACA8">
            <w:pPr>
              <w:rPr>
                <w:rFonts w:ascii="Arial"/>
                <w:sz w:val="21"/>
              </w:rPr>
            </w:pPr>
          </w:p>
        </w:tc>
        <w:tc>
          <w:tcPr>
            <w:tcW w:w="2181" w:type="dxa"/>
            <w:vAlign w:val="top"/>
          </w:tcPr>
          <w:p w14:paraId="06C4A63D">
            <w:pPr>
              <w:rPr>
                <w:rFonts w:ascii="Arial"/>
                <w:sz w:val="21"/>
              </w:rPr>
            </w:pPr>
          </w:p>
        </w:tc>
        <w:tc>
          <w:tcPr>
            <w:tcW w:w="1987" w:type="dxa"/>
            <w:vAlign w:val="top"/>
          </w:tcPr>
          <w:p w14:paraId="775476C0">
            <w:pPr>
              <w:rPr>
                <w:rFonts w:ascii="Arial"/>
                <w:sz w:val="21"/>
              </w:rPr>
            </w:pPr>
          </w:p>
        </w:tc>
        <w:tc>
          <w:tcPr>
            <w:tcW w:w="2157" w:type="dxa"/>
            <w:vAlign w:val="top"/>
          </w:tcPr>
          <w:p w14:paraId="0ED18B9E">
            <w:pPr>
              <w:rPr>
                <w:rFonts w:ascii="Arial"/>
                <w:sz w:val="21"/>
              </w:rPr>
            </w:pPr>
          </w:p>
        </w:tc>
      </w:tr>
      <w:tr w14:paraId="2460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73CC50B4">
            <w:pPr>
              <w:rPr>
                <w:rFonts w:ascii="Arial"/>
                <w:sz w:val="21"/>
              </w:rPr>
            </w:pPr>
          </w:p>
        </w:tc>
        <w:tc>
          <w:tcPr>
            <w:tcW w:w="1794" w:type="dxa"/>
            <w:vAlign w:val="top"/>
          </w:tcPr>
          <w:p w14:paraId="7DB8E66E">
            <w:pPr>
              <w:rPr>
                <w:rFonts w:ascii="Arial"/>
                <w:sz w:val="21"/>
              </w:rPr>
            </w:pPr>
          </w:p>
        </w:tc>
        <w:tc>
          <w:tcPr>
            <w:tcW w:w="2181" w:type="dxa"/>
            <w:vAlign w:val="top"/>
          </w:tcPr>
          <w:p w14:paraId="1A37B3F0">
            <w:pPr>
              <w:rPr>
                <w:rFonts w:ascii="Arial"/>
                <w:sz w:val="21"/>
              </w:rPr>
            </w:pPr>
          </w:p>
        </w:tc>
        <w:tc>
          <w:tcPr>
            <w:tcW w:w="1987" w:type="dxa"/>
            <w:vAlign w:val="top"/>
          </w:tcPr>
          <w:p w14:paraId="40CEAE02">
            <w:pPr>
              <w:rPr>
                <w:rFonts w:ascii="Arial"/>
                <w:sz w:val="21"/>
              </w:rPr>
            </w:pPr>
          </w:p>
        </w:tc>
        <w:tc>
          <w:tcPr>
            <w:tcW w:w="2157" w:type="dxa"/>
            <w:vAlign w:val="top"/>
          </w:tcPr>
          <w:p w14:paraId="59B5CE6D">
            <w:pPr>
              <w:rPr>
                <w:rFonts w:ascii="Arial"/>
                <w:sz w:val="21"/>
              </w:rPr>
            </w:pPr>
          </w:p>
        </w:tc>
      </w:tr>
      <w:tr w14:paraId="792F9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66" w:type="dxa"/>
            <w:vAlign w:val="top"/>
          </w:tcPr>
          <w:p w14:paraId="31AD8252">
            <w:pPr>
              <w:rPr>
                <w:rFonts w:ascii="Arial"/>
                <w:sz w:val="21"/>
              </w:rPr>
            </w:pPr>
          </w:p>
        </w:tc>
        <w:tc>
          <w:tcPr>
            <w:tcW w:w="1794" w:type="dxa"/>
            <w:vAlign w:val="top"/>
          </w:tcPr>
          <w:p w14:paraId="44071B77">
            <w:pPr>
              <w:rPr>
                <w:rFonts w:ascii="Arial"/>
                <w:sz w:val="21"/>
              </w:rPr>
            </w:pPr>
          </w:p>
        </w:tc>
        <w:tc>
          <w:tcPr>
            <w:tcW w:w="2181" w:type="dxa"/>
            <w:vAlign w:val="top"/>
          </w:tcPr>
          <w:p w14:paraId="02226B23">
            <w:pPr>
              <w:rPr>
                <w:rFonts w:ascii="Arial"/>
                <w:sz w:val="21"/>
              </w:rPr>
            </w:pPr>
          </w:p>
        </w:tc>
        <w:tc>
          <w:tcPr>
            <w:tcW w:w="1987" w:type="dxa"/>
            <w:vAlign w:val="top"/>
          </w:tcPr>
          <w:p w14:paraId="00D2B883">
            <w:pPr>
              <w:rPr>
                <w:rFonts w:ascii="Arial"/>
                <w:sz w:val="21"/>
              </w:rPr>
            </w:pPr>
          </w:p>
        </w:tc>
        <w:tc>
          <w:tcPr>
            <w:tcW w:w="2157" w:type="dxa"/>
            <w:vAlign w:val="top"/>
          </w:tcPr>
          <w:p w14:paraId="604D3263">
            <w:pPr>
              <w:rPr>
                <w:rFonts w:ascii="Arial"/>
                <w:sz w:val="21"/>
              </w:rPr>
            </w:pPr>
          </w:p>
        </w:tc>
      </w:tr>
    </w:tbl>
    <w:p w14:paraId="59B6CCBE">
      <w:pPr>
        <w:spacing w:line="286" w:lineRule="auto"/>
        <w:rPr>
          <w:rFonts w:ascii="Arial"/>
          <w:sz w:val="21"/>
        </w:rPr>
      </w:pPr>
    </w:p>
    <w:p w14:paraId="02A76025">
      <w:pPr>
        <w:pStyle w:val="6"/>
        <w:spacing w:before="71" w:line="221" w:lineRule="auto"/>
        <w:jc w:val="right"/>
        <w:rPr>
          <w:sz w:val="22"/>
          <w:szCs w:val="22"/>
        </w:rPr>
      </w:pPr>
      <w:r>
        <w:rPr>
          <w:b/>
          <w:bCs/>
          <w:spacing w:val="-1"/>
          <w:sz w:val="22"/>
          <w:szCs w:val="22"/>
        </w:rPr>
        <w:t>注：供应商按此表格式列出不影响实质性响应的商务偏差，没有说明的其他条款将被认为</w:t>
      </w:r>
    </w:p>
    <w:p w14:paraId="5436828B">
      <w:pPr>
        <w:pStyle w:val="6"/>
        <w:spacing w:before="48" w:line="223" w:lineRule="auto"/>
        <w:ind w:left="309"/>
        <w:outlineLvl w:val="1"/>
        <w:rPr>
          <w:sz w:val="22"/>
          <w:szCs w:val="22"/>
        </w:rPr>
      </w:pPr>
      <w:bookmarkStart w:id="356" w:name="_Toc12956"/>
      <w:r>
        <w:rPr>
          <w:b/>
          <w:bCs/>
          <w:spacing w:val="-4"/>
          <w:sz w:val="22"/>
          <w:szCs w:val="22"/>
        </w:rPr>
        <w:t>完全满足采购文件的规定。</w:t>
      </w:r>
      <w:bookmarkEnd w:id="356"/>
    </w:p>
    <w:p w14:paraId="414A418F">
      <w:pPr>
        <w:spacing w:line="257" w:lineRule="auto"/>
        <w:rPr>
          <w:rFonts w:ascii="Arial"/>
          <w:sz w:val="21"/>
        </w:rPr>
      </w:pPr>
    </w:p>
    <w:p w14:paraId="03775C36">
      <w:pPr>
        <w:spacing w:line="258" w:lineRule="auto"/>
        <w:rPr>
          <w:rFonts w:ascii="Arial"/>
          <w:sz w:val="21"/>
        </w:rPr>
      </w:pPr>
    </w:p>
    <w:p w14:paraId="4130E2FA">
      <w:pPr>
        <w:pStyle w:val="6"/>
        <w:spacing w:before="72" w:line="378" w:lineRule="auto"/>
        <w:ind w:left="4526" w:right="49" w:firstLine="2468"/>
        <w:rPr>
          <w:sz w:val="22"/>
          <w:szCs w:val="22"/>
        </w:rPr>
      </w:pPr>
      <w:r>
        <w:rPr>
          <w:spacing w:val="-7"/>
          <w:sz w:val="22"/>
          <w:szCs w:val="22"/>
        </w:rPr>
        <w:t>供应商(电子签章)：</w:t>
      </w:r>
      <w:r>
        <w:rPr>
          <w:spacing w:val="3"/>
          <w:sz w:val="22"/>
          <w:szCs w:val="22"/>
        </w:rPr>
        <w:t xml:space="preserve"> </w:t>
      </w: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p>
    <w:p w14:paraId="4DAAB182">
      <w:pPr>
        <w:pStyle w:val="6"/>
        <w:spacing w:before="36" w:line="223" w:lineRule="auto"/>
        <w:jc w:val="right"/>
        <w:rPr>
          <w:sz w:val="22"/>
          <w:szCs w:val="22"/>
        </w:rPr>
      </w:pPr>
      <w:r>
        <w:rPr>
          <w:spacing w:val="-29"/>
          <w:sz w:val="22"/>
          <w:szCs w:val="22"/>
        </w:rPr>
        <w:t>日</w:t>
      </w:r>
      <w:r>
        <w:rPr>
          <w:spacing w:val="8"/>
          <w:sz w:val="22"/>
          <w:szCs w:val="22"/>
        </w:rPr>
        <w:t xml:space="preserve">  </w:t>
      </w:r>
      <w:r>
        <w:rPr>
          <w:spacing w:val="-29"/>
          <w:sz w:val="22"/>
          <w:szCs w:val="22"/>
        </w:rPr>
        <w:t>期</w:t>
      </w:r>
      <w:r>
        <w:rPr>
          <w:spacing w:val="-78"/>
          <w:sz w:val="22"/>
          <w:szCs w:val="22"/>
        </w:rPr>
        <w:t xml:space="preserve"> </w:t>
      </w:r>
      <w:r>
        <w:rPr>
          <w:spacing w:val="-29"/>
          <w:sz w:val="22"/>
          <w:szCs w:val="22"/>
        </w:rPr>
        <w:t>：</w:t>
      </w:r>
      <w:r>
        <w:rPr>
          <w:spacing w:val="6"/>
          <w:sz w:val="22"/>
          <w:szCs w:val="22"/>
        </w:rPr>
        <w:t xml:space="preserve">   </w:t>
      </w:r>
      <w:r>
        <w:rPr>
          <w:spacing w:val="-29"/>
          <w:sz w:val="22"/>
          <w:szCs w:val="22"/>
        </w:rPr>
        <w:t>年</w:t>
      </w:r>
      <w:r>
        <w:rPr>
          <w:spacing w:val="8"/>
          <w:sz w:val="22"/>
          <w:szCs w:val="22"/>
        </w:rPr>
        <w:t xml:space="preserve">   </w:t>
      </w:r>
      <w:r>
        <w:rPr>
          <w:spacing w:val="-29"/>
          <w:sz w:val="22"/>
          <w:szCs w:val="22"/>
        </w:rPr>
        <w:t>月   日</w:t>
      </w:r>
    </w:p>
    <w:p w14:paraId="2F8DDEE5">
      <w:pPr>
        <w:spacing w:line="223" w:lineRule="auto"/>
        <w:rPr>
          <w:sz w:val="22"/>
          <w:szCs w:val="22"/>
        </w:rPr>
        <w:sectPr>
          <w:footerReference r:id="rId48" w:type="default"/>
          <w:pgSz w:w="11906" w:h="16839"/>
          <w:pgMar w:top="1431" w:right="1439" w:bottom="1156" w:left="1507" w:header="0" w:footer="994" w:gutter="0"/>
          <w:pgNumType w:fmt="decimal"/>
          <w:cols w:space="720" w:num="1"/>
        </w:sectPr>
      </w:pPr>
    </w:p>
    <w:p w14:paraId="169F9217">
      <w:pPr>
        <w:spacing w:line="353" w:lineRule="auto"/>
        <w:rPr>
          <w:rFonts w:ascii="Arial"/>
          <w:sz w:val="21"/>
        </w:rPr>
      </w:pPr>
    </w:p>
    <w:p w14:paraId="3751D292">
      <w:pPr>
        <w:pStyle w:val="6"/>
        <w:spacing w:before="72" w:line="223" w:lineRule="auto"/>
        <w:ind w:left="3173"/>
        <w:rPr>
          <w:sz w:val="22"/>
          <w:szCs w:val="22"/>
        </w:rPr>
      </w:pPr>
      <w:r>
        <w:rPr>
          <w:b/>
          <w:bCs/>
          <w:spacing w:val="-3"/>
          <w:sz w:val="22"/>
          <w:szCs w:val="22"/>
        </w:rPr>
        <w:t>格式</w:t>
      </w:r>
      <w:r>
        <w:rPr>
          <w:spacing w:val="-42"/>
          <w:sz w:val="22"/>
          <w:szCs w:val="22"/>
        </w:rPr>
        <w:t xml:space="preserve"> </w:t>
      </w:r>
      <w:r>
        <w:rPr>
          <w:b/>
          <w:bCs/>
          <w:spacing w:val="-3"/>
          <w:sz w:val="22"/>
          <w:szCs w:val="22"/>
        </w:rPr>
        <w:t>9</w:t>
      </w:r>
      <w:r>
        <w:rPr>
          <w:spacing w:val="-3"/>
          <w:sz w:val="22"/>
          <w:szCs w:val="22"/>
        </w:rPr>
        <w:t xml:space="preserve">   </w:t>
      </w:r>
      <w:r>
        <w:rPr>
          <w:b/>
          <w:bCs/>
          <w:spacing w:val="-3"/>
          <w:sz w:val="22"/>
          <w:szCs w:val="22"/>
        </w:rPr>
        <w:t>技术规格响应偏离表</w:t>
      </w:r>
    </w:p>
    <w:p w14:paraId="086F683A">
      <w:pPr>
        <w:spacing w:before="25"/>
      </w:pPr>
    </w:p>
    <w:p w14:paraId="331210AC">
      <w:pPr>
        <w:spacing w:before="24"/>
      </w:pPr>
    </w:p>
    <w:tbl>
      <w:tblPr>
        <w:tblStyle w:val="20"/>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5"/>
        <w:gridCol w:w="1534"/>
        <w:gridCol w:w="1614"/>
        <w:gridCol w:w="1549"/>
        <w:gridCol w:w="1721"/>
        <w:gridCol w:w="1671"/>
      </w:tblGrid>
      <w:tr w14:paraId="681B0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95" w:type="dxa"/>
            <w:vAlign w:val="top"/>
          </w:tcPr>
          <w:p w14:paraId="0F28A238">
            <w:pPr>
              <w:pStyle w:val="21"/>
              <w:spacing w:before="206" w:line="223" w:lineRule="auto"/>
              <w:ind w:left="121"/>
              <w:rPr>
                <w:sz w:val="22"/>
                <w:szCs w:val="22"/>
              </w:rPr>
            </w:pPr>
            <w:r>
              <w:rPr>
                <w:spacing w:val="-7"/>
                <w:sz w:val="22"/>
                <w:szCs w:val="22"/>
              </w:rPr>
              <w:t>序号</w:t>
            </w:r>
          </w:p>
        </w:tc>
        <w:tc>
          <w:tcPr>
            <w:tcW w:w="1534" w:type="dxa"/>
            <w:vAlign w:val="top"/>
          </w:tcPr>
          <w:p w14:paraId="352B3EC7">
            <w:pPr>
              <w:pStyle w:val="21"/>
              <w:spacing w:before="206" w:line="222" w:lineRule="auto"/>
              <w:ind w:left="119"/>
              <w:rPr>
                <w:sz w:val="22"/>
                <w:szCs w:val="22"/>
              </w:rPr>
            </w:pPr>
            <w:r>
              <w:rPr>
                <w:spacing w:val="-4"/>
                <w:sz w:val="22"/>
                <w:szCs w:val="22"/>
              </w:rPr>
              <w:t>项目名称</w:t>
            </w:r>
          </w:p>
        </w:tc>
        <w:tc>
          <w:tcPr>
            <w:tcW w:w="1614" w:type="dxa"/>
            <w:vAlign w:val="top"/>
          </w:tcPr>
          <w:p w14:paraId="24654DF0">
            <w:pPr>
              <w:pStyle w:val="21"/>
              <w:spacing w:before="51"/>
              <w:ind w:left="126" w:right="103" w:hanging="4"/>
              <w:rPr>
                <w:sz w:val="22"/>
                <w:szCs w:val="22"/>
              </w:rPr>
            </w:pPr>
            <w:r>
              <w:rPr>
                <w:spacing w:val="10"/>
                <w:sz w:val="22"/>
                <w:szCs w:val="22"/>
              </w:rPr>
              <w:t>采购内容及要</w:t>
            </w:r>
            <w:r>
              <w:rPr>
                <w:spacing w:val="2"/>
                <w:sz w:val="22"/>
                <w:szCs w:val="22"/>
              </w:rPr>
              <w:t xml:space="preserve"> </w:t>
            </w:r>
            <w:r>
              <w:rPr>
                <w:sz w:val="22"/>
                <w:szCs w:val="22"/>
              </w:rPr>
              <w:t>求</w:t>
            </w:r>
          </w:p>
        </w:tc>
        <w:tc>
          <w:tcPr>
            <w:tcW w:w="1549" w:type="dxa"/>
            <w:vAlign w:val="top"/>
          </w:tcPr>
          <w:p w14:paraId="11C99BDB">
            <w:pPr>
              <w:pStyle w:val="21"/>
              <w:spacing w:before="206" w:line="223" w:lineRule="auto"/>
              <w:ind w:left="120"/>
              <w:rPr>
                <w:sz w:val="22"/>
                <w:szCs w:val="22"/>
              </w:rPr>
            </w:pPr>
            <w:r>
              <w:rPr>
                <w:spacing w:val="-4"/>
                <w:sz w:val="22"/>
                <w:szCs w:val="22"/>
              </w:rPr>
              <w:t>采购要求</w:t>
            </w:r>
          </w:p>
        </w:tc>
        <w:tc>
          <w:tcPr>
            <w:tcW w:w="1721" w:type="dxa"/>
            <w:vAlign w:val="top"/>
          </w:tcPr>
          <w:p w14:paraId="3773DF02">
            <w:pPr>
              <w:pStyle w:val="21"/>
              <w:spacing w:before="206" w:line="223" w:lineRule="auto"/>
              <w:ind w:left="127"/>
              <w:rPr>
                <w:sz w:val="22"/>
                <w:szCs w:val="22"/>
              </w:rPr>
            </w:pPr>
            <w:r>
              <w:rPr>
                <w:spacing w:val="-6"/>
                <w:sz w:val="22"/>
                <w:szCs w:val="22"/>
              </w:rPr>
              <w:t>响应规格</w:t>
            </w:r>
          </w:p>
        </w:tc>
        <w:tc>
          <w:tcPr>
            <w:tcW w:w="1671" w:type="dxa"/>
            <w:vAlign w:val="top"/>
          </w:tcPr>
          <w:p w14:paraId="440ACF09">
            <w:pPr>
              <w:pStyle w:val="21"/>
              <w:spacing w:before="206" w:line="223" w:lineRule="auto"/>
              <w:ind w:left="123"/>
              <w:rPr>
                <w:sz w:val="22"/>
                <w:szCs w:val="22"/>
              </w:rPr>
            </w:pPr>
            <w:r>
              <w:rPr>
                <w:spacing w:val="-4"/>
                <w:sz w:val="22"/>
                <w:szCs w:val="22"/>
              </w:rPr>
              <w:t>偏离说明</w:t>
            </w:r>
          </w:p>
        </w:tc>
      </w:tr>
      <w:tr w14:paraId="4344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vAlign w:val="top"/>
          </w:tcPr>
          <w:p w14:paraId="08740C8B">
            <w:pPr>
              <w:rPr>
                <w:rFonts w:ascii="Arial"/>
                <w:sz w:val="21"/>
              </w:rPr>
            </w:pPr>
          </w:p>
        </w:tc>
        <w:tc>
          <w:tcPr>
            <w:tcW w:w="1534" w:type="dxa"/>
            <w:vAlign w:val="top"/>
          </w:tcPr>
          <w:p w14:paraId="5FC70F5B">
            <w:pPr>
              <w:rPr>
                <w:rFonts w:ascii="Arial"/>
                <w:sz w:val="21"/>
              </w:rPr>
            </w:pPr>
          </w:p>
        </w:tc>
        <w:tc>
          <w:tcPr>
            <w:tcW w:w="1614" w:type="dxa"/>
            <w:vAlign w:val="top"/>
          </w:tcPr>
          <w:p w14:paraId="61C49B70">
            <w:pPr>
              <w:rPr>
                <w:rFonts w:ascii="Arial"/>
                <w:sz w:val="21"/>
              </w:rPr>
            </w:pPr>
          </w:p>
        </w:tc>
        <w:tc>
          <w:tcPr>
            <w:tcW w:w="1549" w:type="dxa"/>
            <w:vAlign w:val="top"/>
          </w:tcPr>
          <w:p w14:paraId="5E01B9E4">
            <w:pPr>
              <w:rPr>
                <w:rFonts w:ascii="Arial"/>
                <w:sz w:val="21"/>
              </w:rPr>
            </w:pPr>
          </w:p>
        </w:tc>
        <w:tc>
          <w:tcPr>
            <w:tcW w:w="1721" w:type="dxa"/>
            <w:vAlign w:val="top"/>
          </w:tcPr>
          <w:p w14:paraId="1FC9B3EE">
            <w:pPr>
              <w:rPr>
                <w:rFonts w:ascii="Arial"/>
                <w:sz w:val="21"/>
              </w:rPr>
            </w:pPr>
          </w:p>
        </w:tc>
        <w:tc>
          <w:tcPr>
            <w:tcW w:w="1671" w:type="dxa"/>
            <w:vAlign w:val="top"/>
          </w:tcPr>
          <w:p w14:paraId="11838D7D">
            <w:pPr>
              <w:rPr>
                <w:rFonts w:ascii="Arial"/>
                <w:sz w:val="21"/>
              </w:rPr>
            </w:pPr>
          </w:p>
        </w:tc>
      </w:tr>
      <w:tr w14:paraId="1A736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vAlign w:val="top"/>
          </w:tcPr>
          <w:p w14:paraId="09AF8675">
            <w:pPr>
              <w:rPr>
                <w:rFonts w:ascii="Arial"/>
                <w:sz w:val="21"/>
              </w:rPr>
            </w:pPr>
          </w:p>
        </w:tc>
        <w:tc>
          <w:tcPr>
            <w:tcW w:w="1534" w:type="dxa"/>
            <w:vAlign w:val="top"/>
          </w:tcPr>
          <w:p w14:paraId="39F75509">
            <w:pPr>
              <w:rPr>
                <w:rFonts w:ascii="Arial"/>
                <w:sz w:val="21"/>
              </w:rPr>
            </w:pPr>
          </w:p>
        </w:tc>
        <w:tc>
          <w:tcPr>
            <w:tcW w:w="1614" w:type="dxa"/>
            <w:vAlign w:val="top"/>
          </w:tcPr>
          <w:p w14:paraId="7A4E3D85">
            <w:pPr>
              <w:rPr>
                <w:rFonts w:ascii="Arial"/>
                <w:sz w:val="21"/>
              </w:rPr>
            </w:pPr>
          </w:p>
        </w:tc>
        <w:tc>
          <w:tcPr>
            <w:tcW w:w="1549" w:type="dxa"/>
            <w:vAlign w:val="top"/>
          </w:tcPr>
          <w:p w14:paraId="5A49D811">
            <w:pPr>
              <w:rPr>
                <w:rFonts w:ascii="Arial"/>
                <w:sz w:val="21"/>
              </w:rPr>
            </w:pPr>
          </w:p>
        </w:tc>
        <w:tc>
          <w:tcPr>
            <w:tcW w:w="1721" w:type="dxa"/>
            <w:vAlign w:val="top"/>
          </w:tcPr>
          <w:p w14:paraId="1482B20C">
            <w:pPr>
              <w:rPr>
                <w:rFonts w:ascii="Arial"/>
                <w:sz w:val="21"/>
              </w:rPr>
            </w:pPr>
          </w:p>
        </w:tc>
        <w:tc>
          <w:tcPr>
            <w:tcW w:w="1671" w:type="dxa"/>
            <w:vAlign w:val="top"/>
          </w:tcPr>
          <w:p w14:paraId="46544EAE">
            <w:pPr>
              <w:rPr>
                <w:rFonts w:ascii="Arial"/>
                <w:sz w:val="21"/>
              </w:rPr>
            </w:pPr>
          </w:p>
        </w:tc>
      </w:tr>
      <w:tr w14:paraId="72388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vAlign w:val="top"/>
          </w:tcPr>
          <w:p w14:paraId="79BEE9B7">
            <w:pPr>
              <w:rPr>
                <w:rFonts w:ascii="Arial"/>
                <w:sz w:val="21"/>
              </w:rPr>
            </w:pPr>
          </w:p>
        </w:tc>
        <w:tc>
          <w:tcPr>
            <w:tcW w:w="1534" w:type="dxa"/>
            <w:vAlign w:val="top"/>
          </w:tcPr>
          <w:p w14:paraId="7139C0A7">
            <w:pPr>
              <w:rPr>
                <w:rFonts w:ascii="Arial"/>
                <w:sz w:val="21"/>
              </w:rPr>
            </w:pPr>
          </w:p>
        </w:tc>
        <w:tc>
          <w:tcPr>
            <w:tcW w:w="1614" w:type="dxa"/>
            <w:vAlign w:val="top"/>
          </w:tcPr>
          <w:p w14:paraId="223EE3E8">
            <w:pPr>
              <w:rPr>
                <w:rFonts w:ascii="Arial"/>
                <w:sz w:val="21"/>
              </w:rPr>
            </w:pPr>
          </w:p>
        </w:tc>
        <w:tc>
          <w:tcPr>
            <w:tcW w:w="1549" w:type="dxa"/>
            <w:vAlign w:val="top"/>
          </w:tcPr>
          <w:p w14:paraId="559E170D">
            <w:pPr>
              <w:rPr>
                <w:rFonts w:ascii="Arial"/>
                <w:sz w:val="21"/>
              </w:rPr>
            </w:pPr>
          </w:p>
        </w:tc>
        <w:tc>
          <w:tcPr>
            <w:tcW w:w="1721" w:type="dxa"/>
            <w:vAlign w:val="top"/>
          </w:tcPr>
          <w:p w14:paraId="6C6AF546">
            <w:pPr>
              <w:rPr>
                <w:rFonts w:ascii="Arial"/>
                <w:sz w:val="21"/>
              </w:rPr>
            </w:pPr>
          </w:p>
        </w:tc>
        <w:tc>
          <w:tcPr>
            <w:tcW w:w="1671" w:type="dxa"/>
            <w:vAlign w:val="top"/>
          </w:tcPr>
          <w:p w14:paraId="3C1881C6">
            <w:pPr>
              <w:rPr>
                <w:rFonts w:ascii="Arial"/>
                <w:sz w:val="21"/>
              </w:rPr>
            </w:pPr>
          </w:p>
        </w:tc>
      </w:tr>
      <w:tr w14:paraId="59B0D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49A98548">
            <w:pPr>
              <w:rPr>
                <w:rFonts w:ascii="Arial"/>
                <w:sz w:val="21"/>
              </w:rPr>
            </w:pPr>
          </w:p>
        </w:tc>
        <w:tc>
          <w:tcPr>
            <w:tcW w:w="1534" w:type="dxa"/>
            <w:vAlign w:val="top"/>
          </w:tcPr>
          <w:p w14:paraId="58588F1E">
            <w:pPr>
              <w:rPr>
                <w:rFonts w:ascii="Arial"/>
                <w:sz w:val="21"/>
              </w:rPr>
            </w:pPr>
          </w:p>
        </w:tc>
        <w:tc>
          <w:tcPr>
            <w:tcW w:w="1614" w:type="dxa"/>
            <w:vAlign w:val="top"/>
          </w:tcPr>
          <w:p w14:paraId="45A9AEA9">
            <w:pPr>
              <w:rPr>
                <w:rFonts w:ascii="Arial"/>
                <w:sz w:val="21"/>
              </w:rPr>
            </w:pPr>
          </w:p>
        </w:tc>
        <w:tc>
          <w:tcPr>
            <w:tcW w:w="1549" w:type="dxa"/>
            <w:vAlign w:val="top"/>
          </w:tcPr>
          <w:p w14:paraId="49AD39D1">
            <w:pPr>
              <w:rPr>
                <w:rFonts w:ascii="Arial"/>
                <w:sz w:val="21"/>
              </w:rPr>
            </w:pPr>
          </w:p>
        </w:tc>
        <w:tc>
          <w:tcPr>
            <w:tcW w:w="1721" w:type="dxa"/>
            <w:vAlign w:val="top"/>
          </w:tcPr>
          <w:p w14:paraId="0E12601B">
            <w:pPr>
              <w:rPr>
                <w:rFonts w:ascii="Arial"/>
                <w:sz w:val="21"/>
              </w:rPr>
            </w:pPr>
          </w:p>
        </w:tc>
        <w:tc>
          <w:tcPr>
            <w:tcW w:w="1671" w:type="dxa"/>
            <w:vAlign w:val="top"/>
          </w:tcPr>
          <w:p w14:paraId="0DA5DA00">
            <w:pPr>
              <w:rPr>
                <w:rFonts w:ascii="Arial"/>
                <w:sz w:val="21"/>
              </w:rPr>
            </w:pPr>
          </w:p>
        </w:tc>
      </w:tr>
      <w:tr w14:paraId="6E84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66DCFD8E">
            <w:pPr>
              <w:rPr>
                <w:rFonts w:ascii="Arial"/>
                <w:sz w:val="21"/>
              </w:rPr>
            </w:pPr>
          </w:p>
        </w:tc>
        <w:tc>
          <w:tcPr>
            <w:tcW w:w="1534" w:type="dxa"/>
            <w:vAlign w:val="top"/>
          </w:tcPr>
          <w:p w14:paraId="79F2FC36">
            <w:pPr>
              <w:rPr>
                <w:rFonts w:ascii="Arial"/>
                <w:sz w:val="21"/>
              </w:rPr>
            </w:pPr>
          </w:p>
        </w:tc>
        <w:tc>
          <w:tcPr>
            <w:tcW w:w="1614" w:type="dxa"/>
            <w:vAlign w:val="top"/>
          </w:tcPr>
          <w:p w14:paraId="7E54B1B9">
            <w:pPr>
              <w:rPr>
                <w:rFonts w:ascii="Arial"/>
                <w:sz w:val="21"/>
              </w:rPr>
            </w:pPr>
          </w:p>
        </w:tc>
        <w:tc>
          <w:tcPr>
            <w:tcW w:w="1549" w:type="dxa"/>
            <w:vAlign w:val="top"/>
          </w:tcPr>
          <w:p w14:paraId="1A4AF3A4">
            <w:pPr>
              <w:rPr>
                <w:rFonts w:ascii="Arial"/>
                <w:sz w:val="21"/>
              </w:rPr>
            </w:pPr>
          </w:p>
        </w:tc>
        <w:tc>
          <w:tcPr>
            <w:tcW w:w="1721" w:type="dxa"/>
            <w:vAlign w:val="top"/>
          </w:tcPr>
          <w:p w14:paraId="2F80EE0E">
            <w:pPr>
              <w:rPr>
                <w:rFonts w:ascii="Arial"/>
                <w:sz w:val="21"/>
              </w:rPr>
            </w:pPr>
          </w:p>
        </w:tc>
        <w:tc>
          <w:tcPr>
            <w:tcW w:w="1671" w:type="dxa"/>
            <w:vAlign w:val="top"/>
          </w:tcPr>
          <w:p w14:paraId="7E8333A0">
            <w:pPr>
              <w:rPr>
                <w:rFonts w:ascii="Arial"/>
                <w:sz w:val="21"/>
              </w:rPr>
            </w:pPr>
          </w:p>
        </w:tc>
      </w:tr>
      <w:tr w14:paraId="16FE1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vAlign w:val="top"/>
          </w:tcPr>
          <w:p w14:paraId="250A24E8">
            <w:pPr>
              <w:rPr>
                <w:rFonts w:ascii="Arial"/>
                <w:sz w:val="21"/>
              </w:rPr>
            </w:pPr>
          </w:p>
        </w:tc>
        <w:tc>
          <w:tcPr>
            <w:tcW w:w="1534" w:type="dxa"/>
            <w:vAlign w:val="top"/>
          </w:tcPr>
          <w:p w14:paraId="66B25DFB">
            <w:pPr>
              <w:rPr>
                <w:rFonts w:ascii="Arial"/>
                <w:sz w:val="21"/>
              </w:rPr>
            </w:pPr>
          </w:p>
        </w:tc>
        <w:tc>
          <w:tcPr>
            <w:tcW w:w="1614" w:type="dxa"/>
            <w:vAlign w:val="top"/>
          </w:tcPr>
          <w:p w14:paraId="48F18DF9">
            <w:pPr>
              <w:rPr>
                <w:rFonts w:ascii="Arial"/>
                <w:sz w:val="21"/>
              </w:rPr>
            </w:pPr>
          </w:p>
        </w:tc>
        <w:tc>
          <w:tcPr>
            <w:tcW w:w="1549" w:type="dxa"/>
            <w:vAlign w:val="top"/>
          </w:tcPr>
          <w:p w14:paraId="0ED07026">
            <w:pPr>
              <w:rPr>
                <w:rFonts w:ascii="Arial"/>
                <w:sz w:val="21"/>
              </w:rPr>
            </w:pPr>
          </w:p>
        </w:tc>
        <w:tc>
          <w:tcPr>
            <w:tcW w:w="1721" w:type="dxa"/>
            <w:vAlign w:val="top"/>
          </w:tcPr>
          <w:p w14:paraId="2F4A025A">
            <w:pPr>
              <w:rPr>
                <w:rFonts w:ascii="Arial"/>
                <w:sz w:val="21"/>
              </w:rPr>
            </w:pPr>
          </w:p>
        </w:tc>
        <w:tc>
          <w:tcPr>
            <w:tcW w:w="1671" w:type="dxa"/>
            <w:vAlign w:val="top"/>
          </w:tcPr>
          <w:p w14:paraId="7D3B7B5D">
            <w:pPr>
              <w:rPr>
                <w:rFonts w:ascii="Arial"/>
                <w:sz w:val="21"/>
              </w:rPr>
            </w:pPr>
          </w:p>
        </w:tc>
      </w:tr>
      <w:tr w14:paraId="6DFD8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0D78E55A">
            <w:pPr>
              <w:rPr>
                <w:rFonts w:ascii="Arial"/>
                <w:sz w:val="21"/>
              </w:rPr>
            </w:pPr>
          </w:p>
        </w:tc>
        <w:tc>
          <w:tcPr>
            <w:tcW w:w="1534" w:type="dxa"/>
            <w:vAlign w:val="top"/>
          </w:tcPr>
          <w:p w14:paraId="5CD54E94">
            <w:pPr>
              <w:rPr>
                <w:rFonts w:ascii="Arial"/>
                <w:sz w:val="21"/>
              </w:rPr>
            </w:pPr>
          </w:p>
        </w:tc>
        <w:tc>
          <w:tcPr>
            <w:tcW w:w="1614" w:type="dxa"/>
            <w:vAlign w:val="top"/>
          </w:tcPr>
          <w:p w14:paraId="30993D02">
            <w:pPr>
              <w:rPr>
                <w:rFonts w:ascii="Arial"/>
                <w:sz w:val="21"/>
              </w:rPr>
            </w:pPr>
          </w:p>
        </w:tc>
        <w:tc>
          <w:tcPr>
            <w:tcW w:w="1549" w:type="dxa"/>
            <w:vAlign w:val="top"/>
          </w:tcPr>
          <w:p w14:paraId="206F4099">
            <w:pPr>
              <w:rPr>
                <w:rFonts w:ascii="Arial"/>
                <w:sz w:val="21"/>
              </w:rPr>
            </w:pPr>
          </w:p>
        </w:tc>
        <w:tc>
          <w:tcPr>
            <w:tcW w:w="1721" w:type="dxa"/>
            <w:vAlign w:val="top"/>
          </w:tcPr>
          <w:p w14:paraId="41958DB5">
            <w:pPr>
              <w:rPr>
                <w:rFonts w:ascii="Arial"/>
                <w:sz w:val="21"/>
              </w:rPr>
            </w:pPr>
          </w:p>
        </w:tc>
        <w:tc>
          <w:tcPr>
            <w:tcW w:w="1671" w:type="dxa"/>
            <w:vAlign w:val="top"/>
          </w:tcPr>
          <w:p w14:paraId="3CC7C2A9">
            <w:pPr>
              <w:rPr>
                <w:rFonts w:ascii="Arial"/>
                <w:sz w:val="21"/>
              </w:rPr>
            </w:pPr>
          </w:p>
        </w:tc>
      </w:tr>
      <w:tr w14:paraId="53D66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514677C9">
            <w:pPr>
              <w:rPr>
                <w:rFonts w:ascii="Arial"/>
                <w:sz w:val="21"/>
              </w:rPr>
            </w:pPr>
          </w:p>
        </w:tc>
        <w:tc>
          <w:tcPr>
            <w:tcW w:w="1534" w:type="dxa"/>
            <w:vAlign w:val="top"/>
          </w:tcPr>
          <w:p w14:paraId="1F1C17CA">
            <w:pPr>
              <w:rPr>
                <w:rFonts w:ascii="Arial"/>
                <w:sz w:val="21"/>
              </w:rPr>
            </w:pPr>
          </w:p>
        </w:tc>
        <w:tc>
          <w:tcPr>
            <w:tcW w:w="1614" w:type="dxa"/>
            <w:vAlign w:val="top"/>
          </w:tcPr>
          <w:p w14:paraId="4C9D6BD4">
            <w:pPr>
              <w:rPr>
                <w:rFonts w:ascii="Arial"/>
                <w:sz w:val="21"/>
              </w:rPr>
            </w:pPr>
          </w:p>
        </w:tc>
        <w:tc>
          <w:tcPr>
            <w:tcW w:w="1549" w:type="dxa"/>
            <w:vAlign w:val="top"/>
          </w:tcPr>
          <w:p w14:paraId="3201288E">
            <w:pPr>
              <w:rPr>
                <w:rFonts w:ascii="Arial"/>
                <w:sz w:val="21"/>
              </w:rPr>
            </w:pPr>
          </w:p>
        </w:tc>
        <w:tc>
          <w:tcPr>
            <w:tcW w:w="1721" w:type="dxa"/>
            <w:vAlign w:val="top"/>
          </w:tcPr>
          <w:p w14:paraId="381DE396">
            <w:pPr>
              <w:rPr>
                <w:rFonts w:ascii="Arial"/>
                <w:sz w:val="21"/>
              </w:rPr>
            </w:pPr>
          </w:p>
        </w:tc>
        <w:tc>
          <w:tcPr>
            <w:tcW w:w="1671" w:type="dxa"/>
            <w:vAlign w:val="top"/>
          </w:tcPr>
          <w:p w14:paraId="47B4AA70">
            <w:pPr>
              <w:rPr>
                <w:rFonts w:ascii="Arial"/>
                <w:sz w:val="21"/>
              </w:rPr>
            </w:pPr>
          </w:p>
        </w:tc>
      </w:tr>
      <w:tr w14:paraId="720A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4CF0B4D2">
            <w:pPr>
              <w:rPr>
                <w:rFonts w:ascii="Arial"/>
                <w:sz w:val="21"/>
              </w:rPr>
            </w:pPr>
          </w:p>
        </w:tc>
        <w:tc>
          <w:tcPr>
            <w:tcW w:w="1534" w:type="dxa"/>
            <w:vAlign w:val="top"/>
          </w:tcPr>
          <w:p w14:paraId="55ED6DA8">
            <w:pPr>
              <w:rPr>
                <w:rFonts w:ascii="Arial"/>
                <w:sz w:val="21"/>
              </w:rPr>
            </w:pPr>
          </w:p>
        </w:tc>
        <w:tc>
          <w:tcPr>
            <w:tcW w:w="1614" w:type="dxa"/>
            <w:vAlign w:val="top"/>
          </w:tcPr>
          <w:p w14:paraId="67EE9508">
            <w:pPr>
              <w:rPr>
                <w:rFonts w:ascii="Arial"/>
                <w:sz w:val="21"/>
              </w:rPr>
            </w:pPr>
          </w:p>
        </w:tc>
        <w:tc>
          <w:tcPr>
            <w:tcW w:w="1549" w:type="dxa"/>
            <w:vAlign w:val="top"/>
          </w:tcPr>
          <w:p w14:paraId="4EBA9F2E">
            <w:pPr>
              <w:rPr>
                <w:rFonts w:ascii="Arial"/>
                <w:sz w:val="21"/>
              </w:rPr>
            </w:pPr>
          </w:p>
        </w:tc>
        <w:tc>
          <w:tcPr>
            <w:tcW w:w="1721" w:type="dxa"/>
            <w:vAlign w:val="top"/>
          </w:tcPr>
          <w:p w14:paraId="55CAEFBE">
            <w:pPr>
              <w:rPr>
                <w:rFonts w:ascii="Arial"/>
                <w:sz w:val="21"/>
              </w:rPr>
            </w:pPr>
          </w:p>
        </w:tc>
        <w:tc>
          <w:tcPr>
            <w:tcW w:w="1671" w:type="dxa"/>
            <w:vAlign w:val="top"/>
          </w:tcPr>
          <w:p w14:paraId="3309883D">
            <w:pPr>
              <w:rPr>
                <w:rFonts w:ascii="Arial"/>
                <w:sz w:val="21"/>
              </w:rPr>
            </w:pPr>
          </w:p>
        </w:tc>
      </w:tr>
      <w:tr w14:paraId="4D07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191DF4CD">
            <w:pPr>
              <w:rPr>
                <w:rFonts w:ascii="Arial"/>
                <w:sz w:val="21"/>
              </w:rPr>
            </w:pPr>
          </w:p>
        </w:tc>
        <w:tc>
          <w:tcPr>
            <w:tcW w:w="1534" w:type="dxa"/>
            <w:vAlign w:val="top"/>
          </w:tcPr>
          <w:p w14:paraId="66F4881C">
            <w:pPr>
              <w:rPr>
                <w:rFonts w:ascii="Arial"/>
                <w:sz w:val="21"/>
              </w:rPr>
            </w:pPr>
          </w:p>
        </w:tc>
        <w:tc>
          <w:tcPr>
            <w:tcW w:w="1614" w:type="dxa"/>
            <w:vAlign w:val="top"/>
          </w:tcPr>
          <w:p w14:paraId="57EB05B8">
            <w:pPr>
              <w:rPr>
                <w:rFonts w:ascii="Arial"/>
                <w:sz w:val="21"/>
              </w:rPr>
            </w:pPr>
          </w:p>
        </w:tc>
        <w:tc>
          <w:tcPr>
            <w:tcW w:w="1549" w:type="dxa"/>
            <w:vAlign w:val="top"/>
          </w:tcPr>
          <w:p w14:paraId="0726FA28">
            <w:pPr>
              <w:rPr>
                <w:rFonts w:ascii="Arial"/>
                <w:sz w:val="21"/>
              </w:rPr>
            </w:pPr>
          </w:p>
        </w:tc>
        <w:tc>
          <w:tcPr>
            <w:tcW w:w="1721" w:type="dxa"/>
            <w:vAlign w:val="top"/>
          </w:tcPr>
          <w:p w14:paraId="51F4048E">
            <w:pPr>
              <w:rPr>
                <w:rFonts w:ascii="Arial"/>
                <w:sz w:val="21"/>
              </w:rPr>
            </w:pPr>
          </w:p>
        </w:tc>
        <w:tc>
          <w:tcPr>
            <w:tcW w:w="1671" w:type="dxa"/>
            <w:vAlign w:val="top"/>
          </w:tcPr>
          <w:p w14:paraId="03549871">
            <w:pPr>
              <w:rPr>
                <w:rFonts w:ascii="Arial"/>
                <w:sz w:val="21"/>
              </w:rPr>
            </w:pPr>
          </w:p>
        </w:tc>
      </w:tr>
      <w:tr w14:paraId="14383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024E669B">
            <w:pPr>
              <w:rPr>
                <w:rFonts w:ascii="Arial"/>
                <w:sz w:val="21"/>
              </w:rPr>
            </w:pPr>
          </w:p>
        </w:tc>
        <w:tc>
          <w:tcPr>
            <w:tcW w:w="1534" w:type="dxa"/>
            <w:vAlign w:val="top"/>
          </w:tcPr>
          <w:p w14:paraId="5639FFD0">
            <w:pPr>
              <w:rPr>
                <w:rFonts w:ascii="Arial"/>
                <w:sz w:val="21"/>
              </w:rPr>
            </w:pPr>
          </w:p>
        </w:tc>
        <w:tc>
          <w:tcPr>
            <w:tcW w:w="1614" w:type="dxa"/>
            <w:vAlign w:val="top"/>
          </w:tcPr>
          <w:p w14:paraId="53136244">
            <w:pPr>
              <w:rPr>
                <w:rFonts w:ascii="Arial"/>
                <w:sz w:val="21"/>
              </w:rPr>
            </w:pPr>
          </w:p>
        </w:tc>
        <w:tc>
          <w:tcPr>
            <w:tcW w:w="1549" w:type="dxa"/>
            <w:vAlign w:val="top"/>
          </w:tcPr>
          <w:p w14:paraId="79AACB54">
            <w:pPr>
              <w:rPr>
                <w:rFonts w:ascii="Arial"/>
                <w:sz w:val="21"/>
              </w:rPr>
            </w:pPr>
          </w:p>
        </w:tc>
        <w:tc>
          <w:tcPr>
            <w:tcW w:w="1721" w:type="dxa"/>
            <w:vAlign w:val="top"/>
          </w:tcPr>
          <w:p w14:paraId="4FEDBD07">
            <w:pPr>
              <w:rPr>
                <w:rFonts w:ascii="Arial"/>
                <w:sz w:val="21"/>
              </w:rPr>
            </w:pPr>
          </w:p>
        </w:tc>
        <w:tc>
          <w:tcPr>
            <w:tcW w:w="1671" w:type="dxa"/>
            <w:vAlign w:val="top"/>
          </w:tcPr>
          <w:p w14:paraId="78BA712F">
            <w:pPr>
              <w:rPr>
                <w:rFonts w:ascii="Arial"/>
                <w:sz w:val="21"/>
              </w:rPr>
            </w:pPr>
          </w:p>
        </w:tc>
      </w:tr>
      <w:tr w14:paraId="6D03B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95" w:type="dxa"/>
            <w:vAlign w:val="top"/>
          </w:tcPr>
          <w:p w14:paraId="4D53F02B">
            <w:pPr>
              <w:rPr>
                <w:rFonts w:ascii="Arial"/>
                <w:sz w:val="21"/>
              </w:rPr>
            </w:pPr>
          </w:p>
        </w:tc>
        <w:tc>
          <w:tcPr>
            <w:tcW w:w="1534" w:type="dxa"/>
            <w:vAlign w:val="top"/>
          </w:tcPr>
          <w:p w14:paraId="42F9EDC4">
            <w:pPr>
              <w:rPr>
                <w:rFonts w:ascii="Arial"/>
                <w:sz w:val="21"/>
              </w:rPr>
            </w:pPr>
          </w:p>
        </w:tc>
        <w:tc>
          <w:tcPr>
            <w:tcW w:w="1614" w:type="dxa"/>
            <w:vAlign w:val="top"/>
          </w:tcPr>
          <w:p w14:paraId="0B6B74D8">
            <w:pPr>
              <w:rPr>
                <w:rFonts w:ascii="Arial"/>
                <w:sz w:val="21"/>
              </w:rPr>
            </w:pPr>
          </w:p>
        </w:tc>
        <w:tc>
          <w:tcPr>
            <w:tcW w:w="1549" w:type="dxa"/>
            <w:vAlign w:val="top"/>
          </w:tcPr>
          <w:p w14:paraId="64929D23">
            <w:pPr>
              <w:rPr>
                <w:rFonts w:ascii="Arial"/>
                <w:sz w:val="21"/>
              </w:rPr>
            </w:pPr>
          </w:p>
        </w:tc>
        <w:tc>
          <w:tcPr>
            <w:tcW w:w="1721" w:type="dxa"/>
            <w:vAlign w:val="top"/>
          </w:tcPr>
          <w:p w14:paraId="5A4A9CFB">
            <w:pPr>
              <w:rPr>
                <w:rFonts w:ascii="Arial"/>
                <w:sz w:val="21"/>
              </w:rPr>
            </w:pPr>
          </w:p>
        </w:tc>
        <w:tc>
          <w:tcPr>
            <w:tcW w:w="1671" w:type="dxa"/>
            <w:vAlign w:val="top"/>
          </w:tcPr>
          <w:p w14:paraId="3CEBCA15">
            <w:pPr>
              <w:rPr>
                <w:rFonts w:ascii="Arial"/>
                <w:sz w:val="21"/>
              </w:rPr>
            </w:pPr>
          </w:p>
        </w:tc>
      </w:tr>
    </w:tbl>
    <w:p w14:paraId="76E5120F">
      <w:pPr>
        <w:pStyle w:val="6"/>
        <w:spacing w:before="47" w:line="252" w:lineRule="auto"/>
        <w:ind w:left="301" w:firstLine="8"/>
        <w:jc w:val="both"/>
        <w:rPr>
          <w:sz w:val="22"/>
          <w:szCs w:val="22"/>
        </w:rPr>
      </w:pPr>
      <w:r>
        <w:rPr>
          <w:spacing w:val="-1"/>
          <w:sz w:val="22"/>
          <w:szCs w:val="22"/>
        </w:rPr>
        <w:t>注：1、供应商应对照技术规格及要求中的采购项目要求，逐条说明所提供货物和服</w:t>
      </w:r>
      <w:r>
        <w:rPr>
          <w:spacing w:val="-2"/>
          <w:sz w:val="22"/>
          <w:szCs w:val="22"/>
        </w:rPr>
        <w:t>务已对</w:t>
      </w:r>
      <w:r>
        <w:rPr>
          <w:sz w:val="22"/>
          <w:szCs w:val="22"/>
        </w:rPr>
        <w:t xml:space="preserve"> </w:t>
      </w:r>
      <w:r>
        <w:rPr>
          <w:spacing w:val="2"/>
          <w:sz w:val="22"/>
          <w:szCs w:val="22"/>
        </w:rPr>
        <w:t>采购文件的技术要求做出了实质性的响应，并申明与技术规格条文的偏差和例外。</w:t>
      </w:r>
      <w:r>
        <w:rPr>
          <w:spacing w:val="1"/>
          <w:sz w:val="22"/>
          <w:szCs w:val="22"/>
        </w:rPr>
        <w:t>特别对</w:t>
      </w:r>
      <w:r>
        <w:rPr>
          <w:sz w:val="22"/>
          <w:szCs w:val="22"/>
        </w:rPr>
        <w:t xml:space="preserve"> </w:t>
      </w:r>
      <w:r>
        <w:rPr>
          <w:spacing w:val="-1"/>
          <w:sz w:val="22"/>
          <w:szCs w:val="22"/>
        </w:rPr>
        <w:t>有具体技术要求的指标，供应商必须提供所投标项目的具体参数值。</w:t>
      </w:r>
    </w:p>
    <w:p w14:paraId="2797A44B">
      <w:pPr>
        <w:pStyle w:val="6"/>
        <w:spacing w:before="36" w:line="248" w:lineRule="auto"/>
        <w:ind w:left="302" w:hanging="3"/>
        <w:rPr>
          <w:sz w:val="22"/>
          <w:szCs w:val="22"/>
        </w:rPr>
      </w:pPr>
      <w:r>
        <w:rPr>
          <w:spacing w:val="-1"/>
          <w:sz w:val="22"/>
          <w:szCs w:val="22"/>
        </w:rPr>
        <w:t>2、供应商所提供项目和服务比对采购文件、技术规格及要求中的采购项目要求、技术规格</w:t>
      </w:r>
      <w:r>
        <w:rPr>
          <w:spacing w:val="7"/>
          <w:sz w:val="22"/>
          <w:szCs w:val="22"/>
        </w:rPr>
        <w:t xml:space="preserve"> </w:t>
      </w:r>
      <w:r>
        <w:rPr>
          <w:spacing w:val="2"/>
          <w:sz w:val="22"/>
          <w:szCs w:val="22"/>
        </w:rPr>
        <w:t>和服务条件的偏离只能优于采购文件、技术规格及要求的采购项目要求，否则</w:t>
      </w:r>
      <w:r>
        <w:rPr>
          <w:spacing w:val="1"/>
          <w:sz w:val="22"/>
          <w:szCs w:val="22"/>
        </w:rPr>
        <w:t>谈判小组有</w:t>
      </w:r>
      <w:r>
        <w:rPr>
          <w:sz w:val="22"/>
          <w:szCs w:val="22"/>
        </w:rPr>
        <w:t xml:space="preserve"> </w:t>
      </w:r>
      <w:r>
        <w:rPr>
          <w:spacing w:val="-1"/>
          <w:sz w:val="22"/>
          <w:szCs w:val="22"/>
        </w:rPr>
        <w:t>权按采购文件中相应规定作无效响应处理。</w:t>
      </w:r>
    </w:p>
    <w:p w14:paraId="07A4CFD2">
      <w:pPr>
        <w:pStyle w:val="6"/>
        <w:spacing w:before="49" w:line="222" w:lineRule="auto"/>
        <w:ind w:left="301"/>
        <w:rPr>
          <w:sz w:val="22"/>
          <w:szCs w:val="22"/>
        </w:rPr>
      </w:pPr>
      <w:r>
        <w:rPr>
          <w:sz w:val="22"/>
          <w:szCs w:val="22"/>
        </w:rPr>
        <w:t>3、没有说明的其他条款将被认为完全满足</w:t>
      </w:r>
      <w:r>
        <w:rPr>
          <w:spacing w:val="-1"/>
          <w:sz w:val="22"/>
          <w:szCs w:val="22"/>
        </w:rPr>
        <w:t>本采购项目技术条款要求。</w:t>
      </w:r>
    </w:p>
    <w:p w14:paraId="050F122E">
      <w:pPr>
        <w:pStyle w:val="6"/>
        <w:spacing w:before="46" w:line="222" w:lineRule="auto"/>
        <w:ind w:left="296"/>
        <w:rPr>
          <w:sz w:val="22"/>
          <w:szCs w:val="22"/>
        </w:rPr>
      </w:pPr>
      <w:r>
        <w:rPr>
          <w:sz w:val="22"/>
          <w:szCs w:val="22"/>
        </w:rPr>
        <w:t>4、各供应商按此表格式自行填写，表格不够</w:t>
      </w:r>
      <w:r>
        <w:rPr>
          <w:spacing w:val="-1"/>
          <w:sz w:val="22"/>
          <w:szCs w:val="22"/>
        </w:rPr>
        <w:t>时可自行添加。</w:t>
      </w:r>
    </w:p>
    <w:p w14:paraId="3C1D0479">
      <w:pPr>
        <w:pStyle w:val="6"/>
        <w:spacing w:before="49" w:line="241" w:lineRule="auto"/>
        <w:ind w:left="306" w:hanging="5"/>
        <w:rPr>
          <w:sz w:val="22"/>
          <w:szCs w:val="22"/>
        </w:rPr>
      </w:pPr>
      <w:r>
        <w:rPr>
          <w:spacing w:val="-1"/>
          <w:sz w:val="22"/>
          <w:szCs w:val="22"/>
        </w:rPr>
        <w:t>5、请根据自己实际参数进行填写并提供证明材料，若复制粘贴招标文件所提供的参数，则</w:t>
      </w:r>
      <w:r>
        <w:rPr>
          <w:spacing w:val="5"/>
          <w:sz w:val="22"/>
          <w:szCs w:val="22"/>
        </w:rPr>
        <w:t xml:space="preserve"> </w:t>
      </w:r>
      <w:r>
        <w:rPr>
          <w:spacing w:val="-3"/>
          <w:sz w:val="22"/>
          <w:szCs w:val="22"/>
        </w:rPr>
        <w:t>作无效处理。</w:t>
      </w:r>
    </w:p>
    <w:p w14:paraId="152D5817">
      <w:pPr>
        <w:spacing w:line="363" w:lineRule="auto"/>
        <w:rPr>
          <w:rFonts w:ascii="Arial"/>
          <w:sz w:val="21"/>
        </w:rPr>
      </w:pPr>
    </w:p>
    <w:p w14:paraId="4C4771BC">
      <w:pPr>
        <w:pStyle w:val="6"/>
        <w:spacing w:before="72" w:line="378" w:lineRule="auto"/>
        <w:ind w:left="4525" w:right="49" w:firstLine="2468"/>
        <w:rPr>
          <w:sz w:val="22"/>
          <w:szCs w:val="22"/>
        </w:rPr>
      </w:pPr>
      <w:r>
        <w:rPr>
          <w:spacing w:val="-7"/>
          <w:sz w:val="22"/>
          <w:szCs w:val="22"/>
        </w:rPr>
        <w:t>供应商(电子签章)：</w:t>
      </w:r>
      <w:r>
        <w:rPr>
          <w:spacing w:val="3"/>
          <w:sz w:val="22"/>
          <w:szCs w:val="22"/>
        </w:rPr>
        <w:t xml:space="preserve"> </w:t>
      </w: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p>
    <w:p w14:paraId="75130A66">
      <w:pPr>
        <w:pStyle w:val="6"/>
        <w:spacing w:before="35" w:line="223" w:lineRule="auto"/>
        <w:jc w:val="right"/>
        <w:rPr>
          <w:sz w:val="22"/>
          <w:szCs w:val="22"/>
        </w:rPr>
      </w:pPr>
      <w:r>
        <w:rPr>
          <w:spacing w:val="-35"/>
          <w:sz w:val="22"/>
          <w:szCs w:val="22"/>
        </w:rPr>
        <w:t>日</w:t>
      </w:r>
      <w:r>
        <w:rPr>
          <w:spacing w:val="8"/>
          <w:sz w:val="22"/>
          <w:szCs w:val="22"/>
        </w:rPr>
        <w:t xml:space="preserve">  </w:t>
      </w:r>
      <w:r>
        <w:rPr>
          <w:spacing w:val="-35"/>
          <w:sz w:val="22"/>
          <w:szCs w:val="22"/>
        </w:rPr>
        <w:t>期</w:t>
      </w:r>
      <w:r>
        <w:rPr>
          <w:spacing w:val="-78"/>
          <w:sz w:val="22"/>
          <w:szCs w:val="22"/>
        </w:rPr>
        <w:t xml:space="preserve"> </w:t>
      </w:r>
      <w:r>
        <w:rPr>
          <w:spacing w:val="-35"/>
          <w:sz w:val="22"/>
          <w:szCs w:val="22"/>
        </w:rPr>
        <w:t>：</w:t>
      </w:r>
      <w:r>
        <w:rPr>
          <w:spacing w:val="6"/>
          <w:sz w:val="22"/>
          <w:szCs w:val="22"/>
        </w:rPr>
        <w:t xml:space="preserve">   </w:t>
      </w:r>
      <w:r>
        <w:rPr>
          <w:spacing w:val="-35"/>
          <w:sz w:val="22"/>
          <w:szCs w:val="22"/>
        </w:rPr>
        <w:t>年</w:t>
      </w:r>
      <w:r>
        <w:rPr>
          <w:spacing w:val="11"/>
          <w:sz w:val="22"/>
          <w:szCs w:val="22"/>
        </w:rPr>
        <w:t xml:space="preserve">  </w:t>
      </w:r>
      <w:r>
        <w:rPr>
          <w:spacing w:val="-35"/>
          <w:sz w:val="22"/>
          <w:szCs w:val="22"/>
        </w:rPr>
        <w:t>月</w:t>
      </w:r>
      <w:r>
        <w:rPr>
          <w:spacing w:val="20"/>
          <w:sz w:val="22"/>
          <w:szCs w:val="22"/>
        </w:rPr>
        <w:t xml:space="preserve">   </w:t>
      </w:r>
      <w:r>
        <w:rPr>
          <w:spacing w:val="-35"/>
          <w:sz w:val="22"/>
          <w:szCs w:val="22"/>
        </w:rPr>
        <w:t>日</w:t>
      </w:r>
    </w:p>
    <w:p w14:paraId="06EC74C2">
      <w:pPr>
        <w:spacing w:line="223" w:lineRule="auto"/>
        <w:rPr>
          <w:sz w:val="22"/>
          <w:szCs w:val="22"/>
        </w:rPr>
        <w:sectPr>
          <w:footerReference r:id="rId49" w:type="default"/>
          <w:pgSz w:w="11906" w:h="16839"/>
          <w:pgMar w:top="1431" w:right="1439" w:bottom="1156" w:left="1508" w:header="0" w:footer="994" w:gutter="0"/>
          <w:pgNumType w:fmt="decimal"/>
          <w:cols w:space="720" w:num="1"/>
        </w:sectPr>
      </w:pPr>
    </w:p>
    <w:p w14:paraId="561DF9B9">
      <w:pPr>
        <w:pStyle w:val="6"/>
        <w:spacing w:before="221" w:line="222" w:lineRule="auto"/>
        <w:ind w:left="3448"/>
        <w:rPr>
          <w:sz w:val="22"/>
          <w:szCs w:val="22"/>
        </w:rPr>
      </w:pPr>
      <w:r>
        <w:rPr>
          <w:b/>
          <w:bCs/>
          <w:spacing w:val="-9"/>
          <w:sz w:val="22"/>
          <w:szCs w:val="22"/>
        </w:rPr>
        <w:t>格式</w:t>
      </w:r>
      <w:r>
        <w:rPr>
          <w:spacing w:val="-25"/>
          <w:sz w:val="22"/>
          <w:szCs w:val="22"/>
        </w:rPr>
        <w:t xml:space="preserve"> </w:t>
      </w:r>
      <w:r>
        <w:rPr>
          <w:b/>
          <w:bCs/>
          <w:spacing w:val="-9"/>
          <w:sz w:val="22"/>
          <w:szCs w:val="22"/>
        </w:rPr>
        <w:t>10</w:t>
      </w:r>
      <w:r>
        <w:rPr>
          <w:spacing w:val="7"/>
          <w:sz w:val="22"/>
          <w:szCs w:val="22"/>
        </w:rPr>
        <w:t xml:space="preserve">  </w:t>
      </w:r>
      <w:r>
        <w:rPr>
          <w:b/>
          <w:bCs/>
          <w:spacing w:val="-9"/>
          <w:sz w:val="22"/>
          <w:szCs w:val="22"/>
        </w:rPr>
        <w:t>诚信声明</w:t>
      </w:r>
    </w:p>
    <w:p w14:paraId="2596E0FB">
      <w:pPr>
        <w:spacing w:line="328" w:lineRule="auto"/>
        <w:rPr>
          <w:rFonts w:ascii="Arial"/>
          <w:sz w:val="21"/>
        </w:rPr>
      </w:pPr>
    </w:p>
    <w:p w14:paraId="7FB498C6">
      <w:pPr>
        <w:spacing w:line="329" w:lineRule="auto"/>
        <w:rPr>
          <w:rFonts w:ascii="Arial"/>
          <w:sz w:val="21"/>
        </w:rPr>
      </w:pPr>
    </w:p>
    <w:p w14:paraId="3F95FAE0">
      <w:pPr>
        <w:pStyle w:val="6"/>
        <w:spacing w:before="71" w:line="222" w:lineRule="auto"/>
        <w:ind w:left="467"/>
        <w:rPr>
          <w:sz w:val="22"/>
          <w:szCs w:val="22"/>
        </w:rPr>
      </w:pPr>
      <w:r>
        <w:rPr>
          <w:spacing w:val="-3"/>
          <w:sz w:val="22"/>
          <w:szCs w:val="22"/>
        </w:rPr>
        <w:t>采购项目名称：</w:t>
      </w:r>
    </w:p>
    <w:p w14:paraId="182F169D">
      <w:pPr>
        <w:spacing w:line="330" w:lineRule="auto"/>
        <w:rPr>
          <w:rFonts w:ascii="Arial"/>
          <w:sz w:val="21"/>
        </w:rPr>
      </w:pPr>
    </w:p>
    <w:p w14:paraId="67301BDD">
      <w:pPr>
        <w:spacing w:line="330" w:lineRule="auto"/>
        <w:rPr>
          <w:rFonts w:ascii="Arial"/>
          <w:sz w:val="21"/>
        </w:rPr>
      </w:pPr>
    </w:p>
    <w:p w14:paraId="03A7AE11">
      <w:pPr>
        <w:pStyle w:val="6"/>
        <w:spacing w:before="72" w:line="222" w:lineRule="auto"/>
        <w:ind w:left="468"/>
        <w:rPr>
          <w:sz w:val="22"/>
          <w:szCs w:val="22"/>
        </w:rPr>
      </w:pPr>
      <w:r>
        <w:rPr>
          <w:spacing w:val="4"/>
          <w:sz w:val="22"/>
          <w:szCs w:val="22"/>
        </w:rPr>
        <w:t>致</w:t>
      </w:r>
      <w:r>
        <w:rPr>
          <w:spacing w:val="-30"/>
          <w:sz w:val="22"/>
          <w:szCs w:val="22"/>
        </w:rPr>
        <w:t>：</w:t>
      </w:r>
      <w:r>
        <w:rPr>
          <w:spacing w:val="-30"/>
          <w:sz w:val="22"/>
          <w:szCs w:val="22"/>
          <w:u w:val="single" w:color="auto"/>
        </w:rPr>
        <w:t>（</w:t>
      </w:r>
      <w:r>
        <w:rPr>
          <w:spacing w:val="4"/>
          <w:sz w:val="22"/>
          <w:szCs w:val="22"/>
          <w:u w:val="single" w:color="auto"/>
        </w:rPr>
        <w:t>采购代理机构名称）</w:t>
      </w:r>
    </w:p>
    <w:p w14:paraId="2E55A293">
      <w:pPr>
        <w:pStyle w:val="6"/>
        <w:tabs>
          <w:tab w:val="left" w:pos="575"/>
        </w:tabs>
        <w:spacing w:before="235" w:line="412" w:lineRule="auto"/>
        <w:ind w:left="25" w:firstLine="424"/>
        <w:rPr>
          <w:sz w:val="22"/>
          <w:szCs w:val="22"/>
        </w:rPr>
      </w:pPr>
      <w:r>
        <w:rPr>
          <w:sz w:val="22"/>
          <w:szCs w:val="22"/>
          <w:u w:val="single" w:color="auto"/>
        </w:rPr>
        <w:tab/>
      </w:r>
      <w:r>
        <w:rPr>
          <w:spacing w:val="-1"/>
          <w:sz w:val="22"/>
          <w:szCs w:val="22"/>
          <w:u w:val="single" w:color="auto"/>
        </w:rPr>
        <w:t>（供应商名称）</w:t>
      </w:r>
      <w:r>
        <w:rPr>
          <w:spacing w:val="-1"/>
          <w:sz w:val="22"/>
          <w:szCs w:val="22"/>
        </w:rPr>
        <w:t>郑重声明，我公司具有良好的商业信誉和健全的财务会计制度，具有</w:t>
      </w:r>
      <w:r>
        <w:rPr>
          <w:spacing w:val="1"/>
          <w:sz w:val="22"/>
          <w:szCs w:val="22"/>
        </w:rPr>
        <w:t xml:space="preserve"> </w:t>
      </w:r>
      <w:r>
        <w:rPr>
          <w:spacing w:val="2"/>
          <w:sz w:val="22"/>
          <w:szCs w:val="22"/>
        </w:rPr>
        <w:t>履行合同所必需的设备和专业技术能力，在合同签订前后随时愿意提供相关证</w:t>
      </w:r>
      <w:r>
        <w:rPr>
          <w:spacing w:val="1"/>
          <w:sz w:val="22"/>
          <w:szCs w:val="22"/>
        </w:rPr>
        <w:t>明材料；我</w:t>
      </w:r>
      <w:r>
        <w:rPr>
          <w:sz w:val="22"/>
          <w:szCs w:val="22"/>
        </w:rPr>
        <w:t xml:space="preserve"> </w:t>
      </w:r>
      <w:r>
        <w:rPr>
          <w:spacing w:val="2"/>
          <w:sz w:val="22"/>
          <w:szCs w:val="22"/>
        </w:rPr>
        <w:t>公司还同时声明参加本项目采购活动前三年内无重大违法</w:t>
      </w:r>
      <w:r>
        <w:rPr>
          <w:spacing w:val="1"/>
          <w:sz w:val="22"/>
          <w:szCs w:val="22"/>
        </w:rPr>
        <w:t>活动记录，符合《政府采购法》</w:t>
      </w:r>
      <w:r>
        <w:rPr>
          <w:sz w:val="22"/>
          <w:szCs w:val="22"/>
        </w:rPr>
        <w:t xml:space="preserve"> </w:t>
      </w:r>
      <w:r>
        <w:rPr>
          <w:spacing w:val="-1"/>
          <w:sz w:val="22"/>
          <w:szCs w:val="22"/>
        </w:rPr>
        <w:t>规定的供应商资格条件。我方对以上声明负全部法律责任。</w:t>
      </w:r>
    </w:p>
    <w:p w14:paraId="76679744">
      <w:pPr>
        <w:pStyle w:val="6"/>
        <w:spacing w:before="36" w:line="224" w:lineRule="auto"/>
        <w:ind w:left="464"/>
        <w:rPr>
          <w:sz w:val="22"/>
          <w:szCs w:val="22"/>
        </w:rPr>
      </w:pPr>
      <w:r>
        <w:rPr>
          <w:spacing w:val="-3"/>
          <w:sz w:val="22"/>
          <w:szCs w:val="22"/>
        </w:rPr>
        <w:t>特此声明。</w:t>
      </w:r>
    </w:p>
    <w:p w14:paraId="6EE58911">
      <w:pPr>
        <w:spacing w:line="275" w:lineRule="auto"/>
        <w:rPr>
          <w:rFonts w:ascii="Arial"/>
          <w:sz w:val="21"/>
        </w:rPr>
      </w:pPr>
    </w:p>
    <w:p w14:paraId="1969C158">
      <w:pPr>
        <w:spacing w:line="275" w:lineRule="auto"/>
        <w:rPr>
          <w:rFonts w:ascii="Arial"/>
          <w:sz w:val="21"/>
        </w:rPr>
      </w:pPr>
    </w:p>
    <w:p w14:paraId="3E8BB109">
      <w:pPr>
        <w:spacing w:line="275" w:lineRule="auto"/>
        <w:rPr>
          <w:rFonts w:ascii="Arial"/>
          <w:sz w:val="21"/>
        </w:rPr>
      </w:pPr>
    </w:p>
    <w:p w14:paraId="25B40435">
      <w:pPr>
        <w:spacing w:line="275" w:lineRule="auto"/>
        <w:rPr>
          <w:rFonts w:ascii="Arial"/>
          <w:sz w:val="21"/>
        </w:rPr>
      </w:pPr>
    </w:p>
    <w:p w14:paraId="19E064E2">
      <w:pPr>
        <w:spacing w:line="275" w:lineRule="auto"/>
        <w:rPr>
          <w:rFonts w:ascii="Arial"/>
          <w:sz w:val="21"/>
        </w:rPr>
      </w:pPr>
    </w:p>
    <w:p w14:paraId="6F4A0E8A">
      <w:pPr>
        <w:spacing w:line="275" w:lineRule="auto"/>
        <w:rPr>
          <w:rFonts w:ascii="Arial"/>
          <w:sz w:val="21"/>
        </w:rPr>
      </w:pPr>
    </w:p>
    <w:p w14:paraId="0AEDF0FB">
      <w:pPr>
        <w:pStyle w:val="6"/>
        <w:spacing w:before="72" w:line="222" w:lineRule="auto"/>
        <w:ind w:left="4479"/>
        <w:rPr>
          <w:sz w:val="22"/>
          <w:szCs w:val="22"/>
        </w:rPr>
      </w:pPr>
      <w:r>
        <w:rPr>
          <w:spacing w:val="1"/>
          <w:sz w:val="22"/>
          <w:szCs w:val="22"/>
        </w:rPr>
        <w:t>供应商名称</w:t>
      </w:r>
      <w:r>
        <w:rPr>
          <w:spacing w:val="-14"/>
          <w:sz w:val="22"/>
          <w:szCs w:val="22"/>
        </w:rPr>
        <w:t>：（</w:t>
      </w:r>
      <w:r>
        <w:rPr>
          <w:spacing w:val="1"/>
          <w:sz w:val="22"/>
          <w:szCs w:val="22"/>
        </w:rPr>
        <w:t>电子签章）</w:t>
      </w:r>
    </w:p>
    <w:p w14:paraId="289D29D6">
      <w:pPr>
        <w:pStyle w:val="6"/>
        <w:spacing w:before="236" w:line="223" w:lineRule="auto"/>
        <w:ind w:left="4496"/>
        <w:rPr>
          <w:sz w:val="22"/>
          <w:szCs w:val="22"/>
        </w:rPr>
      </w:pPr>
      <w:r>
        <w:rPr>
          <w:spacing w:val="-20"/>
          <w:sz w:val="22"/>
          <w:szCs w:val="22"/>
        </w:rPr>
        <w:t>日</w:t>
      </w:r>
      <w:r>
        <w:rPr>
          <w:spacing w:val="2"/>
          <w:sz w:val="22"/>
          <w:szCs w:val="22"/>
        </w:rPr>
        <w:t xml:space="preserve">       </w:t>
      </w:r>
      <w:r>
        <w:rPr>
          <w:spacing w:val="-20"/>
          <w:sz w:val="22"/>
          <w:szCs w:val="22"/>
        </w:rPr>
        <w:t>期：</w:t>
      </w:r>
      <w:r>
        <w:rPr>
          <w:spacing w:val="11"/>
          <w:sz w:val="22"/>
          <w:szCs w:val="22"/>
        </w:rPr>
        <w:t xml:space="preserve">  </w:t>
      </w:r>
      <w:r>
        <w:rPr>
          <w:spacing w:val="-20"/>
          <w:sz w:val="22"/>
          <w:szCs w:val="22"/>
        </w:rPr>
        <w:t>年</w:t>
      </w:r>
      <w:r>
        <w:rPr>
          <w:spacing w:val="7"/>
          <w:sz w:val="22"/>
          <w:szCs w:val="22"/>
        </w:rPr>
        <w:t xml:space="preserve">   </w:t>
      </w:r>
      <w:r>
        <w:rPr>
          <w:spacing w:val="-20"/>
          <w:sz w:val="22"/>
          <w:szCs w:val="22"/>
        </w:rPr>
        <w:t>月</w:t>
      </w:r>
      <w:r>
        <w:rPr>
          <w:spacing w:val="20"/>
          <w:sz w:val="22"/>
          <w:szCs w:val="22"/>
        </w:rPr>
        <w:t xml:space="preserve">   </w:t>
      </w:r>
      <w:r>
        <w:rPr>
          <w:spacing w:val="-20"/>
          <w:sz w:val="22"/>
          <w:szCs w:val="22"/>
        </w:rPr>
        <w:t>日</w:t>
      </w:r>
    </w:p>
    <w:p w14:paraId="3EDD7B97">
      <w:pPr>
        <w:spacing w:line="223" w:lineRule="auto"/>
        <w:rPr>
          <w:sz w:val="22"/>
          <w:szCs w:val="22"/>
        </w:rPr>
        <w:sectPr>
          <w:footerReference r:id="rId50" w:type="default"/>
          <w:pgSz w:w="11906" w:h="16839"/>
          <w:pgMar w:top="1431" w:right="1439" w:bottom="1156" w:left="1785" w:header="0" w:footer="994" w:gutter="0"/>
          <w:pgNumType w:fmt="decimal"/>
          <w:cols w:space="720" w:num="1"/>
        </w:sectPr>
      </w:pPr>
    </w:p>
    <w:p w14:paraId="1D859410">
      <w:pPr>
        <w:pStyle w:val="6"/>
        <w:spacing w:before="220" w:line="222" w:lineRule="auto"/>
        <w:ind w:left="3282"/>
        <w:rPr>
          <w:sz w:val="22"/>
          <w:szCs w:val="22"/>
        </w:rPr>
      </w:pPr>
      <w:r>
        <w:rPr>
          <w:b/>
          <w:bCs/>
          <w:spacing w:val="-8"/>
          <w:sz w:val="22"/>
          <w:szCs w:val="22"/>
        </w:rPr>
        <w:t>格式</w:t>
      </w:r>
      <w:r>
        <w:rPr>
          <w:spacing w:val="-33"/>
          <w:sz w:val="22"/>
          <w:szCs w:val="22"/>
        </w:rPr>
        <w:t xml:space="preserve"> </w:t>
      </w:r>
      <w:r>
        <w:rPr>
          <w:b/>
          <w:bCs/>
          <w:spacing w:val="-8"/>
          <w:sz w:val="22"/>
          <w:szCs w:val="22"/>
        </w:rPr>
        <w:t>11</w:t>
      </w:r>
      <w:r>
        <w:rPr>
          <w:spacing w:val="27"/>
          <w:sz w:val="22"/>
          <w:szCs w:val="22"/>
        </w:rPr>
        <w:t xml:space="preserve"> </w:t>
      </w:r>
      <w:r>
        <w:rPr>
          <w:b/>
          <w:bCs/>
          <w:spacing w:val="-8"/>
          <w:sz w:val="22"/>
          <w:szCs w:val="22"/>
        </w:rPr>
        <w:t>售后服务承诺</w:t>
      </w:r>
    </w:p>
    <w:p w14:paraId="65113747">
      <w:pPr>
        <w:spacing w:line="329" w:lineRule="auto"/>
        <w:rPr>
          <w:rFonts w:ascii="Arial"/>
          <w:sz w:val="21"/>
        </w:rPr>
      </w:pPr>
    </w:p>
    <w:p w14:paraId="0FC0178D">
      <w:pPr>
        <w:spacing w:line="329" w:lineRule="auto"/>
        <w:rPr>
          <w:rFonts w:ascii="Arial"/>
          <w:sz w:val="21"/>
        </w:rPr>
      </w:pPr>
    </w:p>
    <w:p w14:paraId="700FD5BB">
      <w:pPr>
        <w:pStyle w:val="6"/>
        <w:spacing w:before="72" w:line="223" w:lineRule="auto"/>
        <w:ind w:left="469"/>
        <w:rPr>
          <w:sz w:val="22"/>
          <w:szCs w:val="22"/>
        </w:rPr>
      </w:pPr>
      <w:r>
        <w:rPr>
          <w:spacing w:val="-3"/>
          <w:sz w:val="22"/>
          <w:szCs w:val="22"/>
        </w:rPr>
        <w:t>代理公司及需方：</w:t>
      </w:r>
    </w:p>
    <w:p w14:paraId="1B0A8933">
      <w:pPr>
        <w:pStyle w:val="6"/>
        <w:spacing w:before="235" w:line="221" w:lineRule="auto"/>
        <w:jc w:val="right"/>
        <w:rPr>
          <w:sz w:val="22"/>
          <w:szCs w:val="22"/>
        </w:rPr>
      </w:pPr>
      <w:r>
        <w:rPr>
          <w:spacing w:val="-1"/>
          <w:sz w:val="22"/>
          <w:szCs w:val="22"/>
        </w:rPr>
        <w:t>我公司自愿参加</w:t>
      </w:r>
      <w:r>
        <w:rPr>
          <w:spacing w:val="-1"/>
          <w:sz w:val="22"/>
          <w:szCs w:val="22"/>
          <w:u w:val="single" w:color="auto"/>
        </w:rPr>
        <w:t xml:space="preserve">             </w:t>
      </w:r>
      <w:r>
        <w:rPr>
          <w:spacing w:val="-94"/>
          <w:sz w:val="22"/>
          <w:szCs w:val="22"/>
        </w:rPr>
        <w:t xml:space="preserve"> </w:t>
      </w:r>
      <w:r>
        <w:rPr>
          <w:spacing w:val="-1"/>
          <w:sz w:val="22"/>
          <w:szCs w:val="22"/>
        </w:rPr>
        <w:t>项目并提交响应文</w:t>
      </w:r>
      <w:r>
        <w:rPr>
          <w:spacing w:val="-2"/>
          <w:sz w:val="22"/>
          <w:szCs w:val="22"/>
        </w:rPr>
        <w:t>件。我公司郑重承诺，如果我公司的</w:t>
      </w:r>
    </w:p>
    <w:p w14:paraId="43BA4D5A">
      <w:pPr>
        <w:pStyle w:val="6"/>
        <w:spacing w:before="236" w:line="403" w:lineRule="auto"/>
        <w:ind w:left="25"/>
        <w:rPr>
          <w:sz w:val="22"/>
          <w:szCs w:val="22"/>
        </w:rPr>
      </w:pPr>
      <w:r>
        <w:rPr>
          <w:spacing w:val="1"/>
          <w:sz w:val="22"/>
          <w:szCs w:val="22"/>
        </w:rPr>
        <w:t>投标被确定为中标，我公司对于成交的货物（服务</w:t>
      </w:r>
      <w:r>
        <w:rPr>
          <w:spacing w:val="18"/>
          <w:sz w:val="22"/>
          <w:szCs w:val="22"/>
        </w:rPr>
        <w:t>），</w:t>
      </w:r>
      <w:r>
        <w:rPr>
          <w:spacing w:val="1"/>
          <w:sz w:val="22"/>
          <w:szCs w:val="22"/>
        </w:rPr>
        <w:t xml:space="preserve">除完全响应竞争性谈判文件对伴随 </w:t>
      </w:r>
      <w:r>
        <w:rPr>
          <w:spacing w:val="-1"/>
          <w:sz w:val="22"/>
          <w:szCs w:val="22"/>
        </w:rPr>
        <w:t>服务和售后服务的要求外，还将按以下条款提供优质和完善的售后服务：</w:t>
      </w:r>
    </w:p>
    <w:p w14:paraId="052BC23F">
      <w:pPr>
        <w:pStyle w:val="6"/>
        <w:spacing w:before="39" w:line="222" w:lineRule="auto"/>
        <w:ind w:left="469"/>
        <w:rPr>
          <w:sz w:val="22"/>
          <w:szCs w:val="22"/>
        </w:rPr>
      </w:pPr>
      <w:r>
        <w:rPr>
          <w:spacing w:val="-2"/>
          <w:sz w:val="22"/>
          <w:szCs w:val="22"/>
        </w:rPr>
        <w:t>一、拟提供售后服务的项目；</w:t>
      </w:r>
    </w:p>
    <w:p w14:paraId="7490AE6D">
      <w:pPr>
        <w:pStyle w:val="6"/>
        <w:spacing w:before="235" w:line="321" w:lineRule="auto"/>
        <w:ind w:left="29" w:firstLine="442"/>
        <w:rPr>
          <w:sz w:val="22"/>
          <w:szCs w:val="22"/>
        </w:rPr>
      </w:pPr>
      <w:r>
        <w:rPr>
          <w:spacing w:val="-1"/>
          <w:sz w:val="22"/>
          <w:szCs w:val="22"/>
        </w:rPr>
        <w:t>二、售后服务响应及到达现场的时间（包括质保期内免费维修和/或更换有</w:t>
      </w:r>
      <w:r>
        <w:rPr>
          <w:spacing w:val="-2"/>
          <w:sz w:val="22"/>
          <w:szCs w:val="22"/>
        </w:rPr>
        <w:t>缺陷的货物</w:t>
      </w:r>
      <w:r>
        <w:rPr>
          <w:sz w:val="22"/>
          <w:szCs w:val="22"/>
        </w:rPr>
        <w:t xml:space="preserve"> </w:t>
      </w:r>
      <w:r>
        <w:rPr>
          <w:spacing w:val="-3"/>
          <w:sz w:val="22"/>
          <w:szCs w:val="22"/>
        </w:rPr>
        <w:t>或部件的响应时间</w:t>
      </w:r>
      <w:r>
        <w:rPr>
          <w:spacing w:val="2"/>
          <w:sz w:val="22"/>
          <w:szCs w:val="22"/>
        </w:rPr>
        <w:t>）；</w:t>
      </w:r>
    </w:p>
    <w:p w14:paraId="364B85C2">
      <w:pPr>
        <w:pStyle w:val="6"/>
        <w:spacing w:before="236" w:line="223" w:lineRule="auto"/>
        <w:ind w:left="471"/>
        <w:rPr>
          <w:sz w:val="22"/>
          <w:szCs w:val="22"/>
        </w:rPr>
      </w:pPr>
      <w:r>
        <w:rPr>
          <w:spacing w:val="-2"/>
          <w:sz w:val="22"/>
          <w:szCs w:val="22"/>
        </w:rPr>
        <w:t>三、技术培训的具体安排；</w:t>
      </w:r>
    </w:p>
    <w:p w14:paraId="5A61023A">
      <w:pPr>
        <w:pStyle w:val="6"/>
        <w:spacing w:before="233" w:line="222" w:lineRule="auto"/>
        <w:ind w:left="491"/>
        <w:rPr>
          <w:sz w:val="22"/>
          <w:szCs w:val="22"/>
        </w:rPr>
      </w:pPr>
      <w:r>
        <w:rPr>
          <w:spacing w:val="-2"/>
          <w:sz w:val="22"/>
          <w:szCs w:val="22"/>
        </w:rPr>
        <w:t>四、维修技术人员及设备、备品备件供应的保证措施及收费标准；</w:t>
      </w:r>
    </w:p>
    <w:p w14:paraId="5E474133">
      <w:pPr>
        <w:spacing w:line="268" w:lineRule="auto"/>
        <w:rPr>
          <w:rFonts w:ascii="Arial"/>
          <w:sz w:val="21"/>
        </w:rPr>
      </w:pPr>
    </w:p>
    <w:p w14:paraId="3EC8B269">
      <w:pPr>
        <w:spacing w:line="269" w:lineRule="auto"/>
        <w:rPr>
          <w:rFonts w:ascii="Arial"/>
          <w:sz w:val="21"/>
        </w:rPr>
      </w:pPr>
    </w:p>
    <w:p w14:paraId="6CA8F267">
      <w:pPr>
        <w:spacing w:line="269" w:lineRule="auto"/>
        <w:rPr>
          <w:rFonts w:ascii="Arial"/>
          <w:sz w:val="21"/>
        </w:rPr>
      </w:pPr>
    </w:p>
    <w:p w14:paraId="743D9103">
      <w:pPr>
        <w:spacing w:line="269" w:lineRule="auto"/>
        <w:rPr>
          <w:rFonts w:ascii="Arial"/>
          <w:sz w:val="21"/>
        </w:rPr>
      </w:pPr>
    </w:p>
    <w:p w14:paraId="187BEA94">
      <w:pPr>
        <w:spacing w:line="269" w:lineRule="auto"/>
        <w:rPr>
          <w:rFonts w:ascii="Arial"/>
          <w:sz w:val="21"/>
        </w:rPr>
      </w:pPr>
    </w:p>
    <w:p w14:paraId="07EE9844">
      <w:pPr>
        <w:spacing w:line="269" w:lineRule="auto"/>
        <w:rPr>
          <w:rFonts w:ascii="Arial"/>
          <w:sz w:val="21"/>
        </w:rPr>
      </w:pPr>
    </w:p>
    <w:p w14:paraId="47BAC5AD">
      <w:pPr>
        <w:spacing w:line="269" w:lineRule="auto"/>
        <w:rPr>
          <w:rFonts w:ascii="Arial"/>
          <w:sz w:val="21"/>
        </w:rPr>
      </w:pPr>
    </w:p>
    <w:p w14:paraId="2E317A89">
      <w:pPr>
        <w:spacing w:line="269" w:lineRule="auto"/>
        <w:rPr>
          <w:rFonts w:ascii="Arial"/>
          <w:sz w:val="21"/>
        </w:rPr>
      </w:pPr>
    </w:p>
    <w:p w14:paraId="30C86AF3">
      <w:pPr>
        <w:pStyle w:val="6"/>
        <w:spacing w:before="72" w:line="409" w:lineRule="auto"/>
        <w:ind w:left="5834" w:hanging="1587"/>
        <w:rPr>
          <w:sz w:val="22"/>
          <w:szCs w:val="22"/>
        </w:rPr>
      </w:pPr>
      <w:r>
        <w:rPr>
          <w:spacing w:val="-3"/>
          <w:sz w:val="22"/>
          <w:szCs w:val="22"/>
        </w:rPr>
        <w:t>法定代表人或委托代理人（CA</w:t>
      </w:r>
      <w:r>
        <w:rPr>
          <w:spacing w:val="-38"/>
          <w:sz w:val="22"/>
          <w:szCs w:val="22"/>
        </w:rPr>
        <w:t xml:space="preserve"> </w:t>
      </w:r>
      <w:r>
        <w:rPr>
          <w:spacing w:val="-3"/>
          <w:sz w:val="22"/>
          <w:szCs w:val="22"/>
        </w:rPr>
        <w:t>签字或盖章</w:t>
      </w:r>
      <w:r>
        <w:rPr>
          <w:spacing w:val="8"/>
          <w:sz w:val="22"/>
          <w:szCs w:val="22"/>
        </w:rPr>
        <w:t>）：</w:t>
      </w:r>
      <w:r>
        <w:rPr>
          <w:sz w:val="22"/>
          <w:szCs w:val="22"/>
        </w:rPr>
        <w:t xml:space="preserve"> </w:t>
      </w:r>
      <w:r>
        <w:rPr>
          <w:spacing w:val="2"/>
          <w:sz w:val="22"/>
          <w:szCs w:val="22"/>
        </w:rPr>
        <w:t>供应商名称</w:t>
      </w:r>
      <w:r>
        <w:rPr>
          <w:spacing w:val="-9"/>
          <w:sz w:val="22"/>
          <w:szCs w:val="22"/>
        </w:rPr>
        <w:t>：（</w:t>
      </w:r>
      <w:r>
        <w:rPr>
          <w:spacing w:val="2"/>
          <w:sz w:val="22"/>
          <w:szCs w:val="22"/>
        </w:rPr>
        <w:t>电子签章</w:t>
      </w:r>
      <w:r>
        <w:rPr>
          <w:spacing w:val="-9"/>
          <w:sz w:val="22"/>
          <w:szCs w:val="22"/>
        </w:rPr>
        <w:t>）：</w:t>
      </w:r>
      <w:r>
        <w:rPr>
          <w:spacing w:val="2"/>
          <w:sz w:val="22"/>
          <w:szCs w:val="22"/>
        </w:rPr>
        <w:t xml:space="preserve"> </w:t>
      </w:r>
      <w:r>
        <w:rPr>
          <w:spacing w:val="-22"/>
          <w:sz w:val="22"/>
          <w:szCs w:val="22"/>
        </w:rPr>
        <w:t>日</w:t>
      </w:r>
      <w:r>
        <w:rPr>
          <w:spacing w:val="4"/>
          <w:sz w:val="22"/>
          <w:szCs w:val="22"/>
        </w:rPr>
        <w:t xml:space="preserve">     </w:t>
      </w:r>
      <w:r>
        <w:rPr>
          <w:spacing w:val="-22"/>
          <w:sz w:val="22"/>
          <w:szCs w:val="22"/>
        </w:rPr>
        <w:t>期</w:t>
      </w:r>
      <w:r>
        <w:rPr>
          <w:spacing w:val="-78"/>
          <w:sz w:val="22"/>
          <w:szCs w:val="22"/>
        </w:rPr>
        <w:t xml:space="preserve"> </w:t>
      </w:r>
      <w:r>
        <w:rPr>
          <w:spacing w:val="-22"/>
          <w:sz w:val="22"/>
          <w:szCs w:val="22"/>
        </w:rPr>
        <w:t>：</w:t>
      </w:r>
      <w:r>
        <w:rPr>
          <w:spacing w:val="6"/>
          <w:sz w:val="22"/>
          <w:szCs w:val="22"/>
        </w:rPr>
        <w:t xml:space="preserve">   </w:t>
      </w:r>
      <w:r>
        <w:rPr>
          <w:spacing w:val="-22"/>
          <w:sz w:val="22"/>
          <w:szCs w:val="22"/>
        </w:rPr>
        <w:t>年</w:t>
      </w:r>
      <w:r>
        <w:rPr>
          <w:spacing w:val="8"/>
          <w:sz w:val="22"/>
          <w:szCs w:val="22"/>
        </w:rPr>
        <w:t xml:space="preserve">   </w:t>
      </w:r>
      <w:r>
        <w:rPr>
          <w:spacing w:val="-22"/>
          <w:sz w:val="22"/>
          <w:szCs w:val="22"/>
        </w:rPr>
        <w:t>月    日</w:t>
      </w:r>
    </w:p>
    <w:p w14:paraId="2BBF1DA7">
      <w:pPr>
        <w:spacing w:line="409" w:lineRule="auto"/>
        <w:rPr>
          <w:sz w:val="22"/>
          <w:szCs w:val="22"/>
        </w:rPr>
        <w:sectPr>
          <w:footerReference r:id="rId51" w:type="default"/>
          <w:pgSz w:w="11906" w:h="16839"/>
          <w:pgMar w:top="1431" w:right="1439" w:bottom="1156" w:left="1785" w:header="0" w:footer="994" w:gutter="0"/>
          <w:pgNumType w:fmt="decimal"/>
          <w:cols w:space="720" w:num="1"/>
        </w:sectPr>
      </w:pPr>
    </w:p>
    <w:p w14:paraId="593B5A08">
      <w:pPr>
        <w:pStyle w:val="6"/>
        <w:spacing w:before="220" w:line="223" w:lineRule="auto"/>
        <w:ind w:left="3061"/>
        <w:rPr>
          <w:sz w:val="22"/>
          <w:szCs w:val="22"/>
        </w:rPr>
      </w:pPr>
      <w:r>
        <w:rPr>
          <w:b/>
          <w:bCs/>
          <w:spacing w:val="-5"/>
          <w:sz w:val="22"/>
          <w:szCs w:val="22"/>
        </w:rPr>
        <w:t>格式</w:t>
      </w:r>
      <w:r>
        <w:rPr>
          <w:spacing w:val="-24"/>
          <w:sz w:val="22"/>
          <w:szCs w:val="22"/>
        </w:rPr>
        <w:t xml:space="preserve"> </w:t>
      </w:r>
      <w:r>
        <w:rPr>
          <w:b/>
          <w:bCs/>
          <w:spacing w:val="-5"/>
          <w:sz w:val="22"/>
          <w:szCs w:val="22"/>
        </w:rPr>
        <w:t>12</w:t>
      </w:r>
      <w:r>
        <w:rPr>
          <w:spacing w:val="-5"/>
          <w:sz w:val="22"/>
          <w:szCs w:val="22"/>
        </w:rPr>
        <w:t xml:space="preserve"> </w:t>
      </w:r>
      <w:r>
        <w:rPr>
          <w:b/>
          <w:bCs/>
          <w:spacing w:val="-5"/>
          <w:sz w:val="22"/>
          <w:szCs w:val="22"/>
        </w:rPr>
        <w:t>反商业贿赂承诺书</w:t>
      </w:r>
    </w:p>
    <w:p w14:paraId="7DC5E65C">
      <w:pPr>
        <w:pStyle w:val="6"/>
        <w:spacing w:before="232" w:line="222" w:lineRule="auto"/>
        <w:ind w:left="473"/>
        <w:rPr>
          <w:sz w:val="22"/>
          <w:szCs w:val="22"/>
        </w:rPr>
      </w:pPr>
      <w:r>
        <w:rPr>
          <w:spacing w:val="-4"/>
          <w:sz w:val="22"/>
          <w:szCs w:val="22"/>
        </w:rPr>
        <w:t>我单位承诺：</w:t>
      </w:r>
    </w:p>
    <w:p w14:paraId="1EF9C779">
      <w:pPr>
        <w:pStyle w:val="6"/>
        <w:spacing w:before="235" w:line="220" w:lineRule="auto"/>
        <w:ind w:left="467"/>
        <w:rPr>
          <w:sz w:val="22"/>
          <w:szCs w:val="22"/>
        </w:rPr>
      </w:pPr>
      <w:r>
        <w:rPr>
          <w:spacing w:val="-2"/>
          <w:sz w:val="22"/>
          <w:szCs w:val="22"/>
        </w:rPr>
        <w:t>在参加</w:t>
      </w:r>
      <w:r>
        <w:rPr>
          <w:spacing w:val="-2"/>
          <w:sz w:val="22"/>
          <w:szCs w:val="22"/>
          <w:u w:val="single" w:color="auto"/>
        </w:rPr>
        <w:t xml:space="preserve">         </w:t>
      </w:r>
      <w:r>
        <w:rPr>
          <w:spacing w:val="-77"/>
          <w:sz w:val="22"/>
          <w:szCs w:val="22"/>
        </w:rPr>
        <w:t xml:space="preserve"> </w:t>
      </w:r>
      <w:r>
        <w:rPr>
          <w:spacing w:val="-2"/>
          <w:sz w:val="22"/>
          <w:szCs w:val="22"/>
        </w:rPr>
        <w:t>项目时，我单位保证做到：</w:t>
      </w:r>
    </w:p>
    <w:p w14:paraId="14D1F6E7">
      <w:pPr>
        <w:pStyle w:val="6"/>
        <w:spacing w:before="239" w:line="223" w:lineRule="auto"/>
        <w:ind w:left="908"/>
        <w:rPr>
          <w:sz w:val="22"/>
          <w:szCs w:val="22"/>
        </w:rPr>
      </w:pPr>
      <w:r>
        <w:rPr>
          <w:spacing w:val="-2"/>
          <w:sz w:val="22"/>
          <w:szCs w:val="22"/>
        </w:rPr>
        <w:t>一、公平竞争参加本次招标活动。</w:t>
      </w:r>
    </w:p>
    <w:p w14:paraId="49F3B1C6">
      <w:pPr>
        <w:pStyle w:val="6"/>
        <w:spacing w:before="234" w:line="409" w:lineRule="auto"/>
        <w:ind w:left="29" w:firstLine="881"/>
        <w:jc w:val="both"/>
        <w:rPr>
          <w:sz w:val="22"/>
          <w:szCs w:val="22"/>
        </w:rPr>
      </w:pPr>
      <w:r>
        <w:rPr>
          <w:spacing w:val="2"/>
          <w:sz w:val="22"/>
          <w:szCs w:val="22"/>
        </w:rPr>
        <w:t>二、杜绝任何形式的商业贿赂行为。不向国家工作人员、政府招标代理机</w:t>
      </w:r>
      <w:r>
        <w:rPr>
          <w:spacing w:val="1"/>
          <w:sz w:val="22"/>
          <w:szCs w:val="22"/>
        </w:rPr>
        <w:t>构工作</w:t>
      </w:r>
      <w:r>
        <w:rPr>
          <w:sz w:val="22"/>
          <w:szCs w:val="22"/>
        </w:rPr>
        <w:t xml:space="preserve"> </w:t>
      </w:r>
      <w:r>
        <w:rPr>
          <w:spacing w:val="2"/>
          <w:sz w:val="22"/>
          <w:szCs w:val="22"/>
        </w:rPr>
        <w:t>人员、评审专家及其亲属提供礼品礼金、有价证券、购物券、回扣、</w:t>
      </w:r>
      <w:r>
        <w:rPr>
          <w:spacing w:val="1"/>
          <w:sz w:val="22"/>
          <w:szCs w:val="22"/>
        </w:rPr>
        <w:t>佣金、咨询费、劳务</w:t>
      </w:r>
      <w:r>
        <w:rPr>
          <w:sz w:val="22"/>
          <w:szCs w:val="22"/>
        </w:rPr>
        <w:t xml:space="preserve"> 费、赞助费、宣传费、宴请；不为其报销各</w:t>
      </w:r>
      <w:r>
        <w:rPr>
          <w:spacing w:val="-1"/>
          <w:sz w:val="22"/>
          <w:szCs w:val="22"/>
        </w:rPr>
        <w:t>种消费凭证，不支付其旅游、娱乐等费用。</w:t>
      </w:r>
    </w:p>
    <w:p w14:paraId="287C409F">
      <w:pPr>
        <w:pStyle w:val="6"/>
        <w:spacing w:before="37" w:line="404" w:lineRule="auto"/>
        <w:ind w:left="34" w:firstLine="876"/>
        <w:rPr>
          <w:sz w:val="22"/>
          <w:szCs w:val="22"/>
        </w:rPr>
      </w:pPr>
      <w:r>
        <w:rPr>
          <w:spacing w:val="2"/>
          <w:sz w:val="22"/>
          <w:szCs w:val="22"/>
        </w:rPr>
        <w:t>三、若出现上述行为，我单位及参与投标的工作人员愿意接受按照国家法律</w:t>
      </w:r>
      <w:r>
        <w:rPr>
          <w:spacing w:val="1"/>
          <w:sz w:val="22"/>
          <w:szCs w:val="22"/>
        </w:rPr>
        <w:t>法规</w:t>
      </w:r>
      <w:r>
        <w:rPr>
          <w:sz w:val="22"/>
          <w:szCs w:val="22"/>
        </w:rPr>
        <w:t xml:space="preserve"> </w:t>
      </w:r>
      <w:r>
        <w:rPr>
          <w:spacing w:val="-2"/>
          <w:sz w:val="22"/>
          <w:szCs w:val="22"/>
        </w:rPr>
        <w:t>等有关规定给予的处罚。</w:t>
      </w:r>
    </w:p>
    <w:p w14:paraId="1B734F34">
      <w:pPr>
        <w:spacing w:line="319" w:lineRule="auto"/>
        <w:rPr>
          <w:rFonts w:ascii="Arial"/>
          <w:sz w:val="21"/>
        </w:rPr>
      </w:pPr>
    </w:p>
    <w:p w14:paraId="4C1B0A58">
      <w:pPr>
        <w:spacing w:line="320" w:lineRule="auto"/>
        <w:rPr>
          <w:rFonts w:ascii="Arial"/>
          <w:sz w:val="21"/>
        </w:rPr>
      </w:pPr>
    </w:p>
    <w:p w14:paraId="52EADC19">
      <w:pPr>
        <w:spacing w:line="320" w:lineRule="auto"/>
        <w:rPr>
          <w:rFonts w:ascii="Arial"/>
          <w:sz w:val="21"/>
        </w:rPr>
      </w:pPr>
    </w:p>
    <w:p w14:paraId="31D1C291">
      <w:pPr>
        <w:pStyle w:val="6"/>
        <w:spacing w:before="72" w:line="405" w:lineRule="auto"/>
        <w:ind w:left="4466" w:right="15"/>
        <w:jc w:val="right"/>
        <w:rPr>
          <w:sz w:val="22"/>
          <w:szCs w:val="22"/>
        </w:rPr>
      </w:pPr>
      <w:r>
        <w:rPr>
          <w:spacing w:val="-3"/>
          <w:sz w:val="22"/>
          <w:szCs w:val="22"/>
        </w:rPr>
        <w:t>法定代表人或委托代理人（CA</w:t>
      </w:r>
      <w:r>
        <w:rPr>
          <w:spacing w:val="-34"/>
          <w:sz w:val="22"/>
          <w:szCs w:val="22"/>
        </w:rPr>
        <w:t xml:space="preserve"> </w:t>
      </w:r>
      <w:r>
        <w:rPr>
          <w:spacing w:val="-3"/>
          <w:sz w:val="22"/>
          <w:szCs w:val="22"/>
        </w:rPr>
        <w:t>签字签章</w:t>
      </w:r>
      <w:r>
        <w:rPr>
          <w:spacing w:val="-2"/>
          <w:sz w:val="22"/>
          <w:szCs w:val="22"/>
        </w:rPr>
        <w:t>）：</w:t>
      </w:r>
      <w:r>
        <w:rPr>
          <w:sz w:val="22"/>
          <w:szCs w:val="22"/>
        </w:rPr>
        <w:t xml:space="preserve"> </w:t>
      </w:r>
      <w:r>
        <w:rPr>
          <w:spacing w:val="1"/>
          <w:sz w:val="22"/>
          <w:szCs w:val="22"/>
        </w:rPr>
        <w:t>供应商名称</w:t>
      </w:r>
      <w:r>
        <w:rPr>
          <w:spacing w:val="-14"/>
          <w:sz w:val="22"/>
          <w:szCs w:val="22"/>
        </w:rPr>
        <w:t>：（</w:t>
      </w:r>
      <w:r>
        <w:rPr>
          <w:spacing w:val="1"/>
          <w:sz w:val="22"/>
          <w:szCs w:val="22"/>
        </w:rPr>
        <w:t>电子签章）</w:t>
      </w:r>
    </w:p>
    <w:p w14:paraId="48A9AEE7">
      <w:pPr>
        <w:pStyle w:val="6"/>
        <w:spacing w:before="35" w:line="223" w:lineRule="auto"/>
        <w:jc w:val="right"/>
        <w:rPr>
          <w:sz w:val="22"/>
          <w:szCs w:val="22"/>
        </w:rPr>
      </w:pPr>
      <w:r>
        <w:rPr>
          <w:spacing w:val="-22"/>
          <w:sz w:val="22"/>
          <w:szCs w:val="22"/>
        </w:rPr>
        <w:t>日       期：</w:t>
      </w:r>
      <w:r>
        <w:rPr>
          <w:spacing w:val="14"/>
          <w:sz w:val="22"/>
          <w:szCs w:val="22"/>
        </w:rPr>
        <w:t xml:space="preserve">  </w:t>
      </w:r>
      <w:r>
        <w:rPr>
          <w:spacing w:val="-22"/>
          <w:sz w:val="22"/>
          <w:szCs w:val="22"/>
        </w:rPr>
        <w:t>年</w:t>
      </w:r>
      <w:r>
        <w:rPr>
          <w:spacing w:val="13"/>
          <w:sz w:val="22"/>
          <w:szCs w:val="22"/>
        </w:rPr>
        <w:t xml:space="preserve">  </w:t>
      </w:r>
      <w:r>
        <w:rPr>
          <w:spacing w:val="-22"/>
          <w:sz w:val="22"/>
          <w:szCs w:val="22"/>
        </w:rPr>
        <w:t>月</w:t>
      </w:r>
      <w:r>
        <w:rPr>
          <w:spacing w:val="29"/>
          <w:sz w:val="22"/>
          <w:szCs w:val="22"/>
        </w:rPr>
        <w:t xml:space="preserve">  </w:t>
      </w:r>
      <w:r>
        <w:rPr>
          <w:spacing w:val="-22"/>
          <w:sz w:val="22"/>
          <w:szCs w:val="22"/>
        </w:rPr>
        <w:t>日</w:t>
      </w:r>
    </w:p>
    <w:p w14:paraId="1299DCC7">
      <w:pPr>
        <w:spacing w:line="223" w:lineRule="auto"/>
        <w:rPr>
          <w:sz w:val="22"/>
          <w:szCs w:val="22"/>
        </w:rPr>
        <w:sectPr>
          <w:footerReference r:id="rId52" w:type="default"/>
          <w:pgSz w:w="11906" w:h="16839"/>
          <w:pgMar w:top="1431" w:right="1439" w:bottom="1156" w:left="1785" w:header="0" w:footer="994" w:gutter="0"/>
          <w:pgNumType w:fmt="decimal"/>
          <w:cols w:space="720" w:num="1"/>
        </w:sectPr>
      </w:pPr>
    </w:p>
    <w:p w14:paraId="35DF11D3">
      <w:pPr>
        <w:spacing w:before="134" w:line="219" w:lineRule="auto"/>
        <w:ind w:left="3687"/>
        <w:outlineLvl w:val="0"/>
        <w:rPr>
          <w:rFonts w:ascii="宋体" w:hAnsi="宋体" w:eastAsia="宋体" w:cs="宋体"/>
          <w:sz w:val="28"/>
          <w:szCs w:val="28"/>
        </w:rPr>
      </w:pPr>
      <w:bookmarkStart w:id="357" w:name="_Toc15313"/>
      <w:r>
        <w:rPr>
          <w:rFonts w:ascii="宋体" w:hAnsi="宋体" w:eastAsia="宋体" w:cs="宋体"/>
          <w:b/>
          <w:bCs/>
          <w:spacing w:val="-3"/>
          <w:sz w:val="28"/>
          <w:szCs w:val="28"/>
        </w:rPr>
        <w:t>第六章</w:t>
      </w:r>
      <w:r>
        <w:rPr>
          <w:rFonts w:ascii="宋体" w:hAnsi="宋体" w:eastAsia="宋体" w:cs="宋体"/>
          <w:spacing w:val="-3"/>
          <w:sz w:val="28"/>
          <w:szCs w:val="28"/>
        </w:rPr>
        <w:t xml:space="preserve">  </w:t>
      </w:r>
      <w:r>
        <w:rPr>
          <w:rFonts w:ascii="宋体" w:hAnsi="宋体" w:eastAsia="宋体" w:cs="宋体"/>
          <w:b/>
          <w:bCs/>
          <w:spacing w:val="-3"/>
          <w:sz w:val="28"/>
          <w:szCs w:val="28"/>
        </w:rPr>
        <w:t>评审标准</w:t>
      </w:r>
      <w:bookmarkEnd w:id="357"/>
    </w:p>
    <w:p w14:paraId="2B5EA02B">
      <w:pPr>
        <w:spacing w:line="249" w:lineRule="auto"/>
        <w:rPr>
          <w:rFonts w:ascii="Arial"/>
          <w:sz w:val="21"/>
        </w:rPr>
      </w:pPr>
    </w:p>
    <w:p w14:paraId="688F9DB3">
      <w:pPr>
        <w:spacing w:line="250" w:lineRule="auto"/>
        <w:rPr>
          <w:rFonts w:ascii="Arial"/>
          <w:sz w:val="21"/>
        </w:rPr>
      </w:pPr>
    </w:p>
    <w:p w14:paraId="796D6766">
      <w:pPr>
        <w:pStyle w:val="6"/>
        <w:spacing w:before="97" w:line="222" w:lineRule="auto"/>
        <w:ind w:left="2886"/>
        <w:rPr>
          <w:sz w:val="30"/>
          <w:szCs w:val="30"/>
        </w:rPr>
      </w:pPr>
      <w:r>
        <w:rPr>
          <w:b/>
          <w:bCs/>
          <w:spacing w:val="-8"/>
          <w:sz w:val="30"/>
          <w:szCs w:val="30"/>
        </w:rPr>
        <w:t>投标文件响应程度初步审查表</w:t>
      </w:r>
    </w:p>
    <w:p w14:paraId="6EE7EA53">
      <w:pPr>
        <w:pStyle w:val="6"/>
        <w:spacing w:before="192" w:line="220" w:lineRule="auto"/>
        <w:ind w:left="505"/>
        <w:rPr>
          <w:sz w:val="24"/>
          <w:szCs w:val="24"/>
        </w:rPr>
      </w:pPr>
      <w:r>
        <w:rPr>
          <w:spacing w:val="-7"/>
          <w:sz w:val="24"/>
          <w:szCs w:val="24"/>
        </w:rPr>
        <w:t>1.资格性审查</w:t>
      </w:r>
    </w:p>
    <w:p w14:paraId="772EFB69">
      <w:pPr>
        <w:spacing w:line="18" w:lineRule="exact"/>
      </w:pPr>
    </w:p>
    <w:tbl>
      <w:tblPr>
        <w:tblStyle w:val="20"/>
        <w:tblW w:w="957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6241"/>
        <w:gridCol w:w="729"/>
        <w:gridCol w:w="733"/>
        <w:gridCol w:w="733"/>
        <w:gridCol w:w="470"/>
      </w:tblGrid>
      <w:tr w14:paraId="53604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908" w:type="dxa"/>
            <w:gridSpan w:val="2"/>
            <w:vMerge w:val="restart"/>
            <w:tcBorders>
              <w:top w:val="single" w:color="000000" w:sz="10" w:space="0"/>
              <w:left w:val="single" w:color="000000" w:sz="10" w:space="0"/>
              <w:bottom w:val="nil"/>
              <w:right w:val="single" w:color="000000" w:sz="2" w:space="0"/>
            </w:tcBorders>
            <w:vAlign w:val="top"/>
          </w:tcPr>
          <w:p w14:paraId="138D46D2">
            <w:pPr>
              <w:pStyle w:val="21"/>
              <w:spacing w:before="277" w:line="222" w:lineRule="auto"/>
              <w:ind w:left="113"/>
              <w:rPr>
                <w:sz w:val="24"/>
                <w:szCs w:val="24"/>
              </w:rPr>
            </w:pPr>
            <w:r>
              <w:rPr>
                <w:spacing w:val="-7"/>
                <w:sz w:val="24"/>
                <w:szCs w:val="24"/>
              </w:rPr>
              <w:t>评审内容</w:t>
            </w:r>
          </w:p>
        </w:tc>
        <w:tc>
          <w:tcPr>
            <w:tcW w:w="2665" w:type="dxa"/>
            <w:gridSpan w:val="4"/>
            <w:tcBorders>
              <w:top w:val="single" w:color="000000" w:sz="10" w:space="0"/>
              <w:left w:val="single" w:color="000000" w:sz="2" w:space="0"/>
              <w:bottom w:val="single" w:color="000000" w:sz="2" w:space="0"/>
              <w:right w:val="single" w:color="000000" w:sz="10" w:space="0"/>
            </w:tcBorders>
            <w:vAlign w:val="top"/>
          </w:tcPr>
          <w:p w14:paraId="2F12C962">
            <w:pPr>
              <w:pStyle w:val="21"/>
              <w:spacing w:before="39" w:line="208" w:lineRule="auto"/>
              <w:ind w:left="125"/>
              <w:rPr>
                <w:sz w:val="24"/>
                <w:szCs w:val="24"/>
              </w:rPr>
            </w:pPr>
            <w:r>
              <w:rPr>
                <w:spacing w:val="-6"/>
                <w:sz w:val="24"/>
                <w:szCs w:val="24"/>
              </w:rPr>
              <w:t>投标企业名称</w:t>
            </w:r>
          </w:p>
        </w:tc>
      </w:tr>
      <w:tr w14:paraId="0B43F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908" w:type="dxa"/>
            <w:gridSpan w:val="2"/>
            <w:vMerge w:val="continue"/>
            <w:tcBorders>
              <w:top w:val="nil"/>
              <w:left w:val="single" w:color="000000" w:sz="10" w:space="0"/>
              <w:right w:val="single" w:color="000000" w:sz="2" w:space="0"/>
            </w:tcBorders>
            <w:vAlign w:val="top"/>
          </w:tcPr>
          <w:p w14:paraId="22F5454E">
            <w:pPr>
              <w:rPr>
                <w:rFonts w:ascii="Arial"/>
                <w:sz w:val="21"/>
              </w:rPr>
            </w:pPr>
          </w:p>
        </w:tc>
        <w:tc>
          <w:tcPr>
            <w:tcW w:w="729" w:type="dxa"/>
            <w:tcBorders>
              <w:top w:val="single" w:color="000000" w:sz="2" w:space="0"/>
              <w:left w:val="single" w:color="000000" w:sz="2" w:space="0"/>
              <w:right w:val="single" w:color="000000" w:sz="2" w:space="0"/>
            </w:tcBorders>
            <w:vAlign w:val="top"/>
          </w:tcPr>
          <w:p w14:paraId="60961AA1">
            <w:pPr>
              <w:pStyle w:val="21"/>
              <w:spacing w:before="76" w:line="181" w:lineRule="auto"/>
              <w:ind w:left="136"/>
              <w:rPr>
                <w:sz w:val="24"/>
                <w:szCs w:val="24"/>
              </w:rPr>
            </w:pPr>
            <w:r>
              <w:rPr>
                <w:sz w:val="24"/>
                <w:szCs w:val="24"/>
              </w:rPr>
              <w:t>1</w:t>
            </w:r>
          </w:p>
        </w:tc>
        <w:tc>
          <w:tcPr>
            <w:tcW w:w="733" w:type="dxa"/>
            <w:tcBorders>
              <w:top w:val="single" w:color="000000" w:sz="2" w:space="0"/>
              <w:left w:val="single" w:color="000000" w:sz="2" w:space="0"/>
            </w:tcBorders>
            <w:vAlign w:val="top"/>
          </w:tcPr>
          <w:p w14:paraId="27C9624F">
            <w:pPr>
              <w:pStyle w:val="21"/>
              <w:spacing w:before="78" w:line="180" w:lineRule="auto"/>
              <w:ind w:left="125"/>
              <w:rPr>
                <w:sz w:val="24"/>
                <w:szCs w:val="24"/>
              </w:rPr>
            </w:pPr>
            <w:r>
              <w:rPr>
                <w:sz w:val="24"/>
                <w:szCs w:val="24"/>
              </w:rPr>
              <w:t>2</w:t>
            </w:r>
          </w:p>
        </w:tc>
        <w:tc>
          <w:tcPr>
            <w:tcW w:w="733" w:type="dxa"/>
            <w:vAlign w:val="top"/>
          </w:tcPr>
          <w:p w14:paraId="65EE00AC">
            <w:pPr>
              <w:pStyle w:val="21"/>
              <w:spacing w:before="152" w:line="180" w:lineRule="auto"/>
              <w:ind w:left="125"/>
              <w:rPr>
                <w:sz w:val="24"/>
                <w:szCs w:val="24"/>
              </w:rPr>
            </w:pPr>
            <w:r>
              <w:rPr>
                <w:sz w:val="24"/>
                <w:szCs w:val="24"/>
              </w:rPr>
              <w:t>3</w:t>
            </w:r>
          </w:p>
        </w:tc>
        <w:tc>
          <w:tcPr>
            <w:tcW w:w="470" w:type="dxa"/>
            <w:tcBorders>
              <w:right w:val="single" w:color="000000" w:sz="10" w:space="0"/>
            </w:tcBorders>
            <w:vAlign w:val="top"/>
          </w:tcPr>
          <w:p w14:paraId="2C622331">
            <w:pPr>
              <w:pStyle w:val="21"/>
              <w:spacing w:before="110" w:line="345" w:lineRule="exact"/>
              <w:ind w:left="139"/>
              <w:rPr>
                <w:sz w:val="24"/>
                <w:szCs w:val="24"/>
              </w:rPr>
            </w:pPr>
            <w:r>
              <w:rPr>
                <w:b/>
                <w:bCs/>
                <w:spacing w:val="-3"/>
                <w:position w:val="2"/>
                <w:sz w:val="24"/>
                <w:szCs w:val="24"/>
              </w:rPr>
              <w:t>…</w:t>
            </w:r>
          </w:p>
        </w:tc>
      </w:tr>
      <w:tr w14:paraId="514F6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67" w:type="dxa"/>
            <w:tcBorders>
              <w:left w:val="single" w:color="000000" w:sz="10" w:space="0"/>
            </w:tcBorders>
            <w:vAlign w:val="top"/>
          </w:tcPr>
          <w:p w14:paraId="5DF8350B">
            <w:pPr>
              <w:pStyle w:val="21"/>
              <w:spacing w:before="96" w:line="181" w:lineRule="auto"/>
              <w:ind w:left="281"/>
              <w:rPr>
                <w:sz w:val="24"/>
                <w:szCs w:val="24"/>
              </w:rPr>
            </w:pPr>
            <w:r>
              <w:rPr>
                <w:sz w:val="24"/>
                <w:szCs w:val="24"/>
              </w:rPr>
              <w:t>1</w:t>
            </w:r>
          </w:p>
        </w:tc>
        <w:tc>
          <w:tcPr>
            <w:tcW w:w="6241" w:type="dxa"/>
            <w:tcBorders>
              <w:right w:val="single" w:color="000000" w:sz="2" w:space="0"/>
            </w:tcBorders>
            <w:vAlign w:val="top"/>
          </w:tcPr>
          <w:p w14:paraId="33B78E83">
            <w:pPr>
              <w:pStyle w:val="21"/>
              <w:spacing w:before="55" w:line="222" w:lineRule="auto"/>
              <w:ind w:left="109"/>
              <w:rPr>
                <w:sz w:val="24"/>
                <w:szCs w:val="24"/>
              </w:rPr>
            </w:pPr>
            <w:r>
              <w:rPr>
                <w:rFonts w:hint="eastAsia"/>
                <w:spacing w:val="-2"/>
                <w:sz w:val="24"/>
                <w:szCs w:val="24"/>
                <w:lang w:val="en-US" w:eastAsia="zh-CN"/>
              </w:rPr>
              <w:t>企业三证合一的法人营业执照或含二维码的营业执照；</w:t>
            </w:r>
          </w:p>
        </w:tc>
        <w:tc>
          <w:tcPr>
            <w:tcW w:w="729" w:type="dxa"/>
            <w:tcBorders>
              <w:left w:val="single" w:color="000000" w:sz="2" w:space="0"/>
              <w:right w:val="single" w:color="000000" w:sz="2" w:space="0"/>
            </w:tcBorders>
            <w:vAlign w:val="top"/>
          </w:tcPr>
          <w:p w14:paraId="783A4024">
            <w:pPr>
              <w:rPr>
                <w:rFonts w:ascii="Arial"/>
                <w:sz w:val="21"/>
              </w:rPr>
            </w:pPr>
          </w:p>
        </w:tc>
        <w:tc>
          <w:tcPr>
            <w:tcW w:w="733" w:type="dxa"/>
            <w:tcBorders>
              <w:left w:val="single" w:color="000000" w:sz="2" w:space="0"/>
            </w:tcBorders>
            <w:vAlign w:val="top"/>
          </w:tcPr>
          <w:p w14:paraId="7F9A4119">
            <w:pPr>
              <w:rPr>
                <w:rFonts w:ascii="Arial"/>
                <w:sz w:val="21"/>
              </w:rPr>
            </w:pPr>
          </w:p>
        </w:tc>
        <w:tc>
          <w:tcPr>
            <w:tcW w:w="733" w:type="dxa"/>
            <w:tcBorders>
              <w:right w:val="single" w:color="000000" w:sz="2" w:space="0"/>
            </w:tcBorders>
            <w:vAlign w:val="top"/>
          </w:tcPr>
          <w:p w14:paraId="60A62AB4">
            <w:pPr>
              <w:rPr>
                <w:rFonts w:ascii="Arial"/>
                <w:sz w:val="21"/>
              </w:rPr>
            </w:pPr>
          </w:p>
        </w:tc>
        <w:tc>
          <w:tcPr>
            <w:tcW w:w="470" w:type="dxa"/>
            <w:tcBorders>
              <w:left w:val="single" w:color="000000" w:sz="2" w:space="0"/>
              <w:right w:val="single" w:color="000000" w:sz="10" w:space="0"/>
            </w:tcBorders>
            <w:vAlign w:val="top"/>
          </w:tcPr>
          <w:p w14:paraId="7174B37A">
            <w:pPr>
              <w:rPr>
                <w:rFonts w:ascii="Arial"/>
                <w:sz w:val="21"/>
              </w:rPr>
            </w:pPr>
          </w:p>
        </w:tc>
      </w:tr>
      <w:tr w14:paraId="725C8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67" w:type="dxa"/>
            <w:tcBorders>
              <w:left w:val="single" w:color="000000" w:sz="10" w:space="0"/>
            </w:tcBorders>
            <w:vAlign w:val="top"/>
          </w:tcPr>
          <w:p w14:paraId="28A7E423">
            <w:pPr>
              <w:pStyle w:val="21"/>
              <w:spacing w:before="234" w:line="180" w:lineRule="auto"/>
              <w:ind w:left="266"/>
              <w:rPr>
                <w:sz w:val="24"/>
                <w:szCs w:val="24"/>
              </w:rPr>
            </w:pPr>
            <w:r>
              <w:rPr>
                <w:sz w:val="24"/>
                <w:szCs w:val="24"/>
              </w:rPr>
              <w:t>2</w:t>
            </w:r>
          </w:p>
        </w:tc>
        <w:tc>
          <w:tcPr>
            <w:tcW w:w="6241" w:type="dxa"/>
            <w:tcBorders>
              <w:right w:val="single" w:color="000000" w:sz="2" w:space="0"/>
            </w:tcBorders>
            <w:vAlign w:val="top"/>
          </w:tcPr>
          <w:p w14:paraId="1F1617E5">
            <w:pPr>
              <w:pStyle w:val="21"/>
              <w:spacing w:before="36" w:line="223" w:lineRule="auto"/>
              <w:ind w:left="110" w:right="141" w:firstLine="5"/>
              <w:rPr>
                <w:sz w:val="24"/>
                <w:szCs w:val="24"/>
              </w:rPr>
            </w:pPr>
            <w:r>
              <w:rPr>
                <w:spacing w:val="-1"/>
                <w:sz w:val="24"/>
                <w:szCs w:val="24"/>
              </w:rPr>
              <w:t>法定代表人授权书及被授权人身份证，法人本人参与投标</w:t>
            </w:r>
            <w:r>
              <w:rPr>
                <w:sz w:val="24"/>
                <w:szCs w:val="24"/>
              </w:rPr>
              <w:t xml:space="preserve"> </w:t>
            </w:r>
            <w:r>
              <w:rPr>
                <w:spacing w:val="-2"/>
                <w:sz w:val="24"/>
                <w:szCs w:val="24"/>
              </w:rPr>
              <w:t>提供法人身份证及法人资格证明；</w:t>
            </w:r>
          </w:p>
        </w:tc>
        <w:tc>
          <w:tcPr>
            <w:tcW w:w="729" w:type="dxa"/>
            <w:tcBorders>
              <w:left w:val="single" w:color="000000" w:sz="2" w:space="0"/>
              <w:right w:val="single" w:color="000000" w:sz="2" w:space="0"/>
            </w:tcBorders>
            <w:vAlign w:val="top"/>
          </w:tcPr>
          <w:p w14:paraId="2FE26B87">
            <w:pPr>
              <w:rPr>
                <w:rFonts w:ascii="Arial"/>
                <w:sz w:val="21"/>
              </w:rPr>
            </w:pPr>
          </w:p>
        </w:tc>
        <w:tc>
          <w:tcPr>
            <w:tcW w:w="733" w:type="dxa"/>
            <w:tcBorders>
              <w:left w:val="single" w:color="000000" w:sz="2" w:space="0"/>
            </w:tcBorders>
            <w:vAlign w:val="top"/>
          </w:tcPr>
          <w:p w14:paraId="55ABE629">
            <w:pPr>
              <w:rPr>
                <w:rFonts w:ascii="Arial"/>
                <w:sz w:val="21"/>
              </w:rPr>
            </w:pPr>
          </w:p>
        </w:tc>
        <w:tc>
          <w:tcPr>
            <w:tcW w:w="733" w:type="dxa"/>
            <w:tcBorders>
              <w:right w:val="single" w:color="000000" w:sz="2" w:space="0"/>
            </w:tcBorders>
            <w:vAlign w:val="top"/>
          </w:tcPr>
          <w:p w14:paraId="683900AC">
            <w:pPr>
              <w:rPr>
                <w:rFonts w:ascii="Arial"/>
                <w:sz w:val="21"/>
              </w:rPr>
            </w:pPr>
          </w:p>
        </w:tc>
        <w:tc>
          <w:tcPr>
            <w:tcW w:w="470" w:type="dxa"/>
            <w:tcBorders>
              <w:left w:val="single" w:color="000000" w:sz="2" w:space="0"/>
              <w:right w:val="single" w:color="000000" w:sz="10" w:space="0"/>
            </w:tcBorders>
            <w:vAlign w:val="top"/>
          </w:tcPr>
          <w:p w14:paraId="3660C6E9">
            <w:pPr>
              <w:rPr>
                <w:rFonts w:ascii="Arial"/>
                <w:sz w:val="21"/>
              </w:rPr>
            </w:pPr>
          </w:p>
        </w:tc>
      </w:tr>
      <w:tr w14:paraId="541FD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667" w:type="dxa"/>
            <w:tcBorders>
              <w:left w:val="single" w:color="000000" w:sz="10" w:space="0"/>
            </w:tcBorders>
            <w:vAlign w:val="top"/>
          </w:tcPr>
          <w:p w14:paraId="6EA1E221">
            <w:pPr>
              <w:spacing w:line="465" w:lineRule="auto"/>
              <w:rPr>
                <w:rFonts w:ascii="Arial"/>
                <w:sz w:val="21"/>
              </w:rPr>
            </w:pPr>
          </w:p>
          <w:p w14:paraId="091E30AE">
            <w:pPr>
              <w:pStyle w:val="21"/>
              <w:spacing w:before="78" w:line="180" w:lineRule="auto"/>
              <w:ind w:left="268"/>
              <w:rPr>
                <w:sz w:val="24"/>
                <w:szCs w:val="24"/>
              </w:rPr>
            </w:pPr>
            <w:r>
              <w:rPr>
                <w:sz w:val="24"/>
                <w:szCs w:val="24"/>
              </w:rPr>
              <w:t>3</w:t>
            </w:r>
          </w:p>
        </w:tc>
        <w:tc>
          <w:tcPr>
            <w:tcW w:w="6241" w:type="dxa"/>
            <w:tcBorders>
              <w:right w:val="single" w:color="000000" w:sz="2" w:space="0"/>
            </w:tcBorders>
            <w:vAlign w:val="top"/>
          </w:tcPr>
          <w:p w14:paraId="7B88DA48">
            <w:pPr>
              <w:pStyle w:val="21"/>
              <w:spacing w:before="35" w:line="231" w:lineRule="auto"/>
              <w:ind w:left="108" w:right="95" w:firstLine="7"/>
              <w:jc w:val="both"/>
              <w:rPr>
                <w:sz w:val="24"/>
                <w:szCs w:val="24"/>
              </w:rPr>
            </w:pPr>
            <w:r>
              <w:rPr>
                <w:spacing w:val="-9"/>
                <w:sz w:val="24"/>
                <w:szCs w:val="24"/>
              </w:rPr>
              <w:t>法定代表人或被委托人：由社保部门或税务局出具的投标单</w:t>
            </w:r>
            <w:r>
              <w:rPr>
                <w:spacing w:val="14"/>
                <w:sz w:val="24"/>
                <w:szCs w:val="24"/>
              </w:rPr>
              <w:t xml:space="preserve"> </w:t>
            </w:r>
            <w:r>
              <w:rPr>
                <w:spacing w:val="-8"/>
                <w:sz w:val="24"/>
                <w:szCs w:val="24"/>
              </w:rPr>
              <w:t>位缴纳的社保证明和个人缴纳的社保明细表（近半</w:t>
            </w:r>
            <w:r>
              <w:rPr>
                <w:spacing w:val="-9"/>
                <w:sz w:val="24"/>
                <w:szCs w:val="24"/>
              </w:rPr>
              <w:t>年任意连</w:t>
            </w:r>
            <w:r>
              <w:rPr>
                <w:sz w:val="24"/>
                <w:szCs w:val="24"/>
              </w:rPr>
              <w:t xml:space="preserve"> </w:t>
            </w:r>
            <w:r>
              <w:rPr>
                <w:spacing w:val="-5"/>
                <w:sz w:val="24"/>
                <w:szCs w:val="24"/>
              </w:rPr>
              <w:t>续</w:t>
            </w:r>
            <w:r>
              <w:rPr>
                <w:spacing w:val="-58"/>
                <w:sz w:val="24"/>
                <w:szCs w:val="24"/>
              </w:rPr>
              <w:t xml:space="preserve"> </w:t>
            </w:r>
            <w:r>
              <w:rPr>
                <w:rFonts w:hint="eastAsia"/>
                <w:spacing w:val="-5"/>
                <w:sz w:val="24"/>
                <w:szCs w:val="24"/>
                <w:lang w:val="en-US" w:eastAsia="zh-CN"/>
              </w:rPr>
              <w:t>3</w:t>
            </w:r>
            <w:r>
              <w:rPr>
                <w:spacing w:val="-5"/>
                <w:sz w:val="24"/>
                <w:szCs w:val="24"/>
              </w:rPr>
              <w:t>个月的社保缴费凭证及个人缴费明细）;（新成立公司</w:t>
            </w:r>
            <w:r>
              <w:rPr>
                <w:sz w:val="24"/>
                <w:szCs w:val="24"/>
              </w:rPr>
              <w:t xml:space="preserve"> </w:t>
            </w:r>
            <w:r>
              <w:rPr>
                <w:spacing w:val="-6"/>
                <w:sz w:val="24"/>
                <w:szCs w:val="24"/>
              </w:rPr>
              <w:t>不足</w:t>
            </w:r>
            <w:r>
              <w:rPr>
                <w:rFonts w:hint="eastAsia"/>
                <w:spacing w:val="-57"/>
                <w:sz w:val="24"/>
                <w:szCs w:val="24"/>
                <w:lang w:val="en-US" w:eastAsia="zh-CN"/>
              </w:rPr>
              <w:t>3</w:t>
            </w:r>
            <w:r>
              <w:rPr>
                <w:spacing w:val="-45"/>
                <w:sz w:val="24"/>
                <w:szCs w:val="24"/>
              </w:rPr>
              <w:t xml:space="preserve"> </w:t>
            </w:r>
            <w:r>
              <w:rPr>
                <w:spacing w:val="-6"/>
                <w:sz w:val="24"/>
                <w:szCs w:val="24"/>
              </w:rPr>
              <w:t>个月的提供成立至今缴纳证明</w:t>
            </w:r>
            <w:r>
              <w:rPr>
                <w:spacing w:val="-2"/>
                <w:sz w:val="24"/>
                <w:szCs w:val="24"/>
              </w:rPr>
              <w:t>）；</w:t>
            </w:r>
          </w:p>
        </w:tc>
        <w:tc>
          <w:tcPr>
            <w:tcW w:w="729" w:type="dxa"/>
            <w:tcBorders>
              <w:left w:val="single" w:color="000000" w:sz="2" w:space="0"/>
              <w:right w:val="single" w:color="000000" w:sz="2" w:space="0"/>
            </w:tcBorders>
            <w:vAlign w:val="top"/>
          </w:tcPr>
          <w:p w14:paraId="25892883">
            <w:pPr>
              <w:rPr>
                <w:rFonts w:ascii="Arial"/>
                <w:sz w:val="21"/>
              </w:rPr>
            </w:pPr>
          </w:p>
        </w:tc>
        <w:tc>
          <w:tcPr>
            <w:tcW w:w="733" w:type="dxa"/>
            <w:tcBorders>
              <w:left w:val="single" w:color="000000" w:sz="2" w:space="0"/>
            </w:tcBorders>
            <w:vAlign w:val="top"/>
          </w:tcPr>
          <w:p w14:paraId="54BF0F3A">
            <w:pPr>
              <w:rPr>
                <w:rFonts w:ascii="Arial"/>
                <w:sz w:val="21"/>
              </w:rPr>
            </w:pPr>
          </w:p>
        </w:tc>
        <w:tc>
          <w:tcPr>
            <w:tcW w:w="733" w:type="dxa"/>
            <w:tcBorders>
              <w:right w:val="single" w:color="000000" w:sz="2" w:space="0"/>
            </w:tcBorders>
            <w:vAlign w:val="top"/>
          </w:tcPr>
          <w:p w14:paraId="2C15FE05">
            <w:pPr>
              <w:rPr>
                <w:rFonts w:ascii="Arial"/>
                <w:sz w:val="21"/>
              </w:rPr>
            </w:pPr>
          </w:p>
        </w:tc>
        <w:tc>
          <w:tcPr>
            <w:tcW w:w="470" w:type="dxa"/>
            <w:tcBorders>
              <w:left w:val="single" w:color="000000" w:sz="2" w:space="0"/>
              <w:right w:val="single" w:color="000000" w:sz="10" w:space="0"/>
            </w:tcBorders>
            <w:vAlign w:val="top"/>
          </w:tcPr>
          <w:p w14:paraId="600AEB28">
            <w:pPr>
              <w:rPr>
                <w:rFonts w:ascii="Arial"/>
                <w:sz w:val="21"/>
              </w:rPr>
            </w:pPr>
          </w:p>
        </w:tc>
      </w:tr>
      <w:tr w14:paraId="7C38D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67" w:type="dxa"/>
            <w:tcBorders>
              <w:left w:val="single" w:color="000000" w:sz="10" w:space="0"/>
            </w:tcBorders>
            <w:vAlign w:val="top"/>
          </w:tcPr>
          <w:p w14:paraId="6309100D">
            <w:pPr>
              <w:spacing w:line="313" w:lineRule="auto"/>
              <w:rPr>
                <w:rFonts w:ascii="Arial"/>
                <w:sz w:val="21"/>
              </w:rPr>
            </w:pPr>
          </w:p>
          <w:p w14:paraId="794F948A">
            <w:pPr>
              <w:pStyle w:val="21"/>
              <w:spacing w:before="78" w:line="180" w:lineRule="auto"/>
              <w:ind w:left="262"/>
              <w:rPr>
                <w:sz w:val="24"/>
                <w:szCs w:val="24"/>
              </w:rPr>
            </w:pPr>
            <w:r>
              <w:rPr>
                <w:sz w:val="24"/>
                <w:szCs w:val="24"/>
              </w:rPr>
              <w:t>4</w:t>
            </w:r>
          </w:p>
        </w:tc>
        <w:tc>
          <w:tcPr>
            <w:tcW w:w="6241" w:type="dxa"/>
            <w:tcBorders>
              <w:right w:val="single" w:color="000000" w:sz="2" w:space="0"/>
            </w:tcBorders>
            <w:vAlign w:val="top"/>
          </w:tcPr>
          <w:p w14:paraId="304C9F89">
            <w:pPr>
              <w:pStyle w:val="21"/>
              <w:spacing w:before="37" w:line="228" w:lineRule="auto"/>
              <w:ind w:left="114" w:right="95" w:hanging="6"/>
              <w:jc w:val="both"/>
              <w:rPr>
                <w:sz w:val="24"/>
                <w:szCs w:val="24"/>
              </w:rPr>
            </w:pPr>
            <w:r>
              <w:rPr>
                <w:spacing w:val="-7"/>
                <w:sz w:val="24"/>
                <w:szCs w:val="24"/>
              </w:rPr>
              <w:t>近</w:t>
            </w:r>
            <w:r>
              <w:rPr>
                <w:spacing w:val="-21"/>
                <w:sz w:val="24"/>
                <w:szCs w:val="24"/>
              </w:rPr>
              <w:t xml:space="preserve"> </w:t>
            </w:r>
            <w:r>
              <w:rPr>
                <w:spacing w:val="-7"/>
                <w:sz w:val="24"/>
                <w:szCs w:val="24"/>
              </w:rPr>
              <w:t>1</w:t>
            </w:r>
            <w:r>
              <w:rPr>
                <w:spacing w:val="-42"/>
                <w:sz w:val="24"/>
                <w:szCs w:val="24"/>
              </w:rPr>
              <w:t xml:space="preserve"> </w:t>
            </w:r>
            <w:r>
              <w:rPr>
                <w:spacing w:val="-7"/>
                <w:sz w:val="24"/>
                <w:szCs w:val="24"/>
              </w:rPr>
              <w:t>年财务审计报告（202</w:t>
            </w:r>
            <w:r>
              <w:rPr>
                <w:rFonts w:hint="eastAsia"/>
                <w:spacing w:val="-7"/>
                <w:sz w:val="24"/>
                <w:szCs w:val="24"/>
                <w:lang w:val="en-US" w:eastAsia="zh-CN"/>
              </w:rPr>
              <w:t>4</w:t>
            </w:r>
            <w:r>
              <w:rPr>
                <w:spacing w:val="-41"/>
                <w:sz w:val="24"/>
                <w:szCs w:val="24"/>
              </w:rPr>
              <w:t xml:space="preserve"> </w:t>
            </w:r>
            <w:r>
              <w:rPr>
                <w:spacing w:val="-7"/>
                <w:sz w:val="24"/>
                <w:szCs w:val="24"/>
              </w:rPr>
              <w:t>年</w:t>
            </w:r>
            <w:r>
              <w:rPr>
                <w:rFonts w:hint="eastAsia"/>
                <w:spacing w:val="-7"/>
                <w:sz w:val="24"/>
                <w:szCs w:val="24"/>
                <w:lang w:val="en-US" w:eastAsia="zh-CN"/>
              </w:rPr>
              <w:t>度或2025</w:t>
            </w:r>
            <w:r>
              <w:rPr>
                <w:spacing w:val="-7"/>
                <w:sz w:val="24"/>
                <w:szCs w:val="24"/>
              </w:rPr>
              <w:t>年度会计师事务所出具的财</w:t>
            </w:r>
            <w:r>
              <w:rPr>
                <w:sz w:val="24"/>
                <w:szCs w:val="24"/>
              </w:rPr>
              <w:t xml:space="preserve"> </w:t>
            </w:r>
            <w:r>
              <w:rPr>
                <w:spacing w:val="-6"/>
                <w:sz w:val="24"/>
                <w:szCs w:val="24"/>
              </w:rPr>
              <w:t>务审计报告</w:t>
            </w:r>
            <w:r>
              <w:rPr>
                <w:spacing w:val="-38"/>
                <w:sz w:val="24"/>
                <w:szCs w:val="24"/>
              </w:rPr>
              <w:t>），</w:t>
            </w:r>
            <w:r>
              <w:rPr>
                <w:spacing w:val="-6"/>
                <w:sz w:val="24"/>
                <w:szCs w:val="24"/>
              </w:rPr>
              <w:t>新成立公司不足一年的提供近三个月内有效</w:t>
            </w:r>
            <w:r>
              <w:rPr>
                <w:spacing w:val="1"/>
                <w:sz w:val="24"/>
                <w:szCs w:val="24"/>
              </w:rPr>
              <w:t xml:space="preserve"> </w:t>
            </w:r>
            <w:r>
              <w:rPr>
                <w:spacing w:val="-6"/>
                <w:sz w:val="24"/>
                <w:szCs w:val="24"/>
              </w:rPr>
              <w:t>的银行资信证明；</w:t>
            </w:r>
          </w:p>
        </w:tc>
        <w:tc>
          <w:tcPr>
            <w:tcW w:w="729" w:type="dxa"/>
            <w:tcBorders>
              <w:left w:val="single" w:color="000000" w:sz="2" w:space="0"/>
              <w:right w:val="single" w:color="000000" w:sz="2" w:space="0"/>
            </w:tcBorders>
            <w:vAlign w:val="top"/>
          </w:tcPr>
          <w:p w14:paraId="4B78F10D">
            <w:pPr>
              <w:rPr>
                <w:rFonts w:ascii="Arial"/>
                <w:sz w:val="21"/>
              </w:rPr>
            </w:pPr>
          </w:p>
        </w:tc>
        <w:tc>
          <w:tcPr>
            <w:tcW w:w="733" w:type="dxa"/>
            <w:tcBorders>
              <w:left w:val="single" w:color="000000" w:sz="2" w:space="0"/>
            </w:tcBorders>
            <w:vAlign w:val="top"/>
          </w:tcPr>
          <w:p w14:paraId="27E3FA96">
            <w:pPr>
              <w:rPr>
                <w:rFonts w:ascii="Arial"/>
                <w:sz w:val="21"/>
              </w:rPr>
            </w:pPr>
          </w:p>
        </w:tc>
        <w:tc>
          <w:tcPr>
            <w:tcW w:w="733" w:type="dxa"/>
            <w:tcBorders>
              <w:right w:val="single" w:color="000000" w:sz="2" w:space="0"/>
            </w:tcBorders>
            <w:vAlign w:val="top"/>
          </w:tcPr>
          <w:p w14:paraId="38EF773C">
            <w:pPr>
              <w:rPr>
                <w:rFonts w:ascii="Arial"/>
                <w:sz w:val="21"/>
              </w:rPr>
            </w:pPr>
          </w:p>
        </w:tc>
        <w:tc>
          <w:tcPr>
            <w:tcW w:w="470" w:type="dxa"/>
            <w:tcBorders>
              <w:left w:val="single" w:color="000000" w:sz="2" w:space="0"/>
              <w:right w:val="single" w:color="000000" w:sz="10" w:space="0"/>
            </w:tcBorders>
            <w:vAlign w:val="top"/>
          </w:tcPr>
          <w:p w14:paraId="54A59ADE">
            <w:pPr>
              <w:rPr>
                <w:rFonts w:ascii="Arial"/>
                <w:sz w:val="21"/>
              </w:rPr>
            </w:pPr>
          </w:p>
        </w:tc>
      </w:tr>
      <w:tr w14:paraId="1AB0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67" w:type="dxa"/>
            <w:tcBorders>
              <w:left w:val="single" w:color="000000" w:sz="10" w:space="0"/>
            </w:tcBorders>
            <w:vAlign w:val="top"/>
          </w:tcPr>
          <w:p w14:paraId="708CA274">
            <w:pPr>
              <w:pStyle w:val="21"/>
              <w:spacing w:before="239" w:line="179" w:lineRule="auto"/>
              <w:ind w:left="268"/>
              <w:rPr>
                <w:sz w:val="24"/>
                <w:szCs w:val="24"/>
              </w:rPr>
            </w:pPr>
            <w:r>
              <w:rPr>
                <w:sz w:val="24"/>
                <w:szCs w:val="24"/>
              </w:rPr>
              <w:t>5</w:t>
            </w:r>
          </w:p>
        </w:tc>
        <w:tc>
          <w:tcPr>
            <w:tcW w:w="6241" w:type="dxa"/>
            <w:tcBorders>
              <w:right w:val="single" w:color="000000" w:sz="2" w:space="0"/>
            </w:tcBorders>
            <w:vAlign w:val="top"/>
          </w:tcPr>
          <w:p w14:paraId="48CD7E73">
            <w:pPr>
              <w:pStyle w:val="21"/>
              <w:spacing w:before="43" w:line="220" w:lineRule="auto"/>
              <w:ind w:left="108" w:right="59" w:firstLine="1"/>
              <w:rPr>
                <w:sz w:val="24"/>
                <w:szCs w:val="24"/>
              </w:rPr>
            </w:pPr>
            <w:r>
              <w:rPr>
                <w:spacing w:val="-8"/>
                <w:sz w:val="24"/>
                <w:szCs w:val="24"/>
              </w:rPr>
              <w:t>在税务局依法缴纳近半年任意连续</w:t>
            </w:r>
            <w:r>
              <w:rPr>
                <w:rFonts w:hint="eastAsia"/>
                <w:spacing w:val="-8"/>
                <w:sz w:val="24"/>
                <w:szCs w:val="24"/>
                <w:lang w:val="en-US" w:eastAsia="zh-CN"/>
              </w:rPr>
              <w:t>三</w:t>
            </w:r>
            <w:r>
              <w:rPr>
                <w:spacing w:val="-8"/>
                <w:sz w:val="24"/>
                <w:szCs w:val="24"/>
              </w:rPr>
              <w:t>个月完税</w:t>
            </w:r>
            <w:r>
              <w:rPr>
                <w:spacing w:val="-9"/>
                <w:sz w:val="24"/>
                <w:szCs w:val="24"/>
              </w:rPr>
              <w:t>证明（零申报</w:t>
            </w:r>
            <w:r>
              <w:rPr>
                <w:sz w:val="24"/>
                <w:szCs w:val="24"/>
              </w:rPr>
              <w:t xml:space="preserve"> </w:t>
            </w:r>
            <w:r>
              <w:rPr>
                <w:spacing w:val="-5"/>
                <w:sz w:val="24"/>
                <w:szCs w:val="24"/>
              </w:rPr>
              <w:t>请出具税务部门加盖公章的证明材料或无欠款税收证明</w:t>
            </w:r>
            <w:r>
              <w:rPr>
                <w:spacing w:val="-28"/>
                <w:sz w:val="24"/>
                <w:szCs w:val="24"/>
              </w:rPr>
              <w:t>）；</w:t>
            </w:r>
          </w:p>
        </w:tc>
        <w:tc>
          <w:tcPr>
            <w:tcW w:w="729" w:type="dxa"/>
            <w:tcBorders>
              <w:left w:val="single" w:color="000000" w:sz="2" w:space="0"/>
              <w:right w:val="single" w:color="000000" w:sz="2" w:space="0"/>
            </w:tcBorders>
            <w:vAlign w:val="top"/>
          </w:tcPr>
          <w:p w14:paraId="06CEBE77">
            <w:pPr>
              <w:rPr>
                <w:rFonts w:ascii="Arial"/>
                <w:sz w:val="21"/>
              </w:rPr>
            </w:pPr>
          </w:p>
        </w:tc>
        <w:tc>
          <w:tcPr>
            <w:tcW w:w="733" w:type="dxa"/>
            <w:tcBorders>
              <w:left w:val="single" w:color="000000" w:sz="2" w:space="0"/>
            </w:tcBorders>
            <w:vAlign w:val="top"/>
          </w:tcPr>
          <w:p w14:paraId="5E082F44">
            <w:pPr>
              <w:rPr>
                <w:rFonts w:ascii="Arial"/>
                <w:sz w:val="21"/>
              </w:rPr>
            </w:pPr>
          </w:p>
        </w:tc>
        <w:tc>
          <w:tcPr>
            <w:tcW w:w="733" w:type="dxa"/>
            <w:tcBorders>
              <w:right w:val="single" w:color="000000" w:sz="2" w:space="0"/>
            </w:tcBorders>
            <w:vAlign w:val="top"/>
          </w:tcPr>
          <w:p w14:paraId="0C61DD8D">
            <w:pPr>
              <w:rPr>
                <w:rFonts w:ascii="Arial"/>
                <w:sz w:val="21"/>
              </w:rPr>
            </w:pPr>
          </w:p>
        </w:tc>
        <w:tc>
          <w:tcPr>
            <w:tcW w:w="470" w:type="dxa"/>
            <w:tcBorders>
              <w:left w:val="single" w:color="000000" w:sz="2" w:space="0"/>
              <w:right w:val="single" w:color="000000" w:sz="10" w:space="0"/>
            </w:tcBorders>
            <w:vAlign w:val="top"/>
          </w:tcPr>
          <w:p w14:paraId="2E64D813">
            <w:pPr>
              <w:rPr>
                <w:rFonts w:ascii="Arial"/>
                <w:sz w:val="21"/>
              </w:rPr>
            </w:pPr>
          </w:p>
        </w:tc>
      </w:tr>
      <w:tr w14:paraId="1AC91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667" w:type="dxa"/>
            <w:tcBorders>
              <w:left w:val="single" w:color="000000" w:sz="10" w:space="0"/>
            </w:tcBorders>
            <w:vAlign w:val="top"/>
          </w:tcPr>
          <w:p w14:paraId="438833F4">
            <w:pPr>
              <w:spacing w:line="311" w:lineRule="auto"/>
              <w:rPr>
                <w:rFonts w:ascii="Arial"/>
                <w:sz w:val="21"/>
              </w:rPr>
            </w:pPr>
          </w:p>
          <w:p w14:paraId="6353828D">
            <w:pPr>
              <w:spacing w:line="311" w:lineRule="auto"/>
              <w:rPr>
                <w:rFonts w:ascii="Arial"/>
                <w:sz w:val="21"/>
              </w:rPr>
            </w:pPr>
          </w:p>
          <w:p w14:paraId="0E59F0FF">
            <w:pPr>
              <w:spacing w:line="312" w:lineRule="auto"/>
              <w:rPr>
                <w:rFonts w:ascii="Arial"/>
                <w:sz w:val="21"/>
              </w:rPr>
            </w:pPr>
          </w:p>
          <w:p w14:paraId="42F91B16">
            <w:pPr>
              <w:pStyle w:val="21"/>
              <w:spacing w:before="78" w:line="180" w:lineRule="auto"/>
              <w:ind w:left="265"/>
              <w:rPr>
                <w:sz w:val="24"/>
                <w:szCs w:val="24"/>
              </w:rPr>
            </w:pPr>
            <w:r>
              <w:rPr>
                <w:sz w:val="24"/>
                <w:szCs w:val="24"/>
              </w:rPr>
              <w:t>6</w:t>
            </w:r>
          </w:p>
        </w:tc>
        <w:tc>
          <w:tcPr>
            <w:tcW w:w="6241" w:type="dxa"/>
            <w:tcBorders>
              <w:right w:val="single" w:color="000000" w:sz="2" w:space="0"/>
            </w:tcBorders>
            <w:vAlign w:val="top"/>
          </w:tcPr>
          <w:p w14:paraId="047A7A8C">
            <w:pPr>
              <w:pStyle w:val="21"/>
              <w:spacing w:before="48" w:line="233" w:lineRule="auto"/>
              <w:ind w:left="107" w:right="95" w:firstLine="1"/>
              <w:jc w:val="both"/>
              <w:rPr>
                <w:sz w:val="24"/>
                <w:szCs w:val="24"/>
              </w:rPr>
            </w:pPr>
            <w:r>
              <w:rPr>
                <w:spacing w:val="-8"/>
                <w:sz w:val="24"/>
                <w:szCs w:val="24"/>
              </w:rPr>
              <w:t>凡拟参加本次招标项目的供应商，必须为未被列</w:t>
            </w:r>
            <w:r>
              <w:rPr>
                <w:spacing w:val="-9"/>
                <w:sz w:val="24"/>
                <w:szCs w:val="24"/>
              </w:rPr>
              <w:t>入“信用中</w:t>
            </w:r>
            <w:r>
              <w:rPr>
                <w:sz w:val="24"/>
                <w:szCs w:val="24"/>
              </w:rPr>
              <w:t xml:space="preserve"> </w:t>
            </w:r>
            <w:r>
              <w:rPr>
                <w:spacing w:val="-5"/>
                <w:sz w:val="24"/>
                <w:szCs w:val="24"/>
              </w:rPr>
              <w:t>国</w:t>
            </w:r>
            <w:r>
              <w:rPr>
                <w:spacing w:val="-62"/>
                <w:sz w:val="24"/>
                <w:szCs w:val="24"/>
              </w:rPr>
              <w:t xml:space="preserve"> </w:t>
            </w:r>
            <w:r>
              <w:rPr>
                <w:spacing w:val="-5"/>
                <w:sz w:val="24"/>
                <w:szCs w:val="24"/>
              </w:rPr>
              <w:t>”</w:t>
            </w:r>
            <w:r>
              <w:rPr>
                <w:spacing w:val="-81"/>
                <w:sz w:val="24"/>
                <w:szCs w:val="24"/>
              </w:rPr>
              <w:t xml:space="preserve"> </w:t>
            </w:r>
            <w:r>
              <w:rPr>
                <w:spacing w:val="-5"/>
                <w:sz w:val="24"/>
                <w:szCs w:val="24"/>
              </w:rPr>
              <w:t>网站</w:t>
            </w:r>
            <w:r>
              <w:rPr>
                <w:spacing w:val="-41"/>
                <w:sz w:val="24"/>
                <w:szCs w:val="24"/>
              </w:rPr>
              <w:t xml:space="preserve"> </w:t>
            </w:r>
            <w:r>
              <w:rPr>
                <w:spacing w:val="-5"/>
                <w:sz w:val="24"/>
                <w:szCs w:val="24"/>
              </w:rPr>
              <w:t>(www.creditchina.gov.cn)</w:t>
            </w:r>
            <w:r>
              <w:rPr>
                <w:spacing w:val="-57"/>
                <w:sz w:val="24"/>
                <w:szCs w:val="24"/>
              </w:rPr>
              <w:t xml:space="preserve"> </w:t>
            </w:r>
            <w:r>
              <w:rPr>
                <w:spacing w:val="-5"/>
                <w:sz w:val="24"/>
                <w:szCs w:val="24"/>
              </w:rPr>
              <w:t>、</w:t>
            </w:r>
            <w:r>
              <w:rPr>
                <w:spacing w:val="-47"/>
                <w:sz w:val="24"/>
                <w:szCs w:val="24"/>
              </w:rPr>
              <w:t xml:space="preserve"> </w:t>
            </w:r>
            <w:r>
              <w:rPr>
                <w:spacing w:val="-5"/>
                <w:sz w:val="24"/>
                <w:szCs w:val="24"/>
              </w:rPr>
              <w:t>中</w:t>
            </w:r>
            <w:r>
              <w:rPr>
                <w:spacing w:val="-48"/>
                <w:sz w:val="24"/>
                <w:szCs w:val="24"/>
              </w:rPr>
              <w:t xml:space="preserve"> </w:t>
            </w:r>
            <w:r>
              <w:rPr>
                <w:spacing w:val="-5"/>
                <w:sz w:val="24"/>
                <w:szCs w:val="24"/>
              </w:rPr>
              <w:t>国政</w:t>
            </w:r>
            <w:r>
              <w:rPr>
                <w:spacing w:val="-6"/>
                <w:sz w:val="24"/>
                <w:szCs w:val="24"/>
              </w:rPr>
              <w:t>府采购</w:t>
            </w:r>
            <w:r>
              <w:rPr>
                <w:spacing w:val="-51"/>
                <w:sz w:val="24"/>
                <w:szCs w:val="24"/>
              </w:rPr>
              <w:t xml:space="preserve"> </w:t>
            </w:r>
            <w:r>
              <w:rPr>
                <w:spacing w:val="-6"/>
                <w:sz w:val="24"/>
                <w:szCs w:val="24"/>
              </w:rPr>
              <w:t>网</w:t>
            </w:r>
            <w:r>
              <w:rPr>
                <w:sz w:val="24"/>
                <w:szCs w:val="24"/>
              </w:rPr>
              <w:t xml:space="preserve"> </w:t>
            </w:r>
            <w:r>
              <w:rPr>
                <w:spacing w:val="-3"/>
                <w:sz w:val="24"/>
                <w:szCs w:val="24"/>
              </w:rPr>
              <w:t>(www.ccgp.gov.cn)渠道信用记录失信被执行人、重大税收</w:t>
            </w:r>
            <w:r>
              <w:rPr>
                <w:spacing w:val="8"/>
                <w:sz w:val="24"/>
                <w:szCs w:val="24"/>
              </w:rPr>
              <w:t xml:space="preserve"> </w:t>
            </w:r>
            <w:r>
              <w:rPr>
                <w:spacing w:val="-8"/>
                <w:sz w:val="24"/>
                <w:szCs w:val="24"/>
              </w:rPr>
              <w:t>违法案件当事人名单、政府采购严重违法失信行为记</w:t>
            </w:r>
            <w:r>
              <w:rPr>
                <w:spacing w:val="-9"/>
                <w:sz w:val="24"/>
                <w:szCs w:val="24"/>
              </w:rPr>
              <w:t>录名单</w:t>
            </w:r>
            <w:r>
              <w:rPr>
                <w:sz w:val="24"/>
                <w:szCs w:val="24"/>
              </w:rPr>
              <w:t xml:space="preserve"> </w:t>
            </w:r>
            <w:r>
              <w:rPr>
                <w:spacing w:val="-3"/>
                <w:sz w:val="24"/>
                <w:szCs w:val="24"/>
              </w:rPr>
              <w:t>的供应商，国家企业公示信息系统（www.gsxt.gov.cn）查</w:t>
            </w:r>
            <w:r>
              <w:rPr>
                <w:spacing w:val="8"/>
                <w:sz w:val="24"/>
                <w:szCs w:val="24"/>
              </w:rPr>
              <w:t xml:space="preserve"> </w:t>
            </w:r>
            <w:r>
              <w:rPr>
                <w:spacing w:val="-8"/>
                <w:sz w:val="24"/>
                <w:szCs w:val="24"/>
              </w:rPr>
              <w:t>询诚信记录如有严重行政处罚信息不得参加本项目（</w:t>
            </w:r>
            <w:r>
              <w:rPr>
                <w:spacing w:val="-9"/>
                <w:sz w:val="24"/>
                <w:szCs w:val="24"/>
              </w:rPr>
              <w:t>须提供</w:t>
            </w:r>
            <w:r>
              <w:rPr>
                <w:sz w:val="24"/>
                <w:szCs w:val="24"/>
              </w:rPr>
              <w:t xml:space="preserve"> </w:t>
            </w:r>
            <w:r>
              <w:rPr>
                <w:spacing w:val="-6"/>
                <w:sz w:val="24"/>
                <w:szCs w:val="24"/>
              </w:rPr>
              <w:t>查询记录并加盖公章</w:t>
            </w:r>
            <w:r>
              <w:rPr>
                <w:sz w:val="24"/>
                <w:szCs w:val="24"/>
              </w:rPr>
              <w:t>）；</w:t>
            </w:r>
          </w:p>
        </w:tc>
        <w:tc>
          <w:tcPr>
            <w:tcW w:w="729" w:type="dxa"/>
            <w:tcBorders>
              <w:left w:val="single" w:color="000000" w:sz="2" w:space="0"/>
              <w:right w:val="single" w:color="000000" w:sz="2" w:space="0"/>
            </w:tcBorders>
            <w:vAlign w:val="top"/>
          </w:tcPr>
          <w:p w14:paraId="38262CA3">
            <w:pPr>
              <w:rPr>
                <w:rFonts w:ascii="Arial"/>
                <w:sz w:val="21"/>
              </w:rPr>
            </w:pPr>
          </w:p>
        </w:tc>
        <w:tc>
          <w:tcPr>
            <w:tcW w:w="733" w:type="dxa"/>
            <w:tcBorders>
              <w:left w:val="single" w:color="000000" w:sz="2" w:space="0"/>
            </w:tcBorders>
            <w:vAlign w:val="top"/>
          </w:tcPr>
          <w:p w14:paraId="0DF86F10">
            <w:pPr>
              <w:rPr>
                <w:rFonts w:ascii="Arial"/>
                <w:sz w:val="21"/>
              </w:rPr>
            </w:pPr>
          </w:p>
        </w:tc>
        <w:tc>
          <w:tcPr>
            <w:tcW w:w="733" w:type="dxa"/>
            <w:tcBorders>
              <w:right w:val="single" w:color="000000" w:sz="2" w:space="0"/>
            </w:tcBorders>
            <w:vAlign w:val="top"/>
          </w:tcPr>
          <w:p w14:paraId="081E8AF7">
            <w:pPr>
              <w:rPr>
                <w:rFonts w:ascii="Arial"/>
                <w:sz w:val="21"/>
              </w:rPr>
            </w:pPr>
          </w:p>
        </w:tc>
        <w:tc>
          <w:tcPr>
            <w:tcW w:w="470" w:type="dxa"/>
            <w:tcBorders>
              <w:left w:val="single" w:color="000000" w:sz="2" w:space="0"/>
              <w:right w:val="single" w:color="000000" w:sz="10" w:space="0"/>
            </w:tcBorders>
            <w:vAlign w:val="top"/>
          </w:tcPr>
          <w:p w14:paraId="48A826E9">
            <w:pPr>
              <w:rPr>
                <w:rFonts w:ascii="Arial"/>
                <w:sz w:val="21"/>
              </w:rPr>
            </w:pPr>
          </w:p>
        </w:tc>
      </w:tr>
      <w:tr w14:paraId="00C06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67" w:type="dxa"/>
            <w:tcBorders>
              <w:left w:val="single" w:color="000000" w:sz="10" w:space="0"/>
            </w:tcBorders>
            <w:vAlign w:val="top"/>
          </w:tcPr>
          <w:p w14:paraId="3B9B3F5D">
            <w:pPr>
              <w:pStyle w:val="21"/>
              <w:spacing w:before="90" w:line="165" w:lineRule="auto"/>
              <w:ind w:left="269"/>
              <w:rPr>
                <w:sz w:val="24"/>
                <w:szCs w:val="24"/>
              </w:rPr>
            </w:pPr>
            <w:r>
              <w:rPr>
                <w:sz w:val="24"/>
                <w:szCs w:val="24"/>
              </w:rPr>
              <w:t>7</w:t>
            </w:r>
          </w:p>
        </w:tc>
        <w:tc>
          <w:tcPr>
            <w:tcW w:w="6241" w:type="dxa"/>
            <w:tcBorders>
              <w:right w:val="single" w:color="000000" w:sz="2" w:space="0"/>
            </w:tcBorders>
            <w:vAlign w:val="top"/>
          </w:tcPr>
          <w:p w14:paraId="5A006325">
            <w:pPr>
              <w:pStyle w:val="21"/>
              <w:spacing w:before="47" w:line="198" w:lineRule="auto"/>
              <w:jc w:val="right"/>
              <w:rPr>
                <w:sz w:val="24"/>
                <w:szCs w:val="24"/>
              </w:rPr>
            </w:pPr>
            <w:r>
              <w:rPr>
                <w:spacing w:val="-7"/>
                <w:sz w:val="24"/>
                <w:szCs w:val="24"/>
              </w:rPr>
              <w:t>在参加政府采购活动中前三年内无重大违法记录的承诺书；</w:t>
            </w:r>
          </w:p>
        </w:tc>
        <w:tc>
          <w:tcPr>
            <w:tcW w:w="729" w:type="dxa"/>
            <w:tcBorders>
              <w:left w:val="single" w:color="000000" w:sz="2" w:space="0"/>
              <w:right w:val="single" w:color="000000" w:sz="2" w:space="0"/>
            </w:tcBorders>
            <w:vAlign w:val="top"/>
          </w:tcPr>
          <w:p w14:paraId="659F3235">
            <w:pPr>
              <w:rPr>
                <w:rFonts w:ascii="Arial"/>
                <w:sz w:val="21"/>
              </w:rPr>
            </w:pPr>
          </w:p>
        </w:tc>
        <w:tc>
          <w:tcPr>
            <w:tcW w:w="733" w:type="dxa"/>
            <w:tcBorders>
              <w:left w:val="single" w:color="000000" w:sz="2" w:space="0"/>
            </w:tcBorders>
            <w:vAlign w:val="top"/>
          </w:tcPr>
          <w:p w14:paraId="395E776C">
            <w:pPr>
              <w:rPr>
                <w:rFonts w:ascii="Arial"/>
                <w:sz w:val="21"/>
              </w:rPr>
            </w:pPr>
          </w:p>
        </w:tc>
        <w:tc>
          <w:tcPr>
            <w:tcW w:w="733" w:type="dxa"/>
            <w:tcBorders>
              <w:right w:val="single" w:color="000000" w:sz="2" w:space="0"/>
            </w:tcBorders>
            <w:vAlign w:val="top"/>
          </w:tcPr>
          <w:p w14:paraId="08BD51B2">
            <w:pPr>
              <w:rPr>
                <w:rFonts w:ascii="Arial"/>
                <w:sz w:val="21"/>
              </w:rPr>
            </w:pPr>
          </w:p>
        </w:tc>
        <w:tc>
          <w:tcPr>
            <w:tcW w:w="470" w:type="dxa"/>
            <w:tcBorders>
              <w:left w:val="single" w:color="000000" w:sz="2" w:space="0"/>
              <w:right w:val="single" w:color="000000" w:sz="10" w:space="0"/>
            </w:tcBorders>
            <w:vAlign w:val="top"/>
          </w:tcPr>
          <w:p w14:paraId="0382CF50">
            <w:pPr>
              <w:rPr>
                <w:rFonts w:ascii="Arial"/>
                <w:sz w:val="21"/>
              </w:rPr>
            </w:pPr>
          </w:p>
        </w:tc>
      </w:tr>
      <w:tr w14:paraId="1C885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67" w:type="dxa"/>
            <w:tcBorders>
              <w:left w:val="single" w:color="000000" w:sz="10" w:space="0"/>
            </w:tcBorders>
            <w:vAlign w:val="top"/>
          </w:tcPr>
          <w:p w14:paraId="14756F41">
            <w:pPr>
              <w:pStyle w:val="21"/>
              <w:spacing w:before="93" w:line="163" w:lineRule="auto"/>
              <w:ind w:left="264"/>
              <w:rPr>
                <w:sz w:val="24"/>
                <w:szCs w:val="24"/>
              </w:rPr>
            </w:pPr>
            <w:r>
              <w:rPr>
                <w:sz w:val="24"/>
                <w:szCs w:val="24"/>
              </w:rPr>
              <w:t>8</w:t>
            </w:r>
          </w:p>
        </w:tc>
        <w:tc>
          <w:tcPr>
            <w:tcW w:w="6241" w:type="dxa"/>
            <w:tcBorders>
              <w:right w:val="single" w:color="000000" w:sz="2" w:space="0"/>
            </w:tcBorders>
            <w:vAlign w:val="top"/>
          </w:tcPr>
          <w:p w14:paraId="5FC853B8">
            <w:pPr>
              <w:pStyle w:val="21"/>
              <w:spacing w:before="51" w:line="195" w:lineRule="auto"/>
              <w:ind w:left="107"/>
              <w:rPr>
                <w:sz w:val="24"/>
                <w:szCs w:val="24"/>
              </w:rPr>
            </w:pPr>
            <w:r>
              <w:rPr>
                <w:spacing w:val="-5"/>
                <w:sz w:val="24"/>
                <w:szCs w:val="24"/>
              </w:rPr>
              <w:t>针对本次采购项目《反商业贿赂承诺书》的书面声明；</w:t>
            </w:r>
          </w:p>
        </w:tc>
        <w:tc>
          <w:tcPr>
            <w:tcW w:w="729" w:type="dxa"/>
            <w:tcBorders>
              <w:left w:val="single" w:color="000000" w:sz="2" w:space="0"/>
              <w:right w:val="single" w:color="000000" w:sz="2" w:space="0"/>
            </w:tcBorders>
            <w:vAlign w:val="top"/>
          </w:tcPr>
          <w:p w14:paraId="4FC4140B">
            <w:pPr>
              <w:rPr>
                <w:rFonts w:ascii="Arial"/>
                <w:sz w:val="21"/>
              </w:rPr>
            </w:pPr>
          </w:p>
        </w:tc>
        <w:tc>
          <w:tcPr>
            <w:tcW w:w="733" w:type="dxa"/>
            <w:tcBorders>
              <w:left w:val="single" w:color="000000" w:sz="2" w:space="0"/>
            </w:tcBorders>
            <w:vAlign w:val="top"/>
          </w:tcPr>
          <w:p w14:paraId="14F5A2D1">
            <w:pPr>
              <w:rPr>
                <w:rFonts w:ascii="Arial"/>
                <w:sz w:val="21"/>
              </w:rPr>
            </w:pPr>
          </w:p>
        </w:tc>
        <w:tc>
          <w:tcPr>
            <w:tcW w:w="733" w:type="dxa"/>
            <w:tcBorders>
              <w:right w:val="single" w:color="000000" w:sz="2" w:space="0"/>
            </w:tcBorders>
            <w:vAlign w:val="top"/>
          </w:tcPr>
          <w:p w14:paraId="78FDE0D7">
            <w:pPr>
              <w:rPr>
                <w:rFonts w:ascii="Arial"/>
                <w:sz w:val="21"/>
              </w:rPr>
            </w:pPr>
          </w:p>
        </w:tc>
        <w:tc>
          <w:tcPr>
            <w:tcW w:w="470" w:type="dxa"/>
            <w:tcBorders>
              <w:left w:val="single" w:color="000000" w:sz="2" w:space="0"/>
              <w:right w:val="single" w:color="000000" w:sz="10" w:space="0"/>
            </w:tcBorders>
            <w:vAlign w:val="top"/>
          </w:tcPr>
          <w:p w14:paraId="3FA8615E">
            <w:pPr>
              <w:rPr>
                <w:rFonts w:ascii="Arial"/>
                <w:sz w:val="21"/>
              </w:rPr>
            </w:pPr>
          </w:p>
        </w:tc>
      </w:tr>
      <w:tr w14:paraId="63E3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67" w:type="dxa"/>
            <w:tcBorders>
              <w:left w:val="single" w:color="000000" w:sz="10" w:space="0"/>
            </w:tcBorders>
            <w:vAlign w:val="center"/>
          </w:tcPr>
          <w:p w14:paraId="2C73B0AC">
            <w:pPr>
              <w:pStyle w:val="21"/>
              <w:spacing w:before="248" w:line="180" w:lineRule="auto"/>
              <w:ind w:left="264"/>
              <w:jc w:val="both"/>
              <w:rPr>
                <w:rFonts w:hint="default" w:eastAsia="仿宋"/>
                <w:sz w:val="24"/>
                <w:szCs w:val="24"/>
                <w:lang w:val="en-US" w:eastAsia="zh-CN"/>
              </w:rPr>
            </w:pPr>
            <w:r>
              <w:rPr>
                <w:rFonts w:hint="eastAsia"/>
                <w:sz w:val="24"/>
                <w:szCs w:val="24"/>
                <w:lang w:val="en-US" w:eastAsia="zh-CN"/>
              </w:rPr>
              <w:t>9</w:t>
            </w:r>
          </w:p>
        </w:tc>
        <w:tc>
          <w:tcPr>
            <w:tcW w:w="6241" w:type="dxa"/>
            <w:tcBorders>
              <w:right w:val="single" w:color="000000" w:sz="2" w:space="0"/>
            </w:tcBorders>
            <w:vAlign w:val="top"/>
          </w:tcPr>
          <w:p w14:paraId="6485F28F">
            <w:pPr>
              <w:pStyle w:val="21"/>
              <w:spacing w:before="51" w:line="217" w:lineRule="auto"/>
              <w:ind w:left="108" w:right="95"/>
              <w:rPr>
                <w:spacing w:val="-8"/>
                <w:sz w:val="24"/>
                <w:szCs w:val="24"/>
              </w:rPr>
            </w:pPr>
            <w:r>
              <w:rPr>
                <w:rFonts w:hint="eastAsia"/>
                <w:spacing w:val="-8"/>
                <w:sz w:val="24"/>
                <w:szCs w:val="24"/>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tc>
        <w:tc>
          <w:tcPr>
            <w:tcW w:w="729" w:type="dxa"/>
            <w:tcBorders>
              <w:left w:val="single" w:color="000000" w:sz="2" w:space="0"/>
              <w:right w:val="single" w:color="000000" w:sz="2" w:space="0"/>
            </w:tcBorders>
            <w:vAlign w:val="top"/>
          </w:tcPr>
          <w:p w14:paraId="3737EA23">
            <w:pPr>
              <w:rPr>
                <w:rFonts w:ascii="Arial"/>
                <w:sz w:val="21"/>
              </w:rPr>
            </w:pPr>
          </w:p>
        </w:tc>
        <w:tc>
          <w:tcPr>
            <w:tcW w:w="733" w:type="dxa"/>
            <w:tcBorders>
              <w:left w:val="single" w:color="000000" w:sz="2" w:space="0"/>
            </w:tcBorders>
            <w:vAlign w:val="top"/>
          </w:tcPr>
          <w:p w14:paraId="72FE23C0">
            <w:pPr>
              <w:rPr>
                <w:rFonts w:ascii="Arial"/>
                <w:sz w:val="21"/>
              </w:rPr>
            </w:pPr>
          </w:p>
        </w:tc>
        <w:tc>
          <w:tcPr>
            <w:tcW w:w="733" w:type="dxa"/>
            <w:tcBorders>
              <w:right w:val="single" w:color="000000" w:sz="2" w:space="0"/>
            </w:tcBorders>
            <w:vAlign w:val="top"/>
          </w:tcPr>
          <w:p w14:paraId="5C3C2A91">
            <w:pPr>
              <w:rPr>
                <w:rFonts w:ascii="Arial"/>
                <w:sz w:val="21"/>
              </w:rPr>
            </w:pPr>
          </w:p>
        </w:tc>
        <w:tc>
          <w:tcPr>
            <w:tcW w:w="470" w:type="dxa"/>
            <w:tcBorders>
              <w:left w:val="single" w:color="000000" w:sz="2" w:space="0"/>
              <w:right w:val="single" w:color="000000" w:sz="10" w:space="0"/>
            </w:tcBorders>
            <w:vAlign w:val="top"/>
          </w:tcPr>
          <w:p w14:paraId="059EDFDE">
            <w:pPr>
              <w:rPr>
                <w:rFonts w:ascii="Arial"/>
                <w:sz w:val="21"/>
              </w:rPr>
            </w:pPr>
          </w:p>
        </w:tc>
      </w:tr>
      <w:tr w14:paraId="0C32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908" w:type="dxa"/>
            <w:gridSpan w:val="2"/>
            <w:tcBorders>
              <w:left w:val="single" w:color="000000" w:sz="10" w:space="0"/>
              <w:bottom w:val="single" w:color="000000" w:sz="10" w:space="0"/>
              <w:right w:val="single" w:color="000000" w:sz="2" w:space="0"/>
            </w:tcBorders>
            <w:vAlign w:val="top"/>
          </w:tcPr>
          <w:p w14:paraId="30476A1F">
            <w:pPr>
              <w:pStyle w:val="21"/>
              <w:spacing w:before="59" w:line="222" w:lineRule="auto"/>
              <w:ind w:left="117"/>
              <w:rPr>
                <w:sz w:val="24"/>
                <w:szCs w:val="24"/>
              </w:rPr>
            </w:pPr>
            <w:r>
              <w:rPr>
                <w:spacing w:val="-6"/>
                <w:sz w:val="24"/>
                <w:szCs w:val="24"/>
              </w:rPr>
              <w:t>结论：是否通过评审</w:t>
            </w:r>
          </w:p>
        </w:tc>
        <w:tc>
          <w:tcPr>
            <w:tcW w:w="729" w:type="dxa"/>
            <w:tcBorders>
              <w:left w:val="single" w:color="000000" w:sz="2" w:space="0"/>
              <w:bottom w:val="single" w:color="000000" w:sz="10" w:space="0"/>
              <w:right w:val="single" w:color="000000" w:sz="2" w:space="0"/>
            </w:tcBorders>
            <w:vAlign w:val="top"/>
          </w:tcPr>
          <w:p w14:paraId="567C6A0F">
            <w:pPr>
              <w:rPr>
                <w:rFonts w:ascii="Arial"/>
                <w:sz w:val="21"/>
              </w:rPr>
            </w:pPr>
          </w:p>
        </w:tc>
        <w:tc>
          <w:tcPr>
            <w:tcW w:w="733" w:type="dxa"/>
            <w:tcBorders>
              <w:left w:val="single" w:color="000000" w:sz="2" w:space="0"/>
              <w:bottom w:val="single" w:color="000000" w:sz="10" w:space="0"/>
            </w:tcBorders>
            <w:vAlign w:val="top"/>
          </w:tcPr>
          <w:p w14:paraId="08D67C69">
            <w:pPr>
              <w:rPr>
                <w:rFonts w:ascii="Arial"/>
                <w:sz w:val="21"/>
              </w:rPr>
            </w:pPr>
          </w:p>
        </w:tc>
        <w:tc>
          <w:tcPr>
            <w:tcW w:w="733" w:type="dxa"/>
            <w:tcBorders>
              <w:bottom w:val="single" w:color="000000" w:sz="10" w:space="0"/>
            </w:tcBorders>
            <w:vAlign w:val="top"/>
          </w:tcPr>
          <w:p w14:paraId="47C8C75F">
            <w:pPr>
              <w:rPr>
                <w:rFonts w:ascii="Arial"/>
                <w:sz w:val="21"/>
              </w:rPr>
            </w:pPr>
          </w:p>
        </w:tc>
        <w:tc>
          <w:tcPr>
            <w:tcW w:w="470" w:type="dxa"/>
            <w:tcBorders>
              <w:bottom w:val="single" w:color="000000" w:sz="10" w:space="0"/>
              <w:right w:val="single" w:color="000000" w:sz="10" w:space="0"/>
            </w:tcBorders>
            <w:vAlign w:val="top"/>
          </w:tcPr>
          <w:p w14:paraId="773A56AF">
            <w:pPr>
              <w:rPr>
                <w:rFonts w:ascii="Arial"/>
                <w:sz w:val="21"/>
              </w:rPr>
            </w:pPr>
          </w:p>
        </w:tc>
      </w:tr>
    </w:tbl>
    <w:p w14:paraId="28DE180E">
      <w:pPr>
        <w:pStyle w:val="6"/>
        <w:spacing w:before="37" w:line="220" w:lineRule="auto"/>
        <w:ind w:left="507"/>
        <w:rPr>
          <w:sz w:val="24"/>
          <w:szCs w:val="24"/>
        </w:rPr>
      </w:pPr>
      <w:r>
        <w:rPr>
          <w:b/>
          <w:bCs/>
          <w:spacing w:val="-4"/>
          <w:sz w:val="24"/>
          <w:szCs w:val="24"/>
        </w:rPr>
        <w:t>资格性审查不通过，不进行下面的评审。</w:t>
      </w:r>
    </w:p>
    <w:p w14:paraId="78C1483E">
      <w:pPr>
        <w:spacing w:line="220" w:lineRule="auto"/>
        <w:rPr>
          <w:sz w:val="24"/>
          <w:szCs w:val="24"/>
        </w:rPr>
        <w:sectPr>
          <w:footerReference r:id="rId53" w:type="default"/>
          <w:pgSz w:w="12240" w:h="15840"/>
          <w:pgMar w:top="1346" w:right="1320" w:bottom="883" w:left="1320" w:header="0" w:footer="721" w:gutter="0"/>
          <w:pgNumType w:fmt="decimal"/>
          <w:cols w:space="720" w:num="1"/>
        </w:sectPr>
      </w:pPr>
    </w:p>
    <w:p w14:paraId="53D0E655">
      <w:pPr>
        <w:spacing w:line="255" w:lineRule="auto"/>
        <w:rPr>
          <w:rFonts w:ascii="Arial"/>
          <w:sz w:val="21"/>
        </w:rPr>
      </w:pPr>
    </w:p>
    <w:p w14:paraId="4085E1B4">
      <w:pPr>
        <w:spacing w:line="256" w:lineRule="auto"/>
        <w:rPr>
          <w:rFonts w:ascii="Arial"/>
          <w:sz w:val="21"/>
        </w:rPr>
      </w:pPr>
    </w:p>
    <w:p w14:paraId="1C34FCBE">
      <w:pPr>
        <w:spacing w:line="256" w:lineRule="auto"/>
        <w:rPr>
          <w:rFonts w:ascii="Arial"/>
          <w:sz w:val="21"/>
        </w:rPr>
      </w:pPr>
    </w:p>
    <w:p w14:paraId="11760184">
      <w:pPr>
        <w:pStyle w:val="6"/>
        <w:spacing w:before="78" w:line="213" w:lineRule="auto"/>
        <w:ind w:left="578"/>
        <w:rPr>
          <w:sz w:val="24"/>
          <w:szCs w:val="24"/>
        </w:rPr>
      </w:pPr>
      <w:r>
        <w:rPr>
          <w:spacing w:val="-5"/>
          <w:sz w:val="24"/>
          <w:szCs w:val="24"/>
        </w:rPr>
        <w:t>2.符合性审查</w:t>
      </w:r>
    </w:p>
    <w:tbl>
      <w:tblPr>
        <w:tblStyle w:val="20"/>
        <w:tblW w:w="97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6591"/>
        <w:gridCol w:w="587"/>
        <w:gridCol w:w="733"/>
        <w:gridCol w:w="733"/>
        <w:gridCol w:w="470"/>
      </w:tblGrid>
      <w:tr w14:paraId="3C114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226" w:type="dxa"/>
            <w:gridSpan w:val="2"/>
            <w:vMerge w:val="restart"/>
            <w:tcBorders>
              <w:top w:val="single" w:color="000000" w:sz="10" w:space="0"/>
              <w:left w:val="single" w:color="000000" w:sz="10" w:space="0"/>
              <w:bottom w:val="nil"/>
              <w:right w:val="single" w:color="000000" w:sz="2" w:space="0"/>
            </w:tcBorders>
            <w:vAlign w:val="top"/>
          </w:tcPr>
          <w:p w14:paraId="60CB0FF7">
            <w:pPr>
              <w:pStyle w:val="21"/>
              <w:spacing w:before="207" w:line="222" w:lineRule="auto"/>
              <w:ind w:left="115"/>
              <w:rPr>
                <w:sz w:val="24"/>
                <w:szCs w:val="24"/>
              </w:rPr>
            </w:pPr>
            <w:r>
              <w:rPr>
                <w:spacing w:val="-7"/>
                <w:sz w:val="24"/>
                <w:szCs w:val="24"/>
              </w:rPr>
              <w:t>评审内容</w:t>
            </w:r>
          </w:p>
        </w:tc>
        <w:tc>
          <w:tcPr>
            <w:tcW w:w="2523" w:type="dxa"/>
            <w:gridSpan w:val="4"/>
            <w:tcBorders>
              <w:top w:val="single" w:color="000000" w:sz="10" w:space="0"/>
              <w:left w:val="single" w:color="000000" w:sz="2" w:space="0"/>
              <w:bottom w:val="single" w:color="000000" w:sz="2" w:space="0"/>
              <w:right w:val="single" w:color="000000" w:sz="10" w:space="0"/>
            </w:tcBorders>
            <w:vAlign w:val="top"/>
          </w:tcPr>
          <w:p w14:paraId="18246B03">
            <w:pPr>
              <w:pStyle w:val="21"/>
              <w:spacing w:before="41" w:line="206" w:lineRule="auto"/>
              <w:ind w:left="126"/>
              <w:rPr>
                <w:sz w:val="24"/>
                <w:szCs w:val="24"/>
              </w:rPr>
            </w:pPr>
            <w:r>
              <w:rPr>
                <w:spacing w:val="-6"/>
                <w:sz w:val="24"/>
                <w:szCs w:val="24"/>
              </w:rPr>
              <w:t>投标企业名称</w:t>
            </w:r>
          </w:p>
        </w:tc>
      </w:tr>
      <w:tr w14:paraId="3F5D0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226" w:type="dxa"/>
            <w:gridSpan w:val="2"/>
            <w:vMerge w:val="continue"/>
            <w:tcBorders>
              <w:top w:val="nil"/>
              <w:left w:val="single" w:color="000000" w:sz="10" w:space="0"/>
              <w:right w:val="single" w:color="000000" w:sz="2" w:space="0"/>
            </w:tcBorders>
            <w:vAlign w:val="top"/>
          </w:tcPr>
          <w:p w14:paraId="37B5F9BB">
            <w:pPr>
              <w:rPr>
                <w:rFonts w:ascii="Arial"/>
                <w:sz w:val="21"/>
              </w:rPr>
            </w:pPr>
          </w:p>
        </w:tc>
        <w:tc>
          <w:tcPr>
            <w:tcW w:w="587" w:type="dxa"/>
            <w:tcBorders>
              <w:top w:val="single" w:color="000000" w:sz="2" w:space="0"/>
              <w:left w:val="single" w:color="000000" w:sz="2" w:space="0"/>
              <w:right w:val="single" w:color="000000" w:sz="2" w:space="0"/>
            </w:tcBorders>
            <w:vAlign w:val="top"/>
          </w:tcPr>
          <w:p w14:paraId="0C4DB841">
            <w:pPr>
              <w:pStyle w:val="21"/>
              <w:spacing w:before="79" w:line="180" w:lineRule="auto"/>
              <w:ind w:left="137"/>
              <w:rPr>
                <w:sz w:val="24"/>
                <w:szCs w:val="24"/>
              </w:rPr>
            </w:pPr>
            <w:r>
              <w:rPr>
                <w:sz w:val="24"/>
                <w:szCs w:val="24"/>
              </w:rPr>
              <w:t>1</w:t>
            </w:r>
          </w:p>
        </w:tc>
        <w:tc>
          <w:tcPr>
            <w:tcW w:w="733" w:type="dxa"/>
            <w:tcBorders>
              <w:top w:val="single" w:color="000000" w:sz="2" w:space="0"/>
              <w:left w:val="single" w:color="000000" w:sz="2" w:space="0"/>
            </w:tcBorders>
            <w:vAlign w:val="top"/>
          </w:tcPr>
          <w:p w14:paraId="63A67504">
            <w:pPr>
              <w:pStyle w:val="21"/>
              <w:spacing w:before="80" w:line="179" w:lineRule="auto"/>
              <w:ind w:left="123"/>
              <w:rPr>
                <w:sz w:val="24"/>
                <w:szCs w:val="24"/>
              </w:rPr>
            </w:pPr>
            <w:r>
              <w:rPr>
                <w:sz w:val="24"/>
                <w:szCs w:val="24"/>
              </w:rPr>
              <w:t>2</w:t>
            </w:r>
          </w:p>
        </w:tc>
        <w:tc>
          <w:tcPr>
            <w:tcW w:w="733" w:type="dxa"/>
            <w:vAlign w:val="top"/>
          </w:tcPr>
          <w:p w14:paraId="0C260A5A">
            <w:pPr>
              <w:pStyle w:val="21"/>
              <w:spacing w:before="82" w:line="177" w:lineRule="auto"/>
              <w:ind w:left="126"/>
              <w:rPr>
                <w:sz w:val="24"/>
                <w:szCs w:val="24"/>
              </w:rPr>
            </w:pPr>
            <w:r>
              <w:rPr>
                <w:sz w:val="24"/>
                <w:szCs w:val="24"/>
              </w:rPr>
              <w:t>3</w:t>
            </w:r>
          </w:p>
        </w:tc>
        <w:tc>
          <w:tcPr>
            <w:tcW w:w="470" w:type="dxa"/>
            <w:tcBorders>
              <w:right w:val="single" w:color="000000" w:sz="10" w:space="0"/>
            </w:tcBorders>
            <w:vAlign w:val="top"/>
          </w:tcPr>
          <w:p w14:paraId="478BDB6C">
            <w:pPr>
              <w:pStyle w:val="21"/>
              <w:spacing w:before="41" w:line="209" w:lineRule="auto"/>
              <w:ind w:left="140"/>
              <w:rPr>
                <w:sz w:val="24"/>
                <w:szCs w:val="24"/>
              </w:rPr>
            </w:pPr>
            <w:r>
              <w:rPr>
                <w:b/>
                <w:bCs/>
                <w:spacing w:val="-3"/>
                <w:sz w:val="24"/>
                <w:szCs w:val="24"/>
              </w:rPr>
              <w:t>…</w:t>
            </w:r>
          </w:p>
        </w:tc>
      </w:tr>
      <w:tr w14:paraId="5CCCB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635" w:type="dxa"/>
            <w:tcBorders>
              <w:left w:val="single" w:color="000000" w:sz="10" w:space="0"/>
            </w:tcBorders>
            <w:vAlign w:val="center"/>
          </w:tcPr>
          <w:p w14:paraId="07514445">
            <w:pPr>
              <w:pStyle w:val="21"/>
              <w:spacing w:before="255" w:line="181" w:lineRule="auto"/>
              <w:ind w:left="124"/>
              <w:jc w:val="center"/>
              <w:rPr>
                <w:sz w:val="24"/>
                <w:szCs w:val="24"/>
              </w:rPr>
            </w:pPr>
            <w:r>
              <w:rPr>
                <w:sz w:val="24"/>
                <w:szCs w:val="24"/>
              </w:rPr>
              <w:t>1</w:t>
            </w:r>
          </w:p>
        </w:tc>
        <w:tc>
          <w:tcPr>
            <w:tcW w:w="6591" w:type="dxa"/>
            <w:tcBorders>
              <w:right w:val="single" w:color="000000" w:sz="2" w:space="0"/>
            </w:tcBorders>
            <w:vAlign w:val="top"/>
          </w:tcPr>
          <w:p w14:paraId="6D1AB15B">
            <w:pPr>
              <w:pStyle w:val="21"/>
              <w:spacing w:before="58" w:line="231" w:lineRule="auto"/>
              <w:ind w:left="110" w:right="97" w:firstLine="5"/>
              <w:rPr>
                <w:sz w:val="24"/>
                <w:szCs w:val="24"/>
              </w:rPr>
            </w:pPr>
            <w:r>
              <w:rPr>
                <w:spacing w:val="-4"/>
                <w:sz w:val="24"/>
                <w:szCs w:val="24"/>
              </w:rPr>
              <w:t>响应文件是否有单位盖章及法定代表人或法定代表人</w:t>
            </w:r>
            <w:r>
              <w:rPr>
                <w:spacing w:val="-5"/>
                <w:sz w:val="24"/>
                <w:szCs w:val="24"/>
              </w:rPr>
              <w:t>授权的代</w:t>
            </w:r>
            <w:r>
              <w:rPr>
                <w:sz w:val="24"/>
                <w:szCs w:val="24"/>
              </w:rPr>
              <w:t xml:space="preserve"> </w:t>
            </w:r>
            <w:r>
              <w:rPr>
                <w:spacing w:val="-6"/>
                <w:sz w:val="24"/>
                <w:szCs w:val="24"/>
              </w:rPr>
              <w:t>理人签字或盖章的；</w:t>
            </w:r>
          </w:p>
        </w:tc>
        <w:tc>
          <w:tcPr>
            <w:tcW w:w="587" w:type="dxa"/>
            <w:tcBorders>
              <w:left w:val="single" w:color="000000" w:sz="2" w:space="0"/>
              <w:right w:val="single" w:color="000000" w:sz="2" w:space="0"/>
            </w:tcBorders>
            <w:vAlign w:val="top"/>
          </w:tcPr>
          <w:p w14:paraId="08514355">
            <w:pPr>
              <w:rPr>
                <w:rFonts w:ascii="Arial"/>
                <w:sz w:val="21"/>
              </w:rPr>
            </w:pPr>
          </w:p>
        </w:tc>
        <w:tc>
          <w:tcPr>
            <w:tcW w:w="733" w:type="dxa"/>
            <w:tcBorders>
              <w:left w:val="single" w:color="000000" w:sz="2" w:space="0"/>
            </w:tcBorders>
            <w:vAlign w:val="top"/>
          </w:tcPr>
          <w:p w14:paraId="4D062FE0">
            <w:pPr>
              <w:rPr>
                <w:rFonts w:ascii="Arial"/>
                <w:sz w:val="21"/>
              </w:rPr>
            </w:pPr>
          </w:p>
        </w:tc>
        <w:tc>
          <w:tcPr>
            <w:tcW w:w="733" w:type="dxa"/>
            <w:tcBorders>
              <w:right w:val="single" w:color="000000" w:sz="2" w:space="0"/>
            </w:tcBorders>
            <w:vAlign w:val="top"/>
          </w:tcPr>
          <w:p w14:paraId="6341208D">
            <w:pPr>
              <w:rPr>
                <w:rFonts w:ascii="Arial"/>
                <w:sz w:val="21"/>
              </w:rPr>
            </w:pPr>
          </w:p>
        </w:tc>
        <w:tc>
          <w:tcPr>
            <w:tcW w:w="470" w:type="dxa"/>
            <w:tcBorders>
              <w:left w:val="single" w:color="000000" w:sz="2" w:space="0"/>
              <w:right w:val="single" w:color="000000" w:sz="10" w:space="0"/>
            </w:tcBorders>
            <w:vAlign w:val="top"/>
          </w:tcPr>
          <w:p w14:paraId="4D8E77D5">
            <w:pPr>
              <w:rPr>
                <w:rFonts w:ascii="Arial"/>
                <w:sz w:val="21"/>
              </w:rPr>
            </w:pPr>
          </w:p>
        </w:tc>
      </w:tr>
      <w:tr w14:paraId="560E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635" w:type="dxa"/>
            <w:tcBorders>
              <w:left w:val="single" w:color="000000" w:sz="10" w:space="0"/>
            </w:tcBorders>
            <w:vAlign w:val="center"/>
          </w:tcPr>
          <w:p w14:paraId="3EC40550">
            <w:pPr>
              <w:pStyle w:val="21"/>
              <w:spacing w:before="160" w:line="180" w:lineRule="auto"/>
              <w:ind w:left="109"/>
              <w:jc w:val="center"/>
              <w:rPr>
                <w:sz w:val="24"/>
                <w:szCs w:val="24"/>
              </w:rPr>
            </w:pPr>
            <w:r>
              <w:rPr>
                <w:sz w:val="24"/>
                <w:szCs w:val="24"/>
              </w:rPr>
              <w:t>2</w:t>
            </w:r>
          </w:p>
        </w:tc>
        <w:tc>
          <w:tcPr>
            <w:tcW w:w="6591" w:type="dxa"/>
            <w:tcBorders>
              <w:right w:val="single" w:color="000000" w:sz="2" w:space="0"/>
            </w:tcBorders>
            <w:vAlign w:val="top"/>
          </w:tcPr>
          <w:p w14:paraId="5D7A1D78">
            <w:pPr>
              <w:pStyle w:val="21"/>
              <w:spacing w:before="118" w:line="222" w:lineRule="auto"/>
              <w:ind w:left="107"/>
              <w:rPr>
                <w:sz w:val="24"/>
                <w:szCs w:val="24"/>
              </w:rPr>
            </w:pPr>
            <w:r>
              <w:rPr>
                <w:spacing w:val="-5"/>
                <w:sz w:val="24"/>
                <w:szCs w:val="24"/>
              </w:rPr>
              <w:t>投标报价没有超过预算价的；</w:t>
            </w:r>
          </w:p>
        </w:tc>
        <w:tc>
          <w:tcPr>
            <w:tcW w:w="587" w:type="dxa"/>
            <w:tcBorders>
              <w:left w:val="single" w:color="000000" w:sz="2" w:space="0"/>
              <w:right w:val="single" w:color="000000" w:sz="2" w:space="0"/>
            </w:tcBorders>
            <w:vAlign w:val="top"/>
          </w:tcPr>
          <w:p w14:paraId="58A23537">
            <w:pPr>
              <w:rPr>
                <w:rFonts w:ascii="Arial"/>
                <w:sz w:val="21"/>
              </w:rPr>
            </w:pPr>
          </w:p>
        </w:tc>
        <w:tc>
          <w:tcPr>
            <w:tcW w:w="733" w:type="dxa"/>
            <w:tcBorders>
              <w:left w:val="single" w:color="000000" w:sz="2" w:space="0"/>
            </w:tcBorders>
            <w:vAlign w:val="top"/>
          </w:tcPr>
          <w:p w14:paraId="43473957">
            <w:pPr>
              <w:rPr>
                <w:rFonts w:ascii="Arial"/>
                <w:sz w:val="21"/>
              </w:rPr>
            </w:pPr>
          </w:p>
        </w:tc>
        <w:tc>
          <w:tcPr>
            <w:tcW w:w="733" w:type="dxa"/>
            <w:tcBorders>
              <w:right w:val="single" w:color="000000" w:sz="2" w:space="0"/>
            </w:tcBorders>
            <w:vAlign w:val="top"/>
          </w:tcPr>
          <w:p w14:paraId="34B29EDC">
            <w:pPr>
              <w:rPr>
                <w:rFonts w:ascii="Arial"/>
                <w:sz w:val="21"/>
              </w:rPr>
            </w:pPr>
          </w:p>
        </w:tc>
        <w:tc>
          <w:tcPr>
            <w:tcW w:w="470" w:type="dxa"/>
            <w:tcBorders>
              <w:left w:val="single" w:color="000000" w:sz="2" w:space="0"/>
              <w:right w:val="single" w:color="000000" w:sz="10" w:space="0"/>
            </w:tcBorders>
            <w:vAlign w:val="top"/>
          </w:tcPr>
          <w:p w14:paraId="2BF506DF">
            <w:pPr>
              <w:rPr>
                <w:rFonts w:ascii="Arial"/>
                <w:sz w:val="21"/>
              </w:rPr>
            </w:pPr>
          </w:p>
        </w:tc>
      </w:tr>
      <w:tr w14:paraId="229F6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74DE601E">
            <w:pPr>
              <w:pStyle w:val="21"/>
              <w:spacing w:before="85" w:line="169" w:lineRule="auto"/>
              <w:ind w:left="111"/>
              <w:jc w:val="center"/>
              <w:rPr>
                <w:sz w:val="24"/>
                <w:szCs w:val="24"/>
              </w:rPr>
            </w:pPr>
            <w:r>
              <w:rPr>
                <w:sz w:val="24"/>
                <w:szCs w:val="24"/>
              </w:rPr>
              <w:t>3</w:t>
            </w:r>
          </w:p>
        </w:tc>
        <w:tc>
          <w:tcPr>
            <w:tcW w:w="6591" w:type="dxa"/>
            <w:tcBorders>
              <w:right w:val="single" w:color="000000" w:sz="2" w:space="0"/>
            </w:tcBorders>
            <w:vAlign w:val="top"/>
          </w:tcPr>
          <w:p w14:paraId="55C26598">
            <w:pPr>
              <w:pStyle w:val="21"/>
              <w:spacing w:before="43" w:line="201" w:lineRule="auto"/>
              <w:ind w:left="116"/>
              <w:rPr>
                <w:sz w:val="24"/>
                <w:szCs w:val="24"/>
              </w:rPr>
            </w:pPr>
            <w:r>
              <w:rPr>
                <w:spacing w:val="-5"/>
                <w:sz w:val="24"/>
                <w:szCs w:val="24"/>
              </w:rPr>
              <w:t>响应文件是否按照招标文件要求编写、签署、盖章；</w:t>
            </w:r>
          </w:p>
        </w:tc>
        <w:tc>
          <w:tcPr>
            <w:tcW w:w="587" w:type="dxa"/>
            <w:tcBorders>
              <w:left w:val="single" w:color="000000" w:sz="2" w:space="0"/>
              <w:right w:val="single" w:color="000000" w:sz="2" w:space="0"/>
            </w:tcBorders>
            <w:vAlign w:val="top"/>
          </w:tcPr>
          <w:p w14:paraId="1B5A9BFB">
            <w:pPr>
              <w:rPr>
                <w:rFonts w:ascii="Arial"/>
                <w:sz w:val="21"/>
              </w:rPr>
            </w:pPr>
          </w:p>
        </w:tc>
        <w:tc>
          <w:tcPr>
            <w:tcW w:w="733" w:type="dxa"/>
            <w:tcBorders>
              <w:left w:val="single" w:color="000000" w:sz="2" w:space="0"/>
            </w:tcBorders>
            <w:vAlign w:val="top"/>
          </w:tcPr>
          <w:p w14:paraId="63FC969A">
            <w:pPr>
              <w:rPr>
                <w:rFonts w:ascii="Arial"/>
                <w:sz w:val="21"/>
              </w:rPr>
            </w:pPr>
          </w:p>
        </w:tc>
        <w:tc>
          <w:tcPr>
            <w:tcW w:w="733" w:type="dxa"/>
            <w:tcBorders>
              <w:right w:val="single" w:color="000000" w:sz="2" w:space="0"/>
            </w:tcBorders>
            <w:vAlign w:val="top"/>
          </w:tcPr>
          <w:p w14:paraId="465B7B2C">
            <w:pPr>
              <w:rPr>
                <w:rFonts w:ascii="Arial"/>
                <w:sz w:val="21"/>
              </w:rPr>
            </w:pPr>
          </w:p>
        </w:tc>
        <w:tc>
          <w:tcPr>
            <w:tcW w:w="470" w:type="dxa"/>
            <w:tcBorders>
              <w:left w:val="single" w:color="000000" w:sz="2" w:space="0"/>
              <w:right w:val="single" w:color="000000" w:sz="10" w:space="0"/>
            </w:tcBorders>
            <w:vAlign w:val="top"/>
          </w:tcPr>
          <w:p w14:paraId="487EF950">
            <w:pPr>
              <w:rPr>
                <w:rFonts w:ascii="Arial"/>
                <w:sz w:val="21"/>
              </w:rPr>
            </w:pPr>
          </w:p>
        </w:tc>
      </w:tr>
      <w:tr w14:paraId="62CB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5" w:type="dxa"/>
            <w:tcBorders>
              <w:left w:val="single" w:color="000000" w:sz="10" w:space="0"/>
            </w:tcBorders>
            <w:vAlign w:val="center"/>
          </w:tcPr>
          <w:p w14:paraId="68635F92">
            <w:pPr>
              <w:pStyle w:val="21"/>
              <w:spacing w:before="240" w:line="180" w:lineRule="auto"/>
              <w:ind w:left="105"/>
              <w:jc w:val="center"/>
              <w:rPr>
                <w:sz w:val="24"/>
                <w:szCs w:val="24"/>
              </w:rPr>
            </w:pPr>
            <w:r>
              <w:rPr>
                <w:sz w:val="24"/>
                <w:szCs w:val="24"/>
              </w:rPr>
              <w:t>4</w:t>
            </w:r>
          </w:p>
        </w:tc>
        <w:tc>
          <w:tcPr>
            <w:tcW w:w="6591" w:type="dxa"/>
            <w:tcBorders>
              <w:right w:val="single" w:color="000000" w:sz="2" w:space="0"/>
            </w:tcBorders>
            <w:vAlign w:val="top"/>
          </w:tcPr>
          <w:p w14:paraId="69CA68F1">
            <w:pPr>
              <w:pStyle w:val="21"/>
              <w:spacing w:before="42" w:line="220" w:lineRule="auto"/>
              <w:ind w:left="121" w:right="138" w:hanging="11"/>
              <w:rPr>
                <w:sz w:val="24"/>
                <w:szCs w:val="24"/>
              </w:rPr>
            </w:pPr>
            <w:r>
              <w:rPr>
                <w:spacing w:val="-6"/>
                <w:sz w:val="24"/>
                <w:szCs w:val="24"/>
              </w:rPr>
              <w:t>在同一标包内，单位负责人为非同一人或者不存在直接控股、</w:t>
            </w:r>
            <w:r>
              <w:rPr>
                <w:spacing w:val="15"/>
                <w:sz w:val="24"/>
                <w:szCs w:val="24"/>
              </w:rPr>
              <w:t xml:space="preserve"> </w:t>
            </w:r>
            <w:r>
              <w:rPr>
                <w:spacing w:val="-6"/>
                <w:sz w:val="24"/>
                <w:szCs w:val="24"/>
              </w:rPr>
              <w:t>管理关系的不同供应商。</w:t>
            </w:r>
          </w:p>
        </w:tc>
        <w:tc>
          <w:tcPr>
            <w:tcW w:w="587" w:type="dxa"/>
            <w:tcBorders>
              <w:left w:val="single" w:color="000000" w:sz="2" w:space="0"/>
              <w:right w:val="single" w:color="000000" w:sz="2" w:space="0"/>
            </w:tcBorders>
            <w:vAlign w:val="top"/>
          </w:tcPr>
          <w:p w14:paraId="37437A59">
            <w:pPr>
              <w:rPr>
                <w:rFonts w:ascii="Arial"/>
                <w:sz w:val="21"/>
              </w:rPr>
            </w:pPr>
          </w:p>
        </w:tc>
        <w:tc>
          <w:tcPr>
            <w:tcW w:w="733" w:type="dxa"/>
            <w:tcBorders>
              <w:left w:val="single" w:color="000000" w:sz="2" w:space="0"/>
            </w:tcBorders>
            <w:vAlign w:val="top"/>
          </w:tcPr>
          <w:p w14:paraId="1EF0C98E">
            <w:pPr>
              <w:rPr>
                <w:rFonts w:ascii="Arial"/>
                <w:sz w:val="21"/>
              </w:rPr>
            </w:pPr>
          </w:p>
        </w:tc>
        <w:tc>
          <w:tcPr>
            <w:tcW w:w="733" w:type="dxa"/>
            <w:tcBorders>
              <w:right w:val="single" w:color="000000" w:sz="2" w:space="0"/>
            </w:tcBorders>
            <w:vAlign w:val="top"/>
          </w:tcPr>
          <w:p w14:paraId="0C024E60">
            <w:pPr>
              <w:rPr>
                <w:rFonts w:ascii="Arial"/>
                <w:sz w:val="21"/>
              </w:rPr>
            </w:pPr>
          </w:p>
        </w:tc>
        <w:tc>
          <w:tcPr>
            <w:tcW w:w="470" w:type="dxa"/>
            <w:tcBorders>
              <w:left w:val="single" w:color="000000" w:sz="2" w:space="0"/>
              <w:right w:val="single" w:color="000000" w:sz="10" w:space="0"/>
            </w:tcBorders>
            <w:vAlign w:val="top"/>
          </w:tcPr>
          <w:p w14:paraId="3CA66A90">
            <w:pPr>
              <w:rPr>
                <w:rFonts w:ascii="Arial"/>
                <w:sz w:val="21"/>
              </w:rPr>
            </w:pPr>
          </w:p>
        </w:tc>
      </w:tr>
      <w:tr w14:paraId="33178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7D067E7A">
            <w:pPr>
              <w:pStyle w:val="21"/>
              <w:spacing w:before="90" w:line="165" w:lineRule="auto"/>
              <w:ind w:left="111"/>
              <w:jc w:val="center"/>
              <w:rPr>
                <w:sz w:val="24"/>
                <w:szCs w:val="24"/>
              </w:rPr>
            </w:pPr>
            <w:r>
              <w:rPr>
                <w:sz w:val="24"/>
                <w:szCs w:val="24"/>
              </w:rPr>
              <w:t>5</w:t>
            </w:r>
          </w:p>
        </w:tc>
        <w:tc>
          <w:tcPr>
            <w:tcW w:w="6591" w:type="dxa"/>
            <w:tcBorders>
              <w:right w:val="single" w:color="000000" w:sz="2" w:space="0"/>
            </w:tcBorders>
            <w:vAlign w:val="top"/>
          </w:tcPr>
          <w:p w14:paraId="58064A4A">
            <w:pPr>
              <w:pStyle w:val="21"/>
              <w:spacing w:before="47" w:line="198" w:lineRule="auto"/>
              <w:ind w:left="107"/>
              <w:rPr>
                <w:sz w:val="24"/>
                <w:szCs w:val="24"/>
              </w:rPr>
            </w:pPr>
            <w:r>
              <w:rPr>
                <w:spacing w:val="-5"/>
                <w:sz w:val="24"/>
                <w:szCs w:val="24"/>
              </w:rPr>
              <w:t>投标有效期是否满足招标文件要求的；</w:t>
            </w:r>
          </w:p>
        </w:tc>
        <w:tc>
          <w:tcPr>
            <w:tcW w:w="587" w:type="dxa"/>
            <w:tcBorders>
              <w:left w:val="single" w:color="000000" w:sz="2" w:space="0"/>
              <w:right w:val="single" w:color="000000" w:sz="2" w:space="0"/>
            </w:tcBorders>
            <w:vAlign w:val="top"/>
          </w:tcPr>
          <w:p w14:paraId="5AC3B09A">
            <w:pPr>
              <w:rPr>
                <w:rFonts w:ascii="Arial"/>
                <w:sz w:val="21"/>
              </w:rPr>
            </w:pPr>
          </w:p>
        </w:tc>
        <w:tc>
          <w:tcPr>
            <w:tcW w:w="733" w:type="dxa"/>
            <w:tcBorders>
              <w:left w:val="single" w:color="000000" w:sz="2" w:space="0"/>
            </w:tcBorders>
            <w:vAlign w:val="top"/>
          </w:tcPr>
          <w:p w14:paraId="3B8B0072">
            <w:pPr>
              <w:rPr>
                <w:rFonts w:ascii="Arial"/>
                <w:sz w:val="21"/>
              </w:rPr>
            </w:pPr>
          </w:p>
        </w:tc>
        <w:tc>
          <w:tcPr>
            <w:tcW w:w="733" w:type="dxa"/>
            <w:tcBorders>
              <w:right w:val="single" w:color="000000" w:sz="2" w:space="0"/>
            </w:tcBorders>
            <w:vAlign w:val="top"/>
          </w:tcPr>
          <w:p w14:paraId="60006F4A">
            <w:pPr>
              <w:rPr>
                <w:rFonts w:ascii="Arial"/>
                <w:sz w:val="21"/>
              </w:rPr>
            </w:pPr>
          </w:p>
        </w:tc>
        <w:tc>
          <w:tcPr>
            <w:tcW w:w="470" w:type="dxa"/>
            <w:tcBorders>
              <w:left w:val="single" w:color="000000" w:sz="2" w:space="0"/>
              <w:right w:val="single" w:color="000000" w:sz="10" w:space="0"/>
            </w:tcBorders>
            <w:vAlign w:val="top"/>
          </w:tcPr>
          <w:p w14:paraId="7D3538BB">
            <w:pPr>
              <w:rPr>
                <w:rFonts w:ascii="Arial"/>
                <w:sz w:val="21"/>
              </w:rPr>
            </w:pPr>
          </w:p>
        </w:tc>
      </w:tr>
      <w:tr w14:paraId="3F59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35" w:type="dxa"/>
            <w:tcBorders>
              <w:left w:val="single" w:color="000000" w:sz="10" w:space="0"/>
            </w:tcBorders>
            <w:vAlign w:val="center"/>
          </w:tcPr>
          <w:p w14:paraId="28C9F85F">
            <w:pPr>
              <w:pStyle w:val="21"/>
              <w:spacing w:before="90" w:line="166" w:lineRule="auto"/>
              <w:ind w:left="108"/>
              <w:jc w:val="center"/>
              <w:rPr>
                <w:sz w:val="24"/>
                <w:szCs w:val="24"/>
              </w:rPr>
            </w:pPr>
            <w:r>
              <w:rPr>
                <w:sz w:val="24"/>
                <w:szCs w:val="24"/>
              </w:rPr>
              <w:t>6</w:t>
            </w:r>
          </w:p>
        </w:tc>
        <w:tc>
          <w:tcPr>
            <w:tcW w:w="6591" w:type="dxa"/>
            <w:tcBorders>
              <w:right w:val="single" w:color="000000" w:sz="2" w:space="0"/>
            </w:tcBorders>
            <w:vAlign w:val="top"/>
          </w:tcPr>
          <w:p w14:paraId="29F25022">
            <w:pPr>
              <w:pStyle w:val="21"/>
              <w:spacing w:before="48" w:line="198" w:lineRule="auto"/>
              <w:ind w:left="109"/>
              <w:rPr>
                <w:sz w:val="24"/>
                <w:szCs w:val="24"/>
              </w:rPr>
            </w:pPr>
            <w:r>
              <w:rPr>
                <w:spacing w:val="-5"/>
                <w:sz w:val="24"/>
                <w:szCs w:val="24"/>
              </w:rPr>
              <w:t>是否符合招标文件中规定的其他实质性要求；</w:t>
            </w:r>
          </w:p>
        </w:tc>
        <w:tc>
          <w:tcPr>
            <w:tcW w:w="587" w:type="dxa"/>
            <w:tcBorders>
              <w:left w:val="single" w:color="000000" w:sz="2" w:space="0"/>
              <w:right w:val="single" w:color="000000" w:sz="2" w:space="0"/>
            </w:tcBorders>
            <w:vAlign w:val="top"/>
          </w:tcPr>
          <w:p w14:paraId="6B635D8B">
            <w:pPr>
              <w:rPr>
                <w:rFonts w:ascii="Arial"/>
                <w:sz w:val="21"/>
              </w:rPr>
            </w:pPr>
          </w:p>
        </w:tc>
        <w:tc>
          <w:tcPr>
            <w:tcW w:w="733" w:type="dxa"/>
            <w:tcBorders>
              <w:left w:val="single" w:color="000000" w:sz="2" w:space="0"/>
            </w:tcBorders>
            <w:vAlign w:val="top"/>
          </w:tcPr>
          <w:p w14:paraId="4CE2E2FA">
            <w:pPr>
              <w:rPr>
                <w:rFonts w:ascii="Arial"/>
                <w:sz w:val="21"/>
              </w:rPr>
            </w:pPr>
          </w:p>
        </w:tc>
        <w:tc>
          <w:tcPr>
            <w:tcW w:w="733" w:type="dxa"/>
            <w:tcBorders>
              <w:right w:val="single" w:color="000000" w:sz="2" w:space="0"/>
            </w:tcBorders>
            <w:vAlign w:val="top"/>
          </w:tcPr>
          <w:p w14:paraId="5DA384E5">
            <w:pPr>
              <w:rPr>
                <w:rFonts w:ascii="Arial"/>
                <w:sz w:val="21"/>
              </w:rPr>
            </w:pPr>
          </w:p>
        </w:tc>
        <w:tc>
          <w:tcPr>
            <w:tcW w:w="470" w:type="dxa"/>
            <w:tcBorders>
              <w:left w:val="single" w:color="000000" w:sz="2" w:space="0"/>
              <w:right w:val="single" w:color="000000" w:sz="10" w:space="0"/>
            </w:tcBorders>
            <w:vAlign w:val="top"/>
          </w:tcPr>
          <w:p w14:paraId="6DAE16A7">
            <w:pPr>
              <w:rPr>
                <w:rFonts w:ascii="Arial"/>
                <w:sz w:val="21"/>
              </w:rPr>
            </w:pPr>
          </w:p>
        </w:tc>
      </w:tr>
      <w:tr w14:paraId="3412C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1D0CAF1A">
            <w:pPr>
              <w:pStyle w:val="21"/>
              <w:spacing w:before="94" w:line="162" w:lineRule="auto"/>
              <w:ind w:left="112"/>
              <w:jc w:val="center"/>
              <w:rPr>
                <w:sz w:val="24"/>
                <w:szCs w:val="24"/>
              </w:rPr>
            </w:pPr>
            <w:r>
              <w:rPr>
                <w:sz w:val="24"/>
                <w:szCs w:val="24"/>
              </w:rPr>
              <w:t>7</w:t>
            </w:r>
          </w:p>
        </w:tc>
        <w:tc>
          <w:tcPr>
            <w:tcW w:w="6591" w:type="dxa"/>
            <w:tcBorders>
              <w:right w:val="single" w:color="000000" w:sz="2" w:space="0"/>
            </w:tcBorders>
            <w:vAlign w:val="top"/>
          </w:tcPr>
          <w:p w14:paraId="69BBC032">
            <w:pPr>
              <w:pStyle w:val="21"/>
              <w:spacing w:before="51" w:line="195" w:lineRule="auto"/>
              <w:ind w:left="116"/>
              <w:rPr>
                <w:sz w:val="24"/>
                <w:szCs w:val="24"/>
              </w:rPr>
            </w:pPr>
            <w:r>
              <w:rPr>
                <w:spacing w:val="-6"/>
                <w:sz w:val="24"/>
                <w:szCs w:val="24"/>
              </w:rPr>
              <w:t>响应文件没有招标人不能接受的条件；</w:t>
            </w:r>
          </w:p>
        </w:tc>
        <w:tc>
          <w:tcPr>
            <w:tcW w:w="587" w:type="dxa"/>
            <w:tcBorders>
              <w:left w:val="single" w:color="000000" w:sz="2" w:space="0"/>
              <w:right w:val="single" w:color="000000" w:sz="2" w:space="0"/>
            </w:tcBorders>
            <w:vAlign w:val="top"/>
          </w:tcPr>
          <w:p w14:paraId="533E0367">
            <w:pPr>
              <w:rPr>
                <w:rFonts w:ascii="Arial"/>
                <w:sz w:val="21"/>
              </w:rPr>
            </w:pPr>
          </w:p>
        </w:tc>
        <w:tc>
          <w:tcPr>
            <w:tcW w:w="733" w:type="dxa"/>
            <w:tcBorders>
              <w:left w:val="single" w:color="000000" w:sz="2" w:space="0"/>
            </w:tcBorders>
            <w:vAlign w:val="top"/>
          </w:tcPr>
          <w:p w14:paraId="739C78F8">
            <w:pPr>
              <w:rPr>
                <w:rFonts w:ascii="Arial"/>
                <w:sz w:val="21"/>
              </w:rPr>
            </w:pPr>
          </w:p>
        </w:tc>
        <w:tc>
          <w:tcPr>
            <w:tcW w:w="733" w:type="dxa"/>
            <w:tcBorders>
              <w:right w:val="single" w:color="000000" w:sz="2" w:space="0"/>
            </w:tcBorders>
            <w:vAlign w:val="top"/>
          </w:tcPr>
          <w:p w14:paraId="40919B52">
            <w:pPr>
              <w:rPr>
                <w:rFonts w:ascii="Arial"/>
                <w:sz w:val="21"/>
              </w:rPr>
            </w:pPr>
          </w:p>
        </w:tc>
        <w:tc>
          <w:tcPr>
            <w:tcW w:w="470" w:type="dxa"/>
            <w:tcBorders>
              <w:left w:val="single" w:color="000000" w:sz="2" w:space="0"/>
              <w:right w:val="single" w:color="000000" w:sz="10" w:space="0"/>
            </w:tcBorders>
            <w:vAlign w:val="top"/>
          </w:tcPr>
          <w:p w14:paraId="7DB5E30D">
            <w:pPr>
              <w:rPr>
                <w:rFonts w:ascii="Arial"/>
                <w:sz w:val="21"/>
              </w:rPr>
            </w:pPr>
          </w:p>
        </w:tc>
      </w:tr>
      <w:tr w14:paraId="2920B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1E3AA8B9">
            <w:pPr>
              <w:pStyle w:val="21"/>
              <w:spacing w:before="94" w:line="162" w:lineRule="auto"/>
              <w:ind w:left="107"/>
              <w:jc w:val="center"/>
              <w:rPr>
                <w:sz w:val="24"/>
                <w:szCs w:val="24"/>
              </w:rPr>
            </w:pPr>
            <w:r>
              <w:rPr>
                <w:sz w:val="24"/>
                <w:szCs w:val="24"/>
              </w:rPr>
              <w:t>8</w:t>
            </w:r>
          </w:p>
        </w:tc>
        <w:tc>
          <w:tcPr>
            <w:tcW w:w="6591" w:type="dxa"/>
            <w:tcBorders>
              <w:right w:val="single" w:color="000000" w:sz="2" w:space="0"/>
            </w:tcBorders>
            <w:vAlign w:val="top"/>
          </w:tcPr>
          <w:p w14:paraId="41BFB116">
            <w:pPr>
              <w:pStyle w:val="21"/>
              <w:spacing w:before="52" w:line="194" w:lineRule="auto"/>
              <w:ind w:left="110"/>
              <w:rPr>
                <w:sz w:val="24"/>
                <w:szCs w:val="24"/>
              </w:rPr>
            </w:pPr>
            <w:r>
              <w:rPr>
                <w:spacing w:val="-5"/>
                <w:sz w:val="24"/>
                <w:szCs w:val="24"/>
              </w:rPr>
              <w:t>未与其他投标人串通投标，或者与招标人串通投标。</w:t>
            </w:r>
          </w:p>
        </w:tc>
        <w:tc>
          <w:tcPr>
            <w:tcW w:w="587" w:type="dxa"/>
            <w:tcBorders>
              <w:left w:val="single" w:color="000000" w:sz="2" w:space="0"/>
              <w:right w:val="single" w:color="000000" w:sz="2" w:space="0"/>
            </w:tcBorders>
            <w:vAlign w:val="top"/>
          </w:tcPr>
          <w:p w14:paraId="121EF282">
            <w:pPr>
              <w:rPr>
                <w:rFonts w:ascii="Arial"/>
                <w:sz w:val="21"/>
              </w:rPr>
            </w:pPr>
          </w:p>
        </w:tc>
        <w:tc>
          <w:tcPr>
            <w:tcW w:w="733" w:type="dxa"/>
            <w:tcBorders>
              <w:left w:val="single" w:color="000000" w:sz="2" w:space="0"/>
            </w:tcBorders>
            <w:vAlign w:val="top"/>
          </w:tcPr>
          <w:p w14:paraId="68B7AA11">
            <w:pPr>
              <w:rPr>
                <w:rFonts w:ascii="Arial"/>
                <w:sz w:val="21"/>
              </w:rPr>
            </w:pPr>
          </w:p>
        </w:tc>
        <w:tc>
          <w:tcPr>
            <w:tcW w:w="733" w:type="dxa"/>
            <w:tcBorders>
              <w:right w:val="single" w:color="000000" w:sz="2" w:space="0"/>
            </w:tcBorders>
            <w:vAlign w:val="top"/>
          </w:tcPr>
          <w:p w14:paraId="04CAF51D">
            <w:pPr>
              <w:rPr>
                <w:rFonts w:ascii="Arial"/>
                <w:sz w:val="21"/>
              </w:rPr>
            </w:pPr>
          </w:p>
        </w:tc>
        <w:tc>
          <w:tcPr>
            <w:tcW w:w="470" w:type="dxa"/>
            <w:tcBorders>
              <w:left w:val="single" w:color="000000" w:sz="2" w:space="0"/>
              <w:right w:val="single" w:color="000000" w:sz="10" w:space="0"/>
            </w:tcBorders>
            <w:vAlign w:val="top"/>
          </w:tcPr>
          <w:p w14:paraId="3E5E8482">
            <w:pPr>
              <w:rPr>
                <w:rFonts w:ascii="Arial"/>
                <w:sz w:val="21"/>
              </w:rPr>
            </w:pPr>
          </w:p>
        </w:tc>
      </w:tr>
      <w:tr w14:paraId="01863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1DCF578B">
            <w:pPr>
              <w:pStyle w:val="21"/>
              <w:spacing w:before="93" w:line="163" w:lineRule="auto"/>
              <w:ind w:left="107"/>
              <w:jc w:val="center"/>
              <w:rPr>
                <w:sz w:val="24"/>
                <w:szCs w:val="24"/>
              </w:rPr>
            </w:pPr>
            <w:r>
              <w:rPr>
                <w:sz w:val="24"/>
                <w:szCs w:val="24"/>
              </w:rPr>
              <w:t>9</w:t>
            </w:r>
          </w:p>
        </w:tc>
        <w:tc>
          <w:tcPr>
            <w:tcW w:w="6591" w:type="dxa"/>
            <w:tcBorders>
              <w:right w:val="single" w:color="000000" w:sz="2" w:space="0"/>
            </w:tcBorders>
            <w:vAlign w:val="top"/>
          </w:tcPr>
          <w:p w14:paraId="31B2EB8E">
            <w:pPr>
              <w:pStyle w:val="21"/>
              <w:spacing w:before="51" w:line="195" w:lineRule="auto"/>
              <w:ind w:left="110"/>
              <w:rPr>
                <w:sz w:val="24"/>
                <w:szCs w:val="24"/>
              </w:rPr>
            </w:pPr>
            <w:r>
              <w:rPr>
                <w:spacing w:val="-2"/>
                <w:sz w:val="24"/>
                <w:szCs w:val="24"/>
              </w:rPr>
              <w:t>对谈判文件包含的所有项进行报价</w:t>
            </w:r>
          </w:p>
        </w:tc>
        <w:tc>
          <w:tcPr>
            <w:tcW w:w="587" w:type="dxa"/>
            <w:tcBorders>
              <w:left w:val="single" w:color="000000" w:sz="2" w:space="0"/>
              <w:right w:val="single" w:color="000000" w:sz="2" w:space="0"/>
            </w:tcBorders>
            <w:vAlign w:val="top"/>
          </w:tcPr>
          <w:p w14:paraId="3AF4D880">
            <w:pPr>
              <w:rPr>
                <w:rFonts w:ascii="Arial"/>
                <w:sz w:val="21"/>
              </w:rPr>
            </w:pPr>
          </w:p>
        </w:tc>
        <w:tc>
          <w:tcPr>
            <w:tcW w:w="733" w:type="dxa"/>
            <w:tcBorders>
              <w:left w:val="single" w:color="000000" w:sz="2" w:space="0"/>
            </w:tcBorders>
            <w:vAlign w:val="top"/>
          </w:tcPr>
          <w:p w14:paraId="19E70C4F">
            <w:pPr>
              <w:rPr>
                <w:rFonts w:ascii="Arial"/>
                <w:sz w:val="21"/>
              </w:rPr>
            </w:pPr>
          </w:p>
        </w:tc>
        <w:tc>
          <w:tcPr>
            <w:tcW w:w="733" w:type="dxa"/>
            <w:tcBorders>
              <w:right w:val="single" w:color="000000" w:sz="2" w:space="0"/>
            </w:tcBorders>
            <w:vAlign w:val="top"/>
          </w:tcPr>
          <w:p w14:paraId="6BAE6505">
            <w:pPr>
              <w:rPr>
                <w:rFonts w:ascii="Arial"/>
                <w:sz w:val="21"/>
              </w:rPr>
            </w:pPr>
          </w:p>
        </w:tc>
        <w:tc>
          <w:tcPr>
            <w:tcW w:w="470" w:type="dxa"/>
            <w:tcBorders>
              <w:left w:val="single" w:color="000000" w:sz="2" w:space="0"/>
              <w:right w:val="single" w:color="000000" w:sz="10" w:space="0"/>
            </w:tcBorders>
            <w:vAlign w:val="top"/>
          </w:tcPr>
          <w:p w14:paraId="43E508CC">
            <w:pPr>
              <w:rPr>
                <w:rFonts w:ascii="Arial"/>
                <w:sz w:val="21"/>
              </w:rPr>
            </w:pPr>
          </w:p>
        </w:tc>
      </w:tr>
      <w:tr w14:paraId="628AA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7BDCDF3E">
            <w:pPr>
              <w:pStyle w:val="21"/>
              <w:spacing w:before="95" w:line="161" w:lineRule="auto"/>
              <w:ind w:left="124"/>
              <w:jc w:val="center"/>
              <w:rPr>
                <w:sz w:val="24"/>
                <w:szCs w:val="24"/>
              </w:rPr>
            </w:pPr>
            <w:r>
              <w:rPr>
                <w:spacing w:val="-14"/>
                <w:sz w:val="24"/>
                <w:szCs w:val="24"/>
              </w:rPr>
              <w:t>10</w:t>
            </w:r>
          </w:p>
        </w:tc>
        <w:tc>
          <w:tcPr>
            <w:tcW w:w="6591" w:type="dxa"/>
            <w:tcBorders>
              <w:right w:val="single" w:color="000000" w:sz="2" w:space="0"/>
            </w:tcBorders>
            <w:vAlign w:val="top"/>
          </w:tcPr>
          <w:p w14:paraId="537F3D15">
            <w:pPr>
              <w:pStyle w:val="21"/>
              <w:spacing w:before="55" w:line="192" w:lineRule="auto"/>
              <w:ind w:left="109"/>
              <w:rPr>
                <w:sz w:val="24"/>
                <w:szCs w:val="24"/>
              </w:rPr>
            </w:pPr>
            <w:r>
              <w:rPr>
                <w:spacing w:val="-2"/>
                <w:sz w:val="24"/>
                <w:szCs w:val="24"/>
              </w:rPr>
              <w:t>技术参数响应谈判文件，没有负偏离</w:t>
            </w:r>
          </w:p>
        </w:tc>
        <w:tc>
          <w:tcPr>
            <w:tcW w:w="587" w:type="dxa"/>
            <w:tcBorders>
              <w:left w:val="single" w:color="000000" w:sz="2" w:space="0"/>
              <w:right w:val="single" w:color="000000" w:sz="2" w:space="0"/>
            </w:tcBorders>
            <w:vAlign w:val="top"/>
          </w:tcPr>
          <w:p w14:paraId="40319F2B">
            <w:pPr>
              <w:rPr>
                <w:rFonts w:ascii="Arial"/>
                <w:sz w:val="21"/>
              </w:rPr>
            </w:pPr>
          </w:p>
        </w:tc>
        <w:tc>
          <w:tcPr>
            <w:tcW w:w="733" w:type="dxa"/>
            <w:tcBorders>
              <w:left w:val="single" w:color="000000" w:sz="2" w:space="0"/>
            </w:tcBorders>
            <w:vAlign w:val="top"/>
          </w:tcPr>
          <w:p w14:paraId="1CBE978B">
            <w:pPr>
              <w:rPr>
                <w:rFonts w:ascii="Arial"/>
                <w:sz w:val="21"/>
              </w:rPr>
            </w:pPr>
          </w:p>
        </w:tc>
        <w:tc>
          <w:tcPr>
            <w:tcW w:w="733" w:type="dxa"/>
            <w:tcBorders>
              <w:right w:val="single" w:color="000000" w:sz="2" w:space="0"/>
            </w:tcBorders>
            <w:vAlign w:val="top"/>
          </w:tcPr>
          <w:p w14:paraId="2F59B5E3">
            <w:pPr>
              <w:rPr>
                <w:rFonts w:ascii="Arial"/>
                <w:sz w:val="21"/>
              </w:rPr>
            </w:pPr>
          </w:p>
        </w:tc>
        <w:tc>
          <w:tcPr>
            <w:tcW w:w="470" w:type="dxa"/>
            <w:tcBorders>
              <w:left w:val="single" w:color="000000" w:sz="2" w:space="0"/>
              <w:right w:val="single" w:color="000000" w:sz="10" w:space="0"/>
            </w:tcBorders>
            <w:vAlign w:val="top"/>
          </w:tcPr>
          <w:p w14:paraId="70FB73A5">
            <w:pPr>
              <w:rPr>
                <w:rFonts w:ascii="Arial"/>
                <w:sz w:val="21"/>
              </w:rPr>
            </w:pPr>
          </w:p>
        </w:tc>
      </w:tr>
      <w:tr w14:paraId="4176E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322404AF">
            <w:pPr>
              <w:pStyle w:val="21"/>
              <w:spacing w:before="95" w:line="161" w:lineRule="auto"/>
              <w:ind w:left="124"/>
              <w:jc w:val="center"/>
              <w:rPr>
                <w:sz w:val="24"/>
                <w:szCs w:val="24"/>
              </w:rPr>
            </w:pPr>
            <w:r>
              <w:rPr>
                <w:spacing w:val="-14"/>
                <w:sz w:val="24"/>
                <w:szCs w:val="24"/>
              </w:rPr>
              <w:t>11</w:t>
            </w:r>
          </w:p>
        </w:tc>
        <w:tc>
          <w:tcPr>
            <w:tcW w:w="6591" w:type="dxa"/>
            <w:tcBorders>
              <w:right w:val="single" w:color="000000" w:sz="2" w:space="0"/>
            </w:tcBorders>
            <w:vAlign w:val="top"/>
          </w:tcPr>
          <w:p w14:paraId="697B861D">
            <w:pPr>
              <w:pStyle w:val="21"/>
              <w:spacing w:before="54" w:line="193" w:lineRule="auto"/>
              <w:ind w:left="111"/>
              <w:rPr>
                <w:sz w:val="24"/>
                <w:szCs w:val="24"/>
              </w:rPr>
            </w:pPr>
            <w:r>
              <w:rPr>
                <w:spacing w:val="-1"/>
                <w:sz w:val="24"/>
                <w:szCs w:val="24"/>
              </w:rPr>
              <w:t>谈判响应人根据自身产品情况，对所投产品进行描述。</w:t>
            </w:r>
          </w:p>
        </w:tc>
        <w:tc>
          <w:tcPr>
            <w:tcW w:w="587" w:type="dxa"/>
            <w:tcBorders>
              <w:left w:val="single" w:color="000000" w:sz="2" w:space="0"/>
              <w:right w:val="single" w:color="000000" w:sz="2" w:space="0"/>
            </w:tcBorders>
            <w:vAlign w:val="top"/>
          </w:tcPr>
          <w:p w14:paraId="25A0DC16">
            <w:pPr>
              <w:rPr>
                <w:rFonts w:ascii="Arial"/>
                <w:sz w:val="21"/>
              </w:rPr>
            </w:pPr>
          </w:p>
        </w:tc>
        <w:tc>
          <w:tcPr>
            <w:tcW w:w="733" w:type="dxa"/>
            <w:tcBorders>
              <w:left w:val="single" w:color="000000" w:sz="2" w:space="0"/>
            </w:tcBorders>
            <w:vAlign w:val="top"/>
          </w:tcPr>
          <w:p w14:paraId="7BFF28CC">
            <w:pPr>
              <w:rPr>
                <w:rFonts w:ascii="Arial"/>
                <w:sz w:val="21"/>
              </w:rPr>
            </w:pPr>
          </w:p>
        </w:tc>
        <w:tc>
          <w:tcPr>
            <w:tcW w:w="733" w:type="dxa"/>
            <w:tcBorders>
              <w:right w:val="single" w:color="000000" w:sz="2" w:space="0"/>
            </w:tcBorders>
            <w:vAlign w:val="top"/>
          </w:tcPr>
          <w:p w14:paraId="1EBC0F28">
            <w:pPr>
              <w:rPr>
                <w:rFonts w:ascii="Arial"/>
                <w:sz w:val="21"/>
              </w:rPr>
            </w:pPr>
          </w:p>
        </w:tc>
        <w:tc>
          <w:tcPr>
            <w:tcW w:w="470" w:type="dxa"/>
            <w:tcBorders>
              <w:left w:val="single" w:color="000000" w:sz="2" w:space="0"/>
              <w:right w:val="single" w:color="000000" w:sz="10" w:space="0"/>
            </w:tcBorders>
            <w:vAlign w:val="top"/>
          </w:tcPr>
          <w:p w14:paraId="20072441">
            <w:pPr>
              <w:rPr>
                <w:rFonts w:ascii="Arial"/>
                <w:sz w:val="21"/>
              </w:rPr>
            </w:pPr>
          </w:p>
        </w:tc>
      </w:tr>
      <w:tr w14:paraId="16D2B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26" w:type="dxa"/>
            <w:gridSpan w:val="2"/>
            <w:tcBorders>
              <w:left w:val="single" w:color="000000" w:sz="10" w:space="0"/>
              <w:bottom w:val="single" w:color="000000" w:sz="10" w:space="0"/>
              <w:right w:val="single" w:color="000000" w:sz="2" w:space="0"/>
            </w:tcBorders>
            <w:vAlign w:val="top"/>
          </w:tcPr>
          <w:p w14:paraId="2A63A817">
            <w:pPr>
              <w:pStyle w:val="21"/>
              <w:spacing w:before="55" w:line="208" w:lineRule="auto"/>
              <w:ind w:left="119"/>
              <w:rPr>
                <w:sz w:val="24"/>
                <w:szCs w:val="24"/>
              </w:rPr>
            </w:pPr>
            <w:r>
              <w:rPr>
                <w:spacing w:val="-6"/>
                <w:sz w:val="24"/>
                <w:szCs w:val="24"/>
              </w:rPr>
              <w:t>结论：是否通过评审</w:t>
            </w:r>
          </w:p>
        </w:tc>
        <w:tc>
          <w:tcPr>
            <w:tcW w:w="587" w:type="dxa"/>
            <w:tcBorders>
              <w:left w:val="single" w:color="000000" w:sz="2" w:space="0"/>
              <w:bottom w:val="single" w:color="000000" w:sz="10" w:space="0"/>
              <w:right w:val="single" w:color="000000" w:sz="2" w:space="0"/>
            </w:tcBorders>
            <w:vAlign w:val="top"/>
          </w:tcPr>
          <w:p w14:paraId="454271E9">
            <w:pPr>
              <w:rPr>
                <w:rFonts w:ascii="Arial"/>
                <w:sz w:val="21"/>
              </w:rPr>
            </w:pPr>
          </w:p>
        </w:tc>
        <w:tc>
          <w:tcPr>
            <w:tcW w:w="733" w:type="dxa"/>
            <w:tcBorders>
              <w:left w:val="single" w:color="000000" w:sz="2" w:space="0"/>
              <w:bottom w:val="single" w:color="000000" w:sz="10" w:space="0"/>
            </w:tcBorders>
            <w:vAlign w:val="top"/>
          </w:tcPr>
          <w:p w14:paraId="3B78B7B1">
            <w:pPr>
              <w:rPr>
                <w:rFonts w:ascii="Arial"/>
                <w:sz w:val="21"/>
              </w:rPr>
            </w:pPr>
          </w:p>
        </w:tc>
        <w:tc>
          <w:tcPr>
            <w:tcW w:w="733" w:type="dxa"/>
            <w:tcBorders>
              <w:bottom w:val="single" w:color="000000" w:sz="10" w:space="0"/>
            </w:tcBorders>
            <w:vAlign w:val="top"/>
          </w:tcPr>
          <w:p w14:paraId="047E3FC8">
            <w:pPr>
              <w:rPr>
                <w:rFonts w:ascii="Arial"/>
                <w:sz w:val="21"/>
              </w:rPr>
            </w:pPr>
          </w:p>
        </w:tc>
        <w:tc>
          <w:tcPr>
            <w:tcW w:w="470" w:type="dxa"/>
            <w:tcBorders>
              <w:bottom w:val="single" w:color="000000" w:sz="10" w:space="0"/>
              <w:right w:val="single" w:color="000000" w:sz="10" w:space="0"/>
            </w:tcBorders>
            <w:vAlign w:val="top"/>
          </w:tcPr>
          <w:p w14:paraId="3CAAB11C">
            <w:pPr>
              <w:rPr>
                <w:rFonts w:ascii="Arial"/>
                <w:sz w:val="21"/>
              </w:rPr>
            </w:pPr>
          </w:p>
        </w:tc>
      </w:tr>
    </w:tbl>
    <w:p w14:paraId="1CAE694E">
      <w:pPr>
        <w:pStyle w:val="6"/>
        <w:spacing w:before="35" w:line="230" w:lineRule="auto"/>
        <w:ind w:left="586" w:right="508" w:firstLine="4"/>
        <w:rPr>
          <w:sz w:val="24"/>
          <w:szCs w:val="24"/>
        </w:rPr>
      </w:pPr>
      <w:r>
        <w:rPr>
          <w:spacing w:val="-7"/>
          <w:sz w:val="24"/>
          <w:szCs w:val="24"/>
        </w:rPr>
        <w:t>响应性文件符合性审查通过的投标企业，进入下一步（商务标）详细评审阶</w:t>
      </w:r>
      <w:r>
        <w:rPr>
          <w:spacing w:val="-8"/>
          <w:sz w:val="24"/>
          <w:szCs w:val="24"/>
        </w:rPr>
        <w:t>段，未通</w:t>
      </w:r>
      <w:r>
        <w:rPr>
          <w:sz w:val="24"/>
          <w:szCs w:val="24"/>
        </w:rPr>
        <w:t xml:space="preserve"> </w:t>
      </w:r>
      <w:r>
        <w:rPr>
          <w:spacing w:val="-5"/>
          <w:sz w:val="24"/>
          <w:szCs w:val="24"/>
        </w:rPr>
        <w:t>过投标文件响应程度符合性审查的企业，其投标</w:t>
      </w:r>
      <w:r>
        <w:rPr>
          <w:spacing w:val="-6"/>
          <w:sz w:val="24"/>
          <w:szCs w:val="24"/>
        </w:rPr>
        <w:t>作为无效标，不进入后期评审阶段。</w:t>
      </w:r>
    </w:p>
    <w:p w14:paraId="2FCDACBC">
      <w:pPr>
        <w:pStyle w:val="6"/>
        <w:spacing w:before="26" w:line="230" w:lineRule="auto"/>
        <w:ind w:left="1034" w:right="567" w:firstLine="450"/>
        <w:rPr>
          <w:sz w:val="24"/>
          <w:szCs w:val="24"/>
        </w:rPr>
      </w:pPr>
      <w:r>
        <w:rPr>
          <w:b/>
          <w:bCs/>
          <w:spacing w:val="-1"/>
          <w:sz w:val="24"/>
          <w:szCs w:val="24"/>
          <w:u w:val="single" w:color="auto"/>
        </w:rPr>
        <w:t>备注：为方便评标专家的比对，请投标企业在技术参数</w:t>
      </w:r>
      <w:r>
        <w:rPr>
          <w:b/>
          <w:bCs/>
          <w:spacing w:val="-2"/>
          <w:sz w:val="24"/>
          <w:szCs w:val="24"/>
          <w:u w:val="single" w:color="auto"/>
        </w:rPr>
        <w:t>及技术规格偏离表</w:t>
      </w:r>
      <w:r>
        <w:rPr>
          <w:sz w:val="24"/>
          <w:szCs w:val="24"/>
        </w:rPr>
        <w:t xml:space="preserve"> </w:t>
      </w:r>
      <w:r>
        <w:rPr>
          <w:b/>
          <w:bCs/>
          <w:spacing w:val="-3"/>
          <w:sz w:val="24"/>
          <w:szCs w:val="24"/>
          <w:u w:val="single" w:color="auto"/>
        </w:rPr>
        <w:t>中对所投产品进行详细描述。</w:t>
      </w:r>
    </w:p>
    <w:sectPr>
      <w:footerReference r:id="rId54" w:type="default"/>
      <w:pgSz w:w="12240" w:h="15840"/>
      <w:pgMar w:top="1346" w:right="1232" w:bottom="883" w:left="1232" w:header="0" w:footer="72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96A6A1-D984-4972-B6FE-9537D6D6E003}"/>
  </w:font>
  <w:font w:name="黑体">
    <w:panose1 w:val="02010609060101010101"/>
    <w:charset w:val="86"/>
    <w:family w:val="auto"/>
    <w:pitch w:val="default"/>
    <w:sig w:usb0="800002BF" w:usb1="38CF7CFA" w:usb2="00000016" w:usb3="00000000" w:csb0="00040001" w:csb1="00000000"/>
    <w:embedRegular r:id="rId2" w:fontKey="{941C35BC-5BAA-45FC-97E4-611D9D3046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E58F42AD-1B24-4283-BE33-09EC98536142}"/>
  </w:font>
  <w:font w:name="方正仿宋简体">
    <w:panose1 w:val="02000000000000000000"/>
    <w:charset w:val="86"/>
    <w:family w:val="auto"/>
    <w:pitch w:val="default"/>
    <w:sig w:usb0="A00002BF" w:usb1="184F6CFA" w:usb2="00000012" w:usb3="00000000" w:csb0="00040001" w:csb1="00000000"/>
    <w:embedRegular r:id="rId4" w:fontKey="{6E9D45A2-6132-4612-BFFF-28ECBDF6D37D}"/>
  </w:font>
  <w:font w:name="华文中宋">
    <w:panose1 w:val="02010600040101010101"/>
    <w:charset w:val="86"/>
    <w:family w:val="auto"/>
    <w:pitch w:val="default"/>
    <w:sig w:usb0="00000287" w:usb1="080F0000" w:usb2="00000000" w:usb3="00000000" w:csb0="0004009F" w:csb1="DFD70000"/>
    <w:embedRegular r:id="rId5" w:fontKey="{74CC9740-F983-4F8B-8AE4-5AD431EED922}"/>
  </w:font>
  <w:font w:name="微软雅黑">
    <w:panose1 w:val="020B0503020204020204"/>
    <w:charset w:val="86"/>
    <w:family w:val="auto"/>
    <w:pitch w:val="default"/>
    <w:sig w:usb0="80000287" w:usb1="2ACF3C50" w:usb2="00000016" w:usb3="00000000" w:csb0="0004001F" w:csb1="00000000"/>
    <w:embedRegular r:id="rId6" w:fontKey="{5328AB8E-DF53-4ED1-B835-D81768F7A27B}"/>
  </w:font>
  <w:font w:name="仿宋_GB2312">
    <w:altName w:val="仿宋"/>
    <w:panose1 w:val="02010609030101010101"/>
    <w:charset w:val="86"/>
    <w:family w:val="modern"/>
    <w:pitch w:val="default"/>
    <w:sig w:usb0="00000000" w:usb1="00000000" w:usb2="00000000" w:usb3="00000000" w:csb0="00040000" w:csb1="00000000"/>
    <w:embedRegular r:id="rId7" w:fontKey="{5A37FD7A-C07B-4A8E-B823-A8BFF867DF52}"/>
  </w:font>
  <w:font w:name="WPSEMBED2">
    <w:panose1 w:val="02010600040101010101"/>
    <w:charset w:val="86"/>
    <w:family w:val="auto"/>
    <w:pitch w:val="default"/>
    <w:sig w:usb0="00000287" w:usb1="080F0000" w:usb2="00000000" w:usb3="00000000" w:csb0="0004009F" w:csb1="DFD7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B4D0">
    <w:pPr>
      <w:spacing w:line="176" w:lineRule="auto"/>
      <w:ind w:left="4715"/>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5FBB">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A76EF2">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43A76EF2">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CD817">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4FD7F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074FD7F7">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FD307">
    <w:pPr>
      <w:spacing w:line="176" w:lineRule="auto"/>
      <w:ind w:left="42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C051C">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73CC051C">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1231">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888CD4">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01888CD4">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8EF6">
    <w:pPr>
      <w:spacing w:line="176" w:lineRule="auto"/>
      <w:ind w:left="42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33F33E">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5533F33E">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B554">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760FEE">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38760FEE">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93C39">
    <w:pPr>
      <w:spacing w:line="176" w:lineRule="auto"/>
      <w:ind w:left="42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8D746A">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7F8D746A">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6D78">
    <w:pPr>
      <w:spacing w:line="176" w:lineRule="auto"/>
      <w:ind w:left="42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47398A">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4247398A">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BEC1">
    <w:pPr>
      <w:spacing w:line="176" w:lineRule="auto"/>
      <w:ind w:left="42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8681D6">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708681D6">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3CD9">
    <w:pPr>
      <w:spacing w:line="176" w:lineRule="auto"/>
      <w:ind w:left="42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E8014D">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65E8014D">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D4D08">
    <w:pPr>
      <w:spacing w:line="176" w:lineRule="auto"/>
      <w:ind w:left="45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5ECBE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05ECBE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3DC2F">
    <w:pPr>
      <w:spacing w:line="176" w:lineRule="auto"/>
      <w:ind w:left="42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56F504">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1E56F504">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AC6C">
    <w:pPr>
      <w:spacing w:line="176" w:lineRule="auto"/>
      <w:ind w:left="42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372F04">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3D372F04">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C8E2">
    <w:pPr>
      <w:spacing w:line="176" w:lineRule="auto"/>
      <w:ind w:left="42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94217D">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5894217D">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E69B">
    <w:pPr>
      <w:spacing w:line="176" w:lineRule="auto"/>
      <w:ind w:left="42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9FA615">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1C9FA615">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9AF4">
    <w:pPr>
      <w:spacing w:line="176" w:lineRule="auto"/>
      <w:ind w:left="42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9BDEA1">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749BDEA1">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75A6">
    <w:pPr>
      <w:spacing w:line="176" w:lineRule="auto"/>
      <w:ind w:left="42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C88898">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14C88898">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A42F9">
    <w:pPr>
      <w:spacing w:line="176" w:lineRule="auto"/>
      <w:ind w:left="42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239ACC">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49239ACC">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C117">
    <w:pPr>
      <w:spacing w:line="176" w:lineRule="auto"/>
      <w:ind w:left="42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9A0152">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0F9A0152">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BF61">
    <w:pPr>
      <w:spacing w:line="176" w:lineRule="auto"/>
      <w:ind w:left="4084"/>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C2158C">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21C2158C">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0853">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05584A">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6805584A">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84D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07682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B07682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C651">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3990D6">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1A3990D6">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AFAB">
    <w:pPr>
      <w:spacing w:line="176" w:lineRule="auto"/>
      <w:ind w:left="42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C01841">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14:paraId="52C01841">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F860C">
    <w:pPr>
      <w:spacing w:line="176" w:lineRule="auto"/>
      <w:ind w:left="42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78D55A">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3678D55A">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B04A7">
    <w:pPr>
      <w:spacing w:line="173" w:lineRule="auto"/>
      <w:ind w:left="42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617564">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19617564">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9FE61">
    <w:pPr>
      <w:spacing w:line="176" w:lineRule="auto"/>
      <w:ind w:left="42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3BAA6D">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14:paraId="133BAA6D">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4EAB5">
    <w:pPr>
      <w:spacing w:line="173" w:lineRule="auto"/>
      <w:ind w:left="42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8571FA">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stz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x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XjstzeAgAAJgYAAA4AAAAAAAAAAQAgAAAAHwEAAGRycy9lMm9Eb2MueG1sUEsF&#10;BgAAAAAGAAYAWQEAAG8GAAAAAA==&#10;">
              <v:fill on="f" focussize="0,0"/>
              <v:stroke on="f" weight="0.5pt"/>
              <v:imagedata o:title=""/>
              <o:lock v:ext="edit" aspectratio="f"/>
              <v:textbox inset="0mm,0mm,0mm,0mm" style="mso-fit-shape-to-text:t;">
                <w:txbxContent>
                  <w:p w14:paraId="1C8571FA">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B415">
    <w:pPr>
      <w:spacing w:line="176" w:lineRule="auto"/>
      <w:ind w:left="46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5D2CA6">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cjHb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nw4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PcjHbeAgAAJgYAAA4AAAAAAAAAAQAgAAAAHwEAAGRycy9lMm9Eb2MueG1sUEsF&#10;BgAAAAAGAAYAWQEAAG8GAAAAAA==&#10;">
              <v:fill on="f" focussize="0,0"/>
              <v:stroke on="f" weight="0.5pt"/>
              <v:imagedata o:title=""/>
              <o:lock v:ext="edit" aspectratio="f"/>
              <v:textbox inset="0mm,0mm,0mm,0mm" style="mso-fit-shape-to-text:t;">
                <w:txbxContent>
                  <w:p w14:paraId="225D2CA6">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2884">
    <w:pPr>
      <w:spacing w:line="176" w:lineRule="auto"/>
      <w:ind w:left="42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EF4C1C">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bv1P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4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ibv1PeAgAAJgYAAA4AAAAAAAAAAQAgAAAAHwEAAGRycy9lMm9Eb2MueG1sUEsF&#10;BgAAAAAGAAYAWQEAAG8GAAAAAA==&#10;">
              <v:fill on="f" focussize="0,0"/>
              <v:stroke on="f" weight="0.5pt"/>
              <v:imagedata o:title=""/>
              <o:lock v:ext="edit" aspectratio="f"/>
              <v:textbox inset="0mm,0mm,0mm,0mm" style="mso-fit-shape-to-text:t;">
                <w:txbxContent>
                  <w:p w14:paraId="6EEF4C1C">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E005">
    <w:pPr>
      <w:spacing w:line="176" w:lineRule="auto"/>
      <w:ind w:left="42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BF3EA4">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6kgfn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6kgfneAgAAJgYAAA4AAAAAAAAAAQAgAAAAHwEAAGRycy9lMm9Eb2MueG1sUEsF&#10;BgAAAAAGAAYAWQEAAG8GAAAAAA==&#10;">
              <v:fill on="f" focussize="0,0"/>
              <v:stroke on="f" weight="0.5pt"/>
              <v:imagedata o:title=""/>
              <o:lock v:ext="edit" aspectratio="f"/>
              <v:textbox inset="0mm,0mm,0mm,0mm" style="mso-fit-shape-to-text:t;">
                <w:txbxContent>
                  <w:p w14:paraId="1FBF3EA4">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DC267">
    <w:pPr>
      <w:spacing w:line="176" w:lineRule="auto"/>
      <w:ind w:left="43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E18067">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9f0j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6Hu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n9f0jeAgAAJgYAAA4AAAAAAAAAAQAgAAAAHwEAAGRycy9lMm9Eb2MueG1sUEsF&#10;BgAAAAAGAAYAWQEAAG8GAAAAAA==&#10;">
              <v:fill on="f" focussize="0,0"/>
              <v:stroke on="f" weight="0.5pt"/>
              <v:imagedata o:title=""/>
              <o:lock v:ext="edit" aspectratio="f"/>
              <v:textbox inset="0mm,0mm,0mm,0mm" style="mso-fit-shape-to-text:t;">
                <w:txbxContent>
                  <w:p w14:paraId="49E18067">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3200">
    <w:pPr>
      <w:spacing w:line="173"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1F90BA">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91F90BA">
                    <w:pPr>
                      <w:pStyle w:val="9"/>
                    </w:pPr>
                    <w:r>
                      <w:fldChar w:fldCharType="begin"/>
                    </w:r>
                    <w:r>
                      <w:instrText xml:space="preserve"> PAGE  \* MERGEFORMAT </w:instrText>
                    </w:r>
                    <w:r>
                      <w:fldChar w:fldCharType="separate"/>
                    </w:r>
                    <w:r>
                      <w:t>8</w:t>
                    </w:r>
                    <w:r>
                      <w:fldChar w:fldCharType="end"/>
                    </w:r>
                  </w:p>
                </w:txbxContent>
              </v:textbox>
            </v:shape>
          </w:pict>
        </mc:Fallback>
      </mc:AlternateContent>
    </w:r>
    <w:r>
      <w:rPr>
        <w:rFonts w:ascii="Times New Roman" w:hAnsi="Times New Roman" w:eastAsia="Times New Roman" w:cs="Times New Roman"/>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0FD4">
    <w:pPr>
      <w:spacing w:line="176" w:lineRule="auto"/>
      <w:ind w:left="43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4B4CD3">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QeL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CQeLeAgAAJgYAAA4AAAAAAAAAAQAgAAAAHwEAAGRycy9lMm9Eb2MueG1sUEsF&#10;BgAAAAAGAAYAWQEAAG8GAAAAAA==&#10;">
              <v:fill on="f" focussize="0,0"/>
              <v:stroke on="f" weight="0.5pt"/>
              <v:imagedata o:title=""/>
              <o:lock v:ext="edit" aspectratio="f"/>
              <v:textbox inset="0mm,0mm,0mm,0mm" style="mso-fit-shape-to-text:t;">
                <w:txbxContent>
                  <w:p w14:paraId="6E4B4CD3">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2AAA">
    <w:pPr>
      <w:spacing w:line="176" w:lineRule="auto"/>
      <w:ind w:left="42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BA06BF">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sVy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gCSSNFDx&#10;+29f77//vP/xBcEeCLTVdgxxCw2RbneldtA2/b6FTc97V5nG/wMjBH7Auj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1mxXIt0CAAAmBgAADgAAAAAAAAABACAAAAAfAQAAZHJzL2Uyb0RvYy54bWxQSwUG&#10;AAAAAAYABgBZAQAAbgYAAAAA&#10;">
              <v:fill on="f" focussize="0,0"/>
              <v:stroke on="f" weight="0.5pt"/>
              <v:imagedata o:title=""/>
              <o:lock v:ext="edit" aspectratio="f"/>
              <v:textbox inset="0mm,0mm,0mm,0mm" style="mso-fit-shape-to-text:t;">
                <w:txbxContent>
                  <w:p w14:paraId="67BA06BF">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0C3F">
    <w:pPr>
      <w:spacing w:line="176" w:lineRule="auto"/>
      <w:ind w:left="42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0F1320">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aYj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gFNpiN0CAAAmBgAADgAAAAAAAAABACAAAAAfAQAAZHJzL2Uyb0RvYy54bWxQSwUG&#10;AAAAAAYABgBZAQAAbgYAAAAA&#10;">
              <v:fill on="f" focussize="0,0"/>
              <v:stroke on="f" weight="0.5pt"/>
              <v:imagedata o:title=""/>
              <o:lock v:ext="edit" aspectratio="f"/>
              <v:textbox inset="0mm,0mm,0mm,0mm" style="mso-fit-shape-to-text:t;">
                <w:txbxContent>
                  <w:p w14:paraId="770F1320">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87C8">
    <w:pPr>
      <w:spacing w:line="176" w:lineRule="auto"/>
      <w:ind w:left="43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44EC8A">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UWq3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sUWq3eAgAAJgYAAA4AAAAAAAAAAQAgAAAAHwEAAGRycy9lMm9Eb2MueG1sUEsF&#10;BgAAAAAGAAYAWQEAAG8GAAAAAA==&#10;">
              <v:fill on="f" focussize="0,0"/>
              <v:stroke on="f" weight="0.5pt"/>
              <v:imagedata o:title=""/>
              <o:lock v:ext="edit" aspectratio="f"/>
              <v:textbox inset="0mm,0mm,0mm,0mm" style="mso-fit-shape-to-text:t;">
                <w:txbxContent>
                  <w:p w14:paraId="5744EC8A">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35F4">
    <w:pPr>
      <w:spacing w:line="176" w:lineRule="auto"/>
      <w:ind w:left="45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705890">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rZAf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k1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0rZAfeAgAAJgYAAA4AAAAAAAAAAQAgAAAAHwEAAGRycy9lMm9Eb2MueG1sUEsF&#10;BgAAAAAGAAYAWQEAAG8GAAAAAA==&#10;">
              <v:fill on="f" focussize="0,0"/>
              <v:stroke on="f" weight="0.5pt"/>
              <v:imagedata o:title=""/>
              <o:lock v:ext="edit" aspectratio="f"/>
              <v:textbox inset="0mm,0mm,0mm,0mm" style="mso-fit-shape-to-text:t;">
                <w:txbxContent>
                  <w:p w14:paraId="33705890">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1C61">
    <w:pPr>
      <w:spacing w:line="176" w:lineRule="auto"/>
      <w:ind w:left="45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2CF66C">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bPOf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JBhJ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2bPOfeAgAAJgYAAA4AAAAAAAAAAQAgAAAAHwEAAGRycy9lMm9Eb2MueG1sUEsF&#10;BgAAAAAGAAYAWQEAAG8GAAAAAA==&#10;">
              <v:fill on="f" focussize="0,0"/>
              <v:stroke on="f" weight="0.5pt"/>
              <v:imagedata o:title=""/>
              <o:lock v:ext="edit" aspectratio="f"/>
              <v:textbox inset="0mm,0mm,0mm,0mm" style="mso-fit-shape-to-text:t;">
                <w:txbxContent>
                  <w:p w14:paraId="562CF66C">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4A8F">
    <w:pPr>
      <w:spacing w:line="176" w:lineRule="auto"/>
      <w:ind w:left="42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328CDE">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kAk3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ukAk3eAgAAJgYAAA4AAAAAAAAAAQAgAAAAHwEAAGRycy9lMm9Eb2MueG1sUEsF&#10;BgAAAAAGAAYAWQEAAG8GAAAAAA==&#10;">
              <v:fill on="f" focussize="0,0"/>
              <v:stroke on="f" weight="0.5pt"/>
              <v:imagedata o:title=""/>
              <o:lock v:ext="edit" aspectratio="f"/>
              <v:textbox inset="0mm,0mm,0mm,0mm" style="mso-fit-shape-to-text:t;">
                <w:txbxContent>
                  <w:p w14:paraId="5F328CDE">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5A07">
    <w:pPr>
      <w:spacing w:line="176" w:lineRule="auto"/>
      <w:ind w:left="42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5233B6">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jMWj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G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DjMWjeAgAAJgYAAA4AAAAAAAAAAQAgAAAAHwEAAGRycy9lMm9Eb2MueG1sUEsF&#10;BgAAAAAGAAYAWQEAAG8GAAAAAA==&#10;">
              <v:fill on="f" focussize="0,0"/>
              <v:stroke on="f" weight="0.5pt"/>
              <v:imagedata o:title=""/>
              <o:lock v:ext="edit" aspectratio="f"/>
              <v:textbox inset="0mm,0mm,0mm,0mm" style="mso-fit-shape-to-text:t;">
                <w:txbxContent>
                  <w:p w14:paraId="515233B6">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FB6F">
    <w:pPr>
      <w:spacing w:line="176" w:lineRule="auto"/>
      <w:ind w:left="42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B4A62C">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cD8L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yO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bcD8LeAgAAJgYAAA4AAAAAAAAAAQAgAAAAHwEAAGRycy9lMm9Eb2MueG1sUEsF&#10;BgAAAAAGAAYAWQEAAG8GAAAAAA==&#10;">
              <v:fill on="f" focussize="0,0"/>
              <v:stroke on="f" weight="0.5pt"/>
              <v:imagedata o:title=""/>
              <o:lock v:ext="edit" aspectratio="f"/>
              <v:textbox inset="0mm,0mm,0mm,0mm" style="mso-fit-shape-to-text:t;">
                <w:txbxContent>
                  <w:p w14:paraId="29B4A62C">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38CD1">
    <w:pPr>
      <w:spacing w:line="176" w:lineRule="auto"/>
      <w:ind w:left="47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C59568">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F8XP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GF8XPeAgAAJgYAAA4AAAAAAAAAAQAgAAAAHwEAAGRycy9lMm9Eb2MueG1sUEsF&#10;BgAAAAAGAAYAWQEAAG8GAAAAAA==&#10;">
              <v:fill on="f" focussize="0,0"/>
              <v:stroke on="f" weight="0.5pt"/>
              <v:imagedata o:title=""/>
              <o:lock v:ext="edit" aspectratio="f"/>
              <v:textbox inset="0mm,0mm,0mm,0mm" style="mso-fit-shape-to-text:t;">
                <w:txbxContent>
                  <w:p w14:paraId="75C59568">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6531">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1F03CA">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611F03CA">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04F6">
    <w:pPr>
      <w:spacing w:line="176" w:lineRule="auto"/>
      <w:ind w:left="48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D2C742">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6z9n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e6z9neAgAAJgYAAA4AAAAAAAAAAQAgAAAAHwEAAGRycy9lMm9Eb2MueG1sUEsF&#10;BgAAAAAGAAYAWQEAAG8GAAAAAA==&#10;">
              <v:fill on="f" focussize="0,0"/>
              <v:stroke on="f" weight="0.5pt"/>
              <v:imagedata o:title=""/>
              <o:lock v:ext="edit" aspectratio="f"/>
              <v:textbox inset="0mm,0mm,0mm,0mm" style="mso-fit-shape-to-text:t;">
                <w:txbxContent>
                  <w:p w14:paraId="26D2C742">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1E48">
    <w:pPr>
      <w:spacing w:line="176" w:lineRule="auto"/>
      <w:ind w:left="43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AE694B">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9AE694B">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7B8F">
    <w:pPr>
      <w:spacing w:line="176" w:lineRule="auto"/>
      <w:ind w:left="43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8C67D3">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6B8C67D3">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1C199">
    <w:pPr>
      <w:spacing w:line="176" w:lineRule="auto"/>
      <w:ind w:left="42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4B6FA2">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3C4B6FA2">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A53F3">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631E2D">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42631E2D">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TdhYjQyMGE4MTNhM2RkMDE1MTZkYmI3N2U4OTk5ZWUifQ=="/>
  </w:docVars>
  <w:rsids>
    <w:rsidRoot w:val="00000000"/>
    <w:rsid w:val="0207305F"/>
    <w:rsid w:val="0B6B22C9"/>
    <w:rsid w:val="11FF5A95"/>
    <w:rsid w:val="127A1E81"/>
    <w:rsid w:val="14F3272C"/>
    <w:rsid w:val="158C721C"/>
    <w:rsid w:val="15E65CAF"/>
    <w:rsid w:val="18D86AC4"/>
    <w:rsid w:val="209C6F09"/>
    <w:rsid w:val="22CE7822"/>
    <w:rsid w:val="23511E39"/>
    <w:rsid w:val="27657A1C"/>
    <w:rsid w:val="2AF00C97"/>
    <w:rsid w:val="2BD32CFE"/>
    <w:rsid w:val="2E2724F1"/>
    <w:rsid w:val="2ED26038"/>
    <w:rsid w:val="345E07F8"/>
    <w:rsid w:val="36407FD3"/>
    <w:rsid w:val="37152888"/>
    <w:rsid w:val="37846B55"/>
    <w:rsid w:val="38F70FE1"/>
    <w:rsid w:val="391A09C7"/>
    <w:rsid w:val="3D585D8C"/>
    <w:rsid w:val="3EF75647"/>
    <w:rsid w:val="45253639"/>
    <w:rsid w:val="46621D09"/>
    <w:rsid w:val="476C0A6D"/>
    <w:rsid w:val="492D12D3"/>
    <w:rsid w:val="4B2679D8"/>
    <w:rsid w:val="4C934549"/>
    <w:rsid w:val="4DDA07FB"/>
    <w:rsid w:val="4E2E640D"/>
    <w:rsid w:val="53EB6B06"/>
    <w:rsid w:val="558D3943"/>
    <w:rsid w:val="58904B51"/>
    <w:rsid w:val="59605E6B"/>
    <w:rsid w:val="5C10728C"/>
    <w:rsid w:val="5DCF627F"/>
    <w:rsid w:val="5E0366E0"/>
    <w:rsid w:val="5E5F4B99"/>
    <w:rsid w:val="5F726BAF"/>
    <w:rsid w:val="602E0CDE"/>
    <w:rsid w:val="614B63E3"/>
    <w:rsid w:val="65C75D10"/>
    <w:rsid w:val="6B5C4ABB"/>
    <w:rsid w:val="6D8B6DD7"/>
    <w:rsid w:val="71E93270"/>
    <w:rsid w:val="78532FC3"/>
    <w:rsid w:val="7DDC79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9"/>
    <w:pPr>
      <w:keepNext/>
      <w:keepLines/>
      <w:widowControl/>
      <w:spacing w:before="340" w:after="330" w:line="576" w:lineRule="auto"/>
      <w:jc w:val="center"/>
      <w:outlineLvl w:val="0"/>
    </w:pPr>
    <w:rPr>
      <w:rFonts w:ascii="Times New Roman" w:hAnsi="Times New Roman" w:eastAsia="宋体"/>
      <w:b/>
      <w:bCs/>
      <w:kern w:val="44"/>
      <w:sz w:val="32"/>
      <w:szCs w:val="44"/>
    </w:rPr>
  </w:style>
  <w:style w:type="paragraph" w:styleId="3">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6">
    <w:name w:val="Body Text"/>
    <w:basedOn w:val="1"/>
    <w:semiHidden/>
    <w:qFormat/>
    <w:uiPriority w:val="0"/>
    <w:rPr>
      <w:rFonts w:ascii="仿宋" w:hAnsi="仿宋" w:eastAsia="仿宋" w:cs="仿宋"/>
      <w:sz w:val="28"/>
      <w:szCs w:val="28"/>
      <w:lang w:val="en-US" w:eastAsia="en-US" w:bidi="ar-SA"/>
    </w:rPr>
  </w:style>
  <w:style w:type="paragraph" w:styleId="7">
    <w:name w:val="toc 3"/>
    <w:basedOn w:val="1"/>
    <w:next w:val="1"/>
    <w:uiPriority w:val="0"/>
    <w:pPr>
      <w:ind w:left="840" w:leftChars="400"/>
    </w:pPr>
  </w:style>
  <w:style w:type="paragraph" w:styleId="8">
    <w:name w:val="Plain Text"/>
    <w:basedOn w:val="1"/>
    <w:qFormat/>
    <w:uiPriority w:val="99"/>
    <w:rPr>
      <w:rFonts w:ascii="宋体" w:hAnsi="Courier New" w:cs="黑体"/>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iPriority w:val="0"/>
  </w:style>
  <w:style w:type="paragraph" w:styleId="12">
    <w:name w:val="List"/>
    <w:basedOn w:val="1"/>
    <w:unhideWhenUsed/>
    <w:qFormat/>
    <w:uiPriority w:val="99"/>
    <w:pPr>
      <w:ind w:left="200" w:hanging="200" w:hangingChars="200"/>
      <w:contextualSpacing/>
    </w:pPr>
  </w:style>
  <w:style w:type="paragraph" w:styleId="13">
    <w:name w:val="footnote text"/>
    <w:basedOn w:val="1"/>
    <w:next w:val="6"/>
    <w:qFormat/>
    <w:uiPriority w:val="0"/>
    <w:pPr>
      <w:snapToGrid w:val="0"/>
      <w:jc w:val="left"/>
    </w:pPr>
    <w:rPr>
      <w:sz w:val="18"/>
    </w:rPr>
  </w:style>
  <w:style w:type="paragraph" w:styleId="14">
    <w:name w:val="toc 2"/>
    <w:basedOn w:val="1"/>
    <w:next w:val="1"/>
    <w:uiPriority w:val="0"/>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6"/>
    <w:next w:val="1"/>
    <w:qFormat/>
    <w:uiPriority w:val="99"/>
    <w:pPr>
      <w:tabs>
        <w:tab w:val="left" w:pos="567"/>
      </w:tabs>
      <w:autoSpaceDE w:val="0"/>
      <w:autoSpaceDN w:val="0"/>
      <w:adjustRightInd w:val="0"/>
      <w:spacing w:line="312" w:lineRule="atLeast"/>
      <w:ind w:firstLine="420"/>
    </w:pPr>
    <w:rPr>
      <w:kern w:val="0"/>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仿宋" w:hAnsi="仿宋" w:eastAsia="仿宋" w:cs="仿宋"/>
      <w:sz w:val="28"/>
      <w:szCs w:val="28"/>
      <w:lang w:val="en-US" w:eastAsia="en-US" w:bidi="ar-SA"/>
    </w:rPr>
  </w:style>
  <w:style w:type="table" w:customStyle="1" w:styleId="22">
    <w:name w:val="网格型1"/>
    <w:basedOn w:val="17"/>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font71"/>
    <w:basedOn w:val="19"/>
    <w:qFormat/>
    <w:uiPriority w:val="0"/>
    <w:rPr>
      <w:rFonts w:ascii="方正仿宋简体" w:hAnsi="方正仿宋简体" w:eastAsia="方正仿宋简体" w:cs="方正仿宋简体"/>
      <w:b/>
      <w:bCs/>
      <w:color w:val="000000"/>
      <w:sz w:val="22"/>
      <w:szCs w:val="22"/>
      <w:u w:val="none"/>
    </w:rPr>
  </w:style>
  <w:style w:type="character" w:customStyle="1" w:styleId="24">
    <w:name w:val="font61"/>
    <w:basedOn w:val="19"/>
    <w:qFormat/>
    <w:uiPriority w:val="0"/>
    <w:rPr>
      <w:rFonts w:ascii="方正仿宋简体" w:hAnsi="方正仿宋简体" w:eastAsia="方正仿宋简体" w:cs="方正仿宋简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customXml" Target="../customXml/item2.xml"/><Relationship Id="rId56" Type="http://schemas.openxmlformats.org/officeDocument/2006/relationships/customXml" Target="../customXml/item1.xml"/><Relationship Id="rId55" Type="http://schemas.openxmlformats.org/officeDocument/2006/relationships/theme" Target="theme/theme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7"/>
    <customShpInfo spid="_x0000_s1029"/>
  </customShpExts>
</s:customData>
</file>

<file path=customXml/item2.xml><?xml version="1.0" encoding="utf-8"?>
<contractReview xmlns="http://schemas.wps.cn/vas-ai-hub/contract-review">
  <reviewItems>
    <reviewItem>
      <errorID>efd18ce8-0b1d-49ff-ae43-2f3969cb50a3</errorID>
      <errorWord>2026年04月01日</errorWord>
      <group>L1_Knowledge</group>
      <groupName>知识性问题</groupName>
      <ability>L2_Time</ability>
      <abilityName>日期时间</abilityName>
      <candidateList>
        <item>2026年4月1日</item>
      </candidateList>
      <explain>根据日常书写习惯，月份和日期一般会省略前导零。</explain>
      <paraID> C6F4DBE</paraID>
      <start>64</start>
      <end>75</end>
      <status>ignored</status>
      <modifiedWord/>
      <trackRevisions>false</trackRevisions>
    </reviewItem>
    <reviewItem>
      <errorID>763474bb-f293-47db-b982-7258e76120e2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22164142</paraID>
      <start>0</start>
      <end>2</end>
      <status>ignored</status>
      <modifiedWord/>
      <trackRevisions>false</trackRevisions>
    </reviewItem>
    <reviewItem>
      <errorID>1b0e2a4d-9afb-4409-ad35-6dfecdf589e1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1A033DB4</paraID>
      <start>0</start>
      <end>2</end>
      <status>ignored</status>
      <modifiedWord/>
      <trackRevisions>false</trackRevisions>
    </reviewItem>
    <reviewItem>
      <errorID>50f2772a-1586-44f0-90e2-29cdce350bb3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1D1543B</paraID>
      <start>0</start>
      <end>2</end>
      <status>ignored</status>
      <modifiedWord/>
      <trackRevisions>false</trackRevisions>
    </reviewItem>
    <reviewItem>
      <errorID>8e2d88f4-c7fe-4fcd-8eb4-a4ff5d123f89</errorID>
      <errorWord>;</errorWord>
      <group>L1_Format</group>
      <groupName>格式问题</groupName>
      <ability>L2_HalfPunc</ability>
      <abilityName>全半角检查</abilityName>
      <candidateList>
        <item>；</item>
      </candidateList>
      <explain>文本全半角错误。</explain>
      <paraID> 1D1543B</paraID>
      <start>73</start>
      <end>74</end>
      <status>ignored</status>
      <modifiedWord/>
      <trackRevisions>false</trackRevisions>
    </reviewItem>
    <reviewItem>
      <errorID>257bca49-f84f-4f05-bae3-c8310e7cb77c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2EDE0EAD</paraID>
      <start>0</start>
      <end>2</end>
      <status>ignored</status>
      <modifiedWord/>
      <trackRevisions>false</trackRevisions>
    </reviewItem>
    <reviewItem>
      <errorID>0fc7bfa4-5f99-4f99-a0ce-6edfa3af781e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2E7C0673</paraID>
      <start>0</start>
      <end>2</end>
      <status>ignored</status>
      <modifiedWord/>
      <trackRevisions>false</trackRevisions>
    </reviewItem>
    <reviewItem>
      <errorID>e7fcb781-d36e-47c2-abc6-4f8a4cf3c1c0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3A74CFE0</paraID>
      <start>0</start>
      <end>2</end>
      <status>ignored</status>
      <modifiedWord/>
      <trackRevisions>false</trackRevisions>
    </reviewItem>
    <reviewItem>
      <errorID>8cd3fb7e-d693-40cc-ac2b-91814b3d509e</errorID>
      <errorWord>(</errorWord>
      <group>L1_Format</group>
      <groupName>格式问题</groupName>
      <ability>L2_HalfPunc</ability>
      <abilityName>全半角检查</abilityName>
      <candidateList>
        <item>（</item>
      </candidateList>
      <explain>文本全半角错误。</explain>
      <paraID>3A74CFE0</paraID>
      <start>32</start>
      <end>33</end>
      <status>ignored</status>
      <modifiedWord/>
      <trackRevisions>false</trackRevisions>
    </reviewItem>
    <reviewItem>
      <errorID>e42246c0-9e90-4915-a4ae-7cd95ebb059e</errorID>
      <errorWord>)</errorWord>
      <group>L1_Format</group>
      <groupName>格式问题</groupName>
      <ability>L2_HalfPunc</ability>
      <abilityName>全半角检查</abilityName>
      <candidateList>
        <item>）</item>
      </candidateList>
      <explain>文本全半角错误。</explain>
      <paraID>3A74CFE0</paraID>
      <start>55</start>
      <end>56</end>
      <status>ignored</status>
      <modifiedWord/>
      <trackRevisions>false</trackRevisions>
    </reviewItem>
    <reviewItem>
      <errorID>1c1f92a8-6671-40a1-b5da-a36cfd59b838</errorID>
      <errorWord>(</errorWord>
      <group>L1_Format</group>
      <groupName>格式问题</groupName>
      <ability>L2_HalfPunc</ability>
      <abilityName>全半角检查</abilityName>
      <candidateList>
        <item>（</item>
      </candidateList>
      <explain>文本全半角错误。</explain>
      <paraID>3A74CFE0</paraID>
      <start>64</start>
      <end>65</end>
      <status>unmodified</status>
      <modifiedWord/>
      <trackRevisions>false</trackRevisions>
    </reviewItem>
    <reviewItem>
      <errorID>00d3e478-9322-41d5-a4de-25d7d0cb4b11</errorID>
      <errorWord>)</errorWord>
      <group>L1_Format</group>
      <groupName>格式问题</groupName>
      <ability>L2_HalfPunc</ability>
      <abilityName>全半角检查</abilityName>
      <candidateList>
        <item>）</item>
      </candidateList>
      <explain>文本全半角错误。</explain>
      <paraID>3A74CFE0</paraID>
      <start>80</start>
      <end>81</end>
      <status>unmodified</status>
      <modifiedWord/>
      <trackRevisions>false</trackRevisions>
    </reviewItem>
    <reviewItem>
      <errorID>f9d82d56-d8f6-4e30-bf41-934623760b25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689F3677</paraID>
      <start>0</start>
      <end>2</end>
      <status>unmodified</status>
      <modifiedWord/>
      <trackRevisions>false</trackRevisions>
    </reviewItem>
    <reviewItem>
      <errorID>4136b894-36a1-468f-895e-17dfd25beece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B848F44</paraID>
      <start>0</start>
      <end>2</end>
      <status>unmodified</status>
      <modifiedWord/>
      <trackRevisions>false</trackRevisions>
    </reviewItem>
    <reviewItem>
      <errorID>479ab764-8177-4176-8b35-c224151a7ffb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54EDF297</paraID>
      <start>0</start>
      <end>2</end>
      <status>unmodified</status>
      <modifiedWord/>
      <trackRevisions>false</trackRevisions>
    </reviewItem>
    <reviewItem>
      <errorID>013594fc-585d-4516-af2d-1ea609abfae4</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2C4C284E</paraID>
      <start>3</start>
      <end>14</end>
      <status>unmodified</status>
      <modifiedWord/>
      <trackRevisions>false</trackRevisions>
    </reviewItem>
    <reviewItem>
      <errorID>55bcf8a1-29b8-4132-b033-9fadb64d2825</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2C4C284E</paraID>
      <start>15</start>
      <end>26</end>
      <status>unmodified</status>
      <modifiedWord/>
      <trackRevisions>false</trackRevisions>
    </reviewItem>
    <reviewItem>
      <errorID>95b882cf-1792-492e-a6f6-fe3720380016</errorID>
      <errorWord>2026年04月01日</errorWord>
      <group>L1_Knowledge</group>
      <groupName>知识性问题</groupName>
      <ability>L2_Time</ability>
      <abilityName>日期时间</abilityName>
      <candidateList>
        <item>2026年4月1日</item>
      </candidateList>
      <explain>根据日常书写习惯，月份和日期一般会省略前导零。</explain>
      <paraID>79C7DA59</paraID>
      <start>5</start>
      <end>16</end>
      <status>unmodified</status>
      <modifiedWord/>
      <trackRevisions>false</trackRevisions>
    </reviewItem>
    <reviewItem>
      <errorID>260e3058-cbd0-4621-a195-6d2721309a67</errorID>
      <errorWord>2026年04月06日</errorWord>
      <group>L1_Knowledge</group>
      <groupName>知识性问题</groupName>
      <ability>L2_Time</ability>
      <abilityName>日期时间</abilityName>
      <candidateList>
        <item>2026年4月6日</item>
      </candidateList>
      <explain>根据日常书写习惯，月份和日期一般会省略前导零。</explain>
      <paraID>4ECC57FD</paraID>
      <start>3</start>
      <end>14</end>
      <status>unmodified</status>
      <modifiedWord/>
      <trackRevisions>false</trackRevisions>
    </reviewItem>
    <reviewItem>
      <errorID>60343113-386b-4669-b00b-0642183f5381</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5412AF0</paraID>
      <start>32</start>
      <end>35</end>
      <status>unmodified</status>
      <modifiedWord/>
      <trackRevisions>false</trackRevisions>
    </reviewItem>
    <reviewItem>
      <errorID>0c74daa0-b5f1-4d93-b881-277148b6bd0c</errorID>
      <errorWord>(</errorWord>
      <group>L1_Format</group>
      <groupName>格式问题</groupName>
      <ability>L2_HalfPunc</ability>
      <abilityName>全半角检查</abilityName>
      <candidateList>
        <item>（</item>
      </candidateList>
      <explain>文本全半角错误。</explain>
      <paraID>5AA7DAF0</paraID>
      <start>20</start>
      <end>21</end>
      <status>unmodified</status>
      <modifiedWord/>
      <trackRevisions>false</trackRevisions>
    </reviewItem>
    <reviewItem>
      <errorID>8dfb05e3-7253-4c1c-99e7-6cb1b80eaf5f</errorID>
      <errorWord>)</errorWord>
      <group>L1_Format</group>
      <groupName>格式问题</groupName>
      <ability>L2_HalfPunc</ability>
      <abilityName>全半角检查</abilityName>
      <candidateList>
        <item>）</item>
      </candidateList>
      <explain>文本全半角错误。</explain>
      <paraID>5AA7DAF0</paraID>
      <start>51</start>
      <end>52</end>
      <status>unmodified</status>
      <modifiedWord/>
      <trackRevisions>false</trackRevisions>
    </reviewItem>
    <reviewItem>
      <errorID>4920f430-a489-4d86-98fd-9241c3d87481</errorID>
      <errorWord>:</errorWord>
      <group>L1_Format</group>
      <groupName>格式问题</groupName>
      <ability>L2_HalfPunc</ability>
      <abilityName>全半角检查</abilityName>
      <candidateList>
        <item>：</item>
      </candidateList>
      <explain>文本全半角错误。</explain>
      <paraID>2A584C85</paraID>
      <start>65</start>
      <end>66</end>
      <status>unmodified</status>
      <modifiedWord/>
      <trackRevisions>false</trackRevisions>
    </reviewItem>
    <reviewItem>
      <errorID>9ca5e318-4f47-4841-88d8-f552515a5b06</errorID>
      <errorWord>-</errorWord>
      <group>L1_Format</group>
      <groupName>格式问题</groupName>
      <ability>L2_HalfPunc</ability>
      <abilityName>全半角检查</abilityName>
      <candidateList>
        <item>－</item>
      </candidateList>
      <explain>文本全半角错误。</explain>
      <paraID>4724832B</paraID>
      <start>155</start>
      <end>156</end>
      <status>unmodified</status>
      <modifiedWord/>
      <trackRevisions>false</trackRevisions>
    </reviewItem>
    <reviewItem>
      <errorID>cd464ec3-8719-43aa-89a4-c23c554db197</errorID>
      <errorWord>-</errorWord>
      <group>L1_Format</group>
      <groupName>格式问题</groupName>
      <ability>L2_HalfPunc</ability>
      <abilityName>全半角检查</abilityName>
      <candidateList>
        <item>－</item>
      </candidateList>
      <explain>文本全半角错误。</explain>
      <paraID>4724832B</paraID>
      <start>180</start>
      <end>181</end>
      <status>unmodified</status>
      <modifiedWord/>
      <trackRevisions>false</trackRevisions>
    </reviewItem>
    <reviewItem>
      <errorID>45a09a4c-8464-407c-9df8-c7d7f1809a93</errorID>
      <errorWord>登陆</errorWord>
      <group>L1_Word</group>
      <groupName>字词问题</groupName>
      <ability>L2_Typo</ability>
      <abilityName>字词错误</abilityName>
      <candidateList>
        <item>登录</item>
      </candidateList>
      <explain>存在发音相同字词的误用。</explain>
      <paraID>5DD20EBD</paraID>
      <start>19</start>
      <end>21</end>
      <status>unmodified</status>
      <modifiedWord/>
      <trackRevisions>false</trackRevisions>
    </reviewItem>
    <reviewItem>
      <errorID>6595d1a7-b295-4a51-b0e3-5eace82c2ce7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2BF565E4</paraID>
      <start>0</start>
      <end>2</end>
      <status>unmodified</status>
      <modifiedWord/>
      <trackRevisions>false</trackRevisions>
    </reviewItem>
    <reviewItem>
      <errorID>67527ab7-35cd-4069-9ddf-e59d3f94b73f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57AC62F5</paraID>
      <start>0</start>
      <end>2</end>
      <status>unmodified</status>
      <modifiedWord/>
      <trackRevisions>false</trackRevisions>
    </reviewItem>
    <reviewItem>
      <errorID>598c2cdd-5c5a-4bc2-9d06-4142d3ebaaac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4814B8C0</paraID>
      <start>0</start>
      <end>2</end>
      <status>unmodified</status>
      <modifiedWord/>
      <trackRevisions>false</trackRevisions>
    </reviewItem>
    <reviewItem>
      <errorID>ae116c46-0427-40dd-988e-1b4ab11d6369</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4814B8C0</paraID>
      <start>87</start>
      <end>94</end>
      <status>unmodified</status>
      <modifiedWord/>
      <trackRevisions>false</trackRevisions>
    </reviewItem>
    <reviewItem>
      <errorID>dd59deb8-0055-407c-9176-ffeadf7cd6f6</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4814B8C0</paraID>
      <start>100</start>
      <end>106</end>
      <status>unmodified</status>
      <modifiedWord/>
      <trackRevisions>false</trackRevisions>
    </reviewItem>
    <reviewItem>
      <errorID>a1b070e2-d1fe-4758-b5d4-8e2e99d97e29</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4814B8C0</paraID>
      <start>192</start>
      <end>198</end>
      <status>unmodified</status>
      <modifiedWord/>
      <trackRevisions>false</trackRevisions>
    </reviewItem>
    <reviewItem>
      <errorID>cd555a35-d311-44c8-9c36-a86a5df1e309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6DA72321</paraID>
      <start>0</start>
      <end>2</end>
      <status>unmodified</status>
      <modifiedWord/>
      <trackRevisions>false</trackRevisions>
    </reviewItem>
    <reviewItem>
      <errorID>ca610b0e-982c-45d4-87ba-62707c20d1eb</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6DA72321</paraID>
      <start>114</start>
      <end>119</end>
      <status>unmodified</status>
      <modifiedWord/>
      <trackRevisions>false</trackRevisions>
    </reviewItem>
    <reviewItem>
      <errorID>5a75dbdb-13b5-4558-a3fc-2160c5a5ab25</errorID>
      <errorWord>2%~4%</errorWord>
      <group>L1_Knowledge</group>
      <groupName>知识性问题</groupName>
      <ability>L2_Knowledge</ability>
      <abilityName>其他知识</abilityName>
      <candidateList>
        <item>2%～4%</item>
      </candidateList>
      <explain>1. “2%~4%”中的单位“%”仅出现在后一个数字上，容易引起歧义；根据《现代汉语标点符号数字用法规范手册》，数字表示范围两边需要使用统一的格式。2. 根据标点国标 4.13 中的规则，数字、时间或地域连接符应使用（视觉上更长的）“—”或“～”。</explain>
      <paraID>6DA72321</paraID>
      <start>125</start>
      <end>130</end>
      <status>unmodified</status>
      <modifiedWord/>
      <trackRevisions>false</trackRevisions>
    </reviewItem>
    <reviewItem>
      <errorID>72e20e0a-14fc-4f58-8916-1687799c8e98</errorID>
      <errorWord>2%~4%</errorWord>
      <group>L1_Knowledge</group>
      <groupName>知识性问题</groupName>
      <ability>L2_Knowledge</ability>
      <abilityName>其他知识</abilityName>
      <candidateList>
        <item>2%～4%</item>
      </candidateList>
      <explain>1. “2%~4%”中的单位“%”仅出现在后一个数字上，容易引起歧义；根据《现代汉语标点符号数字用法规范手册》，数字表示范围两边需要使用统一的格式。2. 根据标点国标 4.13 中的规则，数字、时间或地域连接符应使用（视觉上更长的）“—”或“～”。</explain>
      <paraID>6DA72321</paraID>
      <start>216</start>
      <end>221</end>
      <status>unmodified</status>
      <modifiedWord/>
      <trackRevisions>false</trackRevisions>
    </reviewItem>
    <reviewItem>
      <errorID>8764cf70-15ac-4019-8af4-47c75bd89009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D4EEF6C</paraID>
      <start>0</start>
      <end>2</end>
      <status>unmodified</status>
      <modifiedWord/>
      <trackRevisions>false</trackRevisions>
    </reviewItem>
    <reviewItem>
      <errorID>cf58fed4-60ea-4340-92fe-db87e91299a1</errorID>
      <errorWord>年0</errorWord>
      <group>L1_Word</group>
      <groupName>字词问题</groupName>
      <ability>L2_Typo</ability>
      <abilityName>字词错误</abilityName>
      <candidateList>
        <item>年</item>
      </candidateList>
      <explain/>
      <paraID> 3F79D5E</paraID>
      <start>14</start>
      <end>16</end>
      <status>unmodified</status>
      <modifiedWord/>
      <trackRevisions>false</trackRevisions>
    </reviewItem>
    <reviewItem>
      <errorID>db3c598c-0bec-4f86-a50b-6c6b489c2e67</errorID>
      <errorWord>：</errorWord>
      <group>L1_Format</group>
      <groupName>格式问题</groupName>
      <ability>L2_HalfPunc</ability>
      <abilityName>全半角检查</abilityName>
      <candidateList>
        <item>:</item>
      </candidateList>
      <explain>文本全半角错误。</explain>
      <paraID> 3F79D5E</paraID>
      <start>26</start>
      <end>27</end>
      <status>unmodified</status>
      <modifiedWord/>
      <trackRevisions>false</trackRevisions>
    </reviewItem>
    <reviewItem>
      <errorID>9ba98958-acf7-4a6c-9895-bcfbe997bd1f</errorID>
      <errorWord>送达至</errorWord>
      <group>L1_Word</group>
      <groupName>字词问题</groupName>
      <ability>L2_Typo</ability>
      <abilityName>字词错误</abilityName>
      <candidateList>
        <item>送达</item>
      </candidateList>
      <explain/>
      <paraID> 3F79D5E</paraID>
      <start>67</start>
      <end>70</end>
      <status>unmodified</status>
      <modifiedWord/>
      <trackRevisions>false</trackRevisions>
    </reviewItem>
    <reviewItem>
      <errorID>c08ec478-66f2-4ede-9e41-6c037ce70613</errorID>
      <errorWord>提</errorWord>
      <group>L1_Word</group>
      <groupName>字词问题</groupName>
      <ability>L2_Typo</ability>
      <abilityName>字词错误</abilityName>
      <candidateList>
        <item>提出</item>
      </candidateList>
      <explain/>
      <paraID> 3F79D5E</paraID>
      <start>117</start>
      <end>118</end>
      <status>unmodified</status>
      <modifiedWord/>
      <trackRevisions>false</trackRevisions>
    </reviewItem>
    <reviewItem>
      <errorID>34de01a9-47a1-4382-ade7-471f68606d93</errorID>
      <errorWord>年0</errorWord>
      <group>L1_Word</group>
      <groupName>字词问题</groupName>
      <ability>L2_Typo</ability>
      <abilityName>字词错误</abilityName>
      <candidateList>
        <item>年</item>
      </candidateList>
      <explain/>
      <paraID>2AD1DCCA</paraID>
      <start>13</start>
      <end>15</end>
      <status>unmodified</status>
      <modifiedWord/>
      <trackRevisions>false</trackRevisions>
    </reviewItem>
    <reviewItem>
      <errorID>0424d4d8-4b96-4f74-825e-20dfee474aa2</errorID>
      <errorWord>：</errorWord>
      <group>L1_Format</group>
      <groupName>格式问题</groupName>
      <ability>L2_HalfPunc</ability>
      <abilityName>全半角检查</abilityName>
      <candidateList>
        <item>:</item>
      </candidateList>
      <explain>文本全半角错误。</explain>
      <paraID>2AD1DCCA</paraID>
      <start>26</start>
      <end>27</end>
      <status>unmodified</status>
      <modifiedWord/>
      <trackRevisions>false</trackRevisions>
    </reviewItem>
    <reviewItem>
      <errorID>1f3d82ed-2e98-48a4-a6e8-aec41c583df7</errorID>
      <errorWord>年0</errorWord>
      <group>L1_Word</group>
      <groupName>字词问题</groupName>
      <ability>L2_Typo</ability>
      <abilityName>字词错误</abilityName>
      <candidateList>
        <item>年</item>
      </candidateList>
      <explain/>
      <paraID>66222062</paraID>
      <start>16</start>
      <end>18</end>
      <status>unmodified</status>
      <modifiedWord/>
      <trackRevisions>false</trackRevisions>
    </reviewItem>
    <reviewItem>
      <errorID>569b117e-52d0-401d-a7d5-7574579f0b84</errorID>
      <errorWord>4月01日</errorWord>
      <group>L1_Knowledge</group>
      <groupName>知识性问题</groupName>
      <ability>L2_Time</ability>
      <abilityName>日期时间</abilityName>
      <candidateList>
        <item>4月1日</item>
      </candidateList>
      <explain>根据日常书写习惯，日期一般会省略前导零。</explain>
      <paraID>66222062</paraID>
      <start>19</start>
      <end>24</end>
      <status>unmodified</status>
      <modifiedWord/>
      <trackRevisions>false</trackRevisions>
    </reviewItem>
    <reviewItem>
      <errorID>46bcc5e0-a139-413f-b409-dc9c9054e257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4239266A</paraID>
      <start>0</start>
      <end>2</end>
      <status>unmodified</status>
      <modifiedWord/>
      <trackRevisions>false</trackRevisions>
    </reviewItem>
    <reviewItem>
      <errorID>394c8358-873b-483b-9d6a-f62fc4e4467c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4FA9F4CE</paraID>
      <start>0</start>
      <end>2</end>
      <status>unmodified</status>
      <modifiedWord/>
      <trackRevisions>false</trackRevisions>
    </reviewItem>
    <reviewItem>
      <errorID>d9f252c6-7dca-437b-b578-0a74967fbb72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379082EF</paraID>
      <start>0</start>
      <end>2</end>
      <status>unmodified</status>
      <modifiedWord/>
      <trackRevisions>false</trackRevisions>
    </reviewItem>
    <reviewItem>
      <errorID>3ca2ae5b-843a-4529-98e3-88b3c2d925e6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60281E4F</paraID>
      <start>0</start>
      <end>2</end>
      <status>unmodified</status>
      <modifiedWord/>
      <trackRevisions>false</trackRevisions>
    </reviewItem>
    <reviewItem>
      <errorID>869b8676-f07e-48a1-82c6-b0a06ce8a21e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50A16DEB</paraID>
      <start>0</start>
      <end>2</end>
      <status>unmodified</status>
      <modifiedWord/>
      <trackRevisions>false</trackRevisions>
    </reviewItem>
    <reviewItem>
      <errorID>87d4112c-95f5-428e-98eb-9c5366741fd1</errorID>
      <errorWord>《民法典》</errorWord>
      <group>L1_Word</group>
      <groupName>字词问题</groupName>
      <ability>L2_Typo</ability>
      <abilityName>字词错误</abilityName>
      <candidateList>
        <item>《中华人民共和国民法典》</item>
      </candidateList>
      <explain/>
      <paraID>65519E7A</paraID>
      <start>67</start>
      <end>72</end>
      <status>unmodified</status>
      <modifiedWord/>
      <trackRevisions>false</trackRevisions>
    </reviewItem>
    <reviewItem>
      <errorID>0f9c9bd6-e9f3-440e-bf3f-9b18aca8e2df</errorID>
      <errorWord>(</errorWord>
      <group>L1_Format</group>
      <groupName>格式问题</groupName>
      <ability>L2_HalfPunc</ability>
      <abilityName>全半角检查</abilityName>
      <candidateList>
        <item>（</item>
      </candidateList>
      <explain>文本全半角错误。</explain>
      <paraID>44B3AA9C</paraID>
      <start>6</start>
      <end>7</end>
      <status>unmodified</status>
      <modifiedWord/>
      <trackRevisions>false</trackRevisions>
    </reviewItem>
    <reviewItem>
      <errorID>8dc811fd-6763-4bda-a185-cff776bac7f6</errorID>
      <errorWord>)</errorWord>
      <group>L1_Format</group>
      <groupName>格式问题</groupName>
      <ability>L2_HalfPunc</ability>
      <abilityName>全半角检查</abilityName>
      <candidateList>
        <item>）</item>
      </candidateList>
      <explain>文本全半角错误。</explain>
      <paraID>44B3AA9C</paraID>
      <start>16</start>
      <end>17</end>
      <status>unmodified</status>
      <modifiedWord/>
      <trackRevisions>false</trackRevisions>
    </reviewItem>
    <reviewItem>
      <errorID>424fcb1f-09c3-43f0-a167-86046027425f</errorID>
      <errorWord>保证 金</errorWord>
      <group>L1_Word</group>
      <groupName>字词问题</groupName>
      <ability>L2_Typo</ability>
      <abilityName>字词错误</abilityName>
      <candidateList>
        <item>保证金</item>
      </candidateList>
      <explain/>
      <paraID>4458B649</paraID>
      <start>71</start>
      <end>75</end>
      <status>unmodified</status>
      <modifiedWord/>
      <trackRevisions>false</trackRevisions>
    </reviewItem>
    <reviewItem>
      <errorID>fb2ebfb5-8405-4afa-9e37-06b3155c802a</errorID>
      <errorWord>,</errorWord>
      <group>L1_Format</group>
      <groupName>格式问题</groupName>
      <ability>L2_HalfPunc</ability>
      <abilityName>全半角检查</abilityName>
      <candidateList>
        <item>，</item>
      </candidateList>
      <explain>文本全半角错误。</explain>
      <paraID>4D4474BB</paraID>
      <start>37</start>
      <end>38</end>
      <status>unmodified</status>
      <modifiedWord/>
      <trackRevisions>false</trackRevisions>
    </reviewItem>
    <reviewItem>
      <errorID>89ab0592-99e0-48d2-ab4b-9b589a7355f8</errorID>
      <errorWord>,</errorWord>
      <group>L1_Format</group>
      <groupName>格式问题</groupName>
      <ability>L2_HalfPunc</ability>
      <abilityName>全半角检查</abilityName>
      <candidateList>
        <item>，</item>
      </candidateList>
      <explain>文本全半角错误。</explain>
      <paraID> 4D7ED0E</paraID>
      <start>42</start>
      <end>43</end>
      <status>unmodified</status>
      <modifiedWord/>
      <trackRevisions>false</trackRevisions>
    </reviewItem>
    <reviewItem>
      <errorID>2720d523-75a9-46f8-bbd1-019f038807de</errorID>
      <errorWord>,</errorWord>
      <group>L1_Format</group>
      <groupName>格式问题</groupName>
      <ability>L2_HalfPunc</ability>
      <abilityName>全半角检查</abilityName>
      <candidateList>
        <item>，</item>
      </candidateList>
      <explain>文本全半角错误。</explain>
      <paraID> 4D7ED0E</paraID>
      <start>82</start>
      <end>83</end>
      <status>unmodified</status>
      <modifiedWord/>
      <trackRevisions>false</trackRevisions>
    </reviewItem>
    <reviewItem>
      <errorID>5a7eed7a-02c4-44b9-aa1b-bd1cde280c29</errorID>
      <errorWord>,</errorWord>
      <group>L1_Format</group>
      <groupName>格式问题</groupName>
      <ability>L2_HalfPunc</ability>
      <abilityName>全半角检查</abilityName>
      <candidateList>
        <item>，</item>
      </candidateList>
      <explain>文本全半角错误。</explain>
      <paraID> 4D7ED0E</paraID>
      <start>88</start>
      <end>89</end>
      <status>unmodified</status>
      <modifiedWord/>
      <trackRevisions>false</trackRevisions>
    </reviewItem>
    <reviewItem>
      <errorID>95e67a69-d94d-4994-96d1-af7f296f4927</errorID>
      <errorWord>,</errorWord>
      <group>L1_Format</group>
      <groupName>格式问题</groupName>
      <ability>L2_HalfPunc</ability>
      <abilityName>全半角检查</abilityName>
      <candidateList>
        <item>，</item>
      </candidateList>
      <explain>文本全半角错误。</explain>
      <paraID> 4D7ED0E</paraID>
      <start>107</start>
      <end>108</end>
      <status>unmodified</status>
      <modifiedWord/>
      <trackRevisions>false</trackRevisions>
    </reviewItem>
    <reviewItem>
      <errorID>0bf01ed8-5067-47e4-a438-cba4871a6b52</errorID>
      <errorWord>,</errorWord>
      <group>L1_Format</group>
      <groupName>格式问题</groupName>
      <ability>L2_HalfPunc</ability>
      <abilityName>全半角检查</abilityName>
      <candidateList>
        <item>，</item>
      </candidateList>
      <explain>文本全半角错误。</explain>
      <paraID>4C61C3A5</paraID>
      <start>19</start>
      <end>20</end>
      <status>unmodified</status>
      <modifiedWord/>
      <trackRevisions>false</trackRevisions>
    </reviewItem>
    <reviewItem>
      <errorID>1795753c-c6a3-4ab1-bae1-42b307bc992c</errorID>
      <errorWord>,</errorWord>
      <group>L1_Format</group>
      <groupName>格式问题</groupName>
      <ability>L2_HalfPunc</ability>
      <abilityName>全半角检查</abilityName>
      <candidateList>
        <item>，</item>
      </candidateList>
      <explain>文本全半角错误。</explain>
      <paraID>4C61C3A5</paraID>
      <start>64</start>
      <end>65</end>
      <status>unmodified</status>
      <modifiedWord/>
      <trackRevisions>false</trackRevisions>
    </reviewItem>
    <reviewItem>
      <errorID>f594ad56-1a26-4aa5-bd1c-425dc84c3e89</errorID>
      <errorWord>中华人民共和国民法 典</errorWord>
      <group>L1_Knowledge</group>
      <groupName>知识性问题</groupName>
      <ability>L2_Knowledge</ability>
      <abilityName>其他知识</abilityName>
      <candidateList/>
      <explain>当前法律法规未收录或尚未生效，注意核查是否正确。</explain>
      <paraID> C1A5A21</paraID>
      <start>26</start>
      <end>37</end>
      <status>unmodified</status>
      <modifiedWord/>
      <trackRevisions>false</trackRevisions>
    </reviewItem>
    <reviewItem>
      <errorID>8f86dbb3-5977-4122-af08-943206524305</errorID>
      <errorWord>,</errorWord>
      <group>L1_Format</group>
      <groupName>格式问题</groupName>
      <ability>L2_HalfPunc</ability>
      <abilityName>全半角检查</abilityName>
      <candidateList>
        <item>，</item>
      </candidateList>
      <explain>文本全半角错误。</explain>
      <paraID> C1A5A21</paraID>
      <start>67</start>
      <end>68</end>
      <status>unmodified</status>
      <modifiedWord/>
      <trackRevisions>false</trackRevisions>
    </reviewItem>
    <reviewItem>
      <errorID>c1cc25ed-5b1b-451f-a23c-0d81d2dc1ba8</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48736B5E</paraID>
      <start>33</start>
      <end>36</end>
      <status>unmodified</status>
      <modifiedWord/>
      <trackRevisions>false</trackRevisions>
    </reviewItem>
    <reviewItem>
      <errorID>d5ce1878-e688-4389-b0cc-c5937ede4ba4</errorID>
      <errorWord>(</errorWord>
      <group>L1_Format</group>
      <groupName>格式问题</groupName>
      <ability>L2_HalfPunc</ability>
      <abilityName>全半角检查</abilityName>
      <candidateList>
        <item>（</item>
      </candidateList>
      <explain>文本全半角错误。</explain>
      <paraID>6C1E2B9E</paraID>
      <start>20</start>
      <end>21</end>
      <status>unmodified</status>
      <modifiedWord/>
      <trackRevisions>false</trackRevisions>
    </reviewItem>
    <reviewItem>
      <errorID>60afa198-a916-4597-a824-bf5a89664827</errorID>
      <errorWord>)</errorWord>
      <group>L1_Format</group>
      <groupName>格式问题</groupName>
      <ability>L2_HalfPunc</ability>
      <abilityName>全半角检查</abilityName>
      <candidateList>
        <item>）</item>
      </candidateList>
      <explain>文本全半角错误。</explain>
      <paraID>6C1E2B9E</paraID>
      <start>53</start>
      <end>54</end>
      <status>unmodified</status>
      <modifiedWord/>
      <trackRevisions>false</trackRevisions>
    </reviewItem>
    <reviewItem>
      <errorID>d4f94ff3-e962-44b6-b21e-d5d0eac861a0</errorID>
      <errorWord>作系统</errorWord>
      <group>L1_Word</group>
      <groupName>字词问题</groupName>
      <ability>L2_Alias</ability>
      <abilityName>也作/曾用词</abilityName>
      <candidateList>
        <item>做系统</item>
      </candidateList>
      <explain>词汇[作系统]为不规范表述或旧称，其规范书面表述为[做系统]。</explain>
      <paraID>1CAE769D</paraID>
      <start>79</start>
      <end>82</end>
      <status>unmodified</status>
      <modifiedWord/>
      <trackRevisions>false</trackRevisions>
    </reviewItem>
    <reviewItem>
      <errorID>8bb9937f-7b1c-4c57-8a58-1c443b405e87</errorID>
      <errorWord>:</errorWord>
      <group>L1_Format</group>
      <groupName>格式问题</groupName>
      <ability>L2_HalfPunc</ability>
      <abilityName>全半角检查</abilityName>
      <candidateList>
        <item>：</item>
      </candidateList>
      <explain>文本全半角错误。</explain>
      <paraID>3C5C1064</paraID>
      <start>66</start>
      <end>67</end>
      <status>unmodified</status>
      <modifiedWord/>
      <trackRevisions>false</trackRevisions>
    </reviewItem>
    <reviewItem>
      <errorID>4b41bcc7-632a-4d61-a63c-e4fd5cb826c3</errorID>
      <errorWord>-</errorWord>
      <group>L1_Format</group>
      <groupName>格式问题</groupName>
      <ability>L2_HalfPunc</ability>
      <abilityName>全半角检查</abilityName>
      <candidateList>
        <item>－</item>
      </candidateList>
      <explain>文本全半角错误。</explain>
      <paraID>614F7755</paraID>
      <start>95</start>
      <end>96</end>
      <status>unmodified</status>
      <modifiedWord/>
      <trackRevisions>false</trackRevisions>
    </reviewItem>
    <reviewItem>
      <errorID>ab4783a9-9a4b-47b9-8378-3acf59f424ae</errorID>
      <errorWord>-</errorWord>
      <group>L1_Format</group>
      <groupName>格式问题</groupName>
      <ability>L2_HalfPunc</ability>
      <abilityName>全半角检查</abilityName>
      <candidateList>
        <item>－</item>
      </candidateList>
      <explain>文本全半角错误。</explain>
      <paraID>614F7755</paraID>
      <start>122</start>
      <end>123</end>
      <status>unmodified</status>
      <modifiedWord/>
      <trackRevisions>false</trackRevisions>
    </reviewItem>
    <reviewItem>
      <errorID>5847298f-f363-4305-ad16-1ac4a42e0752</errorID>
      <errorWord>登陆</errorWord>
      <group>L1_Word</group>
      <groupName>字词问题</groupName>
      <ability>L2_Typo</ability>
      <abilityName>字词错误</abilityName>
      <candidateList>
        <item>登录</item>
      </candidateList>
      <explain>存在发音相同字词的误用。</explain>
      <paraID>20E5F162</paraID>
      <start>19</start>
      <end>21</end>
      <status>unmodified</status>
      <modifiedWord/>
      <trackRevisions>false</trackRevisions>
    </reviewItem>
    <reviewItem>
      <errorID>a30dbff0-581b-4c47-8dd7-14a5d04b6f1e</errorID>
      <errorWord>习政府</errorWord>
      <group>L1_Sensitive</group>
      <groupName>敏感问题</groupName>
      <ability>L2_Sensitive</ability>
      <abilityName>敏感内容</abilityName>
      <candidateList/>
      <explain>【敏感内容】句中涉及敏感性内容的违规表述，请注意甄别。</explain>
      <paraID>59ED316C</paraID>
      <start>40</start>
      <end>43</end>
      <status>unmodified</status>
      <modifiedWord/>
      <trackRevisions>false</trackRevisions>
    </reviewItem>
    <reviewItem>
      <errorID>4679b293-f95c-4741-9a04-52a410cfab40</errorID>
      <errorWord>，</errorWord>
      <group>L1_Word</group>
      <groupName>字词问题</groupName>
      <ability>L2_Typo</ability>
      <abilityName>字词错误</abilityName>
      <candidateList>
        <item>，在</item>
      </candidateList>
      <explain/>
      <paraID>778F2FB8</paraID>
      <start>29</start>
      <end>30</end>
      <status>unmodified</status>
      <modifiedWord/>
      <trackRevisions>false</trackRevisions>
    </reviewItem>
    <reviewItem>
      <errorID>9e7380ea-496c-48ae-a27d-a1b43b1c81c6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1B65FBFE</paraID>
      <start>0</start>
      <end>2</end>
      <status>unmodified</status>
      <modifiedWord/>
      <trackRevisions>false</trackRevisions>
    </reviewItem>
    <reviewItem>
      <errorID>32c49b67-efe5-4398-8e73-ec0b83b5aa37</errorID>
      <errorWord>用</errorWord>
      <group>L1_Word</group>
      <groupName>字词问题</groupName>
      <ability>L2_Typo</ability>
      <abilityName>字词错误</abilityName>
      <candidateList>
        <item>用于</item>
      </candidateList>
      <explain/>
      <paraID>38248289</paraID>
      <start>10</start>
      <end>11</end>
      <status>unmodified</status>
      <modifiedWord/>
      <trackRevisions>false</trackRevisions>
    </reviewItem>
    <reviewItem>
      <errorID>86e33516-d9e3-46c7-bd64-9c74fc94fc97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4980021D</paraID>
      <start>15</start>
      <end>18</end>
      <status>unmodified</status>
      <modifiedWord/>
      <trackRevisions>false</trackRevisions>
    </reviewItem>
    <reviewItem>
      <errorID>908db388-f455-42e2-8d8d-d66f6f5ff5a0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4980021D</paraID>
      <start>34</start>
      <end>37</end>
      <status>unmodified</status>
      <modifiedWord/>
      <trackRevisions>false</trackRevisions>
    </reviewItem>
    <reviewItem>
      <errorID>5125c932-e4ae-43a0-96b0-f3198c90669e</errorID>
      <errorWord>法律、法规</errorWord>
      <group>L1_Word</group>
      <groupName>字词问题</groupName>
      <ability>L2_Typo</ability>
      <abilityName>字词错误</abilityName>
      <candidateList>
        <item>法律法规</item>
      </candidateList>
      <explain/>
      <paraID>4980021D</paraID>
      <start>76</start>
      <end>81</end>
      <status>unmodified</status>
      <modifiedWord/>
      <trackRevisions>false</trackRevisions>
    </reviewItem>
    <reviewItem>
      <errorID>c30a6481-4f34-4a6c-9d54-3eab9adfd3db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51BF657C</paraID>
      <start>0</start>
      <end>2</end>
      <status>unmodified</status>
      <modifiedWord/>
      <trackRevisions>false</trackRevisions>
    </reviewItem>
    <reviewItem>
      <errorID>f000823c-9d26-4302-b00a-fbaf1f0ddf0a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28D16D98</paraID>
      <start>0</start>
      <end>2</end>
      <status>unmodified</status>
      <modifiedWord/>
      <trackRevisions>false</trackRevisions>
    </reviewItem>
    <reviewItem>
      <errorID>31096a52-d5a5-4437-8d44-6193363d17a9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51ADFB65</paraID>
      <start>0</start>
      <end>2</end>
      <status>unmodified</status>
      <modifiedWord/>
      <trackRevisions>false</trackRevisions>
    </reviewItem>
    <reviewItem>
      <errorID>2428c637-dd93-47f4-bdf7-85d8a0b16e4f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50C0729A</paraID>
      <start>0</start>
      <end>2</end>
      <status>unmodified</status>
      <modifiedWord/>
      <trackRevisions>false</trackRevisions>
    </reviewItem>
    <reviewItem>
      <errorID>416fc674-e979-49f3-b139-814e6816725b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6B5B8408</paraID>
      <start>0</start>
      <end>2</end>
      <status>unmodified</status>
      <modifiedWord/>
      <trackRevisions>false</trackRevisions>
    </reviewItem>
    <reviewItem>
      <errorID>a950498f-0a81-4983-b1df-7e65ccbd8518</errorID>
      <errorWord>其它</errorWord>
      <group>L1_Word</group>
      <groupName>字词问题</groupName>
      <ability>L2_Alias</ability>
      <abilityName>也作/曾用词</abilityName>
      <candidateList>
        <item>其他</item>
      </candidateList>
      <explain>词汇[其它]为不规范表述或旧称，其规范书面表述为[其他]。</explain>
      <paraID>6AB42E75</paraID>
      <start>38</start>
      <end>40</end>
      <status>unmodified</status>
      <modifiedWord/>
      <trackRevisions>false</trackRevisions>
    </reviewItem>
    <reviewItem>
      <errorID>6230488c-9d88-4363-b38e-1707c1f0730b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7863FFE9</paraID>
      <start>0</start>
      <end>2</end>
      <status>unmodified</status>
      <modifiedWord/>
      <trackRevisions>false</trackRevisions>
    </reviewItem>
    <reviewItem>
      <errorID>39057acb-91b3-4b29-9541-eb37ce60fcb5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4D167720</paraID>
      <start>0</start>
      <end>2</end>
      <status>unmodified</status>
      <modifiedWord/>
      <trackRevisions>false</trackRevisions>
    </reviewItem>
    <reviewItem>
      <errorID>64a83122-584e-4519-ab86-f60fe4820923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7A299B86</paraID>
      <start>0</start>
      <end>2</end>
      <status>unmodified</status>
      <modifiedWord/>
      <trackRevisions>false</trackRevisions>
    </reviewItem>
    <reviewItem>
      <errorID>ed1e0e79-7adc-43a8-9cb5-11ba3bdead97</errorID>
      <errorWord>项目项目</errorWord>
      <group>L1_Word</group>
      <groupName>字词问题</groupName>
      <ability>L2_Typo</ability>
      <abilityName>字词错误</abilityName>
      <candidateList>
        <item>项目</item>
      </candidateList>
      <explain>〈名〉事物分成的门类：服务～｜体育～｜建设～。</explain>
      <paraID>4F22B152</paraID>
      <start>30</start>
      <end>34</end>
      <status>unmodified</status>
      <modifiedWord/>
      <trackRevisions>false</trackRevisions>
    </reviewItem>
    <reviewItem>
      <errorID>439842ae-32d2-4872-83f9-90b60a63a2b8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6B245C02</paraID>
      <start>0</start>
      <end>3</end>
      <status>unmodified</status>
      <modifiedWord/>
      <trackRevisions>false</trackRevisions>
    </reviewItem>
    <reviewItem>
      <errorID>4a1b99ee-6fca-4eb7-aad2-27e7d39769c9</errorID>
      <errorWord>送达至</errorWord>
      <group>L1_Word</group>
      <groupName>字词问题</groupName>
      <ability>L2_Typo</ability>
      <abilityName>字词错误</abilityName>
      <candidateList>
        <item>送达</item>
      </candidateList>
      <explain/>
      <paraID>417B6A4F</paraID>
      <start>69</start>
      <end>72</end>
      <status>unmodified</status>
      <modifiedWord/>
      <trackRevisions>false</trackRevisions>
    </reviewItem>
    <reviewItem>
      <errorID>e5f72c6a-6b67-4112-9a71-d736d40325b2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17F470AB</paraID>
      <start>0</start>
      <end>3</end>
      <status>unmodified</status>
      <modifiedWord/>
      <trackRevisions>false</trackRevisions>
    </reviewItem>
    <reviewItem>
      <errorID>96eec052-77ab-48b3-8267-bd40f284d301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25D08620</paraID>
      <start>0</start>
      <end>3</end>
      <status>unmodified</status>
      <modifiedWord/>
      <trackRevisions>false</trackRevisions>
    </reviewItem>
    <reviewItem>
      <errorID>3c0a1858-9dc8-474c-82ee-54d6ff16466a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A779DD6</paraID>
      <start>0</start>
      <end>3</end>
      <status>unmodified</status>
      <modifiedWord/>
      <trackRevisions>false</trackRevisions>
    </reviewItem>
    <reviewItem>
      <errorID>d9e7694b-58be-43a0-9c56-e10109b6c171</errorID>
      <errorWord>存有</errorWord>
      <group>L1_Word</group>
      <groupName>字词问题</groupName>
      <ability>L2_Typo</ability>
      <abilityName>字词错误</abilityName>
      <candidateList>
        <item>存在</item>
      </candidateList>
      <explain/>
      <paraID>6E2F01EC</paraID>
      <start>92</start>
      <end>94</end>
      <status>unmodified</status>
      <modifiedWord/>
      <trackRevisions>false</trackRevisions>
    </reviewItem>
    <reviewItem>
      <errorID>015e8c5b-6399-477f-b15d-8e333bed97e7</errorID>
      <errorWord>其它</errorWord>
      <group>L1_Word</group>
      <groupName>字词问题</groupName>
      <ability>L2_Alias</ability>
      <abilityName>也作/曾用词</abilityName>
      <candidateList>
        <item>其他</item>
      </candidateList>
      <explain>词汇[其它]为不规范表述或旧称，其规范书面表述为[其他]。</explain>
      <paraID>706037E0</paraID>
      <start>66</start>
      <end>68</end>
      <status>unmodified</status>
      <modifiedWord/>
      <trackRevisions>false</trackRevisions>
    </reviewItem>
    <reviewItem>
      <errorID>44d69af6-16c4-4a94-aca2-bb63b28fd2a3</errorID>
      <errorWord>其它</errorWord>
      <group>L1_Word</group>
      <groupName>字词问题</groupName>
      <ability>L2_Alias</ability>
      <abilityName>也作/曾用词</abilityName>
      <candidateList>
        <item>其他</item>
      </candidateList>
      <explain>词汇[其它]为不规范表述或旧称，其规范书面表述为[其他]。</explain>
      <paraID>706037E0</paraID>
      <start>81</start>
      <end>83</end>
      <status>unmodified</status>
      <modifiedWord/>
      <trackRevisions>false</trackRevisions>
    </reviewItem>
    <reviewItem>
      <errorID>7675c09c-f375-4730-aedf-4e82c4a7d154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33E572C9</paraID>
      <start>0</start>
      <end>3</end>
      <status>unmodified</status>
      <modifiedWord/>
      <trackRevisions>false</trackRevisions>
    </reviewItem>
    <reviewItem>
      <errorID>c2e2e22b-99ce-4e2c-8e06-f614d7b0c810</errorID>
      <errorWord>其它</errorWord>
      <group>L1_Word</group>
      <groupName>字词问题</groupName>
      <ability>L2_Alias</ability>
      <abilityName>也作/曾用词</abilityName>
      <candidateList>
        <item>其他</item>
      </candidateList>
      <explain>词汇[其它]为不规范表述或旧称，其规范书面表述为[其他]。</explain>
      <paraID>73379671</paraID>
      <start>49</start>
      <end>51</end>
      <status>unmodified</status>
      <modifiedWord/>
      <trackRevisions>false</trackRevisions>
    </reviewItem>
    <reviewItem>
      <errorID>394a1f05-ec67-47fa-a850-87d8e8f388d3</errorID>
      <errorWord>其它</errorWord>
      <group>L1_Word</group>
      <groupName>字词问题</groupName>
      <ability>L2_Alias</ability>
      <abilityName>也作/曾用词</abilityName>
      <candidateList>
        <item>其他</item>
      </candidateList>
      <explain>词汇[其它]为不规范表述或旧称，其规范书面表述为[其他]。</explain>
      <paraID>73379671</paraID>
      <start>77</start>
      <end>79</end>
      <status>unmodified</status>
      <modifiedWord/>
      <trackRevisions>false</trackRevisions>
    </reviewItem>
    <reviewItem>
      <errorID>5fd158cc-8be0-4613-a3e8-e0a0f9f3a24e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1DE0608B</paraID>
      <start>0</start>
      <end>3</end>
      <status>unmodified</status>
      <modifiedWord/>
      <trackRevisions>false</trackRevisions>
    </reviewItem>
    <reviewItem>
      <errorID>b50a3ac4-94c4-41bf-a1ee-a1d5ae13eb02</errorID>
      <errorWord>其它</errorWord>
      <group>L1_Word</group>
      <groupName>字词问题</groupName>
      <ability>L2_Alias</ability>
      <abilityName>也作/曾用词</abilityName>
      <candidateList>
        <item>其他</item>
      </candidateList>
      <explain>词汇[其它]为不规范表述或旧称，其规范书面表述为[其他]。</explain>
      <paraID>51464B03</paraID>
      <start>16</start>
      <end>18</end>
      <status>unmodified</status>
      <modifiedWord/>
      <trackRevisions>false</trackRevisions>
    </reviewItem>
    <reviewItem>
      <errorID>0687c443-0bce-4797-ba95-568cca2ddc30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425F4FFF</paraID>
      <start>0</start>
      <end>3</end>
      <status>unmodified</status>
      <modifiedWord/>
      <trackRevisions>false</trackRevisions>
    </reviewItem>
    <reviewItem>
      <errorID>8fb34bbd-f768-4476-9d2c-a3da18338dd0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29151CF3</paraID>
      <start>0</start>
      <end>3</end>
      <status>unmodified</status>
      <modifiedWord/>
      <trackRevisions>false</trackRevisions>
    </reviewItem>
    <reviewItem>
      <errorID>d98f9180-57f9-49f5-82da-a56846406c59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7208DD84</paraID>
      <start>0</start>
      <end>3</end>
      <status>unmodified</status>
      <modifiedWord/>
      <trackRevisions>false</trackRevisions>
    </reviewItem>
    <reviewItem>
      <errorID>46b94abd-501a-44ae-b70d-f8ebcf904598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60B9337F</paraID>
      <start>0</start>
      <end>3</end>
      <status>unmodified</status>
      <modifiedWord/>
      <trackRevisions>false</trackRevisions>
    </reviewItem>
    <reviewItem>
      <errorID>e88adbc2-f5c0-48bd-8249-0511ef8e9718</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1174BA89</paraID>
      <start>0</start>
      <end>3</end>
      <status>unmodified</status>
      <modifiedWord/>
      <trackRevisions>false</trackRevisions>
    </reviewItem>
    <reviewItem>
      <errorID>6d656404-2a1f-4fab-9a63-f5faf43d37fa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541EFB</paraID>
      <start>0</start>
      <end>3</end>
      <status>unmodified</status>
      <modifiedWord/>
      <trackRevisions>false</trackRevisions>
    </reviewItem>
    <reviewItem>
      <errorID>b0d36148-7dc7-462c-a860-7c3549061666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47866443</paraID>
      <start>0</start>
      <end>3</end>
      <status>unmodified</status>
      <modifiedWord/>
      <trackRevisions>false</trackRevisions>
    </reviewItem>
    <reviewItem>
      <errorID>f7b889b5-2fa3-4e25-9dbd-d8f338c318f7</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8F3E431</paraID>
      <start>0</start>
      <end>3</end>
      <status>unmodified</status>
      <modifiedWord/>
      <trackRevisions>false</trackRevisions>
    </reviewItem>
    <reviewItem>
      <errorID>50e61f0d-7b86-48b7-8759-23d40ce8c62f</errorID>
      <errorWord>(</errorWord>
      <group>L1_Format</group>
      <groupName>格式问题</groupName>
      <ability>L2_HalfPunc</ability>
      <abilityName>全半角检查</abilityName>
      <candidateList>
        <item>（</item>
      </candidateList>
      <explain>文本全半角错误。</explain>
      <paraID>6DDA9200</paraID>
      <start>49</start>
      <end>50</end>
      <status>unmodified</status>
      <modifiedWord/>
      <trackRevisions>false</trackRevisions>
    </reviewItem>
    <reviewItem>
      <errorID>78e3054e-b415-4a03-9b72-00c623055084</errorID>
      <errorWord>)</errorWord>
      <group>L1_Format</group>
      <groupName>格式问题</groupName>
      <ability>L2_HalfPunc</ability>
      <abilityName>全半角检查</abilityName>
      <candidateList>
        <item>）</item>
      </candidateList>
      <explain>文本全半角错误。</explain>
      <paraID>6DDA9200</paraID>
      <start>55</start>
      <end>56</end>
      <status>unmodified</status>
      <modifiedWord/>
      <trackRevisions>false</trackRevisions>
    </reviewItem>
    <reviewItem>
      <errorID>399de5bf-6f47-4e81-b7f6-64d45147b749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6E95DC84</paraID>
      <start>0</start>
      <end>3</end>
      <status>unmodified</status>
      <modifiedWord/>
      <trackRevisions>false</trackRevisions>
    </reviewItem>
    <reviewItem>
      <errorID>d1da0779-c2d2-432b-be27-793b9e294839</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234D856</paraID>
      <start>0</start>
      <end>3</end>
      <status>unmodified</status>
      <modifiedWord/>
      <trackRevisions>false</trackRevisions>
    </reviewItem>
    <reviewItem>
      <errorID>83792dcd-2c2c-4a4e-b857-7bf1d888275f</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37DAE304</paraID>
      <start>0</start>
      <end>3</end>
      <status>unmodified</status>
      <modifiedWord/>
      <trackRevisions>false</trackRevisions>
    </reviewItem>
    <reviewItem>
      <errorID>b368fcc6-27d7-4d6c-bddc-85f89aff07fc</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285C5278</paraID>
      <start>0</start>
      <end>3</end>
      <status>unmodified</status>
      <modifiedWord/>
      <trackRevisions>false</trackRevisions>
    </reviewItem>
    <reviewItem>
      <errorID>a2082200-277d-470c-8503-4dbf0e1e52e8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72CA4635</paraID>
      <start>0</start>
      <end>3</end>
      <status>unmodified</status>
      <modifiedWord/>
      <trackRevisions>false</trackRevisions>
    </reviewItem>
    <reviewItem>
      <errorID>b609fee3-bbb4-4311-93e1-cdfcee49a0dd</errorID>
      <errorWord>(</errorWord>
      <group>L1_Format</group>
      <groupName>格式问题</groupName>
      <ability>L2_HalfPunc</ability>
      <abilityName>全半角检查</abilityName>
      <candidateList>
        <item>（</item>
      </candidateList>
      <explain>文本全半角错误。</explain>
      <paraID>6CB85853</paraID>
      <start>25</start>
      <end>26</end>
      <status>unmodified</status>
      <modifiedWord/>
      <trackRevisions>false</trackRevisions>
    </reviewItem>
    <reviewItem>
      <errorID>989987c5-aed4-48ea-a2e7-e6a0cdec380a</errorID>
      <errorWord>)</errorWord>
      <group>L1_Format</group>
      <groupName>格式问题</groupName>
      <ability>L2_HalfPunc</ability>
      <abilityName>全半角检查</abilityName>
      <candidateList>
        <item>）</item>
      </candidateList>
      <explain>文本全半角错误。</explain>
      <paraID>2006265C</paraID>
      <start>14</start>
      <end>15</end>
      <status>unmodified</status>
      <modifiedWord/>
      <trackRevisions>false</trackRevisions>
    </reviewItem>
    <reviewItem>
      <errorID>fe7615a4-f505-46da-8732-6f637737cdcd</errorID>
      <errorWord>:</errorWord>
      <group>L1_Format</group>
      <groupName>格式问题</groupName>
      <ability>L2_HalfPunc</ability>
      <abilityName>全半角检查</abilityName>
      <candidateList>
        <item>：</item>
      </candidateList>
      <explain>文本全半角错误。</explain>
      <paraID>6A57C0C1</paraID>
      <start>29</start>
      <end>30</end>
      <status>unmodified</status>
      <modifiedWord/>
      <trackRevisions>false</trackRevisions>
    </reviewItem>
    <reviewItem>
      <errorID>56d7be5f-7edf-4771-9392-5f35b42eb746</errorID>
      <errorWord>-</errorWord>
      <group>L1_Format</group>
      <groupName>格式问题</groupName>
      <ability>L2_HalfPunc</ability>
      <abilityName>全半角检查</abilityName>
      <candidateList>
        <item>－</item>
      </candidateList>
      <explain>文本全半角错误。</explain>
      <paraID>6624FA1E</paraID>
      <start>197</start>
      <end>198</end>
      <status>unmodified</status>
      <modifiedWord/>
      <trackRevisions>false</trackRevisions>
    </reviewItem>
    <reviewItem>
      <errorID>10e51237-1a66-435d-8f0c-ea76dd86d13f</errorID>
      <errorWord>-</errorWord>
      <group>L1_Format</group>
      <groupName>格式问题</groupName>
      <ability>L2_HalfPunc</ability>
      <abilityName>全半角检查</abilityName>
      <candidateList>
        <item>－</item>
      </candidateList>
      <explain>文本全半角错误。</explain>
      <paraID>6624FA1E</paraID>
      <start>223</start>
      <end>224</end>
      <status>unmodified</status>
      <modifiedWord/>
      <trackRevisions>false</trackRevisions>
    </reviewItem>
    <reviewItem>
      <errorID>3bade454-90f4-4e70-92bc-30827e6e1dcc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5C52CC82</paraID>
      <start>0</start>
      <end>3</end>
      <status>unmodified</status>
      <modifiedWord/>
      <trackRevisions>false</trackRevisions>
    </reviewItem>
    <reviewItem>
      <errorID>f74d322d-db7c-4dc8-9a96-a85591a9e45d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5E332595</paraID>
      <start>29</start>
      <end>32</end>
      <status>unmodified</status>
      <modifiedWord/>
      <trackRevisions>false</trackRevisions>
    </reviewItem>
    <reviewItem>
      <errorID>fceafbb1-37d2-410d-a061-0ae6cc34d946</errorID>
      <errorWord>中华人民共和国政 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5E332595</paraID>
      <start>32</start>
      <end>48</end>
      <status>unmodified</status>
      <modifiedWord/>
      <trackRevisions>false</trackRevisions>
    </reviewItem>
    <reviewItem>
      <errorID>3b979a9b-fa57-449c-9821-31524b7521fe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5E332595</paraID>
      <start>48</start>
      <end>51</end>
      <status>unmodified</status>
      <modifiedWord/>
      <trackRevisions>false</trackRevisions>
    </reviewItem>
    <reviewItem>
      <errorID>1cc299af-caeb-48bf-91e0-a6fb42154a4a</errorID>
      <errorWord>法律、法规</errorWord>
      <group>L1_Word</group>
      <groupName>字词问题</groupName>
      <ability>L2_Typo</ability>
      <abilityName>字词错误</abilityName>
      <candidateList>
        <item>法律法规</item>
      </candidateList>
      <explain/>
      <paraID>344E50E0</paraID>
      <start>8</start>
      <end>13</end>
      <status>unmodified</status>
      <modifiedWord/>
      <trackRevisions>false</trackRevisions>
    </reviewItem>
    <reviewItem>
      <errorID>de67508f-6abb-491b-b131-ff270aa1f7a0</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5428915E</paraID>
      <start>0</start>
      <end>3</end>
      <status>unmodified</status>
      <modifiedWord/>
      <trackRevisions>false</trackRevisions>
    </reviewItem>
    <reviewItem>
      <errorID>c537b986-19c4-40bc-90e9-967f9c92ef32</errorID>
      <errorWord>撤消</errorWord>
      <group>L1_Word</group>
      <groupName>字词问题</groupName>
      <ability>L2_Alias</ability>
      <abilityName>也作/曾用词</abilityName>
      <candidateList>
        <item>撤销</item>
      </candidateList>
      <explain>词汇[撤消]为不规范表述或旧称，其规范书面表述为[撤销]。</explain>
      <paraID>6C7CC0D4</paraID>
      <start>47</start>
      <end>49</end>
      <status>unmodified</status>
      <modifiedWord/>
      <trackRevisions>false</trackRevisions>
    </reviewItem>
    <reviewItem>
      <errorID>f09f87ae-18c7-4aa0-bbf3-e6ccffe2e65e</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7A7CAB1A</paraID>
      <start>0</start>
      <end>3</end>
      <status>unmodified</status>
      <modifiedWord/>
      <trackRevisions>false</trackRevisions>
    </reviewItem>
    <reviewItem>
      <errorID>dccb1504-2153-4f54-a6f0-bedba375f996</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787D09F9</paraID>
      <start>0</start>
      <end>3</end>
      <status>unmodified</status>
      <modifiedWord/>
      <trackRevisions>false</trackRevisions>
    </reviewItem>
    <reviewItem>
      <errorID>bc59c749-dd49-4a72-bd8a-3ed837129b7d</errorID>
      <errorWord>有助于对</errorWord>
      <group>L1_Grammar</group>
      <groupName>语法问题</groupName>
      <ability>L2_Grammar</ability>
      <abilityName>语法错误</abilityName>
      <candidateList>
        <item>有助于</item>
      </candidateList>
      <explain/>
      <paraID> 9FC02EF</paraID>
      <start>6</start>
      <end>10</end>
      <status>unmodified</status>
      <modifiedWord/>
      <trackRevisions>false</trackRevisions>
    </reviewItem>
    <reviewItem>
      <errorID>bd5b0a58-007f-4e4f-ad04-8ac3876c31ce</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3A9643E6</paraID>
      <start>0</start>
      <end>3</end>
      <status>unmodified</status>
      <modifiedWord/>
      <trackRevisions>false</trackRevisions>
    </reviewItem>
    <reviewItem>
      <errorID>2bceffb4-2dd1-4a32-8962-905a70f4cd3c</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35ACC971</paraID>
      <start>0</start>
      <end>3</end>
      <status>unmodified</status>
      <modifiedWord/>
      <trackRevisions>false</trackRevisions>
    </reviewItem>
    <reviewItem>
      <errorID>e2b2b678-4faf-474c-89e0-04a38c0c5c18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2A45DB7C</paraID>
      <start>17</start>
      <end>20</end>
      <status>unmodified</status>
      <modifiedWord/>
      <trackRevisions>false</trackRevisions>
    </reviewItem>
    <reviewItem>
      <errorID>21988663-fa51-4dc3-923f-f255d6d4ef36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2A45DB7C</paraID>
      <start>36</start>
      <end>39</end>
      <status>unmodified</status>
      <modifiedWord/>
      <trackRevisions>false</trackRevisions>
    </reviewItem>
    <reviewItem>
      <errorID>afdb7a22-6733-4f88-a3e1-150d6a8b6ed5</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70399426</paraID>
      <start>0</start>
      <end>3</end>
      <status>unmodified</status>
      <modifiedWord/>
      <trackRevisions>false</trackRevisions>
    </reviewItem>
    <reviewItem>
      <errorID>f717f55a-62db-454e-b063-e84a4b81664d</errorID>
      <errorWord>作</errorWord>
      <group>L1_Word</group>
      <groupName>字词问题</groupName>
      <ability>L2_Typo</ability>
      <abilityName>字词错误</abilityName>
      <candidateList>
        <item>做</item>
      </candidateList>
      <explain>存在发音相同字词的误用。</explain>
      <paraID>644B296F</paraID>
      <start>71</start>
      <end>72</end>
      <status>unmodified</status>
      <modifiedWord/>
      <trackRevisions>false</trackRevisions>
    </reviewItem>
    <reviewItem>
      <errorID>e4ce6521-5440-41f5-9bdb-38e5aef99857</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7D0F7306</paraID>
      <start>0</start>
      <end>3</end>
      <status>unmodified</status>
      <modifiedWord/>
      <trackRevisions>false</trackRevisions>
    </reviewItem>
    <reviewItem>
      <errorID>c87ea4cd-ea4c-42d7-b8b5-0e8bfe03d0df</errorID>
      <errorWord>权力</errorWord>
      <group>L1_Word</group>
      <groupName>字词问题</groupName>
      <ability>L2_Typo</ability>
      <abilityName>字词错误</abilityName>
      <candidateList>
        <item>权利</item>
      </candidateList>
      <explain/>
      <paraID>7D0F7306</paraID>
      <start>22</start>
      <end>24</end>
      <status>unmodified</status>
      <modifiedWord/>
      <trackRevisions>false</trackRevisions>
    </reviewItem>
    <reviewItem>
      <errorID>986328bd-facc-491c-88cf-1b05fa434f57</errorID>
      <errorWord>留</errorWord>
      <group>L1_Word</group>
      <groupName>字词问题</groupName>
      <ability>L2_Typo</ability>
      <abilityName>字词错误</abilityName>
      <candidateList>
        <item>留在</item>
      </candidateList>
      <explain/>
      <paraID>27096F61</paraID>
      <start>4</start>
      <end>5</end>
      <status>unmodified</status>
      <modifiedWord/>
      <trackRevisions>false</trackRevisions>
    </reviewItem>
    <reviewItem>
      <errorID>3425e65d-5463-4031-8db4-a797a85616eb</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77F23EEF</paraID>
      <start>0</start>
      <end>3</end>
      <status>unmodified</status>
      <modifiedWord/>
      <trackRevisions>false</trackRevisions>
    </reviewItem>
    <reviewItem>
      <errorID>38a1caa4-997d-490f-994c-f5ef04eb2fd0</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6C02DB88</paraID>
      <start>0</start>
      <end>3</end>
      <status>unmodified</status>
      <modifiedWord/>
      <trackRevisions>false</trackRevisions>
    </reviewItem>
    <reviewItem>
      <errorID>93264d7a-6dcd-4c86-815e-84799ca9450a</errorID>
      <errorWord>其它</errorWord>
      <group>L1_Word</group>
      <groupName>字词问题</groupName>
      <ability>L2_Alias</ability>
      <abilityName>也作/曾用词</abilityName>
      <candidateList>
        <item>其他</item>
      </candidateList>
      <explain>词汇[其它]为不规范表述或旧称，其规范书面表述为[其他]。</explain>
      <paraID>1576723A</paraID>
      <start>24</start>
      <end>26</end>
      <status>unmodified</status>
      <modifiedWord/>
      <trackRevisions>false</trackRevisions>
    </reviewItem>
    <reviewItem>
      <errorID>8d8c26de-3f0c-4433-b75e-5f215f8c3ec0</errorID>
      <errorWord>其它</errorWord>
      <group>L1_Word</group>
      <groupName>字词问题</groupName>
      <ability>L2_Alias</ability>
      <abilityName>也作/曾用词</abilityName>
      <candidateList>
        <item>其他</item>
      </candidateList>
      <explain>词汇[其它]为不规范表述或旧称，其规范书面表述为[其他]。</explain>
      <paraID>20572F82</paraID>
      <start>55</start>
      <end>57</end>
      <status>unmodified</status>
      <modifiedWord/>
      <trackRevisions>false</trackRevisions>
    </reviewItem>
    <reviewItem>
      <errorID>334da1c9-b73d-4f38-a439-d20902c1571f</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4AD68756</paraID>
      <start>0</start>
      <end>3</end>
      <status>unmodified</status>
      <modifiedWord/>
      <trackRevisions>false</trackRevisions>
    </reviewItem>
    <reviewItem>
      <errorID>6e520c36-aea7-4c75-9fd3-6817221a78f7</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1391E0DC</paraID>
      <start>0</start>
      <end>3</end>
      <status>unmodified</status>
      <modifiedWord/>
      <trackRevisions>false</trackRevisions>
    </reviewItem>
    <reviewItem>
      <errorID>db3e72ec-40c1-4a8c-b6ac-ebada754c71a</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52DCC32B</paraID>
      <start>0</start>
      <end>3</end>
      <status>unmodified</status>
      <modifiedWord/>
      <trackRevisions>false</trackRevisions>
    </reviewItem>
    <reviewItem>
      <errorID>de13a0bf-f838-4c88-b9da-5b1171542c83</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56687898</paraID>
      <start>0</start>
      <end>3</end>
      <status>unmodified</status>
      <modifiedWord/>
      <trackRevisions>false</trackRevisions>
    </reviewItem>
    <reviewItem>
      <errorID>cfde5077-f834-48fd-b289-928f00efb6b8</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5C1B9A22</paraID>
      <start>0</start>
      <end>3</end>
      <status>unmodified</status>
      <modifiedWord/>
      <trackRevisions>false</trackRevisions>
    </reviewItem>
    <reviewItem>
      <errorID>867eb419-6714-4045-bad8-f4ea07768502</errorID>
      <errorWord>,</errorWord>
      <group>L1_Format</group>
      <groupName>格式问题</groupName>
      <ability>L2_HalfPunc</ability>
      <abilityName>全半角检查</abilityName>
      <candidateList>
        <item>，</item>
      </candidateList>
      <explain>文本全半角错误。</explain>
      <paraID>3028FA45</paraID>
      <start>12</start>
      <end>13</end>
      <status>unmodified</status>
      <modifiedWord/>
      <trackRevisions>false</trackRevisions>
    </reviewItem>
    <reviewItem>
      <errorID>e40c03fb-eef1-4681-80ea-4180dc1b40ef</errorID>
      <errorWord>法律、法规</errorWord>
      <group>L1_Word</group>
      <groupName>字词问题</groupName>
      <ability>L2_Typo</ability>
      <abilityName>字词错误</abilityName>
      <candidateList>
        <item>法律法规</item>
      </candidateList>
      <explain/>
      <paraID>7161D80F</paraID>
      <start>8</start>
      <end>13</end>
      <status>unmodified</status>
      <modifiedWord/>
      <trackRevisions>false</trackRevisions>
    </reviewItem>
    <reviewItem>
      <errorID>53b89a31-6d09-47b4-a764-371af398eb8c</errorID>
      <errorWord>,</errorWord>
      <group>L1_Format</group>
      <groupName>格式问题</groupName>
      <ability>L2_HalfPunc</ability>
      <abilityName>全半角检查</abilityName>
      <candidateList>
        <item>，</item>
      </candidateList>
      <explain>文本全半角错误。</explain>
      <paraID>62725ADF</paraID>
      <start>15</start>
      <end>16</end>
      <status>unmodified</status>
      <modifiedWord/>
      <trackRevisions>false</trackRevisions>
    </reviewItem>
    <reviewItem>
      <errorID>4814bfd1-b108-47ae-8be5-5e9e1576b5f8</errorID>
      <errorWord>,</errorWord>
      <group>L1_Format</group>
      <groupName>格式问题</groupName>
      <ability>L2_HalfPunc</ability>
      <abilityName>全半角检查</abilityName>
      <candidateList>
        <item>，</item>
      </candidateList>
      <explain>文本全半角错误。</explain>
      <paraID>61DE26EF</paraID>
      <start>35</start>
      <end>36</end>
      <status>unmodified</status>
      <modifiedWord/>
      <trackRevisions>false</trackRevisions>
    </reviewItem>
    <reviewItem>
      <errorID>d7bbb79d-3f8c-43f4-9a4c-fe0206b39980</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21D14D17</paraID>
      <start>0</start>
      <end>3</end>
      <status>unmodified</status>
      <modifiedWord/>
      <trackRevisions>false</trackRevisions>
    </reviewItem>
    <reviewItem>
      <errorID>08add7fb-5cb2-4bbd-b38a-c6b77751a90d</errorID>
      <errorWord>(</errorWord>
      <group>L1_Format</group>
      <groupName>格式问题</groupName>
      <ability>L2_HalfPunc</ability>
      <abilityName>全半角检查</abilityName>
      <candidateList>
        <item>（</item>
      </candidateList>
      <explain>文本全半角错误。</explain>
      <paraID> 3303FE4</paraID>
      <start>2</start>
      <end>3</end>
      <status>unmodified</status>
      <modifiedWord/>
      <trackRevisions>false</trackRevisions>
    </reviewItem>
    <reviewItem>
      <errorID>8f65ee20-720b-4014-9957-5242ab0529b6</errorID>
      <errorWord>)</errorWord>
      <group>L1_Format</group>
      <groupName>格式问题</groupName>
      <ability>L2_HalfPunc</ability>
      <abilityName>全半角检查</abilityName>
      <candidateList>
        <item>）</item>
      </candidateList>
      <explain>文本全半角错误。</explain>
      <paraID> 3303FE4</paraID>
      <start>5</start>
      <end>6</end>
      <status>unmodified</status>
      <modifiedWord/>
      <trackRevisions>false</trackRevisions>
    </reviewItem>
    <reviewItem>
      <errorID>2be940d0-0398-4b53-b888-9f8f0719ecbe</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265C48EE</paraID>
      <start>0</start>
      <end>3</end>
      <status>unmodified</status>
      <modifiedWord/>
      <trackRevisions>false</trackRevisions>
    </reviewItem>
    <reviewItem>
      <errorID>41d2f88f-fa15-407a-b6fc-3103ed2d8d0f</errorID>
      <errorWord>法律、法规</errorWord>
      <group>L1_Word</group>
      <groupName>字词问题</groupName>
      <ability>L2_Typo</ability>
      <abilityName>字词错误</abilityName>
      <candidateList>
        <item>法律法规</item>
      </candidateList>
      <explain/>
      <paraID>426915E5</paraID>
      <start>3</start>
      <end>8</end>
      <status>unmodified</status>
      <modifiedWord/>
      <trackRevisions>false</trackRevisions>
    </reviewItem>
    <reviewItem>
      <errorID>e4196441-5025-43f7-b189-e5bd1c9da296</errorID>
      <errorWord>48、</errorWord>
      <group>L1_Format</group>
      <groupName>格式问题</groupName>
      <ability>L2_Ordinal</ability>
      <abilityName>序号格式</abilityName>
      <candidateList>
        <item>48.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2603591F</paraID>
      <start>0</start>
      <end>3</end>
      <status>unmodified</status>
      <modifiedWord/>
      <trackRevisions>false</trackRevisions>
    </reviewItem>
    <reviewItem>
      <errorID>c9fa5f95-9077-4d8d-b8b7-40d20508dafe</errorID>
      <errorWord>(</errorWord>
      <group>L1_Format</group>
      <groupName>格式问题</groupName>
      <ability>L2_HalfPunc</ability>
      <abilityName>全半角检查</abilityName>
      <candidateList>
        <item>（</item>
      </candidateList>
      <explain>文本全半角错误。</explain>
      <paraID>47B6034C</paraID>
      <start>9</start>
      <end>10</end>
      <status>unmodified</status>
      <modifiedWord/>
      <trackRevisions>false</trackRevisions>
    </reviewItem>
    <reviewItem>
      <errorID>01056b73-4c3f-4ecc-aa4f-2c704b78117b</errorID>
      <errorWord>)</errorWord>
      <group>L1_Format</group>
      <groupName>格式问题</groupName>
      <ability>L2_HalfPunc</ability>
      <abilityName>全半角检查</abilityName>
      <candidateList>
        <item>）</item>
      </candidateList>
      <explain>文本全半角错误。</explain>
      <paraID>47B6034C</paraID>
      <start>21</start>
      <end>22</end>
      <status>unmodified</status>
      <modifiedWord/>
      <trackRevisions>false</trackRevisions>
    </reviewItem>
    <reviewItem>
      <errorID>980eef6d-b0fb-490a-baad-ebd1cd9f3157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46CD59D9</paraID>
      <start>0</start>
      <end>2</end>
      <status>unmodified</status>
      <modifiedWord/>
      <trackRevisions>false</trackRevisions>
    </reviewItem>
    <reviewItem>
      <errorID>70694660-ec3a-4ce0-993d-3c57a862a620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328614C</paraID>
      <start>0</start>
      <end>2</end>
      <status>unmodified</status>
      <modifiedWord/>
      <trackRevisions>false</trackRevisions>
    </reviewItem>
    <reviewItem>
      <errorID>400fa4dd-9875-4246-be55-97054a1b33e6</errorID>
      <errorWord>做出</errorWord>
      <group>L1_Word</group>
      <groupName>字词问题</groupName>
      <ability>L2_Typo</ability>
      <abilityName>字词错误</abilityName>
      <candidateList>
        <item>作出</item>
      </candidateList>
      <explain/>
      <paraID> 328614C</paraID>
      <start>18</start>
      <end>20</end>
      <status>unmodified</status>
      <modifiedWord/>
      <trackRevisions>false</trackRevisions>
    </reviewItem>
    <reviewItem>
      <errorID>7237ebae-f459-4103-a156-6968093935a5</errorID>
      <errorWord>,</errorWord>
      <group>L1_Format</group>
      <groupName>格式问题</groupName>
      <ability>L2_HalfPunc</ability>
      <abilityName>全半角检查</abilityName>
      <candidateList>
        <item>，</item>
      </candidateList>
      <explain>文本全半角错误。</explain>
      <paraID> 328614C</paraID>
      <start>33</start>
      <end>34</end>
      <status>unmodified</status>
      <modifiedWord/>
      <trackRevisions>false</trackRevisions>
    </reviewItem>
    <reviewItem>
      <errorID>04134838-397c-4987-b45e-64140190156b</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32C28430</paraID>
      <start>102</start>
      <end>105</end>
      <status>unmodified</status>
      <modifiedWord/>
      <trackRevisions>false</trackRevisions>
    </reviewItem>
    <reviewItem>
      <errorID>20490f58-cb27-4c97-9b4e-1fa09012bbf7</errorID>
      <errorWord>应</errorWord>
      <group>L1_Word</group>
      <groupName>字词问题</groupName>
      <ability>L2_Typo</ability>
      <abilityName>字词错误</abilityName>
      <candidateList>
        <item>应当</item>
      </candidateList>
      <explain/>
      <paraID>136F1F23</paraID>
      <start>61</start>
      <end>62</end>
      <status>unmodified</status>
      <modifiedWord/>
      <trackRevisions>false</trackRevisions>
    </reviewItem>
    <reviewItem>
      <errorID>22ccdc54-e015-462b-bdf0-30525c9e1c98</errorID>
      <errorWord>《药品管理法》</errorWord>
      <group>L1_Word</group>
      <groupName>字词问题</groupName>
      <ability>L2_Typo</ability>
      <abilityName>字词错误</abilityName>
      <candidateList>
        <item>《中华人民共和国药品管理法》</item>
      </candidateList>
      <explain/>
      <paraID>136F1F23</paraID>
      <start>130</start>
      <end>137</end>
      <status>unmodified</status>
      <modifiedWord/>
      <trackRevisions>false</trackRevisions>
    </reviewItem>
    <reviewItem>
      <errorID>9016e14a-c749-422d-b0e2-deec335e7cb2</errorID>
      <errorWord>货帐</errorWord>
      <group>L1_Word</group>
      <groupName>字词问题</groupName>
      <ability>L2_Alias</ability>
      <abilityName>也作/曾用词</abilityName>
      <candidateList>
        <item>货账</item>
      </candidateList>
      <explain>词汇[货帐]为不规范表述或旧称，其规范书面表述为[货账]。</explain>
      <paraID>146897CD</paraID>
      <start>6</start>
      <end>8</end>
      <status>unmodified</status>
      <modifiedWord/>
      <trackRevisions>false</trackRevisions>
    </reviewItem>
    <reviewItem>
      <errorID>1f4f0a60-2428-4b78-a6f5-1b187382bcea</errorID>
      <errorWord>做出</errorWord>
      <group>L1_Word</group>
      <groupName>字词问题</groupName>
      <ability>L2_Typo</ability>
      <abilityName>字词错误</abilityName>
      <candidateList>
        <item>作出</item>
      </candidateList>
      <explain/>
      <paraID>7206ABFC</paraID>
      <start>16</start>
      <end>18</end>
      <status>unmodified</status>
      <modifiedWord/>
      <trackRevisions>false</trackRevisions>
    </reviewItem>
    <reviewItem>
      <errorID>ecd1f98d-9a99-4501-bed7-96d3c7474985</errorID>
      <errorWord>,</errorWord>
      <group>L1_Word</group>
      <groupName>字词问题</groupName>
      <ability>L2_Typo</ability>
      <abilityName>字词错误</abilityName>
      <candidateList>
        <item>,在</item>
      </candidateList>
      <explain/>
      <paraID>7206ABFC</paraID>
      <start>31</start>
      <end>32</end>
      <status>unmodified</status>
      <modifiedWord/>
      <trackRevisions>false</trackRevisions>
    </reviewItem>
    <reviewItem>
      <errorID>94da63cb-607b-4661-9151-243141be0294</errorID>
      <errorWord>其它</errorWord>
      <group>L1_Word</group>
      <groupName>字词问题</groupName>
      <ability>L2_Alias</ability>
      <abilityName>也作/曾用词</abilityName>
      <candidateList>
        <item>其他</item>
      </candidateList>
      <explain>词汇[其它]为不规范表述或旧称，其规范书面表述为[其他]。</explain>
      <paraID>3AF3CAE3</paraID>
      <start>3</start>
      <end>5</end>
      <status>unmodified</status>
      <modifiedWord/>
      <trackRevisions>false</trackRevisions>
    </reviewItem>
    <reviewItem>
      <errorID>e297671a-2307-490a-9f5b-aade5eda7c42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521E644A</paraID>
      <start>13</start>
      <end>16</end>
      <status>unmodified</status>
      <modifiedWord/>
      <trackRevisions>false</trackRevisions>
    </reviewItem>
    <reviewItem>
      <errorID>1971a8d9-16f5-446a-895a-501729d5b208</errorID>
      <errorWord>下</errorWord>
      <group>L1_Word</group>
      <groupName>字词问题</groupName>
      <ability>L2_Typo</ability>
      <abilityName>字词错误</abilityName>
      <candidateList>
        <item>下简</item>
      </candidateList>
      <explain/>
      <paraID>30C2545A</paraID>
      <start>8</start>
      <end>9</end>
      <status>unmodified</status>
      <modifiedWord/>
      <trackRevisions>false</trackRevisions>
    </reviewItem>
    <reviewItem>
      <errorID>df31a66f-685b-49a7-afb6-1068099cab11</errorID>
      <errorWord>下</errorWord>
      <group>L1_Word</group>
      <groupName>字词问题</groupName>
      <ability>L2_Typo</ability>
      <abilityName>字词错误</abilityName>
      <candidateList>
        <item>下简</item>
      </candidateList>
      <explain/>
      <paraID>78F46CAA</paraID>
      <start>8</start>
      <end>9</end>
      <status>unmodified</status>
      <modifiedWord/>
      <trackRevisions>false</trackRevisions>
    </reviewItem>
    <reviewItem>
      <errorID>b1cd1ba9-9fbe-494c-8adb-9c5b994e105a</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14D58FDE</paraID>
      <start>59</start>
      <end>60</end>
      <status>unmodified</status>
      <modifiedWord/>
      <trackRevisions>false</trackRevisions>
    </reviewItem>
    <reviewItem>
      <errorID>d41279d5-3745-4537-9cd4-c6b53ebc69a7</errorID>
      <errorWord>及到</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372535B6</paraID>
      <start>42</start>
      <end>44</end>
      <status>unmodified</status>
      <modifiedWord/>
      <trackRevisions>false</trackRevisions>
    </reviewItem>
    <reviewItem>
      <errorID>23a7742d-c125-4ee5-a12b-1e8b215a98ec</errorID>
      <errorWord>民法院</errorWord>
      <group>L1_Knowledge</group>
      <groupName>知识性问题</groupName>
      <ability>L2_Knowledge</ability>
      <abilityName>其他知识</abilityName>
      <candidateList>
        <item>人民法院</item>
      </candidateList>
      <explain/>
      <paraID> DD5979B</paraID>
      <start>85</start>
      <end>88</end>
      <status>unmodified</status>
      <modifiedWord/>
      <trackRevisions>false</trackRevisions>
    </reviewItem>
    <reviewItem>
      <errorID>339f9e5d-16f4-4ecd-8b6e-ba48bb96ef23</errorID>
      <errorWord>应</errorWord>
      <group>L1_Word</group>
      <groupName>字词问题</groupName>
      <ability>L2_Typo</ability>
      <abilityName>字词错误</abilityName>
      <candidateList>
        <item>应当</item>
      </candidateList>
      <explain/>
      <paraID>548B54FD</paraID>
      <start>34</start>
      <end>35</end>
      <status>unmodified</status>
      <modifiedWord/>
      <trackRevisions>false</trackRevisions>
    </reviewItem>
    <reviewItem>
      <errorID>d39b79f5-4628-4390-9745-a7fc6e773e56</errorID>
      <errorWord>作</errorWord>
      <group>L1_Word</group>
      <groupName>字词问题</groupName>
      <ability>L2_Typo</ability>
      <abilityName>字词错误</abilityName>
      <candidateList>
        <item>做</item>
      </candidateList>
      <explain>存在发音相同字词的误用。</explain>
      <paraID> 1CAE731</paraID>
      <start>4</start>
      <end>5</end>
      <status>unmodified</status>
      <modifiedWord/>
      <trackRevisions>false</trackRevisions>
    </reviewItem>
    <reviewItem>
      <errorID>e7e8cc10-95d1-4737-af82-72fed1a42f3c</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3409F498</paraID>
      <start>70</start>
      <end>72</end>
      <status>unmodified</status>
      <modifiedWord/>
      <trackRevisions>false</trackRevisions>
    </reviewItem>
    <reviewItem>
      <errorID>5f7ee753-6306-46e5-92c8-567b909209e9</errorID>
      <errorWord>[2011]</errorWord>
      <group>L1_Punc</group>
      <groupName>标点问题</groupName>
      <ability>L2_Punc</ability>
      <abilityName>标点符号检查</abilityName>
      <candidateList>
        <item>〔2011〕</item>
      </candidateList>
      <explain/>
      <paraID>52612C7C</paraID>
      <start>35</start>
      <end>41</end>
      <status>unmodified</status>
      <modifiedWord/>
      <trackRevisions>false</trackRevisions>
    </reviewItem>
    <reviewItem>
      <errorID>25952b06-a8e2-46fd-aaa9-6a50fc3aef7c</errorID>
      <errorWord>须</errorWord>
      <group>L1_Word</group>
      <groupName>字词问题</groupName>
      <ability>L2_Typo</ability>
      <abilityName>字词错误</abilityName>
      <candidateList>
        <item>需</item>
      </candidateList>
      <explain>存在发音相同字词的误用。</explain>
      <paraID>52612C7C</paraID>
      <start>84</start>
      <end>85</end>
      <status>unmodified</status>
      <modifiedWord/>
      <trackRevisions>false</trackRevisions>
    </reviewItem>
    <reviewItem>
      <errorID>622465f3-6880-46b2-8ab1-e1e509ce16d2</errorID>
      <errorWord>中华 人民共和国劳动合同法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485D708E</paraID>
      <start>38</start>
      <end>51</end>
      <status>unmodified</status>
      <modifiedWord/>
      <trackRevisions>false</trackRevisions>
    </reviewItem>
    <reviewItem>
      <errorID>96c415cf-bee0-40ac-84fe-2e7d99ead1bc</errorID>
      <errorWord>保持书</errorWord>
      <group>L1_Word</group>
      <groupName>字词问题</groupName>
      <ability>L2_Typo</ability>
      <abilityName>字词错误</abilityName>
      <candidateList>
        <item>保证书</item>
      </candidateList>
      <explain/>
      <paraID>2B59F8C1</paraID>
      <start>44</start>
      <end>47</end>
      <status>unmodified</status>
      <modifiedWord/>
      <trackRevisions>false</trackRevisions>
    </reviewItem>
    <reviewItem>
      <errorID>45c7c3f8-ee8a-48c1-a8b1-6f30651f57d5</errorID>
      <errorWord>(</errorWord>
      <group>L1_Format</group>
      <groupName>格式问题</groupName>
      <ability>L2_HalfPunc</ability>
      <abilityName>全半角检查</abilityName>
      <candidateList>
        <item>（</item>
      </candidateList>
      <explain>文本全半角错误。</explain>
      <paraID>6FD0DE11</paraID>
      <start>3</start>
      <end>4</end>
      <status>unmodified</status>
      <modifiedWord/>
      <trackRevisions>false</trackRevisions>
    </reviewItem>
    <reviewItem>
      <errorID>44d689d9-d0fc-4483-82a8-5ecc329ab63a</errorID>
      <errorWord>)</errorWord>
      <group>L1_Format</group>
      <groupName>格式问题</groupName>
      <ability>L2_HalfPunc</ability>
      <abilityName>全半角检查</abilityName>
      <candidateList>
        <item>）</item>
      </candidateList>
      <explain>文本全半角错误。</explain>
      <paraID>6FD0DE11</paraID>
      <start>8</start>
      <end>9</end>
      <status>unmodified</status>
      <modifiedWord/>
      <trackRevisions>false</trackRevisions>
    </reviewItem>
    <reviewItem>
      <errorID>b358c04f-2fed-4727-8602-c9dbda745ac9</errorID>
      <errorWord>(</errorWord>
      <group>L1_Format</group>
      <groupName>格式问题</groupName>
      <ability>L2_HalfPunc</ability>
      <abilityName>全半角检查</abilityName>
      <candidateList>
        <item>（</item>
      </candidateList>
      <explain>文本全半角错误。</explain>
      <paraID>57100D72</paraID>
      <start>3</start>
      <end>4</end>
      <status>unmodified</status>
      <modifiedWord/>
      <trackRevisions>false</trackRevisions>
    </reviewItem>
    <reviewItem>
      <errorID>3da8e90e-6501-4c82-a652-2045f0b16599</errorID>
      <errorWord>)</errorWord>
      <group>L1_Format</group>
      <groupName>格式问题</groupName>
      <ability>L2_HalfPunc</ability>
      <abilityName>全半角检查</abilityName>
      <candidateList>
        <item>）</item>
      </candidateList>
      <explain>文本全半角错误。</explain>
      <paraID>57100D72</paraID>
      <start>8</start>
      <end>9</end>
      <status>unmodified</status>
      <modifiedWord/>
      <trackRevisions>false</trackRevisions>
    </reviewItem>
    <reviewItem>
      <errorID>1c74328b-b4cc-4650-9175-38d38b617912</errorID>
      <errorWord>必须</errorWord>
      <group>L1_Grammar</group>
      <groupName>语法问题</groupName>
      <ability>L2_Grammar</ability>
      <abilityName>语法错误</abilityName>
      <candidateList>
        <item>需要</item>
      </candidateList>
      <explain>“必须～能力”搭配不当，建议修改为“需要～能力”。</explain>
      <paraID>5F863156</paraID>
      <start>11</start>
      <end>13</end>
      <status>unmodified</status>
      <modifiedWord/>
      <trackRevisions>false</trackRevisions>
    </reviewItem>
    <reviewItem>
      <errorID>cad089f9-7efe-4cc0-a1d5-4aee21b901b2</errorID>
      <errorWord>(</errorWord>
      <group>L1_Format</group>
      <groupName>格式问题</groupName>
      <ability>L2_HalfPunc</ability>
      <abilityName>全半角检查</abilityName>
      <candidateList>
        <item>（</item>
      </candidateList>
      <explain>文本全半角错误。</explain>
      <paraID> 92166CA</paraID>
      <start>3</start>
      <end>4</end>
      <status>unmodified</status>
      <modifiedWord/>
      <trackRevisions>false</trackRevisions>
    </reviewItem>
    <reviewItem>
      <errorID>161feecd-323b-4942-90d1-dd9d53dcddeb</errorID>
      <errorWord>)</errorWord>
      <group>L1_Format</group>
      <groupName>格式问题</groupName>
      <ability>L2_HalfPunc</ability>
      <abilityName>全半角检查</abilityName>
      <candidateList>
        <item>）</item>
      </candidateList>
      <explain>文本全半角错误。</explain>
      <paraID> 92166CA</paraID>
      <start>8</start>
      <end>9</end>
      <status>unmodified</status>
      <modifiedWord/>
      <trackRevisions>false</trackRevisions>
    </reviewItem>
    <reviewItem>
      <errorID>ed6acbe7-0a2c-4bd9-9e3a-d9a1fde0cc52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56780FEB</paraID>
      <start>0</start>
      <end>2</end>
      <status>unmodified</status>
      <modifiedWord/>
      <trackRevisions>false</trackRevisions>
    </reviewItem>
    <reviewItem>
      <errorID>31c040ac-b611-4a40-91c5-a60f4c5c9331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76836915</paraID>
      <start>0</start>
      <end>2</end>
      <status>unmodified</status>
      <modifiedWord/>
      <trackRevisions>false</trackRevisions>
    </reviewItem>
    <reviewItem>
      <errorID>054a99f6-04e1-4644-8d9c-7f56b94ef425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6F976E6A</paraID>
      <start>0</start>
      <end>2</end>
      <status>unmodified</status>
      <modifiedWord/>
      <trackRevisions>false</trackRevisions>
    </reviewItem>
    <reviewItem>
      <errorID>2baf8209-c9b0-447e-807a-c0308dc8a14c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763AB180</paraID>
      <start>0</start>
      <end>2</end>
      <status>unmodified</status>
      <modifiedWord/>
      <trackRevisions>false</trackRevisions>
    </reviewItem>
    <reviewItem>
      <errorID>0f05b606-c11f-4e87-9b44-91bb9a6f964b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4C1330EF</paraID>
      <start>0</start>
      <end>2</end>
      <status>unmodified</status>
      <modifiedWord/>
      <trackRevisions>false</trackRevisions>
    </reviewItem>
    <reviewItem>
      <errorID>645de494-aef5-4cab-9c5b-604a1121e8cd</errorID>
      <errorWord>:</errorWord>
      <group>L1_Format</group>
      <groupName>格式问题</groupName>
      <ability>L2_HalfPunc</ability>
      <abilityName>全半角检查</abilityName>
      <candidateList>
        <item>：</item>
      </candidateList>
      <explain>文本全半角错误。</explain>
      <paraID>2788CCEB</paraID>
      <start>2</start>
      <end>3</end>
      <status>unmodified</status>
      <modifiedWord/>
      <trackRevisions>false</trackRevisions>
    </reviewItem>
    <reviewItem>
      <errorID>07b40024-b66f-4dfb-8d15-e8f9881dc80d</errorID>
      <errorWord>其它</errorWord>
      <group>L1_Word</group>
      <groupName>字词问题</groupName>
      <ability>L2_Alias</ability>
      <abilityName>也作/曾用词</abilityName>
      <candidateList>
        <item>其他</item>
      </candidateList>
      <explain>词汇[其它]为不规范表述或旧称，其规范书面表述为[其他]。</explain>
      <paraID>1B00C64C</paraID>
      <start>3</start>
      <end>5</end>
      <status>unmodified</status>
      <modifiedWord/>
      <trackRevisions>false</trackRevisions>
    </reviewItem>
    <reviewItem>
      <errorID>9dbd0667-09da-4f75-951c-8358c14fd31c</errorID>
      <errorWord>(</errorWord>
      <group>L1_Format</group>
      <groupName>格式问题</groupName>
      <ability>L2_HalfPunc</ability>
      <abilityName>全半角检查</abilityName>
      <candidateList>
        <item>（</item>
      </candidateList>
      <explain>文本全半角错误。</explain>
      <paraID>15EBC0B3</paraID>
      <start>3</start>
      <end>4</end>
      <status>unmodified</status>
      <modifiedWord/>
      <trackRevisions>false</trackRevisions>
    </reviewItem>
    <reviewItem>
      <errorID>7b8ea4e2-e377-45fe-bd2a-da180f42f842</errorID>
      <errorWord>)</errorWord>
      <group>L1_Format</group>
      <groupName>格式问题</groupName>
      <ability>L2_HalfPunc</ability>
      <abilityName>全半角检查</abilityName>
      <candidateList>
        <item>）</item>
      </candidateList>
      <explain>文本全半角错误。</explain>
      <paraID>15EBC0B3</paraID>
      <start>8</start>
      <end>9</end>
      <status>unmodified</status>
      <modifiedWord/>
      <trackRevisions>false</trackRevisions>
    </reviewItem>
    <reviewItem>
      <errorID>f592a953-084d-4a66-89c6-b4f71110fa82</errorID>
      <errorWord>:</errorWord>
      <group>L1_Format</group>
      <groupName>格式问题</groupName>
      <ability>L2_HalfPunc</ability>
      <abilityName>全半角检查</abilityName>
      <candidateList>
        <item>：</item>
      </candidateList>
      <explain>文本全半角错误。</explain>
      <paraID>63FF7ED1</paraID>
      <start>4</start>
      <end>5</end>
      <status>unmodified</status>
      <modifiedWord/>
      <trackRevisions>false</trackRevisions>
    </reviewItem>
    <reviewItem>
      <errorID>77deb2c9-ad54-4ca4-a6ed-3a0c2dc7d4a3</errorID>
      <errorWord>:</errorWord>
      <group>L1_Format</group>
      <groupName>格式问题</groupName>
      <ability>L2_HalfPunc</ability>
      <abilityName>全半角检查</abilityName>
      <candidateList>
        <item>：</item>
      </candidateList>
      <explain>文本全半角错误。</explain>
      <paraID>63FF7ED1</paraID>
      <start>23</start>
      <end>24</end>
      <status>unmodified</status>
      <modifiedWord/>
      <trackRevisions>false</trackRevisions>
    </reviewItem>
    <reviewItem>
      <errorID>c47b7fae-6c9c-42d7-92ab-03f1c7920348</errorID>
      <errorWord>。。。</errorWord>
      <group>L1_Punc</group>
      <groupName>标点问题</groupName>
      <ability>L2_Punc</ability>
      <abilityName>标点符号检查</abilityName>
      <candidateList>
        <item>。</item>
      </candidateList>
      <explain/>
      <paraID>347B8C57</paraID>
      <start>0</start>
      <end>3</end>
      <status>unmodified</status>
      <modifiedWord/>
      <trackRevisions>false</trackRevisions>
    </reviewItem>
    <reviewItem>
      <errorID>ad23d194-bf69-49b9-8963-59008079ace5</errorID>
      <errorWord>。。。</errorWord>
      <group>L1_Punc</group>
      <groupName>标点问题</groupName>
      <ability>L2_Punc</ability>
      <abilityName>标点符号检查</abilityName>
      <candidateList>
        <item>。</item>
      </candidateList>
      <explain/>
      <paraID>6CDC67FA</paraID>
      <start>0</start>
      <end>3</end>
      <status>unmodified</status>
      <modifiedWord/>
      <trackRevisions>false</trackRevisions>
    </reviewItem>
    <reviewItem>
      <errorID>b65e4d7b-1956-41ea-ad6e-2b72920f44fe</errorID>
      <errorWord>。。。</errorWord>
      <group>L1_Punc</group>
      <groupName>标点问题</groupName>
      <ability>L2_Punc</ability>
      <abilityName>标点符号检查</abilityName>
      <candidateList>
        <item>。</item>
      </candidateList>
      <explain/>
      <paraID>273A1CE1</paraID>
      <start>0</start>
      <end>3</end>
      <status>unmodified</status>
      <modifiedWord/>
      <trackRevisions>false</trackRevisions>
    </reviewItem>
    <reviewItem>
      <errorID>f615c3f5-5f46-489a-a3b1-051c97726316</errorID>
      <errorWord>:</errorWord>
      <group>L1_Format</group>
      <groupName>格式问题</groupName>
      <ability>L2_HalfPunc</ability>
      <abilityName>全半角检查</abilityName>
      <candidateList>
        <item>：</item>
      </candidateList>
      <explain>文本全半角错误。</explain>
      <paraID>69DB337E</paraID>
      <start>20</start>
      <end>21</end>
      <status>unmodified</status>
      <modifiedWord/>
      <trackRevisions>false</trackRevisions>
    </reviewItem>
    <reviewItem>
      <errorID>f11fb8f5-7e7f-46b1-8573-be9751cf540c</errorID>
      <errorWord>(</errorWord>
      <group>L1_Format</group>
      <groupName>格式问题</groupName>
      <ability>L2_HalfPunc</ability>
      <abilityName>全半角检查</abilityName>
      <candidateList>
        <item>（</item>
      </candidateList>
      <explain>文本全半角错误。</explain>
      <paraID>69DB337E</paraID>
      <start>33</start>
      <end>34</end>
      <status>unmodified</status>
      <modifiedWord/>
      <trackRevisions>false</trackRevisions>
    </reviewItem>
    <reviewItem>
      <errorID>e9b1415d-d90b-4914-9e71-9523d3315f34</errorID>
      <errorWord>)</errorWord>
      <group>L1_Format</group>
      <groupName>格式问题</groupName>
      <ability>L2_HalfPunc</ability>
      <abilityName>全半角检查</abilityName>
      <candidateList>
        <item>）</item>
      </candidateList>
      <explain>文本全半角错误。</explain>
      <paraID>69DB337E</paraID>
      <start>38</start>
      <end>39</end>
      <status>unmodified</status>
      <modifiedWord/>
      <trackRevisions>false</trackRevisions>
    </reviewItem>
    <reviewItem>
      <errorID>ebc48e5b-2075-401b-b2af-7aea9298e341</errorID>
      <errorWord>:</errorWord>
      <group>L1_Format</group>
      <groupName>格式问题</groupName>
      <ability>L2_HalfPunc</ability>
      <abilityName>全半角检查</abilityName>
      <candidateList>
        <item>：</item>
      </candidateList>
      <explain>文本全半角错误。</explain>
      <paraID>  CFD3E1</paraID>
      <start>1</start>
      <end>2</end>
      <status>unmodified</status>
      <modifiedWord/>
      <trackRevisions>false</trackRevisions>
    </reviewItem>
    <reviewItem>
      <errorID>6ed0ca8f-a75a-4f03-9a8e-1610292ec3ab</errorID>
      <errorWord>,</errorWord>
      <group>L1_Format</group>
      <groupName>格式问题</groupName>
      <ability>L2_HalfPunc</ability>
      <abilityName>全半角检查</abilityName>
      <candidateList>
        <item>，</item>
      </candidateList>
      <explain>文本全半角错误。</explain>
      <paraID>66B504FF</paraID>
      <start>18</start>
      <end>19</end>
      <status>unmodified</status>
      <modifiedWord/>
      <trackRevisions>false</trackRevisions>
    </reviewItem>
    <reviewItem>
      <errorID>9b18dea7-7188-4fd4-9f10-e3ec70b10c65</errorID>
      <errorWord>(</errorWord>
      <group>L1_Format</group>
      <groupName>格式问题</groupName>
      <ability>L2_HalfPunc</ability>
      <abilityName>全半角检查</abilityName>
      <candidateList>
        <item>（</item>
      </candidateList>
      <explain>文本全半角错误。</explain>
      <paraID>4130E2FA</paraID>
      <start>3</start>
      <end>4</end>
      <status>unmodified</status>
      <modifiedWord/>
      <trackRevisions>false</trackRevisions>
    </reviewItem>
    <reviewItem>
      <errorID>76865057-0136-4106-806e-858207a813ba</errorID>
      <errorWord>)</errorWord>
      <group>L1_Format</group>
      <groupName>格式问题</groupName>
      <ability>L2_HalfPunc</ability>
      <abilityName>全半角检查</abilityName>
      <candidateList>
        <item>）</item>
      </candidateList>
      <explain>文本全半角错误。</explain>
      <paraID>4130E2FA</paraID>
      <start>8</start>
      <end>9</end>
      <status>unmodified</status>
      <modifiedWord/>
      <trackRevisions>false</trackRevisions>
    </reviewItem>
    <reviewItem>
      <errorID>4269288b-9e9a-4c9a-894a-dc729e00fa99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2797A44B</paraID>
      <start>0</start>
      <end>2</end>
      <status>unmodified</status>
      <modifiedWord/>
      <trackRevisions>false</trackRevisions>
    </reviewItem>
    <reviewItem>
      <errorID>1a877e7c-c115-4f3a-85d7-bc9c5f0eebc9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7A4CFD2</paraID>
      <start>0</start>
      <end>2</end>
      <status>unmodified</status>
      <modifiedWord/>
      <trackRevisions>false</trackRevisions>
    </reviewItem>
    <reviewItem>
      <errorID>82bea65a-a5ab-4264-8934-0b8346079a7a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50F122E</paraID>
      <start>0</start>
      <end>2</end>
      <status>unmodified</status>
      <modifiedWord/>
      <trackRevisions>false</trackRevisions>
    </reviewItem>
    <reviewItem>
      <errorID>b1b43775-2d77-422f-9ff9-1991f4c76ff5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3C1D0479</paraID>
      <start>0</start>
      <end>2</end>
      <status>unmodified</status>
      <modifiedWord/>
      <trackRevisions>false</trackRevisions>
    </reviewItem>
    <reviewItem>
      <errorID>406be073-8e37-41ad-860c-18d54134d2ff</errorID>
      <errorWord>(</errorWord>
      <group>L1_Format</group>
      <groupName>格式问题</groupName>
      <ability>L2_HalfPunc</ability>
      <abilityName>全半角检查</abilityName>
      <candidateList>
        <item>（</item>
      </candidateList>
      <explain>文本全半角错误。</explain>
      <paraID>4C4771BC</paraID>
      <start>3</start>
      <end>4</end>
      <status>unmodified</status>
      <modifiedWord/>
      <trackRevisions>false</trackRevisions>
    </reviewItem>
    <reviewItem>
      <errorID>a53ad64d-7123-45ef-9ea7-d12135e416d8</errorID>
      <errorWord>)</errorWord>
      <group>L1_Format</group>
      <groupName>格式问题</groupName>
      <ability>L2_HalfPunc</ability>
      <abilityName>全半角检查</abilityName>
      <candidateList>
        <item>）</item>
      </candidateList>
      <explain>文本全半角错误。</explain>
      <paraID>4C4771BC</paraID>
      <start>8</start>
      <end>9</end>
      <status>unmodified</status>
      <modifiedWord/>
      <trackRevisions>false</trackRevisions>
    </reviewItem>
    <reviewItem>
      <errorID>4722501f-b7d2-4249-b3ff-4e137ea9ece0</errorID>
      <errorWord>《政府采购法》</errorWord>
      <group>L1_Word</group>
      <groupName>字词问题</groupName>
      <ability>L2_Typo</ability>
      <abilityName>字词错误</abilityName>
      <candidateList>
        <item>《中华人民共和国政府采购法》</item>
      </candidateList>
      <explain/>
      <paraID>2E55A293</paraID>
      <start>111</start>
      <end>118</end>
      <status>unmodified</status>
      <modifiedWord/>
      <trackRevisions>false</trackRevisions>
    </reviewItem>
    <reviewItem>
      <errorID>0d5d7f31-74fb-46c3-af25-69297fc11e2d</errorID>
      <errorWord>;</errorWord>
      <group>L1_Format</group>
      <groupName>格式问题</groupName>
      <ability>L2_HalfPunc</ability>
      <abilityName>全半角检查</abilityName>
      <candidateList>
        <item>；</item>
      </candidateList>
      <explain>文本全半角错误。</explain>
      <paraID>7B88DA48</paraID>
      <start>74</start>
      <end>75</end>
      <status>unmodified</status>
      <modifiedWord/>
      <trackRevisions>false</trackRevisions>
    </reviewItem>
    <reviewItem>
      <errorID>87352b32-9ab0-46d1-b771-6e1fa003abfa</errorID>
      <errorWord>)</errorWord>
      <group>L1_Format</group>
      <groupName>格式问题</groupName>
      <ability>L2_HalfPunc</ability>
      <abilityName>全半角检查</abilityName>
      <candidateList>
        <item>）</item>
      </candidateList>
      <explain>文本全半角错误。</explain>
      <paraID> 47A7A8C</paraID>
      <start>87</start>
      <end>88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0486d-8deb-4d38-af66-441a856d150d}">
  <ds:schemaRefs/>
</ds:datastoreItem>
</file>

<file path=docProps/app.xml><?xml version="1.0" encoding="utf-8"?>
<Properties xmlns="http://schemas.openxmlformats.org/officeDocument/2006/extended-properties" xmlns:vt="http://schemas.openxmlformats.org/officeDocument/2006/docPropsVTypes">
  <Pages>74</Pages>
  <Words>19879</Words>
  <Characters>21593</Characters>
  <TotalTime>19</TotalTime>
  <ScaleCrop>false</ScaleCrop>
  <LinksUpToDate>false</LinksUpToDate>
  <CharactersWithSpaces>22403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2024-08-07T16:33:00Z</dcterms:created>
  <dc:creator>微软用户</dc:creator>
  <cp:lastModifiedBy>^ω^蕟糞塗牆^ω^</cp:lastModifiedBy>
  <cp:lastPrinted>2026-04-12T18:44:00Z</cp:lastPrinted>
  <dcterms:modified xsi:type="dcterms:W3CDTF">2026-06-12T08:25:16Z</dcterms:modified>
  <dc:title>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2024-10-14T04:32:43Z</vt:filetime>
  </property>
  <property fmtid="{D5CDD505-2E9C-101B-9397-08002B2CF9AE}" pid="4" name="KSOProductBuildVer">
    <vt:lpwstr>2052-12.1.0.26895</vt:lpwstr>
  </property>
  <property fmtid="{D5CDD505-2E9C-101B-9397-08002B2CF9AE}" pid="5" name="ICV">
    <vt:lpwstr>D00BCBBE09724095A01D3C24F6A50DD1_13</vt:lpwstr>
  </property>
  <property fmtid="{D5CDD505-2E9C-101B-9397-08002B2CF9AE}" pid="6" name="KSOTemplateDocerSaveRecord">
    <vt:lpwstr>eyJoZGlkIjoiNzA0YTRmOGUwZWI1YzA0YzYzNzM5MTQ2NjhiNWEwODUiLCJ1c2VySWQiOiIxMDAyNTE3NTQ1In0=</vt:lpwstr>
  </property>
</Properties>
</file>