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70B4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4" w:line="216" w:lineRule="auto"/>
        <w:jc w:val="center"/>
        <w:textAlignment w:val="auto"/>
        <w:outlineLvl w:val="2"/>
        <w:rPr>
          <w:rFonts w:hint="default" w:ascii="微软雅黑" w:hAnsi="微软雅黑" w:eastAsia="微软雅黑" w:cs="微软雅黑"/>
          <w:b w:val="0"/>
          <w:bCs w:val="0"/>
          <w:color w:val="auto"/>
          <w:spacing w:val="24"/>
          <w:sz w:val="32"/>
          <w:szCs w:val="32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pacing w:val="24"/>
          <w:sz w:val="32"/>
          <w:szCs w:val="32"/>
          <w:highlight w:val="none"/>
          <w:lang w:eastAsia="zh-CN"/>
        </w:rPr>
        <w:t>报价明细表</w:t>
      </w:r>
    </w:p>
    <w:tbl>
      <w:tblPr>
        <w:tblStyle w:val="4"/>
        <w:tblW w:w="156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1674"/>
        <w:gridCol w:w="1581"/>
        <w:gridCol w:w="1446"/>
        <w:gridCol w:w="1514"/>
        <w:gridCol w:w="1232"/>
        <w:gridCol w:w="1205"/>
        <w:gridCol w:w="1391"/>
        <w:gridCol w:w="1730"/>
        <w:gridCol w:w="1872"/>
        <w:gridCol w:w="1236"/>
      </w:tblGrid>
      <w:tr w14:paraId="0A9C4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8" w:hRule="exact"/>
          <w:jc w:val="center"/>
        </w:trPr>
        <w:tc>
          <w:tcPr>
            <w:tcW w:w="755" w:type="dxa"/>
            <w:vAlign w:val="center"/>
          </w:tcPr>
          <w:p w14:paraId="3CF4D2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674" w:type="dxa"/>
            <w:vAlign w:val="center"/>
          </w:tcPr>
          <w:p w14:paraId="4D69E7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产品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  <w:t>名称</w:t>
            </w:r>
          </w:p>
          <w:p w14:paraId="1B9926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  <w:t>（标的名称）</w:t>
            </w:r>
          </w:p>
        </w:tc>
        <w:tc>
          <w:tcPr>
            <w:tcW w:w="1581" w:type="dxa"/>
            <w:vAlign w:val="center"/>
          </w:tcPr>
          <w:p w14:paraId="0890B0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  <w:t>制造商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  <w:p w14:paraId="09C081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  <w:t>生产厂家</w:t>
            </w:r>
          </w:p>
        </w:tc>
        <w:tc>
          <w:tcPr>
            <w:tcW w:w="1446" w:type="dxa"/>
            <w:vAlign w:val="center"/>
          </w:tcPr>
          <w:p w14:paraId="416561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品牌</w:t>
            </w:r>
          </w:p>
        </w:tc>
        <w:tc>
          <w:tcPr>
            <w:tcW w:w="1514" w:type="dxa"/>
            <w:vAlign w:val="center"/>
          </w:tcPr>
          <w:p w14:paraId="500B9D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  <w:t>规格型号</w:t>
            </w:r>
          </w:p>
        </w:tc>
        <w:tc>
          <w:tcPr>
            <w:tcW w:w="1232" w:type="dxa"/>
            <w:vAlign w:val="center"/>
          </w:tcPr>
          <w:p w14:paraId="347818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1205" w:type="dxa"/>
            <w:vAlign w:val="center"/>
          </w:tcPr>
          <w:p w14:paraId="6EE3F3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是否进口</w:t>
            </w:r>
          </w:p>
        </w:tc>
        <w:tc>
          <w:tcPr>
            <w:tcW w:w="1391" w:type="dxa"/>
            <w:vAlign w:val="center"/>
          </w:tcPr>
          <w:p w14:paraId="1A7C9F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预估数量</w:t>
            </w:r>
          </w:p>
        </w:tc>
        <w:tc>
          <w:tcPr>
            <w:tcW w:w="1730" w:type="dxa"/>
            <w:vAlign w:val="center"/>
          </w:tcPr>
          <w:p w14:paraId="6575B2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单价报价（元）</w:t>
            </w:r>
          </w:p>
        </w:tc>
        <w:tc>
          <w:tcPr>
            <w:tcW w:w="1872" w:type="dxa"/>
            <w:vAlign w:val="center"/>
          </w:tcPr>
          <w:p w14:paraId="37035F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分项小计（元）</w:t>
            </w:r>
          </w:p>
        </w:tc>
        <w:tc>
          <w:tcPr>
            <w:tcW w:w="1236" w:type="dxa"/>
            <w:vAlign w:val="center"/>
          </w:tcPr>
          <w:p w14:paraId="53C9F9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63EFA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755" w:type="dxa"/>
            <w:vAlign w:val="center"/>
          </w:tcPr>
          <w:p w14:paraId="00E58A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674" w:type="dxa"/>
            <w:vAlign w:val="center"/>
          </w:tcPr>
          <w:p w14:paraId="3A16C9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11" w:firstLineChars="196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vAlign w:val="center"/>
          </w:tcPr>
          <w:p w14:paraId="3EE057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11" w:firstLineChars="196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6" w:type="dxa"/>
            <w:vAlign w:val="center"/>
          </w:tcPr>
          <w:p w14:paraId="5884FC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11" w:firstLineChars="196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14" w:type="dxa"/>
            <w:vAlign w:val="center"/>
          </w:tcPr>
          <w:p w14:paraId="4927D0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11" w:firstLineChars="196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32" w:type="dxa"/>
            <w:vAlign w:val="center"/>
          </w:tcPr>
          <w:p w14:paraId="43517E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11" w:firstLineChars="196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5" w:type="dxa"/>
            <w:vAlign w:val="center"/>
          </w:tcPr>
          <w:p w14:paraId="4CB625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是/否</w:t>
            </w:r>
          </w:p>
        </w:tc>
        <w:tc>
          <w:tcPr>
            <w:tcW w:w="1391" w:type="dxa"/>
            <w:vAlign w:val="center"/>
          </w:tcPr>
          <w:p w14:paraId="4125E1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730" w:type="dxa"/>
            <w:vAlign w:val="center"/>
          </w:tcPr>
          <w:p w14:paraId="1BBC12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11" w:firstLineChars="196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72" w:type="dxa"/>
            <w:vAlign w:val="center"/>
          </w:tcPr>
          <w:p w14:paraId="7EF35B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11" w:firstLineChars="196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36" w:type="dxa"/>
            <w:vAlign w:val="center"/>
          </w:tcPr>
          <w:p w14:paraId="45DB07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11" w:firstLineChars="196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</w:tr>
      <w:tr w14:paraId="2A4E0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755" w:type="dxa"/>
            <w:vAlign w:val="center"/>
          </w:tcPr>
          <w:p w14:paraId="44D0A8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674" w:type="dxa"/>
            <w:vAlign w:val="center"/>
          </w:tcPr>
          <w:p w14:paraId="425487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11" w:firstLineChars="196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vAlign w:val="center"/>
          </w:tcPr>
          <w:p w14:paraId="4E2774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11" w:firstLineChars="196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6" w:type="dxa"/>
            <w:vAlign w:val="center"/>
          </w:tcPr>
          <w:p w14:paraId="5720EB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11" w:firstLineChars="196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14" w:type="dxa"/>
            <w:vAlign w:val="center"/>
          </w:tcPr>
          <w:p w14:paraId="2A5134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11" w:firstLineChars="196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32" w:type="dxa"/>
            <w:vAlign w:val="center"/>
          </w:tcPr>
          <w:p w14:paraId="3F0945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11" w:firstLineChars="196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5" w:type="dxa"/>
            <w:vAlign w:val="center"/>
          </w:tcPr>
          <w:p w14:paraId="0BE86A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11" w:firstLineChars="196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91" w:type="dxa"/>
            <w:vAlign w:val="center"/>
          </w:tcPr>
          <w:p w14:paraId="3B2CE6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11" w:firstLineChars="196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0" w:type="dxa"/>
            <w:vAlign w:val="center"/>
          </w:tcPr>
          <w:p w14:paraId="62B1D8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11" w:firstLineChars="196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72" w:type="dxa"/>
            <w:vAlign w:val="center"/>
          </w:tcPr>
          <w:p w14:paraId="70BCE4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11" w:firstLineChars="196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36" w:type="dxa"/>
            <w:vAlign w:val="center"/>
          </w:tcPr>
          <w:p w14:paraId="49E016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11" w:firstLineChars="196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</w:tr>
      <w:tr w14:paraId="052C3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  <w:jc w:val="center"/>
        </w:trPr>
        <w:tc>
          <w:tcPr>
            <w:tcW w:w="755" w:type="dxa"/>
            <w:vAlign w:val="center"/>
          </w:tcPr>
          <w:p w14:paraId="67DDC4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674" w:type="dxa"/>
            <w:vAlign w:val="center"/>
          </w:tcPr>
          <w:p w14:paraId="36994D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11" w:firstLineChars="196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vAlign w:val="center"/>
          </w:tcPr>
          <w:p w14:paraId="6C04E6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11" w:firstLineChars="196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6" w:type="dxa"/>
            <w:vAlign w:val="center"/>
          </w:tcPr>
          <w:p w14:paraId="4F1ED1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11" w:firstLineChars="196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14" w:type="dxa"/>
            <w:vAlign w:val="center"/>
          </w:tcPr>
          <w:p w14:paraId="578EDB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11" w:firstLineChars="196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32" w:type="dxa"/>
            <w:vAlign w:val="center"/>
          </w:tcPr>
          <w:p w14:paraId="564A03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11" w:firstLineChars="196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5" w:type="dxa"/>
            <w:vAlign w:val="center"/>
          </w:tcPr>
          <w:p w14:paraId="3686A0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11" w:firstLineChars="196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91" w:type="dxa"/>
            <w:vAlign w:val="center"/>
          </w:tcPr>
          <w:p w14:paraId="01A244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11" w:firstLineChars="196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0" w:type="dxa"/>
            <w:vAlign w:val="center"/>
          </w:tcPr>
          <w:p w14:paraId="0F163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11" w:firstLineChars="196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72" w:type="dxa"/>
            <w:vAlign w:val="center"/>
          </w:tcPr>
          <w:p w14:paraId="5F97EE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11" w:firstLineChars="196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36" w:type="dxa"/>
            <w:vAlign w:val="center"/>
          </w:tcPr>
          <w:p w14:paraId="02DC62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11" w:firstLineChars="196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</w:tr>
      <w:tr w14:paraId="03819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755" w:type="dxa"/>
            <w:vAlign w:val="center"/>
          </w:tcPr>
          <w:p w14:paraId="59AD88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1674" w:type="dxa"/>
            <w:vAlign w:val="center"/>
          </w:tcPr>
          <w:p w14:paraId="653C10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1581" w:type="dxa"/>
            <w:vAlign w:val="center"/>
          </w:tcPr>
          <w:p w14:paraId="2FE492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1446" w:type="dxa"/>
            <w:vAlign w:val="center"/>
          </w:tcPr>
          <w:p w14:paraId="5BFEB5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1514" w:type="dxa"/>
            <w:vAlign w:val="center"/>
          </w:tcPr>
          <w:p w14:paraId="6A5182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1232" w:type="dxa"/>
            <w:vAlign w:val="center"/>
          </w:tcPr>
          <w:p w14:paraId="71E73A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1205" w:type="dxa"/>
            <w:vAlign w:val="center"/>
          </w:tcPr>
          <w:p w14:paraId="28D7BD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1391" w:type="dxa"/>
            <w:vAlign w:val="center"/>
          </w:tcPr>
          <w:p w14:paraId="6180EF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1730" w:type="dxa"/>
            <w:vAlign w:val="center"/>
          </w:tcPr>
          <w:p w14:paraId="3EAE6D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1872" w:type="dxa"/>
            <w:vAlign w:val="center"/>
          </w:tcPr>
          <w:p w14:paraId="5231A1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36" w:type="dxa"/>
            <w:vAlign w:val="center"/>
          </w:tcPr>
          <w:p w14:paraId="46AB2C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04980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15636" w:type="dxa"/>
            <w:gridSpan w:val="11"/>
            <w:vAlign w:val="center"/>
          </w:tcPr>
          <w:p w14:paraId="562672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报价合计：            元（大写：             ）</w:t>
            </w:r>
          </w:p>
        </w:tc>
      </w:tr>
    </w:tbl>
    <w:p w14:paraId="733274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jc w:val="left"/>
        <w:textAlignment w:val="auto"/>
        <w:outlineLvl w:val="9"/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highlight w:val="none"/>
          <w:lang w:val="en-US" w:eastAsia="zh-CN"/>
        </w:rPr>
        <w:t>注：（1）分项小计=（序号 1 的单价报价）*（序号 1 的预估数量）；报价合计为各分项小计之和；报价合计金额应当与“报价表”的响应报价一致；</w:t>
      </w:r>
    </w:p>
    <w:p w14:paraId="33894D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jc w:val="left"/>
        <w:textAlignment w:val="auto"/>
        <w:outlineLvl w:val="9"/>
        <w:rPr>
          <w:rFonts w:hint="default" w:ascii="微软雅黑" w:hAnsi="微软雅黑" w:eastAsia="微软雅黑" w:cs="微软雅黑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highlight w:val="none"/>
          <w:lang w:val="en-US" w:eastAsia="zh-CN"/>
        </w:rPr>
        <w:t>★（2）单价报价不得超过单价限价。单价限价及预估数量以“3.2.技术要求”中的“1.采购清单”为准；</w:t>
      </w:r>
    </w:p>
    <w:p w14:paraId="61E263AD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after="0" w:line="288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highlight w:val="none"/>
          <w:lang w:val="en-US" w:eastAsia="zh-CN"/>
        </w:rPr>
        <w:t>★（3）总价仅作为价格评审依据。最终结算按中标单价，根据各类产品实际采购数量据实结算，最终结算总价不超过预算金额。</w:t>
      </w:r>
    </w:p>
    <w:p w14:paraId="78C7B4CA">
      <w:pPr>
        <w:widowControl/>
        <w:spacing w:line="360" w:lineRule="auto"/>
        <w:ind w:firstLine="470" w:firstLineChars="196"/>
        <w:jc w:val="left"/>
        <w:rPr>
          <w:rFonts w:hint="eastAsia" w:ascii="微软雅黑" w:hAnsi="微软雅黑" w:eastAsia="微软雅黑" w:cs="微软雅黑"/>
          <w:b w:val="0"/>
          <w:bCs w:val="0"/>
          <w:sz w:val="24"/>
          <w:lang w:val="en-US" w:eastAsia="zh-CN"/>
        </w:rPr>
      </w:pPr>
    </w:p>
    <w:p w14:paraId="43162586">
      <w:pPr>
        <w:widowControl/>
        <w:spacing w:line="360" w:lineRule="auto"/>
        <w:ind w:firstLine="470" w:firstLineChars="196"/>
        <w:jc w:val="left"/>
        <w:rPr>
          <w:rFonts w:hint="eastAsia" w:ascii="微软雅黑" w:hAnsi="微软雅黑" w:eastAsia="微软雅黑" w:cs="微软雅黑"/>
          <w:b w:val="0"/>
          <w:bCs w:val="0"/>
          <w:sz w:val="2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lang w:val="en-US" w:eastAsia="zh-CN"/>
        </w:rPr>
        <w:t>投标人</w:t>
      </w:r>
      <w:r>
        <w:rPr>
          <w:rFonts w:hint="eastAsia" w:ascii="微软雅黑" w:hAnsi="微软雅黑" w:eastAsia="微软雅黑" w:cs="微软雅黑"/>
          <w:b w:val="0"/>
          <w:bCs w:val="0"/>
          <w:sz w:val="24"/>
        </w:rPr>
        <w:t>名称</w:t>
      </w:r>
      <w:r>
        <w:rPr>
          <w:rFonts w:hint="eastAsia" w:ascii="微软雅黑" w:hAnsi="微软雅黑" w:eastAsia="微软雅黑" w:cs="微软雅黑"/>
          <w:b w:val="0"/>
          <w:bCs w:val="0"/>
          <w:sz w:val="24"/>
          <w:lang w:eastAsia="zh-CN"/>
        </w:rPr>
        <w:t>（</w:t>
      </w:r>
      <w:r>
        <w:rPr>
          <w:rFonts w:hint="eastAsia" w:ascii="微软雅黑" w:hAnsi="微软雅黑" w:eastAsia="微软雅黑" w:cs="微软雅黑"/>
          <w:b w:val="0"/>
          <w:bCs w:val="0"/>
          <w:sz w:val="24"/>
          <w:lang w:val="en-US" w:eastAsia="zh-CN"/>
        </w:rPr>
        <w:t>签章</w:t>
      </w:r>
      <w:r>
        <w:rPr>
          <w:rFonts w:hint="eastAsia" w:ascii="微软雅黑" w:hAnsi="微软雅黑" w:eastAsia="微软雅黑" w:cs="微软雅黑"/>
          <w:b w:val="0"/>
          <w:bCs w:val="0"/>
          <w:sz w:val="24"/>
          <w:lang w:eastAsia="zh-CN"/>
        </w:rPr>
        <w:t>）</w:t>
      </w:r>
      <w:r>
        <w:rPr>
          <w:rFonts w:hint="eastAsia" w:ascii="微软雅黑" w:hAnsi="微软雅黑" w:eastAsia="微软雅黑" w:cs="微软雅黑"/>
          <w:b w:val="0"/>
          <w:bCs w:val="0"/>
          <w:sz w:val="24"/>
        </w:rPr>
        <w:t>：</w:t>
      </w:r>
      <w:r>
        <w:rPr>
          <w:rFonts w:hint="eastAsia" w:ascii="微软雅黑" w:hAnsi="微软雅黑" w:eastAsia="微软雅黑" w:cs="微软雅黑"/>
          <w:b w:val="0"/>
          <w:bCs w:val="0"/>
          <w:sz w:val="24"/>
          <w:u w:val="single"/>
          <w:lang w:val="en-US" w:eastAsia="zh-CN"/>
        </w:rPr>
        <w:t xml:space="preserve">             </w:t>
      </w:r>
    </w:p>
    <w:p w14:paraId="2B0DEAA1">
      <w:pPr>
        <w:widowControl/>
        <w:spacing w:line="360" w:lineRule="auto"/>
        <w:ind w:firstLine="470" w:firstLineChars="196"/>
        <w:jc w:val="left"/>
        <w:rPr>
          <w:rFonts w:hint="eastAsia" w:ascii="微软雅黑" w:hAnsi="微软雅黑" w:eastAsia="微软雅黑" w:cs="微软雅黑"/>
          <w:b w:val="0"/>
          <w:bCs w:val="0"/>
          <w:color w:val="auto"/>
          <w:highlight w:val="none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</w:rPr>
        <w:t>日期：</w:t>
      </w:r>
      <w:r>
        <w:rPr>
          <w:rFonts w:hint="eastAsia" w:ascii="微软雅黑" w:hAnsi="微软雅黑" w:eastAsia="微软雅黑" w:cs="微软雅黑"/>
          <w:b w:val="0"/>
          <w:bCs w:val="0"/>
          <w:sz w:val="24"/>
          <w:lang w:val="en-US" w:eastAsia="zh-CN"/>
        </w:rPr>
        <w:t xml:space="preserve">    年   月   日</w:t>
      </w:r>
      <w:bookmarkStart w:id="0" w:name="_GoBack"/>
      <w:bookmarkEnd w:id="0"/>
    </w:p>
    <w:sectPr>
      <w:pgSz w:w="16838" w:h="11906" w:orient="landscape"/>
      <w:pgMar w:top="1134" w:right="1440" w:bottom="113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A81C5F"/>
    <w:rsid w:val="05C26AB1"/>
    <w:rsid w:val="0B1869E3"/>
    <w:rsid w:val="0E391536"/>
    <w:rsid w:val="15B163A0"/>
    <w:rsid w:val="17A81C5F"/>
    <w:rsid w:val="21127AB4"/>
    <w:rsid w:val="23700025"/>
    <w:rsid w:val="2DE27334"/>
    <w:rsid w:val="304D2ECC"/>
    <w:rsid w:val="32B73B8A"/>
    <w:rsid w:val="3A891973"/>
    <w:rsid w:val="3EAA6643"/>
    <w:rsid w:val="40895866"/>
    <w:rsid w:val="460C292A"/>
    <w:rsid w:val="480D2049"/>
    <w:rsid w:val="51E6045F"/>
    <w:rsid w:val="72A84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6"/>
    <w:qFormat/>
    <w:uiPriority w:val="0"/>
    <w:pPr>
      <w:jc w:val="left"/>
    </w:pPr>
    <w:rPr>
      <w:rFonts w:ascii="仿宋_GB2312" w:hAnsi="仿宋_GB2312" w:eastAsia="宋体" w:cs="Arial"/>
      <w:sz w:val="28"/>
      <w:szCs w:val="22"/>
    </w:rPr>
  </w:style>
  <w:style w:type="character" w:customStyle="1" w:styleId="6">
    <w:name w:val="批注文字 字符"/>
    <w:basedOn w:val="5"/>
    <w:link w:val="3"/>
    <w:qFormat/>
    <w:uiPriority w:val="0"/>
    <w:rPr>
      <w:rFonts w:ascii="仿宋_GB2312" w:hAnsi="仿宋_GB2312" w:eastAsia="宋体" w:cs="Arial"/>
      <w:kern w:val="2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228</Characters>
  <Lines>0</Lines>
  <Paragraphs>0</Paragraphs>
  <TotalTime>1</TotalTime>
  <ScaleCrop>false</ScaleCrop>
  <LinksUpToDate>false</LinksUpToDate>
  <CharactersWithSpaces>283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2025-10-11T07:48:00Z</dcterms:created>
  <dc:creator>采购代理</dc:creator>
  <cp:lastModifiedBy>采购代理</cp:lastModifiedBy>
  <dcterms:modified xsi:type="dcterms:W3CDTF">2026-05-09T02:40:25Z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17B286184948446EA1F2A66DD2DC4D09_11</vt:lpwstr>
  </property>
  <property fmtid="{D5CDD505-2E9C-101B-9397-08002B2CF9AE}" pid="4" name="KSOTemplateDocerSaveRecord">
    <vt:lpwstr>eyJoZGlkIjoiYzQ0MTU1NWFjMmU2N2YyZmQ4MjVhZjJlMTZmNTU5ZDQiLCJ1c2VySWQiOiI3NDQ1MDQwMTUifQ==</vt:lpwstr>
  </property>
</Properties>
</file>