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3A003">
      <w:pPr>
        <w:widowControl/>
        <w:spacing w:line="360" w:lineRule="auto"/>
        <w:jc w:val="center"/>
        <w:outlineLvl w:val="2"/>
        <w:rPr>
          <w:rFonts w:hint="eastAsia" w:hAnsi="宋体"/>
          <w:b/>
          <w:color w:val="auto"/>
          <w:sz w:val="32"/>
          <w:szCs w:val="32"/>
        </w:rPr>
      </w:pPr>
      <w:r>
        <w:rPr>
          <w:rFonts w:hint="eastAsia" w:hAnsi="宋体"/>
          <w:b/>
          <w:color w:val="auto"/>
          <w:sz w:val="32"/>
          <w:szCs w:val="32"/>
        </w:rPr>
        <w:t>商务要求应答表</w:t>
      </w:r>
    </w:p>
    <w:p w14:paraId="40940E65">
      <w:pPr>
        <w:pStyle w:val="8"/>
        <w:spacing w:line="360" w:lineRule="auto"/>
        <w:rPr>
          <w:rFonts w:hint="default" w:ascii="宋体" w:hAnsi="宋体" w:eastAsia="宋体" w:cs="宋体"/>
          <w:color w:val="auto"/>
          <w:highlight w:val="none"/>
        </w:rPr>
      </w:pPr>
      <w:r>
        <w:rPr>
          <w:rFonts w:ascii="宋体" w:hAnsi="宋体" w:eastAsia="宋体" w:cs="宋体"/>
          <w:color w:val="auto"/>
          <w:highlight w:val="none"/>
          <w:lang w:val="zh-TW" w:eastAsia="zh-TW"/>
        </w:rPr>
        <w:t>项目名称：</w:t>
      </w:r>
    </w:p>
    <w:p w14:paraId="0EEC2EC6">
      <w:pPr>
        <w:pStyle w:val="8"/>
        <w:spacing w:line="360" w:lineRule="auto"/>
        <w:rPr>
          <w:rFonts w:ascii="宋体" w:hAnsi="宋体" w:eastAsia="宋体" w:cs="宋体"/>
          <w:color w:val="auto"/>
          <w:highlight w:val="none"/>
        </w:rPr>
      </w:pPr>
      <w:r>
        <w:rPr>
          <w:rFonts w:ascii="宋体" w:hAnsi="宋体" w:eastAsia="宋体" w:cs="宋体"/>
          <w:color w:val="auto"/>
          <w:highlight w:val="none"/>
          <w:lang w:val="zh-TW" w:eastAsia="zh-TW"/>
        </w:rPr>
        <w:t>项目编号：</w:t>
      </w:r>
    </w:p>
    <w:p w14:paraId="6F0723EA">
      <w:pPr>
        <w:pStyle w:val="8"/>
        <w:spacing w:line="360" w:lineRule="auto"/>
        <w:rPr>
          <w:rFonts w:hint="default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采购包号：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2537"/>
        <w:gridCol w:w="3299"/>
        <w:gridCol w:w="2535"/>
      </w:tblGrid>
      <w:tr w14:paraId="1FD80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99" w:type="dxa"/>
            <w:noWrap w:val="0"/>
            <w:vAlign w:val="center"/>
          </w:tcPr>
          <w:p w14:paraId="26F609D1">
            <w:pPr>
              <w:widowControl/>
              <w:spacing w:line="360" w:lineRule="atLeast"/>
              <w:jc w:val="center"/>
              <w:outlineLvl w:val="1"/>
              <w:rPr>
                <w:rFonts w:hint="eastAsia" w:hAnsi="宋体"/>
                <w:b/>
                <w:bCs/>
                <w:color w:val="auto"/>
                <w:sz w:val="24"/>
              </w:rPr>
            </w:pPr>
            <w:r>
              <w:rPr>
                <w:rFonts w:hint="eastAsia" w:hAnsi="宋体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2537" w:type="dxa"/>
            <w:noWrap w:val="0"/>
            <w:vAlign w:val="center"/>
          </w:tcPr>
          <w:p w14:paraId="48E946D4">
            <w:pPr>
              <w:widowControl/>
              <w:spacing w:line="360" w:lineRule="atLeast"/>
              <w:jc w:val="center"/>
              <w:outlineLvl w:val="1"/>
              <w:rPr>
                <w:rFonts w:hint="eastAsia" w:hAnsi="宋体"/>
                <w:b/>
                <w:bCs/>
                <w:color w:val="auto"/>
                <w:sz w:val="24"/>
              </w:rPr>
            </w:pPr>
            <w:r>
              <w:rPr>
                <w:rFonts w:hint="eastAsia" w:hAnsi="宋体"/>
                <w:b/>
                <w:bCs/>
                <w:color w:val="auto"/>
                <w:sz w:val="24"/>
                <w:lang w:val="en-US" w:eastAsia="zh-CN"/>
              </w:rPr>
              <w:t>磋商文件</w:t>
            </w:r>
            <w:r>
              <w:rPr>
                <w:rFonts w:hint="eastAsia" w:hAnsi="宋体"/>
                <w:b/>
                <w:bCs/>
                <w:color w:val="auto"/>
                <w:sz w:val="24"/>
              </w:rPr>
              <w:t>要求</w:t>
            </w:r>
          </w:p>
        </w:tc>
        <w:tc>
          <w:tcPr>
            <w:tcW w:w="3299" w:type="dxa"/>
            <w:noWrap w:val="0"/>
            <w:vAlign w:val="center"/>
          </w:tcPr>
          <w:p w14:paraId="1B4A1386">
            <w:pPr>
              <w:widowControl/>
              <w:spacing w:line="360" w:lineRule="atLeast"/>
              <w:jc w:val="center"/>
              <w:outlineLvl w:val="1"/>
              <w:rPr>
                <w:rFonts w:hint="eastAsia" w:hAnsi="宋体"/>
                <w:b/>
                <w:bCs/>
                <w:color w:val="auto"/>
                <w:sz w:val="24"/>
              </w:rPr>
            </w:pPr>
            <w:r>
              <w:rPr>
                <w:rFonts w:hint="eastAsia" w:hAnsi="宋体" w:cs="宋体"/>
                <w:b/>
                <w:sz w:val="24"/>
                <w:szCs w:val="20"/>
                <w:lang w:val="en-US" w:eastAsia="zh-CN"/>
              </w:rPr>
              <w:t>响应</w:t>
            </w:r>
            <w:r>
              <w:rPr>
                <w:rFonts w:hint="eastAsia" w:hAnsi="宋体" w:cs="宋体"/>
                <w:b/>
                <w:sz w:val="24"/>
                <w:szCs w:val="20"/>
              </w:rPr>
              <w:t>文件的应答</w:t>
            </w:r>
          </w:p>
        </w:tc>
        <w:tc>
          <w:tcPr>
            <w:tcW w:w="2535" w:type="dxa"/>
            <w:noWrap w:val="0"/>
            <w:vAlign w:val="center"/>
          </w:tcPr>
          <w:p w14:paraId="5F3E7824">
            <w:pPr>
              <w:widowControl/>
              <w:spacing w:line="360" w:lineRule="atLeast"/>
              <w:jc w:val="center"/>
              <w:outlineLvl w:val="1"/>
              <w:rPr>
                <w:rFonts w:hint="eastAsia" w:hAnsi="宋体"/>
                <w:b/>
                <w:bCs/>
                <w:color w:val="auto"/>
                <w:sz w:val="24"/>
              </w:rPr>
            </w:pPr>
            <w:r>
              <w:rPr>
                <w:rFonts w:hAnsi="宋体"/>
                <w:b/>
                <w:bCs/>
                <w:color w:val="auto"/>
                <w:sz w:val="24"/>
              </w:rPr>
              <w:t>偏离情况说明</w:t>
            </w:r>
          </w:p>
        </w:tc>
      </w:tr>
      <w:tr w14:paraId="1817B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99" w:type="dxa"/>
            <w:noWrap w:val="0"/>
            <w:vAlign w:val="top"/>
          </w:tcPr>
          <w:p w14:paraId="31D13733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hAnsi="宋体"/>
                <w:color w:val="auto"/>
                <w:sz w:val="24"/>
              </w:rPr>
            </w:pPr>
          </w:p>
        </w:tc>
        <w:tc>
          <w:tcPr>
            <w:tcW w:w="2537" w:type="dxa"/>
            <w:noWrap w:val="0"/>
            <w:vAlign w:val="top"/>
          </w:tcPr>
          <w:p w14:paraId="04A863D7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hAnsi="宋体"/>
                <w:color w:val="auto"/>
                <w:sz w:val="24"/>
              </w:rPr>
            </w:pPr>
          </w:p>
        </w:tc>
        <w:tc>
          <w:tcPr>
            <w:tcW w:w="3299" w:type="dxa"/>
            <w:noWrap w:val="0"/>
            <w:vAlign w:val="top"/>
          </w:tcPr>
          <w:p w14:paraId="06146F13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hAnsi="宋体"/>
                <w:color w:val="auto"/>
                <w:sz w:val="24"/>
              </w:rPr>
            </w:pPr>
          </w:p>
        </w:tc>
        <w:tc>
          <w:tcPr>
            <w:tcW w:w="2535" w:type="dxa"/>
            <w:noWrap w:val="0"/>
            <w:vAlign w:val="top"/>
          </w:tcPr>
          <w:p w14:paraId="0E8AE6E3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hAnsi="宋体"/>
                <w:color w:val="auto"/>
                <w:sz w:val="24"/>
              </w:rPr>
            </w:pPr>
          </w:p>
        </w:tc>
      </w:tr>
      <w:tr w14:paraId="686E8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99" w:type="dxa"/>
            <w:noWrap w:val="0"/>
            <w:vAlign w:val="top"/>
          </w:tcPr>
          <w:p w14:paraId="2B61FBAD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hAnsi="宋体"/>
                <w:color w:val="auto"/>
                <w:sz w:val="24"/>
              </w:rPr>
            </w:pPr>
          </w:p>
        </w:tc>
        <w:tc>
          <w:tcPr>
            <w:tcW w:w="2537" w:type="dxa"/>
            <w:noWrap w:val="0"/>
            <w:vAlign w:val="top"/>
          </w:tcPr>
          <w:p w14:paraId="31E6A670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hAnsi="宋体"/>
                <w:color w:val="auto"/>
                <w:sz w:val="24"/>
              </w:rPr>
            </w:pPr>
          </w:p>
        </w:tc>
        <w:tc>
          <w:tcPr>
            <w:tcW w:w="3299" w:type="dxa"/>
            <w:noWrap w:val="0"/>
            <w:vAlign w:val="top"/>
          </w:tcPr>
          <w:p w14:paraId="0D15A399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hAnsi="宋体"/>
                <w:color w:val="auto"/>
                <w:sz w:val="24"/>
              </w:rPr>
            </w:pPr>
          </w:p>
        </w:tc>
        <w:tc>
          <w:tcPr>
            <w:tcW w:w="2535" w:type="dxa"/>
            <w:noWrap w:val="0"/>
            <w:vAlign w:val="top"/>
          </w:tcPr>
          <w:p w14:paraId="04622EC7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hAnsi="宋体"/>
                <w:color w:val="auto"/>
                <w:sz w:val="24"/>
              </w:rPr>
            </w:pPr>
          </w:p>
        </w:tc>
      </w:tr>
      <w:tr w14:paraId="7E027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99" w:type="dxa"/>
            <w:noWrap w:val="0"/>
            <w:vAlign w:val="top"/>
          </w:tcPr>
          <w:p w14:paraId="7F299C7D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hAnsi="宋体"/>
                <w:color w:val="auto"/>
                <w:sz w:val="24"/>
              </w:rPr>
            </w:pPr>
          </w:p>
        </w:tc>
        <w:tc>
          <w:tcPr>
            <w:tcW w:w="2537" w:type="dxa"/>
            <w:noWrap w:val="0"/>
            <w:vAlign w:val="top"/>
          </w:tcPr>
          <w:p w14:paraId="2D07F1F7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hAnsi="宋体"/>
                <w:color w:val="auto"/>
                <w:sz w:val="24"/>
              </w:rPr>
            </w:pPr>
          </w:p>
        </w:tc>
        <w:tc>
          <w:tcPr>
            <w:tcW w:w="3299" w:type="dxa"/>
            <w:noWrap w:val="0"/>
            <w:vAlign w:val="top"/>
          </w:tcPr>
          <w:p w14:paraId="67AF02F4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hAnsi="宋体"/>
                <w:color w:val="auto"/>
                <w:sz w:val="24"/>
              </w:rPr>
            </w:pPr>
          </w:p>
        </w:tc>
        <w:tc>
          <w:tcPr>
            <w:tcW w:w="2535" w:type="dxa"/>
            <w:noWrap w:val="0"/>
            <w:vAlign w:val="top"/>
          </w:tcPr>
          <w:p w14:paraId="7DA33DC0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hAnsi="宋体"/>
                <w:color w:val="auto"/>
                <w:sz w:val="24"/>
              </w:rPr>
            </w:pPr>
          </w:p>
        </w:tc>
      </w:tr>
      <w:tr w14:paraId="59668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99" w:type="dxa"/>
            <w:noWrap w:val="0"/>
            <w:vAlign w:val="top"/>
          </w:tcPr>
          <w:p w14:paraId="157DE800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hAnsi="宋体"/>
                <w:color w:val="auto"/>
                <w:sz w:val="24"/>
              </w:rPr>
            </w:pPr>
          </w:p>
        </w:tc>
        <w:tc>
          <w:tcPr>
            <w:tcW w:w="2537" w:type="dxa"/>
            <w:noWrap w:val="0"/>
            <w:vAlign w:val="top"/>
          </w:tcPr>
          <w:p w14:paraId="208D06F3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hAnsi="宋体"/>
                <w:color w:val="auto"/>
                <w:sz w:val="24"/>
              </w:rPr>
            </w:pPr>
          </w:p>
        </w:tc>
        <w:tc>
          <w:tcPr>
            <w:tcW w:w="3299" w:type="dxa"/>
            <w:noWrap w:val="0"/>
            <w:vAlign w:val="top"/>
          </w:tcPr>
          <w:p w14:paraId="5542D7D8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hAnsi="宋体"/>
                <w:color w:val="auto"/>
                <w:sz w:val="24"/>
              </w:rPr>
            </w:pPr>
          </w:p>
        </w:tc>
        <w:tc>
          <w:tcPr>
            <w:tcW w:w="2535" w:type="dxa"/>
            <w:noWrap w:val="0"/>
            <w:vAlign w:val="top"/>
          </w:tcPr>
          <w:p w14:paraId="329F5680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hAnsi="宋体"/>
                <w:color w:val="auto"/>
                <w:sz w:val="24"/>
              </w:rPr>
            </w:pPr>
          </w:p>
        </w:tc>
      </w:tr>
    </w:tbl>
    <w:p w14:paraId="7FCF15D6">
      <w:pPr>
        <w:widowControl/>
        <w:spacing w:line="360" w:lineRule="atLeast"/>
        <w:ind w:firstLine="470" w:firstLineChars="196"/>
        <w:jc w:val="left"/>
        <w:rPr>
          <w:rFonts w:hint="eastAsia" w:hAnsi="宋体"/>
          <w:color w:val="auto"/>
          <w:sz w:val="24"/>
        </w:rPr>
      </w:pPr>
    </w:p>
    <w:p w14:paraId="7FC5D25C">
      <w:pPr>
        <w:widowControl/>
        <w:spacing w:line="360" w:lineRule="atLeast"/>
        <w:jc w:val="left"/>
        <w:rPr>
          <w:rFonts w:hint="eastAsia" w:hAnsi="宋体"/>
          <w:color w:val="auto"/>
          <w:sz w:val="24"/>
        </w:rPr>
      </w:pPr>
      <w:r>
        <w:rPr>
          <w:rFonts w:hint="eastAsia" w:hAnsi="宋体"/>
          <w:color w:val="auto"/>
          <w:sz w:val="24"/>
        </w:rPr>
        <w:t>注：</w:t>
      </w:r>
      <w:r>
        <w:rPr>
          <w:rFonts w:hint="eastAsia" w:hAnsi="宋体"/>
          <w:color w:val="auto"/>
          <w:sz w:val="24"/>
          <w:lang w:val="en-US" w:eastAsia="zh-CN"/>
        </w:rPr>
        <w:t>供应商</w:t>
      </w:r>
      <w:r>
        <w:rPr>
          <w:rFonts w:hint="eastAsia" w:hAnsi="宋体"/>
          <w:color w:val="auto"/>
          <w:sz w:val="24"/>
        </w:rPr>
        <w:t>必须据实填写，不得虚假应答，否则将取消其</w:t>
      </w:r>
      <w:r>
        <w:rPr>
          <w:rFonts w:hint="eastAsia" w:hAnsi="宋体"/>
          <w:color w:val="auto"/>
          <w:sz w:val="24"/>
          <w:lang w:val="en-US" w:eastAsia="zh-CN"/>
        </w:rPr>
        <w:t>磋商</w:t>
      </w:r>
      <w:r>
        <w:rPr>
          <w:rFonts w:hint="eastAsia" w:hAnsi="宋体"/>
          <w:color w:val="auto"/>
          <w:sz w:val="24"/>
        </w:rPr>
        <w:t>或</w:t>
      </w:r>
      <w:r>
        <w:rPr>
          <w:rFonts w:hint="eastAsia" w:hAnsi="宋体"/>
          <w:color w:val="auto"/>
          <w:sz w:val="24"/>
          <w:lang w:val="en-US" w:eastAsia="zh-CN"/>
        </w:rPr>
        <w:t>成交</w:t>
      </w:r>
      <w:r>
        <w:rPr>
          <w:rFonts w:hint="eastAsia" w:hAnsi="宋体"/>
          <w:color w:val="auto"/>
          <w:sz w:val="24"/>
        </w:rPr>
        <w:t>资格。如与采购文件“第三章 技术、服务及其他要求</w:t>
      </w:r>
      <w:r>
        <w:rPr>
          <w:rFonts w:hint="eastAsia" w:hAnsi="宋体"/>
          <w:color w:val="auto"/>
          <w:sz w:val="24"/>
          <w:lang w:val="en-US" w:eastAsia="zh-CN"/>
        </w:rPr>
        <w:t>”中</w:t>
      </w:r>
      <w:r>
        <w:rPr>
          <w:rFonts w:hint="eastAsia" w:hAnsi="宋体"/>
          <w:color w:val="auto"/>
          <w:sz w:val="24"/>
        </w:rPr>
        <w:t>“</w:t>
      </w:r>
      <w:r>
        <w:rPr>
          <w:rFonts w:hint="eastAsia" w:hAnsi="宋体" w:eastAsia="宋体" w:cs="Times New Roman"/>
          <w:color w:val="auto"/>
          <w:sz w:val="24"/>
        </w:rPr>
        <w:t>3.3</w:t>
      </w:r>
      <w:r>
        <w:rPr>
          <w:rFonts w:hint="eastAsia" w:hAnsi="宋体" w:cs="Times New Roman"/>
          <w:color w:val="auto"/>
          <w:sz w:val="24"/>
          <w:lang w:val="en-US" w:eastAsia="zh-CN"/>
        </w:rPr>
        <w:t>.2商务要求</w:t>
      </w:r>
      <w:r>
        <w:rPr>
          <w:rFonts w:hint="eastAsia" w:hAnsi="宋体"/>
          <w:color w:val="auto"/>
          <w:sz w:val="24"/>
        </w:rPr>
        <w:t>”相关条款无偏离（包括正偏离和负偏离），则无须逐条</w:t>
      </w:r>
      <w:r>
        <w:rPr>
          <w:rFonts w:hint="eastAsia" w:hAnsi="宋体"/>
          <w:color w:val="auto"/>
          <w:sz w:val="24"/>
          <w:lang w:val="en-US" w:eastAsia="zh-CN"/>
        </w:rPr>
        <w:t>填写、</w:t>
      </w:r>
      <w:r>
        <w:rPr>
          <w:rFonts w:hint="eastAsia" w:hAnsi="宋体"/>
          <w:color w:val="auto"/>
          <w:sz w:val="24"/>
        </w:rPr>
        <w:t>应答。如有偏离条款，请将偏离条款逐条应答。未明确应答的条款（包括采购文件要求的非资格性审查的实质性条款及本章格式所附的“注”），均视为满足采购文件要求。</w:t>
      </w:r>
      <w:bookmarkStart w:id="0" w:name="_GoBack"/>
      <w:bookmarkEnd w:id="0"/>
    </w:p>
    <w:p w14:paraId="1CF91251">
      <w:pPr>
        <w:widowControl/>
        <w:spacing w:line="360" w:lineRule="atLeast"/>
        <w:ind w:firstLine="470" w:firstLineChars="196"/>
        <w:jc w:val="left"/>
        <w:rPr>
          <w:rFonts w:hint="default" w:hAnsi="宋体" w:eastAsia="宋体"/>
          <w:color w:val="auto"/>
          <w:sz w:val="24"/>
          <w:lang w:val="en-US" w:eastAsia="zh-CN"/>
        </w:rPr>
      </w:pPr>
    </w:p>
    <w:p w14:paraId="3BDF4E35">
      <w:pPr>
        <w:autoSpaceDE w:val="0"/>
        <w:autoSpaceDN w:val="0"/>
        <w:adjustRightInd w:val="0"/>
        <w:spacing w:line="360" w:lineRule="auto"/>
        <w:ind w:firstLine="422"/>
        <w:jc w:val="left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  <w:lang w:val="en-US" w:eastAsia="zh-CN"/>
        </w:rPr>
        <w:t>供应商</w:t>
      </w:r>
      <w:r>
        <w:rPr>
          <w:rFonts w:hint="eastAsia" w:hAnsi="宋体" w:cs="宋体"/>
          <w:sz w:val="24"/>
          <w:szCs w:val="24"/>
        </w:rPr>
        <w:t>名称：</w:t>
      </w:r>
      <w:r>
        <w:rPr>
          <w:rFonts w:hint="eastAsia" w:hAnsi="宋体" w:cs="宋体"/>
          <w:sz w:val="24"/>
          <w:szCs w:val="24"/>
          <w:u w:val="single"/>
        </w:rPr>
        <w:t xml:space="preserve">                  </w:t>
      </w:r>
      <w:r>
        <w:rPr>
          <w:rFonts w:hint="eastAsia" w:hAnsi="宋体" w:cs="宋体"/>
          <w:sz w:val="24"/>
          <w:szCs w:val="24"/>
        </w:rPr>
        <w:t xml:space="preserve"> (</w:t>
      </w:r>
      <w:r>
        <w:rPr>
          <w:rFonts w:hint="eastAsia" w:hAnsi="宋体" w:cs="宋体"/>
          <w:sz w:val="24"/>
          <w:szCs w:val="24"/>
          <w:lang w:eastAsia="zh-CN"/>
        </w:rPr>
        <w:t>签</w:t>
      </w:r>
      <w:r>
        <w:rPr>
          <w:rFonts w:hint="eastAsia" w:hAnsi="宋体" w:cs="宋体"/>
          <w:sz w:val="24"/>
          <w:szCs w:val="24"/>
        </w:rPr>
        <w:t>章)</w:t>
      </w:r>
    </w:p>
    <w:p w14:paraId="61E77D7A">
      <w:pPr>
        <w:widowControl/>
        <w:adjustRightInd w:val="0"/>
        <w:snapToGrid w:val="0"/>
        <w:spacing w:line="360" w:lineRule="auto"/>
        <w:ind w:firstLine="470" w:firstLineChars="196"/>
        <w:jc w:val="left"/>
        <w:rPr>
          <w:rFonts w:hint="eastAsia" w:hAnsi="宋体"/>
          <w:b/>
          <w:bCs/>
          <w:color w:val="auto"/>
          <w:sz w:val="24"/>
        </w:rPr>
      </w:pPr>
      <w:r>
        <w:rPr>
          <w:rFonts w:hint="eastAsia" w:hAnsi="宋体" w:cs="宋体"/>
          <w:sz w:val="24"/>
          <w:szCs w:val="24"/>
        </w:rPr>
        <w:t>日     期：</w:t>
      </w:r>
      <w:r>
        <w:rPr>
          <w:rFonts w:hint="eastAsia" w:hAnsi="宋体" w:cs="宋体"/>
          <w:sz w:val="24"/>
          <w:szCs w:val="24"/>
          <w:u w:val="single"/>
        </w:rPr>
        <w:t xml:space="preserve">     </w:t>
      </w:r>
      <w:r>
        <w:rPr>
          <w:rFonts w:hint="eastAsia" w:hAnsi="宋体" w:cs="宋体"/>
          <w:sz w:val="24"/>
          <w:szCs w:val="24"/>
        </w:rPr>
        <w:t>年</w:t>
      </w:r>
      <w:r>
        <w:rPr>
          <w:rFonts w:hint="eastAsia" w:hAnsi="宋体" w:cs="宋体"/>
          <w:sz w:val="24"/>
          <w:szCs w:val="24"/>
          <w:u w:val="single"/>
        </w:rPr>
        <w:t xml:space="preserve">     </w:t>
      </w:r>
      <w:r>
        <w:rPr>
          <w:rFonts w:hint="eastAsia" w:hAnsi="宋体" w:cs="宋体"/>
          <w:sz w:val="24"/>
          <w:szCs w:val="24"/>
        </w:rPr>
        <w:t>月</w:t>
      </w:r>
      <w:r>
        <w:rPr>
          <w:rFonts w:hint="eastAsia" w:hAnsi="宋体" w:cs="宋体"/>
          <w:sz w:val="24"/>
          <w:szCs w:val="24"/>
          <w:u w:val="single"/>
        </w:rPr>
        <w:t xml:space="preserve">     </w:t>
      </w:r>
      <w:r>
        <w:rPr>
          <w:rFonts w:hint="eastAsia" w:hAnsi="宋体" w:cs="宋体"/>
          <w:sz w:val="24"/>
          <w:szCs w:val="24"/>
        </w:rPr>
        <w:t>日</w:t>
      </w:r>
    </w:p>
    <w:p w14:paraId="3D3F7ED3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VlZjU4NTQwY2EyMDc5NmUzOGQxNGIzNmNlMDhmODcifQ=="/>
  </w:docVars>
  <w:rsids>
    <w:rsidRoot w:val="77FFE8DA"/>
    <w:rsid w:val="00024557"/>
    <w:rsid w:val="007332A6"/>
    <w:rsid w:val="00D2523A"/>
    <w:rsid w:val="03750ED4"/>
    <w:rsid w:val="077C3F0F"/>
    <w:rsid w:val="09B74D83"/>
    <w:rsid w:val="0B9D381C"/>
    <w:rsid w:val="0BBB2DCC"/>
    <w:rsid w:val="0C1F5A65"/>
    <w:rsid w:val="0E6633C3"/>
    <w:rsid w:val="125C36A8"/>
    <w:rsid w:val="1AF12891"/>
    <w:rsid w:val="1D0929C7"/>
    <w:rsid w:val="2A2D1B30"/>
    <w:rsid w:val="369B2827"/>
    <w:rsid w:val="47D3711A"/>
    <w:rsid w:val="49A62143"/>
    <w:rsid w:val="4BE827DB"/>
    <w:rsid w:val="57B32110"/>
    <w:rsid w:val="5E985381"/>
    <w:rsid w:val="614474B7"/>
    <w:rsid w:val="63235E3F"/>
    <w:rsid w:val="6BC07C9B"/>
    <w:rsid w:val="71D47071"/>
    <w:rsid w:val="71F6327D"/>
    <w:rsid w:val="778F5135"/>
    <w:rsid w:val="77FFE8DA"/>
    <w:rsid w:val="79E2761B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7">
    <w:name w:val="列表段落1"/>
    <w:basedOn w:val="1"/>
    <w:autoRedefine/>
    <w:qFormat/>
    <w:uiPriority w:val="99"/>
    <w:pPr>
      <w:ind w:firstLine="420" w:firstLineChars="200"/>
    </w:pPr>
  </w:style>
  <w:style w:type="paragraph" w:customStyle="1" w:styleId="8">
    <w:name w:val="正文 A"/>
    <w:next w:val="2"/>
    <w:autoRedefine/>
    <w:qFormat/>
    <w:uiPriority w:val="0"/>
    <w:rPr>
      <w:rFonts w:hint="eastAsia" w:ascii="Arial Unicode MS" w:hAnsi="Arial Unicode MS" w:eastAsia="Times New Roman" w:cs="Arial Unicode MS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265</Characters>
  <Lines>1</Lines>
  <Paragraphs>1</Paragraphs>
  <TotalTime>0</TotalTime>
  <ScaleCrop>false</ScaleCrop>
  <LinksUpToDate>false</LinksUpToDate>
  <CharactersWithSpaces>268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asus</cp:lastModifiedBy>
  <dcterms:modified xsi:type="dcterms:W3CDTF">2026-05-06T12:20:17Z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E15FBFAD55A74600BCE17D6F0845ADA6_13</vt:lpwstr>
  </property>
  <property fmtid="{D5CDD505-2E9C-101B-9397-08002B2CF9AE}" pid="4" name="KSOTemplateDocerSaveRecord">
    <vt:lpwstr>eyJoZGlkIjoiOTVlZjU4NTQwY2EyMDc5NmUzOGQxNGIzNmNlMDhmODcifQ==</vt:lpwstr>
  </property>
</Properties>
</file>