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9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8"/>
        <w:gridCol w:w="1432"/>
        <w:gridCol w:w="2406"/>
        <w:gridCol w:w="371"/>
        <w:gridCol w:w="1444"/>
        <w:gridCol w:w="966"/>
        <w:gridCol w:w="4361"/>
        <w:gridCol w:w="465"/>
        <w:gridCol w:w="647"/>
        <w:gridCol w:w="647"/>
        <w:gridCol w:w="465"/>
        <w:gridCol w:w="372"/>
        <w:gridCol w:w="36"/>
      </w:tblGrid>
      <w:tr w14:paraId="59FC1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371F56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26E5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产品名称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3A3B9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规格/型号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45E6C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61649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161DEC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单价限价(元)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A0F9C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技术参数要求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8DC5C7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</w:t>
            </w:r>
          </w:p>
          <w:p w14:paraId="298461E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核心产品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164C73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是否节能环保产品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0D9D86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是否环境标志产品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EF08D8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所属行业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BFCDD2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</w:t>
            </w:r>
          </w:p>
          <w:p w14:paraId="1C6D7D3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进口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AAFEA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D68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CD4EF4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2992E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砂基透水砖1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CE6E71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300*300*60mm、500*250*60mm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C4FDCB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1FD948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800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9D2739B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49.00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3673D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外观尺寸要求：厚度偏差±2毫米；垂直度偏差±2毫米；单块抗压强度不低于30MPa。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AC7A06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82997A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03AB58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828BF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51208B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D127F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EDD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39FAF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1EA517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砂基透水砖2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67BA36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600*300*60mm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0E3CCB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A72021D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6FDAC0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49.00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F3BFCF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外观尺寸要求：厚度偏差±2毫米；垂直度偏差±2毫米；单块抗压强度不低于30MPa。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AD9FC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46DA2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A9B984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D1F85A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194A0C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C3CF1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A3D1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E563F8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20B909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陶瓷透水砖及盲砖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2C40EF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300*300*50mm、600*300*50mm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B02122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8921BC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2000（暂定为每规格平均分配，具体以实际为准）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1519EF5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BF480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外观尺寸要求：厚度偏差±2毫米；垂直度偏差±2毫米；单块抗压强度不低于45MPa。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A9313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E0F77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B51051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3695D5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DC2614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4C620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D6D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38E5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E67021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芝麻白花岗石地砖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A3EBB8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500*500*50mm、600*300*50mm、</w:t>
            </w:r>
          </w:p>
          <w:p w14:paraId="53D3CCE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600*600*50mm、400*200*50mm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847973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B83C5BE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3000（暂定为每规格平均分配，具体以实际为准）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1509D6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180.00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058E9F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外观尺寸要求：厚度偏差±2毫米；垂直度偏差±2毫米；单块抗压强度不低于150MPa。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E7E6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B4558D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4B6377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A2CB18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5C0D4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1C995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2900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A6E5CC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94DCD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小方块</w:t>
            </w:r>
          </w:p>
          <w:p w14:paraId="68FCCE7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黑色花岗石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9A601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100*100*50mm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6F4D9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B8AD33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B1656D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140.00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6CBC5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外观尺寸要求：厚度偏差±2毫米；垂直度偏差±2毫米；单块抗压强度不低于150MPa。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5FE270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C487BE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B9541F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4EB42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964007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13547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AAFC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63D72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CB7AE4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C8DD83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PC42.5R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0C7AF7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838F641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86D7388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600.00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E3C119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★外包装符合国家相关要求，净含量符合国家标准GB/T 9774-2020要求。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FF16CE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D180CE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561662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98CA08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4D5D03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F154B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D6DE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8A8770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16C97E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1DF09C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9602FB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165668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EF4A1BB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230.00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1055FD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★符合JGJ 52-2006《普通混凝土用砂、石质量及检验方法标准》要求，含泥量≤５％。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7DC74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92F9D9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2B0B9A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D2728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9273CA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44DA8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C0FA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DCF243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75D6D6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石屑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D1D65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49F6FB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4BF6E6A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980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377C78D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226.00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0BF5D9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★符合JGJ 52-2006《普通混凝土用砂、石质量及检验方法标准》要求，含泥量≤５％。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2F00E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4B6CEE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C7C7C6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2E68A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BB02C2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77E65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FCFE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A23885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D17382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碎石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247C7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10-20mm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BBDCEC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8AAB330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EC90AAC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201.00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D7D755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★符合JGJ 52-2006《普通混凝土用砂、石质量及检验方法标准》要求，含泥量≤１％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EF2A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2F8F02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7437D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C40A60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47C3F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D299B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E58A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6A1F20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F1184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水洗米石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5E4AE2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3-5mm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6EF530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7F8E652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912BD53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226.00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581C3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★符合JGJ 52-2006《普通混凝土用砂、石质量及检验方法标准》要求，含泥量≤１％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096512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4D0E94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AD973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36659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CC8162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5242A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5B30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AD91DD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47D6EF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芝麻白花岗石盲道砖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6A758B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300*300*30mm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85D574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C1D6C96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18AC935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152.00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BCAD75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外观尺寸要求：厚度偏差±2毫米；垂直度偏差±2毫米；单块抗压强度不低于150MPa。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35779E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0F2C19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8A186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F8CCC5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1D17E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C2CC2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4C52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27A0A3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6705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砂基透水盲道砖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ADC257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300*300*60mm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46E88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ED0CA45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07C108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B7159A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外观尺寸要求：厚度偏差±2毫米；垂直度偏差±2毫米；单块抗压强度不低于30MPa。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E9A57B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5E63E3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B0118C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FEFD08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D3490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72B13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5823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94B2B2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61C86C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PC砖地铺石(芝麻白、芝麻黑、 黄金麻、藏青等)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B764B5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600*300*20mm、300*300*20mm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6C129F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E8B163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300（暂定为每规格平均分配，具体以实际为准）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615824A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91.00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E968EC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★外观尺寸要求：厚度偏差±１毫米；长度偏差±２毫米；单块抗压强度大于８０MPa，防滑要求符合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JC/T 1050-2007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要求。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A9942A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FC1075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C96AB8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64834C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E36D2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C38D7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4D5D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C90611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098D6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花岗石路沿石(芝麻白)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1C0F1E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900*300*120mm、</w:t>
            </w:r>
          </w:p>
          <w:p w14:paraId="6726C57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200*300*120mm、</w:t>
            </w:r>
          </w:p>
          <w:p w14:paraId="0F33283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900*350*120mm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97CAA4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3F35B3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3800（暂定为每规格平均分配，具体以实际为准）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E91605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170.00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034676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外观尺寸要求：厚度偏差±2毫米；垂直度偏差±2毫米；单块抗压强度不低于150MPa。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81A811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183E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9ABD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807D04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36B31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EFA46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6409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E16668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6E42B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C30 混凝土路沿石、嵌边石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5CC811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1000*300*120mm、</w:t>
            </w:r>
          </w:p>
          <w:p w14:paraId="6B7A4A9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300*300*120mm、500*100*100mm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96D420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070F926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100（暂定为每规格平均分配，具体以实际为准）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13001DC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87EA4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外观尺寸要求：厚度偏差±2毫米；垂直度偏差±2毫米；单块抗压强度不低于30MPa。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7919A0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C6ABC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9B22B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01234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47B138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8B6C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B16F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D445FC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C955B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花岗石隔离桩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D7ED3A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d200*600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8EF00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D56558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CDB6AAD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235.00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3F9615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外观尺寸要求：厚度偏差±2毫米；垂直度偏差±2毫米；单块抗压强度不低于150MPa。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4AA3B5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D5D0D7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19A3F6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773369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C3226C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FB28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A51F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9BB227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D51E43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铁质隔离柱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995AE0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d114×1000，厚度大于4.5mm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68BE46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DA030D5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5FEEB1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155.00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F94B5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drawing>
                <wp:inline distT="0" distB="0" distL="114300" distR="114300">
                  <wp:extent cx="1387475" cy="1144270"/>
                  <wp:effectExtent l="0" t="0" r="5080" b="0"/>
                  <wp:docPr id="3" name="图片 3" descr="30ddfd84bef688f4180eda20394ae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0ddfd84bef688f4180eda20394ae0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991" cy="1165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7A0229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56E41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F73BCC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29B02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2452D1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98E80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EB1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AFA3DC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ED6AE7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沥青灌缝胶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974D6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F2EE41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EDCB8D2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C351405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7500.00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6C2B65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★符合JT/T 740-2024《路面加热型灌缝胶》中Ⅱ型的技术要求。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5324E8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4AD15B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53062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BF6468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8CC32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53556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A736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03476D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CA0FED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快干高强水泥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DAB2F5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</w:rPr>
              <w:t>52.5 快硬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2DCBB8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E5EA54B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A46DF3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2048.00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0930B2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★净含量符合国家标准GB/T 9774-2020要求。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BCD304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581C2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EA066E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795CB1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FABD9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96D35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4A9D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B7ACA8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F9F29C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改性沥青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882604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</w:rPr>
              <w:t>聚乙烯（PE）改性沥青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8DFA48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AFA3AB2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CE2AEE4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5500.00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E6A70D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★符合JTGF 40-2004《公路沥青路面施工技术规范》要求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A54005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0FB48C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699DDE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否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3E165D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043D0E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FEBB9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6313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87A56A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AC8AB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商品混凝土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8C3F7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</w:rPr>
              <w:t>C30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D8BD5D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m3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9D4D30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650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61BC497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455.00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0908E6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★符合GB/T 14902-2012要求。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14514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A5117C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8D17F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F603B8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6C0F6E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5C496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205B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32B27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75FF6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石英砂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65C08E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40目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574342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E247FC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BB297DC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2696.00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27C406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★无重金属超标，符合GB5085.3-2007危险废物鉴别标准。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2CE12C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CADE70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53454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C51763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BA0A0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9BB72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AF30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3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4CD72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23</w:t>
            </w:r>
          </w:p>
        </w:tc>
        <w:tc>
          <w:tcPr>
            <w:tcW w:w="14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91CB1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户外休闲座椅</w:t>
            </w:r>
          </w:p>
        </w:tc>
        <w:tc>
          <w:tcPr>
            <w:tcW w:w="24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394C0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宽度550mm以上，长度1200mm以上，有扶手座椅</w:t>
            </w:r>
          </w:p>
        </w:tc>
        <w:tc>
          <w:tcPr>
            <w:tcW w:w="3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E90E3E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把</w:t>
            </w:r>
          </w:p>
        </w:tc>
        <w:tc>
          <w:tcPr>
            <w:tcW w:w="14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139B743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300</w:t>
            </w:r>
          </w:p>
        </w:tc>
        <w:tc>
          <w:tcPr>
            <w:tcW w:w="9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FF62E50">
            <w:pPr>
              <w:pStyle w:val="2"/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750.00</w:t>
            </w:r>
          </w:p>
        </w:tc>
        <w:tc>
          <w:tcPr>
            <w:tcW w:w="4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7C61DD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drawing>
                <wp:inline distT="0" distB="0" distL="114300" distR="114300">
                  <wp:extent cx="1406525" cy="972820"/>
                  <wp:effectExtent l="0" t="0" r="762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525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BB08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材质：铝合金+塑木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A65A82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6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F05312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6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E3D3F9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4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BF3D6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工业</w:t>
            </w:r>
          </w:p>
        </w:tc>
        <w:tc>
          <w:tcPr>
            <w:tcW w:w="3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B652E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1" w:after="0" w:afterAutospacing="1"/>
              <w:ind w:left="0" w:right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否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B6EC2"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53696E4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注：</w:t>
      </w:r>
      <w:r>
        <w:rPr>
          <w:rFonts w:hint="eastAsia" w:ascii="仿宋" w:hAnsi="仿宋" w:eastAsia="仿宋" w:cs="仿宋"/>
        </w:rPr>
        <w:t>1、本项目核心产品为“花岗石路沿石(芝麻白)”（投标文件“报价明细表”中必须填报所有产品品牌。）；投标人所提供的中小企业声明中函须按采购清单产品的名称提供，如未按采购清单产品名称提供视为无效投标。</w:t>
      </w:r>
    </w:p>
    <w:p w14:paraId="7AF6F93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2、本项目实行分项明细报价，超过最高单价限价或最高总价限价均视为无效报价。最终以实际供货量为准进行结算为准。</w:t>
      </w:r>
    </w:p>
    <w:p w14:paraId="5C230726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3、产品单价为综合单价，包含成本、运输、税收、利润、保险等国家规定的所有费用构成。</w:t>
      </w:r>
    </w:p>
    <w:p w14:paraId="323AC81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4、上述标准如在服务期限内作出调整则按最新标准执行。</w:t>
      </w:r>
    </w:p>
    <w:p w14:paraId="5DE8097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5、本章节中★项为实质性要求，不允许有负偏离，否则作无效投标处理，如需提供证明材料的，投标人需按要求提供。</w:t>
      </w:r>
    </w:p>
    <w:p w14:paraId="6DF3412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6、本项目采购的产品不属于品目清单中的强制采购范围。</w:t>
      </w:r>
    </w:p>
    <w:p w14:paraId="548BF6B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C5534"/>
    <w:rsid w:val="2844755E"/>
    <w:rsid w:val="300C5534"/>
    <w:rsid w:val="302A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1616</Words>
  <Characters>2222</Characters>
  <Lines>0</Lines>
  <Paragraphs>0</Paragraphs>
  <TotalTime>3</TotalTime>
  <ScaleCrop>false</ScaleCrop>
  <LinksUpToDate>false</LinksUpToDate>
  <CharactersWithSpaces>2235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2026-04-28T11:22:00Z</dcterms:created>
  <dc:creator>Spp</dc:creator>
  <cp:lastModifiedBy>Spp</cp:lastModifiedBy>
  <dcterms:modified xsi:type="dcterms:W3CDTF">2026-04-29T06:37:15Z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F94518F81C544CCDB4F4EFAF57A363B9_11</vt:lpwstr>
  </property>
  <property fmtid="{D5CDD505-2E9C-101B-9397-08002B2CF9AE}" pid="4" name="KSOTemplateDocerSaveRecord">
    <vt:lpwstr>eyJoZGlkIjoiZTNiMmJjMGUyMDNhMGI0MjllZTc4OTE3ODRjOTBjMWQiLCJ1c2VySWQiOiI5NDU4MTQwOTMifQ==</vt:lpwstr>
  </property>
</Properties>
</file>