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版本号：N510301202600015920260521001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物业服务采购项目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N5103012026000159</w:t>
      </w:r>
    </w:p>
    <w:p>
      <w:pPr>
        <w:pStyle w:val="null3"/>
        <w:jc w:val="left"/>
        <w:outlineLvl w:val="2"/>
      </w:pPr>
      <w:r>
        <w:rPr>
          <w:rFonts w:ascii="仿宋_GB2312" w:hAnsi="仿宋_GB2312" w:cs="仿宋_GB2312" w:eastAsia="仿宋_GB2312"/>
          <w:sz w:val="28"/>
          <w:b/>
        </w:rPr>
        <w:t>自贡市大安区人民检察院</w:t>
      </w:r>
    </w:p>
    <w:p>
      <w:pPr>
        <w:pStyle w:val="null3"/>
        <w:jc w:val="center"/>
        <w:outlineLvl w:val="2"/>
      </w:pPr>
      <w:r>
        <w:rPr>
          <w:rFonts w:ascii="仿宋_GB2312" w:hAnsi="仿宋_GB2312" w:cs="仿宋_GB2312" w:eastAsia="仿宋_GB2312"/>
          <w:sz w:val="28"/>
          <w:b/>
        </w:rPr>
        <w:t>自贡市政府采购中心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自贡市政府采购中心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自贡市大安区人民检察院</w:t>
      </w:r>
      <w:r>
        <w:rPr>
          <w:rFonts w:ascii="仿宋_GB2312" w:hAnsi="仿宋_GB2312" w:cs="仿宋_GB2312" w:eastAsia="仿宋_GB2312"/>
        </w:rPr>
        <w:t xml:space="preserve"> 委托，拟对 </w:t>
      </w:r>
      <w:r>
        <w:rPr>
          <w:rFonts w:ascii="仿宋_GB2312" w:hAnsi="仿宋_GB2312" w:cs="仿宋_GB2312" w:eastAsia="仿宋_GB2312"/>
        </w:rPr>
        <w:t>物业服务采购项目</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N5103012026000159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物业服务采购项目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该项目位于自贡市大安区燊海井路3段12号，占地面积7777平方米，总建筑面积约4500平方米。包含主楼和两侧副楼，办公楼办公区域共4层，副楼为两侧各三层，其中包含：大会议室1间（可容纳80人）小会议室4间，接待室1间，档案室1间，荣誉陈列室1间，健身房1间，听证室1间，阅览室1间，道德讲堂1间，远程提讯室1间，办案工作区2个，办公室45间，室外共有大门1道，景观池1个，门卫室1间，垃圾回收区2个。办公大楼楼下停车位17个，露天车棚停车位30个，充电桩5个。电磁门9个，金属探测安检门2个，配电机房1个，照明用配电箱28个，室内外消防箱25个，灭火器26具，安全指示牌36个，各型号空调柜机和挂机90台，避雷系统2套。 院内现有绿地草坪面积为850平方米，绿地树木约60株，绿篱约650米，其他各类盆栽植物约90盆、种植植物约50株。</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自贡市大安区人民检察院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四川省自贡市大安区燊海井路3段12号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0813-2202887</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自贡市政府采购中心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四川省自贡市自流井区丹桂北大街775号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李波</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0813-8126300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采购包1：600,000.00元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自贡市大安区人民检察院</w:t>
      </w:r>
      <w:r>
        <w:rPr>
          <w:rFonts w:ascii="仿宋_GB2312" w:hAnsi="仿宋_GB2312" w:cs="仿宋_GB2312" w:eastAsia="仿宋_GB2312"/>
        </w:rPr>
        <w:t xml:space="preserve"> 和 </w:t>
      </w:r>
      <w:r>
        <w:rPr>
          <w:rFonts w:ascii="仿宋_GB2312" w:hAnsi="仿宋_GB2312" w:cs="仿宋_GB2312" w:eastAsia="仿宋_GB2312"/>
        </w:rPr>
        <w:t>自贡市政府采购中心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自贡市大安区人民检察院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自贡市政府采购中心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本项目允许分包的内容为“维保本项目空调系统、避雷系统”。上述维保工作应由具有相应法定资质的专业公司实施；成交供应商自身不具备对应资质能力的，应委托具备相应有效资质的专业单位提供服务。成交供应商须与分包实施单位签订正式分包合同，对分包服务质量、安全、维保合规、应急处置全面监督考核；分包单位不得再次分包。分包单位选定及分包合同签订前，须报采购人书面审核同意后方可实施。成交供应商就全部分包工作向采购人承担全部法律责任与连带责任。【说明：供应商投标响应时应在响应文件中提供分包承诺函并加盖电子签章，格式自拟；分包承诺函中须载明拟分包内容、分包单位资质承诺】</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2.采购合同实行分包履行的，成交供应商就采购项目和分包项目向采购人负责，分包供应商就分包项目承担责任。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采购人应当自收到成交供应商提出的履约验收申请之日起5个工作日内审核是否达到采购合同约定的履约验收条件</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按照本项目采购文件中“技术服务要求”及成交供应商的响应文件进行验收。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按照本项目采购文件中“商务要求”及成交供应商的响应文件进行验收。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履约验收主体由采购人组织，采购人按照《财政部关于进一步加强政府采购需求和履约验收管理的指导意见》（财库〔2016〕205号）、《自贡市政府采购履约验收管理办法》（自财规〔2023〕2 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自贡市大安区人民检察院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自贡市政府采购中心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自贡市政府采购中心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联系人：曹老师</w:t>
      </w:r>
    </w:p>
    <w:p>
      <w:pPr>
        <w:pStyle w:val="null3"/>
        <w:jc w:val="left"/>
      </w:pPr>
      <w:r>
        <w:rPr>
          <w:rFonts w:ascii="仿宋_GB2312" w:hAnsi="仿宋_GB2312" w:cs="仿宋_GB2312" w:eastAsia="仿宋_GB2312"/>
        </w:rPr>
        <w:t>联系电话：0813-2202887</w:t>
      </w:r>
    </w:p>
    <w:p>
      <w:pPr>
        <w:pStyle w:val="null3"/>
        <w:jc w:val="left"/>
      </w:pPr>
      <w:r>
        <w:rPr>
          <w:rFonts w:ascii="仿宋_GB2312" w:hAnsi="仿宋_GB2312" w:cs="仿宋_GB2312" w:eastAsia="仿宋_GB2312"/>
        </w:rPr>
        <w:t>地址：四川省自贡市大安区燊海井路3段12号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联系人：罗峰</w:t>
      </w:r>
    </w:p>
    <w:p>
      <w:pPr>
        <w:pStyle w:val="null3"/>
        <w:jc w:val="left"/>
      </w:pPr>
      <w:r>
        <w:rPr>
          <w:rFonts w:ascii="仿宋_GB2312" w:hAnsi="仿宋_GB2312" w:cs="仿宋_GB2312" w:eastAsia="仿宋_GB2312"/>
        </w:rPr>
        <w:t>联系电话：0813-8126302</w:t>
      </w:r>
    </w:p>
    <w:p>
      <w:pPr>
        <w:pStyle w:val="null3"/>
        <w:jc w:val="left"/>
      </w:pPr>
      <w:r>
        <w:rPr>
          <w:rFonts w:ascii="仿宋_GB2312" w:hAnsi="仿宋_GB2312" w:cs="仿宋_GB2312" w:eastAsia="仿宋_GB2312"/>
        </w:rPr>
        <w:t>地址：四川省自贡市自流井区丹桂北大街775号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600,000.00</w:t>
      </w:r>
    </w:p>
    <w:p>
      <w:pPr>
        <w:pStyle w:val="null3"/>
        <w:jc w:val="left"/>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物业服务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600,000.00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物业服务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标的名称：物业服务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物业服务内容</w:t>
            </w:r>
          </w:p>
        </w:tc>
        <w:tc>
          <w:tcPr>
            <w:tcW w:type="dxa" w:w="5814"/>
          </w:tcPr>
          <w:p>
            <w:pPr>
              <w:pStyle w:val="null3"/>
              <w:jc w:val="both"/>
            </w:pPr>
            <w:r>
              <w:rPr>
                <w:rFonts w:ascii="仿宋_GB2312" w:hAnsi="仿宋_GB2312" w:cs="仿宋_GB2312" w:eastAsia="仿宋_GB2312"/>
                <w:sz w:val="24"/>
              </w:rPr>
              <w:t>为大安区人民检察院办公区提供全方位综合后勤物业服务。负责建筑本体及配电、空调、消防、给排水、安防监控、照明、避雷等附属系统运维检修，承接零散设备维修、保洁消杀、安保秩序、绿化养护、会议保障。承担干警三餐及公务接待餐食制作、食堂运维（不含食材），覆盖 60 余名工作人员后勤需求，做好重大活动保障、节能管理、物资搬运及临时交办事务，营造整洁规范、舒适有序的办公环境。</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物业管理服务的具体要求及标准</w:t>
            </w:r>
          </w:p>
        </w:tc>
        <w:tc>
          <w:tcPr>
            <w:tcW w:type="dxa" w:w="5814"/>
          </w:tcPr>
          <w:p>
            <w:pPr>
              <w:pStyle w:val="null3"/>
              <w:spacing w:before="105" w:after="135"/>
              <w:ind w:firstLine="643"/>
              <w:jc w:val="both"/>
            </w:pPr>
            <w:r>
              <w:rPr>
                <w:rFonts w:ascii="仿宋_GB2312" w:hAnsi="仿宋_GB2312" w:cs="仿宋_GB2312" w:eastAsia="仿宋_GB2312"/>
                <w:sz w:val="24"/>
              </w:rPr>
              <w:t>一、项目总体要求</w:t>
            </w:r>
          </w:p>
          <w:p>
            <w:pPr>
              <w:pStyle w:val="null3"/>
              <w:spacing w:before="105" w:after="135"/>
              <w:ind w:firstLine="482"/>
              <w:jc w:val="both"/>
            </w:pPr>
            <w:r>
              <w:rPr>
                <w:rFonts w:ascii="仿宋_GB2312" w:hAnsi="仿宋_GB2312" w:cs="仿宋_GB2312" w:eastAsia="仿宋_GB2312"/>
                <w:sz w:val="24"/>
              </w:rPr>
              <w:t>（一）基本要求</w:t>
            </w:r>
          </w:p>
          <w:p>
            <w:pPr>
              <w:pStyle w:val="null3"/>
              <w:spacing w:after="120"/>
              <w:ind w:firstLine="480"/>
              <w:jc w:val="both"/>
            </w:pPr>
            <w:r>
              <w:rPr>
                <w:rFonts w:ascii="仿宋_GB2312" w:hAnsi="仿宋_GB2312" w:cs="仿宋_GB2312" w:eastAsia="仿宋_GB2312"/>
                <w:sz w:val="24"/>
              </w:rPr>
              <w:t>1.本项目对安全性、规范性、保密性要求严格，供应商要严格按照物业管理等相关法律法规执行。物业管理服务要高标准、严要求。</w:t>
            </w:r>
          </w:p>
          <w:p>
            <w:pPr>
              <w:pStyle w:val="null3"/>
              <w:spacing w:after="120"/>
              <w:ind w:firstLine="480"/>
              <w:jc w:val="both"/>
            </w:pPr>
            <w:r>
              <w:rPr>
                <w:rFonts w:ascii="仿宋_GB2312" w:hAnsi="仿宋_GB2312" w:cs="仿宋_GB2312" w:eastAsia="仿宋_GB2312"/>
                <w:sz w:val="24"/>
              </w:rPr>
              <w:t>2.供应商响应时须提供针对本项目的物业管理服务整体实施方案，方案包括:物业管理总体服务理念、岗位设置、各岗位职责及标准化服务流程、人员日常管理及奖惩措施、岗位技能培训计划、重大活动保障方案、廉政风险防控、保密管理、投诉处理应对方案。</w:t>
            </w:r>
          </w:p>
          <w:p>
            <w:pPr>
              <w:pStyle w:val="null3"/>
              <w:spacing w:after="120"/>
              <w:ind w:firstLine="480"/>
              <w:jc w:val="both"/>
            </w:pPr>
            <w:r>
              <w:rPr>
                <w:rFonts w:ascii="仿宋_GB2312" w:hAnsi="仿宋_GB2312" w:cs="仿宋_GB2312" w:eastAsia="仿宋_GB2312"/>
                <w:sz w:val="24"/>
              </w:rPr>
              <w:t>3.根据采购人要求，供应商须定期做好物业工作总结，收集业主意见建议，分析不足，限时整改落实。</w:t>
            </w:r>
          </w:p>
          <w:p>
            <w:pPr>
              <w:pStyle w:val="null3"/>
              <w:spacing w:after="120"/>
              <w:ind w:firstLine="480"/>
              <w:jc w:val="both"/>
            </w:pPr>
            <w:r>
              <w:rPr>
                <w:rFonts w:ascii="仿宋_GB2312" w:hAnsi="仿宋_GB2312" w:cs="仿宋_GB2312" w:eastAsia="仿宋_GB2312"/>
                <w:sz w:val="24"/>
              </w:rPr>
              <w:t>4.供应商必须按照《中华人民共和国劳动法》和《中华人民共和国民法典》的规定与本项目工作人员签订劳动合同，为工作人员购买足额的社会保险、公积金等，如遇到工资纠纷和劳动关系问题由供应商自行解决；因供应商任何工作人员违规违纪违法对采购人造成损失或负面影响，由供应商全权承担所有损失或负面影响的补偿或赔偿。【本项要求供应商在响应文件中单独以承诺函形式进行应答，承诺函格式自拟并加盖供应商公章或电子章。】</w:t>
            </w:r>
          </w:p>
          <w:p>
            <w:pPr>
              <w:pStyle w:val="null3"/>
              <w:spacing w:after="120"/>
              <w:ind w:firstLine="480"/>
              <w:jc w:val="both"/>
            </w:pPr>
            <w:r>
              <w:rPr>
                <w:rFonts w:ascii="仿宋_GB2312" w:hAnsi="仿宋_GB2312" w:cs="仿宋_GB2312" w:eastAsia="仿宋_GB2312"/>
                <w:sz w:val="24"/>
              </w:rPr>
              <w:t>5.供应商自行解决工作人员劳保、福利、食宿、交通、办公设备等有关费用，若工作人员在采购人食堂用餐，需按人缴费，缴费标准与采购人协商而定；供应商须对其工作人员服务期间的疾病和人身安全、安全责任事故、人事关系、劳动纠纷等负责，采购人对此不承担任何责任和义务。</w:t>
            </w:r>
          </w:p>
          <w:p>
            <w:pPr>
              <w:pStyle w:val="null3"/>
              <w:spacing w:after="120"/>
              <w:ind w:firstLine="480"/>
              <w:jc w:val="both"/>
            </w:pPr>
            <w:r>
              <w:rPr>
                <w:rFonts w:ascii="仿宋_GB2312" w:hAnsi="仿宋_GB2312" w:cs="仿宋_GB2312" w:eastAsia="仿宋_GB2312"/>
                <w:sz w:val="24"/>
              </w:rPr>
              <w:t>6.供应商须为本项目工作人员配备工作服。服装须简洁大方，便于工作开展，符合职业特点及检察机关形象。秩序维护员、会议服务员服装样式须通过采购人管理部门审核。</w:t>
            </w:r>
          </w:p>
          <w:p>
            <w:pPr>
              <w:pStyle w:val="null3"/>
              <w:spacing w:after="120"/>
              <w:ind w:firstLine="480"/>
              <w:jc w:val="both"/>
            </w:pPr>
            <w:r>
              <w:rPr>
                <w:rFonts w:ascii="仿宋_GB2312" w:hAnsi="仿宋_GB2312" w:cs="仿宋_GB2312" w:eastAsia="仿宋_GB2312"/>
                <w:sz w:val="24"/>
              </w:rPr>
              <w:t>7.若采购人有其他未纳入物业服务采购范围的后勤保障服务项目，供应商须配合采购人做好各项目日常工作衔接及服务响应。</w:t>
            </w:r>
          </w:p>
          <w:p>
            <w:pPr>
              <w:pStyle w:val="null3"/>
              <w:spacing w:after="120"/>
              <w:ind w:firstLine="480"/>
              <w:jc w:val="both"/>
            </w:pPr>
            <w:r>
              <w:rPr>
                <w:rFonts w:ascii="仿宋_GB2312" w:hAnsi="仿宋_GB2312" w:cs="仿宋_GB2312" w:eastAsia="仿宋_GB2312"/>
                <w:sz w:val="24"/>
              </w:rPr>
              <w:t>8.供应商在做好工作的同时，有责任向采购人提供合理化建议，以提高管理效率和管理质量。</w:t>
            </w:r>
          </w:p>
          <w:p>
            <w:pPr>
              <w:pStyle w:val="null3"/>
              <w:spacing w:after="120"/>
              <w:ind w:firstLine="480"/>
              <w:jc w:val="both"/>
            </w:pPr>
            <w:r>
              <w:rPr>
                <w:rFonts w:ascii="仿宋_GB2312" w:hAnsi="仿宋_GB2312" w:cs="仿宋_GB2312" w:eastAsia="仿宋_GB2312"/>
                <w:sz w:val="24"/>
              </w:rPr>
              <w:t>9.供应商在服务期限内每日需向采购人管理部门报送工作日志,内容包括各项服务数据、重点工作完成情况、突发事件处置、水电气能耗，工作存在的不足及改进措施。</w:t>
            </w:r>
          </w:p>
          <w:p>
            <w:pPr>
              <w:pStyle w:val="null3"/>
              <w:spacing w:after="120"/>
              <w:ind w:firstLine="480"/>
              <w:jc w:val="both"/>
            </w:pPr>
            <w:r>
              <w:rPr>
                <w:rFonts w:ascii="仿宋_GB2312" w:hAnsi="仿宋_GB2312" w:cs="仿宋_GB2312" w:eastAsia="仿宋_GB2312"/>
                <w:sz w:val="24"/>
              </w:rPr>
              <w:t>10.本项目岗位工具由供应商提供，所需日常耗材由采购人提供。</w:t>
            </w:r>
          </w:p>
          <w:p>
            <w:pPr>
              <w:pStyle w:val="null3"/>
              <w:spacing w:after="120"/>
              <w:ind w:firstLine="480"/>
              <w:jc w:val="both"/>
            </w:pPr>
            <w:r>
              <w:rPr>
                <w:rFonts w:ascii="仿宋_GB2312" w:hAnsi="仿宋_GB2312" w:cs="仿宋_GB2312" w:eastAsia="仿宋_GB2312"/>
                <w:sz w:val="24"/>
              </w:rPr>
              <w:t>11.本项目工作人员工作时长须符合劳动法相关规定，产生的加班费由供应商承担。</w:t>
            </w:r>
          </w:p>
          <w:p>
            <w:pPr>
              <w:pStyle w:val="null3"/>
              <w:ind w:firstLine="480"/>
              <w:jc w:val="left"/>
            </w:pPr>
            <w:r>
              <w:rPr>
                <w:rFonts w:ascii="仿宋_GB2312" w:hAnsi="仿宋_GB2312" w:cs="仿宋_GB2312" w:eastAsia="仿宋_GB2312"/>
                <w:sz w:val="24"/>
              </w:rPr>
              <w:t>12.分包说明：本项目允许分包的内容为“维保本项目空调系统、避雷系统”。上述维保工作应由具有相应法定资质的专业公司实施；成交供应商自身不具备对应资质能力的，应委托具备相应有效资质的专业单位提供服务。成交供应商须与分包实施单位签订正式分包合同，对分包服务质量、安全、维保合规、应急处置全面监督考核；分包单位不得再次分包。分包单位选定及分包合同签订前，须报采购人书面审核同意后方可实施。成交供应商就全部分包工作向采购人承担全部法律责任与连带责任。【说明：供应商投标响应时应在响应文件中提供分包承诺函并加盖电子签章，格式自拟；分包承诺函中须载明拟分包内容、分包单位资质承诺】</w:t>
            </w:r>
          </w:p>
          <w:p>
            <w:pPr>
              <w:pStyle w:val="null3"/>
              <w:spacing w:after="120"/>
              <w:ind w:firstLine="482"/>
              <w:jc w:val="both"/>
            </w:pPr>
            <w:r>
              <w:rPr>
                <w:rFonts w:ascii="仿宋_GB2312" w:hAnsi="仿宋_GB2312" w:cs="仿宋_GB2312" w:eastAsia="仿宋_GB2312"/>
                <w:sz w:val="24"/>
              </w:rPr>
              <w:t>（二）工作人员要求</w:t>
            </w:r>
          </w:p>
          <w:p>
            <w:pPr>
              <w:pStyle w:val="null3"/>
              <w:spacing w:after="120"/>
              <w:ind w:firstLine="480"/>
              <w:jc w:val="both"/>
            </w:pPr>
            <w:r>
              <w:rPr>
                <w:rFonts w:ascii="仿宋_GB2312" w:hAnsi="仿宋_GB2312" w:cs="仿宋_GB2312" w:eastAsia="仿宋_GB2312"/>
                <w:sz w:val="24"/>
              </w:rPr>
              <w:t>1.结合工作实际，定期开展岗位技能、服务流程、工作标准、安全生产、应急处置、保密意识、廉洁等教育培训，并完善培训记录。</w:t>
            </w:r>
          </w:p>
          <w:p>
            <w:pPr>
              <w:pStyle w:val="null3"/>
              <w:spacing w:after="120"/>
              <w:ind w:firstLine="480"/>
              <w:jc w:val="both"/>
            </w:pPr>
            <w:r>
              <w:rPr>
                <w:rFonts w:ascii="仿宋_GB2312" w:hAnsi="仿宋_GB2312" w:cs="仿宋_GB2312" w:eastAsia="仿宋_GB2312"/>
                <w:sz w:val="24"/>
              </w:rPr>
              <w:t>2.根据采购人要求对工作人员进行从业资格审查，审查结果向采购人报备。</w:t>
            </w:r>
          </w:p>
          <w:p>
            <w:pPr>
              <w:pStyle w:val="null3"/>
              <w:spacing w:after="120"/>
              <w:ind w:firstLine="480"/>
              <w:jc w:val="both"/>
            </w:pPr>
            <w:r>
              <w:rPr>
                <w:rFonts w:ascii="仿宋_GB2312" w:hAnsi="仿宋_GB2312" w:cs="仿宋_GB2312" w:eastAsia="仿宋_GB2312"/>
                <w:sz w:val="24"/>
              </w:rPr>
              <w:t>3.本项目工作人员的学历、工作经验、资格条件、身体素质等应当与所在岗位能力要求、工作强度等相匹配，到岗前应当经过必要的岗前培训以达到岗位能力要求；国家、行业规定应当取得职业资格证书或特种作业证书的，应当按规定持证上岗；餐饮从业者应持健康证上岗；所有工作人员要求政历清楚，无犯罪记录，无吸毒史、无精神病史、健康状况良好、无影响正常工作的疾病。</w:t>
            </w:r>
          </w:p>
          <w:p>
            <w:pPr>
              <w:pStyle w:val="null3"/>
              <w:spacing w:after="120"/>
              <w:ind w:firstLine="480"/>
              <w:jc w:val="both"/>
            </w:pPr>
            <w:r>
              <w:rPr>
                <w:rFonts w:ascii="仿宋_GB2312" w:hAnsi="仿宋_GB2312" w:cs="仿宋_GB2312" w:eastAsia="仿宋_GB2312"/>
                <w:sz w:val="24"/>
              </w:rPr>
              <w:t>4.如采购人认为工作人员不适应岗位要求或存在其他影响工作的，可要求供应商进行更换。如因供应商原因对工作人员进行更换，应当经采购人同意；本项目工作人员不得在其他项目兼职。</w:t>
            </w:r>
          </w:p>
          <w:p>
            <w:pPr>
              <w:pStyle w:val="null3"/>
              <w:spacing w:after="120"/>
              <w:ind w:firstLine="480"/>
              <w:jc w:val="both"/>
            </w:pPr>
            <w:r>
              <w:rPr>
                <w:rFonts w:ascii="仿宋_GB2312" w:hAnsi="仿宋_GB2312" w:cs="仿宋_GB2312" w:eastAsia="仿宋_GB2312"/>
                <w:sz w:val="24"/>
              </w:rPr>
              <w:t>5.工作人员按岗位要求统一着装，佩戴标识，保持仪容整洁、姿态端正、举止文明。用语文明礼貌，态度温和耐心。在岗时间遵守工作纪律，禁止玩手机等。爱岗敬业，礼貌热情，爱护服务区域内财产及公物，杜绝公物私用或占为己有，保障服务区域内人员人身及财产安全。</w:t>
            </w:r>
          </w:p>
          <w:p>
            <w:pPr>
              <w:pStyle w:val="null3"/>
              <w:spacing w:after="120"/>
              <w:ind w:firstLine="480"/>
              <w:jc w:val="both"/>
            </w:pPr>
            <w:r>
              <w:rPr>
                <w:rFonts w:ascii="仿宋_GB2312" w:hAnsi="仿宋_GB2312" w:cs="仿宋_GB2312" w:eastAsia="仿宋_GB2312"/>
                <w:sz w:val="24"/>
              </w:rPr>
              <w:t>6.采购人如认为有必要可查阅成交供应商有关本项目的财务状况及财务报表。</w:t>
            </w:r>
          </w:p>
          <w:p>
            <w:pPr>
              <w:pStyle w:val="null3"/>
              <w:spacing w:after="120"/>
              <w:ind w:firstLine="420"/>
              <w:jc w:val="both"/>
            </w:pPr>
            <w:r>
              <w:rPr>
                <w:rFonts w:ascii="仿宋_GB2312" w:hAnsi="仿宋_GB2312" w:cs="仿宋_GB2312" w:eastAsia="仿宋_GB2312"/>
                <w:sz w:val="24"/>
              </w:rPr>
              <w:t>（三）保密、廉洁和思想政治教育</w:t>
            </w:r>
          </w:p>
          <w:p>
            <w:pPr>
              <w:pStyle w:val="null3"/>
              <w:spacing w:after="120"/>
              <w:ind w:firstLine="480"/>
              <w:jc w:val="both"/>
            </w:pPr>
            <w:r>
              <w:rPr>
                <w:rFonts w:ascii="仿宋_GB2312" w:hAnsi="仿宋_GB2312" w:cs="仿宋_GB2312" w:eastAsia="仿宋_GB2312"/>
                <w:sz w:val="24"/>
              </w:rPr>
              <w:t>1.建立保密管理制度。制度内容应当包括但不限于：明确保密岗位保密职责及保密要求；明确保密人员保密管理措施。</w:t>
            </w:r>
          </w:p>
          <w:p>
            <w:pPr>
              <w:pStyle w:val="null3"/>
              <w:spacing w:after="120"/>
              <w:ind w:firstLine="480"/>
              <w:jc w:val="both"/>
            </w:pPr>
            <w:r>
              <w:rPr>
                <w:rFonts w:ascii="仿宋_GB2312" w:hAnsi="仿宋_GB2312" w:cs="仿宋_GB2312" w:eastAsia="仿宋_GB2312"/>
                <w:sz w:val="24"/>
              </w:rPr>
              <w:t>2.根据采购人要求，签订企业保密协议及工作人员保密承诺书，保密协议及承诺书应当向采购人报备。</w:t>
            </w:r>
          </w:p>
          <w:p>
            <w:pPr>
              <w:pStyle w:val="null3"/>
              <w:spacing w:after="120"/>
              <w:ind w:firstLine="480"/>
              <w:jc w:val="both"/>
            </w:pPr>
            <w:r>
              <w:rPr>
                <w:rFonts w:ascii="仿宋_GB2312" w:hAnsi="仿宋_GB2312" w:cs="仿宋_GB2312" w:eastAsia="仿宋_GB2312"/>
                <w:sz w:val="24"/>
              </w:rPr>
              <w:t>3.每季度至少开展1次对工作人员进行保密、思想政治教育的培训，提高工作人员保密意识和思想政治意识。</w:t>
            </w:r>
          </w:p>
          <w:p>
            <w:pPr>
              <w:pStyle w:val="null3"/>
              <w:spacing w:after="120"/>
              <w:ind w:firstLine="480"/>
              <w:jc w:val="both"/>
            </w:pPr>
            <w:r>
              <w:rPr>
                <w:rFonts w:ascii="仿宋_GB2312" w:hAnsi="仿宋_GB2312" w:cs="仿宋_GB2312" w:eastAsia="仿宋_GB2312"/>
                <w:sz w:val="24"/>
              </w:rPr>
              <w:t>4.供应商应严格按照采购人院保密委员会相关管理办法做好保密人员日常管理。新入职保密工作人员应当进行必要的保密审查，合格后签订保密承诺书方可上岗；供应商工作人员应当对涉及采购人的信息严格保密，未经采购人许可，不得将信息泄露给第三方，或在任何场所传播、议论与采购人相关的任何信息，否则采购人保留追究供应商法律责任的权利。</w:t>
            </w:r>
          </w:p>
          <w:p>
            <w:pPr>
              <w:pStyle w:val="null3"/>
              <w:spacing w:after="120"/>
              <w:ind w:firstLine="480"/>
              <w:jc w:val="both"/>
            </w:pPr>
            <w:r>
              <w:rPr>
                <w:rFonts w:ascii="仿宋_GB2312" w:hAnsi="仿宋_GB2312" w:cs="仿宋_GB2312" w:eastAsia="仿宋_GB2312"/>
                <w:sz w:val="24"/>
              </w:rPr>
              <w:t>5.供应商若发现本项目工作人员违法违规或重大过失，及时报告采购人，并采取必要补救措施。</w:t>
            </w:r>
          </w:p>
          <w:p>
            <w:pPr>
              <w:pStyle w:val="null3"/>
              <w:spacing w:after="120"/>
              <w:ind w:firstLine="480"/>
              <w:jc w:val="both"/>
            </w:pPr>
            <w:r>
              <w:rPr>
                <w:rFonts w:ascii="仿宋_GB2312" w:hAnsi="仿宋_GB2312" w:cs="仿宋_GB2312" w:eastAsia="仿宋_GB2312"/>
                <w:sz w:val="24"/>
              </w:rPr>
              <w:t>6.供应商在服务前须签订廉洁承诺书，遵守采购人各项廉洁制度，加强物业工作人员廉洁教育，严禁物业工作人员在服务过程中借用采购人名义、物资谋取私利。若发生行贿、受贿或未经采购人同意擅自处理采购人物资等行为，采购人有权要求辞退当事人，判定月度考核不合格，或视情节严重程度可实行一票否决制，终止与供应商的服务合同，产生的全部责任由供应商承担。</w:t>
            </w:r>
          </w:p>
          <w:p>
            <w:pPr>
              <w:pStyle w:val="null3"/>
              <w:spacing w:after="120"/>
              <w:ind w:firstLine="420"/>
              <w:jc w:val="both"/>
            </w:pPr>
            <w:r>
              <w:rPr>
                <w:rFonts w:ascii="仿宋_GB2312" w:hAnsi="仿宋_GB2312" w:cs="仿宋_GB2312" w:eastAsia="仿宋_GB2312"/>
                <w:sz w:val="24"/>
              </w:rPr>
              <w:t>（四）安全及负面影响责任要求</w:t>
            </w:r>
          </w:p>
          <w:p>
            <w:pPr>
              <w:pStyle w:val="null3"/>
              <w:spacing w:after="120"/>
              <w:ind w:firstLine="480"/>
              <w:jc w:val="both"/>
            </w:pPr>
            <w:r>
              <w:rPr>
                <w:rFonts w:ascii="仿宋_GB2312" w:hAnsi="仿宋_GB2312" w:cs="仿宋_GB2312" w:eastAsia="仿宋_GB2312"/>
                <w:sz w:val="24"/>
              </w:rPr>
              <w:t>因供应商工作人员在履行职务过程中的疏忽、失职、过错等发生盗窃、泄密、生产安全责任事故、重大社会负面影响等，给采购人造成损失或侵害，包括但不限于采购人财产损失、采购人对任何第三方的法律责任等，采购人有权要求辞退当事人，判定月度考核不合格，或视情节严重程度可实行一票否决制，终止与供应商的服务合同，产生的全部责任由供应商承担。</w:t>
            </w:r>
          </w:p>
          <w:p>
            <w:pPr>
              <w:pStyle w:val="null3"/>
              <w:spacing w:after="120"/>
              <w:ind w:firstLine="420"/>
              <w:jc w:val="both"/>
            </w:pPr>
            <w:r>
              <w:rPr>
                <w:rFonts w:ascii="仿宋_GB2312" w:hAnsi="仿宋_GB2312" w:cs="仿宋_GB2312" w:eastAsia="仿宋_GB2312"/>
                <w:sz w:val="24"/>
              </w:rPr>
              <w:t>（五）档案管理</w:t>
            </w:r>
          </w:p>
          <w:p>
            <w:pPr>
              <w:pStyle w:val="null3"/>
              <w:spacing w:after="120"/>
              <w:ind w:firstLine="480"/>
              <w:jc w:val="both"/>
            </w:pPr>
            <w:r>
              <w:rPr>
                <w:rFonts w:ascii="仿宋_GB2312" w:hAnsi="仿宋_GB2312" w:cs="仿宋_GB2312" w:eastAsia="仿宋_GB2312"/>
                <w:sz w:val="24"/>
              </w:rPr>
              <w:t>1.建立物业信息，准确、及时地对文件资料和服务记录进行归档保存，并确保其物理安全。</w:t>
            </w:r>
          </w:p>
          <w:p>
            <w:pPr>
              <w:pStyle w:val="null3"/>
              <w:spacing w:after="120"/>
              <w:ind w:firstLine="480"/>
              <w:jc w:val="both"/>
            </w:pPr>
            <w:r>
              <w:rPr>
                <w:rFonts w:ascii="仿宋_GB2312" w:hAnsi="仿宋_GB2312" w:cs="仿宋_GB2312" w:eastAsia="仿宋_GB2312"/>
                <w:sz w:val="24"/>
              </w:rPr>
              <w:t>2.档案和记录齐全，包括但不限于：①各类教育培训和考核记录、保密协议及承诺书。②房屋维护服务：房屋台账、使用说明、维修记录等。③公用设施设备维护服务：设备台账、设备卡、使用说明、维保记录、巡查记录、设施设备安全运行、设施设备定期检验检测记录、维修记录等。④秩序维护服务：监控记录、突发事件演习与处置记录、来访人员及车辆记录、大件物品进出登记、巡逻记录、安全检查记录等。⑤保洁服务：工作计划、清洁检查表、用品清单、消毒记录等。⑥绿化服务：绿化总平面图、植物台账、植物养护记录等。⑦其他：物业服务工作日志、采购人建议与投诉、物资请购单、财务明细、合同协议及其他采购人交由供应商保管的资料等。</w:t>
            </w:r>
          </w:p>
          <w:p>
            <w:pPr>
              <w:pStyle w:val="null3"/>
              <w:spacing w:after="120"/>
              <w:ind w:firstLine="480"/>
              <w:jc w:val="both"/>
            </w:pPr>
            <w:r>
              <w:rPr>
                <w:rFonts w:ascii="仿宋_GB2312" w:hAnsi="仿宋_GB2312" w:cs="仿宋_GB2312" w:eastAsia="仿宋_GB2312"/>
                <w:sz w:val="24"/>
              </w:rPr>
              <w:t>3.遵守采购人的信息、档案资料保密要求，未经许可，不得将建筑物平面图等资料转作其他用途或向其他单位、个人提供。</w:t>
            </w:r>
          </w:p>
          <w:p>
            <w:pPr>
              <w:pStyle w:val="null3"/>
              <w:spacing w:after="120"/>
              <w:ind w:firstLine="480"/>
              <w:jc w:val="both"/>
            </w:pPr>
            <w:r>
              <w:rPr>
                <w:rFonts w:ascii="仿宋_GB2312" w:hAnsi="仿宋_GB2312" w:cs="仿宋_GB2312" w:eastAsia="仿宋_GB2312"/>
                <w:sz w:val="24"/>
              </w:rPr>
              <w:t>4.履约结束后，相关资料交归还采购人，采购人按规定存档。</w:t>
            </w:r>
          </w:p>
          <w:p>
            <w:pPr>
              <w:pStyle w:val="null3"/>
              <w:spacing w:after="120"/>
              <w:ind w:firstLine="420"/>
              <w:jc w:val="both"/>
            </w:pPr>
            <w:r>
              <w:rPr>
                <w:rFonts w:ascii="仿宋_GB2312" w:hAnsi="仿宋_GB2312" w:cs="仿宋_GB2312" w:eastAsia="仿宋_GB2312"/>
                <w:sz w:val="24"/>
              </w:rPr>
              <w:t>（六）部分资产日常管理</w:t>
            </w:r>
          </w:p>
          <w:p>
            <w:pPr>
              <w:pStyle w:val="null3"/>
              <w:spacing w:after="120"/>
              <w:ind w:firstLine="420"/>
              <w:jc w:val="both"/>
            </w:pPr>
            <w:r>
              <w:rPr>
                <w:rFonts w:ascii="仿宋_GB2312" w:hAnsi="仿宋_GB2312" w:cs="仿宋_GB2312" w:eastAsia="仿宋_GB2312"/>
                <w:sz w:val="24"/>
              </w:rPr>
              <w:t>1.负责采购人交由供应商使用或管理的公共区域资产日常管理，建立台账，各部门临时借用需征得权属部门同意，并完善借用手续。</w:t>
            </w:r>
          </w:p>
          <w:p>
            <w:pPr>
              <w:pStyle w:val="null3"/>
              <w:ind w:firstLine="420"/>
              <w:jc w:val="left"/>
            </w:pPr>
            <w:r>
              <w:rPr>
                <w:rFonts w:ascii="仿宋_GB2312" w:hAnsi="仿宋_GB2312" w:cs="仿宋_GB2312" w:eastAsia="仿宋_GB2312"/>
                <w:sz w:val="24"/>
              </w:rPr>
              <w:t>2.不得损坏资产，不得故意遗失资产；因管理不到位导致的国有资产流失，供应商需承担赔偿责任。</w:t>
            </w:r>
          </w:p>
          <w:p>
            <w:pPr>
              <w:pStyle w:val="null3"/>
              <w:jc w:val="left"/>
            </w:pPr>
            <w:r>
              <w:rPr>
                <w:rFonts w:ascii="仿宋_GB2312" w:hAnsi="仿宋_GB2312" w:cs="仿宋_GB2312" w:eastAsia="仿宋_GB2312"/>
                <w:sz w:val="24"/>
              </w:rPr>
              <w:t>（七）服务标准</w:t>
            </w:r>
          </w:p>
          <w:p>
            <w:pPr>
              <w:pStyle w:val="null3"/>
              <w:spacing w:after="120"/>
              <w:ind w:firstLine="480"/>
              <w:jc w:val="both"/>
            </w:pPr>
            <w:r>
              <w:rPr>
                <w:rFonts w:ascii="仿宋_GB2312" w:hAnsi="仿宋_GB2312" w:cs="仿宋_GB2312" w:eastAsia="仿宋_GB2312"/>
                <w:sz w:val="24"/>
              </w:rPr>
              <w:t>1.定时对房屋及设施进行巡检；建筑物的楼面、地面、屋顶出现问题及时修缮；定时对管辖区的门窗进行巡检，发现损坏及时修理；建立和制定维修保养计划并做好记录。</w:t>
            </w:r>
          </w:p>
          <w:p>
            <w:pPr>
              <w:pStyle w:val="null3"/>
              <w:spacing w:after="120"/>
              <w:ind w:firstLine="480"/>
              <w:jc w:val="both"/>
            </w:pPr>
            <w:r>
              <w:rPr>
                <w:rFonts w:ascii="仿宋_GB2312" w:hAnsi="仿宋_GB2312" w:cs="仿宋_GB2312" w:eastAsia="仿宋_GB2312"/>
                <w:sz w:val="24"/>
              </w:rPr>
              <w:t>2.确保房屋、门窗、道路、家具的完好和正常使用；接到报修后维修人员在 10分钟内到达现场维修处理，及时排除各种故障,维修合格率 100%。</w:t>
            </w:r>
          </w:p>
          <w:p>
            <w:pPr>
              <w:pStyle w:val="null3"/>
              <w:spacing w:after="120"/>
              <w:ind w:firstLine="480"/>
              <w:jc w:val="both"/>
            </w:pPr>
            <w:r>
              <w:rPr>
                <w:rFonts w:ascii="仿宋_GB2312" w:hAnsi="仿宋_GB2312" w:cs="仿宋_GB2312" w:eastAsia="仿宋_GB2312"/>
                <w:sz w:val="24"/>
              </w:rPr>
              <w:t>3.停车场、道路的地面和路沿完好率不低于95%。</w:t>
            </w:r>
          </w:p>
          <w:p>
            <w:pPr>
              <w:pStyle w:val="null3"/>
              <w:spacing w:after="120"/>
              <w:ind w:firstLine="480"/>
              <w:jc w:val="both"/>
            </w:pPr>
            <w:r>
              <w:rPr>
                <w:rFonts w:ascii="仿宋_GB2312" w:hAnsi="仿宋_GB2312" w:cs="仿宋_GB2312" w:eastAsia="仿宋_GB2312"/>
                <w:sz w:val="24"/>
              </w:rPr>
              <w:t>4.给排水系统畅通、完好率不低于95% 。</w:t>
            </w:r>
          </w:p>
          <w:p>
            <w:pPr>
              <w:pStyle w:val="null3"/>
              <w:spacing w:after="120"/>
              <w:ind w:firstLine="480"/>
              <w:jc w:val="both"/>
            </w:pPr>
            <w:r>
              <w:rPr>
                <w:rFonts w:ascii="仿宋_GB2312" w:hAnsi="仿宋_GB2312" w:cs="仿宋_GB2312" w:eastAsia="仿宋_GB2312"/>
                <w:sz w:val="24"/>
              </w:rPr>
              <w:t>5.照明设施、安防系统完好率不低于95% 。</w:t>
            </w:r>
          </w:p>
          <w:p>
            <w:pPr>
              <w:pStyle w:val="null3"/>
              <w:spacing w:after="120"/>
              <w:ind w:firstLine="480"/>
              <w:jc w:val="both"/>
            </w:pPr>
            <w:r>
              <w:rPr>
                <w:rFonts w:ascii="仿宋_GB2312" w:hAnsi="仿宋_GB2312" w:cs="仿宋_GB2312" w:eastAsia="仿宋_GB2312"/>
                <w:sz w:val="24"/>
              </w:rPr>
              <w:t>6.投诉处理率100%，物业服务总体满意率不低于95%。</w:t>
            </w:r>
          </w:p>
          <w:p>
            <w:pPr>
              <w:pStyle w:val="null3"/>
              <w:spacing w:after="120"/>
              <w:ind w:firstLine="480"/>
              <w:jc w:val="both"/>
            </w:pPr>
            <w:r>
              <w:rPr>
                <w:rFonts w:ascii="仿宋_GB2312" w:hAnsi="仿宋_GB2312" w:cs="仿宋_GB2312" w:eastAsia="仿宋_GB2312"/>
                <w:sz w:val="24"/>
              </w:rPr>
              <w:t>7.消防设施设备完好率达到100%。</w:t>
            </w:r>
          </w:p>
          <w:p>
            <w:pPr>
              <w:pStyle w:val="null3"/>
              <w:spacing w:after="120"/>
              <w:ind w:firstLine="480"/>
              <w:jc w:val="both"/>
            </w:pPr>
            <w:r>
              <w:rPr>
                <w:rFonts w:ascii="仿宋_GB2312" w:hAnsi="仿宋_GB2312" w:cs="仿宋_GB2312" w:eastAsia="仿宋_GB2312"/>
                <w:sz w:val="24"/>
              </w:rPr>
              <w:t>8.绿化植物做定期修剪、防治病虫害。</w:t>
            </w:r>
          </w:p>
          <w:p>
            <w:pPr>
              <w:pStyle w:val="null3"/>
              <w:spacing w:after="120"/>
              <w:ind w:firstLine="480"/>
              <w:jc w:val="both"/>
            </w:pPr>
            <w:r>
              <w:rPr>
                <w:rFonts w:ascii="仿宋_GB2312" w:hAnsi="仿宋_GB2312" w:cs="仿宋_GB2312" w:eastAsia="仿宋_GB2312"/>
                <w:sz w:val="24"/>
              </w:rPr>
              <w:t>9.保证区域内的治安维护，24小时巡逻。</w:t>
            </w:r>
          </w:p>
          <w:p>
            <w:pPr>
              <w:pStyle w:val="null3"/>
              <w:spacing w:after="120"/>
              <w:ind w:firstLine="480"/>
              <w:jc w:val="both"/>
            </w:pPr>
            <w:r>
              <w:rPr>
                <w:rFonts w:ascii="仿宋_GB2312" w:hAnsi="仿宋_GB2312" w:cs="仿宋_GB2312" w:eastAsia="仿宋_GB2312"/>
                <w:sz w:val="24"/>
              </w:rPr>
              <w:t>10.物业管理范围内无重大刑事案件。</w:t>
            </w:r>
          </w:p>
          <w:p>
            <w:pPr>
              <w:pStyle w:val="null3"/>
              <w:spacing w:after="120"/>
              <w:ind w:firstLine="420"/>
              <w:jc w:val="both"/>
            </w:pPr>
            <w:r>
              <w:rPr>
                <w:rFonts w:ascii="仿宋_GB2312" w:hAnsi="仿宋_GB2312" w:cs="仿宋_GB2312" w:eastAsia="仿宋_GB2312"/>
                <w:sz w:val="24"/>
              </w:rPr>
              <w:t>（八）服务改进</w:t>
            </w:r>
          </w:p>
          <w:p>
            <w:pPr>
              <w:pStyle w:val="null3"/>
              <w:spacing w:after="120"/>
              <w:ind w:firstLine="480"/>
              <w:jc w:val="both"/>
            </w:pPr>
            <w:r>
              <w:rPr>
                <w:rFonts w:ascii="仿宋_GB2312" w:hAnsi="仿宋_GB2312" w:cs="仿宋_GB2312" w:eastAsia="仿宋_GB2312"/>
                <w:sz w:val="24"/>
              </w:rPr>
              <w:t>1.明确负责人，定期主动对物业服务过程进行自查，结合采购人反馈意见考核评价结果采取改进措施，持续提升管理与服务水平。</w:t>
            </w:r>
          </w:p>
          <w:p>
            <w:pPr>
              <w:pStyle w:val="null3"/>
              <w:spacing w:after="120"/>
              <w:ind w:firstLine="480"/>
              <w:jc w:val="both"/>
            </w:pPr>
            <w:r>
              <w:rPr>
                <w:rFonts w:ascii="仿宋_GB2312" w:hAnsi="仿宋_GB2312" w:cs="仿宋_GB2312" w:eastAsia="仿宋_GB2312"/>
                <w:sz w:val="24"/>
              </w:rPr>
              <w:t>2.对不合格服务的原因进行识别和分析，及时采取纠正措施，防止不合格再次发生。</w:t>
            </w:r>
          </w:p>
          <w:p>
            <w:pPr>
              <w:pStyle w:val="null3"/>
              <w:spacing w:after="120"/>
              <w:ind w:firstLine="480"/>
              <w:jc w:val="both"/>
            </w:pPr>
            <w:r>
              <w:rPr>
                <w:rFonts w:ascii="仿宋_GB2312" w:hAnsi="仿宋_GB2312" w:cs="仿宋_GB2312" w:eastAsia="仿宋_GB2312"/>
                <w:sz w:val="24"/>
              </w:rPr>
              <w:t>3.需整改问题及时整改完成。</w:t>
            </w:r>
          </w:p>
          <w:p>
            <w:pPr>
              <w:pStyle w:val="null3"/>
              <w:spacing w:after="120"/>
              <w:ind w:firstLine="420"/>
              <w:jc w:val="both"/>
            </w:pPr>
            <w:r>
              <w:rPr>
                <w:rFonts w:ascii="仿宋_GB2312" w:hAnsi="仿宋_GB2312" w:cs="仿宋_GB2312" w:eastAsia="仿宋_GB2312"/>
                <w:sz w:val="24"/>
              </w:rPr>
              <w:t>（九）重大活动后勤保障</w:t>
            </w:r>
          </w:p>
          <w:p>
            <w:pPr>
              <w:pStyle w:val="null3"/>
              <w:spacing w:after="120"/>
              <w:ind w:firstLine="480"/>
              <w:jc w:val="both"/>
            </w:pPr>
            <w:r>
              <w:rPr>
                <w:rFonts w:ascii="仿宋_GB2312" w:hAnsi="仿宋_GB2312" w:cs="仿宋_GB2312" w:eastAsia="仿宋_GB2312"/>
                <w:sz w:val="24"/>
              </w:rPr>
              <w:t>1.制订流程。配合采购人制订重大活动后勤保障工作流程，需对任务进行详细了解，并根据工作安排制定详细的后勤保障计划。</w:t>
            </w:r>
          </w:p>
          <w:p>
            <w:pPr>
              <w:pStyle w:val="null3"/>
              <w:spacing w:after="120"/>
              <w:ind w:firstLine="480"/>
              <w:jc w:val="both"/>
            </w:pPr>
            <w:r>
              <w:rPr>
                <w:rFonts w:ascii="仿宋_GB2312" w:hAnsi="仿宋_GB2312" w:cs="仿宋_GB2312" w:eastAsia="仿宋_GB2312"/>
                <w:sz w:val="24"/>
              </w:rPr>
              <w:t>2.实施保障。按计划在关键区域和重点部位进行部署，确保任务顺利进行，对活动区域进行全面安全检查，发现并排除安全隐患，对车辆进行有序引导和管理，确保交通安全畅通，以礼貌、专业的态度对待来宾，展现良好形象。</w:t>
            </w:r>
          </w:p>
          <w:p>
            <w:pPr>
              <w:pStyle w:val="null3"/>
              <w:spacing w:after="120"/>
              <w:ind w:firstLine="480"/>
              <w:jc w:val="both"/>
            </w:pPr>
            <w:r>
              <w:rPr>
                <w:rFonts w:ascii="仿宋_GB2312" w:hAnsi="仿宋_GB2312" w:cs="仿宋_GB2312" w:eastAsia="仿宋_GB2312"/>
                <w:sz w:val="24"/>
              </w:rPr>
              <w:t>3.收尾工作。对现场进行检查，做好清理工作。</w:t>
            </w:r>
          </w:p>
          <w:p>
            <w:pPr>
              <w:pStyle w:val="null3"/>
              <w:spacing w:after="120"/>
              <w:ind w:firstLine="480"/>
              <w:jc w:val="both"/>
            </w:pPr>
            <w:r>
              <w:rPr>
                <w:rFonts w:ascii="仿宋_GB2312" w:hAnsi="仿宋_GB2312" w:cs="仿宋_GB2312" w:eastAsia="仿宋_GB2312"/>
                <w:sz w:val="24"/>
              </w:rPr>
              <w:t>4.若因采购人临时重大活动需要在工作时间外提供物业服务的，供应商需合理安排人员参与服务，必要时临时增派更为专业的工作人员，产生的费用由供应商承担。</w:t>
            </w:r>
          </w:p>
          <w:p>
            <w:pPr>
              <w:pStyle w:val="null3"/>
              <w:spacing w:after="120"/>
              <w:ind w:firstLine="420"/>
              <w:jc w:val="both"/>
            </w:pPr>
            <w:r>
              <w:rPr>
                <w:rFonts w:ascii="仿宋_GB2312" w:hAnsi="仿宋_GB2312" w:cs="仿宋_GB2312" w:eastAsia="仿宋_GB2312"/>
                <w:sz w:val="24"/>
              </w:rPr>
              <w:t>（十）应急保障预案及执行</w:t>
            </w:r>
          </w:p>
          <w:p>
            <w:pPr>
              <w:pStyle w:val="null3"/>
              <w:spacing w:after="120"/>
              <w:ind w:firstLine="480"/>
              <w:jc w:val="both"/>
            </w:pPr>
            <w:r>
              <w:rPr>
                <w:rFonts w:ascii="仿宋_GB2312" w:hAnsi="仿宋_GB2312" w:cs="仿宋_GB2312" w:eastAsia="仿宋_GB2312"/>
                <w:sz w:val="24"/>
              </w:rPr>
              <w:t>1.重点区域及安全隐患排查。结合项目的实际情况，对重点部位及危险隐患进行排查，并建立清单/台账；应当对危险隐患进行风险分析，制定相应措施进行控制或整改并定期监控；随着设施设备、服务内容的变化，及时更新清单/台账，使风险隐患始终处于受控状态。</w:t>
            </w:r>
          </w:p>
          <w:p>
            <w:pPr>
              <w:pStyle w:val="null3"/>
              <w:spacing w:after="120"/>
              <w:ind w:firstLine="480"/>
              <w:jc w:val="both"/>
            </w:pPr>
            <w:r>
              <w:rPr>
                <w:rFonts w:ascii="仿宋_GB2312" w:hAnsi="仿宋_GB2312" w:cs="仿宋_GB2312" w:eastAsia="仿宋_GB2312"/>
                <w:sz w:val="24"/>
              </w:rPr>
              <w:t>2.应急预案的建立。供应商在进场服务后应根据办公楼隐患排查的结果和实际情况，制定专项预案，包括但不限于：防暴恐应急预案、火情火警紧急处理应急预案、紧急疏散应急预案、停水停电应急预案、有限空间救援应急预案、高空作业救援应急预案、恶劣天气(干旱、洪涝、大风、暴雨等)应对应急预案、管网堵塞应急预案、自来水爆管应急预案、地震应急预案、疫情防控应急预案等。</w:t>
            </w:r>
          </w:p>
          <w:p>
            <w:pPr>
              <w:pStyle w:val="null3"/>
              <w:spacing w:after="120"/>
              <w:ind w:firstLine="480"/>
              <w:jc w:val="both"/>
            </w:pPr>
            <w:r>
              <w:rPr>
                <w:rFonts w:ascii="仿宋_GB2312" w:hAnsi="仿宋_GB2312" w:cs="仿宋_GB2312" w:eastAsia="仿宋_GB2312"/>
                <w:sz w:val="24"/>
              </w:rPr>
              <w:t>3.应急预案的培训和演练。组织相关岗位每半年至少开展一次专项应急预案演练，包括但不限于前一条所述情形；留存培训及演练记录和影像资料，并对预案进行评价，确保与实际情况相结合。</w:t>
            </w:r>
          </w:p>
          <w:p>
            <w:pPr>
              <w:pStyle w:val="null3"/>
              <w:spacing w:after="120"/>
              <w:ind w:firstLine="480"/>
              <w:jc w:val="both"/>
            </w:pPr>
            <w:r>
              <w:rPr>
                <w:rFonts w:ascii="仿宋_GB2312" w:hAnsi="仿宋_GB2312" w:cs="仿宋_GB2312" w:eastAsia="仿宋_GB2312"/>
                <w:sz w:val="24"/>
              </w:rPr>
              <w:t>4.应急物资的管理。根据专项预案中的应对需要、必要的应急物资，建立清单或台账，并由专人定期对应急物资进行检查，如有应急物资不足或过期，及时通知采购人购置齐全，确保能够随时正常使用。应急物资由采购人购买。</w:t>
            </w:r>
          </w:p>
          <w:p>
            <w:pPr>
              <w:pStyle w:val="null3"/>
              <w:spacing w:after="120"/>
              <w:ind w:firstLine="480"/>
              <w:jc w:val="both"/>
            </w:pPr>
            <w:r>
              <w:rPr>
                <w:rFonts w:ascii="仿宋_GB2312" w:hAnsi="仿宋_GB2312" w:cs="仿宋_GB2312" w:eastAsia="仿宋_GB2312"/>
                <w:sz w:val="24"/>
              </w:rPr>
              <w:t>5.突发应急事件，应第一时间启动应急预案，并及时向采购人管理部门报告。</w:t>
            </w:r>
          </w:p>
          <w:p>
            <w:pPr>
              <w:pStyle w:val="null3"/>
              <w:spacing w:before="105" w:after="135"/>
              <w:ind w:firstLine="643"/>
              <w:jc w:val="both"/>
            </w:pPr>
            <w:r>
              <w:rPr>
                <w:rFonts w:ascii="仿宋_GB2312" w:hAnsi="仿宋_GB2312" w:cs="仿宋_GB2312" w:eastAsia="仿宋_GB2312"/>
                <w:sz w:val="24"/>
              </w:rPr>
              <w:t>二、秩序维护服务</w:t>
            </w:r>
          </w:p>
          <w:p>
            <w:pPr>
              <w:pStyle w:val="null3"/>
              <w:spacing w:before="105" w:after="135"/>
              <w:ind w:firstLine="482"/>
              <w:jc w:val="both"/>
            </w:pPr>
            <w:r>
              <w:rPr>
                <w:rFonts w:ascii="仿宋_GB2312" w:hAnsi="仿宋_GB2312" w:cs="仿宋_GB2312" w:eastAsia="仿宋_GB2312"/>
                <w:sz w:val="24"/>
              </w:rPr>
              <w:t>（一）基本要求</w:t>
            </w:r>
          </w:p>
          <w:p>
            <w:pPr>
              <w:pStyle w:val="null3"/>
              <w:spacing w:after="120"/>
              <w:ind w:firstLine="480"/>
              <w:jc w:val="both"/>
            </w:pPr>
            <w:r>
              <w:rPr>
                <w:rFonts w:ascii="仿宋_GB2312" w:hAnsi="仿宋_GB2312" w:cs="仿宋_GB2312" w:eastAsia="仿宋_GB2312"/>
                <w:sz w:val="24"/>
              </w:rPr>
              <w:t>1.对采购人办公区域内实行每天24小时不间断秩序维护。工作内容包括:固定站岗和机动巡查相结合，确保办公区域秩序安全;规范管理停车场车辆停放；办公区域内一切消防设施设备的日常管理；区域内施工人员进出核查及现场安全监督；来访人员及车辆核查登记；监控及消防控制值守；大型活动秩序维护；突发应急事件处置；快递管理；零星物品搬运等。</w:t>
            </w:r>
          </w:p>
          <w:p>
            <w:pPr>
              <w:pStyle w:val="null3"/>
              <w:spacing w:after="120"/>
              <w:ind w:firstLine="480"/>
              <w:jc w:val="both"/>
            </w:pPr>
            <w:r>
              <w:rPr>
                <w:rFonts w:ascii="仿宋_GB2312" w:hAnsi="仿宋_GB2312" w:cs="仿宋_GB2312" w:eastAsia="仿宋_GB2312"/>
                <w:sz w:val="24"/>
              </w:rPr>
              <w:t>2.秩序维护员岗位值守要求：大门每天24小时不间断值守，每班次不少于2人在岗。巡逻巡查，每天24小时不间断，每班次不少于2人在岗。</w:t>
            </w:r>
          </w:p>
          <w:p>
            <w:pPr>
              <w:pStyle w:val="null3"/>
              <w:spacing w:after="120"/>
              <w:ind w:firstLine="480"/>
              <w:jc w:val="both"/>
            </w:pPr>
            <w:r>
              <w:rPr>
                <w:rFonts w:ascii="仿宋_GB2312" w:hAnsi="仿宋_GB2312" w:cs="仿宋_GB2312" w:eastAsia="仿宋_GB2312"/>
                <w:sz w:val="24"/>
              </w:rPr>
              <w:t>3.严格按照秩序维护服务岗位职责及标准化服务流程开展工作。</w:t>
            </w:r>
          </w:p>
          <w:p>
            <w:pPr>
              <w:pStyle w:val="null3"/>
              <w:spacing w:after="120"/>
              <w:ind w:firstLine="480"/>
              <w:jc w:val="both"/>
            </w:pPr>
            <w:r>
              <w:rPr>
                <w:rFonts w:ascii="仿宋_GB2312" w:hAnsi="仿宋_GB2312" w:cs="仿宋_GB2312" w:eastAsia="仿宋_GB2312"/>
                <w:sz w:val="24"/>
              </w:rPr>
              <w:t>4.对巡查、值守及异常情况等做好相关记录，填写规范，保存完好；发现各类安全隐患时应及时上报并按规定处置。</w:t>
            </w:r>
          </w:p>
          <w:p>
            <w:pPr>
              <w:pStyle w:val="null3"/>
              <w:spacing w:after="120"/>
              <w:ind w:firstLine="480"/>
              <w:jc w:val="both"/>
            </w:pPr>
            <w:r>
              <w:rPr>
                <w:rFonts w:ascii="仿宋_GB2312" w:hAnsi="仿宋_GB2312" w:cs="仿宋_GB2312" w:eastAsia="仿宋_GB2312"/>
                <w:sz w:val="24"/>
              </w:rPr>
              <w:t>5.妥善保存采购人提供的秩序维护器材，登记造册。损坏需及时报告采购人，若人为故意损坏，须照价赔偿。</w:t>
            </w:r>
          </w:p>
          <w:p>
            <w:pPr>
              <w:pStyle w:val="null3"/>
              <w:spacing w:after="120"/>
              <w:ind w:firstLine="480"/>
              <w:jc w:val="both"/>
            </w:pPr>
            <w:r>
              <w:rPr>
                <w:rFonts w:ascii="仿宋_GB2312" w:hAnsi="仿宋_GB2312" w:cs="仿宋_GB2312" w:eastAsia="仿宋_GB2312"/>
                <w:sz w:val="24"/>
              </w:rPr>
              <w:t>6.按照规定着统一秩序维护制式服装，佩戴工作证，携带防护器械和应急处置装备，并熟悉使用方法。采购人为秩序维护每岗位配备通话对讲机设备，夜间巡逻人员额外配备强光电筒和警哨。</w:t>
            </w:r>
          </w:p>
          <w:p>
            <w:pPr>
              <w:pStyle w:val="null3"/>
              <w:spacing w:after="120"/>
              <w:ind w:firstLine="480"/>
              <w:jc w:val="both"/>
            </w:pPr>
            <w:r>
              <w:rPr>
                <w:rFonts w:ascii="仿宋_GB2312" w:hAnsi="仿宋_GB2312" w:cs="仿宋_GB2312" w:eastAsia="仿宋_GB2312"/>
                <w:sz w:val="24"/>
              </w:rPr>
              <w:t>7.确保办公区域内治安及秩序正常，当采购人工作人员或公众生命财产受到威胁，秩序维护员要立即到达现场，并采取积极措施及时处理并上报采购人管理部门。如因处理事件不及时造成事故，一切责任由供应商负责。</w:t>
            </w:r>
          </w:p>
          <w:p>
            <w:pPr>
              <w:pStyle w:val="null3"/>
              <w:spacing w:before="105" w:after="135"/>
              <w:ind w:firstLine="482"/>
              <w:jc w:val="both"/>
            </w:pPr>
            <w:r>
              <w:rPr>
                <w:rFonts w:ascii="仿宋_GB2312" w:hAnsi="仿宋_GB2312" w:cs="仿宋_GB2312" w:eastAsia="仿宋_GB2312"/>
                <w:sz w:val="24"/>
              </w:rPr>
              <w:t>（二）出入管理</w:t>
            </w:r>
          </w:p>
          <w:p>
            <w:pPr>
              <w:pStyle w:val="null3"/>
              <w:spacing w:after="120"/>
              <w:ind w:firstLine="480"/>
              <w:jc w:val="both"/>
            </w:pPr>
            <w:r>
              <w:rPr>
                <w:rFonts w:ascii="仿宋_GB2312" w:hAnsi="仿宋_GB2312" w:cs="仿宋_GB2312" w:eastAsia="仿宋_GB2312"/>
                <w:sz w:val="24"/>
              </w:rPr>
              <w:t>1.在出入口对外来人员及其携带大件物品、外来车辆进行询问和记录，并与相关部门取得联系，核实确认后，规范登记方可进入，并礼貌告知被访人的办公室门牌号，指引路线；大宗物品进出会同接收单位收件人审检，严防违禁品（包括毒品、管制刀具、易燃易爆品等）、限带品（动物、任何未经授权的专业摄影设备、无人机等）进入；严禁无关人员及车辆进入院区；大件物品搬出有相关部门开具的证明和清单，经核实后放行。</w:t>
            </w:r>
          </w:p>
          <w:p>
            <w:pPr>
              <w:pStyle w:val="null3"/>
              <w:spacing w:after="120"/>
              <w:ind w:firstLine="480"/>
              <w:jc w:val="both"/>
            </w:pPr>
            <w:r>
              <w:rPr>
                <w:rFonts w:ascii="仿宋_GB2312" w:hAnsi="仿宋_GB2312" w:cs="仿宋_GB2312" w:eastAsia="仿宋_GB2312"/>
                <w:sz w:val="24"/>
              </w:rPr>
              <w:t>2.配合相关部门积极疏导上访人员，有效疏导如出入口人群集聚、车辆拥堵、货物堵塞道路等情况；配合相关部门做好安检值勤及现场秩序维护，阻止上访人员无理取闹和恶意纠纷，协调处置群访、缠访、急难访事件。</w:t>
            </w:r>
          </w:p>
          <w:p>
            <w:pPr>
              <w:pStyle w:val="null3"/>
              <w:spacing w:before="105" w:after="135"/>
              <w:ind w:firstLine="482"/>
              <w:jc w:val="both"/>
            </w:pPr>
            <w:r>
              <w:rPr>
                <w:rFonts w:ascii="仿宋_GB2312" w:hAnsi="仿宋_GB2312" w:cs="仿宋_GB2312" w:eastAsia="仿宋_GB2312"/>
                <w:sz w:val="24"/>
              </w:rPr>
              <w:t>（三）流动巡查</w:t>
            </w:r>
          </w:p>
          <w:p>
            <w:pPr>
              <w:pStyle w:val="null3"/>
              <w:spacing w:before="105" w:after="135"/>
              <w:ind w:firstLine="480"/>
              <w:jc w:val="both"/>
            </w:pPr>
            <w:r>
              <w:rPr>
                <w:rFonts w:ascii="仿宋_GB2312" w:hAnsi="仿宋_GB2312" w:cs="仿宋_GB2312" w:eastAsia="仿宋_GB2312"/>
                <w:sz w:val="24"/>
              </w:rPr>
              <w:t>1.负责对服务区域进行流动巡查，制定巡查路线及巡查时间，并遵照执行，做好巡查记录。加强车辆充电桩、车库、消防通道等重点区域及施工现场的巡查。</w:t>
            </w:r>
          </w:p>
          <w:p>
            <w:pPr>
              <w:pStyle w:val="null3"/>
              <w:spacing w:before="105" w:after="135"/>
              <w:ind w:firstLine="480"/>
              <w:jc w:val="both"/>
            </w:pPr>
            <w:r>
              <w:rPr>
                <w:rFonts w:ascii="仿宋_GB2312" w:hAnsi="仿宋_GB2312" w:cs="仿宋_GB2312" w:eastAsia="仿宋_GB2312"/>
                <w:sz w:val="24"/>
              </w:rPr>
              <w:t>2.巡查期间保持通信设施设备畅通，遇到异常情况立即上报并在现场采取相应措施。</w:t>
            </w:r>
          </w:p>
          <w:p>
            <w:pPr>
              <w:pStyle w:val="null3"/>
              <w:spacing w:before="105" w:after="135"/>
              <w:ind w:firstLine="482"/>
              <w:jc w:val="both"/>
            </w:pPr>
            <w:r>
              <w:rPr>
                <w:rFonts w:ascii="仿宋_GB2312" w:hAnsi="仿宋_GB2312" w:cs="仿宋_GB2312" w:eastAsia="仿宋_GB2312"/>
                <w:sz w:val="24"/>
              </w:rPr>
              <w:t>（四）车辆停放</w:t>
            </w:r>
          </w:p>
          <w:p>
            <w:pPr>
              <w:pStyle w:val="null3"/>
              <w:spacing w:after="120"/>
              <w:ind w:firstLine="480"/>
              <w:jc w:val="both"/>
            </w:pPr>
            <w:r>
              <w:rPr>
                <w:rFonts w:ascii="仿宋_GB2312" w:hAnsi="仿宋_GB2312" w:cs="仿宋_GB2312" w:eastAsia="仿宋_GB2312"/>
                <w:sz w:val="24"/>
              </w:rPr>
              <w:t>1.按照采购人制定的车辆停放规定对车辆及停放区域实行规范管理，车辆一车一位，车头统一朝向，私家车不得占用公务用车停车位，燃油车不得占用充电车位。</w:t>
            </w:r>
          </w:p>
          <w:p>
            <w:pPr>
              <w:pStyle w:val="null3"/>
              <w:spacing w:after="120"/>
              <w:ind w:firstLine="480"/>
              <w:jc w:val="both"/>
            </w:pPr>
            <w:r>
              <w:rPr>
                <w:rFonts w:ascii="仿宋_GB2312" w:hAnsi="仿宋_GB2312" w:cs="仿宋_GB2312" w:eastAsia="仿宋_GB2312"/>
                <w:sz w:val="24"/>
              </w:rPr>
              <w:t>2.严禁在办公楼的公用走道、楼梯间、安全出口处等公共区域停放车辆或充电。</w:t>
            </w:r>
          </w:p>
          <w:p>
            <w:pPr>
              <w:pStyle w:val="null3"/>
              <w:spacing w:after="120"/>
              <w:ind w:firstLine="480"/>
              <w:jc w:val="both"/>
            </w:pPr>
            <w:r>
              <w:rPr>
                <w:rFonts w:ascii="仿宋_GB2312" w:hAnsi="仿宋_GB2312" w:cs="仿宋_GB2312" w:eastAsia="仿宋_GB2312"/>
                <w:sz w:val="24"/>
              </w:rPr>
              <w:t>3.非机动车定点有序停放。</w:t>
            </w:r>
          </w:p>
          <w:p>
            <w:pPr>
              <w:pStyle w:val="null3"/>
              <w:spacing w:after="120"/>
              <w:ind w:firstLine="480"/>
              <w:jc w:val="both"/>
            </w:pPr>
            <w:r>
              <w:rPr>
                <w:rFonts w:ascii="仿宋_GB2312" w:hAnsi="仿宋_GB2312" w:cs="仿宋_GB2312" w:eastAsia="仿宋_GB2312"/>
                <w:sz w:val="24"/>
              </w:rPr>
              <w:t>4.发现车辆异常情况及时通知车主，并做好登记；发生交通事故、自然灾害等意外事故时及时赶赴现场疏导和协助处理，响应时间不超过3分钟。</w:t>
            </w:r>
          </w:p>
          <w:p>
            <w:pPr>
              <w:pStyle w:val="null3"/>
              <w:spacing w:after="120"/>
              <w:ind w:firstLine="480"/>
              <w:jc w:val="both"/>
            </w:pPr>
            <w:r>
              <w:rPr>
                <w:rFonts w:ascii="仿宋_GB2312" w:hAnsi="仿宋_GB2312" w:cs="仿宋_GB2312" w:eastAsia="仿宋_GB2312"/>
                <w:sz w:val="24"/>
              </w:rPr>
              <w:t>5.按照采购人要求定期对过夜车、“僵尸车”进行清理。</w:t>
            </w:r>
          </w:p>
          <w:p>
            <w:pPr>
              <w:pStyle w:val="null3"/>
              <w:spacing w:after="120"/>
              <w:ind w:firstLine="480"/>
              <w:jc w:val="both"/>
            </w:pPr>
            <w:r>
              <w:rPr>
                <w:rFonts w:ascii="仿宋_GB2312" w:hAnsi="仿宋_GB2312" w:cs="仿宋_GB2312" w:eastAsia="仿宋_GB2312"/>
                <w:sz w:val="24"/>
              </w:rPr>
              <w:t>6.按采购人管理部门要求维护车辆识别系统数据，不得私自为无关人员开通进出权限。</w:t>
            </w:r>
          </w:p>
          <w:p>
            <w:pPr>
              <w:pStyle w:val="null3"/>
              <w:spacing w:before="105" w:after="135"/>
              <w:ind w:firstLine="482"/>
              <w:jc w:val="both"/>
            </w:pPr>
            <w:r>
              <w:rPr>
                <w:rFonts w:ascii="仿宋_GB2312" w:hAnsi="仿宋_GB2312" w:cs="仿宋_GB2312" w:eastAsia="仿宋_GB2312"/>
                <w:sz w:val="24"/>
              </w:rPr>
              <w:t>（五）消防安全管理</w:t>
            </w:r>
          </w:p>
          <w:p>
            <w:pPr>
              <w:pStyle w:val="null3"/>
              <w:spacing w:after="120"/>
              <w:ind w:firstLine="480"/>
              <w:jc w:val="both"/>
            </w:pPr>
            <w:r>
              <w:rPr>
                <w:rFonts w:ascii="仿宋_GB2312" w:hAnsi="仿宋_GB2312" w:cs="仿宋_GB2312" w:eastAsia="仿宋_GB2312"/>
                <w:sz w:val="24"/>
              </w:rPr>
              <w:t>1.建立消防安全责任制，确定各级消防安全责任人及其职责。</w:t>
            </w:r>
          </w:p>
          <w:p>
            <w:pPr>
              <w:pStyle w:val="null3"/>
              <w:spacing w:after="120"/>
              <w:ind w:firstLine="480"/>
              <w:jc w:val="both"/>
            </w:pPr>
            <w:r>
              <w:rPr>
                <w:rFonts w:ascii="仿宋_GB2312" w:hAnsi="仿宋_GB2312" w:cs="仿宋_GB2312" w:eastAsia="仿宋_GB2312"/>
                <w:sz w:val="24"/>
              </w:rPr>
              <w:t>2.消火栓、应急照明、应急物资、消防及人员逃生通道、消防车通道可随时正常使用。</w:t>
            </w:r>
          </w:p>
          <w:p>
            <w:pPr>
              <w:pStyle w:val="null3"/>
              <w:spacing w:after="120"/>
              <w:ind w:firstLine="480"/>
              <w:jc w:val="both"/>
            </w:pPr>
            <w:r>
              <w:rPr>
                <w:rFonts w:ascii="仿宋_GB2312" w:hAnsi="仿宋_GB2312" w:cs="仿宋_GB2312" w:eastAsia="仿宋_GB2312"/>
                <w:sz w:val="24"/>
              </w:rPr>
              <w:t>3.易燃易爆品设专区专人管理，做好相关记录。</w:t>
            </w:r>
          </w:p>
          <w:p>
            <w:pPr>
              <w:pStyle w:val="null3"/>
              <w:spacing w:after="120"/>
              <w:ind w:firstLine="480"/>
              <w:jc w:val="both"/>
            </w:pPr>
            <w:r>
              <w:rPr>
                <w:rFonts w:ascii="仿宋_GB2312" w:hAnsi="仿宋_GB2312" w:cs="仿宋_GB2312" w:eastAsia="仿宋_GB2312"/>
                <w:sz w:val="24"/>
              </w:rPr>
              <w:t>4.定期组织消防安全宣传，每季度至少开展1次消防实操演练。</w:t>
            </w:r>
          </w:p>
          <w:p>
            <w:pPr>
              <w:pStyle w:val="null3"/>
              <w:spacing w:after="120"/>
              <w:ind w:firstLine="480"/>
              <w:jc w:val="both"/>
            </w:pPr>
            <w:r>
              <w:rPr>
                <w:rFonts w:ascii="仿宋_GB2312" w:hAnsi="仿宋_GB2312" w:cs="仿宋_GB2312" w:eastAsia="仿宋_GB2312"/>
                <w:sz w:val="24"/>
              </w:rPr>
              <w:t>5.突发火灾立即采取灭火措施，报警并上报采购人。事故处理后，及时形成事故处置总结报告，完善应急工作方案。</w:t>
            </w:r>
          </w:p>
          <w:p>
            <w:pPr>
              <w:pStyle w:val="null3"/>
              <w:spacing w:before="105" w:after="135"/>
              <w:ind w:firstLine="482"/>
              <w:jc w:val="both"/>
            </w:pPr>
            <w:r>
              <w:rPr>
                <w:rFonts w:ascii="仿宋_GB2312" w:hAnsi="仿宋_GB2312" w:cs="仿宋_GB2312" w:eastAsia="仿宋_GB2312"/>
                <w:sz w:val="24"/>
              </w:rPr>
              <w:t>（六）突发应急事件处理</w:t>
            </w:r>
          </w:p>
          <w:p>
            <w:pPr>
              <w:pStyle w:val="null3"/>
              <w:spacing w:after="120"/>
              <w:ind w:firstLine="480"/>
              <w:jc w:val="both"/>
            </w:pPr>
            <w:r>
              <w:rPr>
                <w:rFonts w:ascii="仿宋_GB2312" w:hAnsi="仿宋_GB2312" w:cs="仿宋_GB2312" w:eastAsia="仿宋_GB2312"/>
                <w:sz w:val="24"/>
              </w:rPr>
              <w:t>1.制定突发事件安全责任书，明确突发事件责任人及应承担的安全责任。</w:t>
            </w:r>
          </w:p>
          <w:p>
            <w:pPr>
              <w:pStyle w:val="null3"/>
              <w:spacing w:after="120"/>
              <w:ind w:firstLine="480"/>
              <w:jc w:val="both"/>
            </w:pPr>
            <w:r>
              <w:rPr>
                <w:rFonts w:ascii="仿宋_GB2312" w:hAnsi="仿宋_GB2312" w:cs="仿宋_GB2312" w:eastAsia="仿宋_GB2312"/>
                <w:sz w:val="24"/>
              </w:rPr>
              <w:t>2.建立应急突发事件处置队伍，明确各自的职责。</w:t>
            </w:r>
          </w:p>
          <w:p>
            <w:pPr>
              <w:pStyle w:val="null3"/>
              <w:spacing w:after="120"/>
              <w:ind w:firstLine="480"/>
              <w:jc w:val="both"/>
            </w:pPr>
            <w:r>
              <w:rPr>
                <w:rFonts w:ascii="仿宋_GB2312" w:hAnsi="仿宋_GB2312" w:cs="仿宋_GB2312" w:eastAsia="仿宋_GB2312"/>
                <w:sz w:val="24"/>
              </w:rPr>
              <w:t>3.识别、分析各种潜在风险，针对不同风险类型制定相应解决方案，并配备应急物资(若需采购人提供的物资，及时梳理需求清单上报采购人)。</w:t>
            </w:r>
          </w:p>
          <w:p>
            <w:pPr>
              <w:pStyle w:val="null3"/>
              <w:spacing w:after="120"/>
              <w:ind w:firstLine="480"/>
              <w:jc w:val="both"/>
            </w:pPr>
            <w:r>
              <w:rPr>
                <w:rFonts w:ascii="仿宋_GB2312" w:hAnsi="仿宋_GB2312" w:cs="仿宋_GB2312" w:eastAsia="仿宋_GB2312"/>
                <w:sz w:val="24"/>
              </w:rPr>
              <w:t>4.每半年至少开展1次突发事件应急演练，并有相应记录。</w:t>
            </w:r>
          </w:p>
          <w:p>
            <w:pPr>
              <w:pStyle w:val="null3"/>
              <w:spacing w:after="120"/>
              <w:ind w:firstLine="480"/>
              <w:jc w:val="both"/>
            </w:pPr>
            <w:r>
              <w:rPr>
                <w:rFonts w:ascii="仿宋_GB2312" w:hAnsi="仿宋_GB2312" w:cs="仿宋_GB2312" w:eastAsia="仿宋_GB2312"/>
                <w:sz w:val="24"/>
              </w:rPr>
              <w:t>5.发生意外事件时，及时采取应急措施，维护办公区域物业服务正常进行，保护人身财产安全。</w:t>
            </w:r>
          </w:p>
          <w:p>
            <w:pPr>
              <w:pStyle w:val="null3"/>
              <w:spacing w:after="120"/>
              <w:ind w:firstLine="480"/>
              <w:jc w:val="both"/>
            </w:pPr>
            <w:r>
              <w:rPr>
                <w:rFonts w:ascii="仿宋_GB2312" w:hAnsi="仿宋_GB2312" w:cs="仿宋_GB2312" w:eastAsia="仿宋_GB2312"/>
                <w:sz w:val="24"/>
              </w:rPr>
              <w:t>6.办公区域物业服务应急预案终止实施后，积极采取措施，在尽可能短的时间内，消除事故带来的不良影响，妥善安置受害及受影响的人员和部门。</w:t>
            </w:r>
          </w:p>
          <w:p>
            <w:pPr>
              <w:pStyle w:val="null3"/>
              <w:spacing w:after="120"/>
              <w:ind w:firstLine="480"/>
              <w:jc w:val="both"/>
            </w:pPr>
            <w:r>
              <w:rPr>
                <w:rFonts w:ascii="仿宋_GB2312" w:hAnsi="仿宋_GB2312" w:cs="仿宋_GB2312" w:eastAsia="仿宋_GB2312"/>
                <w:sz w:val="24"/>
              </w:rPr>
              <w:t>7.事故处理后，及时形成事故应急总结报告，完善应急救援工作方案。</w:t>
            </w:r>
          </w:p>
          <w:p>
            <w:pPr>
              <w:pStyle w:val="null3"/>
              <w:spacing w:before="105" w:after="135"/>
              <w:ind w:firstLine="482"/>
              <w:jc w:val="both"/>
            </w:pPr>
            <w:r>
              <w:rPr>
                <w:rFonts w:ascii="仿宋_GB2312" w:hAnsi="仿宋_GB2312" w:cs="仿宋_GB2312" w:eastAsia="仿宋_GB2312"/>
                <w:sz w:val="24"/>
              </w:rPr>
              <w:t>（七）大型活动秩序维护</w:t>
            </w:r>
          </w:p>
          <w:p>
            <w:pPr>
              <w:pStyle w:val="null3"/>
              <w:spacing w:before="105" w:after="135"/>
              <w:ind w:firstLine="480"/>
              <w:jc w:val="both"/>
            </w:pPr>
            <w:r>
              <w:rPr>
                <w:rFonts w:ascii="仿宋_GB2312" w:hAnsi="仿宋_GB2312" w:cs="仿宋_GB2312" w:eastAsia="仿宋_GB2312"/>
                <w:sz w:val="24"/>
              </w:rPr>
              <w:t>1.制定相应的活动秩序维护方案，合理安排人员，并对场所的安全隐患进行排查。</w:t>
            </w:r>
          </w:p>
          <w:p>
            <w:pPr>
              <w:pStyle w:val="null3"/>
              <w:spacing w:before="105" w:after="135"/>
              <w:ind w:firstLine="480"/>
              <w:jc w:val="both"/>
            </w:pPr>
            <w:r>
              <w:rPr>
                <w:rFonts w:ascii="仿宋_GB2312" w:hAnsi="仿宋_GB2312" w:cs="仿宋_GB2312" w:eastAsia="仿宋_GB2312"/>
                <w:sz w:val="24"/>
              </w:rPr>
              <w:t>2.应当保障通道、出入口、停车场等区域畅通。</w:t>
            </w:r>
          </w:p>
          <w:p>
            <w:pPr>
              <w:pStyle w:val="null3"/>
              <w:spacing w:before="105" w:after="135"/>
              <w:ind w:firstLine="480"/>
              <w:jc w:val="both"/>
            </w:pPr>
            <w:r>
              <w:rPr>
                <w:rFonts w:ascii="仿宋_GB2312" w:hAnsi="仿宋_GB2312" w:cs="仿宋_GB2312" w:eastAsia="仿宋_GB2312"/>
                <w:sz w:val="24"/>
              </w:rPr>
              <w:t>3.活动举办过程中，做好现场秩序的维护和突发事故的处置工作，确保活动正常进行。</w:t>
            </w:r>
          </w:p>
          <w:p>
            <w:pPr>
              <w:pStyle w:val="null3"/>
              <w:spacing w:before="105" w:after="135"/>
              <w:ind w:firstLine="482"/>
              <w:jc w:val="both"/>
            </w:pPr>
            <w:r>
              <w:rPr>
                <w:rFonts w:ascii="仿宋_GB2312" w:hAnsi="仿宋_GB2312" w:cs="仿宋_GB2312" w:eastAsia="仿宋_GB2312"/>
                <w:sz w:val="24"/>
              </w:rPr>
              <w:t>（八）施工人员进出核查及现场安全监督</w:t>
            </w:r>
          </w:p>
          <w:p>
            <w:pPr>
              <w:pStyle w:val="null3"/>
              <w:spacing w:before="105" w:after="135"/>
              <w:ind w:firstLine="480"/>
              <w:jc w:val="both"/>
            </w:pPr>
            <w:r>
              <w:rPr>
                <w:rFonts w:ascii="仿宋_GB2312" w:hAnsi="仿宋_GB2312" w:cs="仿宋_GB2312" w:eastAsia="仿宋_GB2312"/>
                <w:sz w:val="24"/>
              </w:rPr>
              <w:t>做好办公区域内施工项目施工人员进出核查，查验临时施工证放行；对施工现场进行巡查，发现安全隐患及时要求施工方整改，上报采购人。</w:t>
            </w:r>
          </w:p>
          <w:p>
            <w:pPr>
              <w:pStyle w:val="null3"/>
              <w:spacing w:before="105" w:after="135"/>
              <w:ind w:firstLine="482"/>
              <w:jc w:val="both"/>
            </w:pPr>
            <w:r>
              <w:rPr>
                <w:rFonts w:ascii="仿宋_GB2312" w:hAnsi="仿宋_GB2312" w:cs="仿宋_GB2312" w:eastAsia="仿宋_GB2312"/>
                <w:sz w:val="24"/>
              </w:rPr>
              <w:t>（九）快递管理</w:t>
            </w:r>
          </w:p>
          <w:p>
            <w:pPr>
              <w:pStyle w:val="null3"/>
              <w:spacing w:before="105" w:after="135"/>
              <w:ind w:firstLine="480"/>
              <w:jc w:val="both"/>
            </w:pPr>
            <w:r>
              <w:rPr>
                <w:rFonts w:ascii="仿宋_GB2312" w:hAnsi="仿宋_GB2312" w:cs="仿宋_GB2312" w:eastAsia="仿宋_GB2312"/>
                <w:sz w:val="24"/>
              </w:rPr>
              <w:t>在采购人指定位置规范做好快递管理，整齐摆放快递，协助工作人员查找快递，定期清理快递；对文件类、不易保存的生鲜类或其他贵重物品不提供快递代收服务，要求快递员通知收件人现场领取。</w:t>
            </w:r>
          </w:p>
          <w:p>
            <w:pPr>
              <w:pStyle w:val="null3"/>
              <w:spacing w:before="105" w:after="135"/>
              <w:ind w:firstLine="482"/>
              <w:jc w:val="both"/>
            </w:pPr>
            <w:r>
              <w:rPr>
                <w:rFonts w:ascii="仿宋_GB2312" w:hAnsi="仿宋_GB2312" w:cs="仿宋_GB2312" w:eastAsia="仿宋_GB2312"/>
                <w:sz w:val="24"/>
              </w:rPr>
              <w:t>（十）零星物品搬运</w:t>
            </w:r>
          </w:p>
          <w:p>
            <w:pPr>
              <w:pStyle w:val="null3"/>
              <w:spacing w:after="120"/>
              <w:ind w:firstLine="480"/>
              <w:jc w:val="both"/>
            </w:pPr>
            <w:r>
              <w:rPr>
                <w:rFonts w:ascii="仿宋_GB2312" w:hAnsi="仿宋_GB2312" w:cs="仿宋_GB2312" w:eastAsia="仿宋_GB2312"/>
                <w:sz w:val="24"/>
              </w:rPr>
              <w:t>供应商应提供同一服务区域内零星物品搬运服务，包括非保密物资、办公家具（包括但不限于办公桌、椅、会议室桌椅、书柜、沙发、茶水柜、文件柜）的搬运，不含保密物资、集中搬迁、因资产清查需大量挪动的物件及办案专业设备。搬动过程中不得故意对家具造成破坏，否则照价赔偿。</w:t>
            </w:r>
          </w:p>
          <w:p>
            <w:pPr>
              <w:pStyle w:val="null3"/>
              <w:spacing w:before="105" w:after="135"/>
              <w:ind w:firstLine="643"/>
              <w:jc w:val="both"/>
            </w:pPr>
            <w:r>
              <w:rPr>
                <w:rFonts w:ascii="仿宋_GB2312" w:hAnsi="仿宋_GB2312" w:cs="仿宋_GB2312" w:eastAsia="仿宋_GB2312"/>
                <w:sz w:val="24"/>
              </w:rPr>
              <w:t>三、房屋及设施设备维护服务</w:t>
            </w:r>
          </w:p>
          <w:p>
            <w:pPr>
              <w:pStyle w:val="null3"/>
              <w:spacing w:before="105" w:after="135"/>
              <w:ind w:firstLine="482"/>
              <w:jc w:val="both"/>
            </w:pPr>
            <w:r>
              <w:rPr>
                <w:rFonts w:ascii="仿宋_GB2312" w:hAnsi="仿宋_GB2312" w:cs="仿宋_GB2312" w:eastAsia="仿宋_GB2312"/>
                <w:sz w:val="24"/>
              </w:rPr>
              <w:t>（一）基本要求</w:t>
            </w:r>
          </w:p>
          <w:p>
            <w:pPr>
              <w:pStyle w:val="null3"/>
              <w:spacing w:after="120"/>
              <w:ind w:firstLine="480"/>
              <w:jc w:val="both"/>
            </w:pPr>
            <w:r>
              <w:rPr>
                <w:rFonts w:ascii="仿宋_GB2312" w:hAnsi="仿宋_GB2312" w:cs="仿宋_GB2312" w:eastAsia="仿宋_GB2312"/>
                <w:sz w:val="24"/>
              </w:rPr>
              <w:t>1.重大节假日及恶劣天气前后，组织房屋及设施设备安全巡检，排查安全隐患，及时落实整改。</w:t>
            </w:r>
          </w:p>
          <w:p>
            <w:pPr>
              <w:pStyle w:val="null3"/>
              <w:spacing w:after="120"/>
              <w:ind w:firstLine="480"/>
              <w:jc w:val="both"/>
            </w:pPr>
            <w:r>
              <w:rPr>
                <w:rFonts w:ascii="仿宋_GB2312" w:hAnsi="仿宋_GB2312" w:cs="仿宋_GB2312" w:eastAsia="仿宋_GB2312"/>
                <w:sz w:val="24"/>
              </w:rPr>
              <w:t>2.具备设施设备安全、稳定运行的环境和场所（含有限空间），温湿度、照度、粉尘等符合相关安全规范。</w:t>
            </w:r>
          </w:p>
          <w:p>
            <w:pPr>
              <w:pStyle w:val="null3"/>
              <w:spacing w:after="120"/>
              <w:ind w:firstLine="480"/>
              <w:jc w:val="both"/>
            </w:pPr>
            <w:r>
              <w:rPr>
                <w:rFonts w:ascii="仿宋_GB2312" w:hAnsi="仿宋_GB2312" w:cs="仿宋_GB2312" w:eastAsia="仿宋_GB2312"/>
                <w:sz w:val="24"/>
              </w:rPr>
              <w:t>3.保持房屋及设施设备使用功能正常，每周对建筑进行全面安全情况检查，并做好日常巡检，做好检查记录登记，发现问题立即向采购人报告，跟进维修及处理工作。</w:t>
            </w:r>
          </w:p>
          <w:p>
            <w:pPr>
              <w:pStyle w:val="null3"/>
              <w:spacing w:after="120"/>
              <w:ind w:firstLine="480"/>
              <w:jc w:val="both"/>
            </w:pPr>
            <w:r>
              <w:rPr>
                <w:rFonts w:ascii="仿宋_GB2312" w:hAnsi="仿宋_GB2312" w:cs="仿宋_GB2312" w:eastAsia="仿宋_GB2312"/>
                <w:sz w:val="24"/>
              </w:rPr>
              <w:t>4.建立健全房屋及设施设备维修维护档案，检查、督促和指导采购人正确使用房屋，并遵守房屋安全使用规范、政策、法规。重大设备修复后需有维修验收签字记录。</w:t>
            </w:r>
          </w:p>
          <w:p>
            <w:pPr>
              <w:pStyle w:val="null3"/>
              <w:spacing w:after="120"/>
              <w:ind w:firstLine="480"/>
              <w:jc w:val="both"/>
            </w:pPr>
            <w:r>
              <w:rPr>
                <w:rFonts w:ascii="仿宋_GB2312" w:hAnsi="仿宋_GB2312" w:cs="仿宋_GB2312" w:eastAsia="仿宋_GB2312"/>
                <w:sz w:val="24"/>
              </w:rPr>
              <w:t>5.与辖区供水、供电、燃气等管理单位保持沟通，如遇市政紧急抢修影响机关后勤保障正常运行，需提前1天向采购人管理部门报告，并采取有效应急措施。</w:t>
            </w:r>
          </w:p>
          <w:p>
            <w:pPr>
              <w:pStyle w:val="null3"/>
              <w:spacing w:after="120"/>
              <w:ind w:firstLine="480"/>
              <w:jc w:val="both"/>
            </w:pPr>
            <w:r>
              <w:rPr>
                <w:rFonts w:ascii="仿宋_GB2312" w:hAnsi="仿宋_GB2312" w:cs="仿宋_GB2312" w:eastAsia="仿宋_GB2312"/>
                <w:sz w:val="24"/>
              </w:rPr>
              <w:t>6.岗位工作时间要求:房屋及设施设备维护，要求每天24小时有人在岗。</w:t>
            </w:r>
          </w:p>
          <w:p>
            <w:pPr>
              <w:pStyle w:val="null3"/>
              <w:spacing w:after="120"/>
              <w:ind w:firstLine="480"/>
              <w:jc w:val="both"/>
            </w:pPr>
            <w:r>
              <w:rPr>
                <w:rFonts w:ascii="仿宋_GB2312" w:hAnsi="仿宋_GB2312" w:cs="仿宋_GB2312" w:eastAsia="仿宋_GB2312"/>
                <w:sz w:val="24"/>
              </w:rPr>
              <w:t>7.本项目服务区域内的房屋及设施设备零星维修。单次单件≤300元零星维修由供应商承担；单次单件大于300元的维修项目出具维修方案，报采购人管理部门按相关规定及程序实施维修，费用由采购人承担。</w:t>
            </w:r>
          </w:p>
          <w:p>
            <w:pPr>
              <w:pStyle w:val="null3"/>
              <w:spacing w:after="120"/>
              <w:ind w:firstLine="420"/>
              <w:jc w:val="both"/>
            </w:pPr>
            <w:r>
              <w:rPr>
                <w:rFonts w:ascii="仿宋_GB2312" w:hAnsi="仿宋_GB2312" w:cs="仿宋_GB2312" w:eastAsia="仿宋_GB2312"/>
                <w:sz w:val="24"/>
              </w:rPr>
              <w:t>（二）房屋及配套设施管理</w:t>
            </w:r>
          </w:p>
          <w:p>
            <w:pPr>
              <w:pStyle w:val="null3"/>
              <w:spacing w:after="120"/>
              <w:ind w:firstLine="480"/>
              <w:jc w:val="both"/>
            </w:pPr>
            <w:r>
              <w:rPr>
                <w:rFonts w:ascii="仿宋_GB2312" w:hAnsi="仿宋_GB2312" w:cs="仿宋_GB2312" w:eastAsia="仿宋_GB2312"/>
                <w:sz w:val="24"/>
              </w:rPr>
              <w:t>1.每月至少开展1次房屋结构安全巡查，发现外观有变形、开裂等现象，及时建议采购人申请房屋安全鉴定，并采取必要的避险和防护措施。</w:t>
            </w:r>
          </w:p>
          <w:p>
            <w:pPr>
              <w:pStyle w:val="null3"/>
              <w:spacing w:after="120"/>
              <w:ind w:firstLine="480"/>
              <w:jc w:val="both"/>
            </w:pPr>
            <w:r>
              <w:rPr>
                <w:rFonts w:ascii="仿宋_GB2312" w:hAnsi="仿宋_GB2312" w:cs="仿宋_GB2312" w:eastAsia="仿宋_GB2312"/>
                <w:sz w:val="24"/>
              </w:rPr>
              <w:t>2.每季度至少开展1次外墙贴饰面、幕墙玻璃、雨棚、散水、空调室外机支撑构件等检查，发现破损，及时向采购人报告，跟进维修及处理工作。</w:t>
            </w:r>
          </w:p>
          <w:p>
            <w:pPr>
              <w:pStyle w:val="null3"/>
              <w:spacing w:after="120"/>
              <w:ind w:firstLine="480"/>
              <w:jc w:val="both"/>
            </w:pPr>
            <w:r>
              <w:rPr>
                <w:rFonts w:ascii="仿宋_GB2312" w:hAnsi="仿宋_GB2312" w:cs="仿宋_GB2312" w:eastAsia="仿宋_GB2312"/>
                <w:sz w:val="24"/>
              </w:rPr>
              <w:t>3.每半月至少开展1次公用部位的门、窗、楼梯、通风道、室内地面、墙面、吊顶和室外屋面等巡查，发现破损，及时向采购人报告，跟进维修及处理工作。</w:t>
            </w:r>
          </w:p>
          <w:p>
            <w:pPr>
              <w:pStyle w:val="null3"/>
              <w:spacing w:after="120"/>
              <w:ind w:firstLine="480"/>
              <w:jc w:val="both"/>
            </w:pPr>
            <w:r>
              <w:rPr>
                <w:rFonts w:ascii="仿宋_GB2312" w:hAnsi="仿宋_GB2312" w:cs="仿宋_GB2312" w:eastAsia="仿宋_GB2312"/>
                <w:sz w:val="24"/>
              </w:rPr>
              <w:t>4.强降雨天气前后、雨雪季节检查屋面防水和雨落管等，发现破损，及时向采购人报告，跟进维修及处理工作。</w:t>
            </w:r>
          </w:p>
          <w:p>
            <w:pPr>
              <w:pStyle w:val="null3"/>
              <w:spacing w:after="120"/>
              <w:ind w:firstLine="480"/>
              <w:jc w:val="both"/>
            </w:pPr>
            <w:r>
              <w:rPr>
                <w:rFonts w:ascii="仿宋_GB2312" w:hAnsi="仿宋_GB2312" w:cs="仿宋_GB2312" w:eastAsia="仿宋_GB2312"/>
                <w:sz w:val="24"/>
              </w:rPr>
              <w:t>5.每半月至少开展1次大门、围墙、道路、场地、管井、沟渠、雨污水管井、化粪池等巡查，发现破损，及时向采购人报告，跟进维修及处理工作。</w:t>
            </w:r>
          </w:p>
          <w:p>
            <w:pPr>
              <w:pStyle w:val="null3"/>
              <w:spacing w:after="120"/>
              <w:ind w:firstLine="480"/>
              <w:jc w:val="both"/>
            </w:pPr>
            <w:r>
              <w:rPr>
                <w:rFonts w:ascii="仿宋_GB2312" w:hAnsi="仿宋_GB2312" w:cs="仿宋_GB2312" w:eastAsia="仿宋_GB2312"/>
                <w:sz w:val="24"/>
              </w:rPr>
              <w:t>6.对房屋及配套设施进行日常管理，保证其完好整洁，无破损、污渍、纸张乱贴、乱搭建、乱悬挂现象。办公楼外观完好，建筑装饰面无脱落、无破损、无污渍，玻璃幕墙清洁明亮、无破损；楼内墙面粉刷无明显剥落开裂，墙面砖、地坪、地砖平整不起壳、无遗缺；修补墙面的粉刷层及面砖应保持与原墙面色差、材质一致；道路、地下车库(环氧地坪)应保持路面平整、无开裂和松动、无积水；窨井、积水井不漫溢，积水井及窨井盖定期刷油漆，无锈无损坏；卫生间、茶水间保持设施完好、使用正常，水龙头及便池出水正常，不漏水，地漏、管道畅通与安全使用；绿地、花台水龙头出水正常、无滴漏现象，水管无堵塞、无漏水现象，花坛保持完整美观。切实保证房屋使用功能正常，管理和维修记录齐全。</w:t>
            </w:r>
          </w:p>
          <w:p>
            <w:pPr>
              <w:pStyle w:val="null3"/>
              <w:spacing w:after="120"/>
              <w:ind w:firstLine="420"/>
              <w:jc w:val="both"/>
            </w:pPr>
            <w:r>
              <w:rPr>
                <w:rFonts w:ascii="仿宋_GB2312" w:hAnsi="仿宋_GB2312" w:cs="仿宋_GB2312" w:eastAsia="仿宋_GB2312"/>
                <w:sz w:val="24"/>
              </w:rPr>
              <w:t>（三）零星维修</w:t>
            </w:r>
          </w:p>
          <w:p>
            <w:pPr>
              <w:pStyle w:val="null3"/>
              <w:spacing w:after="120"/>
              <w:ind w:firstLine="480"/>
              <w:jc w:val="both"/>
            </w:pPr>
            <w:r>
              <w:rPr>
                <w:rFonts w:ascii="仿宋_GB2312" w:hAnsi="仿宋_GB2312" w:cs="仿宋_GB2312" w:eastAsia="仿宋_GB2312"/>
                <w:sz w:val="24"/>
              </w:rPr>
              <w:t>1.每日巡查房屋及配套设施，发现故障和安全隐患及时排除；门锁、灯具、水龙头等日常损坏随报随修，维修合格率达100%；服务区域内(服务区域范围见项目概况所述)所有设施、设备的故障处理（如零星损坏、水爆管、电跳闸等），应在10分钟内到达现场处理，及时采取必要的应急措施，在6小时内完成维修。遇特殊情况，6小时内不能修复的，应说明原因，明确修复时间，报请采购人管理部门核实认可，并加快维修进度。</w:t>
            </w:r>
          </w:p>
          <w:p>
            <w:pPr>
              <w:pStyle w:val="null3"/>
              <w:spacing w:after="120"/>
              <w:ind w:firstLine="480"/>
              <w:jc w:val="both"/>
            </w:pPr>
            <w:r>
              <w:rPr>
                <w:rFonts w:ascii="仿宋_GB2312" w:hAnsi="仿宋_GB2312" w:cs="仿宋_GB2312" w:eastAsia="仿宋_GB2312"/>
                <w:sz w:val="24"/>
              </w:rPr>
              <w:t>2.如维修需暂停水电供应或专项设备运行，影响机关道路通行等，应提前至少1天向采购人发出通知。</w:t>
            </w:r>
          </w:p>
          <w:p>
            <w:pPr>
              <w:pStyle w:val="null3"/>
              <w:spacing w:after="120"/>
              <w:ind w:firstLine="420"/>
              <w:jc w:val="both"/>
            </w:pPr>
            <w:r>
              <w:rPr>
                <w:rFonts w:ascii="仿宋_GB2312" w:hAnsi="仿宋_GB2312" w:cs="仿宋_GB2312" w:eastAsia="仿宋_GB2312"/>
                <w:sz w:val="24"/>
              </w:rPr>
              <w:t>（四）施工监督管理</w:t>
            </w:r>
          </w:p>
          <w:p>
            <w:pPr>
              <w:pStyle w:val="null3"/>
              <w:spacing w:after="120"/>
              <w:ind w:firstLine="480"/>
              <w:jc w:val="both"/>
            </w:pPr>
            <w:r>
              <w:rPr>
                <w:rFonts w:ascii="仿宋_GB2312" w:hAnsi="仿宋_GB2312" w:cs="仿宋_GB2312" w:eastAsia="仿宋_GB2312"/>
                <w:sz w:val="24"/>
              </w:rPr>
              <w:t>1.采购人有施工项目时，供应商应当与采购人委托的施工单位签订施工安全协议书，告知施工安全须知，并对施工过程进行安全管理。</w:t>
            </w:r>
          </w:p>
          <w:p>
            <w:pPr>
              <w:pStyle w:val="null3"/>
              <w:spacing w:after="120"/>
              <w:ind w:firstLine="480"/>
              <w:jc w:val="both"/>
            </w:pPr>
            <w:r>
              <w:rPr>
                <w:rFonts w:ascii="仿宋_GB2312" w:hAnsi="仿宋_GB2312" w:cs="仿宋_GB2312" w:eastAsia="仿宋_GB2312"/>
                <w:sz w:val="24"/>
              </w:rPr>
              <w:t>2.督促施工方做好建筑垃圾临时堆放、清运等。</w:t>
            </w:r>
          </w:p>
          <w:p>
            <w:pPr>
              <w:pStyle w:val="null3"/>
              <w:spacing w:after="120"/>
              <w:ind w:firstLine="480"/>
              <w:jc w:val="both"/>
            </w:pPr>
            <w:r>
              <w:rPr>
                <w:rFonts w:ascii="仿宋_GB2312" w:hAnsi="仿宋_GB2312" w:cs="仿宋_GB2312" w:eastAsia="仿宋_GB2312"/>
                <w:sz w:val="24"/>
              </w:rPr>
              <w:t>3.督促施工方规范施工，不得损坏采购人房屋建筑及设施设备。</w:t>
            </w:r>
          </w:p>
          <w:p>
            <w:pPr>
              <w:pStyle w:val="null3"/>
              <w:spacing w:after="120"/>
              <w:ind w:firstLine="480"/>
              <w:jc w:val="both"/>
            </w:pPr>
            <w:r>
              <w:rPr>
                <w:rFonts w:ascii="仿宋_GB2312" w:hAnsi="仿宋_GB2312" w:cs="仿宋_GB2312" w:eastAsia="仿宋_GB2312"/>
                <w:sz w:val="24"/>
              </w:rPr>
              <w:t>4.受采购人委托对房屋内装修及改造进行严格的监督管理，发现问题及时上报，确保不因装修而危及大楼结构安全、人身安全和影响正常办公秩序。</w:t>
            </w:r>
          </w:p>
          <w:p>
            <w:pPr>
              <w:pStyle w:val="null3"/>
              <w:spacing w:after="120"/>
              <w:ind w:firstLine="480"/>
              <w:jc w:val="both"/>
            </w:pPr>
            <w:r>
              <w:rPr>
                <w:rFonts w:ascii="仿宋_GB2312" w:hAnsi="仿宋_GB2312" w:cs="仿宋_GB2312" w:eastAsia="仿宋_GB2312"/>
                <w:sz w:val="24"/>
              </w:rPr>
              <w:t>5.为施工方办理临时出入证，做好施工人员出入管理。</w:t>
            </w:r>
          </w:p>
          <w:p>
            <w:pPr>
              <w:pStyle w:val="null3"/>
              <w:spacing w:after="120"/>
              <w:ind w:firstLine="480"/>
              <w:jc w:val="both"/>
            </w:pPr>
            <w:r>
              <w:rPr>
                <w:rFonts w:ascii="仿宋_GB2312" w:hAnsi="仿宋_GB2312" w:cs="仿宋_GB2312" w:eastAsia="仿宋_GB2312"/>
                <w:sz w:val="24"/>
              </w:rPr>
              <w:t>6.施工结束后，收回出入证，协助采购方做好验收检查及收尾工作。</w:t>
            </w:r>
          </w:p>
          <w:p>
            <w:pPr>
              <w:pStyle w:val="null3"/>
              <w:spacing w:after="120"/>
              <w:ind w:firstLine="420"/>
              <w:jc w:val="both"/>
            </w:pPr>
            <w:r>
              <w:rPr>
                <w:rFonts w:ascii="仿宋_GB2312" w:hAnsi="仿宋_GB2312" w:cs="仿宋_GB2312" w:eastAsia="仿宋_GB2312"/>
                <w:sz w:val="24"/>
              </w:rPr>
              <w:t>（五）标识标牌管理</w:t>
            </w:r>
          </w:p>
          <w:p>
            <w:pPr>
              <w:pStyle w:val="null3"/>
              <w:spacing w:after="120"/>
              <w:ind w:firstLine="480"/>
              <w:jc w:val="both"/>
            </w:pPr>
            <w:r>
              <w:rPr>
                <w:rFonts w:ascii="仿宋_GB2312" w:hAnsi="仿宋_GB2312" w:cs="仿宋_GB2312" w:eastAsia="仿宋_GB2312"/>
                <w:sz w:val="24"/>
              </w:rPr>
              <w:t>1.标识标牌、消防与安全标识符合国家标准相关要求。</w:t>
            </w:r>
          </w:p>
          <w:p>
            <w:pPr>
              <w:pStyle w:val="null3"/>
              <w:spacing w:after="120"/>
              <w:ind w:firstLine="480"/>
              <w:jc w:val="both"/>
            </w:pPr>
            <w:r>
              <w:rPr>
                <w:rFonts w:ascii="仿宋_GB2312" w:hAnsi="仿宋_GB2312" w:cs="仿宋_GB2312" w:eastAsia="仿宋_GB2312"/>
                <w:sz w:val="24"/>
              </w:rPr>
              <w:t>2.每月至少检查1次标识标牌和消防与安全标识。应当规范清晰、路线指引正确、安装稳固。各类标识的格式统一、文字规范。悬挂(摆放)应安全、正规、醒目、便利、协调、无涂改。</w:t>
            </w:r>
          </w:p>
          <w:p>
            <w:pPr>
              <w:pStyle w:val="null3"/>
              <w:spacing w:after="120"/>
              <w:ind w:firstLine="480"/>
              <w:jc w:val="both"/>
            </w:pPr>
            <w:r>
              <w:rPr>
                <w:rFonts w:ascii="仿宋_GB2312" w:hAnsi="仿宋_GB2312" w:cs="仿宋_GB2312" w:eastAsia="仿宋_GB2312"/>
                <w:sz w:val="24"/>
              </w:rPr>
              <w:t>3.在适当时使用“维修进行中”、“小心地滑”等临时性服务状态标识。</w:t>
            </w:r>
          </w:p>
          <w:p>
            <w:pPr>
              <w:pStyle w:val="null3"/>
              <w:spacing w:after="120"/>
              <w:ind w:firstLine="480"/>
              <w:jc w:val="both"/>
            </w:pPr>
            <w:r>
              <w:rPr>
                <w:rFonts w:ascii="仿宋_GB2312" w:hAnsi="仿宋_GB2312" w:cs="仿宋_GB2312" w:eastAsia="仿宋_GB2312"/>
                <w:sz w:val="24"/>
              </w:rPr>
              <w:t>4.紧急出口、消防通道等危险、隐患部位应设置明显的警示性标识。</w:t>
            </w:r>
          </w:p>
          <w:p>
            <w:pPr>
              <w:pStyle w:val="null3"/>
              <w:spacing w:after="120"/>
              <w:ind w:firstLine="420"/>
              <w:jc w:val="both"/>
            </w:pPr>
            <w:r>
              <w:rPr>
                <w:rFonts w:ascii="仿宋_GB2312" w:hAnsi="仿宋_GB2312" w:cs="仿宋_GB2312" w:eastAsia="仿宋_GB2312"/>
                <w:sz w:val="24"/>
              </w:rPr>
              <w:t>（六）配电系统管理</w:t>
            </w:r>
          </w:p>
          <w:p>
            <w:pPr>
              <w:pStyle w:val="null3"/>
              <w:spacing w:after="120"/>
              <w:ind w:firstLine="480"/>
              <w:jc w:val="both"/>
            </w:pPr>
            <w:r>
              <w:rPr>
                <w:rFonts w:ascii="仿宋_GB2312" w:hAnsi="仿宋_GB2312" w:cs="仿宋_GB2312" w:eastAsia="仿宋_GB2312"/>
                <w:sz w:val="24"/>
              </w:rPr>
              <w:t>1.高低压配电系统按国家相关规定进行日常维保，费用由采购人承担。</w:t>
            </w:r>
          </w:p>
          <w:p>
            <w:pPr>
              <w:pStyle w:val="null3"/>
              <w:spacing w:after="120"/>
              <w:ind w:firstLine="480"/>
              <w:jc w:val="both"/>
            </w:pPr>
            <w:r>
              <w:rPr>
                <w:rFonts w:ascii="仿宋_GB2312" w:hAnsi="仿宋_GB2312" w:cs="仿宋_GB2312" w:eastAsia="仿宋_GB2312"/>
                <w:sz w:val="24"/>
              </w:rPr>
              <w:t>2.对高低压配电设备一年至少一次全面停电检修，平时按照规定周期、操作规范进行检查、维护、清洁，并做好记录。</w:t>
            </w:r>
          </w:p>
          <w:p>
            <w:pPr>
              <w:pStyle w:val="null3"/>
              <w:spacing w:after="120"/>
              <w:ind w:firstLine="480"/>
              <w:jc w:val="both"/>
            </w:pPr>
            <w:r>
              <w:rPr>
                <w:rFonts w:ascii="仿宋_GB2312" w:hAnsi="仿宋_GB2312" w:cs="仿宋_GB2312" w:eastAsia="仿宋_GB2312"/>
                <w:sz w:val="24"/>
              </w:rPr>
              <w:t>3.高低压配电柜运行正常、操作灵活、仪表显示准确；变压器运行正常，温控系统正常，通风降温设备可靠；功率因素自动补偿装置运行正常。电容器容量满足工作要求，无鼓包、漏液等异常情况。</w:t>
            </w:r>
          </w:p>
          <w:p>
            <w:pPr>
              <w:pStyle w:val="null3"/>
              <w:spacing w:after="120"/>
              <w:ind w:firstLine="480"/>
              <w:jc w:val="both"/>
            </w:pPr>
            <w:r>
              <w:rPr>
                <w:rFonts w:ascii="仿宋_GB2312" w:hAnsi="仿宋_GB2312" w:cs="仿宋_GB2312" w:eastAsia="仿宋_GB2312"/>
                <w:sz w:val="24"/>
              </w:rPr>
              <w:t>4.制定突发事件应急处理程序和临时用电管理措施，明确停、送电审批权限及流程，停、送电按规定提前通知。</w:t>
            </w:r>
          </w:p>
          <w:p>
            <w:pPr>
              <w:pStyle w:val="null3"/>
              <w:spacing w:after="120"/>
              <w:ind w:firstLine="480"/>
              <w:jc w:val="both"/>
            </w:pPr>
            <w:r>
              <w:rPr>
                <w:rFonts w:ascii="仿宋_GB2312" w:hAnsi="仿宋_GB2312" w:cs="仿宋_GB2312" w:eastAsia="仿宋_GB2312"/>
                <w:sz w:val="24"/>
              </w:rPr>
              <w:t>5.复杂故障涉及供电部门维修处置的及时与供电部门联系，并向采购人报告。</w:t>
            </w:r>
          </w:p>
          <w:p>
            <w:pPr>
              <w:pStyle w:val="null3"/>
              <w:spacing w:after="120"/>
              <w:ind w:firstLine="420"/>
              <w:jc w:val="both"/>
            </w:pPr>
            <w:r>
              <w:rPr>
                <w:rFonts w:ascii="仿宋_GB2312" w:hAnsi="仿宋_GB2312" w:cs="仿宋_GB2312" w:eastAsia="仿宋_GB2312"/>
                <w:sz w:val="24"/>
              </w:rPr>
              <w:t>（七）给排水系统</w:t>
            </w:r>
          </w:p>
          <w:p>
            <w:pPr>
              <w:pStyle w:val="null3"/>
              <w:spacing w:after="120"/>
              <w:ind w:firstLine="480"/>
              <w:jc w:val="both"/>
            </w:pPr>
            <w:r>
              <w:rPr>
                <w:rFonts w:ascii="仿宋_GB2312" w:hAnsi="仿宋_GB2312" w:cs="仿宋_GB2312" w:eastAsia="仿宋_GB2312"/>
                <w:sz w:val="24"/>
              </w:rPr>
              <w:t>1.生活饮用水卫生符合国家标准相关要求。</w:t>
            </w:r>
          </w:p>
          <w:p>
            <w:pPr>
              <w:pStyle w:val="null3"/>
              <w:spacing w:after="120"/>
              <w:ind w:firstLine="480"/>
              <w:jc w:val="both"/>
            </w:pPr>
            <w:r>
              <w:rPr>
                <w:rFonts w:ascii="仿宋_GB2312" w:hAnsi="仿宋_GB2312" w:cs="仿宋_GB2312" w:eastAsia="仿宋_GB2312"/>
                <w:sz w:val="24"/>
              </w:rPr>
              <w:t>2.设施设备完好率不低于95%，定期检查卫生间、管道井内的上下水管道、阀门、减压阀，室内外排水沟渠(井)。设备运行正常，压力符合要求，仪表指示准确，无跑、冒、滴、漏现象。</w:t>
            </w:r>
          </w:p>
          <w:p>
            <w:pPr>
              <w:pStyle w:val="null3"/>
              <w:spacing w:after="120"/>
              <w:ind w:firstLine="480"/>
              <w:jc w:val="both"/>
            </w:pPr>
            <w:r>
              <w:rPr>
                <w:rFonts w:ascii="仿宋_GB2312" w:hAnsi="仿宋_GB2312" w:cs="仿宋_GB2312" w:eastAsia="仿宋_GB2312"/>
                <w:sz w:val="24"/>
              </w:rPr>
              <w:t>3.用水、供水制度完善，给排水设备系统运行良好，给排水系统通畅无渗漏，汛期道路无积水，地下室、车库、设备房无积水、浸泡发生。</w:t>
            </w:r>
          </w:p>
          <w:p>
            <w:pPr>
              <w:pStyle w:val="null3"/>
              <w:spacing w:after="120"/>
              <w:ind w:firstLine="480"/>
              <w:jc w:val="both"/>
            </w:pPr>
            <w:r>
              <w:rPr>
                <w:rFonts w:ascii="仿宋_GB2312" w:hAnsi="仿宋_GB2312" w:cs="仿宋_GB2312" w:eastAsia="仿宋_GB2312"/>
                <w:sz w:val="24"/>
              </w:rPr>
              <w:t>4.每季度至少开展1次对排水管进行疏通、清污，保证室内外排水系统通畅。</w:t>
            </w:r>
          </w:p>
          <w:p>
            <w:pPr>
              <w:pStyle w:val="null3"/>
              <w:spacing w:after="120"/>
              <w:ind w:firstLine="480"/>
              <w:jc w:val="both"/>
            </w:pPr>
            <w:r>
              <w:rPr>
                <w:rFonts w:ascii="仿宋_GB2312" w:hAnsi="仿宋_GB2312" w:cs="仿宋_GB2312" w:eastAsia="仿宋_GB2312"/>
                <w:sz w:val="24"/>
              </w:rPr>
              <w:t>5.遇有事故，维修人员在规定时间内进行抢修，无大面积跑水、泛水、长时间停水现象。</w:t>
            </w:r>
          </w:p>
          <w:p>
            <w:pPr>
              <w:pStyle w:val="null3"/>
              <w:spacing w:after="120"/>
              <w:ind w:firstLine="420"/>
              <w:jc w:val="both"/>
            </w:pPr>
            <w:r>
              <w:rPr>
                <w:rFonts w:ascii="仿宋_GB2312" w:hAnsi="仿宋_GB2312" w:cs="仿宋_GB2312" w:eastAsia="仿宋_GB2312"/>
                <w:sz w:val="24"/>
              </w:rPr>
              <w:t>（八）空调系统</w:t>
            </w:r>
          </w:p>
          <w:p>
            <w:pPr>
              <w:pStyle w:val="null3"/>
              <w:spacing w:after="120"/>
              <w:ind w:firstLine="480"/>
              <w:jc w:val="both"/>
            </w:pPr>
            <w:r>
              <w:rPr>
                <w:rFonts w:ascii="仿宋_GB2312" w:hAnsi="仿宋_GB2312" w:cs="仿宋_GB2312" w:eastAsia="仿宋_GB2312"/>
                <w:sz w:val="24"/>
              </w:rPr>
              <w:t>1.空调通风系统运行管理符合国家标准相关要求。各设施部件应按照国家标准相关要求进行维护，设备工作正常、安全装置有效。</w:t>
            </w:r>
          </w:p>
          <w:p>
            <w:pPr>
              <w:pStyle w:val="null3"/>
              <w:spacing w:after="120"/>
              <w:ind w:firstLine="480"/>
              <w:jc w:val="both"/>
            </w:pPr>
            <w:r>
              <w:rPr>
                <w:rFonts w:ascii="仿宋_GB2312" w:hAnsi="仿宋_GB2312" w:cs="仿宋_GB2312" w:eastAsia="仿宋_GB2312"/>
                <w:sz w:val="24"/>
              </w:rPr>
              <w:t>2.办公楼内温湿度、空气质量等符合国家标准相关要求。</w:t>
            </w:r>
          </w:p>
          <w:p>
            <w:pPr>
              <w:pStyle w:val="null3"/>
              <w:spacing w:after="120"/>
              <w:ind w:firstLine="480"/>
              <w:jc w:val="both"/>
            </w:pPr>
            <w:r>
              <w:rPr>
                <w:rFonts w:ascii="仿宋_GB2312" w:hAnsi="仿宋_GB2312" w:cs="仿宋_GB2312" w:eastAsia="仿宋_GB2312"/>
                <w:sz w:val="24"/>
              </w:rPr>
              <w:t>3.定期维保并做好记录，保证空调设施设备处于良好状态。维保费用由供应商承担。</w:t>
            </w:r>
          </w:p>
          <w:p>
            <w:pPr>
              <w:pStyle w:val="null3"/>
              <w:spacing w:after="120"/>
              <w:ind w:firstLine="480"/>
              <w:jc w:val="both"/>
            </w:pPr>
            <w:r>
              <w:rPr>
                <w:rFonts w:ascii="仿宋_GB2312" w:hAnsi="仿宋_GB2312" w:cs="仿宋_GB2312" w:eastAsia="仿宋_GB2312"/>
                <w:sz w:val="24"/>
              </w:rPr>
              <w:t>4.定期对空气处理单元、新风处理单元、风机盘管、滤网、加(除)湿器、风阀、积水盘、冷凝水管、膨胀水箱、集水器分水器、风机表冷器进行检查、清洗和保养。</w:t>
            </w:r>
          </w:p>
          <w:p>
            <w:pPr>
              <w:pStyle w:val="null3"/>
              <w:spacing w:after="120"/>
              <w:ind w:firstLine="480"/>
              <w:jc w:val="both"/>
            </w:pPr>
            <w:r>
              <w:rPr>
                <w:rFonts w:ascii="仿宋_GB2312" w:hAnsi="仿宋_GB2312" w:cs="仿宋_GB2312" w:eastAsia="仿宋_GB2312"/>
                <w:sz w:val="24"/>
              </w:rPr>
              <w:t>5.定期检查循环泵、冷却泵电机及泵体，进行添加更换润滑脂、清洁叶轮、基础紧固、除锈刷漆等维护保养。定期对空调系统电源柜、控制柜进行检查，紧固螺栓、测试绝缘，保证系统的用电安全。</w:t>
            </w:r>
          </w:p>
          <w:p>
            <w:pPr>
              <w:pStyle w:val="null3"/>
              <w:spacing w:after="120"/>
              <w:ind w:firstLine="480"/>
              <w:jc w:val="both"/>
            </w:pPr>
            <w:r>
              <w:rPr>
                <w:rFonts w:ascii="仿宋_GB2312" w:hAnsi="仿宋_GB2312" w:cs="仿宋_GB2312" w:eastAsia="仿宋_GB2312"/>
                <w:sz w:val="24"/>
              </w:rPr>
              <w:t>6.在每个供冷期或供热期交替运行之前，或系统停机一段时间后又重新投入运行时，必须对空调系统所有设施设备(如冷却水循环管道、冷冻水循环管道风管、新风系统等的管件、阀门、电气控制、隔热保温)进行严格细致的检查、清洗、测试和调整，确定正常后方能投入运行。运行期间每日至少开展1次运行情况巡查。</w:t>
            </w:r>
          </w:p>
          <w:p>
            <w:pPr>
              <w:pStyle w:val="null3"/>
              <w:spacing w:after="120"/>
              <w:ind w:firstLine="480"/>
              <w:jc w:val="both"/>
            </w:pPr>
            <w:r>
              <w:rPr>
                <w:rFonts w:ascii="仿宋_GB2312" w:hAnsi="仿宋_GB2312" w:cs="仿宋_GB2312" w:eastAsia="仿宋_GB2312"/>
                <w:sz w:val="24"/>
              </w:rPr>
              <w:t>7.每半年至少开展1次管道、阀门检查并除锈。</w:t>
            </w:r>
          </w:p>
          <w:p>
            <w:pPr>
              <w:pStyle w:val="null3"/>
              <w:spacing w:after="120"/>
              <w:ind w:firstLine="480"/>
              <w:jc w:val="both"/>
            </w:pPr>
            <w:r>
              <w:rPr>
                <w:rFonts w:ascii="仿宋_GB2312" w:hAnsi="仿宋_GB2312" w:cs="仿宋_GB2312" w:eastAsia="仿宋_GB2312"/>
                <w:sz w:val="24"/>
              </w:rPr>
              <w:t>8.每年至少开展1次系统整体性维修养护，检验1次压力容器、仪表及冷却塔噪声。压力表、真空仪、传感器等测量装置按规定进行周期检定。</w:t>
            </w:r>
          </w:p>
          <w:p>
            <w:pPr>
              <w:pStyle w:val="null3"/>
              <w:spacing w:after="120"/>
              <w:ind w:firstLine="480"/>
              <w:jc w:val="both"/>
            </w:pPr>
            <w:r>
              <w:rPr>
                <w:rFonts w:ascii="仿宋_GB2312" w:hAnsi="仿宋_GB2312" w:cs="仿宋_GB2312" w:eastAsia="仿宋_GB2312"/>
                <w:sz w:val="24"/>
              </w:rPr>
              <w:t>9.每年对空调内外机开展过滤器清洗及外机清洗不少于1次，费用由供应商承担。</w:t>
            </w:r>
          </w:p>
          <w:p>
            <w:pPr>
              <w:pStyle w:val="null3"/>
              <w:spacing w:after="120"/>
              <w:ind w:firstLine="480"/>
              <w:jc w:val="both"/>
            </w:pPr>
            <w:r>
              <w:rPr>
                <w:rFonts w:ascii="仿宋_GB2312" w:hAnsi="仿宋_GB2312" w:cs="仿宋_GB2312" w:eastAsia="仿宋_GB2312"/>
                <w:sz w:val="24"/>
              </w:rPr>
              <w:t>10.每月至少开展1次挂机和室外支架稳固性巡查。</w:t>
            </w:r>
          </w:p>
          <w:p>
            <w:pPr>
              <w:pStyle w:val="null3"/>
              <w:spacing w:after="120"/>
              <w:ind w:firstLine="480"/>
              <w:jc w:val="both"/>
            </w:pPr>
            <w:r>
              <w:rPr>
                <w:rFonts w:ascii="仿宋_GB2312" w:hAnsi="仿宋_GB2312" w:cs="仿宋_GB2312" w:eastAsia="仿宋_GB2312"/>
                <w:sz w:val="24"/>
              </w:rPr>
              <w:t>11.定期对空调系统设施设备进行能耗(水、电等)统计和分析，做好节能工作。制冷、供暖系统温度设定及启用时间符合节能要求。</w:t>
            </w:r>
          </w:p>
          <w:p>
            <w:pPr>
              <w:pStyle w:val="null3"/>
              <w:spacing w:after="120"/>
              <w:ind w:firstLine="480"/>
              <w:jc w:val="both"/>
            </w:pPr>
            <w:r>
              <w:rPr>
                <w:rFonts w:ascii="仿宋_GB2312" w:hAnsi="仿宋_GB2312" w:cs="仿宋_GB2312" w:eastAsia="仿宋_GB2312"/>
                <w:sz w:val="24"/>
              </w:rPr>
              <w:t>12.发现故障或损坏应当在10分钟内到达现场，在12小时内维修完毕。</w:t>
            </w:r>
          </w:p>
          <w:p>
            <w:pPr>
              <w:pStyle w:val="null3"/>
              <w:spacing w:after="120"/>
              <w:ind w:firstLine="420"/>
              <w:jc w:val="both"/>
            </w:pPr>
            <w:r>
              <w:rPr>
                <w:rFonts w:ascii="仿宋_GB2312" w:hAnsi="仿宋_GB2312" w:cs="仿宋_GB2312" w:eastAsia="仿宋_GB2312"/>
                <w:sz w:val="24"/>
              </w:rPr>
              <w:t>（九）消防系统</w:t>
            </w:r>
          </w:p>
          <w:p>
            <w:pPr>
              <w:pStyle w:val="null3"/>
              <w:spacing w:after="120"/>
              <w:ind w:firstLine="480"/>
              <w:jc w:val="both"/>
            </w:pPr>
            <w:r>
              <w:rPr>
                <w:rFonts w:ascii="仿宋_GB2312" w:hAnsi="仿宋_GB2312" w:cs="仿宋_GB2312" w:eastAsia="仿宋_GB2312"/>
                <w:sz w:val="24"/>
              </w:rPr>
              <w:t>1.建立健全消防工作制度，对重点部位制定出防范措施，定期由专人负责对消防栓及其它消防设施进行检查测定，并填写检查标识及记录。</w:t>
            </w:r>
          </w:p>
          <w:p>
            <w:pPr>
              <w:pStyle w:val="null3"/>
              <w:spacing w:after="120"/>
              <w:ind w:firstLine="480"/>
              <w:jc w:val="both"/>
            </w:pPr>
            <w:r>
              <w:rPr>
                <w:rFonts w:ascii="仿宋_GB2312" w:hAnsi="仿宋_GB2312" w:cs="仿宋_GB2312" w:eastAsia="仿宋_GB2312"/>
                <w:sz w:val="24"/>
              </w:rPr>
              <w:t>2.保持消火栓箱、防火门、灭火器、消防水泵、红外线报警器、应急照明、安全疏散等运行正常。保持灭火器材处于有效期内，过期失效前应提前两个月向采购人报告，由采购人购买补充。</w:t>
            </w:r>
          </w:p>
          <w:p>
            <w:pPr>
              <w:pStyle w:val="null3"/>
              <w:spacing w:after="120"/>
              <w:ind w:firstLine="480"/>
              <w:jc w:val="both"/>
            </w:pPr>
            <w:r>
              <w:rPr>
                <w:rFonts w:ascii="仿宋_GB2312" w:hAnsi="仿宋_GB2312" w:cs="仿宋_GB2312" w:eastAsia="仿宋_GB2312"/>
                <w:sz w:val="24"/>
              </w:rPr>
              <w:t>4.消防设施平面图、火警疏散示意图、防火分区图等按幢设置在楼层醒目位置。消防系统各设施设备使用说明清晰，宜图文结合。</w:t>
            </w:r>
          </w:p>
          <w:p>
            <w:pPr>
              <w:pStyle w:val="null3"/>
              <w:spacing w:after="120"/>
              <w:ind w:firstLine="480"/>
              <w:jc w:val="both"/>
            </w:pPr>
            <w:r>
              <w:rPr>
                <w:rFonts w:ascii="仿宋_GB2312" w:hAnsi="仿宋_GB2312" w:cs="仿宋_GB2312" w:eastAsia="仿宋_GB2312"/>
                <w:sz w:val="24"/>
              </w:rPr>
              <w:t>5.保证消防用水的基本储备，确保火灾时不低于10分钟的消防灭火用水量。</w:t>
            </w:r>
          </w:p>
          <w:p>
            <w:pPr>
              <w:pStyle w:val="null3"/>
              <w:spacing w:after="120"/>
              <w:ind w:firstLine="420"/>
              <w:jc w:val="both"/>
            </w:pPr>
            <w:r>
              <w:rPr>
                <w:rFonts w:ascii="仿宋_GB2312" w:hAnsi="仿宋_GB2312" w:cs="仿宋_GB2312" w:eastAsia="仿宋_GB2312"/>
                <w:sz w:val="24"/>
              </w:rPr>
              <w:t>（十）避雷系统</w:t>
            </w:r>
          </w:p>
          <w:p>
            <w:pPr>
              <w:pStyle w:val="null3"/>
              <w:spacing w:after="120"/>
              <w:ind w:firstLine="480"/>
              <w:jc w:val="both"/>
            </w:pPr>
            <w:r>
              <w:rPr>
                <w:rFonts w:ascii="仿宋_GB2312" w:hAnsi="仿宋_GB2312" w:cs="仿宋_GB2312" w:eastAsia="仿宋_GB2312"/>
                <w:sz w:val="24"/>
              </w:rPr>
              <w:t>1.供应商须每年委托专业机构至少开展1次建筑避雷系统进行检测，留存检测合格报告，费用由供应商承担。发现失效或故障，及时向采购人报告，跟进维修及处理工作。</w:t>
            </w:r>
          </w:p>
          <w:p>
            <w:pPr>
              <w:pStyle w:val="null3"/>
              <w:spacing w:after="120"/>
              <w:ind w:firstLine="480"/>
              <w:jc w:val="both"/>
            </w:pPr>
            <w:r>
              <w:rPr>
                <w:rFonts w:ascii="仿宋_GB2312" w:hAnsi="仿宋_GB2312" w:cs="仿宋_GB2312" w:eastAsia="仿宋_GB2312"/>
                <w:sz w:val="24"/>
              </w:rPr>
              <w:t>2.保持避雷系统完整性，不得擅自拆除、迁改避雷设施。</w:t>
            </w:r>
          </w:p>
          <w:p>
            <w:pPr>
              <w:pStyle w:val="null3"/>
              <w:spacing w:after="120"/>
              <w:ind w:firstLine="480"/>
              <w:jc w:val="both"/>
            </w:pPr>
            <w:r>
              <w:rPr>
                <w:rFonts w:ascii="仿宋_GB2312" w:hAnsi="仿宋_GB2312" w:cs="仿宋_GB2312" w:eastAsia="仿宋_GB2312"/>
                <w:sz w:val="24"/>
              </w:rPr>
              <w:t>3.每半年对楼顶层的避雷针、避雷带、避雷线、避雷网、屋面设备、其他金属物体的接地装置进行全面检查，发现问题及时解决。</w:t>
            </w:r>
          </w:p>
          <w:p>
            <w:pPr>
              <w:pStyle w:val="null3"/>
              <w:spacing w:after="120"/>
              <w:ind w:firstLine="480"/>
              <w:jc w:val="both"/>
            </w:pPr>
            <w:r>
              <w:rPr>
                <w:rFonts w:ascii="仿宋_GB2312" w:hAnsi="仿宋_GB2312" w:cs="仿宋_GB2312" w:eastAsia="仿宋_GB2312"/>
                <w:sz w:val="24"/>
              </w:rPr>
              <w:t>4.每季度对强、弱电井、设备间内的机电设备、配电柜接地装置进行检查；每月对变配电设备接地装置、避雷器进行检查，保证所有机电设备、配电柜(箱)、管道、金属构架物接地良好。</w:t>
            </w:r>
          </w:p>
          <w:p>
            <w:pPr>
              <w:pStyle w:val="null3"/>
              <w:spacing w:after="120"/>
              <w:ind w:firstLine="420"/>
              <w:jc w:val="both"/>
            </w:pPr>
            <w:r>
              <w:rPr>
                <w:rFonts w:ascii="仿宋_GB2312" w:hAnsi="仿宋_GB2312" w:cs="仿宋_GB2312" w:eastAsia="仿宋_GB2312"/>
                <w:sz w:val="24"/>
              </w:rPr>
              <w:t>（十一）照明系统</w:t>
            </w:r>
          </w:p>
          <w:p>
            <w:pPr>
              <w:pStyle w:val="null3"/>
              <w:spacing w:after="120"/>
              <w:ind w:firstLine="480"/>
              <w:jc w:val="both"/>
            </w:pPr>
            <w:r>
              <w:rPr>
                <w:rFonts w:ascii="仿宋_GB2312" w:hAnsi="仿宋_GB2312" w:cs="仿宋_GB2312" w:eastAsia="仿宋_GB2312"/>
                <w:sz w:val="24"/>
              </w:rPr>
              <w:t>1.落实责任人，实行专人巡视，照明外观整洁无缺损、无松落，运行正常。</w:t>
            </w:r>
          </w:p>
          <w:p>
            <w:pPr>
              <w:pStyle w:val="null3"/>
              <w:spacing w:after="120"/>
              <w:ind w:firstLine="480"/>
              <w:jc w:val="both"/>
            </w:pPr>
            <w:r>
              <w:rPr>
                <w:rFonts w:ascii="仿宋_GB2312" w:hAnsi="仿宋_GB2312" w:cs="仿宋_GB2312" w:eastAsia="仿宋_GB2312"/>
                <w:sz w:val="24"/>
              </w:rPr>
              <w:t>2.更换的照明灯具应当选用节能环保产品，亮度与更换前保持一致。</w:t>
            </w:r>
          </w:p>
          <w:p>
            <w:pPr>
              <w:pStyle w:val="null3"/>
              <w:spacing w:after="120"/>
              <w:ind w:firstLine="480"/>
              <w:jc w:val="both"/>
            </w:pPr>
            <w:r>
              <w:rPr>
                <w:rFonts w:ascii="仿宋_GB2312" w:hAnsi="仿宋_GB2312" w:cs="仿宋_GB2312" w:eastAsia="仿宋_GB2312"/>
                <w:sz w:val="24"/>
              </w:rPr>
              <w:t>3.每周至少开展1次公共区域照明设备全面巡查。</w:t>
            </w:r>
          </w:p>
          <w:p>
            <w:pPr>
              <w:pStyle w:val="null3"/>
              <w:spacing w:after="120"/>
              <w:ind w:firstLine="480"/>
              <w:jc w:val="both"/>
            </w:pPr>
            <w:r>
              <w:rPr>
                <w:rFonts w:ascii="仿宋_GB2312" w:hAnsi="仿宋_GB2312" w:cs="仿宋_GB2312" w:eastAsia="仿宋_GB2312"/>
                <w:sz w:val="24"/>
              </w:rPr>
              <w:t>4.公共使用的照明、指示灯具线路、开关、接地等保持完好，确保用电安全。</w:t>
            </w:r>
          </w:p>
          <w:p>
            <w:pPr>
              <w:pStyle w:val="null3"/>
              <w:spacing w:after="120"/>
              <w:ind w:firstLine="480"/>
              <w:jc w:val="both"/>
            </w:pPr>
            <w:r>
              <w:rPr>
                <w:rFonts w:ascii="仿宋_GB2312" w:hAnsi="仿宋_GB2312" w:cs="仿宋_GB2312" w:eastAsia="仿宋_GB2312"/>
                <w:sz w:val="24"/>
              </w:rPr>
              <w:t>5.根据采购人要求，及时打开或者关闭公区照明，避免用电浪费。</w:t>
            </w:r>
          </w:p>
          <w:p>
            <w:pPr>
              <w:pStyle w:val="null3"/>
              <w:spacing w:after="120"/>
              <w:ind w:firstLine="420"/>
              <w:jc w:val="both"/>
            </w:pPr>
            <w:r>
              <w:rPr>
                <w:rFonts w:ascii="仿宋_GB2312" w:hAnsi="仿宋_GB2312" w:cs="仿宋_GB2312" w:eastAsia="仿宋_GB2312"/>
                <w:sz w:val="24"/>
              </w:rPr>
              <w:t>（十二）节能降耗</w:t>
            </w:r>
          </w:p>
          <w:p>
            <w:pPr>
              <w:pStyle w:val="null3"/>
              <w:spacing w:after="120"/>
              <w:ind w:firstLine="480"/>
              <w:jc w:val="both"/>
            </w:pPr>
            <w:r>
              <w:rPr>
                <w:rFonts w:ascii="仿宋_GB2312" w:hAnsi="仿宋_GB2312" w:cs="仿宋_GB2312" w:eastAsia="仿宋_GB2312"/>
                <w:sz w:val="24"/>
              </w:rPr>
              <w:t>1.每日做好水电气能源消耗台账数据统计，发现异常及时报告采购人，并排查原因，及时补救。</w:t>
            </w:r>
          </w:p>
          <w:p>
            <w:pPr>
              <w:pStyle w:val="null3"/>
              <w:spacing w:after="120"/>
              <w:ind w:firstLine="480"/>
              <w:jc w:val="both"/>
            </w:pPr>
            <w:r>
              <w:rPr>
                <w:rFonts w:ascii="仿宋_GB2312" w:hAnsi="仿宋_GB2312" w:cs="仿宋_GB2312" w:eastAsia="仿宋_GB2312"/>
                <w:sz w:val="24"/>
              </w:rPr>
              <w:t>2.安排专人对办公区域节能降耗落实情况进行巡查，杜绝长明灯、长流水、空调不关现象。</w:t>
            </w:r>
          </w:p>
          <w:p>
            <w:pPr>
              <w:pStyle w:val="null3"/>
              <w:spacing w:after="120"/>
              <w:ind w:firstLine="480"/>
              <w:jc w:val="both"/>
            </w:pPr>
            <w:r>
              <w:rPr>
                <w:rFonts w:ascii="仿宋_GB2312" w:hAnsi="仿宋_GB2312" w:cs="仿宋_GB2312" w:eastAsia="仿宋_GB2312"/>
                <w:sz w:val="24"/>
              </w:rPr>
              <w:t>3.配合采购人做好能源资源节约，制定节能管理制度及工作措施，加强节能宣传，确保能源消耗符合国家及地方节能要求。</w:t>
            </w:r>
          </w:p>
          <w:p>
            <w:pPr>
              <w:pStyle w:val="null3"/>
              <w:spacing w:before="105" w:after="135"/>
              <w:ind w:firstLine="643"/>
              <w:jc w:val="both"/>
            </w:pPr>
            <w:r>
              <w:rPr>
                <w:rFonts w:ascii="仿宋_GB2312" w:hAnsi="仿宋_GB2312" w:cs="仿宋_GB2312" w:eastAsia="仿宋_GB2312"/>
                <w:sz w:val="24"/>
              </w:rPr>
              <w:t>四、环境维护保洁服务</w:t>
            </w:r>
          </w:p>
          <w:p>
            <w:pPr>
              <w:pStyle w:val="null3"/>
              <w:spacing w:before="105" w:after="135"/>
              <w:ind w:firstLine="482"/>
              <w:jc w:val="both"/>
            </w:pPr>
            <w:r>
              <w:rPr>
                <w:rFonts w:ascii="仿宋_GB2312" w:hAnsi="仿宋_GB2312" w:cs="仿宋_GB2312" w:eastAsia="仿宋_GB2312"/>
                <w:sz w:val="24"/>
              </w:rPr>
              <w:t>（一）基本要求</w:t>
            </w:r>
          </w:p>
          <w:p>
            <w:pPr>
              <w:pStyle w:val="null3"/>
              <w:spacing w:after="120"/>
              <w:ind w:firstLine="480"/>
              <w:jc w:val="both"/>
            </w:pPr>
            <w:r>
              <w:rPr>
                <w:rFonts w:ascii="仿宋_GB2312" w:hAnsi="仿宋_GB2312" w:cs="仿宋_GB2312" w:eastAsia="仿宋_GB2312"/>
                <w:sz w:val="24"/>
              </w:rPr>
              <w:t>1.负责整个院区公共环境、公共设施、道路、楼道、绿地、景观水池、会议室、12309检察服务中心、餐厅、卫生间、健身房、部分办公室等室内外的清洁卫生、清洁维护工作，包括除设备管道井外全部使用面积的清洁卫生服务。负责餐厅餐盘清洗，协助餐厅进行每天开餐过程中的清洁服务工作。</w:t>
            </w:r>
          </w:p>
          <w:p>
            <w:pPr>
              <w:pStyle w:val="null3"/>
              <w:spacing w:after="120"/>
              <w:ind w:firstLine="480"/>
              <w:jc w:val="both"/>
            </w:pPr>
            <w:r>
              <w:rPr>
                <w:rFonts w:ascii="仿宋_GB2312" w:hAnsi="仿宋_GB2312" w:cs="仿宋_GB2312" w:eastAsia="仿宋_GB2312"/>
                <w:sz w:val="24"/>
              </w:rPr>
              <w:t>2.建立保洁服务的工作制度及工作计划，并按照执行。做好保洁服务工作记录，记录填写规范、保存完好。</w:t>
            </w:r>
          </w:p>
          <w:p>
            <w:pPr>
              <w:pStyle w:val="null3"/>
              <w:spacing w:after="120"/>
              <w:ind w:firstLine="480"/>
              <w:jc w:val="both"/>
            </w:pPr>
            <w:r>
              <w:rPr>
                <w:rFonts w:ascii="仿宋_GB2312" w:hAnsi="仿宋_GB2312" w:cs="仿宋_GB2312" w:eastAsia="仿宋_GB2312"/>
                <w:sz w:val="24"/>
              </w:rPr>
              <w:t>3.石材地面、内墙、室内木地板等做好日常清洁，保持干净，清洁要求按相关材质规定进行。避免因清洁不当对采购人设施设备造成损伤，造成损伤须复原，无法复原须照价赔偿。</w:t>
            </w:r>
          </w:p>
          <w:p>
            <w:pPr>
              <w:pStyle w:val="null3"/>
              <w:spacing w:after="120"/>
              <w:ind w:firstLine="480"/>
              <w:jc w:val="both"/>
            </w:pPr>
            <w:r>
              <w:rPr>
                <w:rFonts w:ascii="仿宋_GB2312" w:hAnsi="仿宋_GB2312" w:cs="仿宋_GB2312" w:eastAsia="仿宋_GB2312"/>
                <w:sz w:val="24"/>
              </w:rPr>
              <w:t>4.对新建、装修和维修完成移交后的相关场所彻底清洁。</w:t>
            </w:r>
          </w:p>
          <w:p>
            <w:pPr>
              <w:pStyle w:val="null3"/>
              <w:spacing w:after="120"/>
              <w:ind w:firstLine="480"/>
              <w:jc w:val="both"/>
            </w:pPr>
            <w:r>
              <w:rPr>
                <w:rFonts w:ascii="仿宋_GB2312" w:hAnsi="仿宋_GB2312" w:cs="仿宋_GB2312" w:eastAsia="仿宋_GB2312"/>
                <w:sz w:val="24"/>
              </w:rPr>
              <w:t>5.负责公共场所和周围环境定期预防性卫生消杀。采取综合措施做好蚊虫消杀工作及灭鼠灭蟑工作，控制室内外蚊虫滋生，达到基本无蝇。在化学防治中注重合理用药，不使用违禁药品。</w:t>
            </w:r>
          </w:p>
          <w:p>
            <w:pPr>
              <w:pStyle w:val="null3"/>
              <w:spacing w:after="120"/>
              <w:ind w:firstLine="480"/>
              <w:jc w:val="both"/>
            </w:pPr>
            <w:r>
              <w:rPr>
                <w:rFonts w:ascii="仿宋_GB2312" w:hAnsi="仿宋_GB2312" w:cs="仿宋_GB2312" w:eastAsia="仿宋_GB2312"/>
                <w:sz w:val="24"/>
              </w:rPr>
              <w:t>6.作业时采取安全防护措施，防止对作业人员或他人造成伤害；雨雪、冰冻等恶劣天气时及时清扫积水、积雪，并采取安全防护措施。</w:t>
            </w:r>
          </w:p>
          <w:p>
            <w:pPr>
              <w:pStyle w:val="null3"/>
              <w:spacing w:after="120"/>
              <w:ind w:firstLine="480"/>
              <w:jc w:val="both"/>
            </w:pPr>
            <w:r>
              <w:rPr>
                <w:rFonts w:ascii="仿宋_GB2312" w:hAnsi="仿宋_GB2312" w:cs="仿宋_GB2312" w:eastAsia="仿宋_GB2312"/>
                <w:sz w:val="24"/>
              </w:rPr>
              <w:t>7.卫生保洁中如有确需的高空作业，及时向采购人报告，经同意后临时增派持有效期内高空作业证的人员操作，若产生费用由供应商承担。</w:t>
            </w:r>
          </w:p>
          <w:p>
            <w:pPr>
              <w:pStyle w:val="null3"/>
              <w:spacing w:after="120"/>
              <w:ind w:firstLine="480"/>
              <w:jc w:val="both"/>
            </w:pPr>
            <w:r>
              <w:rPr>
                <w:rFonts w:ascii="仿宋_GB2312" w:hAnsi="仿宋_GB2312" w:cs="仿宋_GB2312" w:eastAsia="仿宋_GB2312"/>
                <w:sz w:val="24"/>
              </w:rPr>
              <w:t>8.做好采购人安排的临时卫生维护工作。</w:t>
            </w:r>
          </w:p>
          <w:p>
            <w:pPr>
              <w:pStyle w:val="null3"/>
              <w:spacing w:after="120"/>
              <w:ind w:firstLine="420"/>
              <w:jc w:val="both"/>
            </w:pPr>
            <w:r>
              <w:rPr>
                <w:rFonts w:ascii="仿宋_GB2312" w:hAnsi="仿宋_GB2312" w:cs="仿宋_GB2312" w:eastAsia="仿宋_GB2312"/>
                <w:sz w:val="24"/>
              </w:rPr>
              <w:t>（二）办公用房区域保洁</w:t>
            </w:r>
          </w:p>
          <w:p>
            <w:pPr>
              <w:pStyle w:val="null3"/>
              <w:spacing w:after="120"/>
              <w:ind w:firstLine="480"/>
              <w:jc w:val="both"/>
            </w:pPr>
            <w:r>
              <w:rPr>
                <w:rFonts w:ascii="仿宋_GB2312" w:hAnsi="仿宋_GB2312" w:cs="仿宋_GB2312" w:eastAsia="仿宋_GB2312"/>
                <w:sz w:val="24"/>
              </w:rPr>
              <w:t>1.室内公共区域（大厅、楼梯、楼道等）：地面干净、整洁、光亮；天花板、墙面干净、无污渍、无蛛网；门框、楼梯扶手、窗框、窗台光亮、无积尘、无污渍；门窗玻璃干净无尘，透光性好，无明显印迹；各种金属件表面干净，无污渍；门把手干净、无印迹、定时消毒；灯具无积尘；空调无污渍、无黏贴物、无异味；进出口地垫摆放整齐，表面干净无杂物；盆栽植物表面无积尘；配电箱、设备机房、会议室音视频设备、监控摄像头、门禁系统、消防栓及开关插座等保持表面干净，无尘无污迹；垃圾桶桶身表面干净无污渍无痰迹，内胆应定期清洁消毒，可视垃圾停留时间不得超过30分钟，桶内垃圾不得超过容量的三分之二；各项设施、灯具、配件、装饰品、指示牌等干净、整齐，表面无尘无污；作业工具间保持干净，无异味、无杂物、无积水。作业工具摆放整齐有序，表面干净无渍，每日消毒。</w:t>
            </w:r>
          </w:p>
          <w:p>
            <w:pPr>
              <w:pStyle w:val="null3"/>
              <w:spacing w:after="120"/>
              <w:ind w:firstLine="480"/>
              <w:jc w:val="both"/>
            </w:pPr>
            <w:r>
              <w:rPr>
                <w:rFonts w:ascii="仿宋_GB2312" w:hAnsi="仿宋_GB2312" w:cs="仿宋_GB2312" w:eastAsia="仿宋_GB2312"/>
                <w:sz w:val="24"/>
              </w:rPr>
              <w:t>2.采购人指定的会客室、部分案件讨论室至少每日清洁1次，保持地面干净，无灰尘；桌椅干净，无蛛网；每日至少倾倒1次垃圾。严格落实保密要求，不乱动桌面文件及其他文档、物品。如采购人有临时需要，应按采购人要求及时进行打扫。</w:t>
            </w:r>
          </w:p>
          <w:p>
            <w:pPr>
              <w:pStyle w:val="null3"/>
              <w:spacing w:after="120"/>
              <w:ind w:firstLine="480"/>
              <w:jc w:val="both"/>
            </w:pPr>
            <w:r>
              <w:rPr>
                <w:rFonts w:ascii="仿宋_GB2312" w:hAnsi="仿宋_GB2312" w:cs="仿宋_GB2312" w:eastAsia="仿宋_GB2312"/>
                <w:sz w:val="24"/>
              </w:rPr>
              <w:t>3.每个公共卫生间每日清扫不低于4次。保持地面干净，无污渍、无积水，大小便器表面干净，无污渍；各种隔断表面干净，金属饰件表面干净，无污迹、灰尘；墙壁表面干净，天花板无污渍、蛛网；风口或换气扇表面干净无积尘；门窗表面干净，窗台无积尘；玻璃干净无水渍；洗手台干净无积水，面盆无污垢；各种管道表面干净无污渍；废纸篓杂物不超过三分之二，卫生间内空气流通并且无明显异味。</w:t>
            </w:r>
          </w:p>
          <w:p>
            <w:pPr>
              <w:pStyle w:val="null3"/>
              <w:spacing w:after="120"/>
              <w:ind w:firstLine="480"/>
              <w:jc w:val="both"/>
            </w:pPr>
            <w:r>
              <w:rPr>
                <w:rFonts w:ascii="仿宋_GB2312" w:hAnsi="仿宋_GB2312" w:cs="仿宋_GB2312" w:eastAsia="仿宋_GB2312"/>
                <w:sz w:val="24"/>
              </w:rPr>
              <w:t>4.公用会议室保持地面干净，无灰尘、污渍；天花板、风口目视无灰尘、污渍；桌椅干净、无尘；书架、墙面装饰物、会议桌及其他附属设施设备表面无尘，干净整齐；物品摆放整齐、有序；垃圾桶内垃圾及时清倒，垃圾袋及时更换；会议、活动结束后及时清扫、整理。</w:t>
            </w:r>
          </w:p>
          <w:p>
            <w:pPr>
              <w:pStyle w:val="null3"/>
              <w:spacing w:after="120"/>
              <w:ind w:firstLine="480"/>
              <w:jc w:val="both"/>
            </w:pPr>
            <w:r>
              <w:rPr>
                <w:rFonts w:ascii="仿宋_GB2312" w:hAnsi="仿宋_GB2312" w:cs="仿宋_GB2312" w:eastAsia="仿宋_GB2312"/>
                <w:sz w:val="24"/>
              </w:rPr>
              <w:t>5.做好地毯、地垫、木地板日常清洗，保持干净、无油渍、无污渍、无人为损伤。</w:t>
            </w:r>
          </w:p>
          <w:p>
            <w:pPr>
              <w:pStyle w:val="null3"/>
              <w:spacing w:after="120"/>
              <w:ind w:firstLine="420"/>
              <w:jc w:val="both"/>
            </w:pPr>
            <w:r>
              <w:rPr>
                <w:rFonts w:ascii="仿宋_GB2312" w:hAnsi="仿宋_GB2312" w:cs="仿宋_GB2312" w:eastAsia="仿宋_GB2312"/>
                <w:sz w:val="24"/>
              </w:rPr>
              <w:t>（三）室外公共区域保洁</w:t>
            </w:r>
          </w:p>
          <w:p>
            <w:pPr>
              <w:pStyle w:val="null3"/>
              <w:spacing w:after="120"/>
              <w:ind w:firstLine="480"/>
              <w:jc w:val="both"/>
            </w:pPr>
            <w:r>
              <w:rPr>
                <w:rFonts w:ascii="仿宋_GB2312" w:hAnsi="仿宋_GB2312" w:cs="仿宋_GB2312" w:eastAsia="仿宋_GB2312"/>
                <w:sz w:val="24"/>
              </w:rPr>
              <w:t>1.公区道路、球场、停车场等区域须保证地面干净无杂物、无杂草、无积水，无明显污迹、油渍；明沟、窨井内无杂物、无异味；各种标识标牌表面干净无积尘、无水印、无蛛网；照明设备表面干净无污渍。</w:t>
            </w:r>
          </w:p>
          <w:p>
            <w:pPr>
              <w:pStyle w:val="null3"/>
              <w:spacing w:after="120"/>
              <w:ind w:firstLine="480"/>
              <w:jc w:val="both"/>
            </w:pPr>
            <w:r>
              <w:rPr>
                <w:rFonts w:ascii="仿宋_GB2312" w:hAnsi="仿宋_GB2312" w:cs="仿宋_GB2312" w:eastAsia="仿宋_GB2312"/>
                <w:sz w:val="24"/>
              </w:rPr>
              <w:t>2.绿化带绿地内无杂物、白色垃圾及动物粪便等，无改变用途和破坏、踩踏、占用现象。</w:t>
            </w:r>
          </w:p>
          <w:p>
            <w:pPr>
              <w:pStyle w:val="null3"/>
              <w:spacing w:after="120"/>
              <w:ind w:firstLine="480"/>
              <w:jc w:val="both"/>
            </w:pPr>
            <w:r>
              <w:rPr>
                <w:rFonts w:ascii="仿宋_GB2312" w:hAnsi="仿宋_GB2312" w:cs="仿宋_GB2312" w:eastAsia="仿宋_GB2312"/>
                <w:sz w:val="24"/>
              </w:rPr>
              <w:t>3.服务区域内建筑物低矮外墙(无须高空作业范围)须保持干净；平台、屋顶每月至少清扫1次、每日应保证无垃圾堆积、无积水。院机关主楼大厅及两侧辅道每季度至少冲洗1次；防滑地毯每月至少清洗1次；车库雨棚每季度清洗1次，有重要公务活动前需及时清洗，保持洁净、光亮、无灰尘、无污迹、无蜘蛛网；每月清扫、疏通屋面泄水沟、楼内外排水管道，保障排水畅通。</w:t>
            </w:r>
          </w:p>
          <w:p>
            <w:pPr>
              <w:pStyle w:val="null3"/>
              <w:spacing w:after="120"/>
              <w:ind w:firstLine="420"/>
              <w:jc w:val="both"/>
            </w:pPr>
            <w:r>
              <w:rPr>
                <w:rFonts w:ascii="仿宋_GB2312" w:hAnsi="仿宋_GB2312" w:cs="仿宋_GB2312" w:eastAsia="仿宋_GB2312"/>
                <w:sz w:val="24"/>
              </w:rPr>
              <w:t>（四）垃圾处理</w:t>
            </w:r>
          </w:p>
          <w:p>
            <w:pPr>
              <w:pStyle w:val="null3"/>
              <w:spacing w:after="120"/>
              <w:ind w:firstLine="480"/>
              <w:jc w:val="both"/>
            </w:pPr>
            <w:r>
              <w:rPr>
                <w:rFonts w:ascii="仿宋_GB2312" w:hAnsi="仿宋_GB2312" w:cs="仿宋_GB2312" w:eastAsia="仿宋_GB2312"/>
                <w:sz w:val="24"/>
              </w:rPr>
              <w:t>1.在指定位置摆放分类垃圾桶，并在显著处张贴垃圾分类标识，桶身表面干净无污渍。分类垃圾桶和垃圾分类标识根据自贡市要求设置。</w:t>
            </w:r>
          </w:p>
          <w:p>
            <w:pPr>
              <w:pStyle w:val="null3"/>
              <w:spacing w:after="120"/>
              <w:ind w:firstLine="480"/>
              <w:jc w:val="both"/>
            </w:pPr>
            <w:r>
              <w:rPr>
                <w:rFonts w:ascii="仿宋_GB2312" w:hAnsi="仿宋_GB2312" w:cs="仿宋_GB2312" w:eastAsia="仿宋_GB2312"/>
                <w:sz w:val="24"/>
              </w:rPr>
              <w:t>2.垃圾中转存放处保持整洁，无明显异味，每日至少开展1次清洁作业。</w:t>
            </w:r>
          </w:p>
          <w:p>
            <w:pPr>
              <w:pStyle w:val="null3"/>
              <w:spacing w:after="120"/>
              <w:ind w:firstLine="480"/>
              <w:jc w:val="both"/>
            </w:pPr>
            <w:r>
              <w:rPr>
                <w:rFonts w:ascii="仿宋_GB2312" w:hAnsi="仿宋_GB2312" w:cs="仿宋_GB2312" w:eastAsia="仿宋_GB2312"/>
                <w:sz w:val="24"/>
              </w:rPr>
              <w:t>3.每个工作日内要对楼层产生的垃圾，进行清理分类，并运至垃圾集中堆放点。</w:t>
            </w:r>
          </w:p>
          <w:p>
            <w:pPr>
              <w:pStyle w:val="null3"/>
              <w:spacing w:after="120"/>
              <w:ind w:firstLine="480"/>
              <w:jc w:val="both"/>
            </w:pPr>
            <w:r>
              <w:rPr>
                <w:rFonts w:ascii="仿宋_GB2312" w:hAnsi="仿宋_GB2312" w:cs="仿宋_GB2312" w:eastAsia="仿宋_GB2312"/>
                <w:sz w:val="24"/>
              </w:rPr>
              <w:t>4.垃圾装袋，日产日清。建立垃圾清运台账，交由规范的渠道回收处理。</w:t>
            </w:r>
          </w:p>
          <w:p>
            <w:pPr>
              <w:pStyle w:val="null3"/>
              <w:spacing w:after="120"/>
              <w:ind w:firstLine="480"/>
              <w:jc w:val="both"/>
            </w:pPr>
            <w:r>
              <w:rPr>
                <w:rFonts w:ascii="仿宋_GB2312" w:hAnsi="仿宋_GB2312" w:cs="仿宋_GB2312" w:eastAsia="仿宋_GB2312"/>
                <w:sz w:val="24"/>
              </w:rPr>
              <w:t>5.做好垃圾分类管理的宣传工作，督促并引导全员参与垃圾分类投放。</w:t>
            </w:r>
          </w:p>
          <w:p>
            <w:pPr>
              <w:pStyle w:val="null3"/>
              <w:spacing w:after="120"/>
              <w:ind w:firstLine="480"/>
              <w:jc w:val="both"/>
            </w:pPr>
            <w:r>
              <w:rPr>
                <w:rFonts w:ascii="仿宋_GB2312" w:hAnsi="仿宋_GB2312" w:cs="仿宋_GB2312" w:eastAsia="仿宋_GB2312"/>
                <w:sz w:val="24"/>
              </w:rPr>
              <w:t>6.垃圾分类投放管理工作的执行标准，按自贡市要求执行。</w:t>
            </w:r>
          </w:p>
          <w:p>
            <w:pPr>
              <w:pStyle w:val="null3"/>
              <w:spacing w:after="120"/>
              <w:ind w:firstLine="420"/>
              <w:jc w:val="both"/>
            </w:pPr>
            <w:r>
              <w:rPr>
                <w:rFonts w:ascii="仿宋_GB2312" w:hAnsi="仿宋_GB2312" w:cs="仿宋_GB2312" w:eastAsia="仿宋_GB2312"/>
                <w:sz w:val="24"/>
              </w:rPr>
              <w:t>（五）消毒灭害</w:t>
            </w:r>
          </w:p>
          <w:p>
            <w:pPr>
              <w:pStyle w:val="null3"/>
              <w:spacing w:after="120"/>
              <w:ind w:firstLine="480"/>
              <w:jc w:val="both"/>
            </w:pPr>
            <w:r>
              <w:rPr>
                <w:rFonts w:ascii="仿宋_GB2312" w:hAnsi="仿宋_GB2312" w:cs="仿宋_GB2312" w:eastAsia="仿宋_GB2312"/>
                <w:sz w:val="24"/>
              </w:rPr>
              <w:t>1.使用符合国家、行业标准的低毒高效安全的药剂进行消毒灭害（基础消毒灭害春夏季每周一次，秋冬季每月两次。日常根据采购人服务区域临时需求及时消杀）。消毒灭害时间应安排在上班前、下班后或者利用休息日，尽量不影响正常工作秩序。消毒灭害费用由采购人承担。</w:t>
            </w:r>
          </w:p>
          <w:p>
            <w:pPr>
              <w:pStyle w:val="null3"/>
              <w:spacing w:after="120"/>
              <w:ind w:firstLine="480"/>
              <w:jc w:val="both"/>
            </w:pPr>
            <w:r>
              <w:rPr>
                <w:rFonts w:ascii="仿宋_GB2312" w:hAnsi="仿宋_GB2312" w:cs="仿宋_GB2312" w:eastAsia="仿宋_GB2312"/>
                <w:sz w:val="24"/>
              </w:rPr>
              <w:t>2.灭鼠、灭蟑、消杀等消毒使用的毒饵、药剂应妥善保管。施放、回收均有记录。在消毒过程中注意做好个人防护。</w:t>
            </w:r>
          </w:p>
          <w:p>
            <w:pPr>
              <w:pStyle w:val="null3"/>
              <w:spacing w:after="120"/>
              <w:ind w:firstLine="480"/>
              <w:jc w:val="both"/>
            </w:pPr>
            <w:r>
              <w:rPr>
                <w:rFonts w:ascii="仿宋_GB2312" w:hAnsi="仿宋_GB2312" w:cs="仿宋_GB2312" w:eastAsia="仿宋_GB2312"/>
                <w:sz w:val="24"/>
              </w:rPr>
              <w:t>3.如出现公共性疫情等情况，应启动相应的应急预案，全力配合有关部门，保障人员安全。</w:t>
            </w:r>
          </w:p>
          <w:p>
            <w:pPr>
              <w:pStyle w:val="null3"/>
              <w:spacing w:before="105" w:after="135"/>
              <w:ind w:firstLine="643"/>
              <w:jc w:val="both"/>
            </w:pPr>
            <w:r>
              <w:rPr>
                <w:rFonts w:ascii="仿宋_GB2312" w:hAnsi="仿宋_GB2312" w:cs="仿宋_GB2312" w:eastAsia="仿宋_GB2312"/>
                <w:sz w:val="24"/>
              </w:rPr>
              <w:t>五、环境维护绿化服务</w:t>
            </w:r>
          </w:p>
          <w:p>
            <w:pPr>
              <w:pStyle w:val="null3"/>
              <w:spacing w:before="105" w:after="135"/>
              <w:ind w:firstLine="482"/>
              <w:jc w:val="both"/>
            </w:pPr>
            <w:r>
              <w:rPr>
                <w:rFonts w:ascii="仿宋_GB2312" w:hAnsi="仿宋_GB2312" w:cs="仿宋_GB2312" w:eastAsia="仿宋_GB2312"/>
                <w:sz w:val="24"/>
              </w:rPr>
              <w:t>（一）基本要求</w:t>
            </w:r>
          </w:p>
          <w:p>
            <w:pPr>
              <w:pStyle w:val="null3"/>
              <w:spacing w:after="120"/>
              <w:ind w:firstLine="480"/>
              <w:jc w:val="both"/>
            </w:pPr>
            <w:r>
              <w:rPr>
                <w:rFonts w:ascii="仿宋_GB2312" w:hAnsi="仿宋_GB2312" w:cs="仿宋_GB2312" w:eastAsia="仿宋_GB2312"/>
                <w:sz w:val="24"/>
              </w:rPr>
              <w:t>1.公共区域绿化面积共约850㎡。提供室外及室内公共区域植物、花箱、盆栽植物，定期维护对院内树木、绿地进行维护、相关情况情况建档登记。</w:t>
            </w:r>
          </w:p>
          <w:p>
            <w:pPr>
              <w:pStyle w:val="null3"/>
              <w:spacing w:after="120"/>
              <w:ind w:firstLine="480"/>
              <w:jc w:val="both"/>
            </w:pPr>
            <w:r>
              <w:rPr>
                <w:rFonts w:ascii="仿宋_GB2312" w:hAnsi="仿宋_GB2312" w:cs="仿宋_GB2312" w:eastAsia="仿宋_GB2312"/>
                <w:sz w:val="24"/>
              </w:rPr>
              <w:t>2.作业时采取安全防护措施，防止对作业人员或他人造成伤害。</w:t>
            </w:r>
          </w:p>
          <w:p>
            <w:pPr>
              <w:pStyle w:val="null3"/>
              <w:spacing w:after="120"/>
              <w:ind w:firstLine="480"/>
              <w:jc w:val="both"/>
            </w:pPr>
            <w:r>
              <w:rPr>
                <w:rFonts w:ascii="仿宋_GB2312" w:hAnsi="仿宋_GB2312" w:cs="仿宋_GB2312" w:eastAsia="仿宋_GB2312"/>
                <w:sz w:val="24"/>
              </w:rPr>
              <w:t>3.供应商应根据采购人需要，不定期委派专人对采购人办公区绿化进行指导。</w:t>
            </w:r>
          </w:p>
          <w:p>
            <w:pPr>
              <w:pStyle w:val="null3"/>
              <w:spacing w:after="120"/>
              <w:ind w:firstLine="420"/>
              <w:jc w:val="both"/>
            </w:pPr>
            <w:r>
              <w:rPr>
                <w:rFonts w:ascii="仿宋_GB2312" w:hAnsi="仿宋_GB2312" w:cs="仿宋_GB2312" w:eastAsia="仿宋_GB2312"/>
                <w:sz w:val="24"/>
              </w:rPr>
              <w:t>（二）室外绿化养护</w:t>
            </w:r>
          </w:p>
          <w:p>
            <w:pPr>
              <w:pStyle w:val="null3"/>
              <w:spacing w:after="120"/>
              <w:ind w:firstLine="480"/>
              <w:jc w:val="both"/>
            </w:pPr>
            <w:r>
              <w:rPr>
                <w:rFonts w:ascii="仿宋_GB2312" w:hAnsi="仿宋_GB2312" w:cs="仿宋_GB2312" w:eastAsia="仿宋_GB2312"/>
                <w:sz w:val="24"/>
              </w:rPr>
              <w:t>1.根据生长环境、植物特性进行除草、灌溉、施肥、整形修剪、防治病虫害等。</w:t>
            </w:r>
          </w:p>
          <w:p>
            <w:pPr>
              <w:pStyle w:val="null3"/>
              <w:spacing w:after="120"/>
              <w:ind w:firstLine="480"/>
              <w:jc w:val="both"/>
            </w:pPr>
            <w:r>
              <w:rPr>
                <w:rFonts w:ascii="仿宋_GB2312" w:hAnsi="仿宋_GB2312" w:cs="仿宋_GB2312" w:eastAsia="仿宋_GB2312"/>
                <w:sz w:val="24"/>
              </w:rPr>
              <w:t>2.根据生长情况修剪绿地，绿地内无枯草、无杂物，无干枯坏死和病虫侵害，基本无裸露土地。</w:t>
            </w:r>
          </w:p>
          <w:p>
            <w:pPr>
              <w:pStyle w:val="null3"/>
              <w:spacing w:after="120"/>
              <w:ind w:firstLine="480"/>
              <w:jc w:val="both"/>
            </w:pPr>
            <w:r>
              <w:rPr>
                <w:rFonts w:ascii="仿宋_GB2312" w:hAnsi="仿宋_GB2312" w:cs="仿宋_GB2312" w:eastAsia="仿宋_GB2312"/>
                <w:sz w:val="24"/>
              </w:rPr>
              <w:t>3.定期修剪树木等，灌乔木生长正常、造型美观自然、花枝新鲜，无枯叶、无病虫、无死树缺株。植物修剪若须高空作业，及时向采购人报告，经同意后临时增派持有效期内高空作业证的人员操作，若产生费用由供应商承担。</w:t>
            </w:r>
          </w:p>
          <w:p>
            <w:pPr>
              <w:pStyle w:val="null3"/>
              <w:spacing w:after="120"/>
              <w:ind w:firstLine="480"/>
              <w:jc w:val="both"/>
            </w:pPr>
            <w:r>
              <w:rPr>
                <w:rFonts w:ascii="仿宋_GB2312" w:hAnsi="仿宋_GB2312" w:cs="仿宋_GB2312" w:eastAsia="仿宋_GB2312"/>
                <w:sz w:val="24"/>
              </w:rPr>
              <w:t>4.绿篱生长造型正常，颜色正常，修剪及时，基本无死株和干死株，有虫株率在10%以下。</w:t>
            </w:r>
          </w:p>
          <w:p>
            <w:pPr>
              <w:pStyle w:val="null3"/>
              <w:spacing w:after="120"/>
              <w:ind w:firstLine="480"/>
              <w:jc w:val="both"/>
            </w:pPr>
            <w:r>
              <w:rPr>
                <w:rFonts w:ascii="仿宋_GB2312" w:hAnsi="仿宋_GB2312" w:cs="仿宋_GB2312" w:eastAsia="仿宋_GB2312"/>
                <w:sz w:val="24"/>
              </w:rPr>
              <w:t>5.清除花坛和花景的花蒂、黄叶、杂草、垃圾，做好病虫害防治。</w:t>
            </w:r>
          </w:p>
          <w:p>
            <w:pPr>
              <w:pStyle w:val="null3"/>
              <w:spacing w:after="120"/>
              <w:ind w:firstLine="480"/>
              <w:jc w:val="both"/>
            </w:pPr>
            <w:r>
              <w:rPr>
                <w:rFonts w:ascii="仿宋_GB2312" w:hAnsi="仿宋_GB2312" w:cs="仿宋_GB2312" w:eastAsia="仿宋_GB2312"/>
                <w:sz w:val="24"/>
              </w:rPr>
              <w:t>6.水池水面定期清理，无枯枝落叶、水质清洁。</w:t>
            </w:r>
          </w:p>
          <w:p>
            <w:pPr>
              <w:pStyle w:val="null3"/>
              <w:spacing w:after="120"/>
              <w:ind w:firstLine="480"/>
              <w:jc w:val="both"/>
            </w:pPr>
            <w:r>
              <w:rPr>
                <w:rFonts w:ascii="仿宋_GB2312" w:hAnsi="仿宋_GB2312" w:cs="仿宋_GB2312" w:eastAsia="仿宋_GB2312"/>
                <w:sz w:val="24"/>
              </w:rPr>
              <w:t>7.根据病虫害发生规律实施综合治理，通常在病虫率高时，以药剂杀死病虫，以确保植物良好生长。产生垃圾的主要区域和路段做到日产日清。</w:t>
            </w:r>
          </w:p>
          <w:p>
            <w:pPr>
              <w:pStyle w:val="null3"/>
              <w:spacing w:after="120"/>
              <w:ind w:firstLine="480"/>
              <w:jc w:val="both"/>
            </w:pPr>
            <w:r>
              <w:rPr>
                <w:rFonts w:ascii="仿宋_GB2312" w:hAnsi="仿宋_GB2312" w:cs="仿宋_GB2312" w:eastAsia="仿宋_GB2312"/>
                <w:sz w:val="24"/>
              </w:rPr>
              <w:t>8.雨雪、冰冻等恶劣天气来临前，专人巡查，对绿植做好预防措施，排除安全隐患。恶劣天气后，及时清除倒树断枝，疏通道路，尽快恢复原状。</w:t>
            </w:r>
          </w:p>
          <w:p>
            <w:pPr>
              <w:pStyle w:val="null3"/>
              <w:spacing w:after="120"/>
              <w:ind w:firstLine="480"/>
              <w:jc w:val="both"/>
            </w:pPr>
            <w:r>
              <w:rPr>
                <w:rFonts w:ascii="仿宋_GB2312" w:hAnsi="仿宋_GB2312" w:cs="仿宋_GB2312" w:eastAsia="仿宋_GB2312"/>
                <w:sz w:val="24"/>
              </w:rPr>
              <w:t>9.按采购人要求和安排，对环境有影响的绿化部位，组织相应乔木、灌木、藤本、草坪的移栽或补栽等工作。</w:t>
            </w:r>
          </w:p>
          <w:p>
            <w:pPr>
              <w:pStyle w:val="null3"/>
              <w:spacing w:after="120"/>
              <w:ind w:firstLine="480"/>
              <w:jc w:val="both"/>
            </w:pPr>
            <w:r>
              <w:rPr>
                <w:rFonts w:ascii="仿宋_GB2312" w:hAnsi="仿宋_GB2312" w:cs="仿宋_GB2312" w:eastAsia="仿宋_GB2312"/>
                <w:sz w:val="24"/>
              </w:rPr>
              <w:t>10.绿化垃圾日产日清。</w:t>
            </w:r>
          </w:p>
          <w:p>
            <w:pPr>
              <w:pStyle w:val="null3"/>
              <w:spacing w:before="105" w:after="135"/>
              <w:ind w:firstLine="643"/>
              <w:jc w:val="both"/>
            </w:pPr>
            <w:r>
              <w:rPr>
                <w:rFonts w:ascii="仿宋_GB2312" w:hAnsi="仿宋_GB2312" w:cs="仿宋_GB2312" w:eastAsia="仿宋_GB2312"/>
                <w:sz w:val="24"/>
              </w:rPr>
              <w:t>六、会议服务</w:t>
            </w:r>
          </w:p>
          <w:p>
            <w:pPr>
              <w:pStyle w:val="null3"/>
              <w:spacing w:before="105" w:after="135"/>
              <w:ind w:firstLine="482"/>
              <w:jc w:val="both"/>
            </w:pPr>
            <w:r>
              <w:rPr>
                <w:rFonts w:ascii="仿宋_GB2312" w:hAnsi="仿宋_GB2312" w:cs="仿宋_GB2312" w:eastAsia="仿宋_GB2312"/>
                <w:sz w:val="24"/>
              </w:rPr>
              <w:t>（一）会议受理</w:t>
            </w:r>
          </w:p>
          <w:p>
            <w:pPr>
              <w:pStyle w:val="null3"/>
              <w:spacing w:before="105" w:after="135"/>
              <w:ind w:firstLine="480"/>
              <w:jc w:val="both"/>
            </w:pPr>
            <w:r>
              <w:rPr>
                <w:rFonts w:ascii="仿宋_GB2312" w:hAnsi="仿宋_GB2312" w:cs="仿宋_GB2312" w:eastAsia="仿宋_GB2312"/>
                <w:sz w:val="24"/>
              </w:rPr>
              <w:t>根据采购人通知情况，受理会议需求。</w:t>
            </w:r>
          </w:p>
          <w:p>
            <w:pPr>
              <w:pStyle w:val="null3"/>
              <w:spacing w:before="105" w:after="135"/>
              <w:ind w:firstLine="480"/>
              <w:jc w:val="both"/>
            </w:pPr>
            <w:r>
              <w:rPr>
                <w:rFonts w:ascii="仿宋_GB2312" w:hAnsi="仿宋_GB2312" w:cs="仿宋_GB2312" w:eastAsia="仿宋_GB2312"/>
                <w:sz w:val="24"/>
              </w:rPr>
              <w:t>（二）会前准备</w:t>
            </w:r>
          </w:p>
          <w:p>
            <w:pPr>
              <w:pStyle w:val="null3"/>
              <w:spacing w:after="120"/>
              <w:ind w:firstLine="480"/>
              <w:jc w:val="both"/>
            </w:pPr>
            <w:r>
              <w:rPr>
                <w:rFonts w:ascii="仿宋_GB2312" w:hAnsi="仿宋_GB2312" w:cs="仿宋_GB2312" w:eastAsia="仿宋_GB2312"/>
                <w:sz w:val="24"/>
              </w:rPr>
              <w:t>根据接待会务服务规格、要求等提前做好会场桌椅布置、空调调节等，准备相应的茶水、纸巾、笔、纸等会议用品，会场干净整洁。协助协调采购人信息化工作人员调试会议系统设施设备，定制会标，确保会前1小时会场准备完毕。</w:t>
            </w:r>
          </w:p>
          <w:p>
            <w:pPr>
              <w:pStyle w:val="null3"/>
              <w:spacing w:after="120"/>
              <w:ind w:firstLine="482"/>
              <w:jc w:val="both"/>
            </w:pPr>
            <w:r>
              <w:rPr>
                <w:rFonts w:ascii="仿宋_GB2312" w:hAnsi="仿宋_GB2312" w:cs="仿宋_GB2312" w:eastAsia="仿宋_GB2312"/>
                <w:sz w:val="24"/>
              </w:rPr>
              <w:t>（三）引导服务</w:t>
            </w:r>
          </w:p>
          <w:p>
            <w:pPr>
              <w:pStyle w:val="null3"/>
              <w:spacing w:after="120"/>
              <w:ind w:firstLine="480"/>
              <w:jc w:val="both"/>
            </w:pPr>
            <w:r>
              <w:rPr>
                <w:rFonts w:ascii="仿宋_GB2312" w:hAnsi="仿宋_GB2312" w:cs="仿宋_GB2312" w:eastAsia="仿宋_GB2312"/>
                <w:sz w:val="24"/>
              </w:rPr>
              <w:t>引导参会人员按指示牌就座，引导手势规范，语言标准。</w:t>
            </w:r>
          </w:p>
          <w:p>
            <w:pPr>
              <w:pStyle w:val="null3"/>
              <w:spacing w:after="120"/>
              <w:ind w:firstLine="482"/>
              <w:jc w:val="both"/>
            </w:pPr>
            <w:r>
              <w:rPr>
                <w:rFonts w:ascii="仿宋_GB2312" w:hAnsi="仿宋_GB2312" w:cs="仿宋_GB2312" w:eastAsia="仿宋_GB2312"/>
                <w:sz w:val="24"/>
              </w:rPr>
              <w:t>（四）会中服务</w:t>
            </w:r>
          </w:p>
          <w:p>
            <w:pPr>
              <w:pStyle w:val="null3"/>
              <w:spacing w:after="120"/>
              <w:ind w:firstLine="480"/>
              <w:jc w:val="both"/>
            </w:pPr>
            <w:r>
              <w:rPr>
                <w:rFonts w:ascii="仿宋_GB2312" w:hAnsi="仿宋_GB2312" w:cs="仿宋_GB2312" w:eastAsia="仿宋_GB2312"/>
                <w:sz w:val="24"/>
              </w:rPr>
              <w:t>会议期间负责会场茶水服务。严格履行保密要求。</w:t>
            </w:r>
          </w:p>
          <w:p>
            <w:pPr>
              <w:pStyle w:val="null3"/>
              <w:spacing w:after="120"/>
              <w:ind w:firstLine="482"/>
              <w:jc w:val="both"/>
            </w:pPr>
            <w:r>
              <w:rPr>
                <w:rFonts w:ascii="仿宋_GB2312" w:hAnsi="仿宋_GB2312" w:cs="仿宋_GB2312" w:eastAsia="仿宋_GB2312"/>
                <w:sz w:val="24"/>
              </w:rPr>
              <w:t>（五）会后整理</w:t>
            </w:r>
          </w:p>
          <w:p>
            <w:pPr>
              <w:pStyle w:val="null3"/>
              <w:spacing w:after="120"/>
              <w:ind w:firstLine="480"/>
              <w:jc w:val="both"/>
            </w:pPr>
            <w:r>
              <w:rPr>
                <w:rFonts w:ascii="仿宋_GB2312" w:hAnsi="仿宋_GB2312" w:cs="仿宋_GB2312" w:eastAsia="仿宋_GB2312"/>
                <w:sz w:val="24"/>
              </w:rPr>
              <w:t>会议结束后，完成清场，整理会场，关闭空调、照明等耗电设备，对茶杯、茶壶等进行清洁消毒。</w:t>
            </w:r>
          </w:p>
          <w:p>
            <w:pPr>
              <w:pStyle w:val="null3"/>
              <w:spacing w:after="120"/>
              <w:ind w:firstLine="482"/>
              <w:jc w:val="both"/>
            </w:pPr>
            <w:r>
              <w:rPr>
                <w:rFonts w:ascii="仿宋_GB2312" w:hAnsi="仿宋_GB2312" w:cs="仿宋_GB2312" w:eastAsia="仿宋_GB2312"/>
                <w:sz w:val="24"/>
              </w:rPr>
              <w:t>（六）饮用水保管</w:t>
            </w:r>
          </w:p>
          <w:p>
            <w:pPr>
              <w:pStyle w:val="null3"/>
              <w:spacing w:after="120"/>
              <w:ind w:firstLine="480"/>
              <w:jc w:val="both"/>
            </w:pPr>
            <w:r>
              <w:rPr>
                <w:rFonts w:ascii="仿宋_GB2312" w:hAnsi="仿宋_GB2312" w:cs="仿宋_GB2312" w:eastAsia="仿宋_GB2312"/>
                <w:sz w:val="24"/>
              </w:rPr>
              <w:t>负责保管采购人购买的桶装水、矿泉水、纸巾、纸杯等，严格执行出入库登记。</w:t>
            </w:r>
          </w:p>
          <w:p>
            <w:pPr>
              <w:pStyle w:val="null3"/>
              <w:spacing w:after="120"/>
              <w:ind w:firstLine="482"/>
              <w:jc w:val="both"/>
            </w:pPr>
            <w:r>
              <w:rPr>
                <w:rFonts w:ascii="仿宋_GB2312" w:hAnsi="仿宋_GB2312" w:cs="仿宋_GB2312" w:eastAsia="仿宋_GB2312"/>
                <w:sz w:val="24"/>
              </w:rPr>
              <w:t>（七）其他</w:t>
            </w:r>
          </w:p>
          <w:p>
            <w:pPr>
              <w:pStyle w:val="null3"/>
              <w:spacing w:after="120"/>
              <w:ind w:firstLine="480"/>
              <w:jc w:val="both"/>
            </w:pPr>
            <w:r>
              <w:rPr>
                <w:rFonts w:ascii="仿宋_GB2312" w:hAnsi="仿宋_GB2312" w:cs="仿宋_GB2312" w:eastAsia="仿宋_GB2312"/>
                <w:sz w:val="24"/>
              </w:rPr>
              <w:t>其他接待活动临时性茶水服务。</w:t>
            </w:r>
          </w:p>
          <w:p>
            <w:pPr>
              <w:pStyle w:val="null3"/>
              <w:spacing w:before="105" w:after="135"/>
              <w:ind w:firstLine="643"/>
              <w:jc w:val="both"/>
            </w:pPr>
            <w:r>
              <w:rPr>
                <w:rFonts w:ascii="仿宋_GB2312" w:hAnsi="仿宋_GB2312" w:cs="仿宋_GB2312" w:eastAsia="仿宋_GB2312"/>
                <w:sz w:val="24"/>
              </w:rPr>
              <w:t>七、餐食保障</w:t>
            </w:r>
          </w:p>
          <w:p>
            <w:pPr>
              <w:pStyle w:val="null3"/>
              <w:spacing w:before="105" w:after="135"/>
              <w:ind w:firstLine="482"/>
              <w:jc w:val="both"/>
            </w:pPr>
            <w:r>
              <w:rPr>
                <w:rFonts w:ascii="仿宋_GB2312" w:hAnsi="仿宋_GB2312" w:cs="仿宋_GB2312" w:eastAsia="仿宋_GB2312"/>
                <w:sz w:val="24"/>
              </w:rPr>
              <w:t>（一）基本要求</w:t>
            </w:r>
          </w:p>
          <w:p>
            <w:pPr>
              <w:pStyle w:val="null3"/>
              <w:spacing w:after="120"/>
              <w:ind w:firstLine="480"/>
              <w:jc w:val="both"/>
            </w:pPr>
            <w:r>
              <w:rPr>
                <w:rFonts w:ascii="仿宋_GB2312" w:hAnsi="仿宋_GB2312" w:cs="仿宋_GB2312" w:eastAsia="仿宋_GB2312"/>
                <w:sz w:val="24"/>
              </w:rPr>
              <w:t>1.根据就餐人数及膳食营养搭配，按时足量提供餐食，按采购人制定的供餐标准及要求提供餐食保障，提供全年标准工作日（含机关工作人员集体加班日）每日3餐（早、中、晚餐）、节假日值班用餐、加班餐、公务接待餐、临时性食品加工服务等。</w:t>
            </w:r>
          </w:p>
          <w:p>
            <w:pPr>
              <w:pStyle w:val="null3"/>
              <w:spacing w:after="120"/>
              <w:ind w:firstLine="480"/>
              <w:jc w:val="both"/>
            </w:pPr>
            <w:r>
              <w:rPr>
                <w:rFonts w:ascii="仿宋_GB2312" w:hAnsi="仿宋_GB2312" w:cs="仿宋_GB2312" w:eastAsia="仿宋_GB2312"/>
                <w:sz w:val="24"/>
              </w:rPr>
              <w:t>2.负责采购人菜品质量、成本控制、食堂食品卫生安全、各类餐具炊具管理、设备设施运转、食材验收、环境卫生维护反食品浪费及采购人临时交办的食堂管理相关业务。</w:t>
            </w:r>
          </w:p>
          <w:p>
            <w:pPr>
              <w:pStyle w:val="null3"/>
              <w:spacing w:after="120"/>
              <w:ind w:firstLine="480"/>
              <w:jc w:val="both"/>
            </w:pPr>
            <w:r>
              <w:rPr>
                <w:rFonts w:ascii="仿宋_GB2312" w:hAnsi="仿宋_GB2312" w:cs="仿宋_GB2312" w:eastAsia="仿宋_GB2312"/>
                <w:sz w:val="24"/>
              </w:rPr>
              <w:t>3.响应采购人值班人员临时性用餐需求，确保食堂卫生及设备安全。休息日加班安排工作日进行调休，无需计算加班费。</w:t>
            </w:r>
          </w:p>
          <w:p>
            <w:pPr>
              <w:pStyle w:val="null3"/>
              <w:spacing w:after="120"/>
              <w:ind w:firstLine="480"/>
              <w:jc w:val="both"/>
            </w:pPr>
            <w:r>
              <w:rPr>
                <w:rFonts w:ascii="仿宋_GB2312" w:hAnsi="仿宋_GB2312" w:cs="仿宋_GB2312" w:eastAsia="仿宋_GB2312"/>
                <w:sz w:val="24"/>
              </w:rPr>
              <w:t>4.餐饮工作人员在岗应着工作服、佩戴口罩、帽子。</w:t>
            </w:r>
          </w:p>
          <w:p>
            <w:pPr>
              <w:pStyle w:val="null3"/>
              <w:spacing w:after="120"/>
              <w:ind w:firstLine="480"/>
              <w:jc w:val="both"/>
            </w:pPr>
            <w:r>
              <w:rPr>
                <w:rFonts w:ascii="仿宋_GB2312" w:hAnsi="仿宋_GB2312" w:cs="仿宋_GB2312" w:eastAsia="仿宋_GB2312"/>
                <w:sz w:val="24"/>
              </w:rPr>
              <w:t>5.严格遵守《中华人民共和国食品安全法》《中华人民共和国反食品浪费法》等相关法律法规。</w:t>
            </w:r>
          </w:p>
          <w:p>
            <w:pPr>
              <w:pStyle w:val="null3"/>
              <w:spacing w:after="120"/>
              <w:ind w:firstLine="480"/>
              <w:jc w:val="both"/>
            </w:pPr>
            <w:r>
              <w:rPr>
                <w:rFonts w:ascii="仿宋_GB2312" w:hAnsi="仿宋_GB2312" w:cs="仿宋_GB2312" w:eastAsia="仿宋_GB2312"/>
                <w:sz w:val="24"/>
              </w:rPr>
              <w:t>6.向采购人确定的食材配送商索要营业执照复印件、产品防疫检验合格证等，连同食堂经营许可证正本、工作人员健康证一并在食堂公示栏进行公示。</w:t>
            </w:r>
          </w:p>
          <w:p>
            <w:pPr>
              <w:pStyle w:val="null3"/>
              <w:spacing w:after="120"/>
              <w:ind w:firstLine="480"/>
              <w:jc w:val="both"/>
            </w:pPr>
            <w:r>
              <w:rPr>
                <w:rFonts w:ascii="仿宋_GB2312" w:hAnsi="仿宋_GB2312" w:cs="仿宋_GB2312" w:eastAsia="仿宋_GB2312"/>
                <w:sz w:val="24"/>
              </w:rPr>
              <w:t>7.按采购人规定的时间开餐，未经许可不得私自提前或延后开餐时间，开餐时应保证菜品种类齐全。</w:t>
            </w:r>
          </w:p>
          <w:p>
            <w:pPr>
              <w:pStyle w:val="null3"/>
              <w:spacing w:after="120"/>
              <w:ind w:firstLine="480"/>
              <w:jc w:val="both"/>
            </w:pPr>
            <w:r>
              <w:rPr>
                <w:rFonts w:ascii="仿宋_GB2312" w:hAnsi="仿宋_GB2312" w:cs="仿宋_GB2312" w:eastAsia="仿宋_GB2312"/>
                <w:sz w:val="24"/>
              </w:rPr>
              <w:t>8.严禁身份不明人员进入厨房，以免发生意外事故。</w:t>
            </w:r>
          </w:p>
          <w:p>
            <w:pPr>
              <w:pStyle w:val="null3"/>
              <w:spacing w:after="120"/>
              <w:ind w:firstLine="480"/>
              <w:jc w:val="both"/>
            </w:pPr>
            <w:r>
              <w:rPr>
                <w:rFonts w:ascii="仿宋_GB2312" w:hAnsi="仿宋_GB2312" w:cs="仿宋_GB2312" w:eastAsia="仿宋_GB2312"/>
                <w:sz w:val="24"/>
              </w:rPr>
              <w:t>9.因服务内容涉及餐食保障，供应商承诺成交后及时办理有效的《食品经营许可证》。【本项要求供应商在响应文件中单独以承诺函形式进行应答，承诺函格式自拟并加盖供应商公章或电子章。】</w:t>
            </w:r>
          </w:p>
          <w:p>
            <w:pPr>
              <w:pStyle w:val="null3"/>
              <w:spacing w:before="105" w:after="135"/>
              <w:ind w:firstLine="482"/>
              <w:jc w:val="both"/>
            </w:pPr>
            <w:r>
              <w:rPr>
                <w:rFonts w:ascii="仿宋_GB2312" w:hAnsi="仿宋_GB2312" w:cs="仿宋_GB2312" w:eastAsia="仿宋_GB2312"/>
                <w:sz w:val="24"/>
              </w:rPr>
              <w:t>（二）食堂工作人员要求</w:t>
            </w:r>
          </w:p>
          <w:p>
            <w:pPr>
              <w:pStyle w:val="null3"/>
              <w:spacing w:after="120"/>
              <w:ind w:firstLine="480"/>
              <w:jc w:val="both"/>
            </w:pPr>
            <w:r>
              <w:rPr>
                <w:rFonts w:ascii="仿宋_GB2312" w:hAnsi="仿宋_GB2312" w:cs="仿宋_GB2312" w:eastAsia="仿宋_GB2312"/>
                <w:sz w:val="24"/>
              </w:rPr>
              <w:t>1.食堂工作人员必须经过体检合格，持有健康证、经卫生知识培训后上岗，并保持健康证在有效期内。</w:t>
            </w:r>
          </w:p>
          <w:p>
            <w:pPr>
              <w:pStyle w:val="null3"/>
              <w:spacing w:after="120"/>
              <w:ind w:firstLine="480"/>
              <w:jc w:val="both"/>
            </w:pPr>
            <w:r>
              <w:rPr>
                <w:rFonts w:ascii="仿宋_GB2312" w:hAnsi="仿宋_GB2312" w:cs="仿宋_GB2312" w:eastAsia="仿宋_GB2312"/>
                <w:sz w:val="24"/>
              </w:rPr>
              <w:t>2.食堂工作人员要按食品行业的要求统一着装，保持干净整洁，每天必须严格落实晨检。发现传染病患者，立即停止工作，并对工作环境进行消毒。</w:t>
            </w:r>
          </w:p>
          <w:p>
            <w:pPr>
              <w:pStyle w:val="null3"/>
              <w:spacing w:after="120"/>
              <w:ind w:firstLine="480"/>
              <w:jc w:val="both"/>
            </w:pPr>
            <w:r>
              <w:rPr>
                <w:rFonts w:ascii="仿宋_GB2312" w:hAnsi="仿宋_GB2312" w:cs="仿宋_GB2312" w:eastAsia="仿宋_GB2312"/>
                <w:sz w:val="24"/>
              </w:rPr>
              <w:t>3.严格遵守行业操作规程，安全、正确使用食堂设施设备及各类餐具用具。</w:t>
            </w:r>
          </w:p>
          <w:p>
            <w:pPr>
              <w:pStyle w:val="null3"/>
              <w:spacing w:before="105" w:after="135"/>
              <w:ind w:firstLine="482"/>
              <w:jc w:val="both"/>
            </w:pPr>
            <w:r>
              <w:rPr>
                <w:rFonts w:ascii="仿宋_GB2312" w:hAnsi="仿宋_GB2312" w:cs="仿宋_GB2312" w:eastAsia="仿宋_GB2312"/>
                <w:sz w:val="24"/>
              </w:rPr>
              <w:t>（三）菜品质量</w:t>
            </w:r>
          </w:p>
          <w:p>
            <w:pPr>
              <w:pStyle w:val="null3"/>
              <w:spacing w:after="120"/>
              <w:ind w:firstLine="480"/>
              <w:jc w:val="both"/>
            </w:pPr>
            <w:r>
              <w:rPr>
                <w:rFonts w:ascii="仿宋_GB2312" w:hAnsi="仿宋_GB2312" w:cs="仿宋_GB2312" w:eastAsia="仿宋_GB2312"/>
                <w:sz w:val="24"/>
              </w:rPr>
              <w:t>1.负责食堂菜品的质量控制，根据膳食营养搭配定制菜谱，菜谱需提前交由采购人审核。</w:t>
            </w:r>
          </w:p>
          <w:p>
            <w:pPr>
              <w:pStyle w:val="null3"/>
              <w:spacing w:after="120"/>
              <w:ind w:firstLine="480"/>
              <w:jc w:val="both"/>
            </w:pPr>
            <w:r>
              <w:rPr>
                <w:rFonts w:ascii="仿宋_GB2312" w:hAnsi="仿宋_GB2312" w:cs="仿宋_GB2312" w:eastAsia="仿宋_GB2312"/>
                <w:sz w:val="24"/>
              </w:rPr>
              <w:t>2.保证原材料新鲜，严禁使用过期、发黄、腐烂变质的食材制作菜肴。</w:t>
            </w:r>
          </w:p>
          <w:p>
            <w:pPr>
              <w:pStyle w:val="null3"/>
              <w:spacing w:after="120"/>
              <w:ind w:firstLine="480"/>
              <w:jc w:val="both"/>
            </w:pPr>
            <w:r>
              <w:rPr>
                <w:rFonts w:ascii="仿宋_GB2312" w:hAnsi="仿宋_GB2312" w:cs="仿宋_GB2312" w:eastAsia="仿宋_GB2312"/>
                <w:sz w:val="24"/>
              </w:rPr>
              <w:t>3.保证食材卫生操作，严禁使用未经过消毒处理的餐用具及未清洗干净的食材。</w:t>
            </w:r>
          </w:p>
          <w:p>
            <w:pPr>
              <w:pStyle w:val="null3"/>
              <w:spacing w:after="120"/>
              <w:ind w:firstLine="480"/>
              <w:jc w:val="both"/>
            </w:pPr>
            <w:r>
              <w:rPr>
                <w:rFonts w:ascii="仿宋_GB2312" w:hAnsi="仿宋_GB2312" w:cs="仿宋_GB2312" w:eastAsia="仿宋_GB2312"/>
                <w:sz w:val="24"/>
              </w:rPr>
              <w:t>4.对每道菜认真烹制，做到咸淡适宜，色味具备，饭菜温热可口。所有菜品均由厨房制作完成，不允许外购成品食材进入食堂。</w:t>
            </w:r>
          </w:p>
          <w:p>
            <w:pPr>
              <w:pStyle w:val="null3"/>
              <w:spacing w:after="120"/>
              <w:ind w:firstLine="480"/>
              <w:jc w:val="both"/>
            </w:pPr>
            <w:r>
              <w:rPr>
                <w:rFonts w:ascii="仿宋_GB2312" w:hAnsi="仿宋_GB2312" w:cs="仿宋_GB2312" w:eastAsia="仿宋_GB2312"/>
                <w:sz w:val="24"/>
              </w:rPr>
              <w:t>5.变换菜品，菜肴、花色、品种要常更换更新，做到每月推出新菜，一周内不出现2次以上完全相同菜肴。若采购人对菜品提出相应要求的，供应商须满足。根据季节变换调整食材，最大限度使用时令蔬菜及水果，尽量不用反季节蔬菜。</w:t>
            </w:r>
          </w:p>
          <w:p>
            <w:pPr>
              <w:pStyle w:val="null3"/>
              <w:spacing w:after="120"/>
              <w:ind w:firstLine="480"/>
              <w:jc w:val="both"/>
            </w:pPr>
            <w:r>
              <w:rPr>
                <w:rFonts w:ascii="仿宋_GB2312" w:hAnsi="仿宋_GB2312" w:cs="仿宋_GB2312" w:eastAsia="仿宋_GB2312"/>
                <w:sz w:val="24"/>
              </w:rPr>
              <w:t>6.保证营养，使用油和调味料使用要适量，菜品齐全，做到菜品荤素搭配合理、科学、营养。</w:t>
            </w:r>
          </w:p>
          <w:p>
            <w:pPr>
              <w:pStyle w:val="null3"/>
              <w:spacing w:after="120"/>
              <w:ind w:firstLine="480"/>
              <w:jc w:val="both"/>
            </w:pPr>
            <w:r>
              <w:rPr>
                <w:rFonts w:ascii="仿宋_GB2312" w:hAnsi="仿宋_GB2312" w:cs="仿宋_GB2312" w:eastAsia="仿宋_GB2312"/>
                <w:sz w:val="24"/>
              </w:rPr>
              <w:t>7.食品应烧熟煮透，熟制品在10℃到60℃之间的温度存放时间应小于2小时。</w:t>
            </w:r>
          </w:p>
          <w:p>
            <w:pPr>
              <w:pStyle w:val="null3"/>
              <w:spacing w:after="120"/>
              <w:ind w:firstLine="480"/>
              <w:jc w:val="both"/>
            </w:pPr>
            <w:r>
              <w:rPr>
                <w:rFonts w:ascii="仿宋_GB2312" w:hAnsi="仿宋_GB2312" w:cs="仿宋_GB2312" w:eastAsia="仿宋_GB2312"/>
                <w:sz w:val="24"/>
              </w:rPr>
              <w:t>8.定期收集听取用餐人员意见建议，不断改进菜品质量，打造特色菜。</w:t>
            </w:r>
          </w:p>
          <w:p>
            <w:pPr>
              <w:pStyle w:val="null3"/>
              <w:spacing w:before="105" w:after="135"/>
              <w:ind w:firstLine="482"/>
              <w:jc w:val="both"/>
            </w:pPr>
            <w:r>
              <w:rPr>
                <w:rFonts w:ascii="仿宋_GB2312" w:hAnsi="仿宋_GB2312" w:cs="仿宋_GB2312" w:eastAsia="仿宋_GB2312"/>
                <w:sz w:val="24"/>
              </w:rPr>
              <w:t>（四）费用核算</w:t>
            </w:r>
          </w:p>
          <w:p>
            <w:pPr>
              <w:pStyle w:val="null3"/>
              <w:spacing w:after="120"/>
              <w:ind w:firstLine="480"/>
              <w:jc w:val="both"/>
            </w:pPr>
            <w:r>
              <w:rPr>
                <w:rFonts w:ascii="仿宋_GB2312" w:hAnsi="仿宋_GB2312" w:cs="仿宋_GB2312" w:eastAsia="仿宋_GB2312"/>
                <w:sz w:val="24"/>
              </w:rPr>
              <w:t>1.妥善收集保存食材配送单，月底统一报采购人。</w:t>
            </w:r>
          </w:p>
          <w:p>
            <w:pPr>
              <w:pStyle w:val="null3"/>
              <w:spacing w:after="120"/>
              <w:ind w:firstLine="480"/>
              <w:jc w:val="both"/>
            </w:pPr>
            <w:r>
              <w:rPr>
                <w:rFonts w:ascii="仿宋_GB2312" w:hAnsi="仿宋_GB2312" w:cs="仿宋_GB2312" w:eastAsia="仿宋_GB2312"/>
                <w:sz w:val="24"/>
              </w:rPr>
              <w:t>2.协助采购人梳理分析食材配送数据，统筹管控食材采购价格，做好成本控制。</w:t>
            </w:r>
          </w:p>
          <w:p>
            <w:pPr>
              <w:pStyle w:val="null3"/>
              <w:spacing w:after="120"/>
              <w:ind w:firstLine="480"/>
              <w:jc w:val="both"/>
            </w:pPr>
            <w:r>
              <w:rPr>
                <w:rFonts w:ascii="仿宋_GB2312" w:hAnsi="仿宋_GB2312" w:cs="仿宋_GB2312" w:eastAsia="仿宋_GB2312"/>
                <w:sz w:val="24"/>
              </w:rPr>
              <w:t>3.做好采购人临时交办的与食堂费用结算相关的其他事项。</w:t>
            </w:r>
          </w:p>
          <w:p>
            <w:pPr>
              <w:pStyle w:val="null3"/>
              <w:spacing w:before="105" w:after="135"/>
              <w:ind w:firstLine="482"/>
              <w:jc w:val="both"/>
            </w:pPr>
            <w:r>
              <w:rPr>
                <w:rFonts w:ascii="仿宋_GB2312" w:hAnsi="仿宋_GB2312" w:cs="仿宋_GB2312" w:eastAsia="仿宋_GB2312"/>
                <w:sz w:val="24"/>
              </w:rPr>
              <w:t>（五）食品安全及环境卫生</w:t>
            </w:r>
          </w:p>
          <w:p>
            <w:pPr>
              <w:pStyle w:val="null3"/>
              <w:spacing w:after="120"/>
              <w:ind w:firstLine="480"/>
              <w:jc w:val="both"/>
            </w:pPr>
            <w:r>
              <w:rPr>
                <w:rFonts w:ascii="仿宋_GB2312" w:hAnsi="仿宋_GB2312" w:cs="仿宋_GB2312" w:eastAsia="仿宋_GB2312"/>
                <w:sz w:val="24"/>
              </w:rPr>
              <w:t>1.严格执行《中华人民共和国食品安全法》等有关餐饮制度,确保食品安全，严格食材配送的验收及制作环节，按照生进熟出的原则，坚持食品原料进入、原料加工、半成品加工、成品供应的流程，荤素分开专用、生熟分开专用。做好每日菜品留样48小时，使用专用留样冰箱，上锁保存，每周按要求进行清洁。</w:t>
            </w:r>
          </w:p>
          <w:p>
            <w:pPr>
              <w:pStyle w:val="null3"/>
              <w:spacing w:after="120"/>
              <w:ind w:firstLine="480"/>
              <w:jc w:val="both"/>
            </w:pPr>
            <w:r>
              <w:rPr>
                <w:rFonts w:ascii="仿宋_GB2312" w:hAnsi="仿宋_GB2312" w:cs="仿宋_GB2312" w:eastAsia="仿宋_GB2312"/>
                <w:sz w:val="24"/>
              </w:rPr>
              <w:t>2.餐具、炊具、灶具严格执行每餐一清、二洗、三消毒、四保存制度，生熟菜板严格分开使用，并且有明显标志，不得混用，防止污染。</w:t>
            </w:r>
          </w:p>
          <w:p>
            <w:pPr>
              <w:pStyle w:val="null3"/>
              <w:spacing w:after="120"/>
              <w:ind w:firstLine="480"/>
              <w:jc w:val="both"/>
            </w:pPr>
            <w:r>
              <w:rPr>
                <w:rFonts w:ascii="仿宋_GB2312" w:hAnsi="仿宋_GB2312" w:cs="仿宋_GB2312" w:eastAsia="仿宋_GB2312"/>
                <w:sz w:val="24"/>
              </w:rPr>
              <w:t>3.按食品卫生及工艺要求制作饭菜，工作人员分饭菜时必须戴口罩及食品专用手套。严禁使用国家禁止的添加剂，专柜存放、专人负责、专用工具、专用台账的要求。对腐烂变质的食品（由原料到成品）做到“四不”：即不采购，不收，不保存，不加工。</w:t>
            </w:r>
          </w:p>
          <w:p>
            <w:pPr>
              <w:pStyle w:val="null3"/>
              <w:spacing w:after="120"/>
              <w:ind w:firstLine="480"/>
              <w:jc w:val="both"/>
            </w:pPr>
            <w:r>
              <w:rPr>
                <w:rFonts w:ascii="仿宋_GB2312" w:hAnsi="仿宋_GB2312" w:cs="仿宋_GB2312" w:eastAsia="仿宋_GB2312"/>
                <w:sz w:val="24"/>
              </w:rPr>
              <w:t>4.食堂仓储分区，食品与非食品分开保管。原料分类存放，食品生熟分开保管，并有四防（防蝇、防尘、防鼠、防潮）措施，防止食品污染。</w:t>
            </w:r>
          </w:p>
          <w:p>
            <w:pPr>
              <w:pStyle w:val="null3"/>
              <w:spacing w:after="120"/>
              <w:ind w:firstLine="480"/>
              <w:jc w:val="both"/>
            </w:pPr>
            <w:r>
              <w:rPr>
                <w:rFonts w:ascii="仿宋_GB2312" w:hAnsi="仿宋_GB2312" w:cs="仿宋_GB2312" w:eastAsia="仿宋_GB2312"/>
                <w:sz w:val="24"/>
              </w:rPr>
              <w:t>5.晨检记录、餐厨垃圾处理记录、进货台账记录、消毒记录、留样记录、清洁卫生记录等规范完善。</w:t>
            </w:r>
          </w:p>
          <w:p>
            <w:pPr>
              <w:pStyle w:val="null3"/>
              <w:spacing w:after="120"/>
              <w:ind w:firstLine="480"/>
              <w:jc w:val="both"/>
            </w:pPr>
            <w:r>
              <w:rPr>
                <w:rFonts w:ascii="仿宋_GB2312" w:hAnsi="仿宋_GB2312" w:cs="仿宋_GB2312" w:eastAsia="仿宋_GB2312"/>
                <w:sz w:val="24"/>
              </w:rPr>
              <w:t>6.开餐时间专人巡台，及时清理就餐后留下的食物残渣，纸巾等。</w:t>
            </w:r>
          </w:p>
          <w:p>
            <w:pPr>
              <w:pStyle w:val="null3"/>
              <w:spacing w:after="120"/>
              <w:ind w:firstLine="480"/>
              <w:jc w:val="both"/>
            </w:pPr>
            <w:r>
              <w:rPr>
                <w:rFonts w:ascii="仿宋_GB2312" w:hAnsi="仿宋_GB2312" w:cs="仿宋_GB2312" w:eastAsia="仿宋_GB2312"/>
                <w:sz w:val="24"/>
              </w:rPr>
              <w:t>7.落实环境卫生保洁责任制，坚持“五定”（定人、定地点、定时间、定任务、定质量）工作要求，负责食堂、厨房操作间、油污排放通道（一季度清洗一次）等区域内卫生、定期疏掏食堂下水管道。确保地面干净无杂质、无积水，无明显污迹、油渍，保持地面材质原貌；门框、窗框、窗台、金属件表面光亮、无灰尘、无污渍；门窗玻璃干净无尘，透光性好，无明显印迹；各种金属件表面干净，无污渍、无蛛网；门把手干净、无印迹、定时消毒；天花板干净，无污渍、无蛛网；灯具干净无积尘，中央空调风口干净，无污迹，进出口地垫摆放整齐，表面干净无杂物，盆栽植物无积尘。供应商每2周一次进行灭“四害”处置，并做好登记。</w:t>
            </w:r>
          </w:p>
          <w:p>
            <w:pPr>
              <w:pStyle w:val="null3"/>
              <w:spacing w:after="120"/>
              <w:ind w:firstLine="480"/>
              <w:jc w:val="both"/>
            </w:pPr>
            <w:r>
              <w:rPr>
                <w:rFonts w:ascii="仿宋_GB2312" w:hAnsi="仿宋_GB2312" w:cs="仿宋_GB2312" w:eastAsia="仿宋_GB2312"/>
                <w:sz w:val="24"/>
              </w:rPr>
              <w:t>8.安排专人按国家相关标准做好垃圾分类处置，餐厨垃圾日产日清。</w:t>
            </w:r>
          </w:p>
          <w:p>
            <w:pPr>
              <w:pStyle w:val="null3"/>
              <w:spacing w:before="105" w:after="135"/>
              <w:ind w:firstLine="482"/>
              <w:jc w:val="both"/>
            </w:pPr>
            <w:r>
              <w:rPr>
                <w:rFonts w:ascii="仿宋_GB2312" w:hAnsi="仿宋_GB2312" w:cs="仿宋_GB2312" w:eastAsia="仿宋_GB2312"/>
                <w:sz w:val="24"/>
              </w:rPr>
              <w:t>（六）食材验收及出入库</w:t>
            </w:r>
          </w:p>
          <w:p>
            <w:pPr>
              <w:pStyle w:val="null3"/>
              <w:spacing w:after="120"/>
              <w:ind w:firstLine="480"/>
              <w:jc w:val="both"/>
            </w:pPr>
            <w:r>
              <w:rPr>
                <w:rFonts w:ascii="仿宋_GB2312" w:hAnsi="仿宋_GB2312" w:cs="仿宋_GB2312" w:eastAsia="仿宋_GB2312"/>
                <w:sz w:val="24"/>
              </w:rPr>
              <w:t>1.配合采购人做好定期食材市场询价。</w:t>
            </w:r>
          </w:p>
          <w:p>
            <w:pPr>
              <w:pStyle w:val="null3"/>
              <w:spacing w:after="120"/>
              <w:ind w:firstLine="480"/>
              <w:jc w:val="both"/>
            </w:pPr>
            <w:r>
              <w:rPr>
                <w:rFonts w:ascii="仿宋_GB2312" w:hAnsi="仿宋_GB2312" w:cs="仿宋_GB2312" w:eastAsia="仿宋_GB2312"/>
                <w:sz w:val="24"/>
              </w:rPr>
              <w:t>2.严格按照采购人审核的菜谱确定食材配送种类和配送量，提前通知供应商备货送货，杜绝少下、漏下和多下(超出用量20%)、不按菜谱备菜等情况；合理规划食品采购量，避免过量采购；优化食品储存，减少损耗。</w:t>
            </w:r>
          </w:p>
          <w:p>
            <w:pPr>
              <w:pStyle w:val="null3"/>
              <w:spacing w:after="120"/>
              <w:ind w:firstLine="480"/>
              <w:jc w:val="both"/>
            </w:pPr>
            <w:r>
              <w:rPr>
                <w:rFonts w:ascii="仿宋_GB2312" w:hAnsi="仿宋_GB2312" w:cs="仿宋_GB2312" w:eastAsia="仿宋_GB2312"/>
                <w:sz w:val="24"/>
              </w:rPr>
              <w:t>3.配合采购人做好食材验收，新鲜食材即收即用，干杂类登记出入库，收货重量可在申购数量上下浮动10%,超出重量应退货。如遇不合格原材料立即通知更换，绝不制作上桌。</w:t>
            </w:r>
          </w:p>
          <w:p>
            <w:pPr>
              <w:pStyle w:val="null3"/>
              <w:spacing w:after="120"/>
              <w:ind w:firstLine="480"/>
              <w:jc w:val="both"/>
            </w:pPr>
            <w:r>
              <w:rPr>
                <w:rFonts w:ascii="仿宋_GB2312" w:hAnsi="仿宋_GB2312" w:cs="仿宋_GB2312" w:eastAsia="仿宋_GB2312"/>
                <w:sz w:val="24"/>
              </w:rPr>
              <w:t>4.出入库登记规范完整，定期配合采购人做好出入库登记查验及盘点。</w:t>
            </w:r>
          </w:p>
          <w:p>
            <w:pPr>
              <w:pStyle w:val="null3"/>
              <w:spacing w:after="120"/>
              <w:ind w:firstLine="480"/>
              <w:jc w:val="both"/>
            </w:pPr>
            <w:r>
              <w:rPr>
                <w:rFonts w:ascii="仿宋_GB2312" w:hAnsi="仿宋_GB2312" w:cs="仿宋_GB2312" w:eastAsia="仿宋_GB2312"/>
                <w:sz w:val="24"/>
              </w:rPr>
              <w:t>5.食材验收须在采购人指定监控覆盖位置进行，保持监控正常运行，不得随意损坏或关闭监控。6.严格执行廉洁制度。坚决防止与食材供应商串通，虚报数量、短斤缺两，以次充好，对食材供应商故意刁难等进行吃拿卡要。</w:t>
            </w:r>
          </w:p>
          <w:p>
            <w:pPr>
              <w:pStyle w:val="null3"/>
              <w:spacing w:after="120"/>
              <w:ind w:firstLine="480"/>
              <w:jc w:val="both"/>
            </w:pPr>
            <w:r>
              <w:rPr>
                <w:rFonts w:ascii="仿宋_GB2312" w:hAnsi="仿宋_GB2312" w:cs="仿宋_GB2312" w:eastAsia="仿宋_GB2312"/>
                <w:sz w:val="24"/>
              </w:rPr>
              <w:t>7.厨房食材及其他任何物品禁止外带出食堂。</w:t>
            </w:r>
          </w:p>
          <w:p>
            <w:pPr>
              <w:pStyle w:val="null3"/>
              <w:spacing w:before="105" w:after="135"/>
              <w:ind w:firstLine="482"/>
              <w:jc w:val="both"/>
            </w:pPr>
            <w:r>
              <w:rPr>
                <w:rFonts w:ascii="仿宋_GB2312" w:hAnsi="仿宋_GB2312" w:cs="仿宋_GB2312" w:eastAsia="仿宋_GB2312"/>
                <w:sz w:val="24"/>
              </w:rPr>
              <w:t>（七）餐具、炊具和设备管理</w:t>
            </w:r>
          </w:p>
          <w:p>
            <w:pPr>
              <w:pStyle w:val="null3"/>
              <w:spacing w:after="120"/>
              <w:ind w:firstLine="480"/>
              <w:jc w:val="both"/>
            </w:pPr>
            <w:r>
              <w:rPr>
                <w:rFonts w:ascii="仿宋_GB2312" w:hAnsi="仿宋_GB2312" w:cs="仿宋_GB2312" w:eastAsia="仿宋_GB2312"/>
                <w:sz w:val="24"/>
              </w:rPr>
              <w:t>1.所有工作人员均应爱护食堂炊事用具，合理使用，防止丢失，故意损坏。存放整齐，定期养护设施设备。</w:t>
            </w:r>
          </w:p>
          <w:p>
            <w:pPr>
              <w:pStyle w:val="null3"/>
              <w:spacing w:after="120"/>
              <w:ind w:firstLine="480"/>
              <w:jc w:val="both"/>
            </w:pPr>
            <w:r>
              <w:rPr>
                <w:rFonts w:ascii="仿宋_GB2312" w:hAnsi="仿宋_GB2312" w:cs="仿宋_GB2312" w:eastAsia="仿宋_GB2312"/>
                <w:sz w:val="24"/>
              </w:rPr>
              <w:t>2.凡食堂的一切用具设备须责任落实到人，规范管理，并按规定建立账卡和记录。</w:t>
            </w:r>
          </w:p>
          <w:p>
            <w:pPr>
              <w:pStyle w:val="null3"/>
              <w:spacing w:after="120"/>
              <w:ind w:firstLine="480"/>
              <w:jc w:val="both"/>
            </w:pPr>
            <w:r>
              <w:rPr>
                <w:rFonts w:ascii="仿宋_GB2312" w:hAnsi="仿宋_GB2312" w:cs="仿宋_GB2312" w:eastAsia="仿宋_GB2312"/>
                <w:sz w:val="24"/>
              </w:rPr>
              <w:t>3.设备管理人员，应熟练掌握设备性能和操作技术，严禁非技术人员操作；设备设施应规范操作，确保操作人员的自身安全，禁止违规操作。</w:t>
            </w:r>
          </w:p>
          <w:p>
            <w:pPr>
              <w:pStyle w:val="null3"/>
              <w:spacing w:after="120"/>
              <w:ind w:firstLine="480"/>
              <w:jc w:val="both"/>
            </w:pPr>
            <w:r>
              <w:rPr>
                <w:rFonts w:ascii="仿宋_GB2312" w:hAnsi="仿宋_GB2312" w:cs="仿宋_GB2312" w:eastAsia="仿宋_GB2312"/>
                <w:sz w:val="24"/>
              </w:rPr>
              <w:t>4.食堂的一切餐具和炊具，工作人员均不得自行外借。</w:t>
            </w:r>
          </w:p>
          <w:p>
            <w:pPr>
              <w:pStyle w:val="null3"/>
              <w:spacing w:after="120"/>
              <w:ind w:firstLine="480"/>
              <w:jc w:val="both"/>
            </w:pPr>
            <w:r>
              <w:rPr>
                <w:rFonts w:ascii="仿宋_GB2312" w:hAnsi="仿宋_GB2312" w:cs="仿宋_GB2312" w:eastAsia="仿宋_GB2312"/>
                <w:sz w:val="24"/>
              </w:rPr>
              <w:t>5.按照国家有关餐具卫生管理要求，做好公共餐具消毒保存工作。</w:t>
            </w:r>
          </w:p>
          <w:p>
            <w:pPr>
              <w:pStyle w:val="null3"/>
              <w:spacing w:after="120"/>
              <w:ind w:firstLine="480"/>
              <w:jc w:val="both"/>
            </w:pPr>
            <w:r>
              <w:rPr>
                <w:rFonts w:ascii="仿宋_GB2312" w:hAnsi="仿宋_GB2312" w:cs="仿宋_GB2312" w:eastAsia="仿宋_GB2312"/>
                <w:sz w:val="24"/>
              </w:rPr>
              <w:t>6.妥善管理各类餐具用具，食堂各类杯具、碗碟等易损易耗品年损毁率控制在10%（含）以内。</w:t>
            </w:r>
          </w:p>
          <w:p>
            <w:pPr>
              <w:pStyle w:val="null3"/>
              <w:spacing w:after="120"/>
              <w:ind w:firstLine="480"/>
              <w:jc w:val="both"/>
            </w:pPr>
            <w:r>
              <w:rPr>
                <w:rFonts w:ascii="仿宋_GB2312" w:hAnsi="仿宋_GB2312" w:cs="仿宋_GB2312" w:eastAsia="仿宋_GB2312"/>
                <w:sz w:val="24"/>
              </w:rPr>
              <w:t>7.因服务项目扩展及业主服务要求所需的设施设备由供应商提出申请，采购人配置。</w:t>
            </w:r>
          </w:p>
          <w:p>
            <w:pPr>
              <w:pStyle w:val="null3"/>
              <w:spacing w:before="105" w:after="135"/>
              <w:ind w:firstLine="482"/>
              <w:jc w:val="both"/>
            </w:pPr>
            <w:r>
              <w:rPr>
                <w:rFonts w:ascii="仿宋_GB2312" w:hAnsi="仿宋_GB2312" w:cs="仿宋_GB2312" w:eastAsia="仿宋_GB2312"/>
                <w:sz w:val="24"/>
              </w:rPr>
              <w:t>（八）厨房安全管理</w:t>
            </w:r>
          </w:p>
          <w:p>
            <w:pPr>
              <w:pStyle w:val="null3"/>
              <w:spacing w:after="120"/>
              <w:ind w:firstLine="480"/>
              <w:jc w:val="both"/>
            </w:pPr>
            <w:r>
              <w:rPr>
                <w:rFonts w:ascii="仿宋_GB2312" w:hAnsi="仿宋_GB2312" w:cs="仿宋_GB2312" w:eastAsia="仿宋_GB2312"/>
                <w:sz w:val="24"/>
              </w:rPr>
              <w:t>1.在使用炉灶前，应首先检查油路，气路是否运转正常，然后点火预热，一切正常后再使用。</w:t>
            </w:r>
          </w:p>
          <w:p>
            <w:pPr>
              <w:pStyle w:val="null3"/>
              <w:spacing w:after="120"/>
              <w:ind w:firstLine="480"/>
              <w:jc w:val="both"/>
            </w:pPr>
            <w:r>
              <w:rPr>
                <w:rFonts w:ascii="仿宋_GB2312" w:hAnsi="仿宋_GB2312" w:cs="仿宋_GB2312" w:eastAsia="仿宋_GB2312"/>
                <w:sz w:val="24"/>
              </w:rPr>
              <w:t>2.使用完毕，随即关闭各个开关，下班时操作人员应对炉灶各处开关全面检查，在油锅加热时，工作人员不准离开工作岗位，防止意外事故发生。</w:t>
            </w:r>
          </w:p>
          <w:p>
            <w:pPr>
              <w:pStyle w:val="null3"/>
              <w:spacing w:after="120"/>
              <w:ind w:firstLine="480"/>
              <w:jc w:val="both"/>
            </w:pPr>
            <w:r>
              <w:rPr>
                <w:rFonts w:ascii="仿宋_GB2312" w:hAnsi="仿宋_GB2312" w:cs="仿宋_GB2312" w:eastAsia="仿宋_GB2312"/>
                <w:sz w:val="24"/>
              </w:rPr>
              <w:t>3.操作电器设备前，应先检查防护设备及电源是否完好。</w:t>
            </w:r>
          </w:p>
          <w:p>
            <w:pPr>
              <w:pStyle w:val="null3"/>
              <w:spacing w:after="120"/>
              <w:ind w:firstLine="480"/>
              <w:jc w:val="both"/>
            </w:pPr>
            <w:r>
              <w:rPr>
                <w:rFonts w:ascii="仿宋_GB2312" w:hAnsi="仿宋_GB2312" w:cs="仿宋_GB2312" w:eastAsia="仿宋_GB2312"/>
                <w:sz w:val="24"/>
              </w:rPr>
              <w:t>4.操作时必须精力集中，确保安全，发现问题立即关闭电源。</w:t>
            </w:r>
          </w:p>
          <w:p>
            <w:pPr>
              <w:pStyle w:val="null3"/>
              <w:spacing w:after="120"/>
              <w:ind w:firstLine="480"/>
              <w:jc w:val="both"/>
            </w:pPr>
            <w:r>
              <w:rPr>
                <w:rFonts w:ascii="仿宋_GB2312" w:hAnsi="仿宋_GB2312" w:cs="仿宋_GB2312" w:eastAsia="仿宋_GB2312"/>
                <w:sz w:val="24"/>
              </w:rPr>
              <w:t>5.设备使用完毕应将电源断开，下班时操作人员应对电源进行一次检查。严禁冲洗电器设备和用湿手接触电器设备，发现蒸汽阀漏气，压力表失灵，应停止使用。</w:t>
            </w:r>
          </w:p>
          <w:p>
            <w:pPr>
              <w:pStyle w:val="null3"/>
              <w:spacing w:after="120"/>
              <w:ind w:firstLine="480"/>
              <w:jc w:val="both"/>
            </w:pPr>
            <w:r>
              <w:rPr>
                <w:rFonts w:ascii="仿宋_GB2312" w:hAnsi="仿宋_GB2312" w:cs="仿宋_GB2312" w:eastAsia="仿宋_GB2312"/>
                <w:sz w:val="24"/>
              </w:rPr>
              <w:t>6.以上各项检查，应有相当的巡检记录。</w:t>
            </w:r>
          </w:p>
          <w:p>
            <w:pPr>
              <w:pStyle w:val="null3"/>
              <w:jc w:val="both"/>
            </w:pPr>
            <w:r>
              <w:rPr>
                <w:rFonts w:ascii="仿宋_GB2312" w:hAnsi="仿宋_GB2312" w:cs="仿宋_GB2312" w:eastAsia="仿宋_GB2312"/>
                <w:sz w:val="24"/>
              </w:rPr>
              <w:t xml:space="preserve">      7.突发断水断电、火灾、食品卫生安全事故等情况，立即启动相关应急预案，并报采购人管理部门。</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人员配置及基本要求</w:t>
            </w:r>
          </w:p>
        </w:tc>
        <w:tc>
          <w:tcPr>
            <w:tcW w:type="dxa" w:w="5814"/>
          </w:tcPr>
          <w:p>
            <w:pPr>
              <w:pStyle w:val="null3"/>
              <w:ind w:firstLine="643"/>
              <w:jc w:val="both"/>
            </w:pPr>
            <w:r>
              <w:rPr>
                <w:rFonts w:ascii="仿宋_GB2312" w:hAnsi="仿宋_GB2312" w:cs="仿宋_GB2312" w:eastAsia="仿宋_GB2312"/>
                <w:sz w:val="24"/>
              </w:rPr>
              <w:t>一、人员配置及岗位要求</w:t>
            </w:r>
          </w:p>
          <w:p>
            <w:pPr>
              <w:pStyle w:val="null3"/>
              <w:ind w:firstLine="480"/>
              <w:jc w:val="left"/>
            </w:pPr>
            <w:r>
              <w:rPr>
                <w:rFonts w:ascii="仿宋_GB2312" w:hAnsi="仿宋_GB2312" w:cs="仿宋_GB2312" w:eastAsia="仿宋_GB2312"/>
                <w:sz w:val="24"/>
              </w:rPr>
              <w:t>以下人员数量要求为最低配置要求。</w:t>
            </w:r>
          </w:p>
          <w:p>
            <w:pPr>
              <w:pStyle w:val="null3"/>
              <w:spacing w:after="120"/>
              <w:ind w:firstLine="482"/>
              <w:jc w:val="both"/>
            </w:pPr>
            <w:r>
              <w:rPr>
                <w:rFonts w:ascii="仿宋_GB2312" w:hAnsi="仿宋_GB2312" w:cs="仿宋_GB2312" w:eastAsia="仿宋_GB2312"/>
                <w:sz w:val="24"/>
              </w:rPr>
              <w:t>（一）项目经理兼会议服务人员不少于1人</w:t>
            </w:r>
          </w:p>
          <w:p>
            <w:pPr>
              <w:pStyle w:val="null3"/>
              <w:ind w:firstLine="480"/>
              <w:jc w:val="left"/>
            </w:pPr>
            <w:r>
              <w:rPr>
                <w:rFonts w:ascii="仿宋_GB2312" w:hAnsi="仿宋_GB2312" w:cs="仿宋_GB2312" w:eastAsia="仿宋_GB2312"/>
                <w:sz w:val="24"/>
              </w:rPr>
              <w:t>1.限女性，年龄40周岁（含）以下，身高155cm以上，五官端正，身体健康，形象气质佳、具有相关会议接待礼仪知识，较好的普通话沟通协调能力，责任心强。</w:t>
            </w:r>
          </w:p>
          <w:p>
            <w:pPr>
              <w:pStyle w:val="null3"/>
              <w:ind w:firstLine="480"/>
              <w:jc w:val="left"/>
            </w:pPr>
            <w:r>
              <w:rPr>
                <w:rFonts w:ascii="仿宋_GB2312" w:hAnsi="仿宋_GB2312" w:cs="仿宋_GB2312" w:eastAsia="仿宋_GB2312"/>
                <w:sz w:val="24"/>
              </w:rPr>
              <w:t>2.具有大学专科及以上学历。</w:t>
            </w:r>
            <w:r>
              <w:rPr>
                <w:rFonts w:ascii="仿宋_GB2312" w:hAnsi="仿宋_GB2312" w:cs="仿宋_GB2312" w:eastAsia="仿宋_GB2312"/>
                <w:sz w:val="24"/>
                <w:b/>
              </w:rPr>
              <w:t>【本项要求供应商在响应文件中提供学历证书复印件或学信网查询证明并加盖电子签章】</w:t>
            </w:r>
          </w:p>
          <w:p>
            <w:pPr>
              <w:pStyle w:val="null3"/>
              <w:ind w:firstLine="480"/>
              <w:jc w:val="left"/>
            </w:pPr>
            <w:r>
              <w:rPr>
                <w:rFonts w:ascii="仿宋_GB2312" w:hAnsi="仿宋_GB2312" w:cs="仿宋_GB2312" w:eastAsia="仿宋_GB2312"/>
                <w:sz w:val="24"/>
              </w:rPr>
              <w:t>3.具有3年及以上非住宅类物业项目管理经验。</w:t>
            </w:r>
            <w:r>
              <w:rPr>
                <w:rFonts w:ascii="仿宋_GB2312" w:hAnsi="仿宋_GB2312" w:cs="仿宋_GB2312" w:eastAsia="仿宋_GB2312"/>
                <w:sz w:val="24"/>
                <w:b/>
              </w:rPr>
              <w:t>【本项要求供应商在响应文件中单独以承诺函形式进行应答，承诺函格式自拟并加盖供应商公章或电子签章】</w:t>
            </w:r>
          </w:p>
          <w:p>
            <w:pPr>
              <w:pStyle w:val="null3"/>
              <w:ind w:firstLine="480"/>
              <w:jc w:val="both"/>
            </w:pPr>
            <w:r>
              <w:rPr>
                <w:rFonts w:ascii="仿宋_GB2312" w:hAnsi="仿宋_GB2312" w:cs="仿宋_GB2312" w:eastAsia="仿宋_GB2312"/>
                <w:sz w:val="24"/>
              </w:rPr>
              <w:t>4.熟悉物业项目整体管理运作，有较强的组织能力、协调沟通能力、策划能力、保密意识、熟悉现行物业管理相关政策法规、能够带领团队高效开展日常工作；注重细节，善于学习，执行力和责任心强，主观能动性和动手能力强；人品端正，无任何不良嗜好，严格遵守我院所有廉政要求，并实时监督物业所有人员，防止任何违反廉政要求的事件发生；能够熟练负责物业服务项目的全面管理、人员培训、组织拟制及审核服务工作计划和作业文件，主动优化提升服务品质。协调与采购人、供应商、属地政府机构等各单位的关系。</w:t>
            </w:r>
            <w:r>
              <w:rPr>
                <w:rFonts w:ascii="仿宋_GB2312" w:hAnsi="仿宋_GB2312" w:cs="仿宋_GB2312" w:eastAsia="仿宋_GB2312"/>
                <w:sz w:val="24"/>
                <w:b/>
              </w:rPr>
              <w:t>【</w:t>
            </w:r>
            <w:r>
              <w:rPr>
                <w:rFonts w:ascii="仿宋_GB2312" w:hAnsi="仿宋_GB2312" w:cs="仿宋_GB2312" w:eastAsia="仿宋_GB2312"/>
                <w:sz w:val="24"/>
                <w:b/>
              </w:rPr>
              <w:t>本项要求供应商在响应文件中单独以承诺函形式进行应答，承诺函格式自拟并加盖供应商公章或电子签章</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rPr>
              <w:t>（二）环境维护人员（保洁员）不少于3人</w:t>
            </w:r>
          </w:p>
          <w:p>
            <w:pPr>
              <w:pStyle w:val="null3"/>
              <w:ind w:firstLine="480"/>
              <w:jc w:val="left"/>
            </w:pPr>
            <w:r>
              <w:rPr>
                <w:rFonts w:ascii="仿宋_GB2312" w:hAnsi="仿宋_GB2312" w:cs="仿宋_GB2312" w:eastAsia="仿宋_GB2312"/>
                <w:sz w:val="24"/>
              </w:rPr>
              <w:t>1.法定劳动年龄以内。</w:t>
            </w:r>
          </w:p>
          <w:p>
            <w:pPr>
              <w:pStyle w:val="null3"/>
              <w:ind w:firstLine="480"/>
              <w:jc w:val="both"/>
            </w:pPr>
            <w:r>
              <w:rPr>
                <w:rFonts w:ascii="仿宋_GB2312" w:hAnsi="仿宋_GB2312" w:cs="仿宋_GB2312" w:eastAsia="仿宋_GB2312"/>
                <w:sz w:val="24"/>
              </w:rPr>
              <w:t>2.吃苦耐劳、责任心强、细致周到。</w:t>
            </w:r>
            <w:r>
              <w:rPr>
                <w:rFonts w:ascii="仿宋_GB2312" w:hAnsi="仿宋_GB2312" w:cs="仿宋_GB2312" w:eastAsia="仿宋_GB2312"/>
                <w:sz w:val="24"/>
                <w:b/>
              </w:rPr>
              <w:t>【</w:t>
            </w:r>
            <w:r>
              <w:rPr>
                <w:rFonts w:ascii="仿宋_GB2312" w:hAnsi="仿宋_GB2312" w:cs="仿宋_GB2312" w:eastAsia="仿宋_GB2312"/>
                <w:sz w:val="24"/>
                <w:b/>
              </w:rPr>
              <w:t>本项要求供应商在响应文件中单独以承诺函形式进行应答，承诺函格式自拟并加盖供应商公章或电子签章</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rPr>
              <w:t>（三）秩序维护人员不少于4人</w:t>
            </w:r>
          </w:p>
          <w:p>
            <w:pPr>
              <w:pStyle w:val="null3"/>
              <w:ind w:firstLine="482"/>
              <w:jc w:val="both"/>
            </w:pPr>
            <w:r>
              <w:rPr>
                <w:rFonts w:ascii="仿宋_GB2312" w:hAnsi="仿宋_GB2312" w:cs="仿宋_GB2312" w:eastAsia="仿宋_GB2312"/>
                <w:sz w:val="24"/>
              </w:rPr>
              <w:t>1.限男性，法定劳动年龄以内，其中1人是50周岁（含）以下。</w:t>
            </w:r>
          </w:p>
          <w:p>
            <w:pPr>
              <w:pStyle w:val="null3"/>
              <w:ind w:firstLine="480"/>
              <w:jc w:val="both"/>
            </w:pPr>
            <w:r>
              <w:rPr>
                <w:rFonts w:ascii="仿宋_GB2312" w:hAnsi="仿宋_GB2312" w:cs="仿宋_GB2312" w:eastAsia="仿宋_GB2312"/>
                <w:sz w:val="24"/>
              </w:rPr>
              <w:t>2.责任心及沟通协调能力强，具有秩序维护2年以上相关工作经验。</w:t>
            </w:r>
            <w:r>
              <w:rPr>
                <w:rFonts w:ascii="仿宋_GB2312" w:hAnsi="仿宋_GB2312" w:cs="仿宋_GB2312" w:eastAsia="仿宋_GB2312"/>
                <w:sz w:val="24"/>
                <w:b/>
              </w:rPr>
              <w:t>【</w:t>
            </w:r>
            <w:r>
              <w:rPr>
                <w:rFonts w:ascii="仿宋_GB2312" w:hAnsi="仿宋_GB2312" w:cs="仿宋_GB2312" w:eastAsia="仿宋_GB2312"/>
                <w:sz w:val="24"/>
                <w:b/>
              </w:rPr>
              <w:t>本项要求供应商在响应文件中单独以承诺函形式进行应答，承诺函格式自拟并加盖供应商公章或电子签章</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3.白班秩序维护员形象气质佳。夜班秩序维护员须能适应夜间工作。</w:t>
            </w:r>
            <w:r>
              <w:rPr>
                <w:rFonts w:ascii="仿宋_GB2312" w:hAnsi="仿宋_GB2312" w:cs="仿宋_GB2312" w:eastAsia="仿宋_GB2312"/>
                <w:sz w:val="24"/>
                <w:b/>
              </w:rPr>
              <w:t>【</w:t>
            </w:r>
            <w:r>
              <w:rPr>
                <w:rFonts w:ascii="仿宋_GB2312" w:hAnsi="仿宋_GB2312" w:cs="仿宋_GB2312" w:eastAsia="仿宋_GB2312"/>
                <w:sz w:val="24"/>
                <w:b/>
              </w:rPr>
              <w:t>本项要求供应商在响应文件中单独以承诺函形式进行应答，承诺函格式自拟并加盖供应商公章或电子签章</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rPr>
              <w:t>（四）房屋及设施设备维护人员不少于1人</w:t>
            </w:r>
          </w:p>
          <w:p>
            <w:pPr>
              <w:pStyle w:val="null3"/>
              <w:ind w:firstLine="480"/>
              <w:jc w:val="left"/>
            </w:pPr>
            <w:r>
              <w:rPr>
                <w:rFonts w:ascii="仿宋_GB2312" w:hAnsi="仿宋_GB2312" w:cs="仿宋_GB2312" w:eastAsia="仿宋_GB2312"/>
                <w:sz w:val="24"/>
              </w:rPr>
              <w:t>1.限男性，法定劳动年龄以内。</w:t>
            </w:r>
          </w:p>
          <w:p>
            <w:pPr>
              <w:pStyle w:val="null3"/>
              <w:ind w:firstLine="480"/>
              <w:jc w:val="both"/>
            </w:pPr>
            <w:r>
              <w:rPr>
                <w:rFonts w:ascii="仿宋_GB2312" w:hAnsi="仿宋_GB2312" w:cs="仿宋_GB2312" w:eastAsia="仿宋_GB2312"/>
                <w:sz w:val="24"/>
              </w:rPr>
              <w:t>2.具有2年以上相关工作经验，熟悉设施设备维保、零星维修(包括但不限于木工、泥瓦工、水电工等)。</w:t>
            </w:r>
            <w:r>
              <w:rPr>
                <w:rFonts w:ascii="仿宋_GB2312" w:hAnsi="仿宋_GB2312" w:cs="仿宋_GB2312" w:eastAsia="仿宋_GB2312"/>
                <w:sz w:val="24"/>
                <w:b/>
              </w:rPr>
              <w:t>【</w:t>
            </w:r>
            <w:r>
              <w:rPr>
                <w:rFonts w:ascii="仿宋_GB2312" w:hAnsi="仿宋_GB2312" w:cs="仿宋_GB2312" w:eastAsia="仿宋_GB2312"/>
                <w:sz w:val="24"/>
                <w:b/>
              </w:rPr>
              <w:t>本项要求供应商在响应文件中单独以承诺函形式进行应答，承诺函格式自拟并加盖供应商公章或电子签章</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3.需持有有效期内的《中华人民共和国特种作业操作证》（低压电工或高压电工）。</w:t>
            </w:r>
            <w:r>
              <w:rPr>
                <w:rFonts w:ascii="仿宋_GB2312" w:hAnsi="仿宋_GB2312" w:cs="仿宋_GB2312" w:eastAsia="仿宋_GB2312"/>
                <w:sz w:val="24"/>
                <w:b/>
              </w:rPr>
              <w:t>【</w:t>
            </w:r>
            <w:r>
              <w:rPr>
                <w:rFonts w:ascii="仿宋_GB2312" w:hAnsi="仿宋_GB2312" w:cs="仿宋_GB2312" w:eastAsia="仿宋_GB2312"/>
                <w:sz w:val="24"/>
                <w:b/>
              </w:rPr>
              <w:t>本项要求供应商在响应文件中单独以承诺函形式进行应答，承诺函格式自拟并加盖供应商公章或电子签章</w:t>
            </w:r>
            <w:r>
              <w:rPr>
                <w:rFonts w:ascii="仿宋_GB2312" w:hAnsi="仿宋_GB2312" w:cs="仿宋_GB2312" w:eastAsia="仿宋_GB2312"/>
                <w:sz w:val="24"/>
                <w:b/>
              </w:rPr>
              <w:t>】</w:t>
            </w:r>
          </w:p>
          <w:p>
            <w:pPr>
              <w:pStyle w:val="null3"/>
              <w:ind w:firstLine="482"/>
              <w:jc w:val="both"/>
            </w:pPr>
            <w:r>
              <w:rPr>
                <w:rFonts w:ascii="仿宋_GB2312" w:hAnsi="仿宋_GB2312" w:cs="仿宋_GB2312" w:eastAsia="仿宋_GB2312"/>
                <w:sz w:val="24"/>
              </w:rPr>
              <w:t>（五）餐饮服务人员不少于3人</w:t>
            </w:r>
          </w:p>
          <w:p>
            <w:pPr>
              <w:pStyle w:val="null3"/>
              <w:ind w:firstLine="480"/>
              <w:jc w:val="both"/>
            </w:pPr>
            <w:r>
              <w:rPr>
                <w:rFonts w:ascii="仿宋_GB2312" w:hAnsi="仿宋_GB2312" w:cs="仿宋_GB2312" w:eastAsia="仿宋_GB2312"/>
                <w:sz w:val="24"/>
              </w:rPr>
              <w:t>1.法定劳动年龄以内。</w:t>
            </w:r>
          </w:p>
          <w:p>
            <w:pPr>
              <w:pStyle w:val="null3"/>
              <w:ind w:firstLine="480"/>
              <w:jc w:val="both"/>
            </w:pPr>
            <w:r>
              <w:rPr>
                <w:rFonts w:ascii="仿宋_GB2312" w:hAnsi="仿宋_GB2312" w:cs="仿宋_GB2312" w:eastAsia="仿宋_GB2312"/>
                <w:sz w:val="24"/>
              </w:rPr>
              <w:t>2.持有效期内健康证上岗。</w:t>
            </w:r>
            <w:r>
              <w:rPr>
                <w:rFonts w:ascii="仿宋_GB2312" w:hAnsi="仿宋_GB2312" w:cs="仿宋_GB2312" w:eastAsia="仿宋_GB2312"/>
                <w:sz w:val="24"/>
                <w:b/>
              </w:rPr>
              <w:t>【</w:t>
            </w:r>
            <w:r>
              <w:rPr>
                <w:rFonts w:ascii="仿宋_GB2312" w:hAnsi="仿宋_GB2312" w:cs="仿宋_GB2312" w:eastAsia="仿宋_GB2312"/>
                <w:sz w:val="24"/>
                <w:b/>
              </w:rPr>
              <w:t>本项要求供应商在响应文件中单独以承诺函形式进行应答，承诺函格式自拟并加盖供应商公章或电子签章</w:t>
            </w:r>
            <w:r>
              <w:rPr>
                <w:rFonts w:ascii="仿宋_GB2312" w:hAnsi="仿宋_GB2312" w:cs="仿宋_GB2312" w:eastAsia="仿宋_GB2312"/>
                <w:sz w:val="24"/>
                <w:b/>
              </w:rPr>
              <w:t>】</w:t>
            </w:r>
          </w:p>
          <w:p>
            <w:pPr>
              <w:pStyle w:val="null3"/>
              <w:ind w:firstLine="480"/>
              <w:jc w:val="both"/>
            </w:pPr>
            <w:r>
              <w:rPr>
                <w:rFonts w:ascii="仿宋_GB2312" w:hAnsi="仿宋_GB2312" w:cs="仿宋_GB2312" w:eastAsia="仿宋_GB2312"/>
                <w:sz w:val="24"/>
              </w:rPr>
              <w:t>3.责任心强，吃苦耐劳，具有良好的膳食营养管理及烹饪制作能力，具有3年及以上相关工作经验。</w:t>
            </w:r>
          </w:p>
          <w:p>
            <w:pPr>
              <w:pStyle w:val="null3"/>
              <w:ind w:firstLine="643"/>
              <w:jc w:val="both"/>
            </w:pPr>
            <w:r>
              <w:rPr>
                <w:rFonts w:ascii="仿宋_GB2312" w:hAnsi="仿宋_GB2312" w:cs="仿宋_GB2312" w:eastAsia="仿宋_GB2312"/>
                <w:sz w:val="24"/>
              </w:rPr>
              <w:t>二、其他要求</w:t>
            </w:r>
          </w:p>
          <w:p>
            <w:pPr>
              <w:pStyle w:val="null3"/>
              <w:ind w:firstLine="640"/>
              <w:jc w:val="left"/>
            </w:pPr>
            <w:r>
              <w:rPr>
                <w:rFonts w:ascii="仿宋_GB2312" w:hAnsi="仿宋_GB2312" w:cs="仿宋_GB2312" w:eastAsia="仿宋_GB2312"/>
                <w:sz w:val="24"/>
              </w:rPr>
              <w:t>1.供应商本项目所有工作人员要熟悉物业管理相关的法律法规和政策，熟悉采购人项目的基本情况和特点，树立“用户至上、服务第一”的服务理念，具有较强的责任感、良好的职业道德和优质高效的服务精神，服从采购人管理及工作安排，严格遵守采购人单位各项规章制度、廉洁及保密要求，严禁所有人员发生任何违背廉洁及保密纪律的行为。</w:t>
            </w:r>
          </w:p>
          <w:p>
            <w:pPr>
              <w:pStyle w:val="null3"/>
              <w:ind w:firstLine="640"/>
              <w:jc w:val="left"/>
            </w:pPr>
            <w:r>
              <w:rPr>
                <w:rFonts w:ascii="仿宋_GB2312" w:hAnsi="仿宋_GB2312" w:cs="仿宋_GB2312" w:eastAsia="仿宋_GB2312"/>
                <w:sz w:val="24"/>
              </w:rPr>
              <w:t>2.供应商应按照采购人明确的最低人数配置标准组建服务团队，人员配置数量可优于采购人提出的标准，且保持工作人员相对稳定，响应时不可偏离。签订合同前提供项目所有派遣人员花名册及身份证复印件。</w:t>
            </w:r>
          </w:p>
          <w:p>
            <w:pPr>
              <w:pStyle w:val="null3"/>
              <w:ind w:firstLine="640"/>
              <w:jc w:val="left"/>
            </w:pPr>
            <w:r>
              <w:rPr>
                <w:rFonts w:ascii="仿宋_GB2312" w:hAnsi="仿宋_GB2312" w:cs="仿宋_GB2312" w:eastAsia="仿宋_GB2312"/>
                <w:sz w:val="24"/>
              </w:rPr>
              <w:t>3.因采购人单位的特殊性要求，所有派遣人员需提供无刑事犯罪记录证明。供应商应在</w:t>
            </w:r>
            <w:r>
              <w:rPr>
                <w:rFonts w:ascii="仿宋_GB2312" w:hAnsi="仿宋_GB2312" w:cs="仿宋_GB2312" w:eastAsia="仿宋_GB2312"/>
                <w:sz w:val="24"/>
              </w:rPr>
              <w:t>签订合同前向采购人提供实际证明。</w:t>
            </w:r>
            <w:r>
              <w:rPr>
                <w:rFonts w:ascii="仿宋_GB2312" w:hAnsi="仿宋_GB2312" w:cs="仿宋_GB2312" w:eastAsia="仿宋_GB2312"/>
                <w:sz w:val="24"/>
              </w:rPr>
              <w:t>【</w:t>
            </w:r>
            <w:r>
              <w:rPr>
                <w:rFonts w:ascii="仿宋_GB2312" w:hAnsi="仿宋_GB2312" w:cs="仿宋_GB2312" w:eastAsia="仿宋_GB2312"/>
                <w:sz w:val="24"/>
                <w:b/>
              </w:rPr>
              <w:t>本项要求供应商在响应文件中单独以承诺函形式进行应答，承诺函格式自拟并加盖供应商公章或电子签章</w:t>
            </w:r>
            <w:r>
              <w:rPr>
                <w:rFonts w:ascii="仿宋_GB2312" w:hAnsi="仿宋_GB2312" w:cs="仿宋_GB2312" w:eastAsia="仿宋_GB2312"/>
                <w:sz w:val="24"/>
              </w:rPr>
              <w:t>。】</w:t>
            </w:r>
          </w:p>
          <w:p>
            <w:pPr>
              <w:pStyle w:val="null3"/>
              <w:ind w:firstLine="640"/>
              <w:jc w:val="left"/>
            </w:pPr>
            <w:r>
              <w:rPr>
                <w:rFonts w:ascii="仿宋_GB2312" w:hAnsi="仿宋_GB2312" w:cs="仿宋_GB2312" w:eastAsia="仿宋_GB2312"/>
                <w:sz w:val="24"/>
              </w:rPr>
              <w:t>4.本项目所有派遣人员应健康状况良好，无传染性疾病。</w:t>
            </w:r>
            <w:r>
              <w:rPr>
                <w:rFonts w:ascii="仿宋_GB2312" w:hAnsi="仿宋_GB2312" w:cs="仿宋_GB2312" w:eastAsia="仿宋_GB2312"/>
                <w:sz w:val="24"/>
              </w:rPr>
              <w:t>在人员上岗前组织全员体检，确保本项目派遣人员健康状况适合工作岗位。</w:t>
            </w:r>
            <w:r>
              <w:rPr>
                <w:rFonts w:ascii="仿宋_GB2312" w:hAnsi="仿宋_GB2312" w:cs="仿宋_GB2312" w:eastAsia="仿宋_GB2312"/>
                <w:sz w:val="24"/>
              </w:rPr>
              <w:t>【</w:t>
            </w:r>
            <w:r>
              <w:rPr>
                <w:rFonts w:ascii="仿宋_GB2312" w:hAnsi="仿宋_GB2312" w:cs="仿宋_GB2312" w:eastAsia="仿宋_GB2312"/>
                <w:sz w:val="24"/>
                <w:b/>
              </w:rPr>
              <w:t>本项要求供应商在响应文件中单独以承诺函形式进行应答，承诺函格式自拟并加盖供应商公章或电子签章</w:t>
            </w:r>
            <w:r>
              <w:rPr>
                <w:rFonts w:ascii="仿宋_GB2312" w:hAnsi="仿宋_GB2312" w:cs="仿宋_GB2312" w:eastAsia="仿宋_GB2312"/>
                <w:sz w:val="24"/>
              </w:rPr>
              <w:t>。</w:t>
            </w:r>
            <w:r>
              <w:rPr>
                <w:rFonts w:ascii="仿宋_GB2312" w:hAnsi="仿宋_GB2312" w:cs="仿宋_GB2312" w:eastAsia="仿宋_GB2312"/>
                <w:sz w:val="24"/>
              </w:rPr>
              <w:t>】</w:t>
            </w:r>
          </w:p>
          <w:p>
            <w:pPr>
              <w:pStyle w:val="null3"/>
              <w:ind w:firstLine="640"/>
              <w:jc w:val="left"/>
            </w:pPr>
            <w:r>
              <w:rPr>
                <w:rFonts w:ascii="仿宋_GB2312" w:hAnsi="仿宋_GB2312" w:cs="仿宋_GB2312" w:eastAsia="仿宋_GB2312"/>
                <w:sz w:val="24"/>
              </w:rPr>
              <w:t>5.本项目所有派遣人员只能服务于本项目，不能兼职。各岗位工作人员杜绝无故脱岗，项目经理在工作时间离开岗位须提前向采购人管理部门报备。</w:t>
            </w:r>
          </w:p>
          <w:p>
            <w:pPr>
              <w:pStyle w:val="null3"/>
              <w:ind w:firstLine="640"/>
              <w:jc w:val="left"/>
            </w:pPr>
            <w:r>
              <w:rPr>
                <w:rFonts w:ascii="仿宋_GB2312" w:hAnsi="仿宋_GB2312" w:cs="仿宋_GB2312" w:eastAsia="仿宋_GB2312"/>
                <w:sz w:val="24"/>
              </w:rPr>
              <w:t>6.本项目所有派遣人员上岗前需签订保密协议、廉洁承诺书。</w:t>
            </w:r>
          </w:p>
          <w:p>
            <w:pPr>
              <w:pStyle w:val="null3"/>
              <w:jc w:val="both"/>
            </w:pPr>
            <w:r>
              <w:rPr>
                <w:rFonts w:ascii="仿宋_GB2312" w:hAnsi="仿宋_GB2312" w:cs="仿宋_GB2312" w:eastAsia="仿宋_GB2312"/>
                <w:sz w:val="24"/>
              </w:rPr>
              <w:t xml:space="preserve">        7.采购人对项目经理的岗位设置、人员录用与管理有参与权和审批权。</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640"/>
              <w:jc w:val="left"/>
            </w:pPr>
            <w:r>
              <w:rPr>
                <w:rFonts w:ascii="仿宋_GB2312" w:hAnsi="仿宋_GB2312" w:cs="仿宋_GB2312" w:eastAsia="仿宋_GB2312"/>
                <w:sz w:val="24"/>
              </w:rPr>
              <w:t>(一)报价各项数值保留两位小数，以元为单位。</w:t>
            </w:r>
          </w:p>
          <w:p>
            <w:pPr>
              <w:pStyle w:val="null3"/>
              <w:ind w:firstLine="640"/>
              <w:jc w:val="left"/>
            </w:pPr>
            <w:r>
              <w:rPr>
                <w:rFonts w:ascii="仿宋_GB2312" w:hAnsi="仿宋_GB2312" w:cs="仿宋_GB2312" w:eastAsia="仿宋_GB2312"/>
                <w:sz w:val="24"/>
              </w:rPr>
              <w:t>(二)本项目报价至少应当包含员工工资(基本工资)；社会保险；法定计提费用(包括工会经费、教育经费、残疾人就业保障金)和住房公积金；服装费；设施设备维保费；法定税金及附加；企业管理费、企业合理利润等。</w:t>
            </w:r>
          </w:p>
          <w:p>
            <w:pPr>
              <w:pStyle w:val="null3"/>
              <w:ind w:firstLine="640"/>
              <w:jc w:val="left"/>
            </w:pPr>
            <w:r>
              <w:rPr>
                <w:rFonts w:ascii="仿宋_GB2312" w:hAnsi="仿宋_GB2312" w:cs="仿宋_GB2312" w:eastAsia="仿宋_GB2312"/>
                <w:sz w:val="24"/>
              </w:rPr>
              <w:t>(三)响应报价为总包干价，包括供应商完成本项目所需以及采购文件约定的一切费用，供应商应按报价说明所述将各项费用一一计入分项报价明细表(格式附后)。如供应商因履约需增加报价说明中未列出的报价项目，可自行添加计入分项报价明细表。各项报价不满足采购文件要求的，则视为未实质性响应。</w:t>
            </w:r>
          </w:p>
          <w:p>
            <w:pPr>
              <w:pStyle w:val="null3"/>
              <w:ind w:firstLine="640"/>
              <w:jc w:val="left"/>
            </w:pPr>
            <w:r>
              <w:rPr>
                <w:rFonts w:ascii="仿宋_GB2312" w:hAnsi="仿宋_GB2312" w:cs="仿宋_GB2312" w:eastAsia="仿宋_GB2312"/>
                <w:sz w:val="24"/>
              </w:rPr>
              <w:t>(四)各项报价应符合政府采购及国家和地方关于税费、社保、最低工资标准等相关法律法规（若低于当地标准应提供相关证明材料），结合项目所在地市场实际，并充分考虑服务期内项目所在地最低工资标准、社保缴费比率等法定费用涨幅。本项目开标截止日若涉及最低工资标准、社保缴费比例等调整，按照最新政策要求执行，否则视为未实质性响应。一旦确定成交价，采购人在物业服务内容及要求不变情况下，不会浮动物业服务费用。</w:t>
            </w:r>
          </w:p>
          <w:p>
            <w:pPr>
              <w:pStyle w:val="null3"/>
              <w:ind w:firstLine="640"/>
              <w:jc w:val="left"/>
            </w:pPr>
            <w:r>
              <w:rPr>
                <w:rFonts w:ascii="仿宋_GB2312" w:hAnsi="仿宋_GB2312" w:cs="仿宋_GB2312" w:eastAsia="仿宋_GB2312"/>
                <w:sz w:val="24"/>
              </w:rPr>
              <w:t>(五)分项报价明细表各费用明细中不得出现漏项及零报价（零报价需提供相应证明材料），否则视为未实质性响应。</w:t>
            </w:r>
          </w:p>
          <w:p>
            <w:pPr>
              <w:pStyle w:val="null3"/>
              <w:ind w:firstLine="640"/>
              <w:jc w:val="left"/>
            </w:pPr>
            <w:r>
              <w:rPr>
                <w:rFonts w:ascii="仿宋_GB2312" w:hAnsi="仿宋_GB2312" w:cs="仿宋_GB2312" w:eastAsia="仿宋_GB2312"/>
                <w:sz w:val="24"/>
              </w:rPr>
              <w:t>(六)报价说明</w:t>
            </w:r>
          </w:p>
          <w:p>
            <w:pPr>
              <w:pStyle w:val="null3"/>
              <w:ind w:firstLine="640"/>
              <w:jc w:val="left"/>
            </w:pPr>
            <w:r>
              <w:rPr>
                <w:rFonts w:ascii="仿宋_GB2312" w:hAnsi="仿宋_GB2312" w:cs="仿宋_GB2312" w:eastAsia="仿宋_GB2312"/>
                <w:sz w:val="24"/>
              </w:rPr>
              <w:t xml:space="preserve"> 1.员工基本工资;为本项目配置的所有全日制员工基本工资标准不得低于《自贡市人民政府关于调整全市最低工资标准的通知》（自府规〔2025〕4 号）中规定的:全市月最低工资标准第一档每月2200元(每日101元)。供应商应将岗位名称、拟派遣人数、岗位基本工资总额、全员基本工资总额逐一计入分项报价明细表。</w:t>
            </w:r>
          </w:p>
          <w:p>
            <w:pPr>
              <w:pStyle w:val="null3"/>
              <w:ind w:firstLine="640"/>
              <w:jc w:val="left"/>
            </w:pPr>
            <w:r>
              <w:rPr>
                <w:rFonts w:ascii="仿宋_GB2312" w:hAnsi="仿宋_GB2312" w:cs="仿宋_GB2312" w:eastAsia="仿宋_GB2312"/>
                <w:sz w:val="24"/>
              </w:rPr>
              <w:t>2.社会保险:供应商必须按照自贡市现行相关政策法规为服务本项目的全部派遣员工购买社会保险，单位缴纳的社会保险应包含养老保险、失业保险、工伤保险、医疗保险、生育保险等，且缴费比例应符合自贡市最新社保缴纳标准。供应商单位缴纳社保基数不低于自贡市最新城镇职工最低缴费基数。</w:t>
            </w:r>
          </w:p>
          <w:p>
            <w:pPr>
              <w:pStyle w:val="null3"/>
              <w:ind w:firstLine="640"/>
              <w:jc w:val="left"/>
            </w:pPr>
            <w:r>
              <w:rPr>
                <w:rFonts w:ascii="仿宋_GB2312" w:hAnsi="仿宋_GB2312" w:cs="仿宋_GB2312" w:eastAsia="仿宋_GB2312"/>
                <w:sz w:val="24"/>
              </w:rPr>
              <w:t>3.法定计提费用:①本项目应分摊的工会经费：无论供应商是否成立工会组织都应按照国家法定要求计入费用报价，本项目应分摊的工会经费年缴纳额=本项目员工年工资总额×2%。②本项目应分摊的教育经费：按照国家法定要求计入费用报价，本项目应分摊的教育基金年缴纳额=本项目员工年工资总额×1.5%。③残疾人就业保障金：本项目应分摊的残疾人就业保障金应符合财政部及自贡市《自贡市残疾人就业保障金征收使用管理实施细则》（自财规〔2023〕4 号）相关规定，保障金年缴纳额 =（上年用人单位在职职工人数 × 1.6% - 上年用人单位实际安排的残疾人就业人数）× 上年用人单位在职职工年平均工资。供应商须根据自身实际情况进行报价。</w:t>
            </w:r>
          </w:p>
          <w:p>
            <w:pPr>
              <w:pStyle w:val="null3"/>
              <w:ind w:firstLine="640"/>
              <w:jc w:val="left"/>
            </w:pPr>
            <w:r>
              <w:rPr>
                <w:rFonts w:ascii="仿宋_GB2312" w:hAnsi="仿宋_GB2312" w:cs="仿宋_GB2312" w:eastAsia="仿宋_GB2312"/>
                <w:sz w:val="24"/>
                <w:b/>
              </w:rPr>
              <w:t>4.住房公积金:供应商应为全体员工购买住房公积金，公积金缴存应符合《自贡市住房公积金管理委员会关于调整2025年度住房公积金缴存基数的通知》（自住金管委发〔2025〕9号），缴存基数按文件标准执行。本项目应分摊的住房公积金年缴纳额=本项目年工资总额×缴存比例5-12%。缴存基数和缴存比例若有最新政策要求的按照自贡市住房公积金管理委员会发布的最新文件要求执行。（说明：本项目涉及的年工资总额按照国家统计局发布的《关于工资总额组成的规定》执行。</w:t>
            </w:r>
          </w:p>
          <w:p>
            <w:pPr>
              <w:pStyle w:val="null3"/>
              <w:ind w:firstLine="640"/>
              <w:jc w:val="left"/>
            </w:pPr>
            <w:r>
              <w:rPr>
                <w:rFonts w:ascii="仿宋_GB2312" w:hAnsi="仿宋_GB2312" w:cs="仿宋_GB2312" w:eastAsia="仿宋_GB2312"/>
                <w:sz w:val="24"/>
              </w:rPr>
              <w:t>5.服装费:工作服费用须将岗位类别、服装数量、单价、总价一一罗列计入分项报价明细表。</w:t>
            </w:r>
          </w:p>
          <w:p>
            <w:pPr>
              <w:pStyle w:val="null3"/>
              <w:ind w:firstLine="640"/>
              <w:jc w:val="left"/>
            </w:pPr>
            <w:r>
              <w:rPr>
                <w:rFonts w:ascii="仿宋_GB2312" w:hAnsi="仿宋_GB2312" w:cs="仿宋_GB2312" w:eastAsia="仿宋_GB2312"/>
                <w:sz w:val="24"/>
              </w:rPr>
              <w:t>6.供应商应按照“房屋及设施设备维护服务”具体要求逐一将空调维保费(含清洗费)、避雷系统检测费等计入分项报价明细表。</w:t>
            </w:r>
          </w:p>
          <w:p>
            <w:pPr>
              <w:pStyle w:val="null3"/>
              <w:ind w:firstLine="640"/>
              <w:jc w:val="left"/>
            </w:pPr>
            <w:r>
              <w:rPr>
                <w:rFonts w:ascii="仿宋_GB2312" w:hAnsi="仿宋_GB2312" w:cs="仿宋_GB2312" w:eastAsia="仿宋_GB2312"/>
                <w:sz w:val="24"/>
              </w:rPr>
              <w:t>7.法定税金及附加:供应商应明确增值税纳税人身份，即明确是增值税一般纳税人还是小规模纳税人，且在响应报价中应分别明确增值税率及其各项附加税率比例。（提供增值税纳税人身份资格证明材料，分项报价明细表中须分别明确增值税率及其各项附加税率比例，未按要求响应的视为未实质性响应）。</w:t>
            </w:r>
          </w:p>
          <w:p>
            <w:pPr>
              <w:pStyle w:val="null3"/>
              <w:ind w:firstLine="640"/>
              <w:jc w:val="left"/>
            </w:pPr>
            <w:r>
              <w:rPr>
                <w:rFonts w:ascii="仿宋_GB2312" w:hAnsi="仿宋_GB2312" w:cs="仿宋_GB2312" w:eastAsia="仿宋_GB2312"/>
                <w:sz w:val="24"/>
              </w:rPr>
              <w:t>8.企业管理费、企业合理利润:供应商根据自身管理能力综合考虑进行报价。</w:t>
            </w:r>
          </w:p>
          <w:p>
            <w:pPr>
              <w:pStyle w:val="null3"/>
              <w:ind w:firstLine="640"/>
              <w:jc w:val="left"/>
            </w:pPr>
            <w:r>
              <w:rPr>
                <w:rFonts w:ascii="仿宋_GB2312" w:hAnsi="仿宋_GB2312" w:cs="仿宋_GB2312" w:eastAsia="仿宋_GB2312"/>
                <w:sz w:val="24"/>
                <w:b/>
              </w:rPr>
              <w:t>（七）分项报价明细表（格式）详见附件，每一轮报价时供应商都应按要求逐项填写、上传《分项报价明细表》，否则其报价将按无效响应处理。</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物业服务考核办法</w:t>
            </w:r>
          </w:p>
        </w:tc>
        <w:tc>
          <w:tcPr>
            <w:tcW w:type="dxa" w:w="5814"/>
          </w:tcPr>
          <w:p>
            <w:pPr>
              <w:pStyle w:val="null3"/>
              <w:spacing w:before="105" w:after="135"/>
              <w:ind w:firstLine="482"/>
              <w:jc w:val="both"/>
            </w:pPr>
            <w:r>
              <w:rPr>
                <w:rFonts w:ascii="仿宋_GB2312" w:hAnsi="仿宋_GB2312" w:cs="仿宋_GB2312" w:eastAsia="仿宋_GB2312"/>
                <w:sz w:val="24"/>
                <w:b/>
              </w:rPr>
              <w:t>(一)考核明细</w:t>
            </w:r>
          </w:p>
          <w:p>
            <w:pPr>
              <w:pStyle w:val="null3"/>
              <w:jc w:val="center"/>
            </w:pPr>
            <w:r>
              <w:rPr>
                <w:rFonts w:ascii="仿宋_GB2312" w:hAnsi="仿宋_GB2312" w:cs="仿宋_GB2312" w:eastAsia="仿宋_GB2312"/>
                <w:sz w:val="24"/>
              </w:rPr>
              <w:t>物业管理服务项目月度考核表</w:t>
            </w:r>
          </w:p>
          <w:tbl>
            <w:tblPr>
              <w:tblInd w:type="dxa" w:w="120"/>
              <w:tblBorders>
                <w:top w:val="none" w:color="000000" w:sz="4"/>
                <w:left w:val="none" w:color="000000" w:sz="4"/>
                <w:bottom w:val="none" w:color="000000" w:sz="4"/>
                <w:right w:val="none" w:color="000000" w:sz="4"/>
                <w:insideH w:val="none"/>
                <w:insideV w:val="none"/>
              </w:tblBorders>
            </w:tblPr>
            <w:tblGrid>
              <w:gridCol w:w="746"/>
              <w:gridCol w:w="3503"/>
              <w:gridCol w:w="530"/>
              <w:gridCol w:w="819"/>
            </w:tblGrid>
            <w:tr>
              <w:tc>
                <w:tcPr>
                  <w:tcW w:type="dxa" w:w="7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考核项目</w:t>
                  </w:r>
                </w:p>
              </w:tc>
              <w:tc>
                <w:tcPr>
                  <w:tcW w:type="dxa" w:w="3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考核内容及标准</w:t>
                  </w:r>
                </w:p>
              </w:tc>
              <w:tc>
                <w:tcPr>
                  <w:tcW w:type="dxa" w:w="5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扣分</w:t>
                  </w:r>
                </w:p>
              </w:tc>
              <w:tc>
                <w:tcPr>
                  <w:tcW w:type="dxa" w:w="8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扣分依据</w:t>
                  </w: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综合指标</w:t>
                  </w:r>
                </w:p>
              </w:tc>
              <w:tc>
                <w:tcPr>
                  <w:tcW w:type="dxa" w:w="3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1.供应商人员应遵守采购人的各项管理制度。若违反扣0.5分/项/次。</w:t>
                  </w:r>
                </w:p>
                <w:p>
                  <w:pPr>
                    <w:pStyle w:val="null3"/>
                    <w:jc w:val="left"/>
                  </w:pPr>
                  <w:r>
                    <w:rPr>
                      <w:rFonts w:ascii="仿宋_GB2312" w:hAnsi="仿宋_GB2312" w:cs="仿宋_GB2312" w:eastAsia="仿宋_GB2312"/>
                      <w:sz w:val="21"/>
                      <w:color w:val="000000"/>
                    </w:rPr>
                    <w:t>2.供应商人员应服从采购人管理及工作安排。若不服从管理、不配合或不按时完成交办工作扣0.5分/次。</w:t>
                  </w:r>
                </w:p>
                <w:p>
                  <w:pPr>
                    <w:pStyle w:val="null3"/>
                    <w:jc w:val="left"/>
                  </w:pPr>
                  <w:r>
                    <w:rPr>
                      <w:rFonts w:ascii="仿宋_GB2312" w:hAnsi="仿宋_GB2312" w:cs="仿宋_GB2312" w:eastAsia="仿宋_GB2312"/>
                      <w:sz w:val="21"/>
                      <w:color w:val="000000"/>
                    </w:rPr>
                    <w:t>3.采购人对供应商人员提出合理解聘要求的，供应商应当服从。供应商拒不解聘扣1分/次。</w:t>
                  </w:r>
                </w:p>
                <w:p>
                  <w:pPr>
                    <w:pStyle w:val="null3"/>
                    <w:jc w:val="left"/>
                  </w:pPr>
                  <w:r>
                    <w:rPr>
                      <w:rFonts w:ascii="仿宋_GB2312" w:hAnsi="仿宋_GB2312" w:cs="仿宋_GB2312" w:eastAsia="仿宋_GB2312"/>
                      <w:sz w:val="21"/>
                      <w:color w:val="000000"/>
                    </w:rPr>
                    <w:t>4.供应商项目经理在工作时间离开岗位应及时汇报。若不及时汇报扣0.3分/次。值班人员擅离职守的，扣0.5分/人/次，24小时值守岗位脱岗扣1分/人/次，造成严重后果的，扣2分/人/次，并追究相关人员及供应商的法律责任。</w:t>
                  </w:r>
                </w:p>
                <w:p>
                  <w:pPr>
                    <w:pStyle w:val="null3"/>
                    <w:jc w:val="left"/>
                  </w:pPr>
                  <w:r>
                    <w:rPr>
                      <w:rFonts w:ascii="仿宋_GB2312" w:hAnsi="仿宋_GB2312" w:cs="仿宋_GB2312" w:eastAsia="仿宋_GB2312"/>
                      <w:sz w:val="21"/>
                      <w:color w:val="000000"/>
                    </w:rPr>
                    <w:t>5.供应商应保持项目工作人员相对稳定，更换项目任意岗位人员的，应征得采购人同意。若擅自更换扣1分/人/次。经采购人同意人员更换或因客观原因导致人员不足的，供应商应在3日内补足岗位人员，否则扣1分/人/次，并按合同约定追究供应商违约责任。</w:t>
                  </w:r>
                </w:p>
                <w:p>
                  <w:pPr>
                    <w:pStyle w:val="null3"/>
                    <w:jc w:val="left"/>
                  </w:pPr>
                  <w:r>
                    <w:rPr>
                      <w:rFonts w:ascii="仿宋_GB2312" w:hAnsi="仿宋_GB2312" w:cs="仿宋_GB2312" w:eastAsia="仿宋_GB2312"/>
                      <w:sz w:val="21"/>
                      <w:color w:val="000000"/>
                    </w:rPr>
                    <w:t>6.供应商所有人员只能服务于本项目，不允许兼职，发现工作人员兼职其他项目扣2分/人，项目经理兼职扣3分/人；采购人有权对项目人员配置情况进行清查，如发现未达到承诺的人员配置数量的扣0.3分/人；供应商本项目工作人员能力与岗位要求不符，采购人提出意见后，供应商应在7个工作日内重新选聘符合条件的人员，若未按时选聘到位，扣2分/次。</w:t>
                  </w:r>
                </w:p>
                <w:p>
                  <w:pPr>
                    <w:pStyle w:val="null3"/>
                    <w:jc w:val="left"/>
                  </w:pPr>
                  <w:r>
                    <w:rPr>
                      <w:rFonts w:ascii="仿宋_GB2312" w:hAnsi="仿宋_GB2312" w:cs="仿宋_GB2312" w:eastAsia="仿宋_GB2312"/>
                      <w:sz w:val="21"/>
                      <w:color w:val="000000"/>
                    </w:rPr>
                    <w:t>7.供应商工作人员应公私分明，不得将公物私用、占为己有，若发现扣10分/次；不得故意损坏、挪用、浪费公物等，若发现扣5分/次，并照价赔偿，情节恶劣者可要求供应商辞退。</w:t>
                  </w:r>
                </w:p>
                <w:p>
                  <w:pPr>
                    <w:pStyle w:val="null3"/>
                    <w:jc w:val="left"/>
                  </w:pPr>
                  <w:r>
                    <w:rPr>
                      <w:rFonts w:ascii="仿宋_GB2312" w:hAnsi="仿宋_GB2312" w:cs="仿宋_GB2312" w:eastAsia="仿宋_GB2312"/>
                      <w:sz w:val="21"/>
                      <w:color w:val="000000"/>
                    </w:rPr>
                    <w:t>8.供应商工作人员言语举止文明，不得与服务对象、外来访客、同事之间发生争吵、斗殴等情形。若违反前述任意规定，扣1分/次。情节严重者可要求供应商辞退。</w:t>
                  </w:r>
                </w:p>
                <w:p>
                  <w:pPr>
                    <w:pStyle w:val="null3"/>
                    <w:jc w:val="left"/>
                  </w:pPr>
                  <w:r>
                    <w:rPr>
                      <w:rFonts w:ascii="仿宋_GB2312" w:hAnsi="仿宋_GB2312" w:cs="仿宋_GB2312" w:eastAsia="仿宋_GB2312"/>
                      <w:sz w:val="21"/>
                      <w:color w:val="000000"/>
                    </w:rPr>
                    <w:t>9.要求应持证上岗的（如健康证、电工证等）而未达要求（如无证、未及时办理、过有效期等）扣1分/次；若因操作不规范或工作疏忽而导致安全事故扣5—10分/次。</w:t>
                  </w:r>
                </w:p>
                <w:p>
                  <w:pPr>
                    <w:pStyle w:val="null3"/>
                    <w:jc w:val="left"/>
                  </w:pPr>
                  <w:r>
                    <w:rPr>
                      <w:rFonts w:ascii="仿宋_GB2312" w:hAnsi="仿宋_GB2312" w:cs="仿宋_GB2312" w:eastAsia="仿宋_GB2312"/>
                      <w:sz w:val="21"/>
                      <w:color w:val="000000"/>
                    </w:rPr>
                    <w:t>10.采购人工作人员投诉供应商，经采购人管理部门核实的，扣2分/次。</w:t>
                  </w:r>
                </w:p>
                <w:p>
                  <w:pPr>
                    <w:pStyle w:val="null3"/>
                    <w:jc w:val="left"/>
                  </w:pPr>
                  <w:r>
                    <w:rPr>
                      <w:rFonts w:ascii="仿宋_GB2312" w:hAnsi="仿宋_GB2312" w:cs="仿宋_GB2312" w:eastAsia="仿宋_GB2312"/>
                      <w:sz w:val="21"/>
                      <w:color w:val="000000"/>
                    </w:rPr>
                    <w:t>11.供应商工作人员须签订保密承诺书;每季度定期开展保密教育，记录完整。物业人员保密承诺书签订未达到全覆盖，少一人扣0.1分/次。开展保密教育不少于4次，缺少记录一次扣0.5分；未经采购人许可，将采购人工作信息泄露给第三方，或在任何场所传播、议论与采购人相关的信息。若违反扣5分/次，并辞退相关人员,造成损失由供应商承担。</w:t>
                  </w:r>
                </w:p>
                <w:p>
                  <w:pPr>
                    <w:pStyle w:val="null3"/>
                    <w:jc w:val="left"/>
                  </w:pPr>
                  <w:r>
                    <w:rPr>
                      <w:rFonts w:ascii="仿宋_GB2312" w:hAnsi="仿宋_GB2312" w:cs="仿宋_GB2312" w:eastAsia="仿宋_GB2312"/>
                      <w:sz w:val="21"/>
                      <w:color w:val="000000"/>
                    </w:rPr>
                    <w:t>12.采购人组织进行月度服务满意度测评，采购人工作人员参与测评,物业工作总体满意率低于95%的，少一个百分点扣1分。</w:t>
                  </w:r>
                </w:p>
                <w:p>
                  <w:pPr>
                    <w:pStyle w:val="null3"/>
                    <w:jc w:val="left"/>
                  </w:pPr>
                  <w:r>
                    <w:rPr>
                      <w:rFonts w:ascii="仿宋_GB2312" w:hAnsi="仿宋_GB2312" w:cs="仿宋_GB2312" w:eastAsia="仿宋_GB2312"/>
                      <w:sz w:val="21"/>
                      <w:color w:val="000000"/>
                    </w:rPr>
                    <w:t>13.抽查发现缺少工作制度、服务标准、应急预案、设施设备维修保养记录、会客登记、安全巡逻检查记录、培训记录等，一次扣0.5分。</w:t>
                  </w:r>
                </w:p>
                <w:p>
                  <w:pPr>
                    <w:pStyle w:val="null3"/>
                    <w:jc w:val="left"/>
                  </w:pPr>
                  <w:r>
                    <w:rPr>
                      <w:rFonts w:ascii="仿宋_GB2312" w:hAnsi="仿宋_GB2312" w:cs="仿宋_GB2312" w:eastAsia="仿宋_GB2312"/>
                      <w:sz w:val="21"/>
                      <w:color w:val="000000"/>
                    </w:rPr>
                    <w:t>14.各岗位人员应按要求统一着装，保持良好的工作状态，热情的服务态度，工作时段不得玩手机，抽查发现上述情况扣0.5分/次/人。</w:t>
                  </w:r>
                </w:p>
                <w:p>
                  <w:pPr>
                    <w:pStyle w:val="null3"/>
                    <w:jc w:val="left"/>
                  </w:pPr>
                  <w:r>
                    <w:rPr>
                      <w:rFonts w:ascii="仿宋_GB2312" w:hAnsi="仿宋_GB2312" w:cs="仿宋_GB2312" w:eastAsia="仿宋_GB2312"/>
                      <w:sz w:val="21"/>
                      <w:color w:val="000000"/>
                    </w:rPr>
                    <w:t>15.服务区域内房屋建筑及设施设备保养、清洗、消毒等频率、质量、操作规范未达到采购需求标准或故意造成损坏的，扣1分/次。</w:t>
                  </w:r>
                </w:p>
                <w:p>
                  <w:pPr>
                    <w:pStyle w:val="null3"/>
                    <w:jc w:val="left"/>
                  </w:pPr>
                  <w:r>
                    <w:rPr>
                      <w:rFonts w:ascii="仿宋_GB2312" w:hAnsi="仿宋_GB2312" w:cs="仿宋_GB2312" w:eastAsia="仿宋_GB2312"/>
                      <w:sz w:val="21"/>
                      <w:color w:val="000000"/>
                    </w:rPr>
                    <w:t>16.突发应急事件，未及时采取应急措施，未第一时间报告采购人，扣1分/次。</w:t>
                  </w:r>
                </w:p>
                <w:p>
                  <w:pPr>
                    <w:pStyle w:val="null3"/>
                    <w:jc w:val="left"/>
                  </w:pPr>
                  <w:r>
                    <w:rPr>
                      <w:rFonts w:ascii="仿宋_GB2312" w:hAnsi="仿宋_GB2312" w:cs="仿宋_GB2312" w:eastAsia="仿宋_GB2312"/>
                      <w:sz w:val="21"/>
                      <w:color w:val="000000"/>
                    </w:rPr>
                    <w:t>17.每日(含非工作日)下班前向采购人报送当日服务工作日志，未报送扣0.1分/日。</w:t>
                  </w:r>
                </w:p>
                <w:p>
                  <w:pPr>
                    <w:pStyle w:val="null3"/>
                    <w:jc w:val="left"/>
                  </w:pPr>
                  <w:r>
                    <w:rPr>
                      <w:rFonts w:ascii="仿宋_GB2312" w:hAnsi="仿宋_GB2312" w:cs="仿宋_GB2312" w:eastAsia="仿宋_GB2312"/>
                      <w:sz w:val="21"/>
                      <w:color w:val="000000"/>
                    </w:rPr>
                    <w:t>18.供应商工作人员在履职过程中，发生行贿、受贿行为，应辞退当事人，采购人有权视情节严重程度实行一票否决制，终止与供应商的服务合同，产生的全部的事故责任和赔偿责任由供应商承担。</w:t>
                  </w:r>
                </w:p>
                <w:p>
                  <w:pPr>
                    <w:pStyle w:val="null3"/>
                    <w:jc w:val="left"/>
                  </w:pPr>
                  <w:r>
                    <w:rPr>
                      <w:rFonts w:ascii="仿宋_GB2312" w:hAnsi="仿宋_GB2312" w:cs="仿宋_GB2312" w:eastAsia="仿宋_GB2312"/>
                      <w:sz w:val="21"/>
                      <w:color w:val="000000"/>
                    </w:rPr>
                    <w:t>19.因供应商工作人员在履行职务过程中的疏忽、失职、过错等发生盗窃、失泄密、生产安全责任事故、食品安全责任事故、重大社会负面影响等，给采购人造成损失或侵害，包括但不限于采购人财产损失、采购人对任何第三方的法律责任等，应辞退当事人，视为当</w:t>
                  </w:r>
                  <w:r>
                    <w:rPr>
                      <w:rFonts w:ascii="仿宋_GB2312" w:hAnsi="仿宋_GB2312" w:cs="仿宋_GB2312" w:eastAsia="仿宋_GB2312"/>
                      <w:sz w:val="21"/>
                      <w:color w:val="000000"/>
                    </w:rPr>
                    <w:t>月</w:t>
                  </w:r>
                  <w:r>
                    <w:rPr>
                      <w:rFonts w:ascii="仿宋_GB2312" w:hAnsi="仿宋_GB2312" w:cs="仿宋_GB2312" w:eastAsia="仿宋_GB2312"/>
                      <w:sz w:val="21"/>
                      <w:color w:val="000000"/>
                    </w:rPr>
                    <w:t>考核不合格。采购人有权根据情节严重程度实行一票否决制，终止与供应商的服务合同，产生的全部的事故责任和赔偿责任由供应商承担。</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分项指标(房屋及设施设备维护)</w:t>
                  </w:r>
                </w:p>
              </w:tc>
              <w:tc>
                <w:tcPr>
                  <w:tcW w:type="dxa" w:w="3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供应商需严格按照“房屋及设施设备维护服务”的规定执行，对采购人房屋建筑设施设备开展日常、定期检查及维修维护，做好相关记录。接到报修10分钟内到达现场进行处理。接到报修1小时内未及时处理，或无法处理未及时报告采购人，对采购人工作造成影响的，视情节严重情况扣0.2-2分/次。</w:t>
                  </w:r>
                </w:p>
                <w:p>
                  <w:pPr>
                    <w:pStyle w:val="null3"/>
                    <w:jc w:val="left"/>
                  </w:pPr>
                  <w:r>
                    <w:rPr>
                      <w:rFonts w:ascii="仿宋_GB2312" w:hAnsi="仿宋_GB2312" w:cs="仿宋_GB2312" w:eastAsia="仿宋_GB2312"/>
                      <w:sz w:val="21"/>
                      <w:color w:val="000000"/>
                    </w:rPr>
                    <w:t>2.未制定节能管理制度，健全能耗管理台账，发现一次扣0.5分；与上年同期环比能耗无正常原因明显偏高或异常的，扣2分/次。</w:t>
                  </w:r>
                </w:p>
                <w:p>
                  <w:pPr>
                    <w:pStyle w:val="null3"/>
                    <w:jc w:val="left"/>
                  </w:pPr>
                  <w:r>
                    <w:rPr>
                      <w:rFonts w:ascii="仿宋_GB2312" w:hAnsi="仿宋_GB2312" w:cs="仿宋_GB2312" w:eastAsia="仿宋_GB2312"/>
                      <w:sz w:val="21"/>
                      <w:color w:val="000000"/>
                    </w:rPr>
                    <w:t>3.未按规定执行主动巡检，出现房屋建筑破损、设施设备故障等问题，未及时报告采购人，一次扣2分。</w:t>
                  </w:r>
                </w:p>
                <w:p>
                  <w:pPr>
                    <w:pStyle w:val="null3"/>
                    <w:jc w:val="left"/>
                  </w:pPr>
                  <w:r>
                    <w:rPr>
                      <w:rFonts w:ascii="仿宋_GB2312" w:hAnsi="仿宋_GB2312" w:cs="仿宋_GB2312" w:eastAsia="仿宋_GB2312"/>
                      <w:sz w:val="21"/>
                      <w:color w:val="000000"/>
                    </w:rPr>
                    <w:t>4.</w:t>
                  </w:r>
                  <w:r>
                    <w:rPr>
                      <w:rFonts w:ascii="仿宋_GB2312" w:hAnsi="仿宋_GB2312" w:cs="仿宋_GB2312" w:eastAsia="仿宋_GB2312"/>
                      <w:sz w:val="21"/>
                      <w:color w:val="000000"/>
                    </w:rPr>
                    <w:t>设施设备需要相应资质或能力的单位提供维保服务的，供应商未按要求提供</w:t>
                  </w:r>
                  <w:r>
                    <w:rPr>
                      <w:rFonts w:ascii="仿宋_GB2312" w:hAnsi="仿宋_GB2312" w:cs="仿宋_GB2312" w:eastAsia="仿宋_GB2312"/>
                      <w:sz w:val="21"/>
                      <w:color w:val="000000"/>
                    </w:rPr>
                    <w:t>的</w:t>
                  </w:r>
                  <w:r>
                    <w:rPr>
                      <w:rFonts w:ascii="仿宋_GB2312" w:hAnsi="仿宋_GB2312" w:cs="仿宋_GB2312" w:eastAsia="仿宋_GB2312"/>
                      <w:sz w:val="21"/>
                      <w:color w:val="000000"/>
                    </w:rPr>
                    <w:t>，</w:t>
                  </w:r>
                  <w:r>
                    <w:rPr>
                      <w:rFonts w:ascii="仿宋_GB2312" w:hAnsi="仿宋_GB2312" w:cs="仿宋_GB2312" w:eastAsia="仿宋_GB2312"/>
                      <w:sz w:val="21"/>
                      <w:color w:val="000000"/>
                    </w:rPr>
                    <w:t>扣5分/次，产生的损失由供应商承担。</w:t>
                  </w:r>
                </w:p>
                <w:p>
                  <w:pPr>
                    <w:pStyle w:val="null3"/>
                    <w:jc w:val="left"/>
                  </w:pPr>
                  <w:r>
                    <w:rPr>
                      <w:rFonts w:ascii="仿宋_GB2312" w:hAnsi="仿宋_GB2312" w:cs="仿宋_GB2312" w:eastAsia="仿宋_GB2312"/>
                      <w:sz w:val="21"/>
                      <w:color w:val="000000"/>
                    </w:rPr>
                    <w:t>5.设施设备标志齐全规范，容易危及人身安全的设施设备应有明显警示标志和防范措施。故障维修、施工区域应设置安全警示标志，违反一次扣1分。</w:t>
                  </w:r>
                </w:p>
                <w:p>
                  <w:pPr>
                    <w:pStyle w:val="null3"/>
                    <w:jc w:val="left"/>
                  </w:pPr>
                  <w:r>
                    <w:rPr>
                      <w:rFonts w:ascii="仿宋_GB2312" w:hAnsi="仿宋_GB2312" w:cs="仿宋_GB2312" w:eastAsia="仿宋_GB2312"/>
                      <w:sz w:val="21"/>
                      <w:color w:val="000000"/>
                    </w:rPr>
                    <w:t>6.零星维修产生时，供应商应及时进行维修，若故意拖延，造成损坏情况加剧，并造成损坏结果大于正常维修的2倍时，一次扣1分，每月发现3次，扣5分，且采购人不承担维修费用。</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分项指标(秩序维护服务)</w:t>
                  </w:r>
                </w:p>
              </w:tc>
              <w:tc>
                <w:tcPr>
                  <w:tcW w:type="dxa" w:w="3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1.不严格执行会客登记查验制度，造成闲杂人员、车辆及危险物品进入办公区，扣0.5分/次，影响机关安全扣2分/次。</w:t>
                  </w:r>
                </w:p>
                <w:p>
                  <w:pPr>
                    <w:pStyle w:val="null3"/>
                    <w:jc w:val="left"/>
                  </w:pPr>
                  <w:r>
                    <w:rPr>
                      <w:rFonts w:ascii="仿宋_GB2312" w:hAnsi="仿宋_GB2312" w:cs="仿宋_GB2312" w:eastAsia="仿宋_GB2312"/>
                      <w:sz w:val="21"/>
                      <w:color w:val="000000"/>
                    </w:rPr>
                    <w:t>2.停车秩序混乱，发生堵塞交通要道、车辆乱停乱放现象，未及时通知车主整改，扣0.5分/次。</w:t>
                  </w:r>
                </w:p>
                <w:p>
                  <w:pPr>
                    <w:pStyle w:val="null3"/>
                    <w:jc w:val="left"/>
                  </w:pPr>
                  <w:r>
                    <w:rPr>
                      <w:rFonts w:ascii="仿宋_GB2312" w:hAnsi="仿宋_GB2312" w:cs="仿宋_GB2312" w:eastAsia="仿宋_GB2312"/>
                      <w:sz w:val="21"/>
                      <w:color w:val="000000"/>
                    </w:rPr>
                    <w:t>3.未经采购人批准，私自为无关人员及车辆开通进出权限或私放无关人员车辆进入院区，扣2分/次。</w:t>
                  </w:r>
                </w:p>
                <w:p>
                  <w:pPr>
                    <w:pStyle w:val="null3"/>
                    <w:jc w:val="left"/>
                  </w:pPr>
                  <w:r>
                    <w:rPr>
                      <w:rFonts w:ascii="仿宋_GB2312" w:hAnsi="仿宋_GB2312" w:cs="仿宋_GB2312" w:eastAsia="仿宋_GB2312"/>
                      <w:sz w:val="21"/>
                      <w:color w:val="000000"/>
                    </w:rPr>
                    <w:t>4.消防设施过期未及时通知</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，发现一次扣0.2分；疏散通道堵塞，发现一次扣0.2分；每年按规定开展消防、防汛、防暴恐培训及实操演习，少1次扣0.2分。</w:t>
                  </w:r>
                </w:p>
                <w:p>
                  <w:pPr>
                    <w:pStyle w:val="null3"/>
                    <w:jc w:val="left"/>
                  </w:pPr>
                  <w:r>
                    <w:rPr>
                      <w:rFonts w:ascii="仿宋_GB2312" w:hAnsi="仿宋_GB2312" w:cs="仿宋_GB2312" w:eastAsia="仿宋_GB2312"/>
                      <w:sz w:val="21"/>
                      <w:color w:val="000000"/>
                    </w:rPr>
                    <w:t>5.未经采购人批准，无关人员随意进出岗亭值班室等重点区域，发现一次扣1分，同一考核</w:t>
                  </w:r>
                  <w:r>
                    <w:rPr>
                      <w:rFonts w:ascii="仿宋_GB2312" w:hAnsi="仿宋_GB2312" w:cs="仿宋_GB2312" w:eastAsia="仿宋_GB2312"/>
                      <w:sz w:val="21"/>
                      <w:color w:val="000000"/>
                    </w:rPr>
                    <w:t>月度</w:t>
                  </w:r>
                  <w:r>
                    <w:rPr>
                      <w:rFonts w:ascii="仿宋_GB2312" w:hAnsi="仿宋_GB2312" w:cs="仿宋_GB2312" w:eastAsia="仿宋_GB2312"/>
                      <w:sz w:val="21"/>
                      <w:color w:val="000000"/>
                    </w:rPr>
                    <w:t>连续3次，扣5分。</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分项指标(环境维护保洁服务)</w:t>
                  </w:r>
                </w:p>
              </w:tc>
              <w:tc>
                <w:tcPr>
                  <w:tcW w:type="dxa" w:w="3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1.设施工具规范有序放置。若发现乱丢、乱放、乱挂扣0.2分/次。</w:t>
                  </w:r>
                </w:p>
                <w:p>
                  <w:pPr>
                    <w:pStyle w:val="null3"/>
                    <w:jc w:val="left"/>
                  </w:pPr>
                  <w:r>
                    <w:rPr>
                      <w:rFonts w:ascii="仿宋_GB2312" w:hAnsi="仿宋_GB2312" w:cs="仿宋_GB2312" w:eastAsia="仿宋_GB2312"/>
                      <w:sz w:val="21"/>
                      <w:color w:val="000000"/>
                    </w:rPr>
                    <w:t>2.保持公共区域路面、草坪、设备清洁，无杂物垃圾。未及时清洁的扣0.2分/次。</w:t>
                  </w:r>
                </w:p>
                <w:p>
                  <w:pPr>
                    <w:pStyle w:val="null3"/>
                    <w:jc w:val="left"/>
                  </w:pPr>
                  <w:r>
                    <w:rPr>
                      <w:rFonts w:ascii="仿宋_GB2312" w:hAnsi="仿宋_GB2312" w:cs="仿宋_GB2312" w:eastAsia="仿宋_GB2312"/>
                      <w:sz w:val="21"/>
                      <w:color w:val="000000"/>
                    </w:rPr>
                    <w:t>3.保持室内清洁，无污迹、纸屑等；室内无蛛网。若告知后未处理扣0.2分/次。</w:t>
                  </w:r>
                </w:p>
                <w:p>
                  <w:pPr>
                    <w:pStyle w:val="null3"/>
                    <w:jc w:val="left"/>
                  </w:pPr>
                  <w:r>
                    <w:rPr>
                      <w:rFonts w:ascii="仿宋_GB2312" w:hAnsi="仿宋_GB2312" w:cs="仿宋_GB2312" w:eastAsia="仿宋_GB2312"/>
                      <w:sz w:val="21"/>
                      <w:color w:val="000000"/>
                    </w:rPr>
                    <w:t>4.公用卫生间、地下车库等区域不出现卫生死角。未及时处理扣0.5分/次。</w:t>
                  </w:r>
                </w:p>
                <w:p>
                  <w:pPr>
                    <w:pStyle w:val="null3"/>
                    <w:jc w:val="left"/>
                  </w:pPr>
                  <w:r>
                    <w:rPr>
                      <w:rFonts w:ascii="仿宋_GB2312" w:hAnsi="仿宋_GB2312" w:cs="仿宋_GB2312" w:eastAsia="仿宋_GB2312"/>
                      <w:sz w:val="21"/>
                      <w:color w:val="000000"/>
                    </w:rPr>
                    <w:t>5.建立相关卫生清洁及物品更换频次规定。不完善或未按规定执行扣1分/次。</w:t>
                  </w:r>
                </w:p>
                <w:p>
                  <w:pPr>
                    <w:pStyle w:val="null3"/>
                    <w:jc w:val="left"/>
                  </w:pPr>
                  <w:r>
                    <w:rPr>
                      <w:rFonts w:ascii="仿宋_GB2312" w:hAnsi="仿宋_GB2312" w:cs="仿宋_GB2312" w:eastAsia="仿宋_GB2312"/>
                      <w:sz w:val="21"/>
                      <w:color w:val="000000"/>
                    </w:rPr>
                    <w:t>6.垃圾日产日清，垃圾回收区保持清洁，发现脏乱情形，扣1分/次。</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分项指标(环境维护绿化服务)</w:t>
                  </w:r>
                </w:p>
              </w:tc>
              <w:tc>
                <w:tcPr>
                  <w:tcW w:type="dxa" w:w="3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1.绿植叶面有积尘、有病虫害，每抽查发现一项扣0.2分；</w:t>
                  </w:r>
                </w:p>
                <w:p>
                  <w:pPr>
                    <w:pStyle w:val="null3"/>
                    <w:jc w:val="left"/>
                  </w:pPr>
                  <w:r>
                    <w:rPr>
                      <w:rFonts w:ascii="仿宋_GB2312" w:hAnsi="仿宋_GB2312" w:cs="仿宋_GB2312" w:eastAsia="仿宋_GB2312"/>
                      <w:sz w:val="21"/>
                      <w:color w:val="000000"/>
                    </w:rPr>
                    <w:t>2.管理不善造成绿植枯死，每抽查发现1株扣1分，且供应商自行购买植株进行补栽。</w:t>
                  </w:r>
                </w:p>
                <w:p>
                  <w:pPr>
                    <w:pStyle w:val="null3"/>
                    <w:jc w:val="left"/>
                  </w:pPr>
                  <w:r>
                    <w:rPr>
                      <w:rFonts w:ascii="仿宋_GB2312" w:hAnsi="仿宋_GB2312" w:cs="仿宋_GB2312" w:eastAsia="仿宋_GB2312"/>
                      <w:sz w:val="21"/>
                      <w:color w:val="000000"/>
                    </w:rPr>
                    <w:t>3.未及时修剪、养护造成草坪杂草丛生，灌木杂乱无型，每发现一次扣1分。</w:t>
                  </w:r>
                </w:p>
                <w:p>
                  <w:pPr>
                    <w:pStyle w:val="null3"/>
                    <w:jc w:val="left"/>
                  </w:pPr>
                  <w:r>
                    <w:rPr>
                      <w:rFonts w:ascii="仿宋_GB2312" w:hAnsi="仿宋_GB2312" w:cs="仿宋_GB2312" w:eastAsia="仿宋_GB2312"/>
                      <w:sz w:val="21"/>
                      <w:color w:val="000000"/>
                    </w:rPr>
                    <w:t>4.高大乔木枝叶过于茂盛，对机关院区及相邻小区造成安全隐患，未及时安排剪枝，发现一次扣1分。</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分项指标(会议服务)</w:t>
                  </w:r>
                </w:p>
              </w:tc>
              <w:tc>
                <w:tcPr>
                  <w:tcW w:type="dxa" w:w="3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1.保持会场整洁，桌椅摆放美观大方，用品布置完好。若发现不达标扣0.5分/次。</w:t>
                  </w:r>
                </w:p>
                <w:p>
                  <w:pPr>
                    <w:pStyle w:val="null3"/>
                    <w:jc w:val="left"/>
                  </w:pPr>
                  <w:r>
                    <w:rPr>
                      <w:rFonts w:ascii="仿宋_GB2312" w:hAnsi="仿宋_GB2312" w:cs="仿宋_GB2312" w:eastAsia="仿宋_GB2312"/>
                      <w:sz w:val="21"/>
                      <w:color w:val="000000"/>
                    </w:rPr>
                    <w:t>2.会场及时供应茶水。若不及时扣0.5分/次。</w:t>
                  </w:r>
                </w:p>
                <w:p>
                  <w:pPr>
                    <w:pStyle w:val="null3"/>
                    <w:jc w:val="left"/>
                  </w:pPr>
                  <w:r>
                    <w:rPr>
                      <w:rFonts w:ascii="仿宋_GB2312" w:hAnsi="仿宋_GB2312" w:cs="仿宋_GB2312" w:eastAsia="仿宋_GB2312"/>
                      <w:sz w:val="21"/>
                      <w:color w:val="000000"/>
                    </w:rPr>
                    <w:t>3.会场使用前后及时开关电源、空调等设备，结束后及时清理并检查设施设备安全隐患、及时关闭电源。若不达标扣0.5分/次。</w:t>
                  </w:r>
                </w:p>
                <w:p>
                  <w:pPr>
                    <w:pStyle w:val="null3"/>
                    <w:jc w:val="left"/>
                  </w:pPr>
                  <w:r>
                    <w:rPr>
                      <w:rFonts w:ascii="仿宋_GB2312" w:hAnsi="仿宋_GB2312" w:cs="仿宋_GB2312" w:eastAsia="仿宋_GB2312"/>
                      <w:sz w:val="21"/>
                      <w:color w:val="000000"/>
                    </w:rPr>
                    <w:t>4.茶具、杯具未做到定期消毒，缺少相关记录，发现一次扣0.5分。茶具、杯具等发现损坏未及时报告采购人进行补充，造成会议物品保障不齐全，扣0.5分/次。</w:t>
                  </w:r>
                </w:p>
                <w:p>
                  <w:pPr>
                    <w:pStyle w:val="null3"/>
                    <w:jc w:val="left"/>
                  </w:pPr>
                  <w:r>
                    <w:rPr>
                      <w:rFonts w:ascii="仿宋_GB2312" w:hAnsi="仿宋_GB2312" w:cs="仿宋_GB2312" w:eastAsia="仿宋_GB2312"/>
                      <w:sz w:val="21"/>
                      <w:color w:val="000000"/>
                    </w:rPr>
                    <w:t>5.会议用茶、矿泉水、纸巾等未严格出入库管理，造成浪费，扣0.5分/次。</w:t>
                  </w:r>
                </w:p>
                <w:p>
                  <w:pPr>
                    <w:pStyle w:val="null3"/>
                    <w:jc w:val="left"/>
                  </w:pPr>
                  <w:r>
                    <w:rPr>
                      <w:rFonts w:ascii="仿宋_GB2312" w:hAnsi="仿宋_GB2312" w:cs="仿宋_GB2312" w:eastAsia="仿宋_GB2312"/>
                      <w:sz w:val="21"/>
                      <w:color w:val="000000"/>
                    </w:rPr>
                    <w:t>6.爱惜公用会议室桌椅等办公家具类固定资产，规范借用手续，及时督促归还，桌型调整轻拿轻放，因搬运或管理不当造成国有资产损坏或浪费，发现一次扣0.5分。</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分项指标(餐食保障)</w:t>
                  </w:r>
                </w:p>
              </w:tc>
              <w:tc>
                <w:tcPr>
                  <w:tcW w:type="dxa" w:w="3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1.未按规定执行食品留样制度的，发现一次扣1分。</w:t>
                  </w:r>
                </w:p>
                <w:p>
                  <w:pPr>
                    <w:pStyle w:val="null3"/>
                    <w:jc w:val="left"/>
                  </w:pPr>
                  <w:r>
                    <w:rPr>
                      <w:rFonts w:ascii="仿宋_GB2312" w:hAnsi="仿宋_GB2312" w:cs="仿宋_GB2312" w:eastAsia="仿宋_GB2312"/>
                      <w:sz w:val="21"/>
                      <w:color w:val="000000"/>
                    </w:rPr>
                    <w:t>2.食堂做好厨余垃圾、废油的回收处理，严禁将泔厨余垃圾、废油等任意排放。如随意倾倒废弃物，每次扣 2 分。</w:t>
                  </w:r>
                </w:p>
                <w:p>
                  <w:pPr>
                    <w:pStyle w:val="null3"/>
                    <w:jc w:val="left"/>
                  </w:pPr>
                  <w:r>
                    <w:rPr>
                      <w:rFonts w:ascii="仿宋_GB2312" w:hAnsi="仿宋_GB2312" w:cs="仿宋_GB2312" w:eastAsia="仿宋_GB2312"/>
                      <w:sz w:val="21"/>
                      <w:color w:val="000000"/>
                    </w:rPr>
                    <w:t>3.食堂工作人员不配合采购人严格做好食材验收，导致食材供应数量严重偏离需求，食材质量不佳，发现一次扣2分；与食材供应商串通，或“吃拿卡要”，判定为违反廉洁要求，当</w:t>
                  </w:r>
                  <w:r>
                    <w:rPr>
                      <w:rFonts w:ascii="仿宋_GB2312" w:hAnsi="仿宋_GB2312" w:cs="仿宋_GB2312" w:eastAsia="仿宋_GB2312"/>
                      <w:sz w:val="21"/>
                      <w:color w:val="000000"/>
                    </w:rPr>
                    <w:t>月</w:t>
                  </w:r>
                  <w:r>
                    <w:rPr>
                      <w:rFonts w:ascii="仿宋_GB2312" w:hAnsi="仿宋_GB2312" w:cs="仿宋_GB2312" w:eastAsia="仿宋_GB2312"/>
                      <w:sz w:val="21"/>
                      <w:color w:val="000000"/>
                    </w:rPr>
                    <w:t>考核不合格。</w:t>
                  </w:r>
                </w:p>
                <w:p>
                  <w:pPr>
                    <w:pStyle w:val="null3"/>
                    <w:jc w:val="left"/>
                  </w:pPr>
                  <w:r>
                    <w:rPr>
                      <w:rFonts w:ascii="仿宋_GB2312" w:hAnsi="仿宋_GB2312" w:cs="仿宋_GB2312" w:eastAsia="仿宋_GB2312"/>
                      <w:sz w:val="21"/>
                      <w:color w:val="000000"/>
                    </w:rPr>
                    <w:t>4.饭菜中出现异物，饭菜不熟等引起采购人异议的，每次扣0.5 分。</w:t>
                  </w:r>
                </w:p>
                <w:p>
                  <w:pPr>
                    <w:pStyle w:val="null3"/>
                    <w:jc w:val="left"/>
                  </w:pPr>
                  <w:r>
                    <w:rPr>
                      <w:rFonts w:ascii="仿宋_GB2312" w:hAnsi="仿宋_GB2312" w:cs="仿宋_GB2312" w:eastAsia="仿宋_GB2312"/>
                      <w:sz w:val="21"/>
                      <w:color w:val="000000"/>
                    </w:rPr>
                    <w:t>5.炊具、厨具、餐具未按规定清洗消毒，有明显污迹或清洗剂残留，每次扣0.3分。</w:t>
                  </w:r>
                </w:p>
                <w:p>
                  <w:pPr>
                    <w:pStyle w:val="null3"/>
                    <w:jc w:val="left"/>
                  </w:pPr>
                  <w:r>
                    <w:rPr>
                      <w:rFonts w:ascii="仿宋_GB2312" w:hAnsi="仿宋_GB2312" w:cs="仿宋_GB2312" w:eastAsia="仿宋_GB2312"/>
                      <w:sz w:val="21"/>
                      <w:color w:val="000000"/>
                    </w:rPr>
                    <w:t>6.随意带走(私拿、私用)食堂食材、货品的，每次扣 5分。当事人立即开除不再使用。</w:t>
                  </w:r>
                </w:p>
                <w:p>
                  <w:pPr>
                    <w:pStyle w:val="null3"/>
                    <w:jc w:val="left"/>
                  </w:pPr>
                  <w:r>
                    <w:rPr>
                      <w:rFonts w:ascii="仿宋_GB2312" w:hAnsi="仿宋_GB2312" w:cs="仿宋_GB2312" w:eastAsia="仿宋_GB2312"/>
                      <w:sz w:val="21"/>
                      <w:color w:val="000000"/>
                    </w:rPr>
                    <w:t>7.加工制作过程中，食品及材料存放不符合卫生标准，造成其他食源性疾患的，应当赔付医疗费，辞退当事人，判定为当</w:t>
                  </w:r>
                  <w:r>
                    <w:rPr>
                      <w:rFonts w:ascii="仿宋_GB2312" w:hAnsi="仿宋_GB2312" w:cs="仿宋_GB2312" w:eastAsia="仿宋_GB2312"/>
                      <w:sz w:val="21"/>
                      <w:color w:val="000000"/>
                    </w:rPr>
                    <w:t>月</w:t>
                  </w:r>
                  <w:r>
                    <w:rPr>
                      <w:rFonts w:ascii="仿宋_GB2312" w:hAnsi="仿宋_GB2312" w:cs="仿宋_GB2312" w:eastAsia="仿宋_GB2312"/>
                      <w:sz w:val="21"/>
                      <w:color w:val="000000"/>
                    </w:rPr>
                    <w:t>考核不合格。</w:t>
                  </w:r>
                </w:p>
                <w:p>
                  <w:pPr>
                    <w:pStyle w:val="null3"/>
                    <w:jc w:val="left"/>
                  </w:pPr>
                  <w:r>
                    <w:rPr>
                      <w:rFonts w:ascii="仿宋_GB2312" w:hAnsi="仿宋_GB2312" w:cs="仿宋_GB2312" w:eastAsia="仿宋_GB2312"/>
                      <w:sz w:val="21"/>
                      <w:color w:val="000000"/>
                    </w:rPr>
                    <w:t>8.开餐时未及时巡台，桌面杂物堆积，抽纸、牙签等耗品添加不及时，每有一次扣1分；后厨分区不规范，卫生脏乱差，未及时清理打扫厨房卫生，造成厨房地面滑，灶面、墙面多处油污和水迹，厨房设备油污、灰尘堆积， 照明或设备故障未及时报修处理的，每有一次扣1分。</w:t>
                  </w:r>
                </w:p>
                <w:p>
                  <w:pPr>
                    <w:pStyle w:val="null3"/>
                    <w:jc w:val="left"/>
                  </w:pPr>
                  <w:r>
                    <w:rPr>
                      <w:rFonts w:ascii="仿宋_GB2312" w:hAnsi="仿宋_GB2312" w:cs="仿宋_GB2312" w:eastAsia="仿宋_GB2312"/>
                      <w:sz w:val="21"/>
                      <w:color w:val="000000"/>
                    </w:rPr>
                    <w:t>9.原料加工及粗加工应确保荤素分开、毛净分开、生熟分开水池分开、冷冻冷藏生熟分开，不符合每项次扣0.5分。</w:t>
                  </w:r>
                </w:p>
                <w:p>
                  <w:pPr>
                    <w:pStyle w:val="null3"/>
                    <w:jc w:val="left"/>
                  </w:pPr>
                  <w:r>
                    <w:rPr>
                      <w:rFonts w:ascii="仿宋_GB2312" w:hAnsi="仿宋_GB2312" w:cs="仿宋_GB2312" w:eastAsia="仿宋_GB2312"/>
                      <w:sz w:val="21"/>
                      <w:color w:val="000000"/>
                    </w:rPr>
                    <w:t xml:space="preserve">10.未按规定开启灭蝇灯具，未定期开展灭蝇、灭鼠、灭蟑螂等工作，未正确进行卫生消杀，未定期组织卫生大扫除，出现老鼠、蟑螂等现象，每项次扣0.5分。        </w:t>
                  </w:r>
                </w:p>
                <w:p>
                  <w:pPr>
                    <w:pStyle w:val="null3"/>
                    <w:jc w:val="left"/>
                  </w:pPr>
                  <w:r>
                    <w:rPr>
                      <w:rFonts w:ascii="仿宋_GB2312" w:hAnsi="仿宋_GB2312" w:cs="仿宋_GB2312" w:eastAsia="仿宋_GB2312"/>
                      <w:sz w:val="21"/>
                      <w:color w:val="000000"/>
                    </w:rPr>
                    <w:t>11.下班后未及时检查、关闭食堂水、电、气油和门窗,防火、防盗防投毒措施不到位，每项次扣0.3分。</w:t>
                  </w:r>
                </w:p>
                <w:p>
                  <w:pPr>
                    <w:pStyle w:val="null3"/>
                    <w:jc w:val="left"/>
                  </w:pPr>
                  <w:r>
                    <w:rPr>
                      <w:rFonts w:ascii="仿宋_GB2312" w:hAnsi="仿宋_GB2312" w:cs="仿宋_GB2312" w:eastAsia="仿宋_GB2312"/>
                      <w:sz w:val="21"/>
                      <w:color w:val="000000"/>
                    </w:rPr>
                    <w:t>12.因食材验收把关不严、食材加工环节不仔细，开餐期间反食品浪费工作宣传督导不到位，导致恶意浪费现象发现一次扣0.5分。</w:t>
                  </w:r>
                </w:p>
                <w:p>
                  <w:pPr>
                    <w:pStyle w:val="null3"/>
                    <w:jc w:val="left"/>
                  </w:pPr>
                  <w:r>
                    <w:rPr>
                      <w:rFonts w:ascii="仿宋_GB2312" w:hAnsi="仿宋_GB2312" w:cs="仿宋_GB2312" w:eastAsia="仿宋_GB2312"/>
                      <w:sz w:val="21"/>
                      <w:color w:val="000000"/>
                    </w:rPr>
                    <w:t>13.开餐期间，后厨及餐厅协调不畅，造成菜品明显断档，每次扣0.3分。</w:t>
                  </w:r>
                </w:p>
                <w:p>
                  <w:pPr>
                    <w:pStyle w:val="null3"/>
                    <w:jc w:val="left"/>
                  </w:pPr>
                  <w:r>
                    <w:rPr>
                      <w:rFonts w:ascii="仿宋_GB2312" w:hAnsi="仿宋_GB2312" w:cs="仿宋_GB2312" w:eastAsia="仿宋_GB2312"/>
                      <w:sz w:val="21"/>
                      <w:color w:val="000000"/>
                    </w:rPr>
                    <w:t>14.后厨人员在加工食材过程中未规范佩戴口罩、手套，发现扣1分/人次，同一考核</w:t>
                  </w:r>
                  <w:r>
                    <w:rPr>
                      <w:rFonts w:ascii="仿宋_GB2312" w:hAnsi="仿宋_GB2312" w:cs="仿宋_GB2312" w:eastAsia="仿宋_GB2312"/>
                      <w:sz w:val="21"/>
                      <w:color w:val="000000"/>
                    </w:rPr>
                    <w:t>当月</w:t>
                  </w:r>
                  <w:r>
                    <w:rPr>
                      <w:rFonts w:ascii="仿宋_GB2312" w:hAnsi="仿宋_GB2312" w:cs="仿宋_GB2312" w:eastAsia="仿宋_GB2312"/>
                      <w:sz w:val="21"/>
                      <w:color w:val="000000"/>
                    </w:rPr>
                    <w:t>出现3次此类情况，扣5分。</w:t>
                  </w:r>
                </w:p>
                <w:p>
                  <w:pPr>
                    <w:pStyle w:val="null3"/>
                    <w:jc w:val="left"/>
                  </w:pPr>
                  <w:r>
                    <w:rPr>
                      <w:rFonts w:ascii="仿宋_GB2312" w:hAnsi="仿宋_GB2312" w:cs="仿宋_GB2312" w:eastAsia="仿宋_GB2312"/>
                      <w:sz w:val="21"/>
                      <w:color w:val="000000"/>
                    </w:rPr>
                    <w:t>15.将制作失败的菜品供采购人业主食用，每次扣1分。</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加分项</w:t>
                  </w:r>
                </w:p>
              </w:tc>
              <w:tc>
                <w:tcPr>
                  <w:tcW w:type="dxa" w:w="3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1.供应商根据采购人需要，就物业服务范围外的工作提供帮助的，采购人视情形加1-2分。</w:t>
                  </w:r>
                </w:p>
                <w:p>
                  <w:pPr>
                    <w:pStyle w:val="null3"/>
                    <w:jc w:val="left"/>
                  </w:pPr>
                  <w:r>
                    <w:rPr>
                      <w:rFonts w:ascii="仿宋_GB2312" w:hAnsi="仿宋_GB2312" w:cs="仿宋_GB2312" w:eastAsia="仿宋_GB2312"/>
                      <w:sz w:val="21"/>
                      <w:color w:val="000000"/>
                    </w:rPr>
                    <w:t>2.出色完成大项活动或迎检工作的后勤服务保障任务，受到领导表扬，采购人视情形加1-3分。</w:t>
                  </w:r>
                </w:p>
                <w:p>
                  <w:pPr>
                    <w:pStyle w:val="null3"/>
                    <w:jc w:val="left"/>
                  </w:pPr>
                  <w:r>
                    <w:rPr>
                      <w:rFonts w:ascii="仿宋_GB2312" w:hAnsi="仿宋_GB2312" w:cs="仿宋_GB2312" w:eastAsia="仿宋_GB2312"/>
                      <w:sz w:val="21"/>
                      <w:color w:val="000000"/>
                    </w:rPr>
                    <w:t>3.供应商员工有拾金不昧等好人好事行为，加1分/次。</w:t>
                  </w:r>
                </w:p>
              </w:tc>
              <w:tc>
                <w:tcPr>
                  <w:tcW w:type="dxa" w:w="5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9"/>
                    </w:rPr>
                    <w:t xml:space="preserve"> </w:t>
                  </w:r>
                </w:p>
              </w:tc>
              <w:tc>
                <w:tcPr>
                  <w:tcW w:type="dxa" w:w="8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rFonts w:ascii="仿宋_GB2312" w:hAnsi="仿宋_GB2312" w:cs="仿宋_GB2312" w:eastAsia="仿宋_GB2312"/>
                <w:sz w:val="24"/>
                <w:b/>
              </w:rPr>
              <w:t>(二)考核结果运用</w:t>
            </w:r>
          </w:p>
          <w:p>
            <w:pPr>
              <w:pStyle w:val="null3"/>
              <w:jc w:val="both"/>
            </w:pPr>
            <w:r>
              <w:rPr>
                <w:rFonts w:ascii="仿宋_GB2312" w:hAnsi="仿宋_GB2312" w:cs="仿宋_GB2312" w:eastAsia="仿宋_GB2312"/>
                <w:sz w:val="24"/>
              </w:rPr>
              <w:t>考核设置总分值100分，每月考核得分在95分(含)以上，采购人向供应商足额支付物业服务费用；不足95分，按下列标准扣款:80分≤考核得分＜95分，每减少1分扣除月度服务费500元；低于80分视为考核不合格，每减少1分扣除月度服务费1000元,直到月度服务费扣完。物业服务月度考核不合格，则供应商须就服务方面向采购人提交问题整改报告，内容包括整改问题、整改措施、整改时限；服务期间累计2个月度考核不合格的，采购人有权终止合同。</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自合同签订生效之日起365日。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四川省自贡市大安区燊海井路3段12号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履约验收主体由采购人组织，采购人按照《财政部关于进一步加强政府采购需求和履约验收管理的指导意见》（财库〔2016〕205号）、《自贡市政府采购履约验收管理办法》（自财规〔2023〕2 号）等政府采购相关法律法规的要求进行验收。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每个月份服务完毕后，达到付款条件起14日内，据实结算说明为（注：“达到付款条件起”是指在财政资金保障的前提下，供应商出具有效的国家正式完整完税发票，由采购人收到发票并完成相关审批程序后。）根据当月考核结果，支付当月费用。</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违约责任：1.如因供应商在履行职务过程中的疏忽、失职、过错等故意或者过失原因给采购人造成损失或侵害，包括但不限于采购人本身的财产损失、由此而导致的采购人对任何第三方的法律责任等，供应商对此均应承担全部的赔偿责任。 2.供应商提供的服务不符合采购文件、响应文件或合同规定的，每出现一次违约（合同涉及“日期”和“天数”的，每逾期一天或少一天，视为一次违约），供应商须向采购人支付合同总价1%的违约金并且按采购人要求进行整改，出现违约3次及以上或未按采购人要求整改的，采购人有权无条件解除合同并要求供应商退还已收取的费用。 3.采购人无正当理由逾期未按照合同约定付款的，则每日按未付款金额的1‰向供应商偿付违约金，但累计违约金总额不超过未付款总额的1％。 4.合同签订后，若供应商存在违法违规行为的，采购人有权无条件解除合同并要求供应商退还已获得的全部费用。 解决争议：在执行合同中发生的或与合同有关的争端，双方应通过友好协商解决，经协商在30天内不能达成一致时，应选择以下第 2 种解决方式： 1.提交采购人所在地仲裁委员会依照其现行有效的仲裁规则进行仲裁； 2.向采购人所在地有管辖权的法院提起诉讼，诉讼产生相应的费用应由败诉方负担。 在法院审理和仲裁期间，除有争议部分外，合同其他部分可以履行的仍应按合同条款继续履行。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（1）除谈判文件另有规定外，若出现有关法律、法规和规章有强制性规定但谈判文件未列明的情形，则谈判小组和响应人应按照有关法律、法规和规章强制性规定执行。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技术要求、服务要求、其他要求。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合同文本中的条款。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2、提供下述营业执照等证明材料（四选一）：A.供应商若为企业法人：提供有效的“统一社会信用代码营业执照（或电子营业执照）”；未换证的提供有效的“营业执照、税务登记证、组织机构代码证或三证合一的营业执照”。B.供应商若为事业法人：提供有效的“统一社会信用代码法人登记证书”；未换证的提供有效的“事业法人登记证书、组织机构代码证”。C.供应商若为其他组织：提供有效的“对应主管部门颁发的准许执业证明文件或营业执照”。D.供应商若为自然人：提供有效的“身份证明材料”；身份证明材料包括在有效期内的居民身份证或户口本或军官证或护照等。</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按以下要求提供（1）、（2）、（3）、（4）之中任一证明材料:（1）可提供2023年或2024年度或2025年度经审计的财务报告（包含审计报告和审计报告中所涉及的财务报表和报表附注）；（2）可提供2023年或2024年度或2025年度供应商完整的全套财务报表（应当包括资产负债表、利润表、现金流量表）;（3）可提供截至响应文件提交截止日一年内银行出具的资信证明；（4）供应商注册时间截至响应文件提交截止日不足一年的，也可提供在工商管理部门备案的公司章程。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采购文件其他实质性要求</w:t>
            </w:r>
          </w:p>
        </w:tc>
        <w:tc>
          <w:tcPr>
            <w:tcW w:type="dxa" w:w="3322"/>
          </w:tcPr>
          <w:p>
            <w:pPr>
              <w:pStyle w:val="null3"/>
              <w:jc w:val="left"/>
            </w:pPr>
            <w:r>
              <w:rPr>
                <w:rFonts w:ascii="仿宋_GB2312" w:hAnsi="仿宋_GB2312" w:cs="仿宋_GB2312" w:eastAsia="仿宋_GB2312"/>
              </w:rPr>
              <w:t>如采购文件的实质性要求中有要求提供佐证材料进行应答的，供应商应当按其要求在响应文件中提供佐证材料。</w:t>
            </w:r>
          </w:p>
        </w:tc>
        <w:tc>
          <w:tcPr>
            <w:tcW w:type="dxa" w:w="1661"/>
          </w:tcPr>
          <w:p>
            <w:pPr>
              <w:pStyle w:val="null3"/>
              <w:jc w:val="left"/>
            </w:pPr>
            <w:r>
              <w:rPr>
                <w:rFonts w:ascii="仿宋_GB2312" w:hAnsi="仿宋_GB2312" w:cs="仿宋_GB2312" w:eastAsia="仿宋_GB2312"/>
              </w:rPr>
              <w:t>响应文件封面,技术要求、服务要求及其他要求应答表,供应商应提交的相关证明材料,分项报价明细表.docx,报价表,投标（响应）函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经谈判小组评审，通过资格和符合性审查，且经价格调整后的最低评审价格作为评审基准价。2.报价得分=(基准价／最后报价)×分值。 注：①经价格调整后的评审价格=最后报价×（1-价格调整比例）；②基准价=经价格调整后评审价格的最低值。③评审价格=最后报价。</w:t>
            </w:r>
          </w:p>
        </w:tc>
        <w:tc>
          <w:tcPr>
            <w:tcW w:type="dxa" w:w="2123"/>
          </w:tcPr>
          <w:p>
            <w:pPr>
              <w:pStyle w:val="null3"/>
              <w:jc w:val="left"/>
            </w:pPr>
            <w:r>
              <w:rPr>
                <w:rFonts w:ascii="仿宋_GB2312" w:hAnsi="仿宋_GB2312" w:cs="仿宋_GB2312" w:eastAsia="仿宋_GB2312"/>
              </w:rPr>
              <w:t>分项报价明细表.docx,报价表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详见附件：技术要求、服务要求及其他要求应答表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详见附件：分项报价明细表.docx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