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rFonts w:cs="宋体" w:asciiTheme="minorEastAsia" w:hAnsiTheme="minorEastAsia" w:eastAsiaTheme="minorEastAsia"/>
          <w:i/>
          <w:iCs w:val="0"/>
          <w:color w:val="auto"/>
          <w:szCs w:val="24"/>
          <w:highlight w:val="none"/>
          <w:lang w:val="zh-TW" w:eastAsia="zh-TW"/>
        </w:rPr>
      </w:pPr>
      <w:r>
        <w:rPr>
          <w:rFonts w:cs="宋体" w:asciiTheme="minorEastAsia" w:hAnsiTheme="minorEastAsia" w:eastAsiaTheme="minorEastAsia"/>
          <w:i/>
          <w:iCs w:val="0"/>
          <w:color w:val="auto"/>
          <w:szCs w:val="24"/>
          <w:highlight w:val="none"/>
          <w:lang w:val="zh-TW" w:eastAsia="zh-TW"/>
        </w:rPr>
        <w:t>分项报价明细表</w:t>
      </w:r>
    </w:p>
    <w:p>
      <w:pPr>
        <w:pStyle w:val="8"/>
        <w:spacing w:line="360" w:lineRule="auto"/>
        <w:ind w:firstLine="281"/>
        <w:jc w:val="center"/>
        <w:rPr>
          <w:rFonts w:hint="default" w:cs="宋体" w:asciiTheme="minorEastAsia" w:hAnsiTheme="minorEastAsia" w:eastAsiaTheme="minorEastAsia"/>
          <w:b/>
          <w:bCs/>
          <w:color w:val="auto"/>
          <w:highlight w:val="none"/>
        </w:rPr>
      </w:pPr>
    </w:p>
    <w:p>
      <w:pPr>
        <w:pStyle w:val="8"/>
        <w:spacing w:line="360" w:lineRule="auto"/>
        <w:jc w:val="center"/>
        <w:rPr>
          <w:rFonts w:hint="default" w:cs="宋体" w:asciiTheme="minorEastAsia" w:hAnsiTheme="minorEastAsia" w:eastAsiaTheme="minorEastAsia"/>
          <w:b/>
          <w:bCs/>
          <w:color w:val="auto"/>
          <w:highlight w:val="none"/>
        </w:rPr>
      </w:pPr>
      <w:r>
        <w:rPr>
          <w:rFonts w:cs="宋体" w:asciiTheme="minorEastAsia" w:hAnsiTheme="minorEastAsia" w:eastAsiaTheme="minorEastAsia"/>
          <w:b/>
          <w:bCs/>
          <w:color w:val="auto"/>
          <w:highlight w:val="none"/>
        </w:rPr>
        <w:t>（格式自拟）</w:t>
      </w:r>
    </w:p>
    <w:p>
      <w:pPr>
        <w:pStyle w:val="8"/>
        <w:spacing w:line="360" w:lineRule="auto"/>
        <w:rPr>
          <w:rFonts w:hint="default" w:cs="宋体" w:asciiTheme="minorEastAsia" w:hAnsiTheme="minorEastAsia" w:eastAsiaTheme="minorEastAsia"/>
          <w:b/>
          <w:bCs/>
          <w:color w:val="auto"/>
          <w:highlight w:val="none"/>
          <w:lang w:val="zh-TW"/>
        </w:rPr>
      </w:pPr>
    </w:p>
    <w:p>
      <w:pPr>
        <w:pStyle w:val="2"/>
        <w:spacing w:after="0"/>
        <w:rPr>
          <w:rFonts w:hint="default" w:asciiTheme="minorEastAsia" w:hAnsiTheme="minorEastAsia" w:eastAsiaTheme="minorEastAsia"/>
          <w:color w:val="auto"/>
          <w:highlight w:val="none"/>
          <w:lang w:val="zh-TW"/>
        </w:rPr>
      </w:pPr>
    </w:p>
    <w:p>
      <w:pPr>
        <w:pStyle w:val="8"/>
        <w:spacing w:line="360" w:lineRule="auto"/>
        <w:ind w:firstLine="339" w:firstLineChars="161"/>
        <w:rPr>
          <w:rFonts w:hint="default" w:cs="宋体" w:asciiTheme="minorEastAsia" w:hAnsiTheme="minorEastAsia" w:eastAsiaTheme="minorEastAsia"/>
          <w:color w:val="auto"/>
          <w:highlight w:val="none"/>
        </w:rPr>
      </w:pPr>
      <w:r>
        <w:rPr>
          <w:rFonts w:cs="宋体" w:asciiTheme="minorEastAsia" w:hAnsiTheme="minorEastAsia" w:eastAsiaTheme="minorEastAsia"/>
          <w:b/>
          <w:bCs/>
          <w:color w:val="auto"/>
          <w:sz w:val="21"/>
          <w:szCs w:val="21"/>
          <w:highlight w:val="none"/>
          <w:lang w:val="zh-TW" w:eastAsia="zh-TW"/>
        </w:rPr>
        <w:t>注：</w:t>
      </w:r>
      <w:r>
        <w:rPr>
          <w:rFonts w:cs="宋体" w:asciiTheme="minorEastAsia" w:hAnsiTheme="minorEastAsia" w:eastAsiaTheme="minorEastAsia"/>
          <w:b/>
          <w:bCs/>
          <w:color w:val="auto"/>
          <w:sz w:val="21"/>
          <w:szCs w:val="21"/>
          <w:highlight w:val="none"/>
        </w:rPr>
        <w:t>“</w:t>
      </w:r>
      <w:r>
        <w:rPr>
          <w:rFonts w:cs="宋体" w:asciiTheme="minorEastAsia" w:hAnsiTheme="minorEastAsia" w:eastAsiaTheme="minorEastAsia"/>
          <w:b/>
          <w:bCs/>
          <w:color w:val="auto"/>
          <w:sz w:val="21"/>
          <w:szCs w:val="21"/>
          <w:highlight w:val="none"/>
          <w:lang w:val="zh-TW" w:eastAsia="zh-TW"/>
        </w:rPr>
        <w:t>分项报价明细表</w:t>
      </w:r>
      <w:r>
        <w:rPr>
          <w:rFonts w:cs="宋体" w:asciiTheme="minorEastAsia" w:hAnsiTheme="minorEastAsia" w:eastAsiaTheme="minorEastAsia"/>
          <w:b/>
          <w:bCs/>
          <w:color w:val="auto"/>
          <w:sz w:val="21"/>
          <w:szCs w:val="21"/>
          <w:highlight w:val="none"/>
        </w:rPr>
        <w:t>”</w:t>
      </w:r>
      <w:r>
        <w:rPr>
          <w:rFonts w:cs="宋体" w:asciiTheme="minorEastAsia" w:hAnsiTheme="minorEastAsia" w:eastAsiaTheme="minorEastAsia"/>
          <w:b/>
          <w:bCs/>
          <w:color w:val="auto"/>
          <w:sz w:val="21"/>
          <w:szCs w:val="21"/>
          <w:highlight w:val="none"/>
          <w:lang w:val="zh-TW" w:eastAsia="zh-TW"/>
        </w:rPr>
        <w:t>各分项报价合计应当与</w:t>
      </w:r>
      <w:r>
        <w:rPr>
          <w:rFonts w:cs="宋体" w:asciiTheme="minorEastAsia" w:hAnsiTheme="minorEastAsia" w:eastAsiaTheme="minorEastAsia"/>
          <w:b/>
          <w:bCs/>
          <w:color w:val="auto"/>
          <w:sz w:val="21"/>
          <w:szCs w:val="21"/>
          <w:highlight w:val="none"/>
        </w:rPr>
        <w:t>“</w:t>
      </w:r>
      <w:r>
        <w:rPr>
          <w:rFonts w:cs="宋体" w:asciiTheme="minorEastAsia" w:hAnsiTheme="minorEastAsia" w:eastAsiaTheme="minorEastAsia"/>
          <w:b/>
          <w:bCs/>
          <w:color w:val="auto"/>
          <w:sz w:val="21"/>
          <w:szCs w:val="21"/>
          <w:highlight w:val="none"/>
          <w:lang w:val="zh-TW" w:eastAsia="zh-TW"/>
        </w:rPr>
        <w:t>报价表</w:t>
      </w:r>
      <w:r>
        <w:rPr>
          <w:rFonts w:cs="宋体" w:asciiTheme="minorEastAsia" w:hAnsiTheme="minorEastAsia" w:eastAsiaTheme="minorEastAsia"/>
          <w:b/>
          <w:bCs/>
          <w:color w:val="auto"/>
          <w:sz w:val="21"/>
          <w:szCs w:val="21"/>
          <w:highlight w:val="none"/>
        </w:rPr>
        <w:t>”</w:t>
      </w:r>
      <w:r>
        <w:rPr>
          <w:rFonts w:cs="宋体" w:asciiTheme="minorEastAsia" w:hAnsiTheme="minorEastAsia" w:eastAsiaTheme="minorEastAsia"/>
          <w:b/>
          <w:bCs/>
          <w:color w:val="auto"/>
          <w:sz w:val="21"/>
          <w:szCs w:val="21"/>
          <w:highlight w:val="none"/>
          <w:lang w:val="zh-TW" w:eastAsia="zh-TW"/>
        </w:rPr>
        <w:t>报价合计相等。</w:t>
      </w:r>
    </w:p>
    <w:p>
      <w:pPr>
        <w:pStyle w:val="8"/>
        <w:spacing w:line="360" w:lineRule="auto"/>
        <w:ind w:firstLine="388" w:firstLineChars="161"/>
        <w:rPr>
          <w:rFonts w:hint="default" w:cs="宋体" w:asciiTheme="minorEastAsia" w:hAnsiTheme="minorEastAsia" w:eastAsiaTheme="minorEastAsia"/>
          <w:b/>
          <w:bCs/>
          <w:color w:val="auto"/>
          <w:highlight w:val="none"/>
        </w:rPr>
      </w:pPr>
    </w:p>
    <w:p>
      <w:pPr>
        <w:pStyle w:val="8"/>
        <w:spacing w:line="360" w:lineRule="auto"/>
        <w:ind w:firstLine="386" w:firstLineChars="161"/>
        <w:rPr>
          <w:rFonts w:hint="default" w:cs="宋体" w:asciiTheme="minorEastAsia" w:hAnsiTheme="minorEastAsia" w:eastAsiaTheme="minorEastAsia"/>
          <w:color w:val="auto"/>
          <w:highlight w:val="none"/>
        </w:rPr>
      </w:pPr>
    </w:p>
    <w:p>
      <w:pPr>
        <w:pStyle w:val="8"/>
        <w:spacing w:line="360" w:lineRule="auto"/>
        <w:ind w:firstLine="386" w:firstLineChars="161"/>
        <w:rPr>
          <w:rFonts w:hint="default" w:cs="宋体" w:asciiTheme="minorEastAsia" w:hAnsiTheme="minorEastAsia" w:eastAsiaTheme="minorEastAsia"/>
          <w:color w:val="auto"/>
          <w:highlight w:val="none"/>
          <w:lang w:val="zh-TW" w:eastAsia="zh-TW"/>
        </w:rPr>
      </w:pPr>
      <w:r>
        <w:rPr>
          <w:rFonts w:cs="宋体" w:asciiTheme="minorEastAsia" w:hAnsiTheme="minorEastAsia" w:eastAsiaTheme="minorEastAsia"/>
          <w:color w:val="auto"/>
          <w:highlight w:val="none"/>
          <w:lang w:val="zh-TW" w:eastAsia="zh-TW"/>
        </w:rPr>
        <w:t>供应商名称（单位公章）：XXXXXXX</w:t>
      </w:r>
    </w:p>
    <w:p>
      <w:pPr>
        <w:pStyle w:val="8"/>
        <w:spacing w:line="360" w:lineRule="auto"/>
        <w:ind w:firstLine="386" w:firstLineChars="161"/>
        <w:rPr>
          <w:rFonts w:hint="default" w:cs="宋体" w:asciiTheme="minorEastAsia" w:hAnsiTheme="minorEastAsia" w:eastAsiaTheme="minorEastAsia"/>
          <w:color w:val="auto"/>
          <w:highlight w:val="none"/>
          <w:lang w:eastAsia="zh-TW"/>
        </w:rPr>
      </w:pPr>
      <w:r>
        <w:rPr>
          <w:rFonts w:cs="宋体" w:asciiTheme="minorEastAsia" w:hAnsiTheme="minorEastAsia" w:eastAsiaTheme="minorEastAsia"/>
          <w:color w:val="auto"/>
          <w:highlight w:val="none"/>
          <w:lang w:val="zh-TW" w:eastAsia="zh-TW"/>
        </w:rPr>
        <w:t>日期：XXXX年XX月XX日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4ZTU1YjYzZDk1MjlmNWEyYjBkMjI1ODlkNGQzMWQifQ=="/>
    <w:docVar w:name="KSO_WPS_MARK_KEY" w:val="211818f4-1999-4a14-976a-cb7f970e2a59"/>
  </w:docVars>
  <w:rsids>
    <w:rsidRoot w:val="65513AEA"/>
    <w:rsid w:val="430D0334"/>
    <w:rsid w:val="65513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宋体" w:hAnsi="宋体" w:eastAsia="宋体" w:cs="宋体"/>
      <w:color w:val="000000"/>
      <w:sz w:val="24"/>
      <w:szCs w:val="34"/>
      <w:u w:color="000000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jc w:val="center"/>
      <w:outlineLvl w:val="1"/>
    </w:pPr>
    <w:rPr>
      <w:rFonts w:hAnsi="Cambria" w:cs="Cambria"/>
      <w:b/>
      <w:bCs/>
      <w:iCs/>
      <w:sz w:val="28"/>
      <w:szCs w:val="28"/>
    </w:rPr>
  </w:style>
  <w:style w:type="paragraph" w:styleId="4">
    <w:name w:val="heading 3"/>
    <w:basedOn w:val="1"/>
    <w:next w:val="1"/>
    <w:link w:val="7"/>
    <w:semiHidden/>
    <w:unhideWhenUsed/>
    <w:qFormat/>
    <w:uiPriority w:val="0"/>
    <w:pPr>
      <w:keepNext/>
      <w:keepLines/>
      <w:spacing w:before="260" w:after="260" w:line="240" w:lineRule="auto"/>
      <w:ind w:left="640" w:leftChars="200"/>
      <w:outlineLvl w:val="2"/>
    </w:pPr>
    <w:rPr>
      <w:rFonts w:ascii="仿宋" w:hAnsi="仿宋" w:eastAsia="仿宋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  <w:rPr>
      <w:rFonts w:hint="eastAsia" w:ascii="Arial Unicode MS" w:hAnsi="Arial Unicode MS" w:eastAsia="Times New Roman" w:cs="Arial Unicode MS"/>
      <w:szCs w:val="24"/>
    </w:rPr>
  </w:style>
  <w:style w:type="character" w:customStyle="1" w:styleId="7">
    <w:name w:val="标题 3 Char"/>
    <w:basedOn w:val="6"/>
    <w:link w:val="4"/>
    <w:semiHidden/>
    <w:qFormat/>
    <w:uiPriority w:val="0"/>
    <w:rPr>
      <w:rFonts w:ascii="仿宋" w:hAnsi="仿宋" w:eastAsia="仿宋"/>
      <w:b/>
      <w:bCs/>
      <w:kern w:val="2"/>
      <w:sz w:val="32"/>
      <w:szCs w:val="32"/>
    </w:rPr>
  </w:style>
  <w:style w:type="paragraph" w:customStyle="1" w:styleId="8">
    <w:name w:val="正文 A"/>
    <w:next w:val="2"/>
    <w:qFormat/>
    <w:uiPriority w:val="0"/>
    <w:rPr>
      <w:rFonts w:hint="eastAsia" w:ascii="Arial Unicode MS" w:hAnsi="Arial Unicode MS" w:eastAsia="Times New Roman" w:cs="Arial Unicode MS"/>
      <w:color w:val="000000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2024-06-24T08:26:00Z</dcterms:created>
  <dc:creator>马大虾 </dc:creator>
  <cp:lastModifiedBy>马大虾 </cp:lastModifiedBy>
  <dcterms:modified xsi:type="dcterms:W3CDTF">2024-06-24T08:27:00Z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4A764A77CD694291AB4E85D069993CA0_11</vt:lpwstr>
  </property>
</Properties>
</file>