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版本号：N513433202600001320260515001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2026年-2027年物业管理服务项目(三次)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N5134332026000013</w:t>
      </w:r>
    </w:p>
    <w:p>
      <w:pPr>
        <w:pStyle w:val="null3"/>
        <w:jc w:val="left"/>
        <w:outlineLvl w:val="2"/>
      </w:pPr>
      <w:r>
        <w:rPr>
          <w:rFonts w:ascii="仿宋_GB2312" w:hAnsi="仿宋_GB2312" w:cs="仿宋_GB2312" w:eastAsia="仿宋_GB2312"/>
          <w:sz w:val="28"/>
          <w:b/>
        </w:rPr>
        <w:t>冕宁县职业技术学校</w:t>
      </w:r>
    </w:p>
    <w:p>
      <w:pPr>
        <w:pStyle w:val="null3"/>
        <w:jc w:val="center"/>
        <w:outlineLvl w:val="2"/>
      </w:pPr>
      <w:r>
        <w:rPr>
          <w:rFonts w:ascii="仿宋_GB2312" w:hAnsi="仿宋_GB2312" w:cs="仿宋_GB2312" w:eastAsia="仿宋_GB2312"/>
          <w:sz w:val="28"/>
          <w:b/>
        </w:rPr>
        <w:t>冕宁县政府采购中心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冕宁县政府采购中心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冕宁县职业技术学校</w:t>
      </w:r>
      <w:r>
        <w:rPr>
          <w:rFonts w:ascii="仿宋_GB2312" w:hAnsi="仿宋_GB2312" w:cs="仿宋_GB2312" w:eastAsia="仿宋_GB2312"/>
        </w:rPr>
        <w:t xml:space="preserve"> 委托，拟对 </w:t>
      </w:r>
      <w:r>
        <w:rPr>
          <w:rFonts w:ascii="仿宋_GB2312" w:hAnsi="仿宋_GB2312" w:cs="仿宋_GB2312" w:eastAsia="仿宋_GB2312"/>
        </w:rPr>
        <w:t>2026年-2027年物业管理服务项目(三次)</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凉山彝族自治州冕宁县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N5134332026000013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2026年-2027年物业管理服务项目(三次)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为创造一个安全、舒适、文明、和谐的工作环境，冕宁县职业技术学校拟采用竞争性谈判方式，确定一名合法供应商提供物业管理服务。冕宁县职业技术学校位于冕宁县高阳街道文化路290号,占地面积约88000平方米，总建筑面积：45000平方米，学生人数约2200余人。服务期限2年，合同一年一签。</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冕宁县职业技术学校</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冕宁县高阳街道办事处文化路644号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邓老师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0834-8693188</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冕宁县政府采购中心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四川省凉山彝族自治州冕宁县政务服务中心一楼冕宁县政府采购中心</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0834-6727779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采购包1：2,402,754.00元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冕宁县职业技术学校</w:t>
      </w:r>
      <w:r>
        <w:rPr>
          <w:rFonts w:ascii="仿宋_GB2312" w:hAnsi="仿宋_GB2312" w:cs="仿宋_GB2312" w:eastAsia="仿宋_GB2312"/>
        </w:rPr>
        <w:t xml:space="preserve"> 和 </w:t>
      </w:r>
      <w:r>
        <w:rPr>
          <w:rFonts w:ascii="仿宋_GB2312" w:hAnsi="仿宋_GB2312" w:cs="仿宋_GB2312" w:eastAsia="仿宋_GB2312"/>
        </w:rPr>
        <w:t>冕宁县政府采购中心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冕宁县职业技术学校</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冕宁县政府采购中心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由甲方组织履约验收小组，开展项目验收工作，对乙方提供的服务内容、服务质量等进行验收，验收结果合格的出具《验收报告》。</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按照本项目采购文件服务内容及要求验收，逐项核对乙方交付的成果质量、数量等。</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按照采购文件商务要求及供应商响应文件进行验收。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服务内容、乙方的响应文件与本合同约定标准进行验收；甲方和乙方双方如对质量要求和服务内容的约定标准有相互抵触或异议的事项，由甲方在采购文件及响应文件中按质量要求和服务内容比较优胜的原则确定该项的验收标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严格按照《财政部关于进一步加强政府采购需求和履约验收管理的指导意见》(财库〔2016〕205号)、《政府采购需求管理办法》(财库〔2021〕22号)以及采购文件、乙方的响应文件以及合同约定标准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冕宁县职业技术学校</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冕宁县政府采购中心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冕宁县政府采购中心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联系人：邓老师</w:t>
      </w:r>
    </w:p>
    <w:p>
      <w:pPr>
        <w:pStyle w:val="null3"/>
        <w:jc w:val="left"/>
      </w:pPr>
      <w:r>
        <w:rPr>
          <w:rFonts w:ascii="仿宋_GB2312" w:hAnsi="仿宋_GB2312" w:cs="仿宋_GB2312" w:eastAsia="仿宋_GB2312"/>
        </w:rPr>
        <w:t>联系电话：0834-8693188</w:t>
      </w:r>
    </w:p>
    <w:p>
      <w:pPr>
        <w:pStyle w:val="null3"/>
        <w:jc w:val="left"/>
      </w:pPr>
      <w:r>
        <w:rPr>
          <w:rFonts w:ascii="仿宋_GB2312" w:hAnsi="仿宋_GB2312" w:cs="仿宋_GB2312" w:eastAsia="仿宋_GB2312"/>
        </w:rPr>
        <w:t>地址：冕宁县城文化路644号</w:t>
      </w:r>
    </w:p>
    <w:p>
      <w:pPr>
        <w:pStyle w:val="null3"/>
        <w:jc w:val="left"/>
      </w:pPr>
      <w:r>
        <w:rPr>
          <w:rFonts w:ascii="仿宋_GB2312" w:hAnsi="仿宋_GB2312" w:cs="仿宋_GB2312" w:eastAsia="仿宋_GB2312"/>
        </w:rPr>
        <w:t>邮编：615600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联系电话：0834-6727779</w:t>
      </w:r>
    </w:p>
    <w:p>
      <w:pPr>
        <w:pStyle w:val="null3"/>
        <w:jc w:val="left"/>
      </w:pPr>
      <w:r>
        <w:rPr>
          <w:rFonts w:ascii="仿宋_GB2312" w:hAnsi="仿宋_GB2312" w:cs="仿宋_GB2312" w:eastAsia="仿宋_GB2312"/>
        </w:rPr>
        <w:t>地址：冕宁县政务服务中心一楼</w:t>
      </w:r>
    </w:p>
    <w:p>
      <w:pPr>
        <w:pStyle w:val="null3"/>
        <w:jc w:val="left"/>
      </w:pPr>
      <w:r>
        <w:rPr>
          <w:rFonts w:ascii="仿宋_GB2312" w:hAnsi="仿宋_GB2312" w:cs="仿宋_GB2312" w:eastAsia="仿宋_GB2312"/>
        </w:rPr>
        <w:t>邮编：615600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2,402,754.00</w:t>
      </w:r>
    </w:p>
    <w:p>
      <w:pPr>
        <w:pStyle w:val="null3"/>
        <w:jc w:val="left"/>
      </w:pPr>
      <w:r>
        <w:rPr>
          <w:rFonts w:ascii="仿宋_GB2312" w:hAnsi="仿宋_GB2312" w:cs="仿宋_GB2312" w:eastAsia="仿宋_GB2312"/>
        </w:rPr>
        <w:t>采购包最高限价（元）: 2,402,754.00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冕宁县职业技术学校2026年-2027年物业管理服务</w:t>
            </w:r>
          </w:p>
        </w:tc>
        <w:tc>
          <w:tcPr>
            <w:tcW w:type="dxa" w:w="821"/>
          </w:tcPr>
          <w:p>
            <w:pPr>
              <w:pStyle w:val="null3"/>
              <w:jc w:val="right"/>
            </w:pPr>
            <w:r>
              <w:rPr>
                <w:rFonts w:ascii="仿宋_GB2312" w:hAnsi="仿宋_GB2312" w:cs="仿宋_GB2312" w:eastAsia="仿宋_GB2312"/>
              </w:rPr>
              <w:t>2.00（年）</w:t>
            </w:r>
          </w:p>
        </w:tc>
        <w:tc>
          <w:tcPr>
            <w:tcW w:type="dxa" w:w="821"/>
          </w:tcPr>
          <w:p>
            <w:pPr>
              <w:pStyle w:val="null3"/>
              <w:jc w:val="right"/>
            </w:pPr>
            <w:r>
              <w:rPr>
                <w:rFonts w:ascii="仿宋_GB2312" w:hAnsi="仿宋_GB2312" w:cs="仿宋_GB2312" w:eastAsia="仿宋_GB2312"/>
              </w:rPr>
              <w:t>2,402,754.00</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冕宁县职业技术学校2026年-2027年物业管理服务</w:t>
            </w:r>
          </w:p>
        </w:tc>
        <w:tc>
          <w:tcPr>
            <w:tcW w:type="dxa" w:w="1138"/>
          </w:tcPr>
          <w:p>
            <w:pPr>
              <w:pStyle w:val="null3"/>
              <w:jc w:val="center"/>
            </w:pPr>
            <w:r>
              <w:rPr>
                <w:rFonts w:ascii="仿宋_GB2312" w:hAnsi="仿宋_GB2312" w:cs="仿宋_GB2312" w:eastAsia="仿宋_GB2312"/>
              </w:rPr>
              <w:t>2.00（年）</w:t>
            </w:r>
          </w:p>
        </w:tc>
        <w:tc>
          <w:tcPr>
            <w:tcW w:type="dxa" w:w="1365"/>
          </w:tcPr>
          <w:p>
            <w:pPr>
              <w:pStyle w:val="null3"/>
              <w:jc w:val="center"/>
            </w:pPr>
            <w:r>
              <w:rPr>
                <w:rFonts w:ascii="仿宋_GB2312" w:hAnsi="仿宋_GB2312" w:cs="仿宋_GB2312" w:eastAsia="仿宋_GB2312"/>
              </w:rPr>
              <w:t>2,402,754.00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单价：1201377元/年，一招两年，合同一年一签。</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标的名称：冕宁县职业技术学校2026年-2027年物业管理服务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服务人员配置要求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639"/>
              <w:gridCol w:w="1029"/>
              <w:gridCol w:w="3159"/>
              <w:gridCol w:w="769"/>
            </w:tblGrid>
            <w:tr>
              <w:tc>
                <w:tcPr>
                  <w:tcW w:type="dxa" w:w="63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序号</w:t>
                  </w:r>
                </w:p>
              </w:tc>
              <w:tc>
                <w:tcPr>
                  <w:tcW w:type="dxa" w:w="102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工作岗位名称</w:t>
                  </w:r>
                </w:p>
              </w:tc>
              <w:tc>
                <w:tcPr>
                  <w:tcW w:type="dxa" w:w="315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工作内容</w:t>
                  </w:r>
                </w:p>
              </w:tc>
              <w:tc>
                <w:tcPr>
                  <w:tcW w:type="dxa" w:w="7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人员需求数量（人）</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1</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rPr>
                    <w:t>项目</w:t>
                  </w:r>
                </w:p>
                <w:p>
                  <w:pPr>
                    <w:pStyle w:val="null3"/>
                    <w:jc w:val="left"/>
                  </w:pPr>
                  <w:r>
                    <w:rPr>
                      <w:rFonts w:ascii="仿宋_GB2312" w:hAnsi="仿宋_GB2312" w:cs="仿宋_GB2312" w:eastAsia="仿宋_GB2312"/>
                      <w:sz w:val="22"/>
                    </w:rPr>
                    <w:t>经理</w:t>
                  </w:r>
                </w:p>
              </w:tc>
              <w:tc>
                <w:tcPr>
                  <w:tcW w:type="dxa" w:w="3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rPr>
                    <w:t>管理物业工作，按学校要求安排、协调、督促各岗位人员完成各自范围内工作 。负责对员工进行服务培训和工作考核。完成学校交办的有关工作。</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1</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2</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rPr>
                    <w:t>学生宿舍管理员</w:t>
                  </w:r>
                </w:p>
              </w:tc>
              <w:tc>
                <w:tcPr>
                  <w:tcW w:type="dxa" w:w="3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rPr>
                    <w:t>学生宿舍管理、查寝、消毒消杀等。</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13</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3</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rPr>
                    <w:t>保洁员</w:t>
                  </w:r>
                </w:p>
              </w:tc>
              <w:tc>
                <w:tcPr>
                  <w:tcW w:type="dxa" w:w="3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rPr>
                    <w:t>办公室、教学楼大厅、教师休息室、厕所、综合实训楼、运动场管理保洁、学校卫生死角等卫生保洁工作。</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3</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4</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rPr>
                    <w:t>锅炉房管理员</w:t>
                  </w:r>
                </w:p>
              </w:tc>
              <w:tc>
                <w:tcPr>
                  <w:tcW w:type="dxa" w:w="3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rPr>
                    <w:t>锅炉房管理及综合实训楼卫生保洁工作。</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1</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5</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rPr>
                    <w:t>保安</w:t>
                  </w:r>
                </w:p>
              </w:tc>
              <w:tc>
                <w:tcPr>
                  <w:tcW w:type="dxa" w:w="3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rPr>
                    <w:t>学校大门24小时值守，校园安保巡查，重点部位的值守和巡查，教室和公共区域消杀。按学校要求开关教学楼大门及开关电。</w:t>
                  </w:r>
                </w:p>
                <w:p>
                  <w:pPr>
                    <w:pStyle w:val="null3"/>
                    <w:jc w:val="left"/>
                  </w:pPr>
                  <w:r>
                    <w:rPr>
                      <w:rFonts w:ascii="仿宋_GB2312" w:hAnsi="仿宋_GB2312" w:cs="仿宋_GB2312" w:eastAsia="仿宋_GB2312"/>
                      <w:sz w:val="24"/>
                    </w:rPr>
                    <w:t>含大垭口实训基地</w:t>
                  </w:r>
                  <w:r>
                    <w:rPr>
                      <w:rFonts w:ascii="仿宋_GB2312" w:hAnsi="仿宋_GB2312" w:cs="仿宋_GB2312" w:eastAsia="仿宋_GB2312"/>
                      <w:sz w:val="24"/>
                    </w:rPr>
                    <w:t>1</w:t>
                  </w:r>
                  <w:r>
                    <w:rPr>
                      <w:rFonts w:ascii="仿宋_GB2312" w:hAnsi="仿宋_GB2312" w:cs="仿宋_GB2312" w:eastAsia="仿宋_GB2312"/>
                      <w:sz w:val="24"/>
                    </w:rPr>
                    <w:t>人</w:t>
                  </w:r>
                  <w:r>
                    <w:rPr>
                      <w:rFonts w:ascii="仿宋_GB2312" w:hAnsi="仿宋_GB2312" w:cs="仿宋_GB2312" w:eastAsia="仿宋_GB2312"/>
                      <w:sz w:val="24"/>
                    </w:rPr>
                    <w:t>(</w:t>
                  </w:r>
                  <w:r>
                    <w:rPr>
                      <w:rFonts w:ascii="仿宋_GB2312" w:hAnsi="仿宋_GB2312" w:cs="仿宋_GB2312" w:eastAsia="仿宋_GB2312"/>
                      <w:sz w:val="24"/>
                    </w:rPr>
                    <w:t>兼畜禽养殖）；农旅电计实训基地</w:t>
                  </w:r>
                  <w:r>
                    <w:rPr>
                      <w:rFonts w:ascii="仿宋_GB2312" w:hAnsi="仿宋_GB2312" w:cs="仿宋_GB2312" w:eastAsia="仿宋_GB2312"/>
                      <w:sz w:val="24"/>
                    </w:rPr>
                    <w:t>1</w:t>
                  </w:r>
                  <w:r>
                    <w:rPr>
                      <w:rFonts w:ascii="仿宋_GB2312" w:hAnsi="仿宋_GB2312" w:cs="仿宋_GB2312" w:eastAsia="仿宋_GB2312"/>
                      <w:sz w:val="24"/>
                    </w:rPr>
                    <w:t>人；冶勒研学基地</w:t>
                  </w:r>
                  <w:r>
                    <w:rPr>
                      <w:rFonts w:ascii="仿宋_GB2312" w:hAnsi="仿宋_GB2312" w:cs="仿宋_GB2312" w:eastAsia="仿宋_GB2312"/>
                      <w:sz w:val="24"/>
                    </w:rPr>
                    <w:t>1</w:t>
                  </w:r>
                  <w:r>
                    <w:rPr>
                      <w:rFonts w:ascii="仿宋_GB2312" w:hAnsi="仿宋_GB2312" w:cs="仿宋_GB2312" w:eastAsia="仿宋_GB2312"/>
                      <w:sz w:val="24"/>
                    </w:rPr>
                    <w:t>人；大桥二小农文旅基地</w:t>
                  </w:r>
                  <w:r>
                    <w:rPr>
                      <w:rFonts w:ascii="仿宋_GB2312" w:hAnsi="仿宋_GB2312" w:cs="仿宋_GB2312" w:eastAsia="仿宋_GB2312"/>
                      <w:sz w:val="24"/>
                    </w:rPr>
                    <w:t>1</w:t>
                  </w:r>
                  <w:r>
                    <w:rPr>
                      <w:rFonts w:ascii="仿宋_GB2312" w:hAnsi="仿宋_GB2312" w:cs="仿宋_GB2312" w:eastAsia="仿宋_GB2312"/>
                      <w:sz w:val="24"/>
                    </w:rPr>
                    <w:t>人。</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10</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6</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rPr>
                    <w:t>绿化工</w:t>
                  </w:r>
                </w:p>
              </w:tc>
              <w:tc>
                <w:tcPr>
                  <w:tcW w:type="dxa" w:w="3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rPr>
                    <w:t>校园绿化养护和管理，绿化区的保洁。</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1</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7</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rPr>
                    <w:t>学校水电零星维修</w:t>
                  </w:r>
                </w:p>
              </w:tc>
              <w:tc>
                <w:tcPr>
                  <w:tcW w:type="dxa" w:w="3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rPr>
                    <w:t>水电管理维修、其它简单的零星维修。需提供证书扫描件及身份证复印件。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1</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8</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rPr>
                    <w:t>一体机管理员</w:t>
                  </w:r>
                </w:p>
              </w:tc>
              <w:tc>
                <w:tcPr>
                  <w:tcW w:type="dxa" w:w="3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rPr>
                    <w:t>根据学校安排，负责一体机管理，为全校师生印制试卷等。</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1</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9</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rPr>
                    <w:t>发电机管理员</w:t>
                  </w:r>
                </w:p>
              </w:tc>
              <w:tc>
                <w:tcPr>
                  <w:tcW w:type="dxa" w:w="3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rPr>
                    <w:t>管理学校两台发电机，停电时及时发电，加油等</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1</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rPr>
                    <w:t>合计：</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32</w:t>
                  </w:r>
                  <w:r>
                    <w:rPr>
                      <w:rFonts w:ascii="仿宋_GB2312" w:hAnsi="仿宋_GB2312" w:cs="仿宋_GB2312" w:eastAsia="仿宋_GB2312"/>
                      <w:sz w:val="22"/>
                    </w:rPr>
                    <w:t>人</w:t>
                  </w:r>
                </w:p>
              </w:tc>
            </w:tr>
          </w:tbl>
          <w:p>
            <w:pPr>
              <w:pStyle w:val="null3"/>
              <w:ind w:firstLine="440"/>
              <w:jc w:val="left"/>
            </w:pPr>
            <w:r>
              <w:rPr>
                <w:rFonts w:ascii="仿宋_GB2312" w:hAnsi="仿宋_GB2312" w:cs="仿宋_GB2312" w:eastAsia="仿宋_GB2312"/>
                <w:sz w:val="22"/>
              </w:rPr>
              <w:t xml:space="preserve">       以上所有岗位人员不得歧视、辱骂、体罚学生。</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考核办法及标准</w:t>
            </w:r>
          </w:p>
        </w:tc>
        <w:tc>
          <w:tcPr>
            <w:tcW w:type="dxa" w:w="5814"/>
          </w:tcPr>
          <w:p>
            <w:pPr>
              <w:pStyle w:val="null3"/>
              <w:ind w:firstLine="480"/>
              <w:jc w:val="left"/>
            </w:pPr>
            <w:r>
              <w:rPr>
                <w:rFonts w:ascii="仿宋_GB2312" w:hAnsi="仿宋_GB2312" w:cs="仿宋_GB2312" w:eastAsia="仿宋_GB2312"/>
                <w:sz w:val="28"/>
              </w:rPr>
              <w:t>（一）</w:t>
            </w:r>
            <w:r>
              <w:rPr>
                <w:rFonts w:ascii="仿宋_GB2312" w:hAnsi="仿宋_GB2312" w:cs="仿宋_GB2312" w:eastAsia="仿宋_GB2312"/>
                <w:sz w:val="24"/>
              </w:rPr>
              <w:t>考核办法：（</w:t>
            </w:r>
            <w:r>
              <w:rPr>
                <w:rFonts w:ascii="仿宋_GB2312" w:hAnsi="仿宋_GB2312" w:cs="仿宋_GB2312" w:eastAsia="仿宋_GB2312"/>
                <w:sz w:val="22"/>
              </w:rPr>
              <w:t>考核总分值</w:t>
            </w:r>
            <w:r>
              <w:rPr>
                <w:rFonts w:ascii="仿宋_GB2312" w:hAnsi="仿宋_GB2312" w:cs="仿宋_GB2312" w:eastAsia="仿宋_GB2312"/>
                <w:sz w:val="22"/>
              </w:rPr>
              <w:t>100</w:t>
            </w:r>
            <w:r>
              <w:rPr>
                <w:rFonts w:ascii="仿宋_GB2312" w:hAnsi="仿宋_GB2312" w:cs="仿宋_GB2312" w:eastAsia="仿宋_GB2312"/>
                <w:sz w:val="22"/>
              </w:rPr>
              <w:t>分）</w:t>
            </w:r>
          </w:p>
          <w:p>
            <w:pPr>
              <w:pStyle w:val="null3"/>
              <w:ind w:firstLine="480"/>
              <w:jc w:val="left"/>
            </w:pPr>
            <w:r>
              <w:rPr>
                <w:rFonts w:ascii="仿宋_GB2312" w:hAnsi="仿宋_GB2312" w:cs="仿宋_GB2312" w:eastAsia="仿宋_GB2312"/>
                <w:sz w:val="24"/>
              </w:rPr>
              <w:t>1.月考核得分≥90分的，按当月物业服务费×100%计付当月物业服务费。</w:t>
            </w:r>
          </w:p>
          <w:p>
            <w:pPr>
              <w:pStyle w:val="null3"/>
              <w:ind w:firstLine="480"/>
              <w:jc w:val="left"/>
            </w:pPr>
            <w:r>
              <w:rPr>
                <w:rFonts w:ascii="仿宋_GB2312" w:hAnsi="仿宋_GB2312" w:cs="仿宋_GB2312" w:eastAsia="仿宋_GB2312"/>
                <w:sz w:val="24"/>
              </w:rPr>
              <w:t>2. 80分≤月考核得分&lt;90分的，按当月物业服务费×90%计付当月物业服务费。</w:t>
            </w:r>
          </w:p>
          <w:p>
            <w:pPr>
              <w:pStyle w:val="null3"/>
              <w:ind w:firstLine="480"/>
              <w:jc w:val="left"/>
            </w:pPr>
            <w:r>
              <w:rPr>
                <w:rFonts w:ascii="仿宋_GB2312" w:hAnsi="仿宋_GB2312" w:cs="仿宋_GB2312" w:eastAsia="仿宋_GB2312"/>
                <w:sz w:val="24"/>
              </w:rPr>
              <w:t>3.月考核得分＜80分的，按当月物业服务费×80%计付当月物业服务费。</w:t>
            </w:r>
          </w:p>
          <w:p>
            <w:pPr>
              <w:pStyle w:val="null3"/>
              <w:ind w:firstLine="480"/>
              <w:jc w:val="left"/>
            </w:pPr>
            <w:r>
              <w:rPr>
                <w:rFonts w:ascii="仿宋_GB2312" w:hAnsi="仿宋_GB2312" w:cs="仿宋_GB2312" w:eastAsia="仿宋_GB2312"/>
                <w:sz w:val="24"/>
              </w:rPr>
              <w:t>4.累计三次月考核低于80分（不含80分）视为年度考核不合格，将按物业服务合同规定解除合同。若采购人对中标单位考核不合格，采购人有权要求中标单位限期整改，逾期未整改的或整改不合格的，采购人有权终止合同。</w:t>
            </w:r>
          </w:p>
          <w:p>
            <w:pPr>
              <w:pStyle w:val="null3"/>
              <w:ind w:firstLine="480"/>
              <w:jc w:val="left"/>
            </w:pPr>
            <w:r>
              <w:rPr>
                <w:rFonts w:ascii="仿宋_GB2312" w:hAnsi="仿宋_GB2312" w:cs="仿宋_GB2312" w:eastAsia="仿宋_GB2312"/>
                <w:sz w:val="24"/>
              </w:rPr>
              <w:t>5.每周定期全面检查和每天不定期检查相结合，发现问题即时出具问题整改单，根据日常检查情况、问题整改单项目扣分，每月综合考核打分一次。连续或累计三月考核不合格，视为年度考核不合格，学校有权要求提前终止合同，由供应商承担违约和赔偿责任。</w:t>
            </w:r>
          </w:p>
          <w:p>
            <w:pPr>
              <w:pStyle w:val="null3"/>
              <w:ind w:firstLine="480"/>
              <w:jc w:val="left"/>
            </w:pPr>
            <w:r>
              <w:rPr>
                <w:rFonts w:ascii="仿宋_GB2312" w:hAnsi="仿宋_GB2312" w:cs="仿宋_GB2312" w:eastAsia="仿宋_GB2312"/>
                <w:sz w:val="24"/>
              </w:rPr>
              <w:t>6.物业服务期满，或因考核不合格，学校提前终止合同，供应商应当在规定的时间内无条件撤出，并与学校办理交接手续。上年考核合格后，方可签订下年合同。</w:t>
            </w:r>
          </w:p>
          <w:p>
            <w:pPr>
              <w:pStyle w:val="null3"/>
              <w:jc w:val="left"/>
            </w:pPr>
            <w:r>
              <w:rPr>
                <w:rFonts w:ascii="仿宋_GB2312" w:hAnsi="仿宋_GB2312" w:cs="仿宋_GB2312" w:eastAsia="仿宋_GB2312"/>
                <w:sz w:val="24"/>
              </w:rPr>
              <w:t>（二）考核标准：</w:t>
            </w:r>
          </w:p>
          <w:p>
            <w:pPr>
              <w:pStyle w:val="null3"/>
              <w:jc w:val="left"/>
            </w:pPr>
            <w:r>
              <w:rPr>
                <w:rFonts w:ascii="仿宋_GB2312" w:hAnsi="仿宋_GB2312" w:cs="仿宋_GB2312" w:eastAsia="仿宋_GB2312"/>
                <w:sz w:val="24"/>
              </w:rPr>
              <w:t>1、劳动纪律考核</w:t>
            </w:r>
          </w:p>
          <w:p>
            <w:pPr>
              <w:pStyle w:val="null3"/>
              <w:jc w:val="left"/>
            </w:pPr>
            <w:r>
              <w:rPr>
                <w:rFonts w:ascii="仿宋_GB2312" w:hAnsi="仿宋_GB2312" w:cs="仿宋_GB2312" w:eastAsia="仿宋_GB2312"/>
                <w:sz w:val="24"/>
              </w:rPr>
              <w:t xml:space="preserve">  （1）遵纪守法、爱岗敬业，自觉履行工作职责。违反一次扣0.5分。</w:t>
            </w:r>
          </w:p>
          <w:p>
            <w:pPr>
              <w:pStyle w:val="null3"/>
              <w:jc w:val="left"/>
            </w:pPr>
            <w:r>
              <w:rPr>
                <w:rFonts w:ascii="仿宋_GB2312" w:hAnsi="仿宋_GB2312" w:cs="仿宋_GB2312" w:eastAsia="仿宋_GB2312"/>
                <w:sz w:val="24"/>
              </w:rPr>
              <w:t xml:space="preserve">  （2） 严格遵守各项规章制度和有关劳动纪律，按时上、下班，不迟到、不早退、不脱岗、不串岗、不擅离职守。违反一次扣0.5分。</w:t>
            </w:r>
          </w:p>
          <w:p>
            <w:pPr>
              <w:pStyle w:val="null3"/>
              <w:jc w:val="left"/>
            </w:pPr>
            <w:r>
              <w:rPr>
                <w:rFonts w:ascii="仿宋_GB2312" w:hAnsi="仿宋_GB2312" w:cs="仿宋_GB2312" w:eastAsia="仿宋_GB2312"/>
                <w:sz w:val="24"/>
              </w:rPr>
              <w:t xml:space="preserve">  （3） 上班时间不做与工作无关的事，如打牌、赌博、炒股、打游戏、喝酒、三五成群闲聊等。违反一次扣0.5分。</w:t>
            </w:r>
          </w:p>
          <w:p>
            <w:pPr>
              <w:pStyle w:val="null3"/>
              <w:ind w:firstLine="240"/>
              <w:jc w:val="left"/>
            </w:pPr>
            <w:r>
              <w:rPr>
                <w:rFonts w:ascii="仿宋_GB2312" w:hAnsi="仿宋_GB2312" w:cs="仿宋_GB2312" w:eastAsia="仿宋_GB2312"/>
                <w:sz w:val="24"/>
              </w:rPr>
              <w:t>（4）严禁酒后上班。违反一次扣1分。</w:t>
            </w:r>
          </w:p>
          <w:p>
            <w:pPr>
              <w:pStyle w:val="null3"/>
              <w:ind w:firstLine="240"/>
              <w:jc w:val="left"/>
            </w:pPr>
            <w:r>
              <w:rPr>
                <w:rFonts w:ascii="仿宋_GB2312" w:hAnsi="仿宋_GB2312" w:cs="仿宋_GB2312" w:eastAsia="仿宋_GB2312"/>
                <w:sz w:val="24"/>
              </w:rPr>
              <w:t>（5）严禁在公共区域抽烟，违反一次扣0.5分</w:t>
            </w:r>
          </w:p>
          <w:p>
            <w:pPr>
              <w:pStyle w:val="null3"/>
              <w:ind w:firstLine="240"/>
              <w:jc w:val="left"/>
            </w:pPr>
            <w:r>
              <w:rPr>
                <w:rFonts w:ascii="仿宋_GB2312" w:hAnsi="仿宋_GB2312" w:cs="仿宋_GB2312" w:eastAsia="仿宋_GB2312"/>
                <w:sz w:val="24"/>
              </w:rPr>
              <w:t>（6）注意着装，文明举止，礼貌接待。违反一次扣0.5分。</w:t>
            </w:r>
          </w:p>
          <w:p>
            <w:pPr>
              <w:pStyle w:val="null3"/>
              <w:ind w:firstLine="240"/>
              <w:jc w:val="left"/>
            </w:pPr>
            <w:r>
              <w:rPr>
                <w:rFonts w:ascii="仿宋_GB2312" w:hAnsi="仿宋_GB2312" w:cs="仿宋_GB2312" w:eastAsia="仿宋_GB2312"/>
                <w:sz w:val="24"/>
              </w:rPr>
              <w:t>（7）</w:t>
            </w:r>
            <w:r>
              <w:rPr>
                <w:rFonts w:ascii="仿宋_GB2312" w:hAnsi="仿宋_GB2312" w:cs="仿宋_GB2312" w:eastAsia="仿宋_GB2312"/>
                <w:sz w:val="22"/>
              </w:rPr>
              <w:t>不得歧视、辱骂、体罚学生，违反一次扣2分</w:t>
            </w:r>
          </w:p>
          <w:p>
            <w:pPr>
              <w:pStyle w:val="null3"/>
              <w:jc w:val="left"/>
            </w:pPr>
            <w:r>
              <w:rPr>
                <w:rFonts w:ascii="仿宋_GB2312" w:hAnsi="仿宋_GB2312" w:cs="仿宋_GB2312" w:eastAsia="仿宋_GB2312"/>
                <w:sz w:val="24"/>
              </w:rPr>
              <w:t>2、学生宿舍工作考核</w:t>
            </w:r>
          </w:p>
          <w:p>
            <w:pPr>
              <w:pStyle w:val="null3"/>
              <w:jc w:val="left"/>
            </w:pPr>
            <w:r>
              <w:rPr>
                <w:rFonts w:ascii="仿宋_GB2312" w:hAnsi="仿宋_GB2312" w:cs="仿宋_GB2312" w:eastAsia="仿宋_GB2312"/>
                <w:sz w:val="24"/>
              </w:rPr>
              <w:t xml:space="preserve">    （1）宿管人员06:30分起床、洗漱做好各项准备工作。违反一次扣0.2分。</w:t>
            </w:r>
          </w:p>
          <w:p>
            <w:pPr>
              <w:pStyle w:val="null3"/>
              <w:jc w:val="left"/>
            </w:pPr>
            <w:r>
              <w:rPr>
                <w:rFonts w:ascii="仿宋_GB2312" w:hAnsi="仿宋_GB2312" w:cs="仿宋_GB2312" w:eastAsia="仿宋_GB2312"/>
                <w:sz w:val="24"/>
              </w:rPr>
              <w:t xml:space="preserve">   （2）06:40起床铃响后、立即督促学生在6：50之前起床，指导学生整理内务（规范叠放被子，整齐摆放物品等）和打扫卫生。违反一次扣0.2分。</w:t>
            </w:r>
          </w:p>
          <w:p>
            <w:pPr>
              <w:pStyle w:val="null3"/>
              <w:jc w:val="left"/>
            </w:pPr>
            <w:r>
              <w:rPr>
                <w:rFonts w:ascii="仿宋_GB2312" w:hAnsi="仿宋_GB2312" w:cs="仿宋_GB2312" w:eastAsia="仿宋_GB2312"/>
                <w:sz w:val="24"/>
              </w:rPr>
              <w:t xml:space="preserve">   （3）督促非值日学生在07:40前做好个人内务后离开宿舍。违反一次扣0.2分。</w:t>
            </w:r>
          </w:p>
          <w:p>
            <w:pPr>
              <w:pStyle w:val="null3"/>
              <w:jc w:val="left"/>
            </w:pPr>
            <w:r>
              <w:rPr>
                <w:rFonts w:ascii="仿宋_GB2312" w:hAnsi="仿宋_GB2312" w:cs="仿宋_GB2312" w:eastAsia="仿宋_GB2312"/>
                <w:sz w:val="24"/>
              </w:rPr>
              <w:t xml:space="preserve">   （4）督促值日生在07:40前做好寝室卫生内务后离开宿舍。违反一次扣0.2分。</w:t>
            </w:r>
          </w:p>
          <w:p>
            <w:pPr>
              <w:pStyle w:val="null3"/>
              <w:jc w:val="left"/>
            </w:pPr>
            <w:r>
              <w:rPr>
                <w:rFonts w:ascii="仿宋_GB2312" w:hAnsi="仿宋_GB2312" w:cs="仿宋_GB2312" w:eastAsia="仿宋_GB2312"/>
                <w:sz w:val="24"/>
              </w:rPr>
              <w:t xml:space="preserve">   （5）中午严格执行查房制度，不漏查、错查、虚报人数，对无假未归的学生要查明去向，详细准确填写查房记录，并在本楼层楼道维持就寝纪律。违反一次扣0.2分。</w:t>
            </w:r>
          </w:p>
          <w:p>
            <w:pPr>
              <w:pStyle w:val="null3"/>
              <w:jc w:val="left"/>
            </w:pPr>
            <w:r>
              <w:rPr>
                <w:rFonts w:ascii="仿宋_GB2312" w:hAnsi="仿宋_GB2312" w:cs="仿宋_GB2312" w:eastAsia="仿宋_GB2312"/>
                <w:sz w:val="24"/>
              </w:rPr>
              <w:t xml:space="preserve">   （6）晚上严格执行查房制度，按要求点名查房制度。不漏查、错查、虚报人数；对晚归、无假未归的学生要查明去向并做详细记录，并立即向主管报告；熄灯后宿管人员应在本楼层楼道巡查并进行第二次查房；24：00后学生安静就寝了宿管人员方可休息，如果熄灯后寝室有人说话或做违反住校生管理规定者，宿管人员应及时提醒。晚间熄灯就寝后，学生私自离开宿舍的，按程序上报学校进行处理。违反一次扣0.5-5分。</w:t>
            </w:r>
          </w:p>
          <w:p>
            <w:pPr>
              <w:pStyle w:val="null3"/>
              <w:jc w:val="left"/>
            </w:pPr>
            <w:r>
              <w:rPr>
                <w:rFonts w:ascii="仿宋_GB2312" w:hAnsi="仿宋_GB2312" w:cs="仿宋_GB2312" w:eastAsia="仿宋_GB2312"/>
                <w:sz w:val="24"/>
              </w:rPr>
              <w:t xml:space="preserve">   （7）夜间如遇学生生病，应主动关心，立即通知班主任（病情严重打120急救），同时报宿舍主管、学生家长、值班行政。违反一次扣1分。</w:t>
            </w:r>
          </w:p>
          <w:p>
            <w:pPr>
              <w:pStyle w:val="null3"/>
              <w:jc w:val="left"/>
            </w:pPr>
            <w:r>
              <w:rPr>
                <w:rFonts w:ascii="仿宋_GB2312" w:hAnsi="仿宋_GB2312" w:cs="仿宋_GB2312" w:eastAsia="仿宋_GB2312"/>
                <w:sz w:val="24"/>
              </w:rPr>
              <w:t xml:space="preserve">   （8）宿管人员发现某一学生有异常表现应及时报班主任。违反一次扣0.2分。</w:t>
            </w:r>
          </w:p>
          <w:p>
            <w:pPr>
              <w:pStyle w:val="null3"/>
              <w:jc w:val="left"/>
            </w:pPr>
            <w:r>
              <w:rPr>
                <w:rFonts w:ascii="仿宋_GB2312" w:hAnsi="仿宋_GB2312" w:cs="仿宋_GB2312" w:eastAsia="仿宋_GB2312"/>
                <w:sz w:val="24"/>
              </w:rPr>
              <w:t xml:space="preserve">   （9）宿管人员应认真进行常规检查、记载、通报等。违反一次扣0.5分。</w:t>
            </w:r>
          </w:p>
          <w:p>
            <w:pPr>
              <w:pStyle w:val="null3"/>
              <w:jc w:val="left"/>
            </w:pPr>
            <w:r>
              <w:rPr>
                <w:rFonts w:ascii="仿宋_GB2312" w:hAnsi="仿宋_GB2312" w:cs="仿宋_GB2312" w:eastAsia="仿宋_GB2312"/>
                <w:sz w:val="24"/>
              </w:rPr>
              <w:t xml:space="preserve">   （10）学生宿舍实行24小时值班制度，24：00以后夜班人员每小时到楼层巡查就寝纪律及安全并做好记录。违反一次扣0.5分。</w:t>
            </w:r>
          </w:p>
          <w:p>
            <w:pPr>
              <w:pStyle w:val="null3"/>
              <w:jc w:val="left"/>
            </w:pPr>
            <w:r>
              <w:rPr>
                <w:rFonts w:ascii="仿宋_GB2312" w:hAnsi="仿宋_GB2312" w:cs="仿宋_GB2312" w:eastAsia="仿宋_GB2312"/>
                <w:sz w:val="24"/>
              </w:rPr>
              <w:t xml:space="preserve">   （11）准时开、关宿舍大门（早晨6：40开门，晚22：00关门）。违反一次扣0.2分。</w:t>
            </w:r>
          </w:p>
          <w:p>
            <w:pPr>
              <w:pStyle w:val="null3"/>
              <w:jc w:val="left"/>
            </w:pPr>
            <w:r>
              <w:rPr>
                <w:rFonts w:ascii="仿宋_GB2312" w:hAnsi="仿宋_GB2312" w:cs="仿宋_GB2312" w:eastAsia="仿宋_GB2312"/>
                <w:sz w:val="24"/>
              </w:rPr>
              <w:t xml:space="preserve">  （12）按时开关总电源。违反一次扣0.2分。</w:t>
            </w:r>
          </w:p>
          <w:p>
            <w:pPr>
              <w:pStyle w:val="null3"/>
              <w:ind w:firstLine="240"/>
              <w:jc w:val="left"/>
            </w:pPr>
            <w:r>
              <w:rPr>
                <w:rFonts w:ascii="仿宋_GB2312" w:hAnsi="仿宋_GB2312" w:cs="仿宋_GB2312" w:eastAsia="仿宋_GB2312"/>
                <w:sz w:val="24"/>
              </w:rPr>
              <w:t>（13）外来人员进入宿舍前要凭证登记。违反一次扣0.2分。</w:t>
            </w:r>
          </w:p>
          <w:p>
            <w:pPr>
              <w:pStyle w:val="null3"/>
              <w:ind w:firstLine="240"/>
              <w:jc w:val="left"/>
            </w:pPr>
            <w:r>
              <w:rPr>
                <w:rFonts w:ascii="仿宋_GB2312" w:hAnsi="仿宋_GB2312" w:cs="仿宋_GB2312" w:eastAsia="仿宋_GB2312"/>
                <w:sz w:val="24"/>
              </w:rPr>
              <w:t>（14）按学校要求进行学生寝室公物清点登记，违反一次扣0.5分</w:t>
            </w:r>
          </w:p>
          <w:p>
            <w:pPr>
              <w:pStyle w:val="null3"/>
              <w:jc w:val="left"/>
            </w:pPr>
            <w:r>
              <w:rPr>
                <w:rFonts w:ascii="仿宋_GB2312" w:hAnsi="仿宋_GB2312" w:cs="仿宋_GB2312" w:eastAsia="仿宋_GB2312"/>
                <w:sz w:val="24"/>
              </w:rPr>
              <w:t xml:space="preserve">  （15）每天对学生宿舍进行安全隐患排查并作好记载。学生离寝后（每天上午、下午）对学生寝室进行违规、违禁物品检查，排除安全隐患。违反一次扣1分。</w:t>
            </w:r>
          </w:p>
          <w:p>
            <w:pPr>
              <w:pStyle w:val="null3"/>
              <w:jc w:val="left"/>
            </w:pPr>
            <w:r>
              <w:rPr>
                <w:rFonts w:ascii="仿宋_GB2312" w:hAnsi="仿宋_GB2312" w:cs="仿宋_GB2312" w:eastAsia="仿宋_GB2312"/>
                <w:sz w:val="24"/>
              </w:rPr>
              <w:t xml:space="preserve">  （16）定期对消防设施进行检查及记录，对灭火器、消防栓等消防器材的配备数量和有效期进行检查，数量不够或过期的及时补齐或更换，保证消防器材能正常使用。违反一次扣1分。</w:t>
            </w:r>
          </w:p>
          <w:p>
            <w:pPr>
              <w:pStyle w:val="null3"/>
              <w:jc w:val="left"/>
            </w:pPr>
            <w:r>
              <w:rPr>
                <w:rFonts w:ascii="仿宋_GB2312" w:hAnsi="仿宋_GB2312" w:cs="仿宋_GB2312" w:eastAsia="仿宋_GB2312"/>
                <w:sz w:val="24"/>
              </w:rPr>
              <w:t xml:space="preserve">  （17）应对宿舍安全通道进行日常检查，保证畅通（严禁在消防通道堆放物品、停放自行车等）。违反一次扣1分。</w:t>
            </w:r>
          </w:p>
          <w:p>
            <w:pPr>
              <w:pStyle w:val="null3"/>
              <w:jc w:val="left"/>
            </w:pPr>
            <w:r>
              <w:rPr>
                <w:rFonts w:ascii="仿宋_GB2312" w:hAnsi="仿宋_GB2312" w:cs="仿宋_GB2312" w:eastAsia="仿宋_GB2312"/>
                <w:sz w:val="24"/>
              </w:rPr>
              <w:t xml:space="preserve">  （18）严禁往室外、楼下乱扔东西。违反一次扣1分。</w:t>
            </w:r>
          </w:p>
          <w:p>
            <w:pPr>
              <w:pStyle w:val="null3"/>
              <w:jc w:val="left"/>
            </w:pPr>
            <w:r>
              <w:rPr>
                <w:rFonts w:ascii="仿宋_GB2312" w:hAnsi="仿宋_GB2312" w:cs="仿宋_GB2312" w:eastAsia="仿宋_GB2312"/>
                <w:sz w:val="24"/>
              </w:rPr>
              <w:t xml:space="preserve">  （19）严禁存放、使用电炉、电饭（火）锅、电磁炉、电水壶、热得快、电暖器、电夹板等大功率电器；严禁存放、使用充电台灯；严禁私拉乱接电源电线和私自更换灯泡；严禁私开电箱、打开电源；严禁私取监控器电源、应急灯电源和私自使用电器等。违反一次扣1分。</w:t>
            </w:r>
          </w:p>
          <w:p>
            <w:pPr>
              <w:pStyle w:val="null3"/>
              <w:jc w:val="left"/>
            </w:pPr>
            <w:r>
              <w:rPr>
                <w:rFonts w:ascii="仿宋_GB2312" w:hAnsi="仿宋_GB2312" w:cs="仿宋_GB2312" w:eastAsia="仿宋_GB2312"/>
                <w:sz w:val="24"/>
              </w:rPr>
              <w:t xml:space="preserve">  （20）严禁携带管制刀具和易燃易爆物品进入宿舍；严禁在宿舍燃放烟花爆竹，喷放烟雾、雪花等。违反一次扣2分。</w:t>
            </w:r>
          </w:p>
          <w:p>
            <w:pPr>
              <w:pStyle w:val="null3"/>
              <w:jc w:val="left"/>
            </w:pPr>
            <w:r>
              <w:rPr>
                <w:rFonts w:ascii="仿宋_GB2312" w:hAnsi="仿宋_GB2312" w:cs="仿宋_GB2312" w:eastAsia="仿宋_GB2312"/>
                <w:sz w:val="24"/>
              </w:rPr>
              <w:t xml:space="preserve">  （21）严禁将火种带入宿舍，严禁使用打火机、蜡烛、蚊香等；严禁在宿舍楼内焚烧纸张杂物；严禁在寝室内抽烟、乱扔烟头。违反一次扣2分。</w:t>
            </w:r>
          </w:p>
          <w:p>
            <w:pPr>
              <w:pStyle w:val="null3"/>
              <w:jc w:val="left"/>
            </w:pPr>
            <w:r>
              <w:rPr>
                <w:rFonts w:ascii="仿宋_GB2312" w:hAnsi="仿宋_GB2312" w:cs="仿宋_GB2312" w:eastAsia="仿宋_GB2312"/>
                <w:sz w:val="24"/>
              </w:rPr>
              <w:t xml:space="preserve">  （22）在紧急情况下宿舍管理员应能立即开启宿舍应急通道。违反一次扣2分。</w:t>
            </w:r>
          </w:p>
          <w:p>
            <w:pPr>
              <w:pStyle w:val="null3"/>
              <w:jc w:val="left"/>
            </w:pPr>
            <w:r>
              <w:rPr>
                <w:rFonts w:ascii="仿宋_GB2312" w:hAnsi="仿宋_GB2312" w:cs="仿宋_GB2312" w:eastAsia="仿宋_GB2312"/>
                <w:sz w:val="24"/>
              </w:rPr>
              <w:t xml:space="preserve">  （23）承包方应定期对宿舍工作人员进行培训，并作好记录。违反一次扣0.5分。</w:t>
            </w:r>
          </w:p>
          <w:p>
            <w:pPr>
              <w:pStyle w:val="null3"/>
              <w:jc w:val="left"/>
            </w:pPr>
            <w:r>
              <w:rPr>
                <w:rFonts w:ascii="仿宋_GB2312" w:hAnsi="仿宋_GB2312" w:cs="仿宋_GB2312" w:eastAsia="仿宋_GB2312"/>
                <w:sz w:val="24"/>
              </w:rPr>
              <w:t>3、保洁服务考核</w:t>
            </w:r>
          </w:p>
          <w:p>
            <w:pPr>
              <w:pStyle w:val="null3"/>
              <w:jc w:val="left"/>
            </w:pPr>
            <w:r>
              <w:rPr>
                <w:rFonts w:ascii="仿宋_GB2312" w:hAnsi="仿宋_GB2312" w:cs="仿宋_GB2312" w:eastAsia="仿宋_GB2312"/>
                <w:sz w:val="24"/>
              </w:rPr>
              <w:t>（1）地面每天必须扫拖、地面无泥沙、无泡泡糖残迹、地面无纸屑，不符合要求一次扣0.2分。</w:t>
            </w:r>
          </w:p>
          <w:p>
            <w:pPr>
              <w:pStyle w:val="null3"/>
              <w:jc w:val="left"/>
            </w:pPr>
            <w:r>
              <w:rPr>
                <w:rFonts w:ascii="仿宋_GB2312" w:hAnsi="仿宋_GB2312" w:cs="仿宋_GB2312" w:eastAsia="仿宋_GB2312"/>
                <w:sz w:val="24"/>
              </w:rPr>
              <w:t>（2）垃圾桶表面无灰尘、所有垃圾桶内垃圾不过半，不符合要求一次扣0.2分。</w:t>
            </w:r>
          </w:p>
          <w:p>
            <w:pPr>
              <w:pStyle w:val="null3"/>
              <w:jc w:val="left"/>
            </w:pPr>
            <w:r>
              <w:rPr>
                <w:rFonts w:ascii="仿宋_GB2312" w:hAnsi="仿宋_GB2312" w:cs="仿宋_GB2312" w:eastAsia="仿宋_GB2312"/>
                <w:sz w:val="24"/>
              </w:rPr>
              <w:t>（3）栏杆表面无灰尘、栏杆底座无尘沙，不符合要求一次扣0.5分。</w:t>
            </w:r>
          </w:p>
          <w:p>
            <w:pPr>
              <w:pStyle w:val="null3"/>
              <w:jc w:val="left"/>
            </w:pPr>
            <w:r>
              <w:rPr>
                <w:rFonts w:ascii="仿宋_GB2312" w:hAnsi="仿宋_GB2312" w:cs="仿宋_GB2312" w:eastAsia="仿宋_GB2312"/>
                <w:sz w:val="24"/>
              </w:rPr>
              <w:t>（4）墙面无积尘、墙面无乱写乱画的痕迹，墙面无蜘蛛网，不符合要求一次扣0.2分。</w:t>
            </w:r>
          </w:p>
          <w:p>
            <w:pPr>
              <w:pStyle w:val="null3"/>
              <w:jc w:val="left"/>
            </w:pPr>
            <w:r>
              <w:rPr>
                <w:rFonts w:ascii="仿宋_GB2312" w:hAnsi="仿宋_GB2312" w:cs="仿宋_GB2312" w:eastAsia="仿宋_GB2312"/>
                <w:sz w:val="24"/>
              </w:rPr>
              <w:t>（5）饮水机表面干净、水槽无残渣、磁砖壁无脏痕，不符合要求一次扣0.2分。</w:t>
            </w:r>
          </w:p>
          <w:p>
            <w:pPr>
              <w:pStyle w:val="null3"/>
              <w:jc w:val="left"/>
            </w:pPr>
            <w:r>
              <w:rPr>
                <w:rFonts w:ascii="仿宋_GB2312" w:hAnsi="仿宋_GB2312" w:cs="仿宋_GB2312" w:eastAsia="仿宋_GB2312"/>
                <w:sz w:val="24"/>
              </w:rPr>
              <w:t>（6）花台边缘应无灰尘杂物，花台瓷砖表面干净，各种雕塑表面无灰尘，不符合要求一次扣0.2分。</w:t>
            </w:r>
          </w:p>
          <w:p>
            <w:pPr>
              <w:pStyle w:val="null3"/>
              <w:jc w:val="left"/>
            </w:pPr>
            <w:r>
              <w:rPr>
                <w:rFonts w:ascii="仿宋_GB2312" w:hAnsi="仿宋_GB2312" w:cs="仿宋_GB2312" w:eastAsia="仿宋_GB2312"/>
                <w:sz w:val="24"/>
              </w:rPr>
              <w:t>（7）绿化带及树林里面无纸屑、无白色垃圾，水池无杂物，不符合要求一次扣0.5分。</w:t>
            </w:r>
          </w:p>
          <w:p>
            <w:pPr>
              <w:pStyle w:val="null3"/>
              <w:jc w:val="left"/>
            </w:pPr>
            <w:r>
              <w:rPr>
                <w:rFonts w:ascii="仿宋_GB2312" w:hAnsi="仿宋_GB2312" w:cs="仿宋_GB2312" w:eastAsia="仿宋_GB2312"/>
                <w:sz w:val="24"/>
              </w:rPr>
              <w:t>（8）体育看台座椅抹干净，看台无纸屑杂物，健身器材表面无灰尘，不符合要求一次扣0.5分。</w:t>
            </w:r>
          </w:p>
          <w:p>
            <w:pPr>
              <w:pStyle w:val="null3"/>
              <w:jc w:val="left"/>
            </w:pPr>
            <w:r>
              <w:rPr>
                <w:rFonts w:ascii="仿宋_GB2312" w:hAnsi="仿宋_GB2312" w:cs="仿宋_GB2312" w:eastAsia="仿宋_GB2312"/>
                <w:sz w:val="24"/>
              </w:rPr>
              <w:t>（9）镜子、校内校外宣传栏、展板表面无灰尘、水渍，不符合要求一次扣0.5分。</w:t>
            </w:r>
          </w:p>
          <w:p>
            <w:pPr>
              <w:pStyle w:val="null3"/>
              <w:jc w:val="left"/>
            </w:pPr>
            <w:r>
              <w:rPr>
                <w:rFonts w:ascii="仿宋_GB2312" w:hAnsi="仿宋_GB2312" w:cs="仿宋_GB2312" w:eastAsia="仿宋_GB2312"/>
                <w:sz w:val="24"/>
              </w:rPr>
              <w:t>（10）厕所内地面干净，无垃圾、积水、无异味，不符合要求一次扣0.5分。</w:t>
            </w:r>
          </w:p>
          <w:p>
            <w:pPr>
              <w:pStyle w:val="null3"/>
              <w:jc w:val="left"/>
            </w:pPr>
            <w:r>
              <w:rPr>
                <w:rFonts w:ascii="仿宋_GB2312" w:hAnsi="仿宋_GB2312" w:cs="仿宋_GB2312" w:eastAsia="仿宋_GB2312"/>
                <w:sz w:val="24"/>
              </w:rPr>
              <w:t>（11）未按要求进行厕所、垃圾房等的消杀和灭四害工作，每次扣0.5分</w:t>
            </w:r>
          </w:p>
          <w:p>
            <w:pPr>
              <w:pStyle w:val="null3"/>
              <w:jc w:val="left"/>
            </w:pPr>
            <w:r>
              <w:rPr>
                <w:rFonts w:ascii="仿宋_GB2312" w:hAnsi="仿宋_GB2312" w:cs="仿宋_GB2312" w:eastAsia="仿宋_GB2312"/>
                <w:sz w:val="24"/>
              </w:rPr>
              <w:t>（12）未尽事宜视情节轻重，一次扣0.5分。</w:t>
            </w:r>
          </w:p>
          <w:p>
            <w:pPr>
              <w:pStyle w:val="null3"/>
              <w:jc w:val="left"/>
            </w:pPr>
            <w:r>
              <w:rPr>
                <w:rFonts w:ascii="仿宋_GB2312" w:hAnsi="仿宋_GB2312" w:cs="仿宋_GB2312" w:eastAsia="仿宋_GB2312"/>
                <w:sz w:val="24"/>
              </w:rPr>
              <w:t>4、水电工考核标准</w:t>
            </w:r>
          </w:p>
          <w:p>
            <w:pPr>
              <w:pStyle w:val="null3"/>
              <w:jc w:val="left"/>
            </w:pPr>
            <w:r>
              <w:rPr>
                <w:rFonts w:ascii="仿宋_GB2312" w:hAnsi="仿宋_GB2312" w:cs="仿宋_GB2312" w:eastAsia="仿宋_GB2312"/>
                <w:sz w:val="24"/>
              </w:rPr>
              <w:t xml:space="preserve"> （1）随时监控供水供电设备、水位设施的运行情况，发现问题及时处理，不能处理的应及时上报，确保学校所有区域内用水用电的正常供给和安全。违反每次扣0.5分。</w:t>
            </w:r>
          </w:p>
          <w:p>
            <w:pPr>
              <w:pStyle w:val="null3"/>
              <w:jc w:val="left"/>
            </w:pPr>
            <w:r>
              <w:rPr>
                <w:rFonts w:ascii="仿宋_GB2312" w:hAnsi="仿宋_GB2312" w:cs="仿宋_GB2312" w:eastAsia="仿宋_GB2312"/>
                <w:sz w:val="24"/>
              </w:rPr>
              <w:t>（2）负责校内住户从校内用水用电管网上接入工作，并做好记录和上报；对水电用户记录有误的及时上报。定期进行供水、供电抄表，数据上报，并建好工作台账。违反每次扣0.5分。</w:t>
            </w:r>
          </w:p>
          <w:p>
            <w:pPr>
              <w:pStyle w:val="null3"/>
              <w:jc w:val="left"/>
            </w:pPr>
            <w:r>
              <w:rPr>
                <w:rFonts w:ascii="仿宋_GB2312" w:hAnsi="仿宋_GB2312" w:cs="仿宋_GB2312" w:eastAsia="仿宋_GB2312"/>
                <w:sz w:val="24"/>
              </w:rPr>
              <w:t>（3）接到维修任务后，在本工作日内完成维修任务；如果因特殊故情况本工作日内确实不能完成工作任务的，及时向后勤管理处说明情况并备案；如果是抢修任务，应在接到任务后10分钟进入抢修现场进行全力抢修，无法抢修时应及时上报。违反每次扣0.5分。</w:t>
            </w:r>
          </w:p>
          <w:p>
            <w:pPr>
              <w:pStyle w:val="null3"/>
              <w:jc w:val="left"/>
            </w:pPr>
            <w:r>
              <w:rPr>
                <w:rFonts w:ascii="仿宋_GB2312" w:hAnsi="仿宋_GB2312" w:cs="仿宋_GB2312" w:eastAsia="仿宋_GB2312"/>
                <w:sz w:val="24"/>
              </w:rPr>
              <w:t>（4）定期进行设备设施保养维护，保障设备设施运行正常。违反每次扣0.5分。</w:t>
            </w:r>
          </w:p>
          <w:p>
            <w:pPr>
              <w:pStyle w:val="null3"/>
              <w:jc w:val="left"/>
            </w:pPr>
            <w:r>
              <w:rPr>
                <w:rFonts w:ascii="仿宋_GB2312" w:hAnsi="仿宋_GB2312" w:cs="仿宋_GB2312" w:eastAsia="仿宋_GB2312"/>
                <w:sz w:val="24"/>
              </w:rPr>
              <w:t xml:space="preserve"> （5）定期按照防汛、防火、水电、工程质量、设施设备隐患(井盖、门窗、体育设施设备等)进行排查整改，并做好排查记录。违反每次扣0.5分。</w:t>
            </w:r>
          </w:p>
          <w:p>
            <w:pPr>
              <w:pStyle w:val="null3"/>
              <w:jc w:val="left"/>
            </w:pPr>
            <w:r>
              <w:rPr>
                <w:rFonts w:ascii="仿宋_GB2312" w:hAnsi="仿宋_GB2312" w:cs="仿宋_GB2312" w:eastAsia="仿宋_GB2312"/>
                <w:sz w:val="24"/>
              </w:rPr>
              <w:t xml:space="preserve"> （6）安全意识：工作中，规范操作，安全防护措施到位，没有危险性动作行为。否则每次扣2分。</w:t>
            </w:r>
          </w:p>
          <w:p>
            <w:pPr>
              <w:pStyle w:val="null3"/>
              <w:jc w:val="left"/>
            </w:pPr>
            <w:r>
              <w:rPr>
                <w:rFonts w:ascii="仿宋_GB2312" w:hAnsi="仿宋_GB2312" w:cs="仿宋_GB2312" w:eastAsia="仿宋_GB2312"/>
                <w:sz w:val="24"/>
              </w:rPr>
              <w:t xml:space="preserve"> （7）工作完成，工具设备归位，卫生打扫干净，物归原位。违反一次扣0.2分。</w:t>
            </w:r>
          </w:p>
          <w:p>
            <w:pPr>
              <w:pStyle w:val="null3"/>
              <w:jc w:val="left"/>
            </w:pPr>
            <w:r>
              <w:rPr>
                <w:rFonts w:ascii="仿宋_GB2312" w:hAnsi="仿宋_GB2312" w:cs="仿宋_GB2312" w:eastAsia="仿宋_GB2312"/>
                <w:sz w:val="24"/>
              </w:rPr>
              <w:t>（8）加分项：及时发现并排除隐患，挽回学校损失或安全事故，视情况加1-5分。</w:t>
            </w:r>
          </w:p>
          <w:p>
            <w:pPr>
              <w:pStyle w:val="null3"/>
              <w:jc w:val="left"/>
            </w:pPr>
            <w:r>
              <w:rPr>
                <w:rFonts w:ascii="仿宋_GB2312" w:hAnsi="仿宋_GB2312" w:cs="仿宋_GB2312" w:eastAsia="仿宋_GB2312"/>
                <w:sz w:val="24"/>
              </w:rPr>
              <w:t>5、安保服务考核</w:t>
            </w:r>
          </w:p>
          <w:p>
            <w:pPr>
              <w:pStyle w:val="null3"/>
              <w:jc w:val="left"/>
            </w:pPr>
            <w:r>
              <w:rPr>
                <w:rFonts w:ascii="仿宋_GB2312" w:hAnsi="仿宋_GB2312" w:cs="仿宋_GB2312" w:eastAsia="仿宋_GB2312"/>
                <w:sz w:val="24"/>
              </w:rPr>
              <w:t>（1）按要求对外来人员和车辆进行管理，未经请示私自放行、未按要求进行登记的每次扣1分。</w:t>
            </w:r>
          </w:p>
          <w:p>
            <w:pPr>
              <w:pStyle w:val="null3"/>
              <w:jc w:val="left"/>
            </w:pPr>
            <w:r>
              <w:rPr>
                <w:rFonts w:ascii="仿宋_GB2312" w:hAnsi="仿宋_GB2312" w:cs="仿宋_GB2312" w:eastAsia="仿宋_GB2312"/>
                <w:sz w:val="24"/>
              </w:rPr>
              <w:t>（2）未按要求进行值班值守和巡逻的，每次扣1分。</w:t>
            </w:r>
          </w:p>
          <w:p>
            <w:pPr>
              <w:pStyle w:val="null3"/>
              <w:jc w:val="left"/>
            </w:pPr>
            <w:r>
              <w:rPr>
                <w:rFonts w:ascii="仿宋_GB2312" w:hAnsi="仿宋_GB2312" w:cs="仿宋_GB2312" w:eastAsia="仿宋_GB2312"/>
                <w:sz w:val="24"/>
              </w:rPr>
              <w:t>（3）未按要求着装的，每人次扣0.2分。</w:t>
            </w:r>
          </w:p>
          <w:p>
            <w:pPr>
              <w:pStyle w:val="null3"/>
              <w:jc w:val="left"/>
            </w:pPr>
            <w:r>
              <w:rPr>
                <w:rFonts w:ascii="仿宋_GB2312" w:hAnsi="仿宋_GB2312" w:cs="仿宋_GB2312" w:eastAsia="仿宋_GB2312"/>
                <w:sz w:val="24"/>
              </w:rPr>
              <w:t>（4）学校保安对进出学校的外来人员携带的可疑物品要进行查验，严禁易燃易爆、剧毒、管制刀具等危险品进入校园。未进行查验的每次扣1分。</w:t>
            </w:r>
          </w:p>
          <w:p>
            <w:pPr>
              <w:pStyle w:val="null3"/>
              <w:jc w:val="left"/>
            </w:pPr>
            <w:r>
              <w:rPr>
                <w:rFonts w:ascii="仿宋_GB2312" w:hAnsi="仿宋_GB2312" w:cs="仿宋_GB2312" w:eastAsia="仿宋_GB2312"/>
                <w:sz w:val="24"/>
              </w:rPr>
              <w:t>（5）学校保安对带出学校的大宗物品要请示总务处同意并查验登记后放行。否则每次扣1分。</w:t>
            </w:r>
          </w:p>
          <w:p>
            <w:pPr>
              <w:pStyle w:val="null3"/>
              <w:jc w:val="left"/>
            </w:pPr>
            <w:r>
              <w:rPr>
                <w:rFonts w:ascii="仿宋_GB2312" w:hAnsi="仿宋_GB2312" w:cs="仿宋_GB2312" w:eastAsia="仿宋_GB2312"/>
                <w:sz w:val="24"/>
              </w:rPr>
              <w:t>（6）巡逻时，检查学校办公室、教室等房间内电灯、电扇、空调、门窗是否关好，发现未关，应及时妥善处理，做好详细记录，及时汇报。否则每次扣0.2</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（7）加分项：保安人员在岗履行工作职责过程中，有抓获犯罪人员、发生突发事件保安保卫处理得当，给予加分奖励，视情况加1-10分。</w:t>
            </w:r>
          </w:p>
          <w:p>
            <w:pPr>
              <w:pStyle w:val="null3"/>
              <w:jc w:val="left"/>
            </w:pPr>
            <w:r>
              <w:rPr>
                <w:rFonts w:ascii="仿宋_GB2312" w:hAnsi="仿宋_GB2312" w:cs="仿宋_GB2312" w:eastAsia="仿宋_GB2312"/>
                <w:sz w:val="24"/>
              </w:rPr>
              <w:t>6、其他服务考核</w:t>
            </w:r>
          </w:p>
          <w:p>
            <w:pPr>
              <w:pStyle w:val="null3"/>
              <w:jc w:val="left"/>
            </w:pPr>
            <w:r>
              <w:rPr>
                <w:rFonts w:ascii="仿宋_GB2312" w:hAnsi="仿宋_GB2312" w:cs="仿宋_GB2312" w:eastAsia="仿宋_GB2312"/>
                <w:sz w:val="24"/>
              </w:rPr>
              <w:t>（1）参照第1条劳动纪律考核</w:t>
            </w:r>
          </w:p>
          <w:p>
            <w:pPr>
              <w:pStyle w:val="null3"/>
              <w:jc w:val="left"/>
            </w:pPr>
            <w:r>
              <w:rPr>
                <w:rFonts w:ascii="仿宋_GB2312" w:hAnsi="仿宋_GB2312" w:cs="仿宋_GB2312" w:eastAsia="仿宋_GB2312"/>
                <w:sz w:val="24"/>
              </w:rPr>
              <w:t>（2）未保质保量完成工作的每次扣1分。</w:t>
            </w:r>
          </w:p>
          <w:p>
            <w:pPr>
              <w:pStyle w:val="null3"/>
              <w:jc w:val="left"/>
            </w:pP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总体要求</w:t>
            </w:r>
          </w:p>
        </w:tc>
        <w:tc>
          <w:tcPr>
            <w:tcW w:type="dxa" w:w="5814"/>
          </w:tcPr>
          <w:p>
            <w:pPr>
              <w:pStyle w:val="null3"/>
              <w:numPr>
                <w:ilvl w:val="0"/>
                <w:numId w:val="1"/>
              </w:numPr>
              <w:ind w:firstLine="480"/>
              <w:jc w:val="left"/>
            </w:pPr>
            <w:r>
              <w:rPr>
                <w:rFonts w:ascii="仿宋_GB2312" w:hAnsi="仿宋_GB2312" w:cs="仿宋_GB2312" w:eastAsia="仿宋_GB2312"/>
                <w:sz w:val="24"/>
              </w:rPr>
              <w:t>成交供应商根据有关物业管理法规和物业委托管理合同对该物业项目实行统一管理，综合服务，自主经营，自负盈亏。学校提供服务过程中需要的所有低值易耗品及维修材料。</w:t>
            </w:r>
          </w:p>
          <w:p>
            <w:pPr>
              <w:pStyle w:val="null3"/>
              <w:jc w:val="left"/>
            </w:pPr>
            <w:r>
              <w:rPr>
                <w:rFonts w:ascii="仿宋_GB2312" w:hAnsi="仿宋_GB2312" w:cs="仿宋_GB2312" w:eastAsia="仿宋_GB2312"/>
                <w:sz w:val="24"/>
              </w:rPr>
              <w:t>2.学校提供物业管理相关人员办公用房。</w:t>
            </w:r>
          </w:p>
          <w:p>
            <w:pPr>
              <w:pStyle w:val="null3"/>
              <w:jc w:val="left"/>
            </w:pPr>
            <w:r>
              <w:rPr>
                <w:rFonts w:ascii="仿宋_GB2312" w:hAnsi="仿宋_GB2312" w:cs="仿宋_GB2312" w:eastAsia="仿宋_GB2312"/>
                <w:sz w:val="24"/>
              </w:rPr>
              <w:t>3.供应商所聘的所有人员均应通过派出所的无犯罪记录审查。</w:t>
            </w:r>
          </w:p>
          <w:p>
            <w:pPr>
              <w:pStyle w:val="null3"/>
              <w:jc w:val="left"/>
            </w:pPr>
            <w:r>
              <w:rPr>
                <w:rFonts w:ascii="仿宋_GB2312" w:hAnsi="仿宋_GB2312" w:cs="仿宋_GB2312" w:eastAsia="仿宋_GB2312"/>
                <w:sz w:val="24"/>
              </w:rPr>
              <w:t>4.学生寒暑假期间物业公司应保持学校的物业管理正常运行，管理目标不变，服务人员数量不变。</w:t>
            </w:r>
          </w:p>
          <w:p>
            <w:pPr>
              <w:pStyle w:val="null3"/>
              <w:jc w:val="left"/>
            </w:pPr>
            <w:r>
              <w:rPr>
                <w:rFonts w:ascii="仿宋_GB2312" w:hAnsi="仿宋_GB2312" w:cs="仿宋_GB2312" w:eastAsia="仿宋_GB2312"/>
                <w:sz w:val="24"/>
              </w:rPr>
              <w:t>5.物业公司人员着装上岗，标志明显</w:t>
            </w:r>
            <w:r>
              <w:rPr>
                <w:rFonts w:ascii="仿宋_GB2312" w:hAnsi="仿宋_GB2312" w:cs="仿宋_GB2312" w:eastAsia="仿宋_GB2312"/>
                <w:sz w:val="24"/>
                <w:color w:val="FF0000"/>
              </w:rPr>
              <w:t>。</w:t>
            </w:r>
            <w:r>
              <w:rPr>
                <w:rFonts w:ascii="仿宋_GB2312" w:hAnsi="仿宋_GB2312" w:cs="仿宋_GB2312" w:eastAsia="仿宋_GB2312"/>
                <w:sz w:val="24"/>
              </w:rPr>
              <w:t>服务所需服装(春秋装、夏装、冬装)由供应商自行解决。</w:t>
            </w:r>
          </w:p>
          <w:p>
            <w:pPr>
              <w:pStyle w:val="null3"/>
              <w:jc w:val="left"/>
            </w:pPr>
            <w:r>
              <w:rPr>
                <w:rFonts w:ascii="仿宋_GB2312" w:hAnsi="仿宋_GB2312" w:cs="仿宋_GB2312" w:eastAsia="仿宋_GB2312"/>
                <w:sz w:val="24"/>
              </w:rPr>
              <w:t>6.成交供应商对其员工的疾病和人身安全负责，学校不承担任何责任；所有员工安全、保险和劳务纠纷均由中标成交供应商负责，学校不负责劳务人员的一切安全事故和劳务纠纷。</w:t>
            </w:r>
            <w:r>
              <w:rPr>
                <w:rFonts w:ascii="仿宋_GB2312" w:hAnsi="仿宋_GB2312" w:cs="仿宋_GB2312" w:eastAsia="仿宋_GB2312"/>
                <w:sz w:val="24"/>
                <w:b/>
              </w:rPr>
              <w:t>（供应商须提供承诺函，并加盖供应商单位公章）</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本项目人员配置总人数中不低于30%处于法定劳动年龄内全日制用工，供应商须严格按照《中华人民共和国劳动法》为其签订劳动合同。其余人员可根据岗位实际，采用合法合规的用工形式配置，相关用工成本及法律责任由供应商自行承担。</w:t>
            </w:r>
          </w:p>
          <w:p>
            <w:pPr>
              <w:pStyle w:val="null3"/>
              <w:jc w:val="left"/>
            </w:pPr>
            <w:r>
              <w:rPr>
                <w:rFonts w:ascii="仿宋_GB2312" w:hAnsi="仿宋_GB2312" w:cs="仿宋_GB2312" w:eastAsia="仿宋_GB2312"/>
                <w:sz w:val="24"/>
              </w:rPr>
              <w:t>8.服务期内，法定节假日、休息日均需安排不低于3人岗提供服务（具体岗位由采购人指定）。因本项目为连续值守型服务岗位，无法通过集中安排补休/调休替代加班报酬，供应商必须在响应报价中严格遵守《中华人民共和国劳动法》等规定支付加班费。</w:t>
            </w:r>
          </w:p>
          <w:p>
            <w:pPr>
              <w:pStyle w:val="null3"/>
              <w:jc w:val="left"/>
            </w:pPr>
            <w:r>
              <w:rPr>
                <w:rFonts w:ascii="仿宋_GB2312" w:hAnsi="仿宋_GB2312" w:cs="仿宋_GB2312" w:eastAsia="仿宋_GB2312"/>
                <w:sz w:val="24"/>
              </w:rPr>
              <w:t>9.供应商成交后，于合同签订前提供所有拟派人员花名册，若需更换人员，须及时上报采购人，经采购人同意认可后方可更换。</w:t>
            </w:r>
            <w:r>
              <w:rPr>
                <w:rFonts w:ascii="仿宋_GB2312" w:hAnsi="仿宋_GB2312" w:cs="仿宋_GB2312" w:eastAsia="仿宋_GB2312"/>
                <w:sz w:val="24"/>
                <w:b/>
              </w:rPr>
              <w:t>（供应商须提供承诺函，并加盖供应商单位公章）。</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4"/>
              </w:rPr>
              <w:t>0.</w:t>
            </w:r>
            <w:r>
              <w:rPr>
                <w:rFonts w:ascii="仿宋_GB2312" w:hAnsi="仿宋_GB2312" w:cs="仿宋_GB2312" w:eastAsia="仿宋_GB2312"/>
                <w:sz w:val="24"/>
              </w:rPr>
              <w:t>供应商在领取成交通知书后签订合同前，须将谈判时提供或承诺提供的参与本项目服务人员的证书等证明材料的原件交采购人审查，原件与投标时提供或承诺提供的证书等证明材料一致的情况下，双方签订本项目《服务合同》；如出现原件与谈判时提供或承诺提供的证书等证明材料不一致的情况，将视为供应商提供虚假材料，采购人将报告财政部门，按照法律规定对供应商进行处罚，且采购人有权单方面不予签订合同，不予签订的通知自到达供应商时生效。</w:t>
            </w:r>
            <w:r>
              <w:rPr>
                <w:rFonts w:ascii="仿宋_GB2312" w:hAnsi="仿宋_GB2312" w:cs="仿宋_GB2312" w:eastAsia="仿宋_GB2312"/>
                <w:sz w:val="28"/>
                <w:b/>
              </w:rPr>
              <w:t>（</w:t>
            </w:r>
            <w:r>
              <w:rPr>
                <w:rFonts w:ascii="仿宋_GB2312" w:hAnsi="仿宋_GB2312" w:cs="仿宋_GB2312" w:eastAsia="仿宋_GB2312"/>
                <w:sz w:val="28"/>
                <w:b/>
              </w:rPr>
              <w:t>供应商</w:t>
            </w:r>
            <w:r>
              <w:rPr>
                <w:rFonts w:ascii="仿宋_GB2312" w:hAnsi="仿宋_GB2312" w:cs="仿宋_GB2312" w:eastAsia="仿宋_GB2312"/>
                <w:sz w:val="28"/>
                <w:b/>
              </w:rPr>
              <w:t>须提供承诺函，并加盖</w:t>
            </w:r>
            <w:r>
              <w:rPr>
                <w:rFonts w:ascii="仿宋_GB2312" w:hAnsi="仿宋_GB2312" w:cs="仿宋_GB2312" w:eastAsia="仿宋_GB2312"/>
                <w:sz w:val="28"/>
                <w:b/>
              </w:rPr>
              <w:t>供应商</w:t>
            </w:r>
            <w:r>
              <w:rPr>
                <w:rFonts w:ascii="仿宋_GB2312" w:hAnsi="仿宋_GB2312" w:cs="仿宋_GB2312" w:eastAsia="仿宋_GB2312"/>
                <w:sz w:val="28"/>
                <w:b/>
              </w:rPr>
              <w:t>单位公章）；</w:t>
            </w:r>
          </w:p>
          <w:p>
            <w:pPr>
              <w:pStyle w:val="null3"/>
              <w:ind w:firstLine="480"/>
              <w:jc w:val="left"/>
            </w:pP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ind w:firstLine="480"/>
              <w:jc w:val="left"/>
            </w:pPr>
            <w:r>
              <w:rPr>
                <w:rFonts w:ascii="仿宋_GB2312" w:hAnsi="仿宋_GB2312" w:cs="仿宋_GB2312" w:eastAsia="仿宋_GB2312"/>
                <w:sz w:val="21"/>
              </w:rPr>
              <w:t>报价要求：供应商报价是响应采购项目要求的全部工作内容的价格体现，至少应包括服务人员基本工资、社会保险费用、员工加班工资、员工服装费用、企业管理费及利润、企业税费（增值税及附加）等，采购人应将上述费用一一计入响应报价，且各项报价应符合政府采购及国家相关政策规定，否则视为未实质性响应。为保障学校全年物业服务工作的正常运行及服务质量，寒、暑假期间正常上班（供应商可根据实际情况组织部分人员轮休），采购人不允许因寒、暑假减少服务人员、而在报价中少报工资费用及福利待遇，否则视为无效响应。</w:t>
            </w:r>
          </w:p>
          <w:p>
            <w:pPr>
              <w:pStyle w:val="null3"/>
              <w:jc w:val="left"/>
            </w:pPr>
            <w:r>
              <w:rPr>
                <w:rFonts w:ascii="仿宋_GB2312" w:hAnsi="仿宋_GB2312" w:cs="仿宋_GB2312" w:eastAsia="仿宋_GB2312"/>
                <w:sz w:val="21"/>
              </w:rPr>
              <w:t>1、基本工资：不得低于项目所在地最低工资标准。供应商在编制响应报价时，其人员工资低于本项目执行项目所在地的最低工资标准的，按废标处理。【凉山州规定的最低工资水平（2025年凉山最低工资标准为2200元/月/人）】</w:t>
            </w:r>
          </w:p>
          <w:p>
            <w:pPr>
              <w:pStyle w:val="null3"/>
              <w:jc w:val="left"/>
            </w:pPr>
            <w:r>
              <w:rPr>
                <w:rFonts w:ascii="仿宋_GB2312" w:hAnsi="仿宋_GB2312" w:cs="仿宋_GB2312" w:eastAsia="仿宋_GB2312"/>
                <w:sz w:val="21"/>
              </w:rPr>
              <w:t>2、社会保险：供应商在编制响应文件报价时，社会保险标准不低于凉山彝族自治州现行购买基数及比例，未按要求报价的按废标处理，本项目社会保险报价应包含：基本养老保险（单位缴纳比例16%）、失业保险（单位缴纳比率0.6%）、工伤保险（单位缴纳比例0.4%），基本医疗保险（单位缴纳比例7.7%）。</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1"/>
              </w:rPr>
              <w:t>3、税费：。</w:t>
            </w:r>
          </w:p>
          <w:p>
            <w:pPr>
              <w:pStyle w:val="null3"/>
              <w:jc w:val="left"/>
            </w:pPr>
            <w:r>
              <w:rPr>
                <w:rFonts w:ascii="仿宋_GB2312" w:hAnsi="仿宋_GB2312" w:cs="仿宋_GB2312" w:eastAsia="仿宋_GB2312"/>
                <w:sz w:val="21"/>
              </w:rPr>
              <w:t>①增值税：供应商应明确增值税纳税人身份，即明确是增值税一般纳税人还是小规模纳税人（并提供相关证明材料，若未提供视为未实质性响应）。</w:t>
            </w:r>
          </w:p>
          <w:p>
            <w:pPr>
              <w:pStyle w:val="null3"/>
              <w:jc w:val="left"/>
            </w:pPr>
            <w:r>
              <w:rPr>
                <w:rFonts w:ascii="仿宋_GB2312" w:hAnsi="仿宋_GB2312" w:cs="仿宋_GB2312" w:eastAsia="仿宋_GB2312"/>
                <w:sz w:val="21"/>
              </w:rPr>
              <w:t>②供应商增值税税率应符合本项目供应商增值税纳税人身份变化及现行政府政策法规。涉及供应商在服务期内增值税纳税人身份有变化的，应按增值税纳税人身份变化前后进行分段计算税费并平均到服务期内，若未按要求进行分段计算的，视为未实质性响应。响应报价中税率享受减免税的供应商，应提供相关政策文件或税务部门减免税的证明材料，若未按要求提供，视为未实质性响应；提供的减免税政策享受期不能覆盖完项目服务期限的，应按已覆盖项目服务期与未覆盖项目服务期进行分段计算增值税并平均到服务期内，若未按要求进行分段计算的，视为未实质性响应。</w:t>
            </w:r>
          </w:p>
          <w:p>
            <w:pPr>
              <w:pStyle w:val="null3"/>
              <w:jc w:val="left"/>
            </w:pPr>
            <w:r>
              <w:rPr>
                <w:rFonts w:ascii="仿宋_GB2312" w:hAnsi="仿宋_GB2312" w:cs="仿宋_GB2312" w:eastAsia="仿宋_GB2312"/>
                <w:sz w:val="21"/>
              </w:rPr>
              <w:t>③增值税计算公式：不含税金额*税率</w:t>
            </w:r>
          </w:p>
          <w:p>
            <w:pPr>
              <w:pStyle w:val="null3"/>
              <w:jc w:val="left"/>
            </w:pPr>
            <w:r>
              <w:rPr>
                <w:rFonts w:ascii="仿宋_GB2312" w:hAnsi="仿宋_GB2312" w:cs="仿宋_GB2312" w:eastAsia="仿宋_GB2312"/>
                <w:sz w:val="21"/>
              </w:rPr>
              <w:t>4、员工加班费：法定节假日按规定元旦、春节、清明节、劳动节、端午节、中秋节、国庆节，共13天计算，休息日104天。根据《劳动和社会保障部关于职工全年月平均工作时间和工资折算问题的通知》。法定节假日加班工资计算：日工资101/天×3倍×13天×人数；休息日加班费工资计算：101/天×2倍×104天×人数，供应商需按法定加班费计算保障，结合实际加班人数测算费用，足额纳入报价并附详细计算依据。</w:t>
            </w:r>
          </w:p>
          <w:p>
            <w:pPr>
              <w:pStyle w:val="null3"/>
              <w:jc w:val="left"/>
            </w:pPr>
            <w:r>
              <w:rPr>
                <w:rFonts w:ascii="仿宋_GB2312" w:hAnsi="仿宋_GB2312" w:cs="仿宋_GB2312" w:eastAsia="仿宋_GB2312"/>
                <w:sz w:val="21"/>
              </w:rPr>
              <w:t>5、本项目报价时不得以各行政区域、地方政策针对供应商及拟派人员的各项补贴、减免、奖金、福利、赠与作为组价因素，报价明细表中各明细费用的报价也不得免费或无偿、赠送或零报价提供服务否则视为未实质性响应。</w:t>
            </w:r>
          </w:p>
          <w:p>
            <w:pPr>
              <w:pStyle w:val="null3"/>
              <w:jc w:val="left"/>
            </w:pPr>
            <w:r>
              <w:rPr>
                <w:rFonts w:ascii="仿宋_GB2312" w:hAnsi="仿宋_GB2312" w:cs="仿宋_GB2312" w:eastAsia="仿宋_GB2312"/>
                <w:sz w:val="21"/>
              </w:rPr>
              <w:t>6、本项目涉及的相关标准如有最新标准则按最新标准执行。</w:t>
            </w:r>
          </w:p>
          <w:p>
            <w:pPr>
              <w:pStyle w:val="null3"/>
              <w:jc w:val="left"/>
            </w:pPr>
            <w:r>
              <w:rPr>
                <w:rFonts w:ascii="仿宋_GB2312" w:hAnsi="仿宋_GB2312" w:cs="仿宋_GB2312" w:eastAsia="仿宋_GB2312"/>
                <w:sz w:val="21"/>
              </w:rPr>
              <w:t>7、分项报价表</w:t>
            </w:r>
          </w:p>
          <w:p>
            <w:pPr>
              <w:pStyle w:val="null3"/>
              <w:jc w:val="left"/>
            </w:pPr>
            <w:r>
              <w:rPr>
                <w:rFonts w:ascii="仿宋_GB2312" w:hAnsi="仿宋_GB2312" w:cs="仿宋_GB2312" w:eastAsia="仿宋_GB2312"/>
                <w:sz w:val="21"/>
              </w:rPr>
              <w:t>分项报价及总价均为服务期内的报价。报价说明项需对该项报价进行说明，标明计算方法或者情况说明，未做说明或计算错误视为未实质性响应。各分项报价之和须与总报价相等否则视为未实质性响应。下表行可增加，具体项目亦可根据工作需要自行增加，但不得删减。</w:t>
            </w:r>
          </w:p>
          <w:tbl>
            <w:tblPr>
              <w:tblBorders>
                <w:top w:val="single"/>
                <w:left w:val="single"/>
                <w:bottom w:val="single"/>
                <w:right w:val="single"/>
                <w:insideH w:val="single"/>
                <w:insideV w:val="single"/>
              </w:tblBorders>
            </w:tblPr>
            <w:tblGrid>
              <w:gridCol w:w="1400"/>
              <w:gridCol w:w="1400"/>
              <w:gridCol w:w="1400"/>
              <w:gridCol w:w="1400"/>
            </w:tblGrid>
            <w:tr>
              <w:tc>
                <w:tcPr>
                  <w:tcW w:type="dxa" w:w="1400"/>
                </w:tcPr>
                <w:p>
                  <w:pPr>
                    <w:pStyle w:val="null3"/>
                    <w:jc w:val="left"/>
                  </w:pPr>
                  <w:r>
                    <w:rPr>
                      <w:rFonts w:ascii="仿宋_GB2312" w:hAnsi="仿宋_GB2312" w:cs="仿宋_GB2312" w:eastAsia="仿宋_GB2312"/>
                      <w:sz w:val="21"/>
                    </w:rPr>
                    <w:t>序号</w:t>
                  </w:r>
                </w:p>
              </w:tc>
              <w:tc>
                <w:tcPr>
                  <w:tcW w:type="dxa" w:w="1400"/>
                </w:tcPr>
                <w:p>
                  <w:pPr>
                    <w:pStyle w:val="null3"/>
                    <w:jc w:val="left"/>
                  </w:pPr>
                  <w:r>
                    <w:rPr>
                      <w:rFonts w:ascii="仿宋_GB2312" w:hAnsi="仿宋_GB2312" w:cs="仿宋_GB2312" w:eastAsia="仿宋_GB2312"/>
                      <w:sz w:val="21"/>
                    </w:rPr>
                    <w:t>分项报价名称</w:t>
                  </w:r>
                </w:p>
              </w:tc>
              <w:tc>
                <w:tcPr>
                  <w:tcW w:type="dxa" w:w="1400"/>
                </w:tcPr>
                <w:p>
                  <w:pPr>
                    <w:pStyle w:val="null3"/>
                    <w:jc w:val="left"/>
                  </w:pPr>
                  <w:r>
                    <w:rPr>
                      <w:rFonts w:ascii="仿宋_GB2312" w:hAnsi="仿宋_GB2312" w:cs="仿宋_GB2312" w:eastAsia="仿宋_GB2312"/>
                      <w:sz w:val="21"/>
                    </w:rPr>
                    <w:t>分项报价金额</w:t>
                  </w:r>
                </w:p>
              </w:tc>
              <w:tc>
                <w:tcPr>
                  <w:tcW w:type="dxa" w:w="1400"/>
                </w:tcPr>
                <w:p>
                  <w:pPr>
                    <w:pStyle w:val="null3"/>
                    <w:jc w:val="left"/>
                  </w:pPr>
                  <w:r>
                    <w:rPr>
                      <w:rFonts w:ascii="仿宋_GB2312" w:hAnsi="仿宋_GB2312" w:cs="仿宋_GB2312" w:eastAsia="仿宋_GB2312"/>
                      <w:sz w:val="21"/>
                    </w:rPr>
                    <w:t>报价说明</w:t>
                  </w:r>
                </w:p>
              </w:tc>
            </w:tr>
            <w:tr>
              <w:tc>
                <w:tcPr>
                  <w:tcW w:type="dxa" w:w="1400"/>
                </w:tcPr>
                <w:p>
                  <w:pPr>
                    <w:pStyle w:val="null3"/>
                    <w:jc w:val="left"/>
                  </w:pPr>
                  <w:r>
                    <w:rPr>
                      <w:rFonts w:ascii="仿宋_GB2312" w:hAnsi="仿宋_GB2312" w:cs="仿宋_GB2312" w:eastAsia="仿宋_GB2312"/>
                      <w:sz w:val="21"/>
                    </w:rPr>
                    <w:t>1</w:t>
                  </w:r>
                </w:p>
              </w:tc>
              <w:tc>
                <w:tcPr>
                  <w:tcW w:type="dxa" w:w="1400"/>
                </w:tcPr>
                <w:p>
                  <w:pPr>
                    <w:pStyle w:val="null3"/>
                    <w:jc w:val="left"/>
                  </w:pPr>
                  <w:r>
                    <w:rPr>
                      <w:rFonts w:ascii="仿宋_GB2312" w:hAnsi="仿宋_GB2312" w:cs="仿宋_GB2312" w:eastAsia="仿宋_GB2312"/>
                      <w:sz w:val="21"/>
                    </w:rPr>
                    <w:t>基本工资（32人）</w:t>
                  </w:r>
                </w:p>
              </w:tc>
              <w:tc>
                <w:tcPr>
                  <w:tcW w:type="dxa" w:w="1400"/>
                </w:tcPr>
                <w:p>
                  <w:pPr>
                    <w:pStyle w:val="null3"/>
                    <w:jc w:val="left"/>
                  </w:pPr>
                  <w:r>
                    <w:rPr>
                      <w:rFonts w:ascii="仿宋_GB2312" w:hAnsi="仿宋_GB2312" w:cs="仿宋_GB2312" w:eastAsia="仿宋_GB2312"/>
                    </w:rPr>
                    <w:t xml:space="preserve"> </w:t>
                  </w:r>
                </w:p>
              </w:tc>
              <w:tc>
                <w:tcPr>
                  <w:tcW w:type="dxa" w:w="1400"/>
                </w:tcPr>
                <w:p>
                  <w:pPr>
                    <w:pStyle w:val="null3"/>
                    <w:jc w:val="left"/>
                  </w:pPr>
                  <w:r>
                    <w:rPr>
                      <w:rFonts w:ascii="仿宋_GB2312" w:hAnsi="仿宋_GB2312" w:cs="仿宋_GB2312" w:eastAsia="仿宋_GB2312"/>
                    </w:rPr>
                    <w:t xml:space="preserve"> </w:t>
                  </w:r>
                </w:p>
              </w:tc>
            </w:tr>
            <w:tr>
              <w:tc>
                <w:tcPr>
                  <w:tcW w:type="dxa" w:w="1400"/>
                </w:tcPr>
                <w:p>
                  <w:pPr>
                    <w:pStyle w:val="null3"/>
                    <w:jc w:val="left"/>
                  </w:pPr>
                  <w:r>
                    <w:rPr>
                      <w:rFonts w:ascii="仿宋_GB2312" w:hAnsi="仿宋_GB2312" w:cs="仿宋_GB2312" w:eastAsia="仿宋_GB2312"/>
                      <w:sz w:val="21"/>
                    </w:rPr>
                    <w:t>2</w:t>
                  </w:r>
                </w:p>
              </w:tc>
              <w:tc>
                <w:tcPr>
                  <w:tcW w:type="dxa" w:w="1400"/>
                </w:tcPr>
                <w:p>
                  <w:pPr>
                    <w:pStyle w:val="null3"/>
                    <w:jc w:val="left"/>
                  </w:pPr>
                  <w:r>
                    <w:rPr>
                      <w:rFonts w:ascii="仿宋_GB2312" w:hAnsi="仿宋_GB2312" w:cs="仿宋_GB2312" w:eastAsia="仿宋_GB2312"/>
                      <w:sz w:val="21"/>
                    </w:rPr>
                    <w:t>社会保险</w:t>
                  </w:r>
                </w:p>
              </w:tc>
              <w:tc>
                <w:tcPr>
                  <w:tcW w:type="dxa" w:w="1400"/>
                </w:tcPr>
                <w:p>
                  <w:pPr>
                    <w:pStyle w:val="null3"/>
                    <w:jc w:val="left"/>
                  </w:pPr>
                  <w:r>
                    <w:rPr>
                      <w:rFonts w:ascii="仿宋_GB2312" w:hAnsi="仿宋_GB2312" w:cs="仿宋_GB2312" w:eastAsia="仿宋_GB2312"/>
                    </w:rPr>
                    <w:t xml:space="preserve"> </w:t>
                  </w:r>
                </w:p>
              </w:tc>
              <w:tc>
                <w:tcPr>
                  <w:tcW w:type="dxa" w:w="1400"/>
                </w:tcPr>
                <w:p>
                  <w:pPr>
                    <w:pStyle w:val="null3"/>
                    <w:jc w:val="left"/>
                  </w:pPr>
                  <w:r>
                    <w:rPr>
                      <w:rFonts w:ascii="仿宋_GB2312" w:hAnsi="仿宋_GB2312" w:cs="仿宋_GB2312" w:eastAsia="仿宋_GB2312"/>
                    </w:rPr>
                    <w:t xml:space="preserve"> </w:t>
                  </w:r>
                </w:p>
              </w:tc>
            </w:tr>
            <w:tr>
              <w:tc>
                <w:tcPr>
                  <w:tcW w:type="dxa" w:w="1400"/>
                </w:tcPr>
                <w:p>
                  <w:pPr>
                    <w:pStyle w:val="null3"/>
                    <w:jc w:val="left"/>
                  </w:pPr>
                  <w:r>
                    <w:rPr>
                      <w:rFonts w:ascii="仿宋_GB2312" w:hAnsi="仿宋_GB2312" w:cs="仿宋_GB2312" w:eastAsia="仿宋_GB2312"/>
                      <w:sz w:val="21"/>
                    </w:rPr>
                    <w:t>3</w:t>
                  </w:r>
                </w:p>
              </w:tc>
              <w:tc>
                <w:tcPr>
                  <w:tcW w:type="dxa" w:w="1400"/>
                </w:tcPr>
                <w:p>
                  <w:pPr>
                    <w:pStyle w:val="null3"/>
                    <w:jc w:val="left"/>
                  </w:pPr>
                  <w:r>
                    <w:rPr>
                      <w:rFonts w:ascii="仿宋_GB2312" w:hAnsi="仿宋_GB2312" w:cs="仿宋_GB2312" w:eastAsia="仿宋_GB2312"/>
                      <w:sz w:val="21"/>
                    </w:rPr>
                    <w:t>节假日加班工资</w:t>
                  </w:r>
                </w:p>
              </w:tc>
              <w:tc>
                <w:tcPr>
                  <w:tcW w:type="dxa" w:w="1400"/>
                </w:tcPr>
                <w:p>
                  <w:pPr>
                    <w:pStyle w:val="null3"/>
                    <w:jc w:val="left"/>
                  </w:pPr>
                  <w:r>
                    <w:rPr>
                      <w:rFonts w:ascii="仿宋_GB2312" w:hAnsi="仿宋_GB2312" w:cs="仿宋_GB2312" w:eastAsia="仿宋_GB2312"/>
                    </w:rPr>
                    <w:t xml:space="preserve"> </w:t>
                  </w:r>
                </w:p>
              </w:tc>
              <w:tc>
                <w:tcPr>
                  <w:tcW w:type="dxa" w:w="1400"/>
                </w:tcPr>
                <w:p>
                  <w:pPr>
                    <w:pStyle w:val="null3"/>
                    <w:jc w:val="left"/>
                  </w:pPr>
                  <w:r>
                    <w:rPr>
                      <w:rFonts w:ascii="仿宋_GB2312" w:hAnsi="仿宋_GB2312" w:cs="仿宋_GB2312" w:eastAsia="仿宋_GB2312"/>
                    </w:rPr>
                    <w:t xml:space="preserve"> </w:t>
                  </w:r>
                </w:p>
              </w:tc>
            </w:tr>
            <w:tr>
              <w:tc>
                <w:tcPr>
                  <w:tcW w:type="dxa" w:w="1400"/>
                </w:tcPr>
                <w:p>
                  <w:pPr>
                    <w:pStyle w:val="null3"/>
                    <w:jc w:val="left"/>
                  </w:pPr>
                  <w:r>
                    <w:rPr>
                      <w:rFonts w:ascii="仿宋_GB2312" w:hAnsi="仿宋_GB2312" w:cs="仿宋_GB2312" w:eastAsia="仿宋_GB2312"/>
                      <w:sz w:val="21"/>
                    </w:rPr>
                    <w:t>4</w:t>
                  </w:r>
                </w:p>
              </w:tc>
              <w:tc>
                <w:tcPr>
                  <w:tcW w:type="dxa" w:w="1400"/>
                </w:tcPr>
                <w:p>
                  <w:pPr>
                    <w:pStyle w:val="null3"/>
                    <w:jc w:val="left"/>
                  </w:pPr>
                  <w:r>
                    <w:rPr>
                      <w:rFonts w:ascii="仿宋_GB2312" w:hAnsi="仿宋_GB2312" w:cs="仿宋_GB2312" w:eastAsia="仿宋_GB2312"/>
                      <w:sz w:val="21"/>
                    </w:rPr>
                    <w:t>休息日加班工资</w:t>
                  </w:r>
                </w:p>
              </w:tc>
              <w:tc>
                <w:tcPr>
                  <w:tcW w:type="dxa" w:w="1400"/>
                </w:tcPr>
                <w:p>
                  <w:pPr>
                    <w:pStyle w:val="null3"/>
                    <w:jc w:val="left"/>
                  </w:pPr>
                  <w:r>
                    <w:rPr>
                      <w:rFonts w:ascii="仿宋_GB2312" w:hAnsi="仿宋_GB2312" w:cs="仿宋_GB2312" w:eastAsia="仿宋_GB2312"/>
                    </w:rPr>
                    <w:t xml:space="preserve"> </w:t>
                  </w:r>
                </w:p>
              </w:tc>
              <w:tc>
                <w:tcPr>
                  <w:tcW w:type="dxa" w:w="1400"/>
                </w:tcPr>
                <w:p>
                  <w:pPr>
                    <w:pStyle w:val="null3"/>
                    <w:jc w:val="left"/>
                  </w:pPr>
                  <w:r>
                    <w:rPr>
                      <w:rFonts w:ascii="仿宋_GB2312" w:hAnsi="仿宋_GB2312" w:cs="仿宋_GB2312" w:eastAsia="仿宋_GB2312"/>
                    </w:rPr>
                    <w:t xml:space="preserve"> </w:t>
                  </w:r>
                </w:p>
              </w:tc>
            </w:tr>
            <w:tr>
              <w:tc>
                <w:tcPr>
                  <w:tcW w:type="dxa" w:w="1400"/>
                </w:tcPr>
                <w:p>
                  <w:pPr>
                    <w:pStyle w:val="null3"/>
                    <w:jc w:val="left"/>
                  </w:pPr>
                  <w:r>
                    <w:rPr>
                      <w:rFonts w:ascii="仿宋_GB2312" w:hAnsi="仿宋_GB2312" w:cs="仿宋_GB2312" w:eastAsia="仿宋_GB2312"/>
                      <w:sz w:val="21"/>
                    </w:rPr>
                    <w:t>5</w:t>
                  </w:r>
                </w:p>
              </w:tc>
              <w:tc>
                <w:tcPr>
                  <w:tcW w:type="dxa" w:w="1400"/>
                </w:tcPr>
                <w:p>
                  <w:pPr>
                    <w:pStyle w:val="null3"/>
                    <w:jc w:val="left"/>
                  </w:pPr>
                  <w:r>
                    <w:rPr>
                      <w:rFonts w:ascii="仿宋_GB2312" w:hAnsi="仿宋_GB2312" w:cs="仿宋_GB2312" w:eastAsia="仿宋_GB2312"/>
                      <w:sz w:val="21"/>
                    </w:rPr>
                    <w:t>员工服装费</w:t>
                  </w:r>
                </w:p>
              </w:tc>
              <w:tc>
                <w:tcPr>
                  <w:tcW w:type="dxa" w:w="1400"/>
                </w:tcPr>
                <w:p>
                  <w:pPr>
                    <w:pStyle w:val="null3"/>
                    <w:jc w:val="left"/>
                  </w:pPr>
                  <w:r>
                    <w:rPr>
                      <w:rFonts w:ascii="仿宋_GB2312" w:hAnsi="仿宋_GB2312" w:cs="仿宋_GB2312" w:eastAsia="仿宋_GB2312"/>
                    </w:rPr>
                    <w:t xml:space="preserve"> </w:t>
                  </w:r>
                </w:p>
              </w:tc>
              <w:tc>
                <w:tcPr>
                  <w:tcW w:type="dxa" w:w="1400"/>
                </w:tcPr>
                <w:p>
                  <w:pPr>
                    <w:pStyle w:val="null3"/>
                    <w:jc w:val="left"/>
                  </w:pPr>
                  <w:r>
                    <w:rPr>
                      <w:rFonts w:ascii="仿宋_GB2312" w:hAnsi="仿宋_GB2312" w:cs="仿宋_GB2312" w:eastAsia="仿宋_GB2312"/>
                    </w:rPr>
                    <w:t xml:space="preserve"> </w:t>
                  </w:r>
                </w:p>
              </w:tc>
            </w:tr>
            <w:tr>
              <w:tc>
                <w:tcPr>
                  <w:tcW w:type="dxa" w:w="1400"/>
                </w:tcPr>
                <w:p>
                  <w:pPr>
                    <w:pStyle w:val="null3"/>
                    <w:jc w:val="left"/>
                  </w:pPr>
                  <w:r>
                    <w:rPr>
                      <w:rFonts w:ascii="仿宋_GB2312" w:hAnsi="仿宋_GB2312" w:cs="仿宋_GB2312" w:eastAsia="仿宋_GB2312"/>
                      <w:sz w:val="21"/>
                    </w:rPr>
                    <w:t>6</w:t>
                  </w:r>
                </w:p>
              </w:tc>
              <w:tc>
                <w:tcPr>
                  <w:tcW w:type="dxa" w:w="1400"/>
                </w:tcPr>
                <w:p>
                  <w:pPr>
                    <w:pStyle w:val="null3"/>
                    <w:jc w:val="left"/>
                  </w:pPr>
                  <w:r>
                    <w:rPr>
                      <w:rFonts w:ascii="仿宋_GB2312" w:hAnsi="仿宋_GB2312" w:cs="仿宋_GB2312" w:eastAsia="仿宋_GB2312"/>
                      <w:sz w:val="21"/>
                    </w:rPr>
                    <w:t>企业利润</w:t>
                  </w:r>
                </w:p>
              </w:tc>
              <w:tc>
                <w:tcPr>
                  <w:tcW w:type="dxa" w:w="1400"/>
                </w:tcPr>
                <w:p>
                  <w:pPr>
                    <w:pStyle w:val="null3"/>
                    <w:jc w:val="left"/>
                  </w:pPr>
                  <w:r>
                    <w:rPr>
                      <w:rFonts w:ascii="仿宋_GB2312" w:hAnsi="仿宋_GB2312" w:cs="仿宋_GB2312" w:eastAsia="仿宋_GB2312"/>
                    </w:rPr>
                    <w:t xml:space="preserve"> </w:t>
                  </w:r>
                </w:p>
              </w:tc>
              <w:tc>
                <w:tcPr>
                  <w:tcW w:type="dxa" w:w="1400"/>
                </w:tcPr>
                <w:p>
                  <w:pPr>
                    <w:pStyle w:val="null3"/>
                    <w:jc w:val="left"/>
                  </w:pPr>
                  <w:r>
                    <w:rPr>
                      <w:rFonts w:ascii="仿宋_GB2312" w:hAnsi="仿宋_GB2312" w:cs="仿宋_GB2312" w:eastAsia="仿宋_GB2312"/>
                    </w:rPr>
                    <w:t xml:space="preserve"> </w:t>
                  </w:r>
                </w:p>
              </w:tc>
            </w:tr>
            <w:tr>
              <w:tc>
                <w:tcPr>
                  <w:tcW w:type="dxa" w:w="1400"/>
                </w:tcPr>
                <w:p>
                  <w:pPr>
                    <w:pStyle w:val="null3"/>
                    <w:jc w:val="left"/>
                  </w:pPr>
                  <w:r>
                    <w:rPr>
                      <w:rFonts w:ascii="仿宋_GB2312" w:hAnsi="仿宋_GB2312" w:cs="仿宋_GB2312" w:eastAsia="仿宋_GB2312"/>
                      <w:sz w:val="21"/>
                    </w:rPr>
                    <w:t>7</w:t>
                  </w:r>
                </w:p>
              </w:tc>
              <w:tc>
                <w:tcPr>
                  <w:tcW w:type="dxa" w:w="1400"/>
                </w:tcPr>
                <w:p>
                  <w:pPr>
                    <w:pStyle w:val="null3"/>
                    <w:jc w:val="left"/>
                  </w:pPr>
                  <w:r>
                    <w:rPr>
                      <w:rFonts w:ascii="仿宋_GB2312" w:hAnsi="仿宋_GB2312" w:cs="仿宋_GB2312" w:eastAsia="仿宋_GB2312"/>
                      <w:sz w:val="21"/>
                    </w:rPr>
                    <w:t>增值税</w:t>
                  </w:r>
                </w:p>
              </w:tc>
              <w:tc>
                <w:tcPr>
                  <w:tcW w:type="dxa" w:w="1400"/>
                </w:tcPr>
                <w:p>
                  <w:pPr>
                    <w:pStyle w:val="null3"/>
                    <w:jc w:val="left"/>
                  </w:pPr>
                  <w:r>
                    <w:rPr>
                      <w:rFonts w:ascii="仿宋_GB2312" w:hAnsi="仿宋_GB2312" w:cs="仿宋_GB2312" w:eastAsia="仿宋_GB2312"/>
                    </w:rPr>
                    <w:t xml:space="preserve"> </w:t>
                  </w:r>
                </w:p>
              </w:tc>
              <w:tc>
                <w:tcPr>
                  <w:tcW w:type="dxa" w:w="1400"/>
                </w:tcPr>
                <w:p>
                  <w:pPr>
                    <w:pStyle w:val="null3"/>
                    <w:jc w:val="left"/>
                  </w:pPr>
                  <w:r>
                    <w:rPr>
                      <w:rFonts w:ascii="仿宋_GB2312" w:hAnsi="仿宋_GB2312" w:cs="仿宋_GB2312" w:eastAsia="仿宋_GB2312"/>
                    </w:rPr>
                    <w:t xml:space="preserve"> </w:t>
                  </w:r>
                </w:p>
              </w:tc>
            </w:tr>
            <w:tr>
              <w:tc>
                <w:tcPr>
                  <w:tcW w:type="dxa" w:w="1400"/>
                </w:tcPr>
                <w:p>
                  <w:pPr>
                    <w:pStyle w:val="null3"/>
                    <w:jc w:val="left"/>
                  </w:pPr>
                  <w:r>
                    <w:rPr>
                      <w:rFonts w:ascii="仿宋_GB2312" w:hAnsi="仿宋_GB2312" w:cs="仿宋_GB2312" w:eastAsia="仿宋_GB2312"/>
                      <w:sz w:val="21"/>
                    </w:rPr>
                    <w:t>8</w:t>
                  </w:r>
                </w:p>
              </w:tc>
              <w:tc>
                <w:tcPr>
                  <w:tcW w:type="dxa" w:w="1400"/>
                </w:tcPr>
                <w:p>
                  <w:pPr>
                    <w:pStyle w:val="null3"/>
                    <w:jc w:val="left"/>
                  </w:pPr>
                  <w:r>
                    <w:rPr>
                      <w:rFonts w:ascii="仿宋_GB2312" w:hAnsi="仿宋_GB2312" w:cs="仿宋_GB2312" w:eastAsia="仿宋_GB2312"/>
                      <w:sz w:val="21"/>
                    </w:rPr>
                    <w:t>附加税</w:t>
                  </w:r>
                </w:p>
              </w:tc>
              <w:tc>
                <w:tcPr>
                  <w:tcW w:type="dxa" w:w="1400"/>
                </w:tcPr>
                <w:p>
                  <w:pPr>
                    <w:pStyle w:val="null3"/>
                    <w:jc w:val="left"/>
                  </w:pPr>
                  <w:r>
                    <w:rPr>
                      <w:rFonts w:ascii="仿宋_GB2312" w:hAnsi="仿宋_GB2312" w:cs="仿宋_GB2312" w:eastAsia="仿宋_GB2312"/>
                    </w:rPr>
                    <w:t xml:space="preserve"> </w:t>
                  </w:r>
                </w:p>
              </w:tc>
              <w:tc>
                <w:tcPr>
                  <w:tcW w:type="dxa" w:w="1400"/>
                </w:tcPr>
                <w:p>
                  <w:pPr>
                    <w:pStyle w:val="null3"/>
                    <w:jc w:val="left"/>
                  </w:pPr>
                  <w:r>
                    <w:rPr>
                      <w:rFonts w:ascii="仿宋_GB2312" w:hAnsi="仿宋_GB2312" w:cs="仿宋_GB2312" w:eastAsia="仿宋_GB2312"/>
                    </w:rPr>
                    <w:t xml:space="preserve"> </w:t>
                  </w:r>
                </w:p>
              </w:tc>
            </w:tr>
            <w:tr>
              <w:tc>
                <w:tcPr>
                  <w:tcW w:type="dxa" w:w="1400"/>
                </w:tcPr>
                <w:p>
                  <w:pPr>
                    <w:pStyle w:val="null3"/>
                    <w:jc w:val="left"/>
                  </w:pPr>
                  <w:r>
                    <w:rPr>
                      <w:rFonts w:ascii="仿宋_GB2312" w:hAnsi="仿宋_GB2312" w:cs="仿宋_GB2312" w:eastAsia="仿宋_GB2312"/>
                      <w:sz w:val="21"/>
                    </w:rPr>
                    <w:t>…</w:t>
                  </w:r>
                </w:p>
              </w:tc>
              <w:tc>
                <w:tcPr>
                  <w:tcW w:type="dxa" w:w="1400"/>
                </w:tcPr>
                <w:p>
                  <w:pPr>
                    <w:pStyle w:val="null3"/>
                    <w:jc w:val="left"/>
                  </w:pPr>
                  <w:r>
                    <w:rPr>
                      <w:rFonts w:ascii="仿宋_GB2312" w:hAnsi="仿宋_GB2312" w:cs="仿宋_GB2312" w:eastAsia="仿宋_GB2312"/>
                    </w:rPr>
                    <w:t xml:space="preserve"> </w:t>
                  </w:r>
                </w:p>
              </w:tc>
              <w:tc>
                <w:tcPr>
                  <w:tcW w:type="dxa" w:w="1400"/>
                </w:tcPr>
                <w:p>
                  <w:pPr>
                    <w:pStyle w:val="null3"/>
                    <w:jc w:val="left"/>
                  </w:pPr>
                  <w:r>
                    <w:rPr>
                      <w:rFonts w:ascii="仿宋_GB2312" w:hAnsi="仿宋_GB2312" w:cs="仿宋_GB2312" w:eastAsia="仿宋_GB2312"/>
                    </w:rPr>
                    <w:t xml:space="preserve"> </w:t>
                  </w:r>
                </w:p>
              </w:tc>
              <w:tc>
                <w:tcPr>
                  <w:tcW w:type="dxa" w:w="1400"/>
                </w:tcPr>
                <w:p>
                  <w:pPr>
                    <w:pStyle w:val="null3"/>
                    <w:jc w:val="left"/>
                  </w:pPr>
                  <w:r>
                    <w:rPr>
                      <w:rFonts w:ascii="仿宋_GB2312" w:hAnsi="仿宋_GB2312" w:cs="仿宋_GB2312" w:eastAsia="仿宋_GB2312"/>
                    </w:rPr>
                    <w:t xml:space="preserve"> </w:t>
                  </w:r>
                </w:p>
              </w:tc>
            </w:tr>
            <w:tr>
              <w:tc>
                <w:tcPr>
                  <w:tcW w:type="dxa" w:w="1400"/>
                </w:tcPr>
                <w:p>
                  <w:pPr>
                    <w:pStyle w:val="null3"/>
                    <w:jc w:val="left"/>
                  </w:pPr>
                  <w:r>
                    <w:rPr>
                      <w:rFonts w:ascii="仿宋_GB2312" w:hAnsi="仿宋_GB2312" w:cs="仿宋_GB2312" w:eastAsia="仿宋_GB2312"/>
                      <w:sz w:val="21"/>
                    </w:rPr>
                    <w:t>合价</w:t>
                  </w:r>
                </w:p>
              </w:tc>
              <w:tc>
                <w:tcPr>
                  <w:tcW w:type="dxa" w:w="1400"/>
                </w:tcPr>
                <w:p>
                  <w:pPr>
                    <w:pStyle w:val="null3"/>
                    <w:jc w:val="left"/>
                  </w:pPr>
                  <w:r>
                    <w:rPr>
                      <w:rFonts w:ascii="仿宋_GB2312" w:hAnsi="仿宋_GB2312" w:cs="仿宋_GB2312" w:eastAsia="仿宋_GB2312"/>
                    </w:rPr>
                    <w:t xml:space="preserve"> </w:t>
                  </w:r>
                </w:p>
              </w:tc>
              <w:tc>
                <w:tcPr>
                  <w:tcW w:type="dxa" w:w="1400"/>
                </w:tcPr>
                <w:p>
                  <w:pPr>
                    <w:pStyle w:val="null3"/>
                    <w:jc w:val="left"/>
                  </w:pPr>
                  <w:r>
                    <w:rPr>
                      <w:rFonts w:ascii="仿宋_GB2312" w:hAnsi="仿宋_GB2312" w:cs="仿宋_GB2312" w:eastAsia="仿宋_GB2312"/>
                    </w:rPr>
                    <w:t xml:space="preserve"> </w:t>
                  </w:r>
                </w:p>
              </w:tc>
              <w:tc>
                <w:tcPr>
                  <w:tcW w:type="dxa" w:w="1400"/>
                </w:tcPr>
                <w:p>
                  <w:pPr>
                    <w:pStyle w:val="null3"/>
                    <w:jc w:val="left"/>
                  </w:pPr>
                  <w:r>
                    <w:rPr>
                      <w:rFonts w:ascii="仿宋_GB2312" w:hAnsi="仿宋_GB2312" w:cs="仿宋_GB2312" w:eastAsia="仿宋_GB2312"/>
                    </w:rPr>
                    <w:t xml:space="preserve"> </w:t>
                  </w:r>
                </w:p>
              </w:tc>
            </w:tr>
            <w:tr>
              <w:tc>
                <w:tcPr>
                  <w:tcW w:type="dxa" w:w="2800"/>
                  <w:gridSpan w:val="2"/>
                </w:tcPr>
                <w:p>
                  <w:pPr>
                    <w:pStyle w:val="null3"/>
                    <w:jc w:val="left"/>
                  </w:pPr>
                  <w:r>
                    <w:rPr>
                      <w:rFonts w:ascii="仿宋_GB2312" w:hAnsi="仿宋_GB2312" w:cs="仿宋_GB2312" w:eastAsia="仿宋_GB2312"/>
                    </w:rPr>
                    <w:t xml:space="preserve"> </w:t>
                  </w:r>
                </w:p>
              </w:tc>
              <w:tc>
                <w:tcPr>
                  <w:tcW w:type="dxa" w:w="1400"/>
                </w:tcPr>
                <w:p>
                  <w:pPr>
                    <w:pStyle w:val="null3"/>
                    <w:jc w:val="left"/>
                  </w:pPr>
                  <w:r>
                    <w:rPr>
                      <w:rFonts w:ascii="仿宋_GB2312" w:hAnsi="仿宋_GB2312" w:cs="仿宋_GB2312" w:eastAsia="仿宋_GB2312"/>
                    </w:rPr>
                    <w:t xml:space="preserve"> </w:t>
                  </w:r>
                </w:p>
              </w:tc>
              <w:tc>
                <w:tcPr>
                  <w:tcW w:type="dxa" w:w="1400"/>
                </w:tcPr>
                <w:p>
                  <w:pPr>
                    <w:pStyle w:val="null3"/>
                    <w:jc w:val="left"/>
                  </w:pPr>
                  <w:r>
                    <w:rPr>
                      <w:rFonts w:ascii="仿宋_GB2312" w:hAnsi="仿宋_GB2312" w:cs="仿宋_GB2312" w:eastAsia="仿宋_GB2312"/>
                    </w:rPr>
                    <w:t xml:space="preserve"> </w:t>
                  </w:r>
                </w:p>
              </w:tc>
            </w:tr>
          </w:tbl>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安全要求</w:t>
            </w:r>
          </w:p>
        </w:tc>
        <w:tc>
          <w:tcPr>
            <w:tcW w:type="dxa" w:w="5814"/>
          </w:tcPr>
          <w:p>
            <w:pPr>
              <w:pStyle w:val="null3"/>
              <w:ind w:firstLine="480"/>
              <w:jc w:val="left"/>
            </w:pPr>
            <w:r>
              <w:rPr>
                <w:rFonts w:ascii="仿宋_GB2312" w:hAnsi="仿宋_GB2312" w:cs="仿宋_GB2312" w:eastAsia="仿宋_GB2312"/>
                <w:sz w:val="24"/>
              </w:rPr>
              <w:t>本项目自合同签订之日起至服务结束日止，成交供应商将负责项目实施过程中的人身安全、财产安全、环境安全。因项目实施过程中给采购人造成的直接损失应承担赔偿责任。（提供承诺函并加盖供应商公章）</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left"/>
            </w:pPr>
            <w:r>
              <w:rPr>
                <w:rFonts w:ascii="仿宋_GB2312" w:hAnsi="仿宋_GB2312" w:cs="仿宋_GB2312" w:eastAsia="仿宋_GB2312"/>
                <w:sz w:val="21"/>
              </w:rPr>
              <w:t>（1）政府采购合同签订时间及要求：供应商自成交通知书发出之日起30日内与采购人签订政府采购合同。供应商在签订采购合同时，应向采购人提供截止合同签订之日的行贿犯罪查询记录(包含供应商名称、法定代表人、主要负责人、签订合同的授权代表)，以及授权代表在职和社保证明，未提供的采购人有权拒绝签订采购合同。</w:t>
            </w:r>
          </w:p>
          <w:p>
            <w:pPr>
              <w:pStyle w:val="null3"/>
              <w:jc w:val="left"/>
            </w:pPr>
            <w:r>
              <w:rPr>
                <w:rFonts w:ascii="仿宋_GB2312" w:hAnsi="仿宋_GB2312" w:cs="仿宋_GB2312" w:eastAsia="仿宋_GB2312"/>
                <w:sz w:val="21"/>
              </w:rPr>
              <w:t>（2）供应商应严格执行《中华人民共和国民法典》及项目所在地最低工资标准等相关法律、法规并依法与服务人员签订劳动合同，并办理各种用工手续，如因用工不当，给采购人及服务人员造成的损失由供应商承担。</w:t>
            </w:r>
          </w:p>
          <w:p>
            <w:pPr>
              <w:pStyle w:val="null3"/>
              <w:jc w:val="left"/>
            </w:pPr>
            <w:r>
              <w:rPr>
                <w:rFonts w:ascii="仿宋_GB2312" w:hAnsi="仿宋_GB2312" w:cs="仿宋_GB2312" w:eastAsia="仿宋_GB2312"/>
                <w:sz w:val="21"/>
              </w:rPr>
              <w:t>（3）供应商拟投入本项目的服务从业人员在服务期间发生伤亡事故，或在服务过程中造成第三人伤亡的，责任由供应商承担。</w:t>
            </w:r>
          </w:p>
          <w:p>
            <w:pPr>
              <w:pStyle w:val="null3"/>
              <w:jc w:val="left"/>
            </w:pPr>
            <w:r>
              <w:rPr>
                <w:rFonts w:ascii="仿宋_GB2312" w:hAnsi="仿宋_GB2312" w:cs="仿宋_GB2312" w:eastAsia="仿宋_GB2312"/>
                <w:sz w:val="21"/>
              </w:rPr>
              <w:t>（4）供应商在项目执行过程中定期及时向采购人通告本项目服务的重大事项及其进度。</w:t>
            </w:r>
          </w:p>
          <w:p>
            <w:pPr>
              <w:pStyle w:val="null3"/>
              <w:jc w:val="left"/>
            </w:pPr>
            <w:r>
              <w:rPr>
                <w:rFonts w:ascii="仿宋_GB2312" w:hAnsi="仿宋_GB2312" w:cs="仿宋_GB2312" w:eastAsia="仿宋_GB2312"/>
                <w:sz w:val="21"/>
              </w:rPr>
              <w:t>（5）接受项目行业管理部门及政府有关部门的指导，接受采购人的监督。</w:t>
            </w:r>
          </w:p>
          <w:p>
            <w:pPr>
              <w:pStyle w:val="null3"/>
              <w:jc w:val="left"/>
            </w:pPr>
            <w:r>
              <w:rPr>
                <w:rFonts w:ascii="仿宋_GB2312" w:hAnsi="仿宋_GB2312" w:cs="仿宋_GB2312" w:eastAsia="仿宋_GB2312"/>
                <w:sz w:val="21"/>
              </w:rPr>
              <w:t>（6）其他内容以采购合同约定为准。</w:t>
            </w:r>
          </w:p>
          <w:p>
            <w:pPr>
              <w:pStyle w:val="null3"/>
              <w:jc w:val="left"/>
            </w:pPr>
            <w:r>
              <w:rPr>
                <w:rFonts w:ascii="仿宋_GB2312" w:hAnsi="仿宋_GB2312" w:cs="仿宋_GB2312" w:eastAsia="仿宋_GB2312"/>
                <w:sz w:val="21"/>
              </w:rPr>
              <w:t>（7）政府采购合同文本的主要条款、履约验收等要求详见采购实施计划编制。</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ind w:firstLine="475"/>
              <w:jc w:val="left"/>
            </w:pPr>
            <w:r>
              <w:rPr>
                <w:rFonts w:ascii="仿宋_GB2312" w:hAnsi="仿宋_GB2312" w:cs="仿宋_GB2312" w:eastAsia="仿宋_GB2312"/>
              </w:rPr>
              <w:t>1、安全管理服务要求</w:t>
            </w:r>
          </w:p>
          <w:p>
            <w:pPr>
              <w:pStyle w:val="null3"/>
              <w:ind w:firstLine="475"/>
              <w:jc w:val="left"/>
            </w:pPr>
            <w:r>
              <w:rPr>
                <w:rFonts w:ascii="仿宋_GB2312" w:hAnsi="仿宋_GB2312" w:cs="仿宋_GB2312" w:eastAsia="仿宋_GB2312"/>
                <w:sz w:val="24"/>
              </w:rPr>
              <w:t>1.1</w:t>
            </w:r>
            <w:r>
              <w:rPr>
                <w:rFonts w:ascii="仿宋_GB2312" w:hAnsi="仿宋_GB2312" w:cs="仿宋_GB2312" w:eastAsia="仿宋_GB2312"/>
                <w:sz w:val="24"/>
              </w:rPr>
              <w:t>人员素质要求</w:t>
            </w:r>
          </w:p>
          <w:p>
            <w:pPr>
              <w:pStyle w:val="null3"/>
              <w:ind w:firstLine="480"/>
              <w:jc w:val="left"/>
            </w:pPr>
            <w:r>
              <w:rPr>
                <w:rFonts w:ascii="仿宋_GB2312" w:hAnsi="仿宋_GB2312" w:cs="仿宋_GB2312" w:eastAsia="仿宋_GB2312"/>
                <w:sz w:val="24"/>
              </w:rPr>
              <w:t>保安人员，应具备初中及以上学历，具有学校物业管理经验。遵守学校和公司的各项规章制度，能按操作规程及时完成各项工作任务，熟记操作规程及时完成各项工作任务。</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门岗管理要求，严格执行学校相关规章制度。</w:t>
            </w:r>
          </w:p>
          <w:p>
            <w:pPr>
              <w:pStyle w:val="null3"/>
              <w:ind w:firstLine="240"/>
              <w:jc w:val="left"/>
            </w:pPr>
            <w:r>
              <w:rPr>
                <w:rFonts w:ascii="仿宋_GB2312" w:hAnsi="仿宋_GB2312" w:cs="仿宋_GB2312" w:eastAsia="仿宋_GB2312"/>
                <w:sz w:val="24"/>
              </w:rPr>
              <w:t>（1）门岗保安人员文明礼貌、谈吐文雅、遵章守约、衣冠整洁、举止大方、动作雅观、称呼得当。</w:t>
            </w:r>
          </w:p>
          <w:p>
            <w:pPr>
              <w:pStyle w:val="null3"/>
              <w:ind w:left="270"/>
              <w:jc w:val="left"/>
            </w:pPr>
            <w:r>
              <w:rPr>
                <w:rFonts w:ascii="仿宋_GB2312" w:hAnsi="仿宋_GB2312" w:cs="仿宋_GB2312" w:eastAsia="仿宋_GB2312"/>
                <w:sz w:val="24"/>
              </w:rPr>
              <w:t xml:space="preserve">（2）上学放学高峰时期保证护卫在校门口值班，维护上学放学时校门秩序；教学期间实行封闭式的管理，保证护卫在校门口值班，护卫在校内配合工作；下班时间和节假日保证护卫值班，每小时巡查校园一次。物品出门实行凭条核实登记制度，外来人员进出实行核实登记制度（询问、盘查、核实、登记）。     </w:t>
            </w:r>
          </w:p>
          <w:p>
            <w:pPr>
              <w:pStyle w:val="null3"/>
              <w:ind w:left="270"/>
              <w:jc w:val="left"/>
            </w:pPr>
            <w:r>
              <w:rPr>
                <w:rFonts w:ascii="仿宋_GB2312" w:hAnsi="仿宋_GB2312" w:cs="仿宋_GB2312" w:eastAsia="仿宋_GB2312"/>
                <w:sz w:val="24"/>
              </w:rPr>
              <w:t>（3）负责报刊、杂志、信件的收发登记工作，门前三包工作。</w:t>
            </w:r>
          </w:p>
          <w:p>
            <w:pPr>
              <w:pStyle w:val="null3"/>
              <w:ind w:firstLine="240"/>
              <w:jc w:val="left"/>
            </w:pPr>
            <w:r>
              <w:rPr>
                <w:rFonts w:ascii="仿宋_GB2312" w:hAnsi="仿宋_GB2312" w:cs="仿宋_GB2312" w:eastAsia="仿宋_GB2312"/>
                <w:sz w:val="24"/>
              </w:rPr>
              <w:t>（4）根据学校学生管理的有关规定，教学期间学生出入一律凭学校盖章的出门条才能放行，若有违规学生应与相关部门及时联系，防止学生强行出校。</w:t>
            </w:r>
          </w:p>
          <w:p>
            <w:pPr>
              <w:pStyle w:val="null3"/>
              <w:ind w:firstLine="240"/>
              <w:jc w:val="left"/>
            </w:pPr>
            <w:r>
              <w:rPr>
                <w:rFonts w:ascii="仿宋_GB2312" w:hAnsi="仿宋_GB2312" w:cs="仿宋_GB2312" w:eastAsia="仿宋_GB2312"/>
                <w:sz w:val="24"/>
              </w:rPr>
              <w:t>（5）谢绝外来人员推销，阻止其他闲杂人员进入学校，来访人员需持有效证件进行登记。遇上级领导或前来指导、参观的社会各界人士，应立即敬礼，并将人数、单位等情况做好记录备查，引领客人到学校相关部门。若遇家长咨询读书事宜，应热情接待，配合学校做好招生宣传工作。</w:t>
            </w:r>
          </w:p>
          <w:p>
            <w:pPr>
              <w:pStyle w:val="null3"/>
              <w:ind w:firstLine="240"/>
              <w:jc w:val="left"/>
            </w:pPr>
            <w:r>
              <w:rPr>
                <w:rFonts w:ascii="仿宋_GB2312" w:hAnsi="仿宋_GB2312" w:cs="仿宋_GB2312" w:eastAsia="仿宋_GB2312"/>
                <w:sz w:val="24"/>
              </w:rPr>
              <w:t>（6）对外来车辆必须进行仔细检查、登记车牌号，严格控制噪音污染，防止校园内车辆人为破坏和被盗，若有车辆损坏、被盗，将承担相应的赔偿责任，尤其在学校举行大型活动和大型考试期间，应有专人管理内外车辆的停放，以确保校园内交通畅通。</w:t>
            </w:r>
          </w:p>
          <w:p>
            <w:pPr>
              <w:pStyle w:val="null3"/>
              <w:ind w:firstLine="240"/>
              <w:jc w:val="left"/>
            </w:pPr>
            <w:r>
              <w:rPr>
                <w:rFonts w:ascii="仿宋_GB2312" w:hAnsi="仿宋_GB2312" w:cs="仿宋_GB2312" w:eastAsia="仿宋_GB2312"/>
                <w:sz w:val="24"/>
              </w:rPr>
              <w:t>（7）严格做好物品出门登记工作，发现可疑人员及时与学校政教处联系。</w:t>
            </w:r>
          </w:p>
          <w:p>
            <w:pPr>
              <w:pStyle w:val="null3"/>
              <w:ind w:firstLine="240"/>
              <w:jc w:val="left"/>
            </w:pPr>
            <w:r>
              <w:rPr>
                <w:rFonts w:ascii="仿宋_GB2312" w:hAnsi="仿宋_GB2312" w:cs="仿宋_GB2312" w:eastAsia="仿宋_GB2312"/>
                <w:sz w:val="24"/>
              </w:rPr>
              <w:t>（8）根据学校安排，服从校方调配，做好学校各项活动的安全保卫工作。</w:t>
            </w:r>
          </w:p>
          <w:p>
            <w:pPr>
              <w:pStyle w:val="null3"/>
              <w:ind w:firstLine="240"/>
              <w:jc w:val="left"/>
            </w:pPr>
            <w:r>
              <w:rPr>
                <w:rFonts w:ascii="仿宋_GB2312" w:hAnsi="仿宋_GB2312" w:cs="仿宋_GB2312" w:eastAsia="仿宋_GB2312"/>
                <w:sz w:val="24"/>
              </w:rPr>
              <w:t>（9）监控中心24小时值班，保证监控系统的正常运行，及时处理应急事件，出现故障及时向学校报修。</w:t>
            </w:r>
          </w:p>
          <w:p>
            <w:pPr>
              <w:pStyle w:val="null3"/>
              <w:ind w:firstLine="240"/>
              <w:jc w:val="left"/>
            </w:pPr>
            <w:r>
              <w:rPr>
                <w:rFonts w:ascii="仿宋_GB2312" w:hAnsi="仿宋_GB2312" w:cs="仿宋_GB2312" w:eastAsia="仿宋_GB2312"/>
                <w:sz w:val="24"/>
              </w:rPr>
              <w:t>（10）按照学校要求进行学校校舍和场地消毒。</w:t>
            </w:r>
          </w:p>
          <w:p>
            <w:pPr>
              <w:pStyle w:val="null3"/>
              <w:ind w:firstLine="240"/>
              <w:jc w:val="left"/>
            </w:pPr>
            <w:r>
              <w:rPr>
                <w:rFonts w:ascii="仿宋_GB2312" w:hAnsi="仿宋_GB2312" w:cs="仿宋_GB2312" w:eastAsia="仿宋_GB2312"/>
                <w:sz w:val="24"/>
              </w:rPr>
              <w:t>（11）按照学校要求清洗学校洗手池。</w:t>
            </w:r>
          </w:p>
          <w:p>
            <w:pPr>
              <w:pStyle w:val="null3"/>
              <w:ind w:firstLine="240"/>
              <w:jc w:val="left"/>
            </w:pPr>
            <w:r>
              <w:rPr>
                <w:rFonts w:ascii="仿宋_GB2312" w:hAnsi="仿宋_GB2312" w:cs="仿宋_GB2312" w:eastAsia="仿宋_GB2312"/>
                <w:sz w:val="24"/>
              </w:rPr>
              <w:t>(12)负责护学岗管理，学生上学、放学时需要到学校大门外200米范围执勤，确保学生上学、放学安全。</w:t>
            </w:r>
          </w:p>
          <w:p>
            <w:pPr>
              <w:pStyle w:val="null3"/>
              <w:ind w:firstLine="240"/>
              <w:jc w:val="left"/>
            </w:pPr>
            <w:r>
              <w:rPr>
                <w:rFonts w:ascii="仿宋_GB2312" w:hAnsi="仿宋_GB2312" w:cs="仿宋_GB2312" w:eastAsia="仿宋_GB2312"/>
                <w:sz w:val="24"/>
              </w:rPr>
              <w:t>（13）安保人员每天必须有至少一人在锅炉房前安保室值班。</w:t>
            </w:r>
          </w:p>
          <w:p>
            <w:pPr>
              <w:pStyle w:val="null3"/>
              <w:ind w:firstLine="240"/>
              <w:jc w:val="left"/>
            </w:pPr>
            <w:r>
              <w:rPr>
                <w:rFonts w:ascii="仿宋_GB2312" w:hAnsi="仿宋_GB2312" w:cs="仿宋_GB2312" w:eastAsia="仿宋_GB2312"/>
                <w:sz w:val="24"/>
              </w:rPr>
              <w:t>(14)无条件接受学校安排的其他工作。</w:t>
            </w:r>
          </w:p>
          <w:p>
            <w:pPr>
              <w:pStyle w:val="null3"/>
              <w:ind w:firstLine="475"/>
              <w:jc w:val="left"/>
            </w:pPr>
            <w:r>
              <w:rPr>
                <w:rFonts w:ascii="仿宋_GB2312" w:hAnsi="仿宋_GB2312" w:cs="仿宋_GB2312" w:eastAsia="仿宋_GB2312"/>
                <w:sz w:val="24"/>
              </w:rPr>
              <w:t>1.3</w:t>
            </w:r>
            <w:r>
              <w:rPr>
                <w:rFonts w:ascii="仿宋_GB2312" w:hAnsi="仿宋_GB2312" w:cs="仿宋_GB2312" w:eastAsia="仿宋_GB2312"/>
                <w:sz w:val="24"/>
              </w:rPr>
              <w:t>巡逻管理要求</w:t>
            </w:r>
          </w:p>
          <w:p>
            <w:pPr>
              <w:pStyle w:val="null3"/>
              <w:ind w:firstLine="480"/>
              <w:jc w:val="left"/>
            </w:pPr>
            <w:r>
              <w:rPr>
                <w:rFonts w:ascii="仿宋_GB2312" w:hAnsi="仿宋_GB2312" w:cs="仿宋_GB2312" w:eastAsia="仿宋_GB2312"/>
                <w:sz w:val="24"/>
              </w:rPr>
              <w:t>（1）对校园进行24小时安全巡查，重点部位如行政楼、实训室、财务室、机房等应重点查看。</w:t>
            </w:r>
          </w:p>
          <w:p>
            <w:pPr>
              <w:pStyle w:val="null3"/>
              <w:ind w:firstLine="480"/>
              <w:jc w:val="left"/>
            </w:pPr>
            <w:r>
              <w:rPr>
                <w:rFonts w:ascii="仿宋_GB2312" w:hAnsi="仿宋_GB2312" w:cs="仿宋_GB2312" w:eastAsia="仿宋_GB2312"/>
                <w:sz w:val="24"/>
              </w:rPr>
              <w:t>（2）巡查内容主要包括：消防设备的完好性，公共设施有无损坏，学生有无破坏绿化设施，有无学生、人员翻越围墙现象，有无损坏校园景观乱画、乱写现象，教学楼门窗、灯关否，校园内有无打架斗殴现象，有无可疑人员，并做好巡查记录，对值班、巡查中发现的问题及时处理，视情况向相关部门报告。</w:t>
            </w:r>
          </w:p>
          <w:p>
            <w:pPr>
              <w:pStyle w:val="null3"/>
              <w:ind w:firstLine="480"/>
              <w:jc w:val="left"/>
            </w:pPr>
            <w:r>
              <w:rPr>
                <w:rFonts w:ascii="仿宋_GB2312" w:hAnsi="仿宋_GB2312" w:cs="仿宋_GB2312" w:eastAsia="仿宋_GB2312"/>
                <w:sz w:val="24"/>
              </w:rPr>
              <w:t>（3）负责教学楼和实训楼关灯、关门。</w:t>
            </w:r>
          </w:p>
          <w:p>
            <w:pPr>
              <w:pStyle w:val="null3"/>
              <w:ind w:firstLine="360"/>
              <w:jc w:val="left"/>
            </w:pPr>
            <w:r>
              <w:rPr>
                <w:rFonts w:ascii="仿宋_GB2312" w:hAnsi="仿宋_GB2312" w:cs="仿宋_GB2312" w:eastAsia="仿宋_GB2312"/>
                <w:sz w:val="24"/>
              </w:rPr>
              <w:t>（4）由于工作不到位所造成的财产损害、被盗，成交供应商将承担相应的赔偿责任。</w:t>
            </w:r>
          </w:p>
          <w:p>
            <w:pPr>
              <w:pStyle w:val="null3"/>
              <w:ind w:firstLine="475"/>
              <w:jc w:val="left"/>
            </w:pPr>
            <w:r>
              <w:rPr>
                <w:rFonts w:ascii="仿宋_GB2312" w:hAnsi="仿宋_GB2312" w:cs="仿宋_GB2312" w:eastAsia="仿宋_GB2312"/>
                <w:sz w:val="24"/>
              </w:rPr>
              <w:t>1.4</w:t>
            </w:r>
            <w:r>
              <w:rPr>
                <w:rFonts w:ascii="仿宋_GB2312" w:hAnsi="仿宋_GB2312" w:cs="仿宋_GB2312" w:eastAsia="仿宋_GB2312"/>
                <w:sz w:val="24"/>
              </w:rPr>
              <w:t>应急处理</w:t>
            </w:r>
          </w:p>
          <w:p>
            <w:pPr>
              <w:pStyle w:val="null3"/>
              <w:jc w:val="left"/>
            </w:pPr>
            <w:r>
              <w:rPr>
                <w:rFonts w:ascii="仿宋_GB2312" w:hAnsi="仿宋_GB2312" w:cs="仿宋_GB2312" w:eastAsia="仿宋_GB2312"/>
                <w:sz w:val="24"/>
              </w:rPr>
              <w:t xml:space="preserve">   （1）建立突发事件反应预案，以便在突发事件发生时，能第一时间赶到现场，并井然有序地处理突发事件，在最大限度内控制事态的发展。</w:t>
            </w:r>
          </w:p>
          <w:p>
            <w:pPr>
              <w:pStyle w:val="null3"/>
              <w:jc w:val="left"/>
            </w:pPr>
            <w:r>
              <w:rPr>
                <w:rFonts w:ascii="仿宋_GB2312" w:hAnsi="仿宋_GB2312" w:cs="仿宋_GB2312" w:eastAsia="仿宋_GB2312"/>
                <w:sz w:val="24"/>
              </w:rPr>
              <w:t xml:space="preserve">   （2）建立火灾反应预案，以便火灾发生时迅速地进行扑救工作，在最大限度内减少损失。</w:t>
            </w:r>
          </w:p>
          <w:p>
            <w:pPr>
              <w:pStyle w:val="null3"/>
              <w:ind w:firstLine="360"/>
              <w:jc w:val="left"/>
            </w:pPr>
            <w:r>
              <w:rPr>
                <w:rFonts w:ascii="仿宋_GB2312" w:hAnsi="仿宋_GB2312" w:cs="仿宋_GB2312" w:eastAsia="仿宋_GB2312"/>
                <w:sz w:val="24"/>
              </w:rPr>
              <w:t>（3）承担学校大、小型活动（如体育节、艺术节、德育研讨会、教学研讨会，迎新活动，招生工作等）的临时性搬抬任务。</w:t>
            </w:r>
          </w:p>
          <w:p>
            <w:pPr>
              <w:pStyle w:val="null3"/>
              <w:ind w:firstLine="480"/>
              <w:jc w:val="left"/>
            </w:pPr>
            <w:r>
              <w:rPr>
                <w:rFonts w:ascii="仿宋_GB2312" w:hAnsi="仿宋_GB2312" w:cs="仿宋_GB2312" w:eastAsia="仿宋_GB2312"/>
                <w:sz w:val="24"/>
              </w:rPr>
              <w:t>1.5无条件接受学校安排的其他相关工作。</w:t>
            </w:r>
          </w:p>
          <w:p>
            <w:pPr>
              <w:pStyle w:val="null3"/>
              <w:ind w:firstLine="482"/>
              <w:jc w:val="left"/>
            </w:pPr>
            <w:r>
              <w:rPr>
                <w:rFonts w:ascii="仿宋_GB2312" w:hAnsi="仿宋_GB2312" w:cs="仿宋_GB2312" w:eastAsia="仿宋_GB2312"/>
                <w:sz w:val="24"/>
                <w:b/>
              </w:rPr>
              <w:t>2</w:t>
            </w:r>
            <w:r>
              <w:rPr>
                <w:rFonts w:ascii="仿宋_GB2312" w:hAnsi="仿宋_GB2312" w:cs="仿宋_GB2312" w:eastAsia="仿宋_GB2312"/>
                <w:sz w:val="24"/>
                <w:b/>
              </w:rPr>
              <w:t>、环境维护管理要求</w:t>
            </w:r>
            <w:r>
              <w:rPr>
                <w:rFonts w:ascii="仿宋_GB2312" w:hAnsi="仿宋_GB2312" w:cs="仿宋_GB2312" w:eastAsia="仿宋_GB2312"/>
                <w:sz w:val="24"/>
              </w:rPr>
              <w:t>（保洁员工作内容）</w:t>
            </w:r>
          </w:p>
          <w:p>
            <w:pPr>
              <w:pStyle w:val="null3"/>
              <w:ind w:firstLine="480"/>
              <w:jc w:val="left"/>
            </w:pPr>
            <w:r>
              <w:rPr>
                <w:rFonts w:ascii="仿宋_GB2312" w:hAnsi="仿宋_GB2312" w:cs="仿宋_GB2312" w:eastAsia="仿宋_GB2312"/>
                <w:sz w:val="24"/>
              </w:rPr>
              <w:t>2.1实行零干扰清洁卫生服务，学生上课后，保洁员再进行清扫，做好每天清扫记录台帐。</w:t>
            </w:r>
          </w:p>
          <w:p>
            <w:pPr>
              <w:pStyle w:val="null3"/>
              <w:ind w:firstLine="480"/>
              <w:jc w:val="left"/>
            </w:pPr>
            <w:r>
              <w:rPr>
                <w:rFonts w:ascii="仿宋_GB2312" w:hAnsi="仿宋_GB2312" w:cs="仿宋_GB2312" w:eastAsia="仿宋_GB2312"/>
                <w:sz w:val="24"/>
              </w:rPr>
              <w:t>2.2园区内地面道路：每天全面清扫两遍，早上8:00以前完成全面清扫一次，重点清洗花台栏杆、路灯灯柱、外围窗台，下午16:30以后进行全面清扫一次，其他时段巡回保洁和清运垃圾。</w:t>
            </w:r>
          </w:p>
          <w:p>
            <w:pPr>
              <w:pStyle w:val="null3"/>
              <w:ind w:firstLine="480"/>
              <w:jc w:val="left"/>
            </w:pPr>
            <w:r>
              <w:rPr>
                <w:rFonts w:ascii="仿宋_GB2312" w:hAnsi="仿宋_GB2312" w:cs="仿宋_GB2312" w:eastAsia="仿宋_GB2312"/>
                <w:sz w:val="24"/>
              </w:rPr>
              <w:t>2.3楼道、梯部及公共场所：早上8:30完成公共区域全面清扫一次，重点清扫楼道、擦抹楼梯扶手等，做好巡回保洁，下午16:30以后完成全面清扫一次，其他时段做好巡回保洁、清运垃圾，做好每天清扫消杀记录台帐。</w:t>
            </w:r>
          </w:p>
          <w:p>
            <w:pPr>
              <w:pStyle w:val="null3"/>
              <w:ind w:firstLine="480"/>
              <w:jc w:val="left"/>
            </w:pPr>
            <w:r>
              <w:rPr>
                <w:rFonts w:ascii="仿宋_GB2312" w:hAnsi="仿宋_GB2312" w:cs="仿宋_GB2312" w:eastAsia="仿宋_GB2312"/>
                <w:sz w:val="24"/>
              </w:rPr>
              <w:t>2.4卫生间：每天定时保洁不少于3次；8:30以前完成清洁一次，中午巡检一次，17:00以后清洁一次、清运垃圾，其余时间不定时巡回保洁。卫生间要定期施放空气清新剂（清洁球），保持卫生间无异味，做好每天厕所清扫消杀记录台帐。</w:t>
            </w:r>
          </w:p>
          <w:p>
            <w:pPr>
              <w:pStyle w:val="null3"/>
              <w:ind w:firstLine="480"/>
              <w:jc w:val="left"/>
            </w:pPr>
            <w:r>
              <w:rPr>
                <w:rFonts w:ascii="仿宋_GB2312" w:hAnsi="仿宋_GB2312" w:cs="仿宋_GB2312" w:eastAsia="仿宋_GB2312"/>
                <w:sz w:val="24"/>
              </w:rPr>
              <w:t>2.5操场：早上8:30完成操场全面清扫一次，下午16:30以后完成全面清扫一次，其他时段做好巡回保洁。</w:t>
            </w:r>
          </w:p>
          <w:p>
            <w:pPr>
              <w:pStyle w:val="null3"/>
              <w:ind w:firstLine="480"/>
              <w:jc w:val="left"/>
            </w:pPr>
            <w:r>
              <w:rPr>
                <w:rFonts w:ascii="仿宋_GB2312" w:hAnsi="仿宋_GB2312" w:cs="仿宋_GB2312" w:eastAsia="仿宋_GB2312"/>
                <w:sz w:val="24"/>
                <w:color w:val="000000"/>
              </w:rPr>
              <w:t>2.6</w:t>
            </w:r>
            <w:r>
              <w:rPr>
                <w:rFonts w:ascii="仿宋_GB2312" w:hAnsi="仿宋_GB2312" w:cs="仿宋_GB2312" w:eastAsia="仿宋_GB2312"/>
                <w:sz w:val="24"/>
                <w:color w:val="000000"/>
              </w:rPr>
              <w:t>办公室（含行政办公室、教研组办公室、教师休息室等）：负责上班前的整体办公室清洁，下班后的整体清洁，平时特殊情况的临时清洁，做到零干扰服务。</w:t>
            </w:r>
          </w:p>
          <w:p>
            <w:pPr>
              <w:pStyle w:val="null3"/>
              <w:ind w:firstLine="480"/>
              <w:jc w:val="left"/>
            </w:pPr>
            <w:r>
              <w:rPr>
                <w:rFonts w:ascii="仿宋_GB2312" w:hAnsi="仿宋_GB2312" w:cs="仿宋_GB2312" w:eastAsia="仿宋_GB2312"/>
                <w:sz w:val="24"/>
                <w:color w:val="000000"/>
              </w:rPr>
              <w:t>2.7</w:t>
            </w:r>
            <w:r>
              <w:rPr>
                <w:rFonts w:ascii="仿宋_GB2312" w:hAnsi="仿宋_GB2312" w:cs="仿宋_GB2312" w:eastAsia="仿宋_GB2312"/>
                <w:sz w:val="24"/>
              </w:rPr>
              <w:t>其他公共区域：每天计划卫生完成后对门框、窗台、消防栓、指示牌、通风井格栏、垃圾桶的清洁工作不少于2次。</w:t>
            </w:r>
          </w:p>
          <w:p>
            <w:pPr>
              <w:pStyle w:val="null3"/>
              <w:ind w:firstLine="480"/>
              <w:jc w:val="left"/>
            </w:pPr>
            <w:r>
              <w:rPr>
                <w:rFonts w:ascii="仿宋_GB2312" w:hAnsi="仿宋_GB2312" w:cs="仿宋_GB2312" w:eastAsia="仿宋_GB2312"/>
                <w:sz w:val="24"/>
              </w:rPr>
              <w:t>2.8垃圾的清倒：垃圾清运应做到日产日清，不得将垃圾在校园内放置过夜。</w:t>
            </w:r>
          </w:p>
          <w:p>
            <w:pPr>
              <w:pStyle w:val="null3"/>
              <w:ind w:firstLine="480"/>
              <w:jc w:val="left"/>
            </w:pPr>
            <w:r>
              <w:rPr>
                <w:rFonts w:ascii="仿宋_GB2312" w:hAnsi="仿宋_GB2312" w:cs="仿宋_GB2312" w:eastAsia="仿宋_GB2312"/>
                <w:sz w:val="24"/>
              </w:rPr>
              <w:t>2.9根据实际情况定期进行消毒和灭虫除害。厕所和垃圾房定期进行四害灭杀。</w:t>
            </w:r>
          </w:p>
          <w:p>
            <w:pPr>
              <w:pStyle w:val="null3"/>
              <w:ind w:firstLine="480"/>
              <w:jc w:val="left"/>
            </w:pPr>
            <w:r>
              <w:rPr>
                <w:rFonts w:ascii="仿宋_GB2312" w:hAnsi="仿宋_GB2312" w:cs="仿宋_GB2312" w:eastAsia="仿宋_GB2312"/>
                <w:sz w:val="24"/>
              </w:rPr>
              <w:t>2.10完成各种临时性的相关工作。</w:t>
            </w:r>
          </w:p>
          <w:p>
            <w:pPr>
              <w:pStyle w:val="null3"/>
              <w:ind w:firstLine="482"/>
              <w:jc w:val="left"/>
            </w:pPr>
            <w:r>
              <w:rPr>
                <w:rFonts w:ascii="仿宋_GB2312" w:hAnsi="仿宋_GB2312" w:cs="仿宋_GB2312" w:eastAsia="仿宋_GB2312"/>
                <w:sz w:val="24"/>
                <w:b/>
              </w:rPr>
              <w:t>3</w:t>
            </w:r>
            <w:r>
              <w:rPr>
                <w:rFonts w:ascii="仿宋_GB2312" w:hAnsi="仿宋_GB2312" w:cs="仿宋_GB2312" w:eastAsia="仿宋_GB2312"/>
                <w:sz w:val="24"/>
                <w:b/>
              </w:rPr>
              <w:t>、学生宿舍管理员管理要求</w:t>
            </w:r>
          </w:p>
          <w:p>
            <w:pPr>
              <w:pStyle w:val="null3"/>
              <w:ind w:firstLine="480"/>
              <w:jc w:val="left"/>
            </w:pPr>
            <w:r>
              <w:rPr>
                <w:rFonts w:ascii="仿宋_GB2312" w:hAnsi="仿宋_GB2312" w:cs="仿宋_GB2312" w:eastAsia="仿宋_GB2312"/>
                <w:sz w:val="24"/>
              </w:rPr>
              <w:t>3.1督促学生搞好寝室卫生、整理寝室，每周对学生寝室内务进行检查并做记录。宿舍管理员每天早上、下午、晚自习学生上课期间必须有一人值班。</w:t>
            </w:r>
          </w:p>
          <w:p>
            <w:pPr>
              <w:pStyle w:val="null3"/>
              <w:ind w:firstLine="480"/>
              <w:jc w:val="left"/>
            </w:pPr>
            <w:r>
              <w:rPr>
                <w:rFonts w:ascii="仿宋_GB2312" w:hAnsi="仿宋_GB2312" w:cs="仿宋_GB2312" w:eastAsia="仿宋_GB2312"/>
                <w:sz w:val="24"/>
              </w:rPr>
              <w:t>3.2每天巡查楼层2次以上，每周对学生寝室检查打分公布，并将检查汇总结果报学校办公室。</w:t>
            </w:r>
          </w:p>
          <w:p>
            <w:pPr>
              <w:pStyle w:val="null3"/>
              <w:ind w:firstLine="480"/>
              <w:jc w:val="left"/>
            </w:pPr>
            <w:r>
              <w:rPr>
                <w:rFonts w:ascii="仿宋_GB2312" w:hAnsi="仿宋_GB2312" w:cs="仿宋_GB2312" w:eastAsia="仿宋_GB2312"/>
                <w:sz w:val="24"/>
              </w:rPr>
              <w:t>3.3制止学生打架斗殴、行为不检、酗酒、乱接私拉电线、使用明火和大功率电器等不良现象，对不听劝阻或情节严重者及时报告学校政教处。</w:t>
            </w:r>
          </w:p>
          <w:p>
            <w:pPr>
              <w:pStyle w:val="null3"/>
              <w:ind w:firstLine="480"/>
              <w:jc w:val="left"/>
            </w:pPr>
            <w:r>
              <w:rPr>
                <w:rFonts w:ascii="仿宋_GB2312" w:hAnsi="仿宋_GB2312" w:cs="仿宋_GB2312" w:eastAsia="仿宋_GB2312"/>
                <w:sz w:val="24"/>
              </w:rPr>
              <w:t>3.4对卫生较差公寓作好教育、纠正工作。</w:t>
            </w:r>
          </w:p>
          <w:p>
            <w:pPr>
              <w:pStyle w:val="null3"/>
              <w:ind w:firstLine="480"/>
              <w:jc w:val="left"/>
            </w:pPr>
            <w:r>
              <w:rPr>
                <w:rFonts w:ascii="仿宋_GB2312" w:hAnsi="仿宋_GB2312" w:cs="仿宋_GB2312" w:eastAsia="仿宋_GB2312"/>
                <w:sz w:val="24"/>
              </w:rPr>
              <w:t>3.5严格按学校规定作息时间开关门、送电、关电。</w:t>
            </w:r>
          </w:p>
          <w:p>
            <w:pPr>
              <w:pStyle w:val="null3"/>
              <w:ind w:firstLine="480"/>
              <w:jc w:val="left"/>
            </w:pPr>
            <w:r>
              <w:rPr>
                <w:rFonts w:ascii="仿宋_GB2312" w:hAnsi="仿宋_GB2312" w:cs="仿宋_GB2312" w:eastAsia="仿宋_GB2312"/>
                <w:sz w:val="24"/>
              </w:rPr>
              <w:t>3.6对夜不归宿或晚归学生进行登记，及时将信息回馈到政教处和相关班级。</w:t>
            </w:r>
          </w:p>
          <w:p>
            <w:pPr>
              <w:pStyle w:val="null3"/>
              <w:ind w:firstLine="480"/>
              <w:jc w:val="left"/>
            </w:pPr>
            <w:r>
              <w:rPr>
                <w:rFonts w:ascii="仿宋_GB2312" w:hAnsi="仿宋_GB2312" w:cs="仿宋_GB2312" w:eastAsia="仿宋_GB2312"/>
                <w:sz w:val="24"/>
              </w:rPr>
              <w:t>3.7积极配合学校开展各项学生宿舍管理工作有效实施。</w:t>
            </w:r>
          </w:p>
          <w:p>
            <w:pPr>
              <w:pStyle w:val="null3"/>
              <w:ind w:firstLine="480"/>
              <w:jc w:val="left"/>
            </w:pPr>
            <w:r>
              <w:rPr>
                <w:rFonts w:ascii="仿宋_GB2312" w:hAnsi="仿宋_GB2312" w:cs="仿宋_GB2312" w:eastAsia="仿宋_GB2312"/>
                <w:sz w:val="24"/>
              </w:rPr>
              <w:t>3.8与学生积极沟通，了解学生需求，建立和维持良好关系，调动学生参与文明模范公寓共建管理工作。</w:t>
            </w:r>
          </w:p>
          <w:p>
            <w:pPr>
              <w:pStyle w:val="null3"/>
              <w:ind w:firstLine="480"/>
              <w:jc w:val="left"/>
            </w:pPr>
            <w:r>
              <w:rPr>
                <w:rFonts w:ascii="仿宋_GB2312" w:hAnsi="仿宋_GB2312" w:cs="仿宋_GB2312" w:eastAsia="仿宋_GB2312"/>
                <w:sz w:val="24"/>
              </w:rPr>
              <w:t>3.9按照学校要求进行宿舍场地、设施设备消毒。</w:t>
            </w:r>
          </w:p>
          <w:p>
            <w:pPr>
              <w:pStyle w:val="null3"/>
              <w:ind w:firstLine="480"/>
              <w:jc w:val="left"/>
            </w:pPr>
            <w:r>
              <w:rPr>
                <w:rFonts w:ascii="仿宋_GB2312" w:hAnsi="仿宋_GB2312" w:cs="仿宋_GB2312" w:eastAsia="仿宋_GB2312"/>
                <w:sz w:val="24"/>
              </w:rPr>
              <w:t>3.10如果有周末和假期临时或突击检查，宿管员需要将本栋楼打扫干净迎检。</w:t>
            </w:r>
          </w:p>
          <w:p>
            <w:pPr>
              <w:pStyle w:val="null3"/>
              <w:ind w:firstLine="480"/>
              <w:jc w:val="left"/>
            </w:pPr>
            <w:r>
              <w:rPr>
                <w:rFonts w:ascii="仿宋_GB2312" w:hAnsi="仿宋_GB2312" w:cs="仿宋_GB2312" w:eastAsia="仿宋_GB2312"/>
                <w:sz w:val="24"/>
              </w:rPr>
              <w:t>3.11宿管员负责文明洁美寝室和内务标兵的评选及奖品发放。</w:t>
            </w:r>
          </w:p>
          <w:p>
            <w:pPr>
              <w:pStyle w:val="null3"/>
              <w:ind w:firstLine="480"/>
              <w:jc w:val="left"/>
            </w:pPr>
            <w:r>
              <w:rPr>
                <w:rFonts w:ascii="仿宋_GB2312" w:hAnsi="仿宋_GB2312" w:cs="仿宋_GB2312" w:eastAsia="仿宋_GB2312"/>
                <w:sz w:val="24"/>
              </w:rPr>
              <w:t>3.12宿舍管理员必须按照学校要求进行查寝，负责对学生宿舍卫生、纪律、就寝、安全情况以及学生在宿舍内的其他违纪情况进行检查，对违纪行为按冕宁县职业技术学校卫生扣分标准及德育管理制度进行相应的处理，并及时督促整改、教育。</w:t>
            </w:r>
          </w:p>
          <w:p>
            <w:pPr>
              <w:pStyle w:val="null3"/>
              <w:ind w:firstLine="480"/>
              <w:jc w:val="left"/>
            </w:pPr>
            <w:r>
              <w:rPr>
                <w:rFonts w:ascii="仿宋_GB2312" w:hAnsi="仿宋_GB2312" w:cs="仿宋_GB2312" w:eastAsia="仿宋_GB2312"/>
                <w:sz w:val="24"/>
              </w:rPr>
              <w:t>3.13负责学生寝室的财务登记管理，每学期进行两次公物清点，对损坏的公物进行登记并报学校总务处进行维修。</w:t>
            </w:r>
          </w:p>
          <w:p>
            <w:pPr>
              <w:pStyle w:val="null3"/>
              <w:ind w:firstLine="480"/>
              <w:jc w:val="left"/>
            </w:pPr>
            <w:r>
              <w:rPr>
                <w:rFonts w:ascii="仿宋_GB2312" w:hAnsi="仿宋_GB2312" w:cs="仿宋_GB2312" w:eastAsia="仿宋_GB2312"/>
                <w:sz w:val="24"/>
              </w:rPr>
              <w:t>3.14无条件完成学校交办的其他相关工作。</w:t>
            </w:r>
          </w:p>
          <w:p>
            <w:pPr>
              <w:pStyle w:val="null3"/>
              <w:ind w:firstLine="482"/>
              <w:jc w:val="left"/>
            </w:pPr>
            <w:r>
              <w:rPr>
                <w:rFonts w:ascii="仿宋_GB2312" w:hAnsi="仿宋_GB2312" w:cs="仿宋_GB2312" w:eastAsia="仿宋_GB2312"/>
                <w:sz w:val="24"/>
                <w:b/>
              </w:rPr>
              <w:t>4</w:t>
            </w:r>
            <w:r>
              <w:rPr>
                <w:rFonts w:ascii="仿宋_GB2312" w:hAnsi="仿宋_GB2312" w:cs="仿宋_GB2312" w:eastAsia="仿宋_GB2312"/>
                <w:sz w:val="24"/>
                <w:b/>
              </w:rPr>
              <w:t>、绿化维护管理工作要求</w:t>
            </w:r>
          </w:p>
          <w:p>
            <w:pPr>
              <w:pStyle w:val="null3"/>
              <w:ind w:firstLine="480"/>
              <w:jc w:val="left"/>
            </w:pPr>
            <w:r>
              <w:rPr>
                <w:rFonts w:ascii="仿宋_GB2312" w:hAnsi="仿宋_GB2312" w:cs="仿宋_GB2312" w:eastAsia="仿宋_GB2312"/>
                <w:sz w:val="24"/>
              </w:rPr>
              <w:t>严格执行学校相关规章制度，全面负责校园绿化区的日常养护，制定切实可行的养护计划和管理措施，适时对花木、草坪进行修剪、施肥、防治病虫害、养护和浇水，清除绿化区杂草</w:t>
            </w:r>
            <w:r>
              <w:rPr>
                <w:rFonts w:ascii="仿宋_GB2312" w:hAnsi="仿宋_GB2312" w:cs="仿宋_GB2312" w:eastAsia="仿宋_GB2312"/>
                <w:sz w:val="24"/>
                <w:color w:val="7030A0"/>
              </w:rPr>
              <w:t>，</w:t>
            </w:r>
            <w:r>
              <w:rPr>
                <w:rFonts w:ascii="仿宋_GB2312" w:hAnsi="仿宋_GB2312" w:cs="仿宋_GB2312" w:eastAsia="仿宋_GB2312"/>
                <w:sz w:val="24"/>
              </w:rPr>
              <w:t>绿化工负责清理绿化带内的垃圾和蜘蛛网。根据学校绿化美化需要栽植花草苗木。在维护原有绿化的基础上，对学校提供的绿化租赁花卉进行摆放，使校园内空气清新自然，环境舒适怡人。具体实施由校总务处进行安排。绿化工还需无条件完成学校交办的其他相关工作。</w:t>
            </w:r>
          </w:p>
          <w:p>
            <w:pPr>
              <w:pStyle w:val="null3"/>
              <w:ind w:firstLine="482"/>
              <w:jc w:val="left"/>
            </w:pPr>
            <w:r>
              <w:rPr>
                <w:rFonts w:ascii="仿宋_GB2312" w:hAnsi="仿宋_GB2312" w:cs="仿宋_GB2312" w:eastAsia="仿宋_GB2312"/>
                <w:sz w:val="24"/>
                <w:b/>
              </w:rPr>
              <w:t>5</w:t>
            </w:r>
            <w:r>
              <w:rPr>
                <w:rFonts w:ascii="仿宋_GB2312" w:hAnsi="仿宋_GB2312" w:cs="仿宋_GB2312" w:eastAsia="仿宋_GB2312"/>
                <w:sz w:val="24"/>
                <w:b/>
              </w:rPr>
              <w:t>、锅炉房管理工作要求</w:t>
            </w:r>
          </w:p>
          <w:p>
            <w:pPr>
              <w:pStyle w:val="null3"/>
              <w:ind w:firstLine="480"/>
              <w:jc w:val="left"/>
            </w:pPr>
            <w:r>
              <w:rPr>
                <w:rFonts w:ascii="仿宋_GB2312" w:hAnsi="仿宋_GB2312" w:cs="仿宋_GB2312" w:eastAsia="仿宋_GB2312"/>
                <w:sz w:val="24"/>
              </w:rPr>
              <w:t>5.1人员素质要求：初中以上文化程度，具有高度责任感，能吃苦耐劳，身体健康，掌握用电</w:t>
            </w:r>
            <w:r>
              <w:rPr>
                <w:rFonts w:ascii="仿宋_GB2312" w:hAnsi="仿宋_GB2312" w:cs="仿宋_GB2312" w:eastAsia="仿宋_GB2312"/>
                <w:sz w:val="24"/>
                <w:color w:val="7030A0"/>
                <w:u w:val="single"/>
              </w:rPr>
              <w:t>、</w:t>
            </w:r>
            <w:r>
              <w:rPr>
                <w:rFonts w:ascii="仿宋_GB2312" w:hAnsi="仿宋_GB2312" w:cs="仿宋_GB2312" w:eastAsia="仿宋_GB2312"/>
                <w:sz w:val="24"/>
              </w:rPr>
              <w:t>防雷知识，懂锅炉房锅炉、控制器及相关设施等设备的使用和简单维护。</w:t>
            </w:r>
          </w:p>
          <w:p>
            <w:pPr>
              <w:pStyle w:val="null3"/>
              <w:ind w:firstLine="480"/>
              <w:jc w:val="left"/>
            </w:pPr>
            <w:r>
              <w:rPr>
                <w:rFonts w:ascii="仿宋_GB2312" w:hAnsi="仿宋_GB2312" w:cs="仿宋_GB2312" w:eastAsia="仿宋_GB2312"/>
                <w:sz w:val="24"/>
              </w:rPr>
              <w:t>5.2服务内容：锅炉房管理，按学校要求为学生供应开水和沐浴用水。负责相关区域的卫生保洁和设施设备维护，定期进行安全隐患排查。注意防火、防雷、用电安全。</w:t>
            </w:r>
          </w:p>
          <w:p>
            <w:pPr>
              <w:pStyle w:val="null3"/>
              <w:ind w:firstLine="480"/>
              <w:jc w:val="left"/>
            </w:pPr>
            <w:r>
              <w:rPr>
                <w:rFonts w:ascii="仿宋_GB2312" w:hAnsi="仿宋_GB2312" w:cs="仿宋_GB2312" w:eastAsia="仿宋_GB2312"/>
                <w:sz w:val="24"/>
              </w:rPr>
              <w:t>5.3无条件接受学校安排的其他相关工作。</w:t>
            </w:r>
          </w:p>
          <w:p>
            <w:pPr>
              <w:pStyle w:val="null3"/>
              <w:ind w:firstLine="482"/>
              <w:jc w:val="left"/>
            </w:pPr>
            <w:r>
              <w:rPr>
                <w:rFonts w:ascii="仿宋_GB2312" w:hAnsi="仿宋_GB2312" w:cs="仿宋_GB2312" w:eastAsia="仿宋_GB2312"/>
                <w:sz w:val="24"/>
                <w:b/>
              </w:rPr>
              <w:t>6</w:t>
            </w:r>
            <w:r>
              <w:rPr>
                <w:rFonts w:ascii="仿宋_GB2312" w:hAnsi="仿宋_GB2312" w:cs="仿宋_GB2312" w:eastAsia="仿宋_GB2312"/>
                <w:sz w:val="24"/>
                <w:b/>
              </w:rPr>
              <w:t>、零星维修及水电工工作要求</w:t>
            </w:r>
          </w:p>
          <w:p>
            <w:pPr>
              <w:pStyle w:val="null3"/>
              <w:ind w:firstLine="480"/>
              <w:jc w:val="left"/>
            </w:pPr>
            <w:r>
              <w:rPr>
                <w:rFonts w:ascii="仿宋_GB2312" w:hAnsi="仿宋_GB2312" w:cs="仿宋_GB2312" w:eastAsia="仿宋_GB2312"/>
                <w:sz w:val="24"/>
              </w:rPr>
              <w:t>6.1    人员素质要求：品行端正，具备一定思想素质和工作经验、能力，能按操作规程，及时完成各项工作任务，</w:t>
            </w:r>
            <w:r>
              <w:rPr>
                <w:rFonts w:ascii="仿宋_GB2312" w:hAnsi="仿宋_GB2312" w:cs="仿宋_GB2312" w:eastAsia="仿宋_GB2312"/>
                <w:sz w:val="24"/>
                <w:color w:val="000000"/>
              </w:rPr>
              <w:t>持有证书应当为特种作业操作证（作业类别：高压电工作业或低压电工作业）</w:t>
            </w:r>
            <w:r>
              <w:rPr>
                <w:rFonts w:ascii="仿宋_GB2312" w:hAnsi="仿宋_GB2312" w:cs="仿宋_GB2312" w:eastAsia="仿宋_GB2312"/>
                <w:sz w:val="24"/>
                <w:color w:val="FF0000"/>
              </w:rPr>
              <w:t>（提供证书</w:t>
            </w:r>
            <w:r>
              <w:rPr>
                <w:rFonts w:ascii="仿宋_GB2312" w:hAnsi="仿宋_GB2312" w:cs="仿宋_GB2312" w:eastAsia="仿宋_GB2312"/>
                <w:sz w:val="24"/>
                <w:b/>
                <w:color w:val="FF0000"/>
              </w:rPr>
              <w:t>复印件</w:t>
            </w:r>
            <w:r>
              <w:rPr>
                <w:rFonts w:ascii="仿宋_GB2312" w:hAnsi="仿宋_GB2312" w:cs="仿宋_GB2312" w:eastAsia="仿宋_GB2312"/>
                <w:sz w:val="24"/>
                <w:color w:val="FF0000"/>
              </w:rPr>
              <w:t>）。</w:t>
            </w:r>
          </w:p>
          <w:p>
            <w:pPr>
              <w:pStyle w:val="null3"/>
              <w:ind w:firstLine="480"/>
              <w:jc w:val="left"/>
            </w:pPr>
            <w:r>
              <w:rPr>
                <w:rFonts w:ascii="仿宋_GB2312" w:hAnsi="仿宋_GB2312" w:cs="仿宋_GB2312" w:eastAsia="仿宋_GB2312"/>
                <w:sz w:val="24"/>
              </w:rPr>
              <w:t>6.2工作内容</w:t>
            </w:r>
          </w:p>
          <w:p>
            <w:pPr>
              <w:pStyle w:val="null3"/>
              <w:numPr>
                <w:ilvl w:val="0"/>
                <w:numId w:val="1"/>
              </w:numPr>
              <w:jc w:val="left"/>
            </w:pPr>
            <w:r>
              <w:rPr>
                <w:rFonts w:ascii="仿宋_GB2312" w:hAnsi="仿宋_GB2312" w:cs="仿宋_GB2312" w:eastAsia="仿宋_GB2312"/>
                <w:sz w:val="24"/>
              </w:rPr>
              <w:t>负责全校教学、生活用水用电、卫生排污的监督与管理；熟悉掌握安全使用高、低压配电房、配电箱、发电机、教学楼、实验楼、行政办公楼、图书馆、学生宿舍、食堂、运动场、教师住宿楼、实训基地等的水电系统；熟悉掌握学校走廊道路灯供电系统等水电设备、设施规格、型号、性能和用途；掌握全校供水、供电、消防、排污管网及线路；熟悉水电工工作流程和工作安全操作规范。</w:t>
            </w:r>
          </w:p>
          <w:p>
            <w:pPr>
              <w:pStyle w:val="null3"/>
              <w:numPr>
                <w:ilvl w:val="0"/>
                <w:numId w:val="1"/>
              </w:numPr>
              <w:jc w:val="left"/>
            </w:pPr>
            <w:r>
              <w:rPr>
                <w:rFonts w:ascii="仿宋_GB2312" w:hAnsi="仿宋_GB2312" w:cs="仿宋_GB2312" w:eastAsia="仿宋_GB2312"/>
                <w:sz w:val="24"/>
              </w:rPr>
              <w:t>负责对教学楼、实训楼、行政办公楼、图书馆、学生宿舍、食堂、运动场、教师住宿楼、实训基地等学校全部校舍供电系统供水系统、消防供给系统、冷热水、开水供应系统、雨水、排污管网、绿化供水管网等设施进行巡查和维修，及时排除故障和安全隐患；保证电源输入输出畅通；保证学校用水管道、雨水、排污管道畅通。</w:t>
            </w:r>
          </w:p>
          <w:p>
            <w:pPr>
              <w:pStyle w:val="null3"/>
              <w:numPr>
                <w:ilvl w:val="0"/>
                <w:numId w:val="1"/>
              </w:numPr>
              <w:jc w:val="left"/>
            </w:pPr>
            <w:r>
              <w:rPr>
                <w:rFonts w:ascii="仿宋_GB2312" w:hAnsi="仿宋_GB2312" w:cs="仿宋_GB2312" w:eastAsia="仿宋_GB2312"/>
                <w:sz w:val="24"/>
              </w:rPr>
              <w:t>负责校园外墙、围墙、道路、内部建筑部分排危、楼梯及门窗检查维修，校园避雷装置、电视监控及周界红外、消防系统设备的检查、维护；大型活动场所布置、用电等维护工作。</w:t>
            </w:r>
          </w:p>
          <w:p>
            <w:pPr>
              <w:pStyle w:val="null3"/>
              <w:ind w:firstLine="480"/>
              <w:jc w:val="left"/>
            </w:pPr>
            <w:r>
              <w:rPr>
                <w:rFonts w:ascii="仿宋_GB2312" w:hAnsi="仿宋_GB2312" w:cs="仿宋_GB2312" w:eastAsia="仿宋_GB2312"/>
                <w:sz w:val="24"/>
              </w:rPr>
              <w:t>（4）负责学校校园校舍设施设备用电安全使用，负责教室、实训室、学生宿舍、办公室等公共财物维修维护，随时保证各项设施设备和课桌椅的完好，保证学校正常教育教学、各项活动开展的后勤保障及勤杂工作。</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）晚间、放假期间值班电工主要职责是随时掌握学校水、电等供能情况，及时排除故障和安全隐患，使设备运转</w:t>
            </w:r>
            <w:r>
              <w:rPr>
                <w:rFonts w:ascii="仿宋_GB2312" w:hAnsi="仿宋_GB2312" w:cs="仿宋_GB2312" w:eastAsia="仿宋_GB2312"/>
                <w:sz w:val="24"/>
              </w:rPr>
              <w:t>良好，一旦发现异常情况及时报告，切实保障校内水电正常供应，设施设备完好。</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）水电工因为自身技术原因或操作不当给学校和他人造成损失的，由水电工及成交供应商承担相关责任。</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）无条件接受学校安排的其他相关工作。</w:t>
            </w:r>
          </w:p>
          <w:p>
            <w:pPr>
              <w:pStyle w:val="null3"/>
              <w:ind w:firstLine="482"/>
              <w:jc w:val="left"/>
            </w:pPr>
            <w:r>
              <w:rPr>
                <w:rFonts w:ascii="仿宋_GB2312" w:hAnsi="仿宋_GB2312" w:cs="仿宋_GB2312" w:eastAsia="仿宋_GB2312"/>
                <w:sz w:val="24"/>
                <w:b/>
              </w:rPr>
              <w:t>7</w:t>
            </w:r>
            <w:r>
              <w:rPr>
                <w:rFonts w:ascii="仿宋_GB2312" w:hAnsi="仿宋_GB2312" w:cs="仿宋_GB2312" w:eastAsia="仿宋_GB2312"/>
                <w:sz w:val="24"/>
                <w:b/>
              </w:rPr>
              <w:t>、一体机管理员工作要求</w:t>
            </w:r>
          </w:p>
          <w:p>
            <w:pPr>
              <w:pStyle w:val="null3"/>
              <w:ind w:firstLine="480"/>
              <w:jc w:val="left"/>
            </w:pPr>
            <w:r>
              <w:rPr>
                <w:rFonts w:ascii="仿宋_GB2312" w:hAnsi="仿宋_GB2312" w:cs="仿宋_GB2312" w:eastAsia="仿宋_GB2312"/>
                <w:sz w:val="24"/>
              </w:rPr>
              <w:t>7.1人员素质要求：吃苦耐劳，责任心强，具有一定的计算机操作能力，懂相关设备的维护。</w:t>
            </w:r>
          </w:p>
          <w:p>
            <w:pPr>
              <w:pStyle w:val="null3"/>
              <w:ind w:firstLine="480"/>
              <w:jc w:val="left"/>
            </w:pPr>
            <w:r>
              <w:rPr>
                <w:rFonts w:ascii="仿宋_GB2312" w:hAnsi="仿宋_GB2312" w:cs="仿宋_GB2312" w:eastAsia="仿宋_GB2312"/>
                <w:sz w:val="24"/>
              </w:rPr>
              <w:t>7.2工作内容</w:t>
            </w:r>
          </w:p>
          <w:p>
            <w:pPr>
              <w:pStyle w:val="null3"/>
              <w:ind w:firstLine="480"/>
              <w:jc w:val="left"/>
            </w:pPr>
            <w:r>
              <w:rPr>
                <w:rFonts w:ascii="仿宋_GB2312" w:hAnsi="仿宋_GB2312" w:cs="仿宋_GB2312" w:eastAsia="仿宋_GB2312"/>
                <w:sz w:val="24"/>
              </w:rPr>
              <w:t>根据学校安排，负责一体机管理，为全校师生印制试卷等。节假日及寒暑假期间根据学校需求，需要随时上岗工作。</w:t>
            </w:r>
          </w:p>
          <w:p>
            <w:pPr>
              <w:pStyle w:val="null3"/>
              <w:ind w:firstLine="480"/>
              <w:jc w:val="left"/>
            </w:pPr>
            <w:r>
              <w:rPr>
                <w:rFonts w:ascii="仿宋_GB2312" w:hAnsi="仿宋_GB2312" w:cs="仿宋_GB2312" w:eastAsia="仿宋_GB2312"/>
                <w:sz w:val="24"/>
              </w:rPr>
              <w:t>7.3</w:t>
            </w:r>
            <w:r>
              <w:rPr>
                <w:rFonts w:ascii="仿宋_GB2312" w:hAnsi="仿宋_GB2312" w:cs="仿宋_GB2312" w:eastAsia="仿宋_GB2312"/>
                <w:sz w:val="24"/>
              </w:rPr>
              <w:t>无条件接受学校安排的其他相关工作。</w:t>
            </w:r>
          </w:p>
          <w:p>
            <w:pPr>
              <w:pStyle w:val="null3"/>
              <w:ind w:firstLine="480"/>
              <w:jc w:val="left"/>
            </w:pPr>
            <w:r>
              <w:rPr>
                <w:rFonts w:ascii="仿宋_GB2312" w:hAnsi="仿宋_GB2312" w:cs="仿宋_GB2312" w:eastAsia="仿宋_GB2312"/>
                <w:sz w:val="24"/>
              </w:rPr>
              <w:t>8、项目经理工作要求</w:t>
            </w:r>
          </w:p>
          <w:p>
            <w:pPr>
              <w:pStyle w:val="null3"/>
              <w:ind w:firstLine="480"/>
              <w:jc w:val="left"/>
            </w:pPr>
            <w:r>
              <w:rPr>
                <w:rFonts w:ascii="仿宋_GB2312" w:hAnsi="仿宋_GB2312" w:cs="仿宋_GB2312" w:eastAsia="仿宋_GB2312"/>
                <w:sz w:val="24"/>
              </w:rPr>
              <w:t>8.1人员素质要求：吃苦耐劳，责任心强。有从事相应岗位工作经验；具有丰富的理论知识和实践经验，对物业管理有独到的见解，对学校的工作有整体的思路和构想。</w:t>
            </w:r>
          </w:p>
          <w:p>
            <w:pPr>
              <w:pStyle w:val="null3"/>
              <w:ind w:firstLine="480"/>
              <w:jc w:val="left"/>
            </w:pPr>
            <w:r>
              <w:rPr>
                <w:rFonts w:ascii="仿宋_GB2312" w:hAnsi="仿宋_GB2312" w:cs="仿宋_GB2312" w:eastAsia="仿宋_GB2312"/>
                <w:sz w:val="24"/>
              </w:rPr>
              <w:t>8.2工作内容：管理物业工作，按学校要求安排、协调、督促各岗位人员完成各自范围内工作。负责对员工进行服务培训，工作考核。完成学校交办的有关工作。</w:t>
            </w:r>
          </w:p>
          <w:p>
            <w:pPr>
              <w:pStyle w:val="null3"/>
              <w:ind w:firstLine="480"/>
              <w:jc w:val="left"/>
            </w:pPr>
            <w:r>
              <w:rPr>
                <w:rFonts w:ascii="仿宋_GB2312" w:hAnsi="仿宋_GB2312" w:cs="仿宋_GB2312" w:eastAsia="仿宋_GB2312"/>
                <w:sz w:val="24"/>
              </w:rPr>
              <w:t>9、发电机管理工作要求</w:t>
            </w:r>
          </w:p>
          <w:p>
            <w:pPr>
              <w:pStyle w:val="null3"/>
              <w:jc w:val="left"/>
            </w:pPr>
            <w:r>
              <w:rPr>
                <w:rFonts w:ascii="仿宋_GB2312" w:hAnsi="仿宋_GB2312" w:cs="仿宋_GB2312" w:eastAsia="仿宋_GB2312"/>
                <w:sz w:val="24"/>
              </w:rPr>
              <w:t xml:space="preserve">    负责学校两台发电机的管理工作。对发电机进行日常维护保养，停电时按照学校要求的时间发电和停机，随时检查油量，及时向发电机内部补充柴油（由学校采购）并做好记录。无条件接受学校安排的其他相关工作。</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合同签订之日起两年，合同一年一签。</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冕宁县职业技术学校</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严格按照《财政部关于进一步加强政府采购需求和履约验收管理的指导意见》(财库〔2016〕205号)、《政府采购需求管理办法》((财库〔2021〕22 号)及磋商文件相关规定组织验收。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1、次月10日成交供应商必须开据有效的正式发票，达到付款条件起10日内，支付合同总金额的4.16%</w:t>
            </w:r>
          </w:p>
          <w:p>
            <w:pPr>
              <w:pStyle w:val="null3"/>
              <w:jc w:val="left"/>
            </w:pPr>
            <w:r>
              <w:rPr>
                <w:rFonts w:ascii="仿宋_GB2312" w:hAnsi="仿宋_GB2312" w:cs="仿宋_GB2312" w:eastAsia="仿宋_GB2312"/>
              </w:rPr>
              <w:t>2、次月10日成交供应商必须开据有效的正式发票，达到付款条件起10日内，支付合同总金额的4.16%</w:t>
            </w:r>
          </w:p>
          <w:p>
            <w:pPr>
              <w:pStyle w:val="null3"/>
              <w:jc w:val="left"/>
            </w:pPr>
            <w:r>
              <w:rPr>
                <w:rFonts w:ascii="仿宋_GB2312" w:hAnsi="仿宋_GB2312" w:cs="仿宋_GB2312" w:eastAsia="仿宋_GB2312"/>
              </w:rPr>
              <w:t>3、次月10日成交供应商必须开据有效的正式发票，达到付款条件起10日内，支付合同总金额的4.16%</w:t>
            </w:r>
          </w:p>
          <w:p>
            <w:pPr>
              <w:pStyle w:val="null3"/>
              <w:jc w:val="left"/>
            </w:pPr>
            <w:r>
              <w:rPr>
                <w:rFonts w:ascii="仿宋_GB2312" w:hAnsi="仿宋_GB2312" w:cs="仿宋_GB2312" w:eastAsia="仿宋_GB2312"/>
              </w:rPr>
              <w:t>4、次月10日成交供应商必须开据有效的正式发票，达到付款条件起10日内，支付合同总金额的4.16%</w:t>
            </w:r>
          </w:p>
          <w:p>
            <w:pPr>
              <w:pStyle w:val="null3"/>
              <w:jc w:val="left"/>
            </w:pPr>
            <w:r>
              <w:rPr>
                <w:rFonts w:ascii="仿宋_GB2312" w:hAnsi="仿宋_GB2312" w:cs="仿宋_GB2312" w:eastAsia="仿宋_GB2312"/>
              </w:rPr>
              <w:t>5、次月10日成交供应商必须开据有效的正式发票，达到付款条件起10日内，支付合同总金额的4.16%</w:t>
            </w:r>
          </w:p>
          <w:p>
            <w:pPr>
              <w:pStyle w:val="null3"/>
              <w:jc w:val="left"/>
            </w:pPr>
            <w:r>
              <w:rPr>
                <w:rFonts w:ascii="仿宋_GB2312" w:hAnsi="仿宋_GB2312" w:cs="仿宋_GB2312" w:eastAsia="仿宋_GB2312"/>
              </w:rPr>
              <w:t>6、次月10日成交供应商必须开据有效的正式发票，达到付款条件起10日内，支付合同总金额的4.16%</w:t>
            </w:r>
          </w:p>
          <w:p>
            <w:pPr>
              <w:pStyle w:val="null3"/>
              <w:jc w:val="left"/>
            </w:pPr>
            <w:r>
              <w:rPr>
                <w:rFonts w:ascii="仿宋_GB2312" w:hAnsi="仿宋_GB2312" w:cs="仿宋_GB2312" w:eastAsia="仿宋_GB2312"/>
              </w:rPr>
              <w:t>7、次月10日成交供应商必须开据有效的正式发票，达到付款条件起10日内，支付合同总金额的4.16%</w:t>
            </w:r>
          </w:p>
          <w:p>
            <w:pPr>
              <w:pStyle w:val="null3"/>
              <w:jc w:val="left"/>
            </w:pPr>
            <w:r>
              <w:rPr>
                <w:rFonts w:ascii="仿宋_GB2312" w:hAnsi="仿宋_GB2312" w:cs="仿宋_GB2312" w:eastAsia="仿宋_GB2312"/>
              </w:rPr>
              <w:t>8、次月10日成交供应商必须开据有效的正式发票，达到付款条件起10日内，支付合同总金额的4.16%</w:t>
            </w:r>
          </w:p>
          <w:p>
            <w:pPr>
              <w:pStyle w:val="null3"/>
              <w:jc w:val="left"/>
            </w:pPr>
            <w:r>
              <w:rPr>
                <w:rFonts w:ascii="仿宋_GB2312" w:hAnsi="仿宋_GB2312" w:cs="仿宋_GB2312" w:eastAsia="仿宋_GB2312"/>
              </w:rPr>
              <w:t>9、次月10日成交供应商必须开据有效的正式发票，达到付款条件起10日内，支付合同总金额的4.16%</w:t>
            </w:r>
          </w:p>
          <w:p>
            <w:pPr>
              <w:pStyle w:val="null3"/>
              <w:jc w:val="left"/>
            </w:pPr>
            <w:r>
              <w:rPr>
                <w:rFonts w:ascii="仿宋_GB2312" w:hAnsi="仿宋_GB2312" w:cs="仿宋_GB2312" w:eastAsia="仿宋_GB2312"/>
              </w:rPr>
              <w:t>10、次月10日成交供应商必须开据有效的正式发票，达到付款条件起10日内，支付合同总金额的4.16%</w:t>
            </w:r>
          </w:p>
          <w:p>
            <w:pPr>
              <w:pStyle w:val="null3"/>
              <w:jc w:val="left"/>
            </w:pPr>
            <w:r>
              <w:rPr>
                <w:rFonts w:ascii="仿宋_GB2312" w:hAnsi="仿宋_GB2312" w:cs="仿宋_GB2312" w:eastAsia="仿宋_GB2312"/>
              </w:rPr>
              <w:t>11、次月10日成交供应商必须开据有效的正式发票，达到付款条件起10日内，支付合同总金额的4.16%</w:t>
            </w:r>
          </w:p>
          <w:p>
            <w:pPr>
              <w:pStyle w:val="null3"/>
              <w:jc w:val="left"/>
            </w:pPr>
            <w:r>
              <w:rPr>
                <w:rFonts w:ascii="仿宋_GB2312" w:hAnsi="仿宋_GB2312" w:cs="仿宋_GB2312" w:eastAsia="仿宋_GB2312"/>
              </w:rPr>
              <w:t>12、次月10日成交供应商必须开据有效的正式发票，达到付款条件起10日内，支付合同总金额的4.16%</w:t>
            </w:r>
          </w:p>
          <w:p>
            <w:pPr>
              <w:pStyle w:val="null3"/>
              <w:jc w:val="left"/>
            </w:pPr>
            <w:r>
              <w:rPr>
                <w:rFonts w:ascii="仿宋_GB2312" w:hAnsi="仿宋_GB2312" w:cs="仿宋_GB2312" w:eastAsia="仿宋_GB2312"/>
              </w:rPr>
              <w:t>13、次月10日成交供应商必须开据有效的正式发票，达到付款条件起10日内，支付合同总金额的4.16%</w:t>
            </w:r>
          </w:p>
          <w:p>
            <w:pPr>
              <w:pStyle w:val="null3"/>
              <w:jc w:val="left"/>
            </w:pPr>
            <w:r>
              <w:rPr>
                <w:rFonts w:ascii="仿宋_GB2312" w:hAnsi="仿宋_GB2312" w:cs="仿宋_GB2312" w:eastAsia="仿宋_GB2312"/>
              </w:rPr>
              <w:t>14、次月10日成交供应商必须开据有效的正式发票，达到付款条件起10日内，支付合同总金额的4.16%</w:t>
            </w:r>
          </w:p>
          <w:p>
            <w:pPr>
              <w:pStyle w:val="null3"/>
              <w:jc w:val="left"/>
            </w:pPr>
            <w:r>
              <w:rPr>
                <w:rFonts w:ascii="仿宋_GB2312" w:hAnsi="仿宋_GB2312" w:cs="仿宋_GB2312" w:eastAsia="仿宋_GB2312"/>
              </w:rPr>
              <w:t>15、次月10日成交供应商必须开据有效的正式发票，达到付款条件起10日内，支付合同总金额的4.16%</w:t>
            </w:r>
          </w:p>
          <w:p>
            <w:pPr>
              <w:pStyle w:val="null3"/>
              <w:jc w:val="left"/>
            </w:pPr>
            <w:r>
              <w:rPr>
                <w:rFonts w:ascii="仿宋_GB2312" w:hAnsi="仿宋_GB2312" w:cs="仿宋_GB2312" w:eastAsia="仿宋_GB2312"/>
              </w:rPr>
              <w:t>16、次月10日成交供应商必须开据有效的正式发票，达到付款条件起10日内，支付合同总金额的4.16%</w:t>
            </w:r>
          </w:p>
          <w:p>
            <w:pPr>
              <w:pStyle w:val="null3"/>
              <w:jc w:val="left"/>
            </w:pPr>
            <w:r>
              <w:rPr>
                <w:rFonts w:ascii="仿宋_GB2312" w:hAnsi="仿宋_GB2312" w:cs="仿宋_GB2312" w:eastAsia="仿宋_GB2312"/>
              </w:rPr>
              <w:t>17、次月10日成交供应商必须开据有效的正式发票，达到付款条件起10日内，支付合同总金额的4.16%</w:t>
            </w:r>
          </w:p>
          <w:p>
            <w:pPr>
              <w:pStyle w:val="null3"/>
              <w:jc w:val="left"/>
            </w:pPr>
            <w:r>
              <w:rPr>
                <w:rFonts w:ascii="仿宋_GB2312" w:hAnsi="仿宋_GB2312" w:cs="仿宋_GB2312" w:eastAsia="仿宋_GB2312"/>
              </w:rPr>
              <w:t>18、次月10日成交供应商必须开据有效的正式发票，达到付款条件起10日内，支付合同总金额的4.16%</w:t>
            </w:r>
          </w:p>
          <w:p>
            <w:pPr>
              <w:pStyle w:val="null3"/>
              <w:jc w:val="left"/>
            </w:pPr>
            <w:r>
              <w:rPr>
                <w:rFonts w:ascii="仿宋_GB2312" w:hAnsi="仿宋_GB2312" w:cs="仿宋_GB2312" w:eastAsia="仿宋_GB2312"/>
              </w:rPr>
              <w:t>19、次月10日成交供应商必须开据有效的正式发票，达到付款条件起10日内，支付合同总金额的4.16%</w:t>
            </w:r>
          </w:p>
          <w:p>
            <w:pPr>
              <w:pStyle w:val="null3"/>
              <w:jc w:val="left"/>
            </w:pPr>
            <w:r>
              <w:rPr>
                <w:rFonts w:ascii="仿宋_GB2312" w:hAnsi="仿宋_GB2312" w:cs="仿宋_GB2312" w:eastAsia="仿宋_GB2312"/>
              </w:rPr>
              <w:t>20、次月10日成交供应商必须开据有效的正式发票，达到付款条件起10日内，支付合同总金额的4.16%</w:t>
            </w:r>
          </w:p>
          <w:p>
            <w:pPr>
              <w:pStyle w:val="null3"/>
              <w:jc w:val="left"/>
            </w:pPr>
            <w:r>
              <w:rPr>
                <w:rFonts w:ascii="仿宋_GB2312" w:hAnsi="仿宋_GB2312" w:cs="仿宋_GB2312" w:eastAsia="仿宋_GB2312"/>
              </w:rPr>
              <w:t>21、次月10日成交供应商必须开据有效的正式发票，达到付款条件起10日内，支付合同总金额的4.16%</w:t>
            </w:r>
          </w:p>
          <w:p>
            <w:pPr>
              <w:pStyle w:val="null3"/>
              <w:jc w:val="left"/>
            </w:pPr>
            <w:r>
              <w:rPr>
                <w:rFonts w:ascii="仿宋_GB2312" w:hAnsi="仿宋_GB2312" w:cs="仿宋_GB2312" w:eastAsia="仿宋_GB2312"/>
              </w:rPr>
              <w:t>22、次月10日成交供应商必须开据有效的正式发票，达到付款条件起10日内，支付合同总金额的4.16%</w:t>
            </w:r>
          </w:p>
          <w:p>
            <w:pPr>
              <w:pStyle w:val="null3"/>
              <w:jc w:val="left"/>
            </w:pPr>
            <w:r>
              <w:rPr>
                <w:rFonts w:ascii="仿宋_GB2312" w:hAnsi="仿宋_GB2312" w:cs="仿宋_GB2312" w:eastAsia="仿宋_GB2312"/>
              </w:rPr>
              <w:t>23、次月10日成交供应商必须开据有效的正式发票，达到付款条件起10日内，支付合同总金额的4.16%</w:t>
            </w:r>
          </w:p>
          <w:p>
            <w:pPr>
              <w:pStyle w:val="null3"/>
              <w:jc w:val="left"/>
            </w:pPr>
            <w:r>
              <w:rPr>
                <w:rFonts w:ascii="仿宋_GB2312" w:hAnsi="仿宋_GB2312" w:cs="仿宋_GB2312" w:eastAsia="仿宋_GB2312"/>
              </w:rPr>
              <w:t>24、次月10日成交供应商必须开据有效的正式发票，达到付款条件起10日内，支付合同总金额的4.32%</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（3）解决合同纠纷的方式：因本合同履行过程中产生的争议，双方应友好协商解决。经协商不能解决的，任何一方均可以向甲方所在地的有管辖权的法院提起诉讼。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1.进场服务时间:成交供应商应在签订合同后5日内，所有设备、人员全部到位，确保单位物业管理正常运转。 2、按月支付，在次月10日前支付。成交供应商必须开据有效的正式发票。 如遇资金未下拨，财政不审核等原因则付款时间延后。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根据采购内容，甲乙双方协商签定</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谈判报告为准。评审过程中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提供“统一社会信用代码营业执照”；（注：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2024年或2025年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因系统格式，具有健全的财务会计制度证明材料中要求有所不同，供应商按此条提供证明材料即可。）</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采购文件中要求供应商提供的其他实质性要求证明材料。</w:t>
            </w:r>
          </w:p>
        </w:tc>
        <w:tc>
          <w:tcPr>
            <w:tcW w:type="dxa" w:w="1661"/>
          </w:tcPr>
          <w:p>
            <w:pPr>
              <w:pStyle w:val="null3"/>
              <w:jc w:val="left"/>
            </w:pPr>
            <w:r>
              <w:rPr>
                <w:rFonts w:ascii="仿宋_GB2312" w:hAnsi="仿宋_GB2312" w:cs="仿宋_GB2312" w:eastAsia="仿宋_GB2312"/>
              </w:rPr>
              <w:t>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