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305550">
      <w:pPr>
        <w:jc w:val="center"/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履约能力</w:t>
      </w:r>
    </w:p>
    <w:p w14:paraId="7A9E035B">
      <w:pPr>
        <w:jc w:val="center"/>
      </w:pPr>
      <w:r>
        <w:rPr>
          <w:rFonts w:hint="eastAsia"/>
          <w:b/>
          <w:bCs/>
          <w:sz w:val="28"/>
          <w:szCs w:val="36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E1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2025-09-15T06:05:57Z</dcterms:created>
  <dc:creator>Z</dc:creator>
  <cp:lastModifiedBy>cczzz12</cp:lastModifiedBy>
  <dcterms:modified xsi:type="dcterms:W3CDTF">2025-09-15T06:06:35Z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eyJoZGlkIjoiMGI1Yzk0NDRjZmI4ODdmZjcyZTA1OTM2ZWM3MjEwZDEiLCJ1c2VySWQiOiIyMDE4MjgwNjgifQ==</vt:lpwstr>
  </property>
  <property fmtid="{D5CDD505-2E9C-101B-9397-08002B2CF9AE}" pid="4" name="ICV">
    <vt:lpwstr>F95E380D7BE3497E860CB60535C5BC7E_12</vt:lpwstr>
  </property>
</Properties>
</file>