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0CC34">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b/>
          <w:bCs/>
          <w:color w:val="auto"/>
          <w:sz w:val="48"/>
          <w:szCs w:val="48"/>
          <w:highlight w:val="none"/>
          <w:lang w:eastAsia="zh-CN"/>
        </w:rPr>
      </w:pPr>
    </w:p>
    <w:p w14:paraId="7163344B">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b/>
          <w:bCs/>
          <w:color w:val="auto"/>
          <w:sz w:val="48"/>
          <w:szCs w:val="48"/>
          <w:highlight w:val="none"/>
          <w:lang w:eastAsia="zh-CN"/>
        </w:rPr>
      </w:pPr>
      <w:r>
        <w:rPr>
          <w:rFonts w:hint="eastAsia" w:ascii="宋体" w:hAnsi="宋体" w:eastAsia="宋体" w:cs="宋体"/>
          <w:b/>
          <w:bCs/>
          <w:color w:val="auto"/>
          <w:sz w:val="48"/>
          <w:szCs w:val="48"/>
          <w:highlight w:val="none"/>
          <w:lang w:eastAsia="zh-CN"/>
        </w:rPr>
        <w:t>新疆维吾尔自治区2026年度动物疫苗采购项目-小反刍兽疫、山羊痘二联活疫苗（Clone9株+AV41株）</w:t>
      </w:r>
    </w:p>
    <w:p w14:paraId="51E88D92">
      <w:pPr>
        <w:pageBreakBefore w:val="0"/>
        <w:wordWrap/>
        <w:topLinePunct w:val="0"/>
        <w:bidi w:val="0"/>
        <w:spacing w:beforeAutospacing="0" w:line="240" w:lineRule="auto"/>
        <w:jc w:val="center"/>
        <w:rPr>
          <w:rFonts w:hint="eastAsia" w:ascii="宋体" w:hAnsi="宋体" w:eastAsia="宋体" w:cs="宋体"/>
          <w:b/>
          <w:bCs/>
          <w:color w:val="auto"/>
          <w:sz w:val="48"/>
          <w:szCs w:val="48"/>
          <w:highlight w:val="none"/>
          <w:lang w:val="en-US" w:eastAsia="zh-CN"/>
        </w:rPr>
      </w:pPr>
    </w:p>
    <w:p w14:paraId="40913083">
      <w:pPr>
        <w:pageBreakBefore w:val="0"/>
        <w:wordWrap/>
        <w:topLinePunct w:val="0"/>
        <w:bidi w:val="0"/>
        <w:spacing w:beforeAutospacing="0" w:line="240" w:lineRule="auto"/>
        <w:jc w:val="center"/>
        <w:rPr>
          <w:rFonts w:hint="eastAsia" w:ascii="宋体" w:hAnsi="宋体" w:eastAsia="宋体" w:cs="宋体"/>
          <w:b/>
          <w:bCs/>
          <w:color w:val="auto"/>
          <w:sz w:val="48"/>
          <w:szCs w:val="48"/>
          <w:highlight w:val="none"/>
          <w:lang w:val="en-US" w:eastAsia="zh-CN"/>
        </w:rPr>
      </w:pPr>
    </w:p>
    <w:p w14:paraId="79AAC7A4">
      <w:pPr>
        <w:pageBreakBefore w:val="0"/>
        <w:wordWrap/>
        <w:topLinePunct w:val="0"/>
        <w:bidi w:val="0"/>
        <w:spacing w:beforeAutospacing="0" w:line="240" w:lineRule="auto"/>
        <w:jc w:val="center"/>
        <w:rPr>
          <w:rFonts w:hint="eastAsia" w:ascii="宋体" w:hAnsi="宋体" w:eastAsia="宋体" w:cs="宋体"/>
          <w:b/>
          <w:bCs/>
          <w:color w:val="auto"/>
          <w:sz w:val="48"/>
          <w:szCs w:val="48"/>
          <w:highlight w:val="none"/>
          <w:lang w:val="en-US" w:eastAsia="zh-CN"/>
        </w:rPr>
      </w:pPr>
    </w:p>
    <w:p w14:paraId="45DF798E">
      <w:pPr>
        <w:pageBreakBefore w:val="0"/>
        <w:wordWrap/>
        <w:topLinePunct w:val="0"/>
        <w:bidi w:val="0"/>
        <w:spacing w:beforeAutospacing="0" w:line="240" w:lineRule="auto"/>
        <w:jc w:val="center"/>
        <w:rPr>
          <w:rFonts w:hint="eastAsia" w:ascii="宋体" w:hAnsi="宋体" w:eastAsia="宋体" w:cs="宋体"/>
          <w:b/>
          <w:bCs/>
          <w:color w:val="auto"/>
          <w:sz w:val="48"/>
          <w:szCs w:val="48"/>
          <w:highlight w:val="none"/>
          <w:lang w:val="en-US" w:eastAsia="zh-CN"/>
        </w:rPr>
      </w:pPr>
      <w:r>
        <w:rPr>
          <w:rFonts w:hint="eastAsia" w:ascii="宋体" w:hAnsi="宋体" w:eastAsia="宋体" w:cs="宋体"/>
          <w:b/>
          <w:bCs/>
          <w:color w:val="auto"/>
          <w:sz w:val="48"/>
          <w:szCs w:val="48"/>
          <w:highlight w:val="none"/>
          <w:lang w:val="en-US" w:eastAsia="zh-CN"/>
        </w:rPr>
        <w:t>竞争性谈判文件</w:t>
      </w:r>
    </w:p>
    <w:p w14:paraId="255EFB89">
      <w:pPr>
        <w:pageBreakBefore w:val="0"/>
        <w:wordWrap/>
        <w:topLinePunct w:val="0"/>
        <w:bidi w:val="0"/>
        <w:spacing w:beforeAutospacing="0" w:line="240" w:lineRule="auto"/>
        <w:jc w:val="center"/>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项目编号：XJCY2026-ZB-100</w:t>
      </w:r>
    </w:p>
    <w:p w14:paraId="59ED85ED">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b/>
          <w:bCs/>
          <w:color w:val="auto"/>
          <w:sz w:val="30"/>
          <w:szCs w:val="30"/>
          <w:highlight w:val="none"/>
        </w:rPr>
      </w:pPr>
    </w:p>
    <w:p w14:paraId="1CD88D68">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b/>
          <w:bCs/>
          <w:color w:val="auto"/>
          <w:sz w:val="30"/>
          <w:szCs w:val="30"/>
          <w:highlight w:val="none"/>
        </w:rPr>
      </w:pPr>
    </w:p>
    <w:p w14:paraId="6DF5007D">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采购人（盖章）：新疆维吾尔自治区动物疫病预防控制中心（新疆维吾尔自治区动物检疫所）</w:t>
      </w:r>
    </w:p>
    <w:p w14:paraId="11E1F046">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rPr>
        <w:t>联系人：</w:t>
      </w:r>
      <w:r>
        <w:rPr>
          <w:rFonts w:hint="eastAsia" w:ascii="宋体" w:hAnsi="宋体" w:eastAsia="宋体" w:cs="宋体"/>
          <w:b/>
          <w:bCs/>
          <w:color w:val="auto"/>
          <w:sz w:val="30"/>
          <w:szCs w:val="30"/>
          <w:highlight w:val="none"/>
          <w:lang w:val="en-US" w:eastAsia="zh-CN"/>
        </w:rPr>
        <w:t>张老师</w:t>
      </w:r>
    </w:p>
    <w:p w14:paraId="1F908C25">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联系电话：0991-4650169</w:t>
      </w:r>
    </w:p>
    <w:p w14:paraId="26AADA25">
      <w:pPr>
        <w:keepNext w:val="0"/>
        <w:keepLines w:val="0"/>
        <w:pageBreakBefore w:val="0"/>
        <w:widowControl w:val="0"/>
        <w:kinsoku/>
        <w:wordWrap/>
        <w:overflowPunct/>
        <w:topLinePunct w:val="0"/>
        <w:autoSpaceDE/>
        <w:autoSpaceDN/>
        <w:bidi w:val="0"/>
        <w:adjustRightInd/>
        <w:spacing w:line="480" w:lineRule="auto"/>
        <w:ind w:right="-158" w:rightChars="-75"/>
        <w:textAlignment w:val="auto"/>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地址：乌鲁木齐市新市区蓝天路268号</w:t>
      </w:r>
    </w:p>
    <w:p w14:paraId="512F6A05">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0</wp:posOffset>
                </wp:positionV>
                <wp:extent cx="6019800" cy="0"/>
                <wp:effectExtent l="0" t="6350" r="0" b="6350"/>
                <wp:wrapNone/>
                <wp:docPr id="11" name="直接连接符 1"/>
                <wp:cNvGraphicFramePr/>
                <a:graphic xmlns:a="http://schemas.openxmlformats.org/drawingml/2006/main">
                  <a:graphicData uri="http://schemas.microsoft.com/office/word/2010/wordprocessingShape">
                    <wps:wsp>
                      <wps:cNvCnPr/>
                      <wps:spPr>
                        <a:xfrm>
                          <a:off x="0" y="0"/>
                          <a:ext cx="6019800" cy="0"/>
                        </a:xfrm>
                        <a:prstGeom prst="line">
                          <a:avLst/>
                        </a:prstGeom>
                        <a:ln w="12700" cap="flat" cmpd="sng">
                          <a:solidFill>
                            <a:srgbClr val="000000"/>
                          </a:solidFill>
                          <a:prstDash val="sysDot"/>
                          <a:headEnd type="none" w="med" len="med"/>
                          <a:tailEnd type="none" w="med" len="med"/>
                        </a:ln>
                        <a:effectLst/>
                      </wps:spPr>
                      <wps:bodyPr/>
                    </wps:wsp>
                  </a:graphicData>
                </a:graphic>
              </wp:anchor>
            </w:drawing>
          </mc:Choice>
          <mc:Fallback>
            <w:pict>
              <v:line id="直接连接符 1" o:spid="_x0000_s1026" o:spt="20" style="position:absolute;left:0pt;margin-left:-9pt;margin-top:0pt;height:0pt;width:474pt;z-index:251660288;mso-width-relative:page;mso-height-relative:page;" filled="f" stroked="t" coordsize="21600,21600" o:gfxdata="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8WO4PTAAAABQEAAA8AAAAAAAAAAQAgAAAAIgAAAGRycy9kb3ducmV2LnhtbFBLAQIUABQAAAAI&#10;AIdO4kCCU1A18gEAAOkDAAAOAAAAAAAAAAEAIAAAACIBAABkcnMvZTJvRG9jLnhtbFBLBQYAAAAA&#10;BgAGAFkBAACGBQAAAAA=&#10;">
                <v:fill on="f" focussize="0,0"/>
                <v:stroke weight="1pt" color="#000000" joinstyle="round" dashstyle="1 1"/>
                <v:imagedata o:title=""/>
                <o:lock v:ext="edit" aspectratio="f"/>
              </v:line>
            </w:pict>
          </mc:Fallback>
        </mc:AlternateContent>
      </w:r>
      <w:r>
        <w:rPr>
          <w:rFonts w:hint="eastAsia" w:ascii="宋体" w:hAnsi="宋体" w:eastAsia="宋体" w:cs="宋体"/>
          <w:b/>
          <w:bCs/>
          <w:color w:val="auto"/>
          <w:sz w:val="30"/>
          <w:szCs w:val="30"/>
          <w:highlight w:val="none"/>
        </w:rPr>
        <w:t>招标代理机构（盖章）：新疆诚誉工程项目管理有限公司</w:t>
      </w:r>
    </w:p>
    <w:p w14:paraId="4528EB4C">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b/>
          <w:bCs/>
          <w:color w:val="auto"/>
          <w:sz w:val="30"/>
          <w:szCs w:val="30"/>
          <w:highlight w:val="none"/>
          <w:lang w:val="en-US"/>
        </w:rPr>
      </w:pPr>
      <w:r>
        <w:rPr>
          <w:rFonts w:hint="eastAsia" w:ascii="宋体" w:hAnsi="宋体" w:eastAsia="宋体" w:cs="宋体"/>
          <w:b/>
          <w:bCs/>
          <w:color w:val="auto"/>
          <w:sz w:val="30"/>
          <w:szCs w:val="30"/>
          <w:highlight w:val="none"/>
        </w:rPr>
        <w:t>联系人：赵箭</w:t>
      </w:r>
    </w:p>
    <w:p w14:paraId="3F07E8D9">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rPr>
        <w:t>联系电话：</w:t>
      </w:r>
      <w:r>
        <w:rPr>
          <w:rFonts w:hint="eastAsia" w:ascii="宋体" w:hAnsi="宋体" w:eastAsia="宋体" w:cs="宋体"/>
          <w:b/>
          <w:bCs/>
          <w:color w:val="auto"/>
          <w:sz w:val="30"/>
          <w:szCs w:val="30"/>
          <w:highlight w:val="none"/>
          <w:lang w:val="en-US" w:eastAsia="zh-CN"/>
        </w:rPr>
        <w:t>18690180651</w:t>
      </w:r>
    </w:p>
    <w:p w14:paraId="0CC43FD2">
      <w:pPr>
        <w:keepNext w:val="0"/>
        <w:keepLines w:val="0"/>
        <w:pageBreakBefore w:val="0"/>
        <w:widowControl w:val="0"/>
        <w:kinsoku/>
        <w:wordWrap/>
        <w:overflowPunct/>
        <w:topLinePunct w:val="0"/>
        <w:autoSpaceDE/>
        <w:autoSpaceDN/>
        <w:bidi w:val="0"/>
        <w:adjustRightInd/>
        <w:spacing w:line="480" w:lineRule="auto"/>
        <w:ind w:right="-378" w:rightChars="-180"/>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联系地址：乌鲁木齐市会展大道599号新疆财富中心C座6楼601室</w:t>
      </w:r>
    </w:p>
    <w:p w14:paraId="57D6FAB5">
      <w:pPr>
        <w:keepNext w:val="0"/>
        <w:keepLines w:val="0"/>
        <w:pageBreakBefore w:val="0"/>
        <w:widowControl w:val="0"/>
        <w:kinsoku/>
        <w:wordWrap/>
        <w:overflowPunct/>
        <w:topLinePunct w:val="0"/>
        <w:autoSpaceDE/>
        <w:autoSpaceDN/>
        <w:bidi w:val="0"/>
        <w:adjustRightInd/>
        <w:spacing w:line="480" w:lineRule="auto"/>
        <w:ind w:right="-378" w:rightChars="-180"/>
        <w:jc w:val="center"/>
        <w:textAlignment w:val="auto"/>
        <w:rPr>
          <w:rFonts w:hint="eastAsia" w:ascii="宋体" w:hAnsi="宋体" w:eastAsia="宋体" w:cs="宋体"/>
          <w:b/>
          <w:bCs/>
          <w:color w:val="auto"/>
          <w:sz w:val="30"/>
          <w:szCs w:val="30"/>
          <w:highlight w:val="none"/>
          <w:lang w:val="en-US" w:eastAsia="zh-CN"/>
        </w:rPr>
      </w:pPr>
    </w:p>
    <w:p w14:paraId="72374D2F">
      <w:pPr>
        <w:keepNext w:val="0"/>
        <w:keepLines w:val="0"/>
        <w:pageBreakBefore w:val="0"/>
        <w:widowControl w:val="0"/>
        <w:kinsoku/>
        <w:wordWrap/>
        <w:overflowPunct/>
        <w:topLinePunct w:val="0"/>
        <w:autoSpaceDE/>
        <w:autoSpaceDN/>
        <w:bidi w:val="0"/>
        <w:adjustRightInd/>
        <w:spacing w:line="480" w:lineRule="auto"/>
        <w:ind w:right="-378" w:rightChars="-180"/>
        <w:jc w:val="center"/>
        <w:textAlignment w:val="auto"/>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2026年5月</w:t>
      </w:r>
    </w:p>
    <w:p w14:paraId="0F8C5007">
      <w:pPr>
        <w:rPr>
          <w:rFonts w:hint="eastAsia" w:ascii="宋体" w:hAnsi="宋体" w:eastAsia="宋体" w:cs="宋体"/>
          <w:color w:val="auto"/>
          <w:lang w:val="en-US" w:eastAsia="zh-CN"/>
        </w:rPr>
      </w:pPr>
      <w:r>
        <w:rPr>
          <w:rFonts w:hint="eastAsia" w:ascii="宋体" w:hAnsi="宋体" w:eastAsia="宋体" w:cs="宋体"/>
          <w:b/>
          <w:bCs/>
          <w:color w:val="auto"/>
          <w:sz w:val="30"/>
          <w:szCs w:val="30"/>
          <w:highlight w:val="none"/>
          <w:lang w:val="en-US" w:eastAsia="zh-CN"/>
        </w:rPr>
        <w:br w:type="page"/>
      </w:r>
    </w:p>
    <w:sdt>
      <w:sdtPr>
        <w:rPr>
          <w:rFonts w:ascii="宋体" w:hAnsi="宋体" w:eastAsia="宋体" w:cstheme="minorBidi"/>
          <w:kern w:val="2"/>
          <w:sz w:val="32"/>
          <w:szCs w:val="32"/>
          <w:lang w:val="en-US" w:eastAsia="zh-CN" w:bidi="ar-SA"/>
        </w:rPr>
        <w:id w:val="147479202"/>
        <w15:color w:val="DBDBDB"/>
        <w:docPartObj>
          <w:docPartGallery w:val="Table of Contents"/>
          <w:docPartUnique/>
        </w:docPartObj>
      </w:sdtPr>
      <w:sdtEndPr>
        <w:rPr>
          <w:rFonts w:asciiTheme="minorHAnsi" w:hAnsiTheme="minorHAnsi" w:eastAsiaTheme="minorEastAsia" w:cstheme="minorBidi"/>
          <w:color w:val="auto"/>
          <w:kern w:val="2"/>
          <w:sz w:val="21"/>
          <w:szCs w:val="22"/>
          <w:lang w:val="en-US" w:eastAsia="zh-CN" w:bidi="ar-SA"/>
        </w:rPr>
      </w:sdtEndPr>
      <w:sdtContent>
        <w:p w14:paraId="5A33EF08">
          <w:pPr>
            <w:spacing w:before="0" w:beforeLines="0" w:after="0" w:afterLines="0" w:line="240" w:lineRule="auto"/>
            <w:ind w:left="0" w:leftChars="0" w:right="0" w:rightChars="0" w:firstLine="0" w:firstLineChars="0"/>
            <w:jc w:val="center"/>
            <w:rPr>
              <w:rFonts w:hint="eastAsia" w:ascii="宋体" w:hAnsi="宋体" w:eastAsia="宋体" w:cs="宋体"/>
              <w:sz w:val="32"/>
              <w:szCs w:val="32"/>
            </w:rPr>
          </w:pPr>
          <w:r>
            <w:rPr>
              <w:rFonts w:hint="eastAsia" w:ascii="宋体" w:hAnsi="宋体" w:eastAsia="宋体" w:cs="宋体"/>
              <w:sz w:val="32"/>
              <w:szCs w:val="32"/>
            </w:rPr>
            <w:t>目录</w:t>
          </w:r>
        </w:p>
        <w:p w14:paraId="57C37D09">
          <w:pPr>
            <w:pStyle w:val="18"/>
            <w:tabs>
              <w:tab w:val="right" w:leader="dot" w:pos="9746"/>
            </w:tabs>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TOC \o "1-2" \h \u </w:instrText>
          </w:r>
          <w:r>
            <w:rPr>
              <w:rFonts w:hint="eastAsia" w:ascii="宋体" w:hAnsi="宋体" w:eastAsia="宋体" w:cs="宋体"/>
              <w:color w:val="auto"/>
              <w:sz w:val="24"/>
              <w:szCs w:val="24"/>
            </w:rPr>
            <w:fldChar w:fldCharType="separate"/>
          </w:r>
          <w:r>
            <w:rPr>
              <w:rFonts w:hint="eastAsia" w:ascii="宋体" w:hAnsi="宋体" w:eastAsia="宋体" w:cs="宋体"/>
              <w:b/>
              <w:bCs/>
              <w:color w:val="auto"/>
              <w:sz w:val="24"/>
              <w:szCs w:val="24"/>
            </w:rPr>
            <w:fldChar w:fldCharType="begin"/>
          </w:r>
          <w:r>
            <w:rPr>
              <w:rFonts w:hint="eastAsia" w:ascii="宋体" w:hAnsi="宋体" w:eastAsia="宋体" w:cs="宋体"/>
              <w:b/>
              <w:bCs/>
              <w:sz w:val="24"/>
              <w:szCs w:val="24"/>
            </w:rPr>
            <w:instrText xml:space="preserve"> HYPERLINK \l _Toc27239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val="en-US" w:eastAsia="zh-CN"/>
            </w:rPr>
            <w:t>第一章 谈判邀请</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_Toc27239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1</w:t>
          </w:r>
          <w:r>
            <w:rPr>
              <w:rFonts w:hint="eastAsia" w:ascii="宋体" w:hAnsi="宋体" w:eastAsia="宋体" w:cs="宋体"/>
              <w:b/>
              <w:bCs/>
              <w:sz w:val="24"/>
              <w:szCs w:val="24"/>
            </w:rPr>
            <w:fldChar w:fldCharType="end"/>
          </w:r>
          <w:r>
            <w:rPr>
              <w:rFonts w:hint="eastAsia" w:ascii="宋体" w:hAnsi="宋体" w:eastAsia="宋体" w:cs="宋体"/>
              <w:b/>
              <w:bCs/>
              <w:color w:val="auto"/>
              <w:sz w:val="24"/>
              <w:szCs w:val="24"/>
            </w:rPr>
            <w:fldChar w:fldCharType="end"/>
          </w:r>
        </w:p>
        <w:p w14:paraId="43A399CC">
          <w:pPr>
            <w:pStyle w:val="20"/>
            <w:tabs>
              <w:tab w:val="right" w:leader="dot" w:pos="9746"/>
            </w:tabs>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_Toc11076 </w:instrText>
          </w:r>
          <w:r>
            <w:rPr>
              <w:rFonts w:hint="eastAsia" w:ascii="宋体" w:hAnsi="宋体" w:eastAsia="宋体" w:cs="宋体"/>
              <w:sz w:val="24"/>
              <w:szCs w:val="24"/>
            </w:rPr>
            <w:fldChar w:fldCharType="separate"/>
          </w:r>
          <w:r>
            <w:rPr>
              <w:rFonts w:hint="eastAsia" w:ascii="宋体" w:hAnsi="宋体" w:eastAsia="宋体" w:cs="宋体"/>
              <w:sz w:val="24"/>
              <w:szCs w:val="24"/>
              <w:highlight w:val="none"/>
            </w:rPr>
            <w:t>一、项目基本情况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_Toc11076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0336F995">
          <w:pPr>
            <w:pStyle w:val="20"/>
            <w:tabs>
              <w:tab w:val="right" w:leader="dot" w:pos="9746"/>
            </w:tabs>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_Toc25090 </w:instrText>
          </w:r>
          <w:r>
            <w:rPr>
              <w:rFonts w:hint="eastAsia" w:ascii="宋体" w:hAnsi="宋体" w:eastAsia="宋体" w:cs="宋体"/>
              <w:sz w:val="24"/>
              <w:szCs w:val="24"/>
            </w:rPr>
            <w:fldChar w:fldCharType="separate"/>
          </w:r>
          <w:r>
            <w:rPr>
              <w:rFonts w:hint="eastAsia" w:ascii="宋体" w:hAnsi="宋体" w:eastAsia="宋体" w:cs="宋体"/>
              <w:sz w:val="24"/>
              <w:szCs w:val="24"/>
              <w:highlight w:val="none"/>
            </w:rPr>
            <w:t>二、</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的资格要求：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_Toc25090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2D29F350">
          <w:pPr>
            <w:pStyle w:val="20"/>
            <w:tabs>
              <w:tab w:val="right" w:leader="dot" w:pos="9746"/>
            </w:tabs>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_Toc27441 </w:instrText>
          </w:r>
          <w:r>
            <w:rPr>
              <w:rFonts w:hint="eastAsia" w:ascii="宋体" w:hAnsi="宋体" w:eastAsia="宋体" w:cs="宋体"/>
              <w:sz w:val="24"/>
              <w:szCs w:val="24"/>
            </w:rPr>
            <w:fldChar w:fldCharType="separate"/>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本项目的特定资格要求：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_Toc27441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064DC8D4">
          <w:pPr>
            <w:pStyle w:val="20"/>
            <w:tabs>
              <w:tab w:val="right" w:leader="dot" w:pos="9746"/>
            </w:tabs>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_Toc15129 </w:instrText>
          </w:r>
          <w:r>
            <w:rPr>
              <w:rFonts w:hint="eastAsia" w:ascii="宋体" w:hAnsi="宋体" w:eastAsia="宋体" w:cs="宋体"/>
              <w:sz w:val="24"/>
              <w:szCs w:val="24"/>
            </w:rPr>
            <w:fldChar w:fldCharType="separate"/>
          </w:r>
          <w:r>
            <w:rPr>
              <w:rFonts w:hint="eastAsia" w:ascii="宋体" w:hAnsi="宋体" w:eastAsia="宋体" w:cs="宋体"/>
              <w:sz w:val="24"/>
              <w:szCs w:val="24"/>
              <w:highlight w:val="none"/>
              <w:lang w:val="en-US" w:eastAsia="zh-CN"/>
            </w:rPr>
            <w:t>四、获取竞争性谈判文件的时间、地点、方式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_Toc15129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139C9083">
          <w:pPr>
            <w:pStyle w:val="20"/>
            <w:tabs>
              <w:tab w:val="right" w:leader="dot" w:pos="9746"/>
            </w:tabs>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_Toc28149 </w:instrText>
          </w:r>
          <w:r>
            <w:rPr>
              <w:rFonts w:hint="eastAsia" w:ascii="宋体" w:hAnsi="宋体" w:eastAsia="宋体" w:cs="宋体"/>
              <w:sz w:val="24"/>
              <w:szCs w:val="24"/>
            </w:rPr>
            <w:fldChar w:fldCharType="separate"/>
          </w:r>
          <w:r>
            <w:rPr>
              <w:rFonts w:hint="eastAsia" w:ascii="宋体" w:hAnsi="宋体" w:eastAsia="宋体" w:cs="宋体"/>
              <w:sz w:val="24"/>
              <w:szCs w:val="24"/>
              <w:highlight w:val="none"/>
              <w:lang w:val="en-US" w:eastAsia="zh-CN"/>
            </w:rPr>
            <w:t>五、响应文件提交截止时间、采购时间及地点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_Toc28149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5508674C">
          <w:pPr>
            <w:pStyle w:val="20"/>
            <w:tabs>
              <w:tab w:val="right" w:leader="dot" w:pos="9746"/>
            </w:tabs>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_Toc32473 </w:instrText>
          </w:r>
          <w:r>
            <w:rPr>
              <w:rFonts w:hint="eastAsia" w:ascii="宋体" w:hAnsi="宋体" w:eastAsia="宋体" w:cs="宋体"/>
              <w:sz w:val="24"/>
              <w:szCs w:val="24"/>
            </w:rPr>
            <w:fldChar w:fldCharType="separate"/>
          </w:r>
          <w:r>
            <w:rPr>
              <w:rFonts w:hint="eastAsia" w:ascii="宋体" w:hAnsi="宋体" w:eastAsia="宋体" w:cs="宋体"/>
              <w:bCs/>
              <w:kern w:val="2"/>
              <w:sz w:val="24"/>
              <w:szCs w:val="24"/>
              <w:highlight w:val="none"/>
              <w:lang w:val="en-US" w:eastAsia="zh-CN" w:bidi="ar-SA"/>
            </w:rPr>
            <w:t>六、公告期限</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_Toc32473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0017C928">
          <w:pPr>
            <w:pStyle w:val="20"/>
            <w:tabs>
              <w:tab w:val="right" w:leader="dot" w:pos="9746"/>
            </w:tabs>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_Toc23603 </w:instrText>
          </w:r>
          <w:r>
            <w:rPr>
              <w:rFonts w:hint="eastAsia" w:ascii="宋体" w:hAnsi="宋体" w:eastAsia="宋体" w:cs="宋体"/>
              <w:sz w:val="24"/>
              <w:szCs w:val="24"/>
            </w:rPr>
            <w:fldChar w:fldCharType="separate"/>
          </w:r>
          <w:r>
            <w:rPr>
              <w:rFonts w:hint="eastAsia" w:ascii="宋体" w:hAnsi="宋体" w:eastAsia="宋体" w:cs="宋体"/>
              <w:bCs/>
              <w:kern w:val="2"/>
              <w:sz w:val="24"/>
              <w:szCs w:val="24"/>
              <w:highlight w:val="none"/>
              <w:lang w:val="en-US" w:eastAsia="zh-CN" w:bidi="ar-SA"/>
            </w:rPr>
            <w:t>七、其他补充事宜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_Toc23603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075815B2">
          <w:pPr>
            <w:pStyle w:val="20"/>
            <w:tabs>
              <w:tab w:val="right" w:leader="dot" w:pos="9746"/>
            </w:tabs>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_Toc11971 </w:instrText>
          </w:r>
          <w:r>
            <w:rPr>
              <w:rFonts w:hint="eastAsia" w:ascii="宋体" w:hAnsi="宋体" w:eastAsia="宋体" w:cs="宋体"/>
              <w:sz w:val="24"/>
              <w:szCs w:val="24"/>
            </w:rPr>
            <w:fldChar w:fldCharType="separate"/>
          </w:r>
          <w:r>
            <w:rPr>
              <w:rFonts w:hint="eastAsia" w:ascii="宋体" w:hAnsi="宋体" w:eastAsia="宋体" w:cs="宋体"/>
              <w:sz w:val="24"/>
              <w:szCs w:val="24"/>
              <w:highlight w:val="none"/>
              <w:lang w:val="en-US" w:eastAsia="zh-CN"/>
            </w:rPr>
            <w:t>八、对本次招标提出询问，请按以下方式联系</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_Toc11971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3860BA58">
          <w:pPr>
            <w:pStyle w:val="18"/>
            <w:tabs>
              <w:tab w:val="right" w:leader="dot" w:pos="9746"/>
            </w:tabs>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_Toc26417 </w:instrText>
          </w:r>
          <w:r>
            <w:rPr>
              <w:rFonts w:hint="eastAsia" w:ascii="宋体" w:hAnsi="宋体" w:eastAsia="宋体" w:cs="宋体"/>
              <w:sz w:val="24"/>
              <w:szCs w:val="24"/>
            </w:rPr>
            <w:fldChar w:fldCharType="separate"/>
          </w:r>
          <w:r>
            <w:rPr>
              <w:rFonts w:hint="eastAsia" w:ascii="宋体" w:hAnsi="宋体" w:eastAsia="宋体" w:cs="宋体"/>
              <w:b/>
              <w:bCs w:val="0"/>
              <w:sz w:val="24"/>
              <w:szCs w:val="24"/>
              <w:lang w:val="en-US" w:eastAsia="zh-CN"/>
            </w:rPr>
            <w:t>第二章 供应商须知</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_Toc26417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4</w:t>
          </w:r>
          <w:r>
            <w:rPr>
              <w:rFonts w:hint="eastAsia" w:ascii="宋体" w:hAnsi="宋体" w:eastAsia="宋体" w:cs="宋体"/>
              <w:b/>
              <w:bCs w:val="0"/>
              <w:sz w:val="24"/>
              <w:szCs w:val="24"/>
            </w:rPr>
            <w:fldChar w:fldCharType="end"/>
          </w:r>
          <w:r>
            <w:rPr>
              <w:rFonts w:hint="eastAsia" w:ascii="宋体" w:hAnsi="宋体" w:eastAsia="宋体" w:cs="宋体"/>
              <w:color w:val="auto"/>
              <w:sz w:val="24"/>
              <w:szCs w:val="24"/>
            </w:rPr>
            <w:fldChar w:fldCharType="end"/>
          </w:r>
        </w:p>
        <w:p w14:paraId="1B33A9BD">
          <w:pPr>
            <w:pStyle w:val="20"/>
            <w:tabs>
              <w:tab w:val="right" w:leader="dot" w:pos="9746"/>
            </w:tabs>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_Toc7611 </w:instrText>
          </w:r>
          <w:r>
            <w:rPr>
              <w:rFonts w:hint="eastAsia" w:ascii="宋体" w:hAnsi="宋体" w:eastAsia="宋体" w:cs="宋体"/>
              <w:sz w:val="24"/>
              <w:szCs w:val="24"/>
            </w:rPr>
            <w:fldChar w:fldCharType="separate"/>
          </w:r>
          <w:r>
            <w:rPr>
              <w:rFonts w:hint="eastAsia" w:ascii="宋体" w:hAnsi="宋体" w:eastAsia="宋体" w:cs="宋体"/>
              <w:bCs/>
              <w:kern w:val="2"/>
              <w:sz w:val="24"/>
              <w:szCs w:val="24"/>
              <w:highlight w:val="none"/>
              <w:lang w:val="en-US" w:eastAsia="zh-CN" w:bidi="ar-SA"/>
            </w:rPr>
            <w:t>一、供应商须知前附表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_Toc7611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1ACF8FB1">
          <w:pPr>
            <w:pStyle w:val="20"/>
            <w:tabs>
              <w:tab w:val="right" w:leader="dot" w:pos="9746"/>
            </w:tabs>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_Toc18957 </w:instrText>
          </w:r>
          <w:r>
            <w:rPr>
              <w:rFonts w:hint="eastAsia" w:ascii="宋体" w:hAnsi="宋体" w:eastAsia="宋体" w:cs="宋体"/>
              <w:sz w:val="24"/>
              <w:szCs w:val="24"/>
            </w:rPr>
            <w:fldChar w:fldCharType="separate"/>
          </w:r>
          <w:r>
            <w:rPr>
              <w:rFonts w:hint="eastAsia" w:ascii="宋体" w:hAnsi="宋体" w:eastAsia="宋体" w:cs="宋体"/>
              <w:bCs/>
              <w:kern w:val="2"/>
              <w:sz w:val="24"/>
              <w:szCs w:val="24"/>
              <w:highlight w:val="none"/>
              <w:lang w:val="en-US" w:eastAsia="zh-CN" w:bidi="ar-SA"/>
            </w:rPr>
            <w:t>二、供应商须知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_Toc18957 \h </w:instrText>
          </w:r>
          <w:r>
            <w:rPr>
              <w:rFonts w:hint="eastAsia" w:ascii="宋体" w:hAnsi="宋体" w:eastAsia="宋体" w:cs="宋体"/>
              <w:sz w:val="24"/>
              <w:szCs w:val="24"/>
            </w:rPr>
            <w:fldChar w:fldCharType="separate"/>
          </w:r>
          <w:r>
            <w:rPr>
              <w:rFonts w:hint="eastAsia" w:ascii="宋体" w:hAnsi="宋体" w:eastAsia="宋体" w:cs="宋体"/>
              <w:sz w:val="24"/>
              <w:szCs w:val="24"/>
            </w:rPr>
            <w:t>16</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5CE208BB">
          <w:pPr>
            <w:pStyle w:val="20"/>
            <w:tabs>
              <w:tab w:val="right" w:leader="dot" w:pos="9746"/>
            </w:tabs>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_Toc18164 </w:instrText>
          </w:r>
          <w:r>
            <w:rPr>
              <w:rFonts w:hint="eastAsia" w:ascii="宋体" w:hAnsi="宋体" w:eastAsia="宋体" w:cs="宋体"/>
              <w:sz w:val="24"/>
              <w:szCs w:val="24"/>
            </w:rPr>
            <w:fldChar w:fldCharType="separate"/>
          </w:r>
          <w:r>
            <w:rPr>
              <w:rFonts w:hint="eastAsia" w:ascii="宋体" w:hAnsi="宋体" w:eastAsia="宋体" w:cs="宋体"/>
              <w:bCs/>
              <w:kern w:val="2"/>
              <w:sz w:val="24"/>
              <w:szCs w:val="24"/>
              <w:highlight w:val="none"/>
              <w:lang w:val="en-US" w:eastAsia="zh-CN" w:bidi="ar-SA"/>
            </w:rPr>
            <w:t>三、说明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_Toc18164 \h </w:instrText>
          </w:r>
          <w:r>
            <w:rPr>
              <w:rFonts w:hint="eastAsia" w:ascii="宋体" w:hAnsi="宋体" w:eastAsia="宋体" w:cs="宋体"/>
              <w:sz w:val="24"/>
              <w:szCs w:val="24"/>
            </w:rPr>
            <w:fldChar w:fldCharType="separate"/>
          </w:r>
          <w:r>
            <w:rPr>
              <w:rFonts w:hint="eastAsia" w:ascii="宋体" w:hAnsi="宋体" w:eastAsia="宋体" w:cs="宋体"/>
              <w:sz w:val="24"/>
              <w:szCs w:val="24"/>
            </w:rPr>
            <w:t>18</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4B2554CE">
          <w:pPr>
            <w:pStyle w:val="20"/>
            <w:tabs>
              <w:tab w:val="right" w:leader="dot" w:pos="9746"/>
            </w:tabs>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_Toc13719 </w:instrText>
          </w:r>
          <w:r>
            <w:rPr>
              <w:rFonts w:hint="eastAsia" w:ascii="宋体" w:hAnsi="宋体" w:eastAsia="宋体" w:cs="宋体"/>
              <w:sz w:val="24"/>
              <w:szCs w:val="24"/>
            </w:rPr>
            <w:fldChar w:fldCharType="separate"/>
          </w:r>
          <w:r>
            <w:rPr>
              <w:rFonts w:hint="eastAsia" w:ascii="宋体" w:hAnsi="宋体" w:eastAsia="宋体" w:cs="宋体"/>
              <w:bCs/>
              <w:kern w:val="2"/>
              <w:sz w:val="24"/>
              <w:szCs w:val="24"/>
              <w:highlight w:val="none"/>
              <w:lang w:val="en-US" w:eastAsia="zh-CN" w:bidi="ar-SA"/>
            </w:rPr>
            <w:t>四、谈判文件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_Toc13719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3C8BFE06">
          <w:pPr>
            <w:pStyle w:val="20"/>
            <w:tabs>
              <w:tab w:val="right" w:leader="dot" w:pos="9746"/>
            </w:tabs>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_Toc14556 </w:instrText>
          </w:r>
          <w:r>
            <w:rPr>
              <w:rFonts w:hint="eastAsia" w:ascii="宋体" w:hAnsi="宋体" w:eastAsia="宋体" w:cs="宋体"/>
              <w:sz w:val="24"/>
              <w:szCs w:val="24"/>
            </w:rPr>
            <w:fldChar w:fldCharType="separate"/>
          </w:r>
          <w:r>
            <w:rPr>
              <w:rFonts w:hint="eastAsia" w:ascii="宋体" w:hAnsi="宋体" w:eastAsia="宋体" w:cs="宋体"/>
              <w:bCs/>
              <w:kern w:val="2"/>
              <w:sz w:val="24"/>
              <w:szCs w:val="24"/>
              <w:highlight w:val="none"/>
              <w:lang w:val="en-US" w:eastAsia="zh-CN" w:bidi="ar-SA"/>
            </w:rPr>
            <w:t>五、谈判文件的澄清或者修改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_Toc14556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095C4BE4">
          <w:pPr>
            <w:pStyle w:val="20"/>
            <w:tabs>
              <w:tab w:val="right" w:leader="dot" w:pos="9746"/>
            </w:tabs>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_Toc1011 </w:instrText>
          </w:r>
          <w:r>
            <w:rPr>
              <w:rFonts w:hint="eastAsia" w:ascii="宋体" w:hAnsi="宋体" w:eastAsia="宋体" w:cs="宋体"/>
              <w:sz w:val="24"/>
              <w:szCs w:val="24"/>
            </w:rPr>
            <w:fldChar w:fldCharType="separate"/>
          </w:r>
          <w:r>
            <w:rPr>
              <w:rFonts w:hint="eastAsia" w:ascii="宋体" w:hAnsi="宋体" w:eastAsia="宋体" w:cs="宋体"/>
              <w:bCs/>
              <w:kern w:val="2"/>
              <w:sz w:val="24"/>
              <w:szCs w:val="24"/>
              <w:highlight w:val="none"/>
              <w:lang w:val="en-US" w:eastAsia="zh-CN" w:bidi="ar-SA"/>
            </w:rPr>
            <w:t>六、响应文件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_Toc1011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3585DAF4">
          <w:pPr>
            <w:pStyle w:val="20"/>
            <w:tabs>
              <w:tab w:val="right" w:leader="dot" w:pos="9746"/>
            </w:tabs>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_Toc7340 </w:instrText>
          </w:r>
          <w:r>
            <w:rPr>
              <w:rFonts w:hint="eastAsia" w:ascii="宋体" w:hAnsi="宋体" w:eastAsia="宋体" w:cs="宋体"/>
              <w:sz w:val="24"/>
              <w:szCs w:val="24"/>
            </w:rPr>
            <w:fldChar w:fldCharType="separate"/>
          </w:r>
          <w:r>
            <w:rPr>
              <w:rFonts w:hint="eastAsia" w:ascii="宋体" w:hAnsi="宋体" w:eastAsia="宋体" w:cs="宋体"/>
              <w:bCs/>
              <w:kern w:val="2"/>
              <w:sz w:val="24"/>
              <w:szCs w:val="24"/>
              <w:highlight w:val="none"/>
              <w:lang w:val="en-US" w:eastAsia="zh-CN" w:bidi="ar-SA"/>
            </w:rPr>
            <w:t>七、开标、评标、成交公告、成交通知书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_Toc7340 \h </w:instrText>
          </w:r>
          <w:r>
            <w:rPr>
              <w:rFonts w:hint="eastAsia" w:ascii="宋体" w:hAnsi="宋体" w:eastAsia="宋体" w:cs="宋体"/>
              <w:sz w:val="24"/>
              <w:szCs w:val="24"/>
            </w:rPr>
            <w:fldChar w:fldCharType="separate"/>
          </w:r>
          <w:r>
            <w:rPr>
              <w:rFonts w:hint="eastAsia" w:ascii="宋体" w:hAnsi="宋体" w:eastAsia="宋体" w:cs="宋体"/>
              <w:sz w:val="24"/>
              <w:szCs w:val="24"/>
            </w:rPr>
            <w:t>23</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0AA6F9B7">
          <w:pPr>
            <w:pStyle w:val="20"/>
            <w:tabs>
              <w:tab w:val="right" w:leader="dot" w:pos="9746"/>
            </w:tabs>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_Toc14970 </w:instrText>
          </w:r>
          <w:r>
            <w:rPr>
              <w:rFonts w:hint="eastAsia" w:ascii="宋体" w:hAnsi="宋体" w:eastAsia="宋体" w:cs="宋体"/>
              <w:sz w:val="24"/>
              <w:szCs w:val="24"/>
            </w:rPr>
            <w:fldChar w:fldCharType="separate"/>
          </w:r>
          <w:r>
            <w:rPr>
              <w:rFonts w:hint="eastAsia" w:ascii="宋体" w:hAnsi="宋体" w:eastAsia="宋体" w:cs="宋体"/>
              <w:bCs/>
              <w:kern w:val="2"/>
              <w:sz w:val="24"/>
              <w:szCs w:val="24"/>
              <w:highlight w:val="none"/>
              <w:lang w:val="en-US" w:eastAsia="zh-CN" w:bidi="ar-SA"/>
            </w:rPr>
            <w:t>八、询问、质疑与投诉</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_Toc14970 \h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611CF4AF">
          <w:pPr>
            <w:pStyle w:val="18"/>
            <w:tabs>
              <w:tab w:val="right" w:leader="dot" w:pos="9746"/>
            </w:tabs>
            <w:rPr>
              <w:rFonts w:hint="eastAsia" w:ascii="宋体" w:hAnsi="宋体" w:eastAsia="宋体" w:cs="宋体"/>
              <w:b/>
              <w:bCs/>
              <w:sz w:val="24"/>
              <w:szCs w:val="24"/>
            </w:rPr>
          </w:pPr>
          <w:r>
            <w:rPr>
              <w:rFonts w:hint="eastAsia" w:ascii="宋体" w:hAnsi="宋体" w:eastAsia="宋体" w:cs="宋体"/>
              <w:b/>
              <w:bCs/>
              <w:color w:val="auto"/>
              <w:sz w:val="24"/>
              <w:szCs w:val="24"/>
            </w:rPr>
            <w:fldChar w:fldCharType="begin"/>
          </w:r>
          <w:r>
            <w:rPr>
              <w:rFonts w:hint="eastAsia" w:ascii="宋体" w:hAnsi="宋体" w:eastAsia="宋体" w:cs="宋体"/>
              <w:b/>
              <w:bCs/>
              <w:sz w:val="24"/>
              <w:szCs w:val="24"/>
            </w:rPr>
            <w:instrText xml:space="preserve"> HYPERLINK \l _Toc26450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val="en-US" w:eastAsia="zh-CN"/>
            </w:rPr>
            <w:t>第三章 采购需求及参数</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_Toc26450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28</w:t>
          </w:r>
          <w:r>
            <w:rPr>
              <w:rFonts w:hint="eastAsia" w:ascii="宋体" w:hAnsi="宋体" w:eastAsia="宋体" w:cs="宋体"/>
              <w:b/>
              <w:bCs/>
              <w:sz w:val="24"/>
              <w:szCs w:val="24"/>
            </w:rPr>
            <w:fldChar w:fldCharType="end"/>
          </w:r>
          <w:r>
            <w:rPr>
              <w:rFonts w:hint="eastAsia" w:ascii="宋体" w:hAnsi="宋体" w:eastAsia="宋体" w:cs="宋体"/>
              <w:b/>
              <w:bCs/>
              <w:color w:val="auto"/>
              <w:sz w:val="24"/>
              <w:szCs w:val="24"/>
            </w:rPr>
            <w:fldChar w:fldCharType="end"/>
          </w:r>
        </w:p>
        <w:p w14:paraId="263E60D4">
          <w:pPr>
            <w:pStyle w:val="20"/>
            <w:tabs>
              <w:tab w:val="right" w:leader="dot" w:pos="9746"/>
            </w:tabs>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_Toc21361 </w:instrText>
          </w:r>
          <w:r>
            <w:rPr>
              <w:rFonts w:hint="eastAsia" w:ascii="宋体" w:hAnsi="宋体" w:eastAsia="宋体" w:cs="宋体"/>
              <w:sz w:val="24"/>
              <w:szCs w:val="24"/>
            </w:rPr>
            <w:fldChar w:fldCharType="separate"/>
          </w:r>
          <w:r>
            <w:rPr>
              <w:rFonts w:hint="eastAsia" w:ascii="宋体" w:hAnsi="宋体" w:eastAsia="宋体" w:cs="宋体"/>
              <w:bCs/>
              <w:kern w:val="2"/>
              <w:sz w:val="24"/>
              <w:szCs w:val="24"/>
              <w:highlight w:val="none"/>
              <w:lang w:val="en-US" w:eastAsia="zh-CN" w:bidi="ar-SA"/>
            </w:rPr>
            <w:t>一、采购清单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_Toc21361 \h </w:instrText>
          </w:r>
          <w:r>
            <w:rPr>
              <w:rFonts w:hint="eastAsia" w:ascii="宋体" w:hAnsi="宋体" w:eastAsia="宋体" w:cs="宋体"/>
              <w:sz w:val="24"/>
              <w:szCs w:val="24"/>
            </w:rPr>
            <w:fldChar w:fldCharType="separate"/>
          </w:r>
          <w:r>
            <w:rPr>
              <w:rFonts w:hint="eastAsia" w:ascii="宋体" w:hAnsi="宋体" w:eastAsia="宋体" w:cs="宋体"/>
              <w:sz w:val="24"/>
              <w:szCs w:val="24"/>
            </w:rPr>
            <w:t>28</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7C62071D">
          <w:pPr>
            <w:pStyle w:val="20"/>
            <w:tabs>
              <w:tab w:val="right" w:leader="dot" w:pos="9746"/>
            </w:tabs>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_Toc26315 </w:instrText>
          </w:r>
          <w:r>
            <w:rPr>
              <w:rFonts w:hint="eastAsia" w:ascii="宋体" w:hAnsi="宋体" w:eastAsia="宋体" w:cs="宋体"/>
              <w:sz w:val="24"/>
              <w:szCs w:val="24"/>
            </w:rPr>
            <w:fldChar w:fldCharType="separate"/>
          </w:r>
          <w:r>
            <w:rPr>
              <w:rFonts w:hint="eastAsia" w:ascii="宋体" w:hAnsi="宋体" w:eastAsia="宋体" w:cs="宋体"/>
              <w:bCs/>
              <w:kern w:val="2"/>
              <w:sz w:val="24"/>
              <w:szCs w:val="24"/>
              <w:highlight w:val="none"/>
              <w:lang w:val="en-US" w:eastAsia="zh-CN" w:bidi="ar-SA"/>
            </w:rPr>
            <w:t>二、商务要求（实质性要求）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_Toc26315 \h </w:instrText>
          </w:r>
          <w:r>
            <w:rPr>
              <w:rFonts w:hint="eastAsia" w:ascii="宋体" w:hAnsi="宋体" w:eastAsia="宋体" w:cs="宋体"/>
              <w:sz w:val="24"/>
              <w:szCs w:val="24"/>
            </w:rPr>
            <w:fldChar w:fldCharType="separate"/>
          </w:r>
          <w:r>
            <w:rPr>
              <w:rFonts w:hint="eastAsia" w:ascii="宋体" w:hAnsi="宋体" w:eastAsia="宋体" w:cs="宋体"/>
              <w:sz w:val="24"/>
              <w:szCs w:val="24"/>
            </w:rPr>
            <w:t>28</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4DB191B2">
          <w:pPr>
            <w:pStyle w:val="18"/>
            <w:tabs>
              <w:tab w:val="right" w:leader="dot" w:pos="9746"/>
            </w:tabs>
            <w:rPr>
              <w:rFonts w:hint="eastAsia" w:ascii="宋体" w:hAnsi="宋体" w:eastAsia="宋体" w:cs="宋体"/>
              <w:b/>
              <w:bCs/>
              <w:sz w:val="24"/>
              <w:szCs w:val="24"/>
            </w:rPr>
          </w:pPr>
          <w:r>
            <w:rPr>
              <w:rFonts w:hint="eastAsia" w:ascii="宋体" w:hAnsi="宋体" w:eastAsia="宋体" w:cs="宋体"/>
              <w:b/>
              <w:bCs/>
              <w:color w:val="auto"/>
              <w:sz w:val="24"/>
              <w:szCs w:val="24"/>
            </w:rPr>
            <w:fldChar w:fldCharType="begin"/>
          </w:r>
          <w:r>
            <w:rPr>
              <w:rFonts w:hint="eastAsia" w:ascii="宋体" w:hAnsi="宋体" w:eastAsia="宋体" w:cs="宋体"/>
              <w:b/>
              <w:bCs/>
              <w:sz w:val="24"/>
              <w:szCs w:val="24"/>
            </w:rPr>
            <w:instrText xml:space="preserve"> HYPERLINK \l _Toc22151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val="en-US" w:eastAsia="zh-CN"/>
            </w:rPr>
            <w:t>第四章 供应商应当提交的资格、资信证明文件</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_Toc22151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30</w:t>
          </w:r>
          <w:r>
            <w:rPr>
              <w:rFonts w:hint="eastAsia" w:ascii="宋体" w:hAnsi="宋体" w:eastAsia="宋体" w:cs="宋体"/>
              <w:b/>
              <w:bCs/>
              <w:sz w:val="24"/>
              <w:szCs w:val="24"/>
            </w:rPr>
            <w:fldChar w:fldCharType="end"/>
          </w:r>
          <w:r>
            <w:rPr>
              <w:rFonts w:hint="eastAsia" w:ascii="宋体" w:hAnsi="宋体" w:eastAsia="宋体" w:cs="宋体"/>
              <w:b/>
              <w:bCs/>
              <w:color w:val="auto"/>
              <w:sz w:val="24"/>
              <w:szCs w:val="24"/>
            </w:rPr>
            <w:fldChar w:fldCharType="end"/>
          </w:r>
        </w:p>
        <w:p w14:paraId="43943372">
          <w:pPr>
            <w:pStyle w:val="18"/>
            <w:tabs>
              <w:tab w:val="right" w:leader="dot" w:pos="9746"/>
            </w:tabs>
            <w:rPr>
              <w:rFonts w:hint="eastAsia" w:ascii="宋体" w:hAnsi="宋体" w:eastAsia="宋体" w:cs="宋体"/>
              <w:b/>
              <w:bCs/>
              <w:sz w:val="24"/>
              <w:szCs w:val="24"/>
            </w:rPr>
          </w:pPr>
          <w:r>
            <w:rPr>
              <w:rFonts w:hint="eastAsia" w:ascii="宋体" w:hAnsi="宋体" w:eastAsia="宋体" w:cs="宋体"/>
              <w:b/>
              <w:bCs/>
              <w:color w:val="auto"/>
              <w:sz w:val="24"/>
              <w:szCs w:val="24"/>
            </w:rPr>
            <w:fldChar w:fldCharType="begin"/>
          </w:r>
          <w:r>
            <w:rPr>
              <w:rFonts w:hint="eastAsia" w:ascii="宋体" w:hAnsi="宋体" w:eastAsia="宋体" w:cs="宋体"/>
              <w:b/>
              <w:bCs/>
              <w:sz w:val="24"/>
              <w:szCs w:val="24"/>
            </w:rPr>
            <w:instrText xml:space="preserve"> HYPERLINK \l _Toc14119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val="en-US" w:eastAsia="zh-CN"/>
            </w:rPr>
            <w:t>第五章  评标</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_Toc14119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33</w:t>
          </w:r>
          <w:r>
            <w:rPr>
              <w:rFonts w:hint="eastAsia" w:ascii="宋体" w:hAnsi="宋体" w:eastAsia="宋体" w:cs="宋体"/>
              <w:b/>
              <w:bCs/>
              <w:sz w:val="24"/>
              <w:szCs w:val="24"/>
            </w:rPr>
            <w:fldChar w:fldCharType="end"/>
          </w:r>
          <w:r>
            <w:rPr>
              <w:rFonts w:hint="eastAsia" w:ascii="宋体" w:hAnsi="宋体" w:eastAsia="宋体" w:cs="宋体"/>
              <w:b/>
              <w:bCs/>
              <w:color w:val="auto"/>
              <w:sz w:val="24"/>
              <w:szCs w:val="24"/>
            </w:rPr>
            <w:fldChar w:fldCharType="end"/>
          </w:r>
        </w:p>
        <w:p w14:paraId="2D57C5D7">
          <w:pPr>
            <w:pStyle w:val="18"/>
            <w:tabs>
              <w:tab w:val="right" w:leader="dot" w:pos="9746"/>
            </w:tabs>
            <w:rPr>
              <w:rFonts w:hint="eastAsia" w:ascii="宋体" w:hAnsi="宋体" w:eastAsia="宋体" w:cs="宋体"/>
              <w:b/>
              <w:bCs/>
              <w:sz w:val="24"/>
              <w:szCs w:val="24"/>
            </w:rPr>
          </w:pPr>
          <w:r>
            <w:rPr>
              <w:rFonts w:hint="eastAsia" w:ascii="宋体" w:hAnsi="宋体" w:eastAsia="宋体" w:cs="宋体"/>
              <w:b/>
              <w:bCs/>
              <w:color w:val="auto"/>
              <w:sz w:val="24"/>
              <w:szCs w:val="24"/>
            </w:rPr>
            <w:fldChar w:fldCharType="begin"/>
          </w:r>
          <w:r>
            <w:rPr>
              <w:rFonts w:hint="eastAsia" w:ascii="宋体" w:hAnsi="宋体" w:eastAsia="宋体" w:cs="宋体"/>
              <w:b/>
              <w:bCs/>
              <w:sz w:val="24"/>
              <w:szCs w:val="24"/>
            </w:rPr>
            <w:instrText xml:space="preserve"> HYPERLINK \l _Toc15933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val="en-US" w:eastAsia="zh-CN"/>
            </w:rPr>
            <w:t xml:space="preserve">第六章 </w:t>
          </w:r>
          <w:r>
            <w:rPr>
              <w:rFonts w:hint="eastAsia" w:ascii="宋体" w:hAnsi="宋体" w:eastAsia="宋体" w:cs="宋体"/>
              <w:b/>
              <w:bCs/>
              <w:sz w:val="24"/>
              <w:szCs w:val="24"/>
            </w:rPr>
            <w:t>拟签订的合同文本</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_Toc15933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39</w:t>
          </w:r>
          <w:r>
            <w:rPr>
              <w:rFonts w:hint="eastAsia" w:ascii="宋体" w:hAnsi="宋体" w:eastAsia="宋体" w:cs="宋体"/>
              <w:b/>
              <w:bCs/>
              <w:sz w:val="24"/>
              <w:szCs w:val="24"/>
            </w:rPr>
            <w:fldChar w:fldCharType="end"/>
          </w:r>
          <w:r>
            <w:rPr>
              <w:rFonts w:hint="eastAsia" w:ascii="宋体" w:hAnsi="宋体" w:eastAsia="宋体" w:cs="宋体"/>
              <w:b/>
              <w:bCs/>
              <w:color w:val="auto"/>
              <w:sz w:val="24"/>
              <w:szCs w:val="24"/>
            </w:rPr>
            <w:fldChar w:fldCharType="end"/>
          </w:r>
        </w:p>
        <w:p w14:paraId="58A1EE80">
          <w:pPr>
            <w:pStyle w:val="20"/>
            <w:tabs>
              <w:tab w:val="right" w:leader="dot" w:pos="9746"/>
            </w:tabs>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_Toc17610 </w:instrText>
          </w:r>
          <w:r>
            <w:rPr>
              <w:rFonts w:hint="eastAsia" w:ascii="宋体" w:hAnsi="宋体" w:eastAsia="宋体" w:cs="宋体"/>
              <w:sz w:val="24"/>
              <w:szCs w:val="24"/>
            </w:rPr>
            <w:fldChar w:fldCharType="separate"/>
          </w:r>
          <w:r>
            <w:rPr>
              <w:rFonts w:hint="eastAsia" w:ascii="宋体" w:hAnsi="宋体" w:eastAsia="宋体" w:cs="宋体"/>
              <w:bCs/>
              <w:sz w:val="24"/>
              <w:szCs w:val="24"/>
              <w:highlight w:val="none"/>
              <w:lang w:val="en-US" w:eastAsia="zh-CN"/>
            </w:rPr>
            <w:t>一、项目信息</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_Toc17610 \h </w:instrText>
          </w:r>
          <w:r>
            <w:rPr>
              <w:rFonts w:hint="eastAsia" w:ascii="宋体" w:hAnsi="宋体" w:eastAsia="宋体" w:cs="宋体"/>
              <w:sz w:val="24"/>
              <w:szCs w:val="24"/>
            </w:rPr>
            <w:fldChar w:fldCharType="separate"/>
          </w:r>
          <w:r>
            <w:rPr>
              <w:rFonts w:hint="eastAsia" w:ascii="宋体" w:hAnsi="宋体" w:eastAsia="宋体" w:cs="宋体"/>
              <w:sz w:val="24"/>
              <w:szCs w:val="24"/>
            </w:rPr>
            <w:t>40</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297E6514">
          <w:pPr>
            <w:pStyle w:val="20"/>
            <w:tabs>
              <w:tab w:val="right" w:leader="dot" w:pos="9746"/>
            </w:tabs>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_Toc22952 </w:instrText>
          </w:r>
          <w:r>
            <w:rPr>
              <w:rFonts w:hint="eastAsia" w:ascii="宋体" w:hAnsi="宋体" w:eastAsia="宋体" w:cs="宋体"/>
              <w:sz w:val="24"/>
              <w:szCs w:val="24"/>
            </w:rPr>
            <w:fldChar w:fldCharType="separate"/>
          </w:r>
          <w:r>
            <w:rPr>
              <w:rFonts w:hint="eastAsia" w:ascii="宋体" w:hAnsi="宋体" w:eastAsia="宋体" w:cs="宋体"/>
              <w:bCs/>
              <w:sz w:val="24"/>
              <w:szCs w:val="24"/>
              <w:highlight w:val="none"/>
              <w:lang w:val="en-US" w:eastAsia="zh-CN"/>
            </w:rPr>
            <w:t>二、合同金额</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_Toc22952 \h </w:instrText>
          </w:r>
          <w:r>
            <w:rPr>
              <w:rFonts w:hint="eastAsia" w:ascii="宋体" w:hAnsi="宋体" w:eastAsia="宋体" w:cs="宋体"/>
              <w:sz w:val="24"/>
              <w:szCs w:val="24"/>
            </w:rPr>
            <w:fldChar w:fldCharType="separate"/>
          </w:r>
          <w:r>
            <w:rPr>
              <w:rFonts w:hint="eastAsia" w:ascii="宋体" w:hAnsi="宋体" w:eastAsia="宋体" w:cs="宋体"/>
              <w:sz w:val="24"/>
              <w:szCs w:val="24"/>
            </w:rPr>
            <w:t>40</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0034DD80">
          <w:pPr>
            <w:pStyle w:val="20"/>
            <w:tabs>
              <w:tab w:val="right" w:leader="dot" w:pos="9746"/>
            </w:tabs>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_Toc28077 </w:instrText>
          </w:r>
          <w:r>
            <w:rPr>
              <w:rFonts w:hint="eastAsia" w:ascii="宋体" w:hAnsi="宋体" w:eastAsia="宋体" w:cs="宋体"/>
              <w:sz w:val="24"/>
              <w:szCs w:val="24"/>
            </w:rPr>
            <w:fldChar w:fldCharType="separate"/>
          </w:r>
          <w:r>
            <w:rPr>
              <w:rFonts w:hint="eastAsia" w:ascii="宋体" w:hAnsi="宋体" w:eastAsia="宋体" w:cs="宋体"/>
              <w:bCs/>
              <w:kern w:val="2"/>
              <w:sz w:val="24"/>
              <w:szCs w:val="24"/>
              <w:lang w:val="en-US" w:eastAsia="zh-CN" w:bidi="ar-SA"/>
            </w:rPr>
            <w:t>三</w:t>
          </w:r>
          <w:r>
            <w:rPr>
              <w:rFonts w:hint="eastAsia" w:ascii="宋体" w:hAnsi="宋体" w:eastAsia="宋体" w:cs="宋体"/>
              <w:bCs/>
              <w:sz w:val="24"/>
              <w:szCs w:val="24"/>
              <w:highlight w:val="none"/>
              <w:lang w:val="en-US" w:eastAsia="zh-CN"/>
            </w:rPr>
            <w:t>、</w:t>
          </w:r>
          <w:r>
            <w:rPr>
              <w:rFonts w:hint="eastAsia" w:ascii="宋体" w:hAnsi="宋体" w:eastAsia="宋体" w:cs="宋体"/>
              <w:bCs/>
              <w:kern w:val="2"/>
              <w:sz w:val="24"/>
              <w:szCs w:val="24"/>
              <w:lang w:val="en-US" w:eastAsia="zh-CN" w:bidi="ar-SA"/>
            </w:rPr>
            <w:t>供货时间及地点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_Toc28077 \h </w:instrText>
          </w:r>
          <w:r>
            <w:rPr>
              <w:rFonts w:hint="eastAsia" w:ascii="宋体" w:hAnsi="宋体" w:eastAsia="宋体" w:cs="宋体"/>
              <w:sz w:val="24"/>
              <w:szCs w:val="24"/>
            </w:rPr>
            <w:fldChar w:fldCharType="separate"/>
          </w:r>
          <w:r>
            <w:rPr>
              <w:rFonts w:hint="eastAsia" w:ascii="宋体" w:hAnsi="宋体" w:eastAsia="宋体" w:cs="宋体"/>
              <w:sz w:val="24"/>
              <w:szCs w:val="24"/>
            </w:rPr>
            <w:t>40</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0414CA1F">
          <w:pPr>
            <w:pStyle w:val="20"/>
            <w:tabs>
              <w:tab w:val="right" w:leader="dot" w:pos="9746"/>
            </w:tabs>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_Toc5423 </w:instrText>
          </w:r>
          <w:r>
            <w:rPr>
              <w:rFonts w:hint="eastAsia" w:ascii="宋体" w:hAnsi="宋体" w:eastAsia="宋体" w:cs="宋体"/>
              <w:sz w:val="24"/>
              <w:szCs w:val="24"/>
            </w:rPr>
            <w:fldChar w:fldCharType="separate"/>
          </w:r>
          <w:r>
            <w:rPr>
              <w:rFonts w:hint="eastAsia" w:ascii="宋体" w:hAnsi="宋体" w:eastAsia="宋体" w:cs="宋体"/>
              <w:bCs/>
              <w:kern w:val="2"/>
              <w:sz w:val="24"/>
              <w:szCs w:val="24"/>
              <w:highlight w:val="none"/>
              <w:lang w:val="en-US" w:eastAsia="zh-CN" w:bidi="ar-SA"/>
            </w:rPr>
            <w:t>四、付款方式（本项目无预付款）：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_Toc5423 \h </w:instrText>
          </w:r>
          <w:r>
            <w:rPr>
              <w:rFonts w:hint="eastAsia" w:ascii="宋体" w:hAnsi="宋体" w:eastAsia="宋体" w:cs="宋体"/>
              <w:sz w:val="24"/>
              <w:szCs w:val="24"/>
            </w:rPr>
            <w:fldChar w:fldCharType="separate"/>
          </w:r>
          <w:r>
            <w:rPr>
              <w:rFonts w:hint="eastAsia" w:ascii="宋体" w:hAnsi="宋体" w:eastAsia="宋体" w:cs="宋体"/>
              <w:sz w:val="24"/>
              <w:szCs w:val="24"/>
            </w:rPr>
            <w:t>41</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679E0BF3">
          <w:pPr>
            <w:pStyle w:val="20"/>
            <w:tabs>
              <w:tab w:val="right" w:leader="dot" w:pos="9746"/>
            </w:tabs>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_Toc8617 </w:instrText>
          </w:r>
          <w:r>
            <w:rPr>
              <w:rFonts w:hint="eastAsia" w:ascii="宋体" w:hAnsi="宋体" w:eastAsia="宋体" w:cs="宋体"/>
              <w:sz w:val="24"/>
              <w:szCs w:val="24"/>
            </w:rPr>
            <w:fldChar w:fldCharType="separate"/>
          </w:r>
          <w:r>
            <w:rPr>
              <w:rFonts w:hint="eastAsia" w:ascii="宋体" w:hAnsi="宋体" w:eastAsia="宋体" w:cs="宋体"/>
              <w:bCs/>
              <w:sz w:val="24"/>
              <w:szCs w:val="24"/>
              <w:highlight w:val="none"/>
              <w:lang w:val="en-US" w:eastAsia="zh-CN"/>
            </w:rPr>
            <w:t>五、合同履行</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_Toc8617 \h </w:instrText>
          </w:r>
          <w:r>
            <w:rPr>
              <w:rFonts w:hint="eastAsia" w:ascii="宋体" w:hAnsi="宋体" w:eastAsia="宋体" w:cs="宋体"/>
              <w:sz w:val="24"/>
              <w:szCs w:val="24"/>
            </w:rPr>
            <w:fldChar w:fldCharType="separate"/>
          </w:r>
          <w:r>
            <w:rPr>
              <w:rFonts w:hint="eastAsia" w:ascii="宋体" w:hAnsi="宋体" w:eastAsia="宋体" w:cs="宋体"/>
              <w:sz w:val="24"/>
              <w:szCs w:val="24"/>
            </w:rPr>
            <w:t>41</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729830D3">
          <w:pPr>
            <w:pStyle w:val="20"/>
            <w:tabs>
              <w:tab w:val="right" w:leader="dot" w:pos="9746"/>
            </w:tabs>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_Toc10793 </w:instrText>
          </w:r>
          <w:r>
            <w:rPr>
              <w:rFonts w:hint="eastAsia" w:ascii="宋体" w:hAnsi="宋体" w:eastAsia="宋体" w:cs="宋体"/>
              <w:sz w:val="24"/>
              <w:szCs w:val="24"/>
            </w:rPr>
            <w:fldChar w:fldCharType="separate"/>
          </w:r>
          <w:r>
            <w:rPr>
              <w:rFonts w:hint="eastAsia" w:ascii="宋体" w:hAnsi="宋体" w:eastAsia="宋体" w:cs="宋体"/>
              <w:bCs/>
              <w:sz w:val="24"/>
              <w:szCs w:val="24"/>
              <w:highlight w:val="none"/>
              <w:lang w:val="en-US" w:eastAsia="zh-CN"/>
            </w:rPr>
            <w:t>六、合同内容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_Toc10793 \h </w:instrText>
          </w:r>
          <w:r>
            <w:rPr>
              <w:rFonts w:hint="eastAsia" w:ascii="宋体" w:hAnsi="宋体" w:eastAsia="宋体" w:cs="宋体"/>
              <w:sz w:val="24"/>
              <w:szCs w:val="24"/>
            </w:rPr>
            <w:fldChar w:fldCharType="separate"/>
          </w:r>
          <w:r>
            <w:rPr>
              <w:rFonts w:hint="eastAsia" w:ascii="宋体" w:hAnsi="宋体" w:eastAsia="宋体" w:cs="宋体"/>
              <w:sz w:val="24"/>
              <w:szCs w:val="24"/>
            </w:rPr>
            <w:t>42</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3F862A89">
          <w:pPr>
            <w:pStyle w:val="20"/>
            <w:tabs>
              <w:tab w:val="right" w:leader="dot" w:pos="9746"/>
            </w:tabs>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_Toc8721 </w:instrText>
          </w:r>
          <w:r>
            <w:rPr>
              <w:rFonts w:hint="eastAsia" w:ascii="宋体" w:hAnsi="宋体" w:eastAsia="宋体" w:cs="宋体"/>
              <w:sz w:val="24"/>
              <w:szCs w:val="24"/>
            </w:rPr>
            <w:fldChar w:fldCharType="separate"/>
          </w:r>
          <w:r>
            <w:rPr>
              <w:rFonts w:hint="eastAsia" w:ascii="宋体" w:hAnsi="宋体" w:eastAsia="宋体" w:cs="宋体"/>
              <w:bCs/>
              <w:sz w:val="24"/>
              <w:szCs w:val="24"/>
              <w:highlight w:val="none"/>
              <w:lang w:val="en-US" w:eastAsia="zh-CN"/>
            </w:rPr>
            <w:t>七、经济责任</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_Toc8721 \h </w:instrText>
          </w:r>
          <w:r>
            <w:rPr>
              <w:rFonts w:hint="eastAsia" w:ascii="宋体" w:hAnsi="宋体" w:eastAsia="宋体" w:cs="宋体"/>
              <w:sz w:val="24"/>
              <w:szCs w:val="24"/>
            </w:rPr>
            <w:fldChar w:fldCharType="separate"/>
          </w:r>
          <w:r>
            <w:rPr>
              <w:rFonts w:hint="eastAsia" w:ascii="宋体" w:hAnsi="宋体" w:eastAsia="宋体" w:cs="宋体"/>
              <w:sz w:val="24"/>
              <w:szCs w:val="24"/>
            </w:rPr>
            <w:t>43</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193EEBC6">
          <w:pPr>
            <w:pStyle w:val="20"/>
            <w:tabs>
              <w:tab w:val="right" w:leader="dot" w:pos="9746"/>
            </w:tabs>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_Toc29838 </w:instrText>
          </w:r>
          <w:r>
            <w:rPr>
              <w:rFonts w:hint="eastAsia" w:ascii="宋体" w:hAnsi="宋体" w:eastAsia="宋体" w:cs="宋体"/>
              <w:sz w:val="24"/>
              <w:szCs w:val="24"/>
            </w:rPr>
            <w:fldChar w:fldCharType="separate"/>
          </w:r>
          <w:r>
            <w:rPr>
              <w:rFonts w:hint="eastAsia" w:ascii="宋体" w:hAnsi="宋体" w:eastAsia="宋体" w:cs="宋体"/>
              <w:bCs/>
              <w:sz w:val="24"/>
              <w:szCs w:val="24"/>
              <w:highlight w:val="none"/>
              <w:lang w:val="en-US" w:eastAsia="zh-CN"/>
            </w:rPr>
            <w:t>八、特殊条款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_Toc29838 \h </w:instrText>
          </w:r>
          <w:r>
            <w:rPr>
              <w:rFonts w:hint="eastAsia" w:ascii="宋体" w:hAnsi="宋体" w:eastAsia="宋体" w:cs="宋体"/>
              <w:sz w:val="24"/>
              <w:szCs w:val="24"/>
            </w:rPr>
            <w:fldChar w:fldCharType="separate"/>
          </w:r>
          <w:r>
            <w:rPr>
              <w:rFonts w:hint="eastAsia" w:ascii="宋体" w:hAnsi="宋体" w:eastAsia="宋体" w:cs="宋体"/>
              <w:sz w:val="24"/>
              <w:szCs w:val="24"/>
            </w:rPr>
            <w:t>43</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0574DDFB">
          <w:pPr>
            <w:pStyle w:val="20"/>
            <w:tabs>
              <w:tab w:val="right" w:leader="dot" w:pos="9746"/>
            </w:tabs>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_Toc17192 </w:instrText>
          </w:r>
          <w:r>
            <w:rPr>
              <w:rFonts w:hint="eastAsia" w:ascii="宋体" w:hAnsi="宋体" w:eastAsia="宋体" w:cs="宋体"/>
              <w:sz w:val="24"/>
              <w:szCs w:val="24"/>
            </w:rPr>
            <w:fldChar w:fldCharType="separate"/>
          </w:r>
          <w:r>
            <w:rPr>
              <w:rFonts w:hint="eastAsia" w:ascii="宋体" w:hAnsi="宋体" w:eastAsia="宋体" w:cs="宋体"/>
              <w:bCs/>
              <w:sz w:val="24"/>
              <w:szCs w:val="24"/>
              <w:highlight w:val="none"/>
              <w:lang w:val="en-US" w:eastAsia="zh-CN"/>
            </w:rPr>
            <w:t>九、违约责任</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_Toc17192 \h </w:instrText>
          </w:r>
          <w:r>
            <w:rPr>
              <w:rFonts w:hint="eastAsia" w:ascii="宋体" w:hAnsi="宋体" w:eastAsia="宋体" w:cs="宋体"/>
              <w:sz w:val="24"/>
              <w:szCs w:val="24"/>
            </w:rPr>
            <w:fldChar w:fldCharType="separate"/>
          </w:r>
          <w:r>
            <w:rPr>
              <w:rFonts w:hint="eastAsia" w:ascii="宋体" w:hAnsi="宋体" w:eastAsia="宋体" w:cs="宋体"/>
              <w:sz w:val="24"/>
              <w:szCs w:val="24"/>
            </w:rPr>
            <w:t>44</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0DF9435A">
          <w:pPr>
            <w:pStyle w:val="20"/>
            <w:tabs>
              <w:tab w:val="right" w:leader="dot" w:pos="9746"/>
            </w:tabs>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_Toc26394 </w:instrText>
          </w:r>
          <w:r>
            <w:rPr>
              <w:rFonts w:hint="eastAsia" w:ascii="宋体" w:hAnsi="宋体" w:eastAsia="宋体" w:cs="宋体"/>
              <w:sz w:val="24"/>
              <w:szCs w:val="24"/>
            </w:rPr>
            <w:fldChar w:fldCharType="separate"/>
          </w:r>
          <w:r>
            <w:rPr>
              <w:rFonts w:hint="eastAsia" w:ascii="宋体" w:hAnsi="宋体" w:eastAsia="宋体" w:cs="宋体"/>
              <w:bCs/>
              <w:sz w:val="24"/>
              <w:szCs w:val="24"/>
              <w:highlight w:val="none"/>
              <w:lang w:val="en-US" w:eastAsia="zh-CN"/>
            </w:rPr>
            <w:t>十、合同的变更和终止</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_Toc26394 \h </w:instrText>
          </w:r>
          <w:r>
            <w:rPr>
              <w:rFonts w:hint="eastAsia" w:ascii="宋体" w:hAnsi="宋体" w:eastAsia="宋体" w:cs="宋体"/>
              <w:sz w:val="24"/>
              <w:szCs w:val="24"/>
            </w:rPr>
            <w:fldChar w:fldCharType="separate"/>
          </w:r>
          <w:r>
            <w:rPr>
              <w:rFonts w:hint="eastAsia" w:ascii="宋体" w:hAnsi="宋体" w:eastAsia="宋体" w:cs="宋体"/>
              <w:sz w:val="24"/>
              <w:szCs w:val="24"/>
            </w:rPr>
            <w:t>44</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7CBAE424">
          <w:pPr>
            <w:pStyle w:val="20"/>
            <w:tabs>
              <w:tab w:val="right" w:leader="dot" w:pos="9746"/>
            </w:tabs>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_Toc26163 </w:instrText>
          </w:r>
          <w:r>
            <w:rPr>
              <w:rFonts w:hint="eastAsia" w:ascii="宋体" w:hAnsi="宋体" w:eastAsia="宋体" w:cs="宋体"/>
              <w:sz w:val="24"/>
              <w:szCs w:val="24"/>
            </w:rPr>
            <w:fldChar w:fldCharType="separate"/>
          </w:r>
          <w:r>
            <w:rPr>
              <w:rFonts w:hint="eastAsia" w:ascii="宋体" w:hAnsi="宋体" w:eastAsia="宋体" w:cs="宋体"/>
              <w:bCs/>
              <w:sz w:val="24"/>
              <w:szCs w:val="24"/>
              <w:highlight w:val="none"/>
              <w:lang w:val="en-US" w:eastAsia="zh-CN"/>
            </w:rPr>
            <w:t>十一、争议的解决</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_Toc26163 \h </w:instrText>
          </w:r>
          <w:r>
            <w:rPr>
              <w:rFonts w:hint="eastAsia" w:ascii="宋体" w:hAnsi="宋体" w:eastAsia="宋体" w:cs="宋体"/>
              <w:sz w:val="24"/>
              <w:szCs w:val="24"/>
            </w:rPr>
            <w:fldChar w:fldCharType="separate"/>
          </w:r>
          <w:r>
            <w:rPr>
              <w:rFonts w:hint="eastAsia" w:ascii="宋体" w:hAnsi="宋体" w:eastAsia="宋体" w:cs="宋体"/>
              <w:sz w:val="24"/>
              <w:szCs w:val="24"/>
            </w:rPr>
            <w:t>44</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4C169227">
          <w:pPr>
            <w:pStyle w:val="20"/>
            <w:tabs>
              <w:tab w:val="right" w:leader="dot" w:pos="9746"/>
            </w:tabs>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_Toc6541 </w:instrText>
          </w:r>
          <w:r>
            <w:rPr>
              <w:rFonts w:hint="eastAsia" w:ascii="宋体" w:hAnsi="宋体" w:eastAsia="宋体" w:cs="宋体"/>
              <w:sz w:val="24"/>
              <w:szCs w:val="24"/>
            </w:rPr>
            <w:fldChar w:fldCharType="separate"/>
          </w:r>
          <w:r>
            <w:rPr>
              <w:rFonts w:hint="eastAsia" w:ascii="宋体" w:hAnsi="宋体" w:eastAsia="宋体" w:cs="宋体"/>
              <w:bCs/>
              <w:sz w:val="24"/>
              <w:szCs w:val="24"/>
              <w:highlight w:val="none"/>
              <w:lang w:val="en-US" w:eastAsia="zh-CN"/>
            </w:rPr>
            <w:t>十二、合同生效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_Toc6541 \h </w:instrText>
          </w:r>
          <w:r>
            <w:rPr>
              <w:rFonts w:hint="eastAsia" w:ascii="宋体" w:hAnsi="宋体" w:eastAsia="宋体" w:cs="宋体"/>
              <w:sz w:val="24"/>
              <w:szCs w:val="24"/>
            </w:rPr>
            <w:fldChar w:fldCharType="separate"/>
          </w:r>
          <w:r>
            <w:rPr>
              <w:rFonts w:hint="eastAsia" w:ascii="宋体" w:hAnsi="宋体" w:eastAsia="宋体" w:cs="宋体"/>
              <w:sz w:val="24"/>
              <w:szCs w:val="24"/>
            </w:rPr>
            <w:t>45</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7E34356B">
          <w:pPr>
            <w:pStyle w:val="20"/>
            <w:tabs>
              <w:tab w:val="right" w:leader="dot" w:pos="9746"/>
            </w:tabs>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_Toc22842 </w:instrText>
          </w:r>
          <w:r>
            <w:rPr>
              <w:rFonts w:hint="eastAsia" w:ascii="宋体" w:hAnsi="宋体" w:eastAsia="宋体" w:cs="宋体"/>
              <w:sz w:val="24"/>
              <w:szCs w:val="24"/>
            </w:rPr>
            <w:fldChar w:fldCharType="separate"/>
          </w:r>
          <w:r>
            <w:rPr>
              <w:rFonts w:hint="eastAsia" w:ascii="宋体" w:hAnsi="宋体" w:eastAsia="宋体" w:cs="宋体"/>
              <w:bCs/>
              <w:sz w:val="24"/>
              <w:szCs w:val="24"/>
              <w:highlight w:val="none"/>
              <w:lang w:val="en-US" w:eastAsia="zh-CN"/>
            </w:rPr>
            <w:t>十三、合同生效及其他</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_Toc22842 \h </w:instrText>
          </w:r>
          <w:r>
            <w:rPr>
              <w:rFonts w:hint="eastAsia" w:ascii="宋体" w:hAnsi="宋体" w:eastAsia="宋体" w:cs="宋体"/>
              <w:sz w:val="24"/>
              <w:szCs w:val="24"/>
            </w:rPr>
            <w:fldChar w:fldCharType="separate"/>
          </w:r>
          <w:r>
            <w:rPr>
              <w:rFonts w:hint="eastAsia" w:ascii="宋体" w:hAnsi="宋体" w:eastAsia="宋体" w:cs="宋体"/>
              <w:sz w:val="24"/>
              <w:szCs w:val="24"/>
            </w:rPr>
            <w:t>45</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54ECE681">
          <w:pPr>
            <w:pStyle w:val="18"/>
            <w:tabs>
              <w:tab w:val="right" w:leader="dot" w:pos="9746"/>
            </w:tabs>
            <w:rPr>
              <w:rFonts w:hint="eastAsia" w:ascii="宋体" w:hAnsi="宋体" w:eastAsia="宋体" w:cs="宋体"/>
              <w:b/>
              <w:bCs/>
              <w:sz w:val="24"/>
              <w:szCs w:val="24"/>
            </w:rPr>
          </w:pPr>
          <w:r>
            <w:rPr>
              <w:rFonts w:hint="eastAsia" w:ascii="宋体" w:hAnsi="宋体" w:eastAsia="宋体" w:cs="宋体"/>
              <w:b/>
              <w:bCs/>
              <w:color w:val="auto"/>
              <w:sz w:val="24"/>
              <w:szCs w:val="24"/>
            </w:rPr>
            <w:fldChar w:fldCharType="begin"/>
          </w:r>
          <w:r>
            <w:rPr>
              <w:rFonts w:hint="eastAsia" w:ascii="宋体" w:hAnsi="宋体" w:eastAsia="宋体" w:cs="宋体"/>
              <w:b/>
              <w:bCs/>
              <w:sz w:val="24"/>
              <w:szCs w:val="24"/>
            </w:rPr>
            <w:instrText xml:space="preserve"> HYPERLINK \l _Toc2548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val="en-US" w:eastAsia="zh-CN"/>
            </w:rPr>
            <w:t>第七章 响应文件格式</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_Toc2548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47</w:t>
          </w:r>
          <w:r>
            <w:rPr>
              <w:rFonts w:hint="eastAsia" w:ascii="宋体" w:hAnsi="宋体" w:eastAsia="宋体" w:cs="宋体"/>
              <w:b/>
              <w:bCs/>
              <w:sz w:val="24"/>
              <w:szCs w:val="24"/>
            </w:rPr>
            <w:fldChar w:fldCharType="end"/>
          </w:r>
          <w:r>
            <w:rPr>
              <w:rFonts w:hint="eastAsia" w:ascii="宋体" w:hAnsi="宋体" w:eastAsia="宋体" w:cs="宋体"/>
              <w:b/>
              <w:bCs/>
              <w:color w:val="auto"/>
              <w:sz w:val="24"/>
              <w:szCs w:val="24"/>
            </w:rPr>
            <w:fldChar w:fldCharType="end"/>
          </w:r>
        </w:p>
        <w:p w14:paraId="27C5E9D2">
          <w:pPr>
            <w:pStyle w:val="20"/>
            <w:tabs>
              <w:tab w:val="right" w:leader="dot" w:pos="9746"/>
            </w:tabs>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_Toc29109 </w:instrText>
          </w:r>
          <w:r>
            <w:rPr>
              <w:rFonts w:hint="eastAsia" w:ascii="宋体" w:hAnsi="宋体" w:eastAsia="宋体" w:cs="宋体"/>
              <w:sz w:val="24"/>
              <w:szCs w:val="24"/>
            </w:rPr>
            <w:fldChar w:fldCharType="separate"/>
          </w:r>
          <w:r>
            <w:rPr>
              <w:rFonts w:hint="eastAsia" w:ascii="宋体" w:hAnsi="宋体" w:eastAsia="宋体" w:cs="宋体"/>
              <w:sz w:val="24"/>
              <w:szCs w:val="24"/>
              <w:highlight w:val="none"/>
              <w:lang w:eastAsia="zh-CN"/>
            </w:rPr>
            <w:t>第一节</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资格证明文件格式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_Toc29109 \h </w:instrText>
          </w:r>
          <w:r>
            <w:rPr>
              <w:rFonts w:hint="eastAsia" w:ascii="宋体" w:hAnsi="宋体" w:eastAsia="宋体" w:cs="宋体"/>
              <w:sz w:val="24"/>
              <w:szCs w:val="24"/>
            </w:rPr>
            <w:fldChar w:fldCharType="separate"/>
          </w:r>
          <w:r>
            <w:rPr>
              <w:rFonts w:hint="eastAsia" w:ascii="宋体" w:hAnsi="宋体" w:eastAsia="宋体" w:cs="宋体"/>
              <w:sz w:val="24"/>
              <w:szCs w:val="24"/>
            </w:rPr>
            <w:t>49</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5DD7F035">
          <w:pPr>
            <w:pStyle w:val="20"/>
            <w:tabs>
              <w:tab w:val="right" w:leader="dot" w:pos="9746"/>
            </w:tabs>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_Toc12565 </w:instrText>
          </w:r>
          <w:r>
            <w:rPr>
              <w:rFonts w:hint="eastAsia" w:ascii="宋体" w:hAnsi="宋体" w:eastAsia="宋体" w:cs="宋体"/>
              <w:sz w:val="24"/>
              <w:szCs w:val="24"/>
            </w:rPr>
            <w:fldChar w:fldCharType="separate"/>
          </w:r>
          <w:r>
            <w:rPr>
              <w:rFonts w:hint="eastAsia" w:ascii="宋体" w:hAnsi="宋体" w:eastAsia="宋体" w:cs="宋体"/>
              <w:sz w:val="24"/>
              <w:szCs w:val="24"/>
              <w:highlight w:val="none"/>
              <w:lang w:eastAsia="zh-CN"/>
            </w:rPr>
            <w:t>第二节</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报价文件格式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_Toc12565 \h </w:instrText>
          </w:r>
          <w:r>
            <w:rPr>
              <w:rFonts w:hint="eastAsia" w:ascii="宋体" w:hAnsi="宋体" w:eastAsia="宋体" w:cs="宋体"/>
              <w:sz w:val="24"/>
              <w:szCs w:val="24"/>
            </w:rPr>
            <w:fldChar w:fldCharType="separate"/>
          </w:r>
          <w:r>
            <w:rPr>
              <w:rFonts w:hint="eastAsia" w:ascii="宋体" w:hAnsi="宋体" w:eastAsia="宋体" w:cs="宋体"/>
              <w:sz w:val="24"/>
              <w:szCs w:val="24"/>
            </w:rPr>
            <w:t>57</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7C489917">
          <w:pPr>
            <w:pStyle w:val="20"/>
            <w:tabs>
              <w:tab w:val="right" w:leader="dot" w:pos="9746"/>
            </w:tabs>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_Toc8631 </w:instrText>
          </w:r>
          <w:r>
            <w:rPr>
              <w:rFonts w:hint="eastAsia" w:ascii="宋体" w:hAnsi="宋体" w:eastAsia="宋体" w:cs="宋体"/>
              <w:sz w:val="24"/>
              <w:szCs w:val="24"/>
            </w:rPr>
            <w:fldChar w:fldCharType="separate"/>
          </w:r>
          <w:r>
            <w:rPr>
              <w:rFonts w:hint="eastAsia" w:ascii="宋体" w:hAnsi="宋体" w:eastAsia="宋体" w:cs="宋体"/>
              <w:sz w:val="24"/>
              <w:szCs w:val="24"/>
              <w:highlight w:val="none"/>
              <w:lang w:eastAsia="zh-CN"/>
            </w:rPr>
            <w:t>第三节</w:t>
          </w:r>
          <w:r>
            <w:rPr>
              <w:rFonts w:hint="eastAsia" w:ascii="宋体" w:hAnsi="宋体" w:eastAsia="宋体" w:cs="宋体"/>
              <w:sz w:val="24"/>
              <w:szCs w:val="24"/>
              <w:highlight w:val="none"/>
              <w:lang w:val="en-US" w:eastAsia="zh-CN"/>
            </w:rPr>
            <w:t xml:space="preserve"> 商务、技术</w:t>
          </w:r>
          <w:r>
            <w:rPr>
              <w:rFonts w:hint="eastAsia" w:ascii="宋体" w:hAnsi="宋体" w:eastAsia="宋体" w:cs="宋体"/>
              <w:sz w:val="24"/>
              <w:szCs w:val="24"/>
              <w:highlight w:val="none"/>
              <w:lang w:eastAsia="zh-CN"/>
            </w:rPr>
            <w:t>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_Toc8631 \h </w:instrText>
          </w:r>
          <w:r>
            <w:rPr>
              <w:rFonts w:hint="eastAsia" w:ascii="宋体" w:hAnsi="宋体" w:eastAsia="宋体" w:cs="宋体"/>
              <w:sz w:val="24"/>
              <w:szCs w:val="24"/>
            </w:rPr>
            <w:fldChar w:fldCharType="separate"/>
          </w:r>
          <w:r>
            <w:rPr>
              <w:rFonts w:hint="eastAsia" w:ascii="宋体" w:hAnsi="宋体" w:eastAsia="宋体" w:cs="宋体"/>
              <w:sz w:val="24"/>
              <w:szCs w:val="24"/>
            </w:rPr>
            <w:t>61</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3411250F">
          <w:pPr>
            <w:rPr>
              <w:rFonts w:asciiTheme="minorHAnsi" w:hAnsiTheme="minorHAnsi" w:eastAsiaTheme="minorEastAsia" w:cstheme="minorBidi"/>
              <w:color w:val="auto"/>
              <w:kern w:val="2"/>
              <w:sz w:val="21"/>
              <w:szCs w:val="22"/>
              <w:lang w:val="en-US" w:eastAsia="zh-CN" w:bidi="ar-SA"/>
            </w:rPr>
          </w:pPr>
          <w:r>
            <w:rPr>
              <w:rFonts w:hint="eastAsia" w:ascii="宋体" w:hAnsi="宋体" w:eastAsia="宋体" w:cs="宋体"/>
              <w:color w:val="auto"/>
              <w:sz w:val="24"/>
              <w:szCs w:val="24"/>
            </w:rPr>
            <w:fldChar w:fldCharType="end"/>
          </w:r>
        </w:p>
      </w:sdtContent>
    </w:sdt>
    <w:p w14:paraId="55B60A44">
      <w:pPr>
        <w:rPr>
          <w:rFonts w:asciiTheme="minorHAnsi" w:hAnsiTheme="minorHAnsi" w:eastAsiaTheme="minorEastAsia" w:cstheme="minorBidi"/>
          <w:color w:val="auto"/>
          <w:kern w:val="2"/>
          <w:sz w:val="21"/>
          <w:szCs w:val="22"/>
          <w:lang w:val="en-US" w:eastAsia="zh-CN" w:bidi="ar-SA"/>
        </w:rPr>
      </w:pPr>
    </w:p>
    <w:p w14:paraId="18D5CA94">
      <w:pPr>
        <w:keepNext w:val="0"/>
        <w:keepLines w:val="0"/>
        <w:pageBreakBefore w:val="0"/>
        <w:widowControl w:val="0"/>
        <w:kinsoku/>
        <w:wordWrap/>
        <w:overflowPunct/>
        <w:topLinePunct w:val="0"/>
        <w:autoSpaceDE/>
        <w:autoSpaceDN/>
        <w:bidi w:val="0"/>
        <w:adjustRightInd/>
        <w:snapToGrid/>
        <w:spacing w:line="720" w:lineRule="auto"/>
        <w:jc w:val="center"/>
        <w:textAlignment w:val="auto"/>
        <w:outlineLvl w:val="0"/>
        <w:rPr>
          <w:rFonts w:hint="eastAsia" w:ascii="宋体" w:hAnsi="宋体" w:eastAsia="宋体" w:cs="宋体"/>
          <w:b/>
          <w:bCs/>
          <w:color w:val="auto"/>
          <w:sz w:val="44"/>
          <w:szCs w:val="44"/>
          <w:lang w:val="en-US" w:eastAsia="zh-CN"/>
        </w:rPr>
        <w:sectPr>
          <w:footerReference r:id="rId3" w:type="default"/>
          <w:pgSz w:w="11906" w:h="16838"/>
          <w:pgMar w:top="1440" w:right="1080" w:bottom="1440" w:left="1080" w:header="851" w:footer="992" w:gutter="0"/>
          <w:pgNumType w:start="0"/>
          <w:cols w:space="425" w:num="1"/>
          <w:titlePg/>
          <w:docGrid w:type="lines" w:linePitch="312" w:charSpace="0"/>
        </w:sectPr>
      </w:pPr>
      <w:bookmarkStart w:id="0" w:name="_Toc8245"/>
      <w:bookmarkStart w:id="1" w:name="_Toc25627"/>
    </w:p>
    <w:p w14:paraId="19ECB118">
      <w:pPr>
        <w:keepNext w:val="0"/>
        <w:keepLines w:val="0"/>
        <w:pageBreakBefore w:val="0"/>
        <w:widowControl w:val="0"/>
        <w:kinsoku/>
        <w:wordWrap/>
        <w:overflowPunct/>
        <w:topLinePunct w:val="0"/>
        <w:autoSpaceDE/>
        <w:autoSpaceDN/>
        <w:bidi w:val="0"/>
        <w:adjustRightInd/>
        <w:snapToGrid/>
        <w:spacing w:line="720" w:lineRule="auto"/>
        <w:jc w:val="center"/>
        <w:textAlignment w:val="auto"/>
        <w:outlineLvl w:val="0"/>
        <w:rPr>
          <w:rFonts w:hint="eastAsia" w:ascii="宋体" w:hAnsi="宋体" w:eastAsia="宋体" w:cs="宋体"/>
          <w:b/>
          <w:bCs/>
          <w:color w:val="auto"/>
          <w:sz w:val="44"/>
          <w:szCs w:val="44"/>
          <w:lang w:val="en-US" w:eastAsia="zh-CN"/>
        </w:rPr>
      </w:pPr>
      <w:bookmarkStart w:id="2" w:name="_Toc27239"/>
      <w:r>
        <w:rPr>
          <w:rFonts w:hint="eastAsia" w:ascii="宋体" w:hAnsi="宋体" w:eastAsia="宋体" w:cs="宋体"/>
          <w:b/>
          <w:bCs/>
          <w:color w:val="auto"/>
          <w:sz w:val="44"/>
          <w:szCs w:val="44"/>
          <w:lang w:val="en-US" w:eastAsia="zh-CN"/>
        </w:rPr>
        <w:t>第一章 谈判邀请</w:t>
      </w:r>
      <w:bookmarkEnd w:id="0"/>
      <w:bookmarkEnd w:id="1"/>
      <w:bookmarkEnd w:id="2"/>
    </w:p>
    <w:p w14:paraId="303DD811">
      <w:pPr>
        <w:adjustRightInd w:val="0"/>
        <w:snapToGrid w:val="0"/>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sz w:val="24"/>
          <w:szCs w:val="24"/>
          <w:u w:val="single"/>
          <w:lang w:val="en-US" w:eastAsia="zh-CN"/>
        </w:rPr>
        <w:t>新疆诚誉工程项目管理有限公司</w:t>
      </w:r>
      <w:r>
        <w:rPr>
          <w:rFonts w:hint="eastAsia" w:ascii="宋体" w:hAnsi="宋体" w:eastAsia="宋体" w:cs="宋体"/>
          <w:color w:val="auto"/>
          <w:sz w:val="24"/>
          <w:szCs w:val="24"/>
        </w:rPr>
        <w:t>受</w:t>
      </w:r>
      <w:r>
        <w:rPr>
          <w:rFonts w:hint="eastAsia" w:ascii="宋体" w:hAnsi="宋体" w:eastAsia="宋体" w:cs="宋体"/>
          <w:color w:val="auto"/>
          <w:sz w:val="24"/>
          <w:szCs w:val="24"/>
          <w:u w:val="single"/>
          <w:lang w:val="en-US" w:eastAsia="zh-CN"/>
        </w:rPr>
        <w:t>新疆维吾尔自治区动物疫病预防控制中心（新疆维吾尔自治区动物检疫所）</w:t>
      </w:r>
      <w:r>
        <w:rPr>
          <w:rFonts w:hint="eastAsia" w:ascii="宋体" w:hAnsi="宋体" w:eastAsia="宋体" w:cs="宋体"/>
          <w:color w:val="auto"/>
          <w:sz w:val="24"/>
          <w:szCs w:val="24"/>
          <w:lang w:val="en-US" w:eastAsia="zh-CN"/>
        </w:rPr>
        <w:t>委托</w:t>
      </w:r>
      <w:r>
        <w:rPr>
          <w:rFonts w:hint="eastAsia" w:ascii="宋体" w:hAnsi="宋体" w:eastAsia="宋体" w:cs="宋体"/>
          <w:color w:val="auto"/>
          <w:sz w:val="24"/>
          <w:szCs w:val="24"/>
        </w:rPr>
        <w:t>，拟对</w:t>
      </w:r>
      <w:r>
        <w:rPr>
          <w:rFonts w:hint="eastAsia" w:ascii="宋体" w:hAnsi="宋体" w:eastAsia="宋体" w:cs="宋体"/>
          <w:color w:val="auto"/>
          <w:sz w:val="24"/>
          <w:szCs w:val="24"/>
          <w:u w:val="single"/>
        </w:rPr>
        <w:t>新疆维吾尔自治区2026年度动物疫苗采购项目-小反刍兽疫、山羊痘二联活疫苗（Clone9株+AV41株）</w:t>
      </w:r>
      <w:r>
        <w:rPr>
          <w:rFonts w:hint="eastAsia" w:ascii="宋体" w:hAnsi="宋体" w:eastAsia="宋体" w:cs="宋体"/>
          <w:color w:val="auto"/>
          <w:sz w:val="24"/>
          <w:szCs w:val="24"/>
        </w:rPr>
        <w:t>采用竞争性谈判方式进行采购，特邀请</w:t>
      </w:r>
      <w:bookmarkStart w:id="3" w:name="_Hlk127738497"/>
      <w:bookmarkStart w:id="4" w:name="_Hlk130746551"/>
      <w:r>
        <w:rPr>
          <w:rFonts w:hint="eastAsia" w:ascii="宋体" w:hAnsi="宋体" w:eastAsia="宋体" w:cs="宋体"/>
          <w:color w:val="auto"/>
          <w:kern w:val="0"/>
          <w:sz w:val="24"/>
          <w:szCs w:val="24"/>
        </w:rPr>
        <w:t>潜在供应商在政采云平台https://www.zcygov.cn/获取谈判文件，并于</w:t>
      </w:r>
      <w:bookmarkStart w:id="5" w:name="_Hlk162285429"/>
      <w:r>
        <w:rPr>
          <w:rFonts w:hint="eastAsia" w:ascii="宋体" w:hAnsi="宋体" w:eastAsia="宋体" w:cs="宋体"/>
          <w:color w:val="auto"/>
          <w:kern w:val="0"/>
          <w:sz w:val="24"/>
          <w:szCs w:val="24"/>
        </w:rPr>
        <w:t>202</w:t>
      </w:r>
      <w:r>
        <w:rPr>
          <w:rFonts w:hint="eastAsia" w:ascii="宋体" w:hAnsi="宋体" w:eastAsia="宋体" w:cs="宋体"/>
          <w:color w:val="auto"/>
          <w:kern w:val="0"/>
          <w:sz w:val="24"/>
          <w:szCs w:val="24"/>
          <w:lang w:val="en-US" w:eastAsia="zh-CN"/>
        </w:rPr>
        <w:t>6</w:t>
      </w:r>
      <w:r>
        <w:rPr>
          <w:rFonts w:hint="eastAsia" w:ascii="宋体" w:hAnsi="宋体" w:eastAsia="宋体" w:cs="宋体"/>
          <w:color w:val="auto"/>
          <w:kern w:val="0"/>
          <w:sz w:val="24"/>
          <w:szCs w:val="24"/>
        </w:rPr>
        <w:t>年</w:t>
      </w:r>
      <w:r>
        <w:rPr>
          <w:rFonts w:hint="eastAsia" w:ascii="宋体" w:hAnsi="宋体" w:eastAsia="宋体" w:cs="宋体"/>
          <w:color w:val="auto"/>
          <w:kern w:val="0"/>
          <w:sz w:val="24"/>
          <w:szCs w:val="24"/>
          <w:lang w:val="en-US" w:eastAsia="zh-CN"/>
        </w:rPr>
        <w:t>6</w:t>
      </w:r>
      <w:r>
        <w:rPr>
          <w:rFonts w:hint="eastAsia" w:ascii="宋体" w:hAnsi="宋体" w:eastAsia="宋体" w:cs="宋体"/>
          <w:color w:val="auto"/>
          <w:kern w:val="0"/>
          <w:sz w:val="24"/>
          <w:szCs w:val="24"/>
        </w:rPr>
        <w:t>月</w:t>
      </w: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rPr>
        <w:t>日</w:t>
      </w:r>
      <w:r>
        <w:rPr>
          <w:rFonts w:hint="eastAsia" w:ascii="宋体" w:hAnsi="宋体" w:eastAsia="宋体" w:cs="宋体"/>
          <w:color w:val="auto"/>
          <w:kern w:val="0"/>
          <w:sz w:val="24"/>
          <w:szCs w:val="24"/>
          <w:lang w:val="en-US" w:eastAsia="zh-CN"/>
        </w:rPr>
        <w:t>16</w:t>
      </w:r>
      <w:r>
        <w:rPr>
          <w:rFonts w:hint="eastAsia" w:ascii="宋体" w:hAnsi="宋体" w:eastAsia="宋体" w:cs="宋体"/>
          <w:color w:val="auto"/>
          <w:kern w:val="0"/>
          <w:sz w:val="24"/>
          <w:szCs w:val="24"/>
        </w:rPr>
        <w:t>点</w:t>
      </w:r>
      <w:r>
        <w:rPr>
          <w:rFonts w:hint="eastAsia" w:ascii="宋体" w:hAnsi="宋体" w:eastAsia="宋体" w:cs="宋体"/>
          <w:color w:val="auto"/>
          <w:kern w:val="0"/>
          <w:sz w:val="24"/>
          <w:szCs w:val="24"/>
          <w:lang w:val="en-US" w:eastAsia="zh-CN"/>
        </w:rPr>
        <w:t>00</w:t>
      </w:r>
      <w:r>
        <w:rPr>
          <w:rFonts w:hint="eastAsia" w:ascii="宋体" w:hAnsi="宋体" w:eastAsia="宋体" w:cs="宋体"/>
          <w:color w:val="auto"/>
          <w:kern w:val="0"/>
          <w:sz w:val="24"/>
          <w:szCs w:val="24"/>
        </w:rPr>
        <w:t>分</w:t>
      </w:r>
      <w:bookmarkEnd w:id="5"/>
      <w:r>
        <w:rPr>
          <w:rFonts w:hint="eastAsia" w:ascii="宋体" w:hAnsi="宋体" w:eastAsia="宋体" w:cs="宋体"/>
          <w:color w:val="auto"/>
          <w:kern w:val="0"/>
          <w:sz w:val="24"/>
          <w:szCs w:val="24"/>
        </w:rPr>
        <w:t>（北京时间）前提交</w:t>
      </w:r>
      <w:r>
        <w:rPr>
          <w:rFonts w:hint="eastAsia" w:ascii="宋体" w:hAnsi="宋体" w:eastAsia="宋体" w:cs="宋体"/>
          <w:color w:val="auto"/>
          <w:kern w:val="0"/>
          <w:sz w:val="24"/>
          <w:szCs w:val="24"/>
          <w:lang w:eastAsia="zh-CN"/>
        </w:rPr>
        <w:t>响应</w:t>
      </w:r>
      <w:r>
        <w:rPr>
          <w:rFonts w:hint="eastAsia" w:ascii="宋体" w:hAnsi="宋体" w:eastAsia="宋体" w:cs="宋体"/>
          <w:color w:val="auto"/>
          <w:kern w:val="0"/>
          <w:sz w:val="24"/>
          <w:szCs w:val="24"/>
        </w:rPr>
        <w:t>文件。</w:t>
      </w:r>
      <w:bookmarkEnd w:id="3"/>
      <w:bookmarkEnd w:id="4"/>
    </w:p>
    <w:p w14:paraId="76C8723E">
      <w:pPr>
        <w:pStyle w:val="4"/>
        <w:keepNext/>
        <w:keepLines/>
        <w:pageBreakBefore w:val="0"/>
        <w:widowControl w:val="0"/>
        <w:kinsoku/>
        <w:wordWrap/>
        <w:overflowPunct/>
        <w:topLinePunct w:val="0"/>
        <w:autoSpaceDE/>
        <w:autoSpaceDN/>
        <w:bidi w:val="0"/>
        <w:adjustRightInd/>
        <w:snapToGrid/>
        <w:spacing w:before="0" w:beforeAutospacing="0" w:after="0" w:line="360" w:lineRule="auto"/>
        <w:ind w:left="0" w:leftChars="0"/>
        <w:jc w:val="both"/>
        <w:textAlignment w:val="auto"/>
        <w:rPr>
          <w:rFonts w:hint="eastAsia" w:ascii="宋体" w:hAnsi="宋体" w:eastAsia="宋体" w:cs="宋体"/>
          <w:color w:val="auto"/>
          <w:sz w:val="28"/>
          <w:szCs w:val="28"/>
          <w:highlight w:val="none"/>
        </w:rPr>
      </w:pPr>
      <w:bookmarkStart w:id="6" w:name="_Toc21176"/>
      <w:bookmarkStart w:id="7" w:name="_Toc5912"/>
      <w:bookmarkStart w:id="8" w:name="_Toc11076"/>
      <w:bookmarkStart w:id="9" w:name="_Toc21974"/>
      <w:r>
        <w:rPr>
          <w:rFonts w:hint="eastAsia" w:ascii="宋体" w:hAnsi="宋体" w:eastAsia="宋体" w:cs="宋体"/>
          <w:color w:val="auto"/>
          <w:sz w:val="28"/>
          <w:szCs w:val="28"/>
          <w:highlight w:val="none"/>
        </w:rPr>
        <w:t>一、项目基本情况</w:t>
      </w:r>
      <w:bookmarkEnd w:id="6"/>
      <w:bookmarkEnd w:id="7"/>
      <w:bookmarkEnd w:id="8"/>
      <w:bookmarkEnd w:id="9"/>
    </w:p>
    <w:p w14:paraId="29CC5DD8">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1、项目编号：XJCY2026-ZB-100</w:t>
      </w:r>
    </w:p>
    <w:p w14:paraId="2D79828D">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2、项目名称：新疆维吾尔自治区2026年度动物疫苗采购项目-小反刍兽疫、山羊痘二联活疫苗（Clone9株+AV41株）</w:t>
      </w:r>
    </w:p>
    <w:p w14:paraId="76FB1371">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3、预算金额：1400000.00元；</w:t>
      </w:r>
    </w:p>
    <w:p w14:paraId="3874C8CB">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4、采购需求：采购小反刍兽疫、山羊痘二联活疫苗（Clone9株+AV41株）</w:t>
      </w:r>
    </w:p>
    <w:p w14:paraId="2834E850">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5、采购方式：竞争性谈判</w:t>
      </w:r>
    </w:p>
    <w:p w14:paraId="57AEE148">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6、合同履约期限：本合同履约期限为合同生效之日起，至疫苗供货及售后服务全部履行完毕之日止。</w:t>
      </w:r>
    </w:p>
    <w:p w14:paraId="633BA555">
      <w:pPr>
        <w:pStyle w:val="62"/>
        <w:adjustRightInd w:val="0"/>
        <w:snapToGrid w:val="0"/>
        <w:spacing w:before="0" w:beforeAutospacing="0" w:after="0" w:afterAutospacing="0" w:line="360" w:lineRule="auto"/>
        <w:ind w:firstLine="480" w:firstLineChars="200"/>
        <w:rPr>
          <w:rFonts w:hint="eastAsia" w:ascii="宋体" w:hAnsi="宋体" w:eastAsia="宋体" w:cs="宋体"/>
          <w:color w:val="auto"/>
        </w:rPr>
      </w:pPr>
      <w:r>
        <w:rPr>
          <w:rFonts w:hint="eastAsia" w:ascii="宋体" w:hAnsi="宋体" w:eastAsia="宋体" w:cs="宋体"/>
          <w:b w:val="0"/>
          <w:bCs w:val="0"/>
          <w:color w:val="auto"/>
          <w:sz w:val="24"/>
          <w:szCs w:val="24"/>
          <w:highlight w:val="none"/>
          <w:lang w:val="en-US" w:eastAsia="zh-CN"/>
        </w:rPr>
        <w:t>7、本项目不接受联合体投标；</w:t>
      </w:r>
    </w:p>
    <w:p w14:paraId="525FD867">
      <w:pPr>
        <w:pStyle w:val="4"/>
        <w:keepNext/>
        <w:keepLines/>
        <w:pageBreakBefore w:val="0"/>
        <w:widowControl w:val="0"/>
        <w:kinsoku/>
        <w:wordWrap/>
        <w:overflowPunct/>
        <w:topLinePunct w:val="0"/>
        <w:autoSpaceDE/>
        <w:autoSpaceDN/>
        <w:bidi w:val="0"/>
        <w:adjustRightInd/>
        <w:snapToGrid/>
        <w:spacing w:before="0" w:beforeAutospacing="0" w:after="0" w:line="360" w:lineRule="auto"/>
        <w:ind w:left="0" w:leftChars="0"/>
        <w:jc w:val="both"/>
        <w:textAlignment w:val="auto"/>
        <w:rPr>
          <w:rFonts w:hint="eastAsia" w:ascii="宋体" w:hAnsi="宋体" w:eastAsia="宋体" w:cs="宋体"/>
          <w:color w:val="auto"/>
          <w:sz w:val="28"/>
          <w:szCs w:val="28"/>
          <w:highlight w:val="none"/>
        </w:rPr>
      </w:pPr>
      <w:bookmarkStart w:id="10" w:name="_Toc28359003"/>
      <w:bookmarkStart w:id="11" w:name="_Toc35393622"/>
      <w:bookmarkStart w:id="12" w:name="_Toc21106"/>
      <w:bookmarkStart w:id="13" w:name="_Toc20904"/>
      <w:bookmarkStart w:id="14" w:name="_Toc6768"/>
      <w:bookmarkStart w:id="15" w:name="_Toc22340"/>
      <w:bookmarkStart w:id="16" w:name="_Toc4942"/>
      <w:bookmarkStart w:id="17" w:name="_Toc14387"/>
      <w:bookmarkStart w:id="18" w:name="_Toc10771"/>
      <w:bookmarkStart w:id="19" w:name="_Toc35393791"/>
      <w:bookmarkStart w:id="20" w:name="_Toc28359080"/>
      <w:bookmarkStart w:id="21" w:name="_Toc25090"/>
      <w:bookmarkStart w:id="22" w:name="_Hlk127738734"/>
      <w:r>
        <w:rPr>
          <w:rFonts w:hint="eastAsia" w:ascii="宋体" w:hAnsi="宋体" w:eastAsia="宋体" w:cs="宋体"/>
          <w:color w:val="auto"/>
          <w:sz w:val="28"/>
          <w:szCs w:val="28"/>
          <w:highlight w:val="none"/>
        </w:rPr>
        <w:t>二、</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的资格要求：</w:t>
      </w:r>
      <w:bookmarkEnd w:id="10"/>
      <w:bookmarkEnd w:id="11"/>
      <w:bookmarkEnd w:id="12"/>
      <w:bookmarkEnd w:id="13"/>
      <w:bookmarkEnd w:id="14"/>
      <w:bookmarkEnd w:id="15"/>
      <w:bookmarkEnd w:id="16"/>
      <w:bookmarkEnd w:id="17"/>
      <w:bookmarkEnd w:id="18"/>
      <w:bookmarkEnd w:id="19"/>
      <w:bookmarkEnd w:id="20"/>
      <w:bookmarkEnd w:id="21"/>
    </w:p>
    <w:p w14:paraId="0550C91C">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1、满足《中华人民共和国政府采购法》第二十二条规定；</w:t>
      </w:r>
    </w:p>
    <w:p w14:paraId="515804F8">
      <w:pPr>
        <w:keepNext w:val="0"/>
        <w:keepLines w:val="0"/>
        <w:pageBreakBefore w:val="0"/>
        <w:widowControl w:val="0"/>
        <w:kinsoku/>
        <w:wordWrap/>
        <w:overflowPunct/>
        <w:topLinePunct w:val="0"/>
        <w:autoSpaceDE/>
        <w:autoSpaceDN/>
        <w:bidi w:val="0"/>
        <w:adjustRightInd/>
        <w:snapToGrid/>
        <w:spacing w:beforeAutospacing="0" w:line="360" w:lineRule="auto"/>
        <w:ind w:firstLine="240" w:firstLineChars="1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（1）具有独立承担民事责任的能力；</w:t>
      </w:r>
    </w:p>
    <w:p w14:paraId="7B03A1DE">
      <w:pPr>
        <w:keepNext w:val="0"/>
        <w:keepLines w:val="0"/>
        <w:pageBreakBefore w:val="0"/>
        <w:widowControl w:val="0"/>
        <w:kinsoku/>
        <w:wordWrap/>
        <w:overflowPunct/>
        <w:topLinePunct w:val="0"/>
        <w:autoSpaceDE/>
        <w:autoSpaceDN/>
        <w:bidi w:val="0"/>
        <w:adjustRightInd/>
        <w:snapToGrid/>
        <w:spacing w:beforeAutospacing="0" w:line="360" w:lineRule="auto"/>
        <w:ind w:firstLine="240" w:firstLineChars="1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（2）具有良好的商业信誉和健全的财务会计制度；</w:t>
      </w:r>
    </w:p>
    <w:p w14:paraId="6421BA49">
      <w:pPr>
        <w:keepNext w:val="0"/>
        <w:keepLines w:val="0"/>
        <w:pageBreakBefore w:val="0"/>
        <w:widowControl w:val="0"/>
        <w:kinsoku/>
        <w:wordWrap/>
        <w:overflowPunct/>
        <w:topLinePunct w:val="0"/>
        <w:autoSpaceDE/>
        <w:autoSpaceDN/>
        <w:bidi w:val="0"/>
        <w:adjustRightInd/>
        <w:snapToGrid/>
        <w:spacing w:beforeAutospacing="0" w:line="360" w:lineRule="auto"/>
        <w:ind w:firstLine="240" w:firstLineChars="1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（3）具有履行合同所必需的设备和专业技术能力；</w:t>
      </w:r>
    </w:p>
    <w:p w14:paraId="506FA3A1">
      <w:pPr>
        <w:keepNext w:val="0"/>
        <w:keepLines w:val="0"/>
        <w:pageBreakBefore w:val="0"/>
        <w:widowControl w:val="0"/>
        <w:kinsoku/>
        <w:wordWrap/>
        <w:overflowPunct/>
        <w:topLinePunct w:val="0"/>
        <w:autoSpaceDE/>
        <w:autoSpaceDN/>
        <w:bidi w:val="0"/>
        <w:adjustRightInd/>
        <w:snapToGrid/>
        <w:spacing w:beforeAutospacing="0" w:line="360" w:lineRule="auto"/>
        <w:ind w:left="239" w:leftChars="114" w:firstLine="0"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（4）有依法缴纳税收和社会保障资金的良好记录；</w:t>
      </w:r>
      <w:r>
        <w:rPr>
          <w:rFonts w:hint="eastAsia" w:ascii="宋体" w:hAnsi="宋体" w:eastAsia="宋体" w:cs="宋体"/>
          <w:b w:val="0"/>
          <w:bCs w:val="0"/>
          <w:color w:val="auto"/>
          <w:sz w:val="24"/>
          <w:szCs w:val="24"/>
          <w:highlight w:val="none"/>
          <w:lang w:val="en-US" w:eastAsia="zh-CN"/>
        </w:rPr>
        <w:br w:type="textWrapping"/>
      </w:r>
      <w:r>
        <w:rPr>
          <w:rFonts w:hint="eastAsia" w:ascii="宋体" w:hAnsi="宋体" w:eastAsia="宋体" w:cs="宋体"/>
          <w:b w:val="0"/>
          <w:bCs w:val="0"/>
          <w:color w:val="auto"/>
          <w:sz w:val="24"/>
          <w:szCs w:val="24"/>
          <w:highlight w:val="none"/>
          <w:lang w:val="en-US" w:eastAsia="zh-CN"/>
        </w:rPr>
        <w:t>（5）参加政府采购活动前三年内，在经营活动中没有重大违法记录；</w:t>
      </w:r>
      <w:r>
        <w:rPr>
          <w:rFonts w:hint="eastAsia" w:ascii="宋体" w:hAnsi="宋体" w:eastAsia="宋体" w:cs="宋体"/>
          <w:b w:val="0"/>
          <w:bCs w:val="0"/>
          <w:color w:val="auto"/>
          <w:sz w:val="24"/>
          <w:szCs w:val="24"/>
          <w:highlight w:val="none"/>
          <w:lang w:val="en-US" w:eastAsia="zh-CN"/>
        </w:rPr>
        <w:br w:type="textWrapping"/>
      </w:r>
      <w:r>
        <w:rPr>
          <w:rFonts w:hint="eastAsia" w:ascii="宋体" w:hAnsi="宋体" w:eastAsia="宋体" w:cs="宋体"/>
          <w:b w:val="0"/>
          <w:bCs w:val="0"/>
          <w:color w:val="auto"/>
          <w:sz w:val="24"/>
          <w:szCs w:val="24"/>
          <w:highlight w:val="none"/>
          <w:lang w:val="en-US" w:eastAsia="zh-CN"/>
        </w:rPr>
        <w:t>（6）法律、行政法规规定的其他条件。</w:t>
      </w:r>
    </w:p>
    <w:p w14:paraId="340BC024">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2、落实政府采购政策需满足的资格要求：</w:t>
      </w:r>
      <w:r>
        <w:rPr>
          <w:rFonts w:hint="eastAsia" w:ascii="宋体" w:hAnsi="宋体" w:eastAsia="宋体" w:cs="宋体"/>
          <w:b w:val="0"/>
          <w:bCs w:val="0"/>
          <w:color w:val="auto"/>
          <w:sz w:val="24"/>
          <w:highlight w:val="none"/>
          <w:lang w:val="en-US" w:eastAsia="zh-CN" w:bidi="ar-SA"/>
        </w:rPr>
        <w:t>本项目</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lang w:eastAsia="zh-CN"/>
        </w:rPr>
        <w:t>专门面向中小企业。</w:t>
      </w:r>
    </w:p>
    <w:p w14:paraId="349298F9">
      <w:pPr>
        <w:pStyle w:val="4"/>
        <w:keepNext/>
        <w:keepLines/>
        <w:pageBreakBefore w:val="0"/>
        <w:widowControl w:val="0"/>
        <w:kinsoku/>
        <w:wordWrap/>
        <w:overflowPunct/>
        <w:topLinePunct w:val="0"/>
        <w:autoSpaceDE/>
        <w:autoSpaceDN/>
        <w:bidi w:val="0"/>
        <w:adjustRightInd/>
        <w:snapToGrid/>
        <w:spacing w:before="0" w:beforeAutospacing="0" w:after="0" w:line="360" w:lineRule="auto"/>
        <w:ind w:left="0" w:leftChars="0"/>
        <w:jc w:val="both"/>
        <w:textAlignment w:val="auto"/>
        <w:rPr>
          <w:rFonts w:hint="eastAsia" w:ascii="宋体" w:hAnsi="宋体" w:eastAsia="宋体" w:cs="宋体"/>
          <w:color w:val="auto"/>
          <w:sz w:val="28"/>
          <w:szCs w:val="28"/>
          <w:highlight w:val="none"/>
        </w:rPr>
      </w:pPr>
      <w:bookmarkStart w:id="23" w:name="_Toc27441"/>
      <w:bookmarkStart w:id="24" w:name="_Toc8046"/>
      <w:bookmarkStart w:id="25" w:name="_Toc816"/>
      <w:bookmarkStart w:id="26" w:name="_Toc4801"/>
      <w:r>
        <w:rPr>
          <w:rFonts w:hint="eastAsia" w:ascii="宋体" w:hAnsi="宋体" w:eastAsia="宋体" w:cs="宋体"/>
          <w:color w:val="auto"/>
          <w:sz w:val="28"/>
          <w:szCs w:val="28"/>
          <w:highlight w:val="none"/>
          <w:lang w:val="en-US" w:eastAsia="zh-CN"/>
        </w:rPr>
        <w:t>三、</w:t>
      </w:r>
      <w:r>
        <w:rPr>
          <w:rFonts w:hint="eastAsia" w:ascii="宋体" w:hAnsi="宋体" w:eastAsia="宋体" w:cs="宋体"/>
          <w:color w:val="auto"/>
          <w:sz w:val="28"/>
          <w:szCs w:val="28"/>
          <w:highlight w:val="none"/>
        </w:rPr>
        <w:t>本项目的特定资格要求：</w:t>
      </w:r>
      <w:bookmarkEnd w:id="23"/>
      <w:bookmarkEnd w:id="24"/>
      <w:bookmarkEnd w:id="25"/>
      <w:bookmarkEnd w:id="26"/>
    </w:p>
    <w:p w14:paraId="773D7777">
      <w:pPr>
        <w:keepNext w:val="0"/>
        <w:keepLines w:val="0"/>
        <w:pageBreakBefore w:val="0"/>
        <w:widowControl w:val="0"/>
        <w:kinsoku/>
        <w:wordWrap/>
        <w:overflowPunct/>
        <w:topLinePunct w:val="0"/>
        <w:autoSpaceDE/>
        <w:autoSpaceDN/>
        <w:bidi w:val="0"/>
        <w:adjustRightInd/>
        <w:snapToGrid/>
        <w:spacing w:beforeAutospacing="0" w:line="360" w:lineRule="auto"/>
        <w:ind w:left="239" w:leftChars="114"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eastAsia="zh-CN"/>
        </w:rPr>
        <w:t>若为生产厂家则需提供有效期内的GMP证书和兽药生产许可证；（</w:t>
      </w:r>
      <w:r>
        <w:rPr>
          <w:rFonts w:hint="eastAsia" w:ascii="宋体" w:hAnsi="宋体" w:eastAsia="宋体" w:cs="宋体"/>
          <w:color w:val="auto"/>
          <w:sz w:val="24"/>
          <w:szCs w:val="24"/>
          <w:highlight w:val="none"/>
          <w:lang w:val="en-US" w:eastAsia="zh-CN"/>
        </w:rPr>
        <w:t>原件扫描件加盖公章</w:t>
      </w:r>
      <w:r>
        <w:rPr>
          <w:rFonts w:hint="eastAsia" w:ascii="宋体" w:hAnsi="宋体" w:eastAsia="宋体" w:cs="宋体"/>
          <w:color w:val="auto"/>
          <w:sz w:val="24"/>
          <w:szCs w:val="24"/>
          <w:highlight w:val="none"/>
          <w:lang w:eastAsia="zh-CN"/>
        </w:rPr>
        <w:t>）</w:t>
      </w:r>
    </w:p>
    <w:p w14:paraId="12C834D5">
      <w:pPr>
        <w:keepNext w:val="0"/>
        <w:keepLines w:val="0"/>
        <w:pageBreakBefore w:val="0"/>
        <w:widowControl w:val="0"/>
        <w:kinsoku/>
        <w:wordWrap/>
        <w:overflowPunct/>
        <w:topLinePunct w:val="0"/>
        <w:autoSpaceDE/>
        <w:autoSpaceDN/>
        <w:bidi w:val="0"/>
        <w:adjustRightInd/>
        <w:snapToGrid/>
        <w:spacing w:beforeAutospacing="0" w:line="360" w:lineRule="auto"/>
        <w:ind w:left="239" w:leftChars="114"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eastAsia="zh-CN"/>
        </w:rPr>
        <w:t>若非生产厂家则需提供兽药经营许可证（经营范围包含本项目产品）及生产厂家有效期内的GMP 证书和兽药生产许可证。（</w:t>
      </w:r>
      <w:r>
        <w:rPr>
          <w:rFonts w:hint="eastAsia" w:ascii="宋体" w:hAnsi="宋体" w:eastAsia="宋体" w:cs="宋体"/>
          <w:color w:val="auto"/>
          <w:sz w:val="24"/>
          <w:szCs w:val="24"/>
          <w:highlight w:val="none"/>
          <w:lang w:val="en-US" w:eastAsia="zh-CN"/>
        </w:rPr>
        <w:t>原件扫描件加盖公章</w:t>
      </w:r>
      <w:r>
        <w:rPr>
          <w:rFonts w:hint="eastAsia" w:ascii="宋体" w:hAnsi="宋体" w:eastAsia="宋体" w:cs="宋体"/>
          <w:color w:val="auto"/>
          <w:sz w:val="24"/>
          <w:szCs w:val="24"/>
          <w:highlight w:val="none"/>
          <w:lang w:eastAsia="zh-CN"/>
        </w:rPr>
        <w:t>）</w:t>
      </w:r>
    </w:p>
    <w:p w14:paraId="49F0AD0A">
      <w:pPr>
        <w:keepNext w:val="0"/>
        <w:keepLines w:val="0"/>
        <w:pageBreakBefore w:val="0"/>
        <w:widowControl w:val="0"/>
        <w:kinsoku/>
        <w:wordWrap/>
        <w:overflowPunct/>
        <w:topLinePunct w:val="0"/>
        <w:autoSpaceDE/>
        <w:autoSpaceDN/>
        <w:bidi w:val="0"/>
        <w:adjustRightInd/>
        <w:snapToGrid/>
        <w:spacing w:beforeAutospacing="0" w:line="360" w:lineRule="auto"/>
        <w:ind w:left="239" w:leftChars="114"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（3）所投产品具有有效的兽药产品批准文号批件；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原件扫描件加盖公章</w:t>
      </w:r>
      <w:r>
        <w:rPr>
          <w:rFonts w:hint="eastAsia" w:ascii="宋体" w:hAnsi="宋体" w:eastAsia="宋体" w:cs="宋体"/>
          <w:color w:val="auto"/>
          <w:sz w:val="24"/>
          <w:szCs w:val="24"/>
          <w:highlight w:val="none"/>
          <w:lang w:eastAsia="zh-CN"/>
        </w:rPr>
        <w:t>）</w:t>
      </w:r>
    </w:p>
    <w:p w14:paraId="004EAA32">
      <w:pPr>
        <w:pStyle w:val="4"/>
        <w:keepNext/>
        <w:keepLines/>
        <w:pageBreakBefore w:val="0"/>
        <w:widowControl w:val="0"/>
        <w:kinsoku/>
        <w:wordWrap/>
        <w:overflowPunct/>
        <w:topLinePunct w:val="0"/>
        <w:autoSpaceDE/>
        <w:autoSpaceDN/>
        <w:bidi w:val="0"/>
        <w:adjustRightInd/>
        <w:snapToGrid/>
        <w:spacing w:before="0" w:beforeAutospacing="0" w:after="0" w:line="360" w:lineRule="auto"/>
        <w:ind w:left="0" w:leftChars="0"/>
        <w:jc w:val="both"/>
        <w:textAlignment w:val="auto"/>
        <w:rPr>
          <w:rFonts w:hint="eastAsia" w:ascii="宋体" w:hAnsi="宋体" w:eastAsia="宋体" w:cs="宋体"/>
          <w:color w:val="auto"/>
          <w:sz w:val="28"/>
          <w:szCs w:val="28"/>
          <w:highlight w:val="none"/>
          <w:lang w:val="en-US" w:eastAsia="zh-CN"/>
        </w:rPr>
      </w:pPr>
      <w:bookmarkStart w:id="27" w:name="_Toc17457"/>
      <w:bookmarkStart w:id="28" w:name="_Toc7719"/>
      <w:bookmarkStart w:id="29" w:name="_Toc19927"/>
      <w:bookmarkStart w:id="30" w:name="_Toc15129"/>
      <w:r>
        <w:rPr>
          <w:rFonts w:hint="eastAsia" w:ascii="宋体" w:hAnsi="宋体" w:eastAsia="宋体" w:cs="宋体"/>
          <w:color w:val="auto"/>
          <w:sz w:val="28"/>
          <w:szCs w:val="28"/>
          <w:highlight w:val="none"/>
          <w:lang w:val="en-US" w:eastAsia="zh-CN"/>
        </w:rPr>
        <w:t>四、获取竞争性谈判文件的时间、地点、方式</w:t>
      </w:r>
      <w:bookmarkEnd w:id="27"/>
      <w:bookmarkEnd w:id="28"/>
      <w:bookmarkEnd w:id="29"/>
      <w:bookmarkEnd w:id="30"/>
      <w:r>
        <w:rPr>
          <w:rFonts w:hint="eastAsia" w:ascii="宋体" w:hAnsi="宋体" w:eastAsia="宋体" w:cs="宋体"/>
          <w:color w:val="auto"/>
          <w:sz w:val="28"/>
          <w:szCs w:val="28"/>
          <w:highlight w:val="none"/>
          <w:lang w:val="en-US" w:eastAsia="zh-CN"/>
        </w:rPr>
        <w:t xml:space="preserve"> </w:t>
      </w:r>
    </w:p>
    <w:p w14:paraId="0C4CE29C">
      <w:pPr>
        <w:keepNext w:val="0"/>
        <w:keepLines w:val="0"/>
        <w:pageBreakBefore w:val="0"/>
        <w:widowControl w:val="0"/>
        <w:kinsoku/>
        <w:wordWrap/>
        <w:overflowPunct/>
        <w:topLinePunct w:val="0"/>
        <w:autoSpaceDE/>
        <w:autoSpaceDN/>
        <w:bidi w:val="0"/>
        <w:adjustRightInd/>
        <w:snapToGrid/>
        <w:spacing w:beforeAutospacing="0" w:line="360" w:lineRule="auto"/>
        <w:ind w:left="19" w:leftChars="9" w:firstLine="458" w:firstLineChars="191"/>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时间：</w:t>
      </w:r>
      <w:r>
        <w:rPr>
          <w:rFonts w:hint="eastAsia" w:ascii="宋体" w:hAnsi="宋体" w:eastAsia="宋体" w:cs="宋体"/>
          <w:b/>
          <w:bCs/>
          <w:color w:val="auto"/>
          <w:sz w:val="24"/>
          <w:szCs w:val="24"/>
          <w:highlight w:val="none"/>
          <w:u w:val="single"/>
          <w:lang w:eastAsia="zh-CN"/>
        </w:rPr>
        <w:t>2026年</w:t>
      </w:r>
      <w:r>
        <w:rPr>
          <w:rFonts w:hint="eastAsia" w:ascii="宋体" w:hAnsi="宋体" w:eastAsia="宋体" w:cs="宋体"/>
          <w:b/>
          <w:bCs/>
          <w:color w:val="auto"/>
          <w:sz w:val="24"/>
          <w:szCs w:val="24"/>
          <w:highlight w:val="none"/>
          <w:u w:val="single"/>
          <w:lang w:val="en-US" w:eastAsia="zh-CN"/>
        </w:rPr>
        <w:t>5</w:t>
      </w:r>
      <w:r>
        <w:rPr>
          <w:rFonts w:hint="eastAsia" w:ascii="宋体" w:hAnsi="宋体" w:eastAsia="宋体" w:cs="宋体"/>
          <w:b/>
          <w:bCs/>
          <w:color w:val="auto"/>
          <w:sz w:val="24"/>
          <w:szCs w:val="24"/>
          <w:highlight w:val="none"/>
          <w:u w:val="single"/>
          <w:lang w:eastAsia="zh-CN"/>
        </w:rPr>
        <w:t>月</w:t>
      </w:r>
      <w:r>
        <w:rPr>
          <w:rFonts w:hint="eastAsia" w:ascii="宋体" w:hAnsi="宋体" w:eastAsia="宋体" w:cs="宋体"/>
          <w:b/>
          <w:bCs/>
          <w:color w:val="auto"/>
          <w:sz w:val="24"/>
          <w:szCs w:val="24"/>
          <w:highlight w:val="none"/>
          <w:u w:val="single"/>
          <w:lang w:val="en-US" w:eastAsia="zh-CN"/>
        </w:rPr>
        <w:t>22</w:t>
      </w:r>
      <w:r>
        <w:rPr>
          <w:rFonts w:hint="eastAsia" w:ascii="宋体" w:hAnsi="宋体" w:eastAsia="宋体" w:cs="宋体"/>
          <w:b/>
          <w:bCs/>
          <w:color w:val="auto"/>
          <w:sz w:val="24"/>
          <w:szCs w:val="24"/>
          <w:highlight w:val="none"/>
          <w:u w:val="single"/>
          <w:lang w:eastAsia="zh-CN"/>
        </w:rPr>
        <w:t>日至2026年</w:t>
      </w:r>
      <w:r>
        <w:rPr>
          <w:rFonts w:hint="eastAsia" w:ascii="宋体" w:hAnsi="宋体" w:eastAsia="宋体" w:cs="宋体"/>
          <w:b/>
          <w:bCs/>
          <w:color w:val="auto"/>
          <w:sz w:val="24"/>
          <w:szCs w:val="24"/>
          <w:highlight w:val="none"/>
          <w:u w:val="single"/>
          <w:lang w:val="en-US" w:eastAsia="zh-CN"/>
        </w:rPr>
        <w:t>6</w:t>
      </w:r>
      <w:r>
        <w:rPr>
          <w:rFonts w:hint="eastAsia" w:ascii="宋体" w:hAnsi="宋体" w:eastAsia="宋体" w:cs="宋体"/>
          <w:b/>
          <w:bCs/>
          <w:color w:val="auto"/>
          <w:sz w:val="24"/>
          <w:szCs w:val="24"/>
          <w:highlight w:val="none"/>
          <w:u w:val="single"/>
          <w:lang w:eastAsia="zh-CN"/>
        </w:rPr>
        <w:t>月</w:t>
      </w:r>
      <w:r>
        <w:rPr>
          <w:rFonts w:hint="eastAsia" w:ascii="宋体" w:hAnsi="宋体" w:eastAsia="宋体" w:cs="宋体"/>
          <w:b/>
          <w:bCs/>
          <w:color w:val="auto"/>
          <w:sz w:val="24"/>
          <w:szCs w:val="24"/>
          <w:highlight w:val="none"/>
          <w:u w:val="single"/>
          <w:lang w:val="en-US" w:eastAsia="zh-CN"/>
        </w:rPr>
        <w:t>1</w:t>
      </w:r>
      <w:r>
        <w:rPr>
          <w:rFonts w:hint="eastAsia" w:ascii="宋体" w:hAnsi="宋体" w:eastAsia="宋体" w:cs="宋体"/>
          <w:b/>
          <w:bCs/>
          <w:color w:val="auto"/>
          <w:sz w:val="24"/>
          <w:szCs w:val="24"/>
          <w:highlight w:val="none"/>
          <w:u w:val="single"/>
          <w:lang w:eastAsia="zh-CN"/>
        </w:rPr>
        <w:t>日</w:t>
      </w:r>
      <w:r>
        <w:rPr>
          <w:rFonts w:hint="eastAsia" w:ascii="宋体" w:hAnsi="宋体" w:eastAsia="宋体" w:cs="宋体"/>
          <w:color w:val="auto"/>
          <w:sz w:val="24"/>
          <w:szCs w:val="24"/>
          <w:highlight w:val="none"/>
          <w:lang w:eastAsia="zh-CN"/>
        </w:rPr>
        <w:t>，每天上午10:00至13:30，下午15:30至19:00（北京时间，法定节假日除外）</w:t>
      </w:r>
    </w:p>
    <w:p w14:paraId="6BB5970C">
      <w:pPr>
        <w:keepNext w:val="0"/>
        <w:keepLines w:val="0"/>
        <w:pageBreakBefore w:val="0"/>
        <w:widowControl w:val="0"/>
        <w:kinsoku/>
        <w:wordWrap/>
        <w:overflowPunct/>
        <w:topLinePunct w:val="0"/>
        <w:autoSpaceDE/>
        <w:autoSpaceDN/>
        <w:bidi w:val="0"/>
        <w:adjustRightInd/>
        <w:snapToGrid/>
        <w:spacing w:beforeAutospacing="0" w:line="360" w:lineRule="auto"/>
        <w:ind w:left="239" w:leftChars="114"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地点：政采云平台http://www.zcygov.cn</w:t>
      </w:r>
    </w:p>
    <w:p w14:paraId="7A8ABE79">
      <w:pPr>
        <w:keepNext w:val="0"/>
        <w:keepLines w:val="0"/>
        <w:pageBreakBefore w:val="0"/>
        <w:widowControl w:val="0"/>
        <w:kinsoku/>
        <w:wordWrap/>
        <w:overflowPunct/>
        <w:topLinePunct w:val="0"/>
        <w:autoSpaceDE/>
        <w:autoSpaceDN/>
        <w:bidi w:val="0"/>
        <w:adjustRightInd/>
        <w:snapToGrid/>
        <w:spacing w:beforeAutospacing="0" w:line="360" w:lineRule="auto"/>
        <w:ind w:left="19" w:leftChars="9" w:firstLine="458" w:firstLineChars="191"/>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式：免费获取，供应商登陆政采云账户（网址：https://www.zcygov.cn/）,在线申请获取采购文件（登录政府采购云平台→采购项目→获取采购文件→申请，审核通过后可下载采购文件，如有操作性问题，可与政采云在线客服进行咨询，咨询电话95763）</w:t>
      </w:r>
    </w:p>
    <w:p w14:paraId="70113526">
      <w:pPr>
        <w:pStyle w:val="4"/>
        <w:keepNext/>
        <w:keepLines/>
        <w:pageBreakBefore w:val="0"/>
        <w:widowControl w:val="0"/>
        <w:kinsoku/>
        <w:wordWrap/>
        <w:overflowPunct/>
        <w:topLinePunct w:val="0"/>
        <w:autoSpaceDE/>
        <w:autoSpaceDN/>
        <w:bidi w:val="0"/>
        <w:adjustRightInd/>
        <w:snapToGrid/>
        <w:spacing w:before="0" w:beforeAutospacing="0" w:after="0" w:line="360" w:lineRule="auto"/>
        <w:ind w:left="0" w:leftChars="0"/>
        <w:jc w:val="both"/>
        <w:textAlignment w:val="auto"/>
        <w:rPr>
          <w:rFonts w:hint="eastAsia" w:ascii="宋体" w:hAnsi="宋体" w:eastAsia="宋体" w:cs="宋体"/>
          <w:color w:val="auto"/>
          <w:sz w:val="28"/>
          <w:szCs w:val="28"/>
          <w:highlight w:val="none"/>
          <w:lang w:val="en-US" w:eastAsia="zh-CN"/>
        </w:rPr>
      </w:pPr>
      <w:bookmarkStart w:id="31" w:name="_Toc10521"/>
      <w:bookmarkStart w:id="32" w:name="_Toc15463"/>
      <w:bookmarkStart w:id="33" w:name="_Toc28149"/>
      <w:bookmarkStart w:id="34" w:name="_Toc20191"/>
      <w:r>
        <w:rPr>
          <w:rFonts w:hint="eastAsia" w:ascii="宋体" w:hAnsi="宋体" w:eastAsia="宋体" w:cs="宋体"/>
          <w:color w:val="auto"/>
          <w:sz w:val="28"/>
          <w:szCs w:val="28"/>
          <w:highlight w:val="none"/>
          <w:lang w:val="en-US" w:eastAsia="zh-CN"/>
        </w:rPr>
        <w:t>五、响应文件提交截止时间、采购时间及地点</w:t>
      </w:r>
      <w:bookmarkEnd w:id="31"/>
      <w:bookmarkEnd w:id="32"/>
      <w:bookmarkEnd w:id="33"/>
      <w:bookmarkEnd w:id="34"/>
    </w:p>
    <w:p w14:paraId="45E6A4E5">
      <w:pPr>
        <w:keepNext w:val="0"/>
        <w:keepLines w:val="0"/>
        <w:pageBreakBefore w:val="0"/>
        <w:widowControl w:val="0"/>
        <w:kinsoku/>
        <w:wordWrap/>
        <w:overflowPunct/>
        <w:topLinePunct w:val="0"/>
        <w:autoSpaceDE/>
        <w:autoSpaceDN/>
        <w:bidi w:val="0"/>
        <w:adjustRightInd/>
        <w:snapToGrid/>
        <w:spacing w:beforeAutospacing="0" w:line="360" w:lineRule="auto"/>
        <w:ind w:left="19" w:leftChars="9" w:firstLine="458" w:firstLineChars="191"/>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提交响应文件截止时间：</w:t>
      </w:r>
      <w:r>
        <w:rPr>
          <w:rFonts w:hint="eastAsia" w:ascii="宋体" w:hAnsi="宋体" w:eastAsia="宋体" w:cs="宋体"/>
          <w:b/>
          <w:bCs/>
          <w:color w:val="auto"/>
          <w:sz w:val="24"/>
          <w:szCs w:val="24"/>
          <w:highlight w:val="none"/>
          <w:u w:val="single"/>
          <w:lang w:val="en-US" w:eastAsia="zh-CN"/>
        </w:rPr>
        <w:t>2026年6月3日16点00分</w:t>
      </w:r>
      <w:r>
        <w:rPr>
          <w:rFonts w:hint="eastAsia" w:ascii="宋体" w:hAnsi="宋体" w:eastAsia="宋体" w:cs="宋体"/>
          <w:color w:val="auto"/>
          <w:sz w:val="24"/>
          <w:szCs w:val="24"/>
          <w:highlight w:val="none"/>
          <w:lang w:val="en-US" w:eastAsia="zh-CN"/>
        </w:rPr>
        <w:t>（北京时间）</w:t>
      </w:r>
    </w:p>
    <w:p w14:paraId="5C51D955">
      <w:pPr>
        <w:keepNext w:val="0"/>
        <w:keepLines w:val="0"/>
        <w:pageBreakBefore w:val="0"/>
        <w:widowControl w:val="0"/>
        <w:kinsoku/>
        <w:wordWrap/>
        <w:overflowPunct/>
        <w:topLinePunct w:val="0"/>
        <w:autoSpaceDE/>
        <w:autoSpaceDN/>
        <w:bidi w:val="0"/>
        <w:adjustRightInd/>
        <w:snapToGrid/>
        <w:spacing w:beforeAutospacing="0" w:line="360" w:lineRule="auto"/>
        <w:ind w:left="19" w:leftChars="9" w:firstLine="458" w:firstLineChars="191"/>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投标地点：将响应文件上传至政采云平台https://www.zcygov.cn/对应位置（逾期未上传的或不符合规定的响应文件将被拒绝接收）</w:t>
      </w:r>
    </w:p>
    <w:p w14:paraId="7FB4435D">
      <w:pPr>
        <w:keepNext w:val="0"/>
        <w:keepLines w:val="0"/>
        <w:pageBreakBefore w:val="0"/>
        <w:widowControl w:val="0"/>
        <w:kinsoku/>
        <w:wordWrap/>
        <w:overflowPunct/>
        <w:topLinePunct w:val="0"/>
        <w:autoSpaceDE/>
        <w:autoSpaceDN/>
        <w:bidi w:val="0"/>
        <w:adjustRightInd/>
        <w:snapToGrid/>
        <w:spacing w:beforeAutospacing="0" w:line="360" w:lineRule="auto"/>
        <w:ind w:left="19" w:leftChars="9" w:firstLine="458" w:firstLineChars="191"/>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谈判时间：</w:t>
      </w:r>
      <w:r>
        <w:rPr>
          <w:rFonts w:hint="eastAsia" w:ascii="宋体" w:hAnsi="宋体" w:eastAsia="宋体" w:cs="宋体"/>
          <w:b/>
          <w:bCs/>
          <w:color w:val="auto"/>
          <w:sz w:val="24"/>
          <w:szCs w:val="24"/>
          <w:highlight w:val="none"/>
          <w:u w:val="single"/>
          <w:lang w:val="en-US" w:eastAsia="zh-CN"/>
        </w:rPr>
        <w:t>2026年6月3日16点00分（北京时间）</w:t>
      </w:r>
    </w:p>
    <w:p w14:paraId="62D86317">
      <w:pPr>
        <w:keepNext w:val="0"/>
        <w:keepLines w:val="0"/>
        <w:pageBreakBefore w:val="0"/>
        <w:widowControl w:val="0"/>
        <w:kinsoku/>
        <w:wordWrap/>
        <w:overflowPunct/>
        <w:topLinePunct w:val="0"/>
        <w:autoSpaceDE/>
        <w:autoSpaceDN/>
        <w:bidi w:val="0"/>
        <w:adjustRightInd/>
        <w:snapToGrid/>
        <w:spacing w:beforeAutospacing="0" w:line="360" w:lineRule="auto"/>
        <w:ind w:left="19" w:leftChars="9" w:firstLine="458" w:firstLineChars="191"/>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highlight w:val="none"/>
          <w:lang w:val="en-US" w:eastAsia="zh-CN"/>
        </w:rPr>
        <w:t>谈判地点：政采云平台https://www.zcygov.cn/不见面开标大厅</w:t>
      </w:r>
    </w:p>
    <w:p w14:paraId="2546E118">
      <w:pPr>
        <w:pStyle w:val="23"/>
        <w:spacing w:before="0" w:beforeAutospacing="0" w:after="0" w:afterAutospacing="0"/>
        <w:jc w:val="both"/>
        <w:outlineLvl w:val="1"/>
        <w:rPr>
          <w:rFonts w:hint="eastAsia" w:ascii="宋体" w:hAnsi="宋体" w:eastAsia="宋体" w:cs="宋体"/>
          <w:b/>
          <w:bCs/>
          <w:color w:val="auto"/>
          <w:kern w:val="2"/>
          <w:sz w:val="28"/>
          <w:szCs w:val="28"/>
          <w:highlight w:val="none"/>
          <w:lang w:val="en-US" w:eastAsia="zh-CN" w:bidi="ar-SA"/>
        </w:rPr>
      </w:pPr>
      <w:bookmarkStart w:id="35" w:name="_Toc32473"/>
      <w:r>
        <w:rPr>
          <w:rFonts w:hint="eastAsia" w:ascii="宋体" w:hAnsi="宋体" w:eastAsia="宋体" w:cs="宋体"/>
          <w:b/>
          <w:bCs/>
          <w:color w:val="auto"/>
          <w:kern w:val="2"/>
          <w:sz w:val="28"/>
          <w:szCs w:val="28"/>
          <w:highlight w:val="none"/>
          <w:lang w:val="en-US" w:eastAsia="zh-CN" w:bidi="ar-SA"/>
        </w:rPr>
        <w:t>六、公告期限</w:t>
      </w:r>
      <w:bookmarkEnd w:id="35"/>
    </w:p>
    <w:p w14:paraId="5F27FC9B">
      <w:pPr>
        <w:pStyle w:val="23"/>
        <w:spacing w:before="0" w:beforeAutospacing="0" w:after="0" w:afterAutospacing="0"/>
        <w:ind w:left="0" w:leftChars="0" w:firstLine="420" w:firstLineChars="175"/>
        <w:jc w:val="both"/>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color w:val="auto"/>
          <w:kern w:val="2"/>
          <w:sz w:val="24"/>
          <w:szCs w:val="24"/>
          <w:highlight w:val="none"/>
          <w:lang w:val="en-US" w:eastAsia="zh-CN" w:bidi="ar-SA"/>
        </w:rPr>
        <w:t>自本公告发布之日起3个工作日。</w:t>
      </w:r>
    </w:p>
    <w:p w14:paraId="225E5DA5">
      <w:pPr>
        <w:bidi w:val="0"/>
        <w:outlineLvl w:val="1"/>
        <w:rPr>
          <w:rFonts w:hint="eastAsia" w:ascii="宋体" w:hAnsi="宋体" w:eastAsia="宋体" w:cs="宋体"/>
          <w:b/>
          <w:bCs/>
          <w:color w:val="auto"/>
          <w:kern w:val="2"/>
          <w:sz w:val="28"/>
          <w:szCs w:val="28"/>
          <w:highlight w:val="none"/>
          <w:lang w:val="en-US" w:eastAsia="zh-CN" w:bidi="ar-SA"/>
        </w:rPr>
      </w:pPr>
      <w:bookmarkStart w:id="36" w:name="_Toc23603"/>
      <w:r>
        <w:rPr>
          <w:rFonts w:hint="eastAsia" w:ascii="宋体" w:hAnsi="宋体" w:eastAsia="宋体" w:cs="宋体"/>
          <w:b/>
          <w:bCs/>
          <w:color w:val="auto"/>
          <w:kern w:val="2"/>
          <w:sz w:val="28"/>
          <w:szCs w:val="28"/>
          <w:highlight w:val="none"/>
          <w:lang w:val="en-US" w:eastAsia="zh-CN" w:bidi="ar-SA"/>
        </w:rPr>
        <w:t>七、其他补充事宜</w:t>
      </w:r>
      <w:bookmarkEnd w:id="36"/>
    </w:p>
    <w:p w14:paraId="2389AF3E">
      <w:pPr>
        <w:widowControl/>
        <w:spacing w:line="460" w:lineRule="exac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公告方式：本次竞争性谈判邀请在新疆政府采购网（www.ccgp-xinjiang.gov.cn）上以公告形式发布。</w:t>
      </w:r>
    </w:p>
    <w:p w14:paraId="14D93C8A">
      <w:pPr>
        <w:widowControl/>
        <w:spacing w:line="460" w:lineRule="exac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请各供应商随时关注本项目的变更、答疑、澄清文件。</w:t>
      </w:r>
    </w:p>
    <w:p w14:paraId="705F40BE">
      <w:pPr>
        <w:keepNext w:val="0"/>
        <w:keepLines w:val="0"/>
        <w:pageBreakBefore w:val="0"/>
        <w:widowControl w:val="0"/>
        <w:kinsoku/>
        <w:wordWrap/>
        <w:overflowPunct/>
        <w:topLinePunct w:val="0"/>
        <w:autoSpaceDE/>
        <w:autoSpaceDN/>
        <w:bidi w:val="0"/>
        <w:adjustRightInd/>
        <w:snapToGrid/>
        <w:spacing w:beforeAutospacing="0" w:line="460" w:lineRule="exact"/>
        <w:ind w:left="19" w:leftChars="9" w:firstLine="458" w:firstLineChars="191"/>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1.本项目实行网上投标，采用电子投标文件； </w:t>
      </w:r>
    </w:p>
    <w:p w14:paraId="1143BD6D">
      <w:pPr>
        <w:keepNext w:val="0"/>
        <w:keepLines w:val="0"/>
        <w:pageBreakBefore w:val="0"/>
        <w:widowControl w:val="0"/>
        <w:kinsoku/>
        <w:wordWrap/>
        <w:overflowPunct/>
        <w:topLinePunct w:val="0"/>
        <w:autoSpaceDE/>
        <w:autoSpaceDN/>
        <w:bidi w:val="0"/>
        <w:adjustRightInd/>
        <w:snapToGrid/>
        <w:spacing w:beforeAutospacing="0" w:line="460" w:lineRule="exact"/>
        <w:ind w:left="19" w:leftChars="9" w:firstLine="458" w:firstLineChars="191"/>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各供应商在开标前应确保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申领。如需咨询，请联系新疆CA服务热线0991-2819290；</w:t>
      </w:r>
    </w:p>
    <w:p w14:paraId="6EC6B093">
      <w:pPr>
        <w:keepNext w:val="0"/>
        <w:keepLines w:val="0"/>
        <w:pageBreakBefore w:val="0"/>
        <w:widowControl w:val="0"/>
        <w:kinsoku/>
        <w:wordWrap/>
        <w:overflowPunct/>
        <w:topLinePunct w:val="0"/>
        <w:autoSpaceDE/>
        <w:autoSpaceDN/>
        <w:bidi w:val="0"/>
        <w:adjustRightInd/>
        <w:snapToGrid/>
        <w:spacing w:beforeAutospacing="0" w:line="460" w:lineRule="exact"/>
        <w:ind w:left="19" w:leftChars="9" w:firstLine="458" w:firstLineChars="191"/>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在完成政采云电子交易客户端下载、安装后，可通过账号密码或CA登录客户端进行投标文件的制作。在使用政采云投标客户端时，建议使用WIN7及以上操作系统。客户端请至新疆政府采购网（http://www.ccgp-xinjiang.gov.cn/）下载专区查看，如遇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5770D729">
      <w:pPr>
        <w:keepNext w:val="0"/>
        <w:keepLines w:val="0"/>
        <w:pageBreakBefore w:val="0"/>
        <w:widowControl w:val="0"/>
        <w:kinsoku/>
        <w:wordWrap/>
        <w:overflowPunct/>
        <w:topLinePunct w:val="0"/>
        <w:autoSpaceDE/>
        <w:autoSpaceDN/>
        <w:bidi w:val="0"/>
        <w:adjustRightInd/>
        <w:snapToGrid/>
        <w:spacing w:beforeAutospacing="0" w:line="460" w:lineRule="exact"/>
        <w:ind w:left="19" w:leftChars="9" w:firstLine="458" w:firstLineChars="191"/>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4.供应商应当在投标截止时间前,将生成的“电子加密投标文件”上传递交至“政府采购云平台”,投标截止时间以后上传递交的投标文件将被“政府采购云平台”拒收；</w:t>
      </w:r>
    </w:p>
    <w:p w14:paraId="1EFB1F21">
      <w:pPr>
        <w:keepNext w:val="0"/>
        <w:keepLines w:val="0"/>
        <w:pageBreakBefore w:val="0"/>
        <w:widowControl w:val="0"/>
        <w:kinsoku/>
        <w:wordWrap/>
        <w:overflowPunct/>
        <w:topLinePunct w:val="0"/>
        <w:autoSpaceDE/>
        <w:autoSpaceDN/>
        <w:bidi w:val="0"/>
        <w:adjustRightInd/>
        <w:snapToGrid/>
        <w:spacing w:beforeAutospacing="0" w:line="460" w:lineRule="exact"/>
        <w:ind w:left="19" w:leftChars="9" w:firstLine="458" w:firstLineChars="191"/>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供应商在开标前须提前配置好电脑浏览器（建议使用360浏览器或谷歌浏览器）,开标时登录政采云平台，在“项目采购-开标评标”功能中，使用制作加密电子投标文件的CA锁进行解密及报价确认。本项目投标文件的解密时间定为30分钟内,若供应商在规定时间内因自身原因导致无法正常解密,后果由供应商自行承担。</w:t>
      </w:r>
    </w:p>
    <w:p w14:paraId="109A2AE0">
      <w:pPr>
        <w:keepNext w:val="0"/>
        <w:keepLines w:val="0"/>
        <w:pageBreakBefore w:val="0"/>
        <w:widowControl w:val="0"/>
        <w:kinsoku/>
        <w:wordWrap/>
        <w:overflowPunct/>
        <w:topLinePunct w:val="0"/>
        <w:autoSpaceDE/>
        <w:autoSpaceDN/>
        <w:bidi w:val="0"/>
        <w:adjustRightInd/>
        <w:snapToGrid/>
        <w:spacing w:beforeAutospacing="0" w:line="460" w:lineRule="exact"/>
        <w:ind w:left="19" w:leftChars="9" w:firstLine="458" w:firstLineChars="191"/>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6、供应商登录政采云平台，在开标时间后30分钟内用“项目采购-开标评标”功能进行解密投标文件。若供应商在规定时间内未按时解密的，视为无效投标。解密与加密投标文件须使用同一个 CA。</w:t>
      </w:r>
    </w:p>
    <w:p w14:paraId="2733E2E2">
      <w:pPr>
        <w:widowControl/>
        <w:spacing w:line="460" w:lineRule="exact"/>
        <w:ind w:firstLine="482" w:firstLineChars="200"/>
        <w:rPr>
          <w:rFonts w:hint="eastAsia" w:ascii="宋体" w:hAnsi="宋体" w:eastAsia="宋体" w:cs="宋体"/>
          <w:b/>
          <w:bCs/>
          <w:color w:val="auto"/>
          <w:kern w:val="0"/>
          <w:sz w:val="24"/>
        </w:rPr>
      </w:pPr>
    </w:p>
    <w:bookmarkEnd w:id="22"/>
    <w:p w14:paraId="6AA3C52A">
      <w:pPr>
        <w:pStyle w:val="4"/>
        <w:keepNext/>
        <w:keepLines/>
        <w:pageBreakBefore w:val="0"/>
        <w:widowControl w:val="0"/>
        <w:kinsoku/>
        <w:wordWrap/>
        <w:overflowPunct/>
        <w:topLinePunct w:val="0"/>
        <w:autoSpaceDE/>
        <w:autoSpaceDN/>
        <w:bidi w:val="0"/>
        <w:adjustRightInd/>
        <w:snapToGrid/>
        <w:spacing w:before="0" w:beforeAutospacing="0" w:after="0" w:line="360" w:lineRule="auto"/>
        <w:ind w:left="0" w:leftChars="0"/>
        <w:jc w:val="both"/>
        <w:textAlignment w:val="auto"/>
        <w:rPr>
          <w:rFonts w:hint="eastAsia" w:ascii="宋体" w:hAnsi="宋体" w:eastAsia="宋体" w:cs="宋体"/>
          <w:color w:val="auto"/>
          <w:sz w:val="28"/>
          <w:szCs w:val="28"/>
          <w:highlight w:val="none"/>
          <w:lang w:val="en-US" w:eastAsia="zh-CN"/>
        </w:rPr>
      </w:pPr>
      <w:bookmarkStart w:id="37" w:name="_Toc21799"/>
      <w:bookmarkStart w:id="38" w:name="_Toc11971"/>
      <w:bookmarkStart w:id="39" w:name="_Toc12580"/>
      <w:bookmarkStart w:id="40" w:name="_Toc30825"/>
      <w:r>
        <w:rPr>
          <w:rFonts w:hint="eastAsia" w:ascii="宋体" w:hAnsi="宋体" w:eastAsia="宋体" w:cs="宋体"/>
          <w:color w:val="auto"/>
          <w:sz w:val="28"/>
          <w:szCs w:val="28"/>
          <w:highlight w:val="none"/>
          <w:lang w:val="en-US" w:eastAsia="zh-CN"/>
        </w:rPr>
        <w:t>八、对本次招标提出询问，请按以下方式联系</w:t>
      </w:r>
      <w:bookmarkEnd w:id="37"/>
      <w:bookmarkEnd w:id="38"/>
      <w:bookmarkEnd w:id="39"/>
      <w:bookmarkEnd w:id="40"/>
    </w:p>
    <w:p w14:paraId="4E8C6CB6">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bookmarkStart w:id="41" w:name="_Toc138610882"/>
      <w:bookmarkStart w:id="42" w:name="_Toc28359019"/>
      <w:bookmarkStart w:id="43" w:name="_Toc35393806"/>
      <w:bookmarkStart w:id="44" w:name="_Toc35393637"/>
      <w:bookmarkStart w:id="45" w:name="_Toc28359096"/>
      <w:bookmarkStart w:id="46" w:name="_Toc140742515"/>
      <w:bookmarkStart w:id="47" w:name="_Toc103813448"/>
      <w:bookmarkStart w:id="48" w:name="_Toc140741970"/>
      <w:r>
        <w:rPr>
          <w:rFonts w:hint="eastAsia" w:ascii="宋体" w:hAnsi="宋体" w:eastAsia="宋体" w:cs="宋体"/>
          <w:color w:val="auto"/>
          <w:sz w:val="24"/>
          <w:szCs w:val="24"/>
          <w:highlight w:val="none"/>
        </w:rPr>
        <w:t>1.采购人信息</w:t>
      </w:r>
      <w:bookmarkEnd w:id="41"/>
      <w:bookmarkEnd w:id="42"/>
      <w:bookmarkEnd w:id="43"/>
      <w:bookmarkEnd w:id="44"/>
      <w:bookmarkEnd w:id="45"/>
      <w:bookmarkEnd w:id="46"/>
      <w:bookmarkEnd w:id="47"/>
      <w:bookmarkEnd w:id="48"/>
    </w:p>
    <w:p w14:paraId="2B24893B">
      <w:pPr>
        <w:keepNext w:val="0"/>
        <w:keepLines w:val="0"/>
        <w:pageBreakBefore w:val="0"/>
        <w:widowControl w:val="0"/>
        <w:kinsoku/>
        <w:wordWrap/>
        <w:overflowPunct/>
        <w:topLinePunct w:val="0"/>
        <w:autoSpaceDE/>
        <w:autoSpaceDN/>
        <w:bidi w:val="0"/>
        <w:adjustRightInd/>
        <w:snapToGrid/>
        <w:spacing w:beforeAutospacing="0" w:line="360" w:lineRule="auto"/>
        <w:ind w:left="1278" w:leftChars="380" w:hanging="480" w:hangingChars="200"/>
        <w:jc w:val="left"/>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u w:val="single"/>
          <w:lang w:eastAsia="zh-CN"/>
        </w:rPr>
        <w:t>新疆维吾尔自治区动物疫病预防控制中心（新疆维吾尔自治区动物检疫所）</w:t>
      </w:r>
    </w:p>
    <w:p w14:paraId="11004729">
      <w:pPr>
        <w:keepNext w:val="0"/>
        <w:keepLines w:val="0"/>
        <w:pageBreakBefore w:val="0"/>
        <w:widowControl w:val="0"/>
        <w:kinsoku/>
        <w:wordWrap/>
        <w:overflowPunct/>
        <w:topLinePunct w:val="0"/>
        <w:autoSpaceDE/>
        <w:autoSpaceDN/>
        <w:bidi w:val="0"/>
        <w:adjustRightInd/>
        <w:snapToGrid/>
        <w:spacing w:beforeAutospacing="0" w:line="360" w:lineRule="auto"/>
        <w:ind w:left="1278" w:leftChars="380" w:hanging="480" w:hangingChars="200"/>
        <w:jc w:val="left"/>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lang w:eastAsia="zh-CN"/>
        </w:rPr>
        <w:t>乌鲁木齐市新市区蓝天路268号</w:t>
      </w:r>
    </w:p>
    <w:p w14:paraId="4811D6EB">
      <w:pPr>
        <w:keepNext w:val="0"/>
        <w:keepLines w:val="0"/>
        <w:pageBreakBefore w:val="0"/>
        <w:widowControl w:val="0"/>
        <w:kinsoku/>
        <w:wordWrap/>
        <w:overflowPunct/>
        <w:topLinePunct w:val="0"/>
        <w:autoSpaceDE/>
        <w:autoSpaceDN/>
        <w:bidi w:val="0"/>
        <w:adjustRightInd/>
        <w:snapToGrid/>
        <w:spacing w:beforeAutospacing="0" w:line="360" w:lineRule="auto"/>
        <w:ind w:left="1278" w:leftChars="380" w:hanging="480" w:hangingChars="200"/>
        <w:jc w:val="left"/>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none"/>
          <w:lang w:val="en-US" w:eastAsia="zh-CN"/>
        </w:rPr>
        <w:t>联系人：</w:t>
      </w:r>
      <w:r>
        <w:rPr>
          <w:rFonts w:hint="eastAsia" w:ascii="宋体" w:hAnsi="宋体" w:eastAsia="宋体" w:cs="宋体"/>
          <w:color w:val="auto"/>
          <w:sz w:val="24"/>
          <w:szCs w:val="24"/>
          <w:highlight w:val="none"/>
          <w:u w:val="single"/>
          <w:lang w:val="en-US" w:eastAsia="zh-CN"/>
        </w:rPr>
        <w:t xml:space="preserve">  张老师  </w:t>
      </w:r>
    </w:p>
    <w:p w14:paraId="38AF680F">
      <w:pPr>
        <w:keepNext w:val="0"/>
        <w:keepLines w:val="0"/>
        <w:pageBreakBefore w:val="0"/>
        <w:widowControl w:val="0"/>
        <w:kinsoku/>
        <w:wordWrap/>
        <w:overflowPunct/>
        <w:topLinePunct w:val="0"/>
        <w:autoSpaceDE/>
        <w:autoSpaceDN/>
        <w:bidi w:val="0"/>
        <w:adjustRightInd/>
        <w:snapToGrid/>
        <w:spacing w:beforeAutospacing="0" w:line="360" w:lineRule="auto"/>
        <w:ind w:left="1278" w:leftChars="380" w:hanging="480" w:hangingChars="200"/>
        <w:jc w:val="left"/>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u w:val="single"/>
          <w:lang w:val="en-US" w:eastAsia="zh-CN"/>
        </w:rPr>
        <w:t>0991-4650169</w:t>
      </w:r>
    </w:p>
    <w:p w14:paraId="59EF424B">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bookmarkStart w:id="49" w:name="_Toc138610883"/>
      <w:bookmarkStart w:id="50" w:name="_Toc140742516"/>
      <w:bookmarkStart w:id="51" w:name="_Toc140741971"/>
      <w:bookmarkStart w:id="52" w:name="_Toc35393807"/>
      <w:bookmarkStart w:id="53" w:name="_Toc28359020"/>
      <w:bookmarkStart w:id="54" w:name="_Toc35393638"/>
      <w:bookmarkStart w:id="55" w:name="_Toc103813449"/>
      <w:bookmarkStart w:id="56" w:name="_Toc28359097"/>
      <w:r>
        <w:rPr>
          <w:rFonts w:hint="eastAsia" w:ascii="宋体" w:hAnsi="宋体" w:eastAsia="宋体" w:cs="宋体"/>
          <w:color w:val="auto"/>
          <w:kern w:val="2"/>
          <w:sz w:val="24"/>
          <w:szCs w:val="24"/>
          <w:lang w:val="en-US" w:eastAsia="zh-CN" w:bidi="ar-SA"/>
        </w:rPr>
        <w:t>2.</w:t>
      </w:r>
      <w:r>
        <w:rPr>
          <w:rFonts w:hint="eastAsia" w:ascii="宋体" w:hAnsi="宋体" w:eastAsia="宋体" w:cs="宋体"/>
          <w:color w:val="auto"/>
          <w:sz w:val="24"/>
          <w:szCs w:val="24"/>
          <w:highlight w:val="none"/>
        </w:rPr>
        <w:t>采购代理机构信息</w:t>
      </w:r>
      <w:bookmarkEnd w:id="49"/>
      <w:bookmarkEnd w:id="50"/>
      <w:bookmarkEnd w:id="51"/>
      <w:bookmarkEnd w:id="52"/>
      <w:bookmarkEnd w:id="53"/>
      <w:bookmarkEnd w:id="54"/>
      <w:bookmarkEnd w:id="55"/>
      <w:bookmarkEnd w:id="56"/>
    </w:p>
    <w:p w14:paraId="604838C1">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0" w:leftChars="0" w:firstLine="720" w:firstLineChars="300"/>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u w:val="single"/>
          <w:lang w:eastAsia="zh-CN"/>
        </w:rPr>
        <w:t>新疆诚誉工程项目管理有限公司</w:t>
      </w:r>
    </w:p>
    <w:p w14:paraId="322C6B7F">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0" w:leftChars="0" w:firstLine="720" w:firstLineChars="300"/>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lang w:eastAsia="zh-CN"/>
        </w:rPr>
        <w:t>乌鲁木齐市会展大道599号新疆财富中心C座6楼601室</w:t>
      </w:r>
    </w:p>
    <w:p w14:paraId="792F92F9">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0" w:leftChars="0" w:firstLine="720" w:firstLineChars="3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rPr>
        <w:t>项目联系人：</w:t>
      </w:r>
      <w:r>
        <w:rPr>
          <w:rFonts w:hint="eastAsia" w:ascii="宋体" w:hAnsi="宋体" w:eastAsia="宋体" w:cs="宋体"/>
          <w:color w:val="auto"/>
          <w:sz w:val="24"/>
          <w:szCs w:val="24"/>
          <w:highlight w:val="none"/>
          <w:u w:val="single"/>
          <w:lang w:val="en-US" w:eastAsia="zh-CN"/>
        </w:rPr>
        <w:t xml:space="preserve"> 赵箭 </w:t>
      </w:r>
      <w:r>
        <w:rPr>
          <w:rFonts w:hint="eastAsia" w:ascii="宋体" w:hAnsi="宋体" w:eastAsia="宋体" w:cs="宋体"/>
          <w:color w:val="auto"/>
          <w:sz w:val="24"/>
          <w:szCs w:val="24"/>
          <w:highlight w:val="none"/>
          <w:u w:val="none"/>
          <w:lang w:val="en-US" w:eastAsia="zh-CN"/>
        </w:rPr>
        <w:t xml:space="preserve"> </w:t>
      </w:r>
    </w:p>
    <w:p w14:paraId="7D449EAF">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0" w:leftChars="0" w:firstLine="720" w:firstLineChars="300"/>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lang w:val="en-US" w:eastAsia="zh-CN"/>
        </w:rPr>
        <w:t>18690180651</w:t>
      </w:r>
    </w:p>
    <w:p w14:paraId="381FB195">
      <w:pPr>
        <w:pageBreakBefore w:val="0"/>
        <w:widowControl w:val="0"/>
        <w:kinsoku/>
        <w:wordWrap/>
        <w:overflowPunct/>
        <w:topLinePunct w:val="0"/>
        <w:autoSpaceDE/>
        <w:autoSpaceDN/>
        <w:bidi w:val="0"/>
        <w:adjustRightInd/>
        <w:snapToGrid/>
        <w:spacing w:beforeAutospacing="0" w:line="360" w:lineRule="auto"/>
        <w:ind w:left="19" w:leftChars="9" w:firstLine="460" w:firstLineChars="191"/>
        <w:jc w:val="righ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2026年5月</w:t>
      </w:r>
    </w:p>
    <w:p w14:paraId="22E6834B">
      <w:pPr>
        <w:widowControl/>
        <w:adjustRightInd w:val="0"/>
        <w:snapToGrid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0047A1F3">
      <w:pPr>
        <w:keepNext w:val="0"/>
        <w:keepLines w:val="0"/>
        <w:pageBreakBefore w:val="0"/>
        <w:widowControl w:val="0"/>
        <w:kinsoku/>
        <w:wordWrap/>
        <w:overflowPunct/>
        <w:topLinePunct w:val="0"/>
        <w:autoSpaceDE/>
        <w:autoSpaceDN/>
        <w:bidi w:val="0"/>
        <w:adjustRightInd/>
        <w:snapToGrid/>
        <w:spacing w:line="720" w:lineRule="auto"/>
        <w:jc w:val="center"/>
        <w:textAlignment w:val="auto"/>
        <w:outlineLvl w:val="0"/>
        <w:rPr>
          <w:rFonts w:hint="eastAsia" w:ascii="宋体" w:hAnsi="宋体" w:eastAsia="宋体" w:cs="宋体"/>
          <w:b/>
          <w:bCs/>
          <w:color w:val="auto"/>
          <w:sz w:val="44"/>
          <w:szCs w:val="44"/>
          <w:lang w:val="en-US" w:eastAsia="zh-CN"/>
        </w:rPr>
      </w:pPr>
      <w:bookmarkStart w:id="57" w:name="_Toc26417"/>
      <w:bookmarkStart w:id="58" w:name="_Toc10316"/>
      <w:r>
        <w:rPr>
          <w:rFonts w:hint="eastAsia" w:ascii="宋体" w:hAnsi="宋体" w:eastAsia="宋体" w:cs="宋体"/>
          <w:b/>
          <w:bCs/>
          <w:color w:val="auto"/>
          <w:sz w:val="44"/>
          <w:szCs w:val="44"/>
          <w:lang w:val="en-US" w:eastAsia="zh-CN"/>
        </w:rPr>
        <w:t>第二章 供应商须知</w:t>
      </w:r>
      <w:bookmarkEnd w:id="57"/>
      <w:bookmarkEnd w:id="58"/>
    </w:p>
    <w:p w14:paraId="571CA89D">
      <w:pPr>
        <w:bidi w:val="0"/>
        <w:outlineLvl w:val="1"/>
        <w:rPr>
          <w:rFonts w:hint="eastAsia" w:ascii="宋体" w:hAnsi="宋体" w:eastAsia="宋体" w:cs="宋体"/>
          <w:b/>
          <w:bCs/>
          <w:color w:val="auto"/>
          <w:kern w:val="2"/>
          <w:sz w:val="28"/>
          <w:szCs w:val="28"/>
          <w:highlight w:val="none"/>
          <w:lang w:val="en-US" w:eastAsia="zh-CN" w:bidi="ar-SA"/>
        </w:rPr>
      </w:pPr>
      <w:bookmarkStart w:id="59" w:name="_Toc5000"/>
      <w:bookmarkStart w:id="60" w:name="_Toc7611"/>
      <w:r>
        <w:rPr>
          <w:rFonts w:hint="eastAsia" w:ascii="宋体" w:hAnsi="宋体" w:eastAsia="宋体" w:cs="宋体"/>
          <w:b/>
          <w:bCs/>
          <w:color w:val="auto"/>
          <w:kern w:val="2"/>
          <w:sz w:val="28"/>
          <w:szCs w:val="28"/>
          <w:highlight w:val="none"/>
          <w:lang w:val="en-US" w:eastAsia="zh-CN" w:bidi="ar-SA"/>
        </w:rPr>
        <w:t>一、供应商须知前附表</w:t>
      </w:r>
      <w:bookmarkEnd w:id="59"/>
      <w:bookmarkEnd w:id="60"/>
    </w:p>
    <w:tbl>
      <w:tblPr>
        <w:tblStyle w:val="26"/>
        <w:tblW w:w="10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1965"/>
        <w:gridCol w:w="7396"/>
      </w:tblGrid>
      <w:tr w14:paraId="109D6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18" w:type="dxa"/>
            <w:vAlign w:val="center"/>
          </w:tcPr>
          <w:p w14:paraId="017D77DE">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序号</w:t>
            </w:r>
          </w:p>
        </w:tc>
        <w:tc>
          <w:tcPr>
            <w:tcW w:w="1965" w:type="dxa"/>
            <w:vAlign w:val="center"/>
          </w:tcPr>
          <w:p w14:paraId="456C1F9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内容</w:t>
            </w:r>
          </w:p>
        </w:tc>
        <w:tc>
          <w:tcPr>
            <w:tcW w:w="7396" w:type="dxa"/>
            <w:vAlign w:val="center"/>
          </w:tcPr>
          <w:p w14:paraId="6003E60D">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说明及要求</w:t>
            </w:r>
          </w:p>
        </w:tc>
      </w:tr>
      <w:tr w14:paraId="5F749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18" w:type="dxa"/>
            <w:vAlign w:val="center"/>
          </w:tcPr>
          <w:p w14:paraId="01854285">
            <w:pPr>
              <w:numPr>
                <w:ilvl w:val="0"/>
                <w:numId w:val="1"/>
              </w:numPr>
              <w:spacing w:line="360" w:lineRule="auto"/>
              <w:ind w:left="454" w:leftChars="0" w:hanging="227" w:firstLineChars="0"/>
              <w:jc w:val="center"/>
              <w:rPr>
                <w:rFonts w:hint="eastAsia" w:ascii="宋体" w:hAnsi="宋体" w:eastAsia="宋体" w:cs="宋体"/>
                <w:color w:val="auto"/>
                <w:sz w:val="24"/>
                <w:szCs w:val="24"/>
              </w:rPr>
            </w:pPr>
          </w:p>
        </w:tc>
        <w:tc>
          <w:tcPr>
            <w:tcW w:w="1965" w:type="dxa"/>
            <w:vAlign w:val="center"/>
          </w:tcPr>
          <w:p w14:paraId="7055A1C9">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项目编号</w:t>
            </w:r>
          </w:p>
        </w:tc>
        <w:tc>
          <w:tcPr>
            <w:tcW w:w="7396" w:type="dxa"/>
            <w:vAlign w:val="center"/>
          </w:tcPr>
          <w:p w14:paraId="6686E10D">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XJCY2026-ZB-100</w:t>
            </w:r>
          </w:p>
        </w:tc>
      </w:tr>
      <w:tr w14:paraId="66F3E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18" w:type="dxa"/>
            <w:vAlign w:val="center"/>
          </w:tcPr>
          <w:p w14:paraId="17662D1D">
            <w:pPr>
              <w:numPr>
                <w:ilvl w:val="0"/>
                <w:numId w:val="1"/>
              </w:numPr>
              <w:spacing w:line="360" w:lineRule="auto"/>
              <w:ind w:left="454" w:leftChars="0" w:hanging="227" w:firstLineChars="0"/>
              <w:jc w:val="center"/>
              <w:rPr>
                <w:rFonts w:hint="eastAsia" w:ascii="宋体" w:hAnsi="宋体" w:eastAsia="宋体" w:cs="宋体"/>
                <w:color w:val="auto"/>
                <w:sz w:val="24"/>
                <w:szCs w:val="24"/>
              </w:rPr>
            </w:pPr>
          </w:p>
        </w:tc>
        <w:tc>
          <w:tcPr>
            <w:tcW w:w="1965" w:type="dxa"/>
            <w:vAlign w:val="center"/>
          </w:tcPr>
          <w:p w14:paraId="45DD6BAE">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7396" w:type="dxa"/>
            <w:vAlign w:val="center"/>
          </w:tcPr>
          <w:p w14:paraId="5A78CA40">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新疆维吾尔自治区2026年度动物疫苗采购项目-小反刍兽疫、山羊痘二联活疫苗（Clone9株+AV41株）</w:t>
            </w:r>
          </w:p>
        </w:tc>
      </w:tr>
      <w:tr w14:paraId="75E5C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8" w:type="dxa"/>
            <w:vAlign w:val="center"/>
          </w:tcPr>
          <w:p w14:paraId="1E73A7D2">
            <w:pPr>
              <w:numPr>
                <w:ilvl w:val="0"/>
                <w:numId w:val="1"/>
              </w:numPr>
              <w:spacing w:line="360" w:lineRule="auto"/>
              <w:ind w:left="454" w:leftChars="0" w:hanging="227" w:firstLineChars="0"/>
              <w:jc w:val="center"/>
              <w:rPr>
                <w:rFonts w:hint="eastAsia" w:ascii="宋体" w:hAnsi="宋体" w:eastAsia="宋体" w:cs="宋体"/>
                <w:color w:val="auto"/>
                <w:sz w:val="24"/>
                <w:szCs w:val="24"/>
              </w:rPr>
            </w:pPr>
          </w:p>
        </w:tc>
        <w:tc>
          <w:tcPr>
            <w:tcW w:w="1965" w:type="dxa"/>
            <w:shd w:val="clear" w:color="auto" w:fill="auto"/>
            <w:vAlign w:val="center"/>
          </w:tcPr>
          <w:p w14:paraId="55F9E90C">
            <w:pPr>
              <w:tabs>
                <w:tab w:val="center" w:pos="1206"/>
                <w:tab w:val="right" w:pos="2293"/>
              </w:tabs>
              <w:overflowPunct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采购人</w:t>
            </w:r>
          </w:p>
        </w:tc>
        <w:tc>
          <w:tcPr>
            <w:tcW w:w="7396" w:type="dxa"/>
            <w:shd w:val="clear" w:color="auto" w:fill="auto"/>
            <w:vAlign w:val="center"/>
          </w:tcPr>
          <w:p w14:paraId="0198AF32">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rPr>
              <w:t>单位</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u w:val="single"/>
                <w:lang w:eastAsia="zh-CN"/>
              </w:rPr>
              <w:t>新疆维吾尔自治区动物疫病预防控制中心（新疆维吾尔自治区动物检疫所）</w:t>
            </w:r>
          </w:p>
          <w:p w14:paraId="45357EEB">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lang w:eastAsia="zh-CN"/>
              </w:rPr>
              <w:t>乌鲁木齐市新市区蓝天路268号</w:t>
            </w:r>
          </w:p>
          <w:p w14:paraId="404C497A">
            <w:pPr>
              <w:pageBreakBefore w:val="0"/>
              <w:widowControl w:val="0"/>
              <w:kinsoku/>
              <w:wordWrap/>
              <w:overflowPunct/>
              <w:topLinePunct w:val="0"/>
              <w:autoSpaceDE/>
              <w:autoSpaceDN/>
              <w:bidi w:val="0"/>
              <w:adjustRightInd/>
              <w:snapToGrid/>
              <w:spacing w:beforeAutospacing="0" w:line="360" w:lineRule="auto"/>
              <w:jc w:val="left"/>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none"/>
                <w:lang w:val="en-US" w:eastAsia="zh-CN"/>
              </w:rPr>
              <w:t>联系人：</w:t>
            </w:r>
            <w:r>
              <w:rPr>
                <w:rFonts w:hint="eastAsia" w:ascii="宋体" w:hAnsi="宋体" w:eastAsia="宋体" w:cs="宋体"/>
                <w:color w:val="auto"/>
                <w:sz w:val="24"/>
                <w:szCs w:val="24"/>
                <w:highlight w:val="none"/>
                <w:u w:val="single"/>
                <w:lang w:val="en-US" w:eastAsia="zh-CN"/>
              </w:rPr>
              <w:t xml:space="preserve"> 张老师 </w:t>
            </w:r>
          </w:p>
          <w:p w14:paraId="01434C68">
            <w:pPr>
              <w:overflowPunct w:val="0"/>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u w:val="single"/>
                <w:lang w:val="en-US" w:eastAsia="zh-CN"/>
              </w:rPr>
              <w:t>0991-4650169</w:t>
            </w:r>
          </w:p>
        </w:tc>
      </w:tr>
      <w:tr w14:paraId="14E62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8" w:type="dxa"/>
            <w:vAlign w:val="center"/>
          </w:tcPr>
          <w:p w14:paraId="0C1FFEFB">
            <w:pPr>
              <w:numPr>
                <w:ilvl w:val="0"/>
                <w:numId w:val="1"/>
              </w:numPr>
              <w:spacing w:line="360" w:lineRule="auto"/>
              <w:ind w:left="454" w:leftChars="0" w:hanging="227" w:firstLineChars="0"/>
              <w:jc w:val="center"/>
              <w:rPr>
                <w:rFonts w:hint="eastAsia" w:ascii="宋体" w:hAnsi="宋体" w:eastAsia="宋体" w:cs="宋体"/>
                <w:color w:val="auto"/>
                <w:sz w:val="24"/>
                <w:szCs w:val="24"/>
              </w:rPr>
            </w:pPr>
          </w:p>
        </w:tc>
        <w:tc>
          <w:tcPr>
            <w:tcW w:w="1965" w:type="dxa"/>
            <w:shd w:val="clear" w:color="auto" w:fill="auto"/>
            <w:vAlign w:val="center"/>
          </w:tcPr>
          <w:p w14:paraId="4285A6B2">
            <w:pPr>
              <w:overflowPunct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采购代理机构</w:t>
            </w:r>
          </w:p>
        </w:tc>
        <w:tc>
          <w:tcPr>
            <w:tcW w:w="7396" w:type="dxa"/>
            <w:shd w:val="clear" w:color="auto" w:fill="auto"/>
            <w:vAlign w:val="center"/>
          </w:tcPr>
          <w:p w14:paraId="1A3BAD97">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rPr>
              <w:t>单位</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u w:val="single"/>
                <w:lang w:eastAsia="zh-CN"/>
              </w:rPr>
              <w:t>新疆诚誉工程项目管理有限公司</w:t>
            </w:r>
          </w:p>
          <w:p w14:paraId="750EFC05">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lang w:eastAsia="zh-CN"/>
              </w:rPr>
              <w:t>乌鲁木齐市会展大道599号新疆财富中心C座6楼601室</w:t>
            </w:r>
          </w:p>
          <w:p w14:paraId="462ED9F0">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项目联系人：</w:t>
            </w:r>
            <w:r>
              <w:rPr>
                <w:rFonts w:hint="eastAsia" w:ascii="宋体" w:hAnsi="宋体" w:eastAsia="宋体" w:cs="宋体"/>
                <w:color w:val="auto"/>
                <w:sz w:val="24"/>
                <w:szCs w:val="24"/>
                <w:highlight w:val="none"/>
                <w:u w:val="single"/>
                <w:lang w:val="en-US" w:eastAsia="zh-CN"/>
              </w:rPr>
              <w:t>赵箭</w:t>
            </w:r>
          </w:p>
          <w:p w14:paraId="16EAD61B">
            <w:pPr>
              <w:overflowPunct w:val="0"/>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lang w:val="en-US" w:eastAsia="zh-CN"/>
              </w:rPr>
              <w:t>18690180651</w:t>
            </w:r>
          </w:p>
        </w:tc>
      </w:tr>
      <w:tr w14:paraId="0A6DA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8" w:type="dxa"/>
            <w:vAlign w:val="center"/>
          </w:tcPr>
          <w:p w14:paraId="5B93404B">
            <w:pPr>
              <w:numPr>
                <w:ilvl w:val="0"/>
                <w:numId w:val="1"/>
              </w:numPr>
              <w:spacing w:line="360" w:lineRule="auto"/>
              <w:ind w:left="454" w:leftChars="0" w:hanging="227" w:firstLineChars="0"/>
              <w:jc w:val="center"/>
              <w:rPr>
                <w:rFonts w:hint="eastAsia" w:ascii="宋体" w:hAnsi="宋体" w:eastAsia="宋体" w:cs="宋体"/>
                <w:color w:val="auto"/>
                <w:sz w:val="24"/>
                <w:szCs w:val="24"/>
              </w:rPr>
            </w:pPr>
          </w:p>
        </w:tc>
        <w:tc>
          <w:tcPr>
            <w:tcW w:w="1965" w:type="dxa"/>
            <w:shd w:val="clear" w:color="auto" w:fill="auto"/>
            <w:vAlign w:val="center"/>
          </w:tcPr>
          <w:p w14:paraId="3B1656A3">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采购方式</w:t>
            </w:r>
          </w:p>
        </w:tc>
        <w:tc>
          <w:tcPr>
            <w:tcW w:w="7396" w:type="dxa"/>
            <w:shd w:val="clear" w:color="auto" w:fill="auto"/>
            <w:vAlign w:val="center"/>
          </w:tcPr>
          <w:p w14:paraId="63067970">
            <w:pPr>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竞争性谈判</w:t>
            </w:r>
          </w:p>
        </w:tc>
      </w:tr>
      <w:tr w14:paraId="0597F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8" w:type="dxa"/>
            <w:vAlign w:val="center"/>
          </w:tcPr>
          <w:p w14:paraId="568C8C5A">
            <w:pPr>
              <w:numPr>
                <w:ilvl w:val="0"/>
                <w:numId w:val="1"/>
              </w:numPr>
              <w:spacing w:line="360" w:lineRule="auto"/>
              <w:ind w:left="454" w:leftChars="0" w:hanging="227" w:firstLineChars="0"/>
              <w:jc w:val="center"/>
              <w:rPr>
                <w:rFonts w:hint="eastAsia" w:ascii="宋体" w:hAnsi="宋体" w:eastAsia="宋体" w:cs="宋体"/>
                <w:color w:val="auto"/>
                <w:sz w:val="24"/>
                <w:szCs w:val="24"/>
              </w:rPr>
            </w:pPr>
          </w:p>
        </w:tc>
        <w:tc>
          <w:tcPr>
            <w:tcW w:w="1965" w:type="dxa"/>
            <w:shd w:val="clear" w:color="auto" w:fill="auto"/>
            <w:vAlign w:val="center"/>
          </w:tcPr>
          <w:p w14:paraId="6E67CB3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谈判报价轮数</w:t>
            </w:r>
          </w:p>
        </w:tc>
        <w:tc>
          <w:tcPr>
            <w:tcW w:w="7396" w:type="dxa"/>
            <w:shd w:val="clear" w:color="auto" w:fill="auto"/>
            <w:vAlign w:val="center"/>
          </w:tcPr>
          <w:p w14:paraId="374DDE55">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本项目不事先确定谈判报价轮次，谈判评审小组根据项目情况确定，并在最后一轮谈判报价前告知供应商。</w:t>
            </w:r>
          </w:p>
        </w:tc>
      </w:tr>
      <w:tr w14:paraId="017D3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8" w:type="dxa"/>
            <w:vAlign w:val="center"/>
          </w:tcPr>
          <w:p w14:paraId="2858A3C1">
            <w:pPr>
              <w:numPr>
                <w:ilvl w:val="0"/>
                <w:numId w:val="1"/>
              </w:numPr>
              <w:spacing w:line="360" w:lineRule="auto"/>
              <w:ind w:left="454" w:leftChars="0" w:hanging="227" w:firstLineChars="0"/>
              <w:jc w:val="center"/>
              <w:rPr>
                <w:rFonts w:hint="eastAsia" w:ascii="宋体" w:hAnsi="宋体" w:eastAsia="宋体" w:cs="宋体"/>
                <w:color w:val="auto"/>
                <w:sz w:val="24"/>
                <w:szCs w:val="24"/>
              </w:rPr>
            </w:pPr>
          </w:p>
        </w:tc>
        <w:tc>
          <w:tcPr>
            <w:tcW w:w="1965" w:type="dxa"/>
            <w:shd w:val="clear" w:color="auto" w:fill="auto"/>
            <w:vAlign w:val="center"/>
          </w:tcPr>
          <w:p w14:paraId="2AAD1A8E">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参与谈判家数</w:t>
            </w:r>
          </w:p>
        </w:tc>
        <w:tc>
          <w:tcPr>
            <w:tcW w:w="7396" w:type="dxa"/>
            <w:shd w:val="clear" w:color="auto" w:fill="auto"/>
            <w:vAlign w:val="center"/>
          </w:tcPr>
          <w:p w14:paraId="14217392">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根据政府采购非招标采购方式管理办法》（财政部令第74号）相关规定：公开招标的货物、服务采购项目，招标过程中提交投标文件或者经评审实质性响应招标文件要求的供应商只有两家时，经本级财政部门批准后，可以与该两家供应商进行竞争性谈判采购</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本项目符合以上法规，故参与谈判家数为两家</w:t>
            </w:r>
            <w:r>
              <w:rPr>
                <w:rFonts w:hint="eastAsia" w:ascii="宋体" w:hAnsi="宋体" w:eastAsia="宋体" w:cs="宋体"/>
                <w:color w:val="auto"/>
                <w:sz w:val="24"/>
                <w:szCs w:val="24"/>
              </w:rPr>
              <w:t>。</w:t>
            </w:r>
          </w:p>
        </w:tc>
      </w:tr>
      <w:tr w14:paraId="7BB4E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8" w:type="dxa"/>
            <w:vAlign w:val="center"/>
          </w:tcPr>
          <w:p w14:paraId="61BBAC6C">
            <w:pPr>
              <w:numPr>
                <w:ilvl w:val="0"/>
                <w:numId w:val="1"/>
              </w:numPr>
              <w:spacing w:line="360" w:lineRule="auto"/>
              <w:ind w:left="454" w:leftChars="0" w:hanging="227" w:firstLineChars="0"/>
              <w:jc w:val="center"/>
              <w:rPr>
                <w:rFonts w:hint="eastAsia" w:ascii="宋体" w:hAnsi="宋体" w:eastAsia="宋体" w:cs="宋体"/>
                <w:color w:val="auto"/>
                <w:sz w:val="24"/>
                <w:szCs w:val="24"/>
              </w:rPr>
            </w:pPr>
          </w:p>
        </w:tc>
        <w:tc>
          <w:tcPr>
            <w:tcW w:w="1965" w:type="dxa"/>
            <w:shd w:val="clear" w:color="auto" w:fill="auto"/>
            <w:vAlign w:val="center"/>
          </w:tcPr>
          <w:p w14:paraId="30963572">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采购内容</w:t>
            </w:r>
          </w:p>
        </w:tc>
        <w:tc>
          <w:tcPr>
            <w:tcW w:w="7396" w:type="dxa"/>
            <w:shd w:val="clear" w:color="auto" w:fill="auto"/>
            <w:vAlign w:val="center"/>
          </w:tcPr>
          <w:p w14:paraId="0D8D2AF0">
            <w:pPr>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详见谈判文件第</w:t>
            </w:r>
            <w:r>
              <w:rPr>
                <w:rFonts w:hint="eastAsia" w:ascii="宋体" w:hAnsi="宋体" w:eastAsia="宋体" w:cs="宋体"/>
                <w:color w:val="auto"/>
                <w:sz w:val="24"/>
                <w:szCs w:val="24"/>
                <w:lang w:val="en-US" w:eastAsia="zh-CN"/>
              </w:rPr>
              <w:t>三章</w:t>
            </w:r>
            <w:r>
              <w:rPr>
                <w:rFonts w:hint="eastAsia" w:ascii="宋体" w:hAnsi="宋体" w:eastAsia="宋体" w:cs="宋体"/>
                <w:color w:val="auto"/>
                <w:sz w:val="24"/>
                <w:szCs w:val="24"/>
              </w:rPr>
              <w:t>“采购需求</w:t>
            </w:r>
            <w:r>
              <w:rPr>
                <w:rFonts w:hint="eastAsia" w:ascii="宋体" w:hAnsi="宋体" w:eastAsia="宋体" w:cs="宋体"/>
                <w:color w:val="auto"/>
                <w:sz w:val="24"/>
                <w:szCs w:val="24"/>
                <w:lang w:val="en-US" w:eastAsia="zh-CN"/>
              </w:rPr>
              <w:t>及参数</w:t>
            </w:r>
            <w:r>
              <w:rPr>
                <w:rFonts w:hint="eastAsia" w:ascii="宋体" w:hAnsi="宋体" w:eastAsia="宋体" w:cs="宋体"/>
                <w:color w:val="auto"/>
                <w:sz w:val="24"/>
                <w:szCs w:val="24"/>
              </w:rPr>
              <w:t>”</w:t>
            </w:r>
          </w:p>
        </w:tc>
      </w:tr>
      <w:tr w14:paraId="0230A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8" w:type="dxa"/>
            <w:vAlign w:val="center"/>
          </w:tcPr>
          <w:p w14:paraId="66470EAB">
            <w:pPr>
              <w:numPr>
                <w:ilvl w:val="0"/>
                <w:numId w:val="1"/>
              </w:numPr>
              <w:spacing w:line="360" w:lineRule="auto"/>
              <w:ind w:left="454" w:leftChars="0" w:hanging="227" w:firstLineChars="0"/>
              <w:jc w:val="center"/>
              <w:rPr>
                <w:rFonts w:hint="eastAsia" w:ascii="宋体" w:hAnsi="宋体" w:eastAsia="宋体" w:cs="宋体"/>
                <w:color w:val="auto"/>
                <w:sz w:val="24"/>
                <w:szCs w:val="24"/>
              </w:rPr>
            </w:pPr>
          </w:p>
        </w:tc>
        <w:tc>
          <w:tcPr>
            <w:tcW w:w="1965" w:type="dxa"/>
            <w:shd w:val="clear" w:color="auto" w:fill="auto"/>
            <w:vAlign w:val="center"/>
          </w:tcPr>
          <w:p w14:paraId="39D0A51A">
            <w:pPr>
              <w:overflowPunct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最高限价</w:t>
            </w:r>
          </w:p>
        </w:tc>
        <w:tc>
          <w:tcPr>
            <w:tcW w:w="7396" w:type="dxa"/>
            <w:shd w:val="clear" w:color="auto" w:fill="auto"/>
            <w:vAlign w:val="center"/>
          </w:tcPr>
          <w:p w14:paraId="68EE78C4">
            <w:pPr>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color w:val="auto"/>
                <w:sz w:val="24"/>
                <w:szCs w:val="24"/>
              </w:rPr>
              <w:t>最高限价：</w:t>
            </w:r>
            <w:r>
              <w:rPr>
                <w:rFonts w:hint="eastAsia" w:ascii="宋体" w:hAnsi="宋体" w:eastAsia="宋体" w:cs="宋体"/>
                <w:color w:val="auto"/>
                <w:sz w:val="24"/>
                <w:szCs w:val="24"/>
                <w:lang w:val="en-US" w:eastAsia="zh-CN"/>
              </w:rPr>
              <w:t>140.00万元</w:t>
            </w:r>
          </w:p>
          <w:p w14:paraId="31840C90">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注：</w:t>
            </w:r>
            <w:r>
              <w:rPr>
                <w:rFonts w:hint="eastAsia" w:ascii="宋体" w:hAnsi="宋体" w:eastAsia="宋体" w:cs="宋体"/>
                <w:b/>
                <w:bCs/>
                <w:color w:val="auto"/>
                <w:sz w:val="24"/>
                <w:szCs w:val="24"/>
                <w:highlight w:val="none"/>
                <w:lang w:val="en-US" w:eastAsia="zh-CN"/>
              </w:rPr>
              <w:t>1、报价以单价为准，签订合同的供货量=该项目预算金额÷成交单价；</w:t>
            </w:r>
          </w:p>
          <w:p w14:paraId="6A53353C">
            <w:pPr>
              <w:keepNext w:val="0"/>
              <w:keepLines w:val="0"/>
              <w:pageBreakBefore w:val="0"/>
              <w:numPr>
                <w:ilvl w:val="0"/>
                <w:numId w:val="0"/>
              </w:numPr>
              <w:kinsoku/>
              <w:wordWrap/>
              <w:overflowPunct/>
              <w:topLinePunct w:val="0"/>
              <w:bidi w:val="0"/>
              <w:adjustRightInd/>
              <w:snapToGrid/>
              <w:spacing w:beforeAutospacing="0"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kern w:val="2"/>
                <w:sz w:val="24"/>
                <w:szCs w:val="24"/>
                <w:lang w:val="en-US" w:eastAsia="zh-CN" w:bidi="ar-SA"/>
              </w:rPr>
              <w:t>2、</w:t>
            </w:r>
            <w:r>
              <w:rPr>
                <w:rFonts w:hint="eastAsia" w:ascii="宋体" w:hAnsi="宋体" w:eastAsia="宋体" w:cs="宋体"/>
                <w:b/>
                <w:bCs/>
                <w:color w:val="auto"/>
                <w:sz w:val="24"/>
                <w:szCs w:val="24"/>
                <w:highlight w:val="none"/>
                <w:lang w:val="en-US" w:eastAsia="zh-CN"/>
              </w:rPr>
              <w:t>限价以单价为准，</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投标报价超出</w:t>
            </w:r>
            <w:r>
              <w:rPr>
                <w:rFonts w:hint="eastAsia" w:ascii="宋体" w:hAnsi="宋体" w:eastAsia="宋体" w:cs="宋体"/>
                <w:b/>
                <w:bCs/>
                <w:color w:val="auto"/>
                <w:sz w:val="24"/>
                <w:szCs w:val="24"/>
                <w:highlight w:val="none"/>
                <w:lang w:val="en-US" w:eastAsia="zh-CN"/>
              </w:rPr>
              <w:t>单价的</w:t>
            </w:r>
            <w:r>
              <w:rPr>
                <w:rFonts w:hint="eastAsia" w:ascii="宋体" w:hAnsi="宋体" w:eastAsia="宋体" w:cs="宋体"/>
                <w:b/>
                <w:bCs/>
                <w:color w:val="auto"/>
                <w:sz w:val="24"/>
                <w:szCs w:val="24"/>
                <w:highlight w:val="none"/>
              </w:rPr>
              <w:t>，作为不实质性响应</w:t>
            </w:r>
            <w:r>
              <w:rPr>
                <w:rFonts w:hint="eastAsia" w:ascii="宋体" w:hAnsi="宋体" w:eastAsia="宋体" w:cs="宋体"/>
                <w:b/>
                <w:bCs/>
                <w:color w:val="auto"/>
                <w:sz w:val="24"/>
                <w:szCs w:val="24"/>
                <w:highlight w:val="none"/>
                <w:lang w:val="en-US" w:eastAsia="zh-CN"/>
              </w:rPr>
              <w:t>采购</w:t>
            </w:r>
            <w:r>
              <w:rPr>
                <w:rFonts w:hint="eastAsia" w:ascii="宋体" w:hAnsi="宋体" w:eastAsia="宋体" w:cs="宋体"/>
                <w:b/>
                <w:bCs/>
                <w:color w:val="auto"/>
                <w:sz w:val="24"/>
                <w:szCs w:val="24"/>
                <w:highlight w:val="none"/>
                <w:lang w:eastAsia="zh-CN"/>
              </w:rPr>
              <w:t>文件</w:t>
            </w:r>
            <w:r>
              <w:rPr>
                <w:rFonts w:hint="eastAsia" w:ascii="宋体" w:hAnsi="宋体" w:eastAsia="宋体" w:cs="宋体"/>
                <w:b/>
                <w:bCs/>
                <w:color w:val="auto"/>
                <w:sz w:val="24"/>
                <w:szCs w:val="24"/>
                <w:highlight w:val="none"/>
              </w:rPr>
              <w:t>，按无效</w:t>
            </w:r>
            <w:r>
              <w:rPr>
                <w:rFonts w:hint="eastAsia" w:ascii="宋体" w:hAnsi="宋体" w:eastAsia="宋体" w:cs="宋体"/>
                <w:b/>
                <w:bCs/>
                <w:color w:val="auto"/>
                <w:sz w:val="24"/>
                <w:szCs w:val="24"/>
                <w:highlight w:val="none"/>
                <w:lang w:eastAsia="zh-CN"/>
              </w:rPr>
              <w:t>响应文件</w:t>
            </w:r>
            <w:r>
              <w:rPr>
                <w:rFonts w:hint="eastAsia" w:ascii="宋体" w:hAnsi="宋体" w:eastAsia="宋体" w:cs="宋体"/>
                <w:b/>
                <w:bCs/>
                <w:color w:val="auto"/>
                <w:sz w:val="24"/>
                <w:szCs w:val="24"/>
                <w:highlight w:val="none"/>
              </w:rPr>
              <w:t>处理。</w:t>
            </w:r>
          </w:p>
          <w:p w14:paraId="36A7080A">
            <w:pPr>
              <w:keepNext w:val="0"/>
              <w:keepLines w:val="0"/>
              <w:pageBreakBefore w:val="0"/>
              <w:numPr>
                <w:ilvl w:val="0"/>
                <w:numId w:val="0"/>
              </w:numPr>
              <w:kinsoku/>
              <w:wordWrap/>
              <w:overflowPunct/>
              <w:topLinePunct w:val="0"/>
              <w:bidi w:val="0"/>
              <w:adjustRightInd/>
              <w:snapToGrid/>
              <w:spacing w:beforeAutospacing="0" w:line="360" w:lineRule="auto"/>
              <w:ind w:firstLine="482" w:firstLineChars="200"/>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yellow"/>
                <w:lang w:val="en-US" w:eastAsia="zh-CN"/>
              </w:rPr>
              <w:t>3、若投标供应商通过资格性审查、符合性审查后，在最终报价环节报价相同，则由评标委员会根据评分标准对各供应商进行综合打分并排序，排名按得分从高到低依次确定，具体详见附件 1。</w:t>
            </w:r>
          </w:p>
        </w:tc>
      </w:tr>
      <w:tr w14:paraId="3CA29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8" w:type="dxa"/>
            <w:vAlign w:val="center"/>
          </w:tcPr>
          <w:p w14:paraId="735891BE">
            <w:pPr>
              <w:numPr>
                <w:ilvl w:val="0"/>
                <w:numId w:val="1"/>
              </w:numPr>
              <w:spacing w:line="360" w:lineRule="auto"/>
              <w:ind w:left="454" w:leftChars="0" w:hanging="227" w:firstLineChars="0"/>
              <w:jc w:val="center"/>
              <w:rPr>
                <w:rFonts w:hint="eastAsia" w:ascii="宋体" w:hAnsi="宋体" w:eastAsia="宋体" w:cs="宋体"/>
                <w:color w:val="auto"/>
                <w:sz w:val="24"/>
                <w:szCs w:val="24"/>
              </w:rPr>
            </w:pPr>
          </w:p>
        </w:tc>
        <w:tc>
          <w:tcPr>
            <w:tcW w:w="1965" w:type="dxa"/>
            <w:shd w:val="clear" w:color="auto" w:fill="auto"/>
            <w:vAlign w:val="center"/>
          </w:tcPr>
          <w:p w14:paraId="59E42069">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highlight w:val="none"/>
              </w:rPr>
              <w:t>是否接受联合体投标</w:t>
            </w:r>
          </w:p>
        </w:tc>
        <w:tc>
          <w:tcPr>
            <w:tcW w:w="7396" w:type="dxa"/>
            <w:shd w:val="clear" w:color="auto" w:fill="auto"/>
            <w:vAlign w:val="center"/>
          </w:tcPr>
          <w:p w14:paraId="7AE6D0F4">
            <w:pPr>
              <w:pStyle w:val="8"/>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highlight w:val="none"/>
              </w:rPr>
              <w:t>不允许联合体投标。</w:t>
            </w:r>
          </w:p>
        </w:tc>
      </w:tr>
      <w:tr w14:paraId="6C38D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8" w:type="dxa"/>
            <w:vAlign w:val="center"/>
          </w:tcPr>
          <w:p w14:paraId="582D6BE5">
            <w:pPr>
              <w:numPr>
                <w:ilvl w:val="0"/>
                <w:numId w:val="1"/>
              </w:numPr>
              <w:spacing w:line="360" w:lineRule="auto"/>
              <w:ind w:left="454" w:leftChars="0" w:hanging="227" w:firstLineChars="0"/>
              <w:jc w:val="center"/>
              <w:rPr>
                <w:rFonts w:hint="eastAsia" w:ascii="宋体" w:hAnsi="宋体" w:eastAsia="宋体" w:cs="宋体"/>
                <w:color w:val="auto"/>
                <w:sz w:val="24"/>
                <w:szCs w:val="24"/>
              </w:rPr>
            </w:pPr>
          </w:p>
        </w:tc>
        <w:tc>
          <w:tcPr>
            <w:tcW w:w="1965" w:type="dxa"/>
            <w:shd w:val="clear" w:color="auto" w:fill="auto"/>
            <w:vAlign w:val="center"/>
          </w:tcPr>
          <w:p w14:paraId="0C61E107">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highlight w:val="none"/>
              </w:rPr>
              <w:t>联合体投标要求</w:t>
            </w:r>
          </w:p>
        </w:tc>
        <w:tc>
          <w:tcPr>
            <w:tcW w:w="7396" w:type="dxa"/>
            <w:shd w:val="clear" w:color="auto" w:fill="auto"/>
            <w:vAlign w:val="center"/>
          </w:tcPr>
          <w:p w14:paraId="7AF1F62B">
            <w:pPr>
              <w:pStyle w:val="8"/>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highlight w:val="none"/>
              </w:rPr>
              <w:t>无</w:t>
            </w:r>
          </w:p>
        </w:tc>
      </w:tr>
      <w:tr w14:paraId="5196D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8" w:type="dxa"/>
            <w:vAlign w:val="center"/>
          </w:tcPr>
          <w:p w14:paraId="0DACA6A1">
            <w:pPr>
              <w:numPr>
                <w:ilvl w:val="0"/>
                <w:numId w:val="1"/>
              </w:numPr>
              <w:spacing w:line="360" w:lineRule="auto"/>
              <w:ind w:left="454" w:leftChars="0" w:hanging="227" w:firstLineChars="0"/>
              <w:jc w:val="center"/>
              <w:rPr>
                <w:rFonts w:hint="eastAsia" w:ascii="宋体" w:hAnsi="宋体" w:eastAsia="宋体" w:cs="宋体"/>
                <w:color w:val="auto"/>
                <w:sz w:val="24"/>
                <w:szCs w:val="24"/>
              </w:rPr>
            </w:pPr>
          </w:p>
        </w:tc>
        <w:tc>
          <w:tcPr>
            <w:tcW w:w="1965" w:type="dxa"/>
            <w:shd w:val="clear" w:color="auto" w:fill="auto"/>
            <w:vAlign w:val="center"/>
          </w:tcPr>
          <w:p w14:paraId="79FBB8C6">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highlight w:val="none"/>
              </w:rPr>
              <w:t>是否允许转包/分包</w:t>
            </w:r>
          </w:p>
        </w:tc>
        <w:tc>
          <w:tcPr>
            <w:tcW w:w="7396" w:type="dxa"/>
            <w:shd w:val="clear" w:color="auto" w:fill="auto"/>
            <w:vAlign w:val="center"/>
          </w:tcPr>
          <w:p w14:paraId="1850DA21">
            <w:pPr>
              <w:pStyle w:val="8"/>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highlight w:val="none"/>
              </w:rPr>
              <w:t>/</w:t>
            </w:r>
          </w:p>
        </w:tc>
      </w:tr>
      <w:tr w14:paraId="619EA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8" w:type="dxa"/>
            <w:vAlign w:val="center"/>
          </w:tcPr>
          <w:p w14:paraId="787919B5">
            <w:pPr>
              <w:numPr>
                <w:ilvl w:val="0"/>
                <w:numId w:val="1"/>
              </w:numPr>
              <w:spacing w:line="360" w:lineRule="auto"/>
              <w:ind w:left="454" w:leftChars="0" w:hanging="227" w:firstLineChars="0"/>
              <w:jc w:val="center"/>
              <w:rPr>
                <w:rFonts w:hint="eastAsia" w:ascii="宋体" w:hAnsi="宋体" w:eastAsia="宋体" w:cs="宋体"/>
                <w:color w:val="auto"/>
                <w:sz w:val="24"/>
                <w:szCs w:val="24"/>
              </w:rPr>
            </w:pPr>
          </w:p>
        </w:tc>
        <w:tc>
          <w:tcPr>
            <w:tcW w:w="1965" w:type="dxa"/>
            <w:shd w:val="clear" w:color="auto" w:fill="auto"/>
            <w:vAlign w:val="center"/>
          </w:tcPr>
          <w:p w14:paraId="2D5E0650">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highlight w:val="none"/>
              </w:rPr>
              <w:t>媒体发布渠道</w:t>
            </w:r>
          </w:p>
        </w:tc>
        <w:tc>
          <w:tcPr>
            <w:tcW w:w="7396" w:type="dxa"/>
            <w:shd w:val="clear" w:color="auto" w:fill="auto"/>
            <w:vAlign w:val="center"/>
          </w:tcPr>
          <w:p w14:paraId="55E85620">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highlight w:val="none"/>
              </w:rPr>
              <w:t>新疆政府采购网（http://www.ccgp-xinjiang.gov.cn）</w:t>
            </w:r>
          </w:p>
        </w:tc>
      </w:tr>
      <w:tr w14:paraId="078A5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8" w:type="dxa"/>
            <w:vAlign w:val="center"/>
          </w:tcPr>
          <w:p w14:paraId="432C4921">
            <w:pPr>
              <w:numPr>
                <w:ilvl w:val="0"/>
                <w:numId w:val="1"/>
              </w:numPr>
              <w:spacing w:line="360" w:lineRule="auto"/>
              <w:ind w:left="454" w:leftChars="0" w:hanging="227" w:firstLineChars="0"/>
              <w:jc w:val="center"/>
              <w:rPr>
                <w:rFonts w:hint="eastAsia" w:ascii="宋体" w:hAnsi="宋体" w:eastAsia="宋体" w:cs="宋体"/>
                <w:color w:val="auto"/>
                <w:sz w:val="24"/>
                <w:szCs w:val="24"/>
              </w:rPr>
            </w:pPr>
          </w:p>
        </w:tc>
        <w:tc>
          <w:tcPr>
            <w:tcW w:w="1965" w:type="dxa"/>
            <w:shd w:val="clear" w:color="auto" w:fill="auto"/>
            <w:vAlign w:val="center"/>
          </w:tcPr>
          <w:p w14:paraId="6706B1D7">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highlight w:val="none"/>
              </w:rPr>
              <w:t>是否组织标前答疑会</w:t>
            </w:r>
          </w:p>
        </w:tc>
        <w:tc>
          <w:tcPr>
            <w:tcW w:w="7396" w:type="dxa"/>
            <w:shd w:val="clear" w:color="auto" w:fill="auto"/>
            <w:vAlign w:val="center"/>
          </w:tcPr>
          <w:p w14:paraId="6E08B810">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highlight w:val="none"/>
              </w:rPr>
              <w:t>不组织召开</w:t>
            </w:r>
          </w:p>
        </w:tc>
      </w:tr>
      <w:tr w14:paraId="13AB7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8" w:type="dxa"/>
            <w:vAlign w:val="center"/>
          </w:tcPr>
          <w:p w14:paraId="49D0FB49">
            <w:pPr>
              <w:numPr>
                <w:ilvl w:val="0"/>
                <w:numId w:val="1"/>
              </w:numPr>
              <w:spacing w:line="360" w:lineRule="auto"/>
              <w:ind w:left="454" w:leftChars="0" w:hanging="227" w:firstLineChars="0"/>
              <w:jc w:val="center"/>
              <w:rPr>
                <w:rFonts w:hint="eastAsia" w:ascii="宋体" w:hAnsi="宋体" w:eastAsia="宋体" w:cs="宋体"/>
                <w:color w:val="auto"/>
                <w:sz w:val="24"/>
                <w:szCs w:val="24"/>
              </w:rPr>
            </w:pPr>
          </w:p>
        </w:tc>
        <w:tc>
          <w:tcPr>
            <w:tcW w:w="1965" w:type="dxa"/>
            <w:shd w:val="clear" w:color="auto" w:fill="auto"/>
            <w:vAlign w:val="center"/>
          </w:tcPr>
          <w:p w14:paraId="376B5B7E">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资格证明文件</w:t>
            </w:r>
          </w:p>
          <w:p w14:paraId="36A7A828">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highlight w:val="none"/>
              </w:rPr>
              <w:t>组成</w:t>
            </w:r>
          </w:p>
        </w:tc>
        <w:tc>
          <w:tcPr>
            <w:tcW w:w="7396" w:type="dxa"/>
            <w:shd w:val="clear" w:color="auto" w:fill="auto"/>
            <w:vAlign w:val="center"/>
          </w:tcPr>
          <w:p w14:paraId="0AD3AE64">
            <w:pPr>
              <w:keepNext w:val="0"/>
              <w:keepLines w:val="0"/>
              <w:pageBreakBefore w:val="0"/>
              <w:kinsoku/>
              <w:wordWrap/>
              <w:overflowPunct/>
              <w:topLinePunct w:val="0"/>
              <w:bidi w:val="0"/>
              <w:adjustRightInd/>
              <w:snapToGrid/>
              <w:spacing w:beforeAutospacing="0"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1、具有独立承担民事责任的能力；（提供合法有效的法人营业执照）</w:t>
            </w:r>
          </w:p>
          <w:p w14:paraId="50F92759">
            <w:pPr>
              <w:keepNext w:val="0"/>
              <w:keepLines w:val="0"/>
              <w:pageBreakBefore w:val="0"/>
              <w:kinsoku/>
              <w:wordWrap/>
              <w:overflowPunct/>
              <w:topLinePunct w:val="0"/>
              <w:bidi w:val="0"/>
              <w:adjustRightInd/>
              <w:snapToGrid/>
              <w:spacing w:beforeAutospacing="0"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2、具有良好的商业信誉和健全的财务会计制度；（提供202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任意一年的完整审计报告或财务报表（应包括资产负债表、现金流量表、利润表）或提交近一年内银行出具的资信证明，本年度新成立或成立不满一年的无法提供财务审计报告或财务状况报告表的可提供在工商备案的公司章程（复印件））</w:t>
            </w:r>
          </w:p>
          <w:p w14:paraId="18F71629">
            <w:pPr>
              <w:keepNext w:val="0"/>
              <w:keepLines w:val="0"/>
              <w:pageBreakBefore w:val="0"/>
              <w:kinsoku/>
              <w:wordWrap/>
              <w:overflowPunct/>
              <w:topLinePunct w:val="0"/>
              <w:bidi w:val="0"/>
              <w:adjustRightInd/>
              <w:snapToGrid/>
              <w:spacing w:beforeAutospacing="0"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3、具有履行合同所必需的设备和专业技术能力；（根据项目需求提供履行合同所必需的设备和专业技术能力的加盖单位公章的书面承诺函）</w:t>
            </w:r>
          </w:p>
          <w:p w14:paraId="639D0E46">
            <w:pPr>
              <w:keepNext w:val="0"/>
              <w:keepLines w:val="0"/>
              <w:pageBreakBefore w:val="0"/>
              <w:kinsoku/>
              <w:wordWrap/>
              <w:overflowPunct/>
              <w:topLinePunct w:val="0"/>
              <w:bidi w:val="0"/>
              <w:adjustRightInd/>
              <w:snapToGrid/>
              <w:spacing w:beforeAutospacing="0"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4、有依法缴纳税收和社会保障资金的良好记录；（提供</w:t>
            </w:r>
            <w:r>
              <w:rPr>
                <w:rFonts w:hint="eastAsia" w:ascii="宋体" w:hAnsi="宋体" w:eastAsia="宋体" w:cs="宋体"/>
                <w:color w:val="auto"/>
                <w:sz w:val="24"/>
                <w:szCs w:val="24"/>
                <w:highlight w:val="none"/>
                <w:lang w:val="en-US" w:eastAsia="zh-CN"/>
              </w:rPr>
              <w:t>开标时间</w:t>
            </w:r>
            <w:r>
              <w:rPr>
                <w:rFonts w:hint="eastAsia" w:ascii="宋体" w:hAnsi="宋体" w:eastAsia="宋体" w:cs="宋体"/>
                <w:color w:val="auto"/>
                <w:sz w:val="24"/>
                <w:szCs w:val="24"/>
                <w:highlight w:val="none"/>
              </w:rPr>
              <w:t>前近半年任意一个月的依法缴纳税收和社会保障资金的相关材料）</w:t>
            </w:r>
          </w:p>
          <w:p w14:paraId="7794AB57">
            <w:pPr>
              <w:keepNext w:val="0"/>
              <w:keepLines w:val="0"/>
              <w:pageBreakBefore w:val="0"/>
              <w:kinsoku/>
              <w:wordWrap/>
              <w:overflowPunct/>
              <w:topLinePunct w:val="0"/>
              <w:bidi w:val="0"/>
              <w:adjustRightInd/>
              <w:snapToGrid/>
              <w:spacing w:beforeAutospacing="0"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5、参加政府采购活动前三年内，在经营活动中没有重大违法记录；（提供参加本次政府采购活动前</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年内在经营活动中没有重大违法记录的书面承诺函并加盖单位公章）</w:t>
            </w:r>
          </w:p>
          <w:p w14:paraId="161C5024">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r>
              <w:rPr>
                <w:rFonts w:hint="eastAsia" w:ascii="宋体" w:hAnsi="宋体" w:eastAsia="宋体" w:cs="宋体"/>
                <w:color w:val="auto"/>
                <w:sz w:val="24"/>
                <w:szCs w:val="24"/>
                <w:highlight w:val="none"/>
                <w:lang w:eastAsia="zh-CN"/>
              </w:rPr>
              <w:t>（提供信用信誉承诺函</w:t>
            </w:r>
            <w:r>
              <w:rPr>
                <w:rFonts w:hint="eastAsia" w:ascii="宋体" w:hAnsi="宋体" w:eastAsia="宋体" w:cs="宋体"/>
                <w:color w:val="auto"/>
                <w:sz w:val="24"/>
                <w:szCs w:val="24"/>
                <w:highlight w:val="none"/>
                <w:lang w:val="en-US" w:eastAsia="zh-CN"/>
              </w:rPr>
              <w:t>以及供应商提供信用中国网站（https://www.creditchina.gov.cn）查询截图（共需“失信被执行人”、“重大税收违法失信主体)和中国政府采购网网站（http://www.ccgp.gov.cn）查询截图（政府采购严重违法失信行为记录名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7DAA76A6">
            <w:pPr>
              <w:keepNext w:val="0"/>
              <w:keepLines w:val="0"/>
              <w:pageBreakBefore w:val="0"/>
              <w:numPr>
                <w:ilvl w:val="0"/>
                <w:numId w:val="0"/>
              </w:numPr>
              <w:kinsoku/>
              <w:wordWrap/>
              <w:overflowPunct/>
              <w:topLinePunct w:val="0"/>
              <w:bidi w:val="0"/>
              <w:adjustRightInd/>
              <w:snapToGrid/>
              <w:spacing w:beforeAutospacing="0"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7、有效的投标保证金凭证</w:t>
            </w:r>
            <w:r>
              <w:rPr>
                <w:rFonts w:hint="eastAsia" w:ascii="宋体" w:hAnsi="宋体" w:eastAsia="宋体" w:cs="宋体"/>
                <w:color w:val="auto"/>
                <w:sz w:val="24"/>
                <w:szCs w:val="24"/>
                <w:highlight w:val="none"/>
              </w:rPr>
              <w:t>；</w:t>
            </w:r>
          </w:p>
          <w:p w14:paraId="5161871D">
            <w:pPr>
              <w:keepNext w:val="0"/>
              <w:keepLines w:val="0"/>
              <w:pageBreakBefore w:val="0"/>
              <w:numPr>
                <w:ilvl w:val="0"/>
                <w:numId w:val="0"/>
              </w:numPr>
              <w:kinsoku/>
              <w:wordWrap/>
              <w:overflowPunct/>
              <w:topLinePunct w:val="0"/>
              <w:bidi w:val="0"/>
              <w:adjustRightInd/>
              <w:snapToGrid/>
              <w:spacing w:beforeAutospacing="0"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8、（1）供应商若为生产厂家则需提供有效期内的GMP证书和兽药生产许可证；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原件扫描件加盖公章</w:t>
            </w:r>
            <w:r>
              <w:rPr>
                <w:rFonts w:hint="eastAsia" w:ascii="宋体" w:hAnsi="宋体" w:eastAsia="宋体" w:cs="宋体"/>
                <w:color w:val="auto"/>
                <w:sz w:val="24"/>
                <w:szCs w:val="24"/>
                <w:highlight w:val="none"/>
                <w:lang w:eastAsia="zh-CN"/>
              </w:rPr>
              <w:t>）</w:t>
            </w:r>
          </w:p>
          <w:p w14:paraId="69D92BC7">
            <w:pPr>
              <w:keepNext w:val="0"/>
              <w:keepLines w:val="0"/>
              <w:pageBreakBefore w:val="0"/>
              <w:numPr>
                <w:ilvl w:val="0"/>
                <w:numId w:val="0"/>
              </w:numPr>
              <w:kinsoku/>
              <w:wordWrap/>
              <w:overflowPunct/>
              <w:topLinePunct w:val="0"/>
              <w:bidi w:val="0"/>
              <w:adjustRightInd/>
              <w:snapToGrid/>
              <w:spacing w:beforeAutospacing="0"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（2）供应商若非生产厂家则需提供兽药经营许可证（经营范围包含本项目产品）及生产厂家有效期内的GMP 证书和兽药生产许可证。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原件扫描件加盖公章</w:t>
            </w:r>
            <w:r>
              <w:rPr>
                <w:rFonts w:hint="eastAsia" w:ascii="宋体" w:hAnsi="宋体" w:eastAsia="宋体" w:cs="宋体"/>
                <w:color w:val="auto"/>
                <w:sz w:val="24"/>
                <w:szCs w:val="24"/>
                <w:highlight w:val="none"/>
                <w:lang w:eastAsia="zh-CN"/>
              </w:rPr>
              <w:t>）</w:t>
            </w:r>
          </w:p>
          <w:p w14:paraId="726F56D3">
            <w:pPr>
              <w:keepNext w:val="0"/>
              <w:keepLines w:val="0"/>
              <w:pageBreakBefore w:val="0"/>
              <w:numPr>
                <w:ilvl w:val="0"/>
                <w:numId w:val="0"/>
              </w:numPr>
              <w:kinsoku/>
              <w:wordWrap/>
              <w:overflowPunct/>
              <w:topLinePunct w:val="0"/>
              <w:bidi w:val="0"/>
              <w:adjustRightInd/>
              <w:snapToGrid/>
              <w:spacing w:beforeAutospacing="0" w:line="360" w:lineRule="auto"/>
              <w:jc w:val="both"/>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highlight w:val="none"/>
                <w:lang w:val="en-US" w:eastAsia="zh-CN"/>
              </w:rPr>
              <w:t>（3）所投产品具有有效的兽药产品批准文号批件；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原件扫描件加盖公章</w:t>
            </w:r>
            <w:r>
              <w:rPr>
                <w:rFonts w:hint="eastAsia" w:ascii="宋体" w:hAnsi="宋体" w:eastAsia="宋体" w:cs="宋体"/>
                <w:color w:val="auto"/>
                <w:sz w:val="24"/>
                <w:szCs w:val="24"/>
                <w:highlight w:val="none"/>
                <w:lang w:eastAsia="zh-CN"/>
              </w:rPr>
              <w:t>）</w:t>
            </w:r>
          </w:p>
        </w:tc>
      </w:tr>
      <w:tr w14:paraId="1A435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8" w:type="dxa"/>
            <w:vAlign w:val="center"/>
          </w:tcPr>
          <w:p w14:paraId="2FEDD296">
            <w:pPr>
              <w:numPr>
                <w:ilvl w:val="0"/>
                <w:numId w:val="1"/>
              </w:numPr>
              <w:spacing w:line="360" w:lineRule="auto"/>
              <w:ind w:left="454" w:leftChars="0" w:hanging="227" w:firstLineChars="0"/>
              <w:jc w:val="center"/>
              <w:rPr>
                <w:rFonts w:hint="eastAsia" w:ascii="宋体" w:hAnsi="宋体" w:eastAsia="宋体" w:cs="宋体"/>
                <w:color w:val="auto"/>
                <w:sz w:val="24"/>
                <w:szCs w:val="24"/>
              </w:rPr>
            </w:pPr>
          </w:p>
        </w:tc>
        <w:tc>
          <w:tcPr>
            <w:tcW w:w="1965" w:type="dxa"/>
            <w:shd w:val="clear" w:color="auto" w:fill="auto"/>
            <w:vAlign w:val="center"/>
          </w:tcPr>
          <w:p w14:paraId="0DD6EDFB">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报价文件组成</w:t>
            </w:r>
          </w:p>
        </w:tc>
        <w:tc>
          <w:tcPr>
            <w:tcW w:w="7396" w:type="dxa"/>
            <w:shd w:val="clear" w:color="auto" w:fill="auto"/>
            <w:vAlign w:val="center"/>
          </w:tcPr>
          <w:p w14:paraId="3DDEE141">
            <w:pPr>
              <w:keepNext w:val="0"/>
              <w:keepLines w:val="0"/>
              <w:pageBreakBefore w:val="0"/>
              <w:tabs>
                <w:tab w:val="left" w:pos="459"/>
              </w:tabs>
              <w:kinsoku/>
              <w:wordWrap/>
              <w:overflowPunct/>
              <w:topLinePunct w:val="0"/>
              <w:bidi w:val="0"/>
              <w:adjustRightInd/>
              <w:snapToGrid/>
              <w:spacing w:beforeAutospacing="0"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1、投标函；</w:t>
            </w:r>
          </w:p>
          <w:p w14:paraId="637C56DA">
            <w:pPr>
              <w:keepNext w:val="0"/>
              <w:keepLines w:val="0"/>
              <w:pageBreakBefore w:val="0"/>
              <w:tabs>
                <w:tab w:val="left" w:pos="459"/>
              </w:tabs>
              <w:kinsoku/>
              <w:wordWrap/>
              <w:overflowPunct/>
              <w:topLinePunct w:val="0"/>
              <w:bidi w:val="0"/>
              <w:adjustRightInd/>
              <w:snapToGrid/>
              <w:spacing w:beforeAutospacing="0"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2、开标一览表；</w:t>
            </w:r>
          </w:p>
        </w:tc>
      </w:tr>
      <w:tr w14:paraId="771F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8" w:type="dxa"/>
            <w:vAlign w:val="center"/>
          </w:tcPr>
          <w:p w14:paraId="6D2B2741">
            <w:pPr>
              <w:numPr>
                <w:ilvl w:val="0"/>
                <w:numId w:val="1"/>
              </w:numPr>
              <w:spacing w:line="360" w:lineRule="auto"/>
              <w:ind w:left="454" w:leftChars="0" w:hanging="227" w:firstLineChars="0"/>
              <w:jc w:val="center"/>
              <w:rPr>
                <w:rFonts w:hint="eastAsia" w:ascii="宋体" w:hAnsi="宋体" w:eastAsia="宋体" w:cs="宋体"/>
                <w:color w:val="auto"/>
                <w:sz w:val="24"/>
                <w:szCs w:val="24"/>
              </w:rPr>
            </w:pPr>
          </w:p>
        </w:tc>
        <w:tc>
          <w:tcPr>
            <w:tcW w:w="1965" w:type="dxa"/>
            <w:shd w:val="clear" w:color="auto" w:fill="auto"/>
            <w:vAlign w:val="center"/>
          </w:tcPr>
          <w:p w14:paraId="1A0E461B">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文件组成</w:t>
            </w:r>
          </w:p>
          <w:p w14:paraId="0C63AD78">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kern w:val="2"/>
                <w:sz w:val="24"/>
                <w:szCs w:val="24"/>
                <w:highlight w:val="none"/>
                <w:lang w:val="en-US" w:eastAsia="zh-CN" w:bidi="ar-SA"/>
              </w:rPr>
            </w:pPr>
          </w:p>
        </w:tc>
        <w:tc>
          <w:tcPr>
            <w:tcW w:w="7396" w:type="dxa"/>
            <w:shd w:val="clear" w:color="auto" w:fill="auto"/>
            <w:vAlign w:val="center"/>
          </w:tcPr>
          <w:p w14:paraId="23B9AF00">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1、无串通投标行为的承诺函；</w:t>
            </w:r>
          </w:p>
          <w:p w14:paraId="59E3F5B3">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2、法定代表人身份证明；</w:t>
            </w:r>
          </w:p>
          <w:p w14:paraId="3B2EE769">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3、法定代表人授权委托书（如有委托时）；</w:t>
            </w:r>
          </w:p>
          <w:p w14:paraId="5B6FC855">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、技术需求偏离表</w:t>
            </w:r>
            <w:r>
              <w:rPr>
                <w:rFonts w:hint="eastAsia" w:ascii="宋体" w:hAnsi="宋体" w:eastAsia="宋体" w:cs="宋体"/>
                <w:color w:val="auto"/>
                <w:sz w:val="24"/>
                <w:szCs w:val="24"/>
                <w:highlight w:val="none"/>
                <w:lang w:eastAsia="zh-CN"/>
              </w:rPr>
              <w:t>；</w:t>
            </w:r>
          </w:p>
          <w:p w14:paraId="71369B07">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、商务条款偏离表；</w:t>
            </w:r>
          </w:p>
          <w:p w14:paraId="11BD6316">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情况介绍；</w:t>
            </w:r>
          </w:p>
          <w:p w14:paraId="1E557669">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en-US" w:eastAsia="zh-CN"/>
              </w:rPr>
              <w:t>所投产品</w:t>
            </w:r>
            <w:r>
              <w:rPr>
                <w:rFonts w:hint="eastAsia" w:ascii="宋体" w:hAnsi="宋体" w:eastAsia="宋体" w:cs="宋体"/>
                <w:color w:val="auto"/>
                <w:sz w:val="24"/>
                <w:szCs w:val="24"/>
                <w:highlight w:val="none"/>
              </w:rPr>
              <w:t>类似业绩的证明文件；</w:t>
            </w:r>
          </w:p>
          <w:p w14:paraId="65ABC7BF">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、拟投入项目人员情况表；</w:t>
            </w:r>
          </w:p>
          <w:p w14:paraId="70836C61">
            <w:pPr>
              <w:pStyle w:val="69"/>
              <w:spacing w:line="360" w:lineRule="auto"/>
              <w:rPr>
                <w:rFonts w:hint="eastAsia" w:ascii="宋体" w:hAnsi="宋体" w:eastAsia="宋体" w:cs="宋体"/>
                <w:color w:val="auto"/>
                <w:lang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中小企业声明函</w:t>
            </w:r>
            <w:r>
              <w:rPr>
                <w:rFonts w:hint="eastAsia" w:cs="宋体"/>
                <w:color w:val="auto"/>
                <w:sz w:val="24"/>
                <w:szCs w:val="24"/>
                <w:highlight w:val="none"/>
                <w:lang w:eastAsia="zh-CN"/>
              </w:rPr>
              <w:t>（</w:t>
            </w:r>
            <w:r>
              <w:rPr>
                <w:rFonts w:hint="eastAsia" w:cs="宋体"/>
                <w:color w:val="auto"/>
                <w:sz w:val="24"/>
                <w:szCs w:val="24"/>
                <w:highlight w:val="none"/>
                <w:lang w:val="en-US" w:eastAsia="zh-CN"/>
              </w:rPr>
              <w:t>如涉及</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lang w:eastAsia="zh-CN"/>
              </w:rPr>
              <w:t>；</w:t>
            </w:r>
          </w:p>
          <w:p w14:paraId="3D8B79FF">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产品及性能</w:t>
            </w:r>
          </w:p>
          <w:p w14:paraId="4859F1E2">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技术方案</w:t>
            </w:r>
          </w:p>
          <w:p w14:paraId="7A2979C9">
            <w:pPr>
              <w:keepNext w:val="0"/>
              <w:keepLines w:val="0"/>
              <w:pageBreakBefore w:val="0"/>
              <w:kinsoku/>
              <w:wordWrap/>
              <w:overflowPunct/>
              <w:topLinePunct w:val="0"/>
              <w:bidi w:val="0"/>
              <w:adjustRightInd/>
              <w:snapToGrid/>
              <w:spacing w:beforeAutospacing="0" w:line="360" w:lineRule="auto"/>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12、关于符合本国产品标准的声明函（如涉及）</w:t>
            </w:r>
          </w:p>
          <w:p w14:paraId="30AE52BA">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认为需要提供的其他</w:t>
            </w:r>
            <w:r>
              <w:rPr>
                <w:rFonts w:hint="eastAsia" w:ascii="宋体" w:hAnsi="宋体" w:eastAsia="宋体" w:cs="宋体"/>
                <w:color w:val="auto"/>
                <w:sz w:val="24"/>
                <w:szCs w:val="24"/>
                <w:highlight w:val="none"/>
                <w:lang w:val="en-US" w:eastAsia="zh-CN"/>
              </w:rPr>
              <w:t>证明</w:t>
            </w:r>
            <w:r>
              <w:rPr>
                <w:rFonts w:hint="eastAsia" w:ascii="宋体" w:hAnsi="宋体" w:eastAsia="宋体" w:cs="宋体"/>
                <w:color w:val="auto"/>
                <w:sz w:val="24"/>
                <w:szCs w:val="24"/>
                <w:highlight w:val="none"/>
              </w:rPr>
              <w:t>材料。</w:t>
            </w:r>
          </w:p>
        </w:tc>
      </w:tr>
      <w:tr w14:paraId="3FD9B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8" w:type="dxa"/>
            <w:vAlign w:val="center"/>
          </w:tcPr>
          <w:p w14:paraId="326CC0EA">
            <w:pPr>
              <w:numPr>
                <w:ilvl w:val="0"/>
                <w:numId w:val="1"/>
              </w:numPr>
              <w:spacing w:line="360" w:lineRule="auto"/>
              <w:ind w:left="454" w:leftChars="0" w:hanging="227" w:firstLineChars="0"/>
              <w:jc w:val="center"/>
              <w:rPr>
                <w:rFonts w:hint="eastAsia" w:ascii="宋体" w:hAnsi="宋体" w:eastAsia="宋体" w:cs="宋体"/>
                <w:color w:val="auto"/>
                <w:sz w:val="24"/>
                <w:szCs w:val="24"/>
              </w:rPr>
            </w:pPr>
          </w:p>
        </w:tc>
        <w:tc>
          <w:tcPr>
            <w:tcW w:w="1965" w:type="dxa"/>
            <w:shd w:val="clear" w:color="auto" w:fill="auto"/>
            <w:vAlign w:val="center"/>
          </w:tcPr>
          <w:p w14:paraId="3B29FF9C">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编制</w:t>
            </w:r>
          </w:p>
          <w:p w14:paraId="40591C69">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要求</w:t>
            </w:r>
          </w:p>
        </w:tc>
        <w:tc>
          <w:tcPr>
            <w:tcW w:w="7396" w:type="dxa"/>
            <w:shd w:val="clear" w:color="auto" w:fill="auto"/>
            <w:vAlign w:val="center"/>
          </w:tcPr>
          <w:p w14:paraId="77A7D7AF">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b w:val="0"/>
                <w:bCs/>
                <w:color w:val="auto"/>
                <w:sz w:val="24"/>
                <w:szCs w:val="24"/>
                <w:highlight w:val="none"/>
                <w:u w:val="none"/>
              </w:rPr>
            </w:pPr>
            <w:r>
              <w:rPr>
                <w:rFonts w:hint="eastAsia" w:ascii="宋体" w:hAnsi="宋体" w:eastAsia="宋体" w:cs="宋体"/>
                <w:b w:val="0"/>
                <w:bCs/>
                <w:color w:val="auto"/>
                <w:sz w:val="24"/>
                <w:szCs w:val="24"/>
                <w:highlight w:val="none"/>
                <w:u w:val="none"/>
                <w:lang w:eastAsia="zh-CN"/>
              </w:rPr>
              <w:t>响应文件</w:t>
            </w:r>
            <w:r>
              <w:rPr>
                <w:rFonts w:hint="eastAsia" w:ascii="宋体" w:hAnsi="宋体" w:eastAsia="宋体" w:cs="宋体"/>
                <w:b w:val="0"/>
                <w:bCs/>
                <w:color w:val="auto"/>
                <w:sz w:val="24"/>
                <w:szCs w:val="24"/>
                <w:highlight w:val="none"/>
                <w:u w:val="none"/>
              </w:rPr>
              <w:t>应</w:t>
            </w:r>
            <w:r>
              <w:rPr>
                <w:rFonts w:hint="eastAsia" w:ascii="宋体" w:hAnsi="宋体" w:eastAsia="宋体" w:cs="宋体"/>
                <w:b w:val="0"/>
                <w:bCs/>
                <w:color w:val="auto"/>
                <w:sz w:val="24"/>
                <w:szCs w:val="24"/>
                <w:highlight w:val="none"/>
                <w:u w:val="none"/>
                <w:lang w:val="en-US" w:eastAsia="zh-CN"/>
              </w:rPr>
              <w:t>按</w:t>
            </w:r>
            <w:r>
              <w:rPr>
                <w:rFonts w:hint="eastAsia" w:ascii="宋体" w:hAnsi="宋体" w:eastAsia="宋体" w:cs="宋体"/>
                <w:b w:val="0"/>
                <w:bCs/>
                <w:color w:val="auto"/>
                <w:sz w:val="24"/>
                <w:szCs w:val="24"/>
                <w:highlight w:val="none"/>
                <w:u w:val="none"/>
              </w:rPr>
              <w:t>资格证明文件、报价文件、</w:t>
            </w:r>
            <w:r>
              <w:rPr>
                <w:rFonts w:hint="eastAsia" w:ascii="宋体" w:hAnsi="宋体" w:eastAsia="宋体" w:cs="宋体"/>
                <w:b w:val="0"/>
                <w:bCs/>
                <w:color w:val="auto"/>
                <w:sz w:val="24"/>
                <w:szCs w:val="24"/>
                <w:highlight w:val="none"/>
                <w:u w:val="none"/>
                <w:lang w:val="en-US" w:eastAsia="zh-CN"/>
              </w:rPr>
              <w:t>商务</w:t>
            </w:r>
            <w:r>
              <w:rPr>
                <w:rFonts w:hint="eastAsia" w:ascii="宋体" w:hAnsi="宋体" w:eastAsia="宋体" w:cs="宋体"/>
                <w:b w:val="0"/>
                <w:bCs/>
                <w:color w:val="auto"/>
                <w:sz w:val="24"/>
                <w:szCs w:val="24"/>
                <w:highlight w:val="none"/>
                <w:u w:val="none"/>
              </w:rPr>
              <w:t>、</w:t>
            </w:r>
            <w:r>
              <w:rPr>
                <w:rFonts w:hint="eastAsia" w:ascii="宋体" w:hAnsi="宋体" w:eastAsia="宋体" w:cs="宋体"/>
                <w:b w:val="0"/>
                <w:bCs/>
                <w:color w:val="auto"/>
                <w:sz w:val="24"/>
                <w:szCs w:val="24"/>
                <w:highlight w:val="none"/>
                <w:u w:val="none"/>
                <w:lang w:val="en-US" w:eastAsia="zh-CN"/>
              </w:rPr>
              <w:t>技术</w:t>
            </w:r>
            <w:r>
              <w:rPr>
                <w:rFonts w:hint="eastAsia" w:ascii="宋体" w:hAnsi="宋体" w:eastAsia="宋体" w:cs="宋体"/>
                <w:b w:val="0"/>
                <w:bCs/>
                <w:color w:val="auto"/>
                <w:sz w:val="24"/>
                <w:szCs w:val="24"/>
                <w:highlight w:val="none"/>
                <w:u w:val="none"/>
              </w:rPr>
              <w:t>文件分别编制，资格证明</w:t>
            </w:r>
            <w:r>
              <w:rPr>
                <w:rFonts w:hint="eastAsia" w:ascii="宋体" w:hAnsi="宋体" w:eastAsia="宋体" w:cs="宋体"/>
                <w:b w:val="0"/>
                <w:bCs/>
                <w:color w:val="auto"/>
                <w:sz w:val="24"/>
                <w:szCs w:val="24"/>
                <w:highlight w:val="none"/>
                <w:u w:val="none"/>
                <w:lang w:val="en-US" w:eastAsia="zh-CN"/>
              </w:rPr>
              <w:t>文件</w:t>
            </w:r>
            <w:r>
              <w:rPr>
                <w:rFonts w:hint="eastAsia" w:ascii="宋体" w:hAnsi="宋体" w:eastAsia="宋体" w:cs="宋体"/>
                <w:b w:val="0"/>
                <w:bCs/>
                <w:color w:val="auto"/>
                <w:sz w:val="24"/>
                <w:szCs w:val="24"/>
                <w:highlight w:val="none"/>
                <w:u w:val="none"/>
              </w:rPr>
              <w:t>、报价文件</w:t>
            </w:r>
            <w:r>
              <w:rPr>
                <w:rFonts w:hint="eastAsia" w:ascii="宋体" w:hAnsi="宋体" w:eastAsia="宋体" w:cs="宋体"/>
                <w:b w:val="0"/>
                <w:bCs/>
                <w:color w:val="auto"/>
                <w:sz w:val="24"/>
                <w:szCs w:val="24"/>
                <w:highlight w:val="none"/>
                <w:u w:val="none"/>
                <w:lang w:val="en-US" w:eastAsia="zh-CN"/>
              </w:rPr>
              <w:t>以及商务</w:t>
            </w:r>
            <w:r>
              <w:rPr>
                <w:rFonts w:hint="eastAsia" w:ascii="宋体" w:hAnsi="宋体" w:eastAsia="宋体" w:cs="宋体"/>
                <w:b w:val="0"/>
                <w:bCs/>
                <w:color w:val="auto"/>
                <w:sz w:val="24"/>
                <w:szCs w:val="24"/>
                <w:highlight w:val="none"/>
                <w:u w:val="none"/>
              </w:rPr>
              <w:t>、</w:t>
            </w:r>
            <w:r>
              <w:rPr>
                <w:rFonts w:hint="eastAsia" w:ascii="宋体" w:hAnsi="宋体" w:eastAsia="宋体" w:cs="宋体"/>
                <w:b w:val="0"/>
                <w:bCs/>
                <w:color w:val="auto"/>
                <w:sz w:val="24"/>
                <w:szCs w:val="24"/>
                <w:highlight w:val="none"/>
                <w:u w:val="none"/>
                <w:lang w:val="en-US" w:eastAsia="zh-CN"/>
              </w:rPr>
              <w:t>技术</w:t>
            </w:r>
            <w:r>
              <w:rPr>
                <w:rFonts w:hint="eastAsia" w:ascii="宋体" w:hAnsi="宋体" w:eastAsia="宋体" w:cs="宋体"/>
                <w:b w:val="0"/>
                <w:bCs/>
                <w:color w:val="auto"/>
                <w:sz w:val="24"/>
                <w:szCs w:val="24"/>
                <w:highlight w:val="none"/>
                <w:u w:val="none"/>
                <w:lang w:eastAsia="zh-CN"/>
              </w:rPr>
              <w:t>文件</w:t>
            </w:r>
            <w:r>
              <w:rPr>
                <w:rFonts w:hint="eastAsia" w:ascii="宋体" w:hAnsi="宋体" w:eastAsia="宋体" w:cs="宋体"/>
                <w:b w:val="0"/>
                <w:bCs/>
                <w:color w:val="auto"/>
                <w:sz w:val="24"/>
                <w:szCs w:val="24"/>
                <w:highlight w:val="none"/>
                <w:u w:val="none"/>
              </w:rPr>
              <w:t>文件按顺序合并生成电子文件。电子版</w:t>
            </w:r>
            <w:r>
              <w:rPr>
                <w:rFonts w:hint="eastAsia" w:ascii="宋体" w:hAnsi="宋体" w:eastAsia="宋体" w:cs="宋体"/>
                <w:b w:val="0"/>
                <w:bCs/>
                <w:color w:val="auto"/>
                <w:sz w:val="24"/>
                <w:szCs w:val="24"/>
                <w:highlight w:val="none"/>
                <w:u w:val="none"/>
                <w:lang w:eastAsia="zh-CN"/>
              </w:rPr>
              <w:t>响应文件</w:t>
            </w:r>
            <w:r>
              <w:rPr>
                <w:rFonts w:hint="eastAsia" w:ascii="宋体" w:hAnsi="宋体" w:eastAsia="宋体" w:cs="宋体"/>
                <w:b w:val="0"/>
                <w:bCs/>
                <w:color w:val="auto"/>
                <w:sz w:val="24"/>
                <w:szCs w:val="24"/>
                <w:highlight w:val="none"/>
                <w:u w:val="none"/>
              </w:rPr>
              <w:t>制作方式见招标公告。</w:t>
            </w:r>
          </w:p>
          <w:p w14:paraId="48C6BF4F">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b/>
                <w:color w:val="auto"/>
                <w:kern w:val="2"/>
                <w:sz w:val="24"/>
                <w:szCs w:val="24"/>
                <w:highlight w:val="none"/>
                <w:u w:val="single"/>
                <w:lang w:val="en-US" w:eastAsia="zh-CN" w:bidi="ar-SA"/>
              </w:rPr>
            </w:pPr>
            <w:r>
              <w:rPr>
                <w:rFonts w:hint="eastAsia" w:ascii="宋体" w:hAnsi="宋体" w:eastAsia="宋体" w:cs="宋体"/>
                <w:b/>
                <w:bCs w:val="0"/>
                <w:color w:val="auto"/>
                <w:sz w:val="24"/>
                <w:szCs w:val="24"/>
                <w:highlight w:val="none"/>
                <w:u w:val="none"/>
              </w:rPr>
              <w:t>在开标结束后</w:t>
            </w:r>
            <w:r>
              <w:rPr>
                <w:rFonts w:hint="eastAsia" w:ascii="宋体" w:hAnsi="宋体" w:eastAsia="宋体" w:cs="宋体"/>
                <w:b/>
                <w:bCs w:val="0"/>
                <w:color w:val="auto"/>
                <w:sz w:val="24"/>
                <w:szCs w:val="24"/>
                <w:highlight w:val="none"/>
                <w:u w:val="none"/>
                <w:lang w:val="en-US" w:eastAsia="zh-CN"/>
              </w:rPr>
              <w:t>成交</w:t>
            </w:r>
            <w:r>
              <w:rPr>
                <w:rFonts w:hint="eastAsia" w:ascii="宋体" w:hAnsi="宋体" w:eastAsia="宋体" w:cs="宋体"/>
                <w:b/>
                <w:bCs w:val="0"/>
                <w:color w:val="auto"/>
                <w:sz w:val="24"/>
                <w:szCs w:val="24"/>
                <w:highlight w:val="none"/>
                <w:u w:val="none"/>
              </w:rPr>
              <w:t>单位须向采购代理机构递交纸质响应文件</w:t>
            </w:r>
            <w:r>
              <w:rPr>
                <w:rFonts w:hint="eastAsia" w:ascii="宋体" w:hAnsi="宋体" w:eastAsia="宋体" w:cs="宋体"/>
                <w:b/>
                <w:bCs w:val="0"/>
                <w:color w:val="auto"/>
                <w:sz w:val="24"/>
                <w:szCs w:val="24"/>
                <w:highlight w:val="none"/>
                <w:u w:val="none"/>
                <w:lang w:eastAsia="zh-CN"/>
              </w:rPr>
              <w:t>一</w:t>
            </w:r>
            <w:r>
              <w:rPr>
                <w:rFonts w:hint="eastAsia" w:ascii="宋体" w:hAnsi="宋体" w:eastAsia="宋体" w:cs="宋体"/>
                <w:b/>
                <w:bCs w:val="0"/>
                <w:color w:val="auto"/>
                <w:sz w:val="24"/>
                <w:szCs w:val="24"/>
                <w:highlight w:val="none"/>
                <w:u w:val="none"/>
              </w:rPr>
              <w:t>份，印章齐全。</w:t>
            </w:r>
          </w:p>
        </w:tc>
      </w:tr>
      <w:tr w14:paraId="77ED7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8" w:type="dxa"/>
            <w:vAlign w:val="center"/>
          </w:tcPr>
          <w:p w14:paraId="438676DB">
            <w:pPr>
              <w:numPr>
                <w:ilvl w:val="0"/>
                <w:numId w:val="1"/>
              </w:numPr>
              <w:spacing w:line="360" w:lineRule="auto"/>
              <w:ind w:left="454" w:leftChars="0" w:hanging="227" w:firstLineChars="0"/>
              <w:jc w:val="center"/>
              <w:rPr>
                <w:rFonts w:hint="eastAsia" w:ascii="宋体" w:hAnsi="宋体" w:eastAsia="宋体" w:cs="宋体"/>
                <w:color w:val="auto"/>
                <w:sz w:val="24"/>
                <w:szCs w:val="24"/>
              </w:rPr>
            </w:pPr>
          </w:p>
        </w:tc>
        <w:tc>
          <w:tcPr>
            <w:tcW w:w="1965" w:type="dxa"/>
            <w:shd w:val="clear" w:color="auto" w:fill="auto"/>
            <w:vAlign w:val="center"/>
          </w:tcPr>
          <w:p w14:paraId="4F0AB69F">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备份</w:t>
            </w:r>
            <w:r>
              <w:rPr>
                <w:rFonts w:hint="eastAsia" w:ascii="宋体" w:hAnsi="宋体" w:eastAsia="宋体" w:cs="宋体"/>
                <w:color w:val="auto"/>
                <w:sz w:val="24"/>
                <w:szCs w:val="24"/>
                <w:highlight w:val="none"/>
                <w:lang w:eastAsia="zh-CN"/>
              </w:rPr>
              <w:t>响应文件</w:t>
            </w:r>
          </w:p>
        </w:tc>
        <w:tc>
          <w:tcPr>
            <w:tcW w:w="7396" w:type="dxa"/>
            <w:shd w:val="clear" w:color="auto" w:fill="auto"/>
            <w:vAlign w:val="center"/>
          </w:tcPr>
          <w:p w14:paraId="526B42C6">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本项目不接受备份</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w:t>
            </w:r>
          </w:p>
        </w:tc>
      </w:tr>
      <w:tr w14:paraId="6A4FD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8" w:type="dxa"/>
            <w:vAlign w:val="center"/>
          </w:tcPr>
          <w:p w14:paraId="6D11FCD3">
            <w:pPr>
              <w:numPr>
                <w:ilvl w:val="0"/>
                <w:numId w:val="1"/>
              </w:numPr>
              <w:spacing w:line="360" w:lineRule="auto"/>
              <w:ind w:left="454" w:leftChars="0" w:hanging="227" w:firstLineChars="0"/>
              <w:jc w:val="center"/>
              <w:rPr>
                <w:rFonts w:hint="eastAsia" w:ascii="宋体" w:hAnsi="宋体" w:eastAsia="宋体" w:cs="宋体"/>
                <w:color w:val="auto"/>
                <w:sz w:val="24"/>
                <w:szCs w:val="24"/>
              </w:rPr>
            </w:pPr>
          </w:p>
        </w:tc>
        <w:tc>
          <w:tcPr>
            <w:tcW w:w="1965" w:type="dxa"/>
            <w:shd w:val="clear" w:color="auto" w:fill="auto"/>
            <w:vAlign w:val="center"/>
          </w:tcPr>
          <w:p w14:paraId="149F92D4">
            <w:pPr>
              <w:spacing w:line="360" w:lineRule="auto"/>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构成采购文件的</w:t>
            </w:r>
          </w:p>
          <w:p w14:paraId="0373CE9E">
            <w:pPr>
              <w:spacing w:line="360" w:lineRule="auto"/>
              <w:jc w:val="center"/>
              <w:rPr>
                <w:rFonts w:hint="eastAsia" w:ascii="宋体" w:hAnsi="宋体" w:eastAsia="宋体" w:cs="宋体"/>
                <w:color w:val="auto"/>
                <w:kern w:val="2"/>
                <w:sz w:val="24"/>
                <w:szCs w:val="24"/>
                <w:lang w:val="zh-CN" w:eastAsia="zh-CN" w:bidi="ar-SA"/>
              </w:rPr>
            </w:pPr>
            <w:r>
              <w:rPr>
                <w:rFonts w:hint="eastAsia" w:ascii="宋体" w:hAnsi="宋体" w:eastAsia="宋体" w:cs="宋体"/>
                <w:color w:val="auto"/>
                <w:sz w:val="24"/>
                <w:szCs w:val="24"/>
                <w:lang w:val="zh-CN"/>
              </w:rPr>
              <w:t>其他文件</w:t>
            </w:r>
          </w:p>
        </w:tc>
        <w:tc>
          <w:tcPr>
            <w:tcW w:w="7396" w:type="dxa"/>
            <w:shd w:val="clear" w:color="auto" w:fill="auto"/>
            <w:vAlign w:val="center"/>
          </w:tcPr>
          <w:p w14:paraId="0F41CC85">
            <w:pPr>
              <w:spacing w:line="360" w:lineRule="auto"/>
              <w:jc w:val="left"/>
              <w:rPr>
                <w:rFonts w:hint="eastAsia" w:ascii="宋体" w:hAnsi="宋体" w:eastAsia="宋体" w:cs="宋体"/>
                <w:color w:val="auto"/>
                <w:kern w:val="2"/>
                <w:sz w:val="24"/>
                <w:szCs w:val="24"/>
                <w:lang w:val="zh-CN" w:eastAsia="zh-CN" w:bidi="ar-SA"/>
              </w:rPr>
            </w:pPr>
            <w:r>
              <w:rPr>
                <w:rFonts w:hint="eastAsia" w:ascii="宋体" w:hAnsi="宋体" w:eastAsia="宋体" w:cs="宋体"/>
                <w:color w:val="auto"/>
                <w:sz w:val="24"/>
                <w:szCs w:val="24"/>
                <w:lang w:val="zh-CN"/>
              </w:rPr>
              <w:t>采购文件的澄清、修改书及有关补充通知为</w:t>
            </w:r>
            <w:r>
              <w:rPr>
                <w:rFonts w:hint="eastAsia" w:ascii="宋体" w:hAnsi="宋体" w:eastAsia="宋体" w:cs="宋体"/>
                <w:color w:val="auto"/>
                <w:sz w:val="24"/>
                <w:szCs w:val="24"/>
              </w:rPr>
              <w:t>采购</w:t>
            </w:r>
            <w:r>
              <w:rPr>
                <w:rFonts w:hint="eastAsia" w:ascii="宋体" w:hAnsi="宋体" w:eastAsia="宋体" w:cs="宋体"/>
                <w:color w:val="auto"/>
                <w:sz w:val="24"/>
                <w:szCs w:val="24"/>
                <w:lang w:val="zh-CN"/>
              </w:rPr>
              <w:t>文件的有效组成部分。</w:t>
            </w:r>
          </w:p>
        </w:tc>
      </w:tr>
      <w:tr w14:paraId="180C6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8" w:type="dxa"/>
            <w:vAlign w:val="center"/>
          </w:tcPr>
          <w:p w14:paraId="133343C3">
            <w:pPr>
              <w:numPr>
                <w:ilvl w:val="0"/>
                <w:numId w:val="1"/>
              </w:numPr>
              <w:spacing w:line="360" w:lineRule="auto"/>
              <w:ind w:left="454" w:leftChars="0" w:hanging="227" w:firstLineChars="0"/>
              <w:jc w:val="center"/>
              <w:rPr>
                <w:rFonts w:hint="eastAsia" w:ascii="宋体" w:hAnsi="宋体" w:eastAsia="宋体" w:cs="宋体"/>
                <w:color w:val="auto"/>
                <w:sz w:val="24"/>
                <w:szCs w:val="24"/>
              </w:rPr>
            </w:pPr>
          </w:p>
        </w:tc>
        <w:tc>
          <w:tcPr>
            <w:tcW w:w="1965" w:type="dxa"/>
            <w:vAlign w:val="center"/>
          </w:tcPr>
          <w:p w14:paraId="30BB4AF6">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评审方式</w:t>
            </w:r>
          </w:p>
        </w:tc>
        <w:tc>
          <w:tcPr>
            <w:tcW w:w="7396" w:type="dxa"/>
            <w:vAlign w:val="center"/>
          </w:tcPr>
          <w:p w14:paraId="1C377EE9">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政采云评标系统评标</w:t>
            </w:r>
          </w:p>
        </w:tc>
      </w:tr>
      <w:tr w14:paraId="3BEA9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8" w:type="dxa"/>
            <w:vAlign w:val="center"/>
          </w:tcPr>
          <w:p w14:paraId="3FDA1706">
            <w:pPr>
              <w:numPr>
                <w:ilvl w:val="0"/>
                <w:numId w:val="1"/>
              </w:numPr>
              <w:spacing w:line="360" w:lineRule="auto"/>
              <w:ind w:left="454" w:leftChars="0" w:hanging="227" w:firstLineChars="0"/>
              <w:jc w:val="center"/>
              <w:rPr>
                <w:rFonts w:hint="eastAsia" w:ascii="宋体" w:hAnsi="宋体" w:eastAsia="宋体" w:cs="宋体"/>
                <w:color w:val="auto"/>
                <w:sz w:val="24"/>
                <w:szCs w:val="24"/>
              </w:rPr>
            </w:pPr>
          </w:p>
        </w:tc>
        <w:tc>
          <w:tcPr>
            <w:tcW w:w="1965" w:type="dxa"/>
            <w:shd w:val="clear" w:color="auto" w:fill="auto"/>
            <w:vAlign w:val="center"/>
          </w:tcPr>
          <w:p w14:paraId="64F35B74">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kern w:val="2"/>
                <w:sz w:val="21"/>
                <w:szCs w:val="22"/>
                <w:lang w:val="en-US" w:eastAsia="zh-CN" w:bidi="ar-SA"/>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信用查询渠道</w:t>
            </w:r>
          </w:p>
        </w:tc>
        <w:tc>
          <w:tcPr>
            <w:tcW w:w="7396" w:type="dxa"/>
            <w:shd w:val="clear" w:color="auto" w:fill="auto"/>
            <w:vAlign w:val="center"/>
          </w:tcPr>
          <w:p w14:paraId="60818ED2">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b/>
                <w:color w:val="auto"/>
                <w:kern w:val="2"/>
                <w:sz w:val="24"/>
                <w:szCs w:val="24"/>
                <w:lang w:val="en-US" w:eastAsia="zh-CN" w:bidi="ar-SA"/>
              </w:rPr>
            </w:pPr>
            <w:r>
              <w:rPr>
                <w:rFonts w:hint="eastAsia" w:ascii="宋体" w:hAnsi="宋体" w:eastAsia="宋体" w:cs="宋体"/>
                <w:color w:val="auto"/>
                <w:sz w:val="24"/>
                <w:szCs w:val="24"/>
                <w:highlight w:val="none"/>
              </w:rPr>
              <w:t>查询渠道：“信用中国”网站(www.creditchina.gov.cn)、中国政府采购网(www.ccgp.gov.cn)。</w:t>
            </w:r>
          </w:p>
        </w:tc>
      </w:tr>
      <w:tr w14:paraId="35FB5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8" w:type="dxa"/>
            <w:vAlign w:val="center"/>
          </w:tcPr>
          <w:p w14:paraId="58AB55B4">
            <w:pPr>
              <w:numPr>
                <w:ilvl w:val="0"/>
                <w:numId w:val="1"/>
              </w:numPr>
              <w:spacing w:line="360" w:lineRule="auto"/>
              <w:ind w:left="454" w:leftChars="0" w:hanging="227" w:firstLineChars="0"/>
              <w:jc w:val="center"/>
              <w:rPr>
                <w:rFonts w:hint="eastAsia" w:ascii="宋体" w:hAnsi="宋体" w:eastAsia="宋体" w:cs="宋体"/>
                <w:color w:val="auto"/>
                <w:sz w:val="24"/>
                <w:szCs w:val="24"/>
              </w:rPr>
            </w:pPr>
          </w:p>
        </w:tc>
        <w:tc>
          <w:tcPr>
            <w:tcW w:w="1965" w:type="dxa"/>
            <w:shd w:val="clear" w:color="auto" w:fill="auto"/>
            <w:vAlign w:val="center"/>
          </w:tcPr>
          <w:p w14:paraId="20D4B44A">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信用信息</w:t>
            </w:r>
          </w:p>
          <w:p w14:paraId="1793F854">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kern w:val="2"/>
                <w:sz w:val="21"/>
                <w:szCs w:val="22"/>
                <w:lang w:val="en-US" w:eastAsia="zh-CN" w:bidi="ar-SA"/>
              </w:rPr>
            </w:pPr>
            <w:r>
              <w:rPr>
                <w:rFonts w:hint="eastAsia" w:ascii="宋体" w:hAnsi="宋体" w:eastAsia="宋体" w:cs="宋体"/>
                <w:color w:val="auto"/>
                <w:sz w:val="24"/>
                <w:szCs w:val="24"/>
                <w:highlight w:val="none"/>
              </w:rPr>
              <w:t>使用规则</w:t>
            </w:r>
          </w:p>
        </w:tc>
        <w:tc>
          <w:tcPr>
            <w:tcW w:w="7396" w:type="dxa"/>
            <w:shd w:val="clear" w:color="auto" w:fill="auto"/>
            <w:vAlign w:val="center"/>
          </w:tcPr>
          <w:p w14:paraId="0DB33249">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、根据《关于在政府采购活动中查询及使用信用记录有关问题的通知》(财库(2016)125号)的规定，对被列入“失信被执行人”“重大税收违法失信主体”的供应商，拒绝参与本项目政府采购活动。</w:t>
            </w:r>
          </w:p>
          <w:p w14:paraId="23B67315">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、供应商存在不良信用记录的，其响应将按无效处理</w:t>
            </w:r>
            <w:r>
              <w:rPr>
                <w:rFonts w:hint="eastAsia" w:ascii="宋体" w:hAnsi="宋体" w:eastAsia="宋体" w:cs="宋体"/>
                <w:color w:val="auto"/>
                <w:sz w:val="24"/>
                <w:szCs w:val="24"/>
                <w:highlight w:val="none"/>
                <w:lang w:eastAsia="zh-CN"/>
              </w:rPr>
              <w:t>。</w:t>
            </w:r>
          </w:p>
        </w:tc>
      </w:tr>
      <w:tr w14:paraId="10C05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8" w:type="dxa"/>
            <w:vAlign w:val="center"/>
          </w:tcPr>
          <w:p w14:paraId="2DABDFCB">
            <w:pPr>
              <w:numPr>
                <w:ilvl w:val="0"/>
                <w:numId w:val="1"/>
              </w:numPr>
              <w:spacing w:line="360" w:lineRule="auto"/>
              <w:ind w:left="454" w:leftChars="0" w:hanging="227" w:firstLineChars="0"/>
              <w:jc w:val="center"/>
              <w:rPr>
                <w:rFonts w:hint="eastAsia" w:ascii="宋体" w:hAnsi="宋体" w:eastAsia="宋体" w:cs="宋体"/>
                <w:color w:val="auto"/>
                <w:sz w:val="24"/>
                <w:szCs w:val="24"/>
              </w:rPr>
            </w:pPr>
          </w:p>
        </w:tc>
        <w:tc>
          <w:tcPr>
            <w:tcW w:w="1965" w:type="dxa"/>
            <w:shd w:val="clear" w:color="auto" w:fill="auto"/>
            <w:vAlign w:val="center"/>
          </w:tcPr>
          <w:p w14:paraId="75E5A402">
            <w:pPr>
              <w:overflowPunct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highlight w:val="none"/>
              </w:rPr>
              <w:t>投标保证金金额</w:t>
            </w:r>
          </w:p>
        </w:tc>
        <w:tc>
          <w:tcPr>
            <w:tcW w:w="7396" w:type="dxa"/>
            <w:shd w:val="clear" w:color="auto" w:fill="auto"/>
            <w:vAlign w:val="center"/>
          </w:tcPr>
          <w:p w14:paraId="4A8B8D62">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投标保证金</w:t>
            </w:r>
            <w:r>
              <w:rPr>
                <w:rFonts w:hint="eastAsia" w:ascii="宋体" w:hAnsi="宋体" w:eastAsia="宋体" w:cs="宋体"/>
                <w:b/>
                <w:bCs/>
                <w:color w:val="auto"/>
                <w:sz w:val="24"/>
                <w:szCs w:val="24"/>
                <w:highlight w:val="none"/>
                <w:lang w:val="en-US" w:eastAsia="zh-CN"/>
              </w:rPr>
              <w:t>缴纳方式：电汇、网银转账、保函等非现金形式缴纳</w:t>
            </w:r>
          </w:p>
          <w:p w14:paraId="1BF869F4">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保证金金额：9600.00元（大写：玖仟陆佰元整）</w:t>
            </w:r>
          </w:p>
          <w:p w14:paraId="72043EDB">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开户银行:乌鲁木齐银行营业部</w:t>
            </w:r>
          </w:p>
          <w:p w14:paraId="71886C41">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账号:0000020080110023481768</w:t>
            </w:r>
          </w:p>
          <w:p w14:paraId="2E686575">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行号:313881000019</w:t>
            </w:r>
          </w:p>
          <w:p w14:paraId="7103AAF3">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注：1、保证金必须从企业基本帐户缴纳至采购代理机构给定的基本账户</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以个人、企业的办事处、分公司、子公司名义或从他人帐户、供应商企业的其他账户缴纳的保证金无效。</w:t>
            </w:r>
          </w:p>
          <w:p w14:paraId="7AB963C0">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rPr>
              <w:t>注：</w:t>
            </w:r>
            <w:r>
              <w:rPr>
                <w:rFonts w:hint="eastAsia" w:ascii="宋体" w:hAnsi="宋体" w:eastAsia="宋体" w:cs="宋体"/>
                <w:b/>
                <w:bCs/>
                <w:color w:val="auto"/>
                <w:sz w:val="24"/>
                <w:szCs w:val="24"/>
                <w:highlight w:val="none"/>
                <w:lang w:eastAsia="zh-CN"/>
              </w:rPr>
              <w:t>打款时须注明项目名称（可简写）。</w:t>
            </w:r>
          </w:p>
          <w:p w14:paraId="042527B1">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2、保证金必须在投标截止时间（</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时间）前缴纳至招标代理公司账户。供应商需自行评估因异地、跨行、公休日等因素造成的保证金到账延迟风险，并承担相应责任。</w:t>
            </w:r>
          </w:p>
          <w:p w14:paraId="5699675E">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3、到账截止时间：</w:t>
            </w:r>
            <w:r>
              <w:rPr>
                <w:rFonts w:hint="eastAsia" w:ascii="宋体" w:hAnsi="宋体" w:eastAsia="宋体" w:cs="宋体"/>
                <w:b/>
                <w:bCs/>
                <w:color w:val="auto"/>
                <w:sz w:val="24"/>
                <w:szCs w:val="24"/>
                <w:highlight w:val="none"/>
                <w:u w:val="single"/>
              </w:rPr>
              <w:t>2026年</w:t>
            </w:r>
            <w:r>
              <w:rPr>
                <w:rFonts w:hint="eastAsia" w:ascii="宋体" w:hAnsi="宋体" w:eastAsia="宋体" w:cs="宋体"/>
                <w:b/>
                <w:bCs/>
                <w:color w:val="auto"/>
                <w:sz w:val="24"/>
                <w:szCs w:val="24"/>
                <w:highlight w:val="none"/>
                <w:u w:val="single"/>
                <w:lang w:val="en-US" w:eastAsia="zh-CN"/>
              </w:rPr>
              <w:t>6</w:t>
            </w:r>
            <w:r>
              <w:rPr>
                <w:rFonts w:hint="eastAsia" w:ascii="宋体" w:hAnsi="宋体" w:eastAsia="宋体" w:cs="宋体"/>
                <w:b/>
                <w:bCs/>
                <w:color w:val="auto"/>
                <w:sz w:val="24"/>
                <w:szCs w:val="24"/>
                <w:highlight w:val="none"/>
                <w:u w:val="single"/>
              </w:rPr>
              <w:t>月</w:t>
            </w:r>
            <w:r>
              <w:rPr>
                <w:rFonts w:hint="eastAsia" w:ascii="宋体" w:hAnsi="宋体" w:eastAsia="宋体" w:cs="宋体"/>
                <w:b/>
                <w:bCs/>
                <w:color w:val="auto"/>
                <w:sz w:val="24"/>
                <w:szCs w:val="24"/>
                <w:highlight w:val="none"/>
                <w:u w:val="single"/>
                <w:lang w:val="en-US" w:eastAsia="zh-CN"/>
              </w:rPr>
              <w:t>3</w:t>
            </w:r>
            <w:r>
              <w:rPr>
                <w:rFonts w:hint="eastAsia" w:ascii="宋体" w:hAnsi="宋体" w:eastAsia="宋体" w:cs="宋体"/>
                <w:b/>
                <w:bCs/>
                <w:color w:val="auto"/>
                <w:sz w:val="24"/>
                <w:szCs w:val="24"/>
                <w:highlight w:val="none"/>
                <w:u w:val="single"/>
              </w:rPr>
              <w:t>日1</w:t>
            </w:r>
            <w:r>
              <w:rPr>
                <w:rFonts w:hint="eastAsia" w:ascii="宋体" w:hAnsi="宋体" w:eastAsia="宋体" w:cs="宋体"/>
                <w:b/>
                <w:bCs/>
                <w:color w:val="auto"/>
                <w:sz w:val="24"/>
                <w:szCs w:val="24"/>
                <w:highlight w:val="none"/>
                <w:u w:val="single"/>
                <w:lang w:val="en-US" w:eastAsia="zh-CN"/>
              </w:rPr>
              <w:t>6</w:t>
            </w:r>
            <w:r>
              <w:rPr>
                <w:rFonts w:hint="eastAsia" w:ascii="宋体" w:hAnsi="宋体" w:eastAsia="宋体" w:cs="宋体"/>
                <w:b/>
                <w:bCs/>
                <w:color w:val="auto"/>
                <w:sz w:val="24"/>
                <w:szCs w:val="24"/>
                <w:highlight w:val="none"/>
                <w:u w:val="single"/>
              </w:rPr>
              <w:t>点00分（北京时间）</w:t>
            </w:r>
            <w:r>
              <w:rPr>
                <w:rFonts w:hint="eastAsia" w:ascii="宋体" w:hAnsi="宋体" w:eastAsia="宋体" w:cs="宋体"/>
                <w:color w:val="auto"/>
                <w:sz w:val="24"/>
                <w:szCs w:val="24"/>
                <w:highlight w:val="none"/>
              </w:rPr>
              <w:t>（以银行记录确认到账为准）。</w:t>
            </w:r>
          </w:p>
          <w:p w14:paraId="41335893">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4、为简化手续，优化流程，采用电子支付方式提交保证金的，在退还时，按原路退回，收取时不开具收据，退还时也不要求提交收据。</w:t>
            </w:r>
          </w:p>
          <w:p w14:paraId="335D94D1">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5、采用电子保函形式应按以下要求办理：</w:t>
            </w:r>
          </w:p>
          <w:p w14:paraId="563F5171">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（1）电子保函按照“一标段一保函”的原则。</w:t>
            </w:r>
          </w:p>
          <w:p w14:paraId="1881DDE1">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（2）电子保函须在招标文件规定的投标截止时间前办理完成。</w:t>
            </w:r>
          </w:p>
          <w:p w14:paraId="0E31AC09">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（3）具体办理流程详见新疆政府采购网《新疆政府采购电子保函操作流程》。</w:t>
            </w:r>
          </w:p>
          <w:p w14:paraId="43C55626">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（4）供应商以保函形式缴纳投标保证金的，将电子投标保单作为电子响应文件组成部分在投标时一并提交。</w:t>
            </w:r>
          </w:p>
          <w:p w14:paraId="51F957FE">
            <w:pPr>
              <w:pageBreakBefore w:val="0"/>
              <w:wordWrap/>
              <w:topLinePunct w:val="0"/>
              <w:bidi w:val="0"/>
              <w:spacing w:before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（备注：如采用电子保函形式缴纳的，在投标截止日之前须从新疆电子保函服务管理平台中确认是否生效。电子保函服务管理平台技术人员联系方式：95763。）</w:t>
            </w:r>
          </w:p>
          <w:p w14:paraId="6B4859A8">
            <w:pPr>
              <w:keepNext w:val="0"/>
              <w:keepLines w:val="0"/>
              <w:pageBreakBefore w:val="0"/>
              <w:kinsoku/>
              <w:wordWrap/>
              <w:topLinePunct w:val="0"/>
              <w:bidi w:val="0"/>
              <w:adjustRightInd/>
              <w:spacing w:line="500" w:lineRule="exact"/>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注：1、如果发现供应商有围标、串标行为，其</w:t>
            </w:r>
            <w:r>
              <w:rPr>
                <w:rFonts w:hint="eastAsia" w:ascii="宋体" w:hAnsi="宋体" w:eastAsia="宋体" w:cs="宋体"/>
                <w:color w:val="auto"/>
                <w:sz w:val="24"/>
                <w:highlight w:val="none"/>
                <w:lang w:val="en-US" w:eastAsia="zh-CN"/>
              </w:rPr>
              <w:t>磋商响应</w:t>
            </w:r>
            <w:r>
              <w:rPr>
                <w:rFonts w:hint="eastAsia" w:ascii="宋体" w:hAnsi="宋体" w:eastAsia="宋体" w:cs="宋体"/>
                <w:color w:val="auto"/>
                <w:sz w:val="24"/>
                <w:highlight w:val="none"/>
              </w:rPr>
              <w:t>无效，且磋商保证金将被没收，不予退还；</w:t>
            </w:r>
          </w:p>
          <w:p w14:paraId="163F00B5">
            <w:pPr>
              <w:keepNext w:val="0"/>
              <w:keepLines w:val="0"/>
              <w:pageBreakBefore w:val="0"/>
              <w:kinsoku/>
              <w:wordWrap/>
              <w:topLinePunct w:val="0"/>
              <w:bidi w:val="0"/>
              <w:adjustRightInd/>
              <w:spacing w:line="50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2、磋商保证金未按规定时间缴纳或提交金额不足的，其响应将被否决，供应商应充分考虑资金在途时间；</w:t>
            </w:r>
          </w:p>
          <w:p w14:paraId="32F7D0A2">
            <w:pPr>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highlight w:val="none"/>
              </w:rPr>
              <w:t>3、磋商保证金以电汇或网银转账形式递交的必须由投标供应商的账户汇出（个体工商户、自然人除外），缴纳至采购代理机构指定账户。</w:t>
            </w:r>
          </w:p>
        </w:tc>
      </w:tr>
      <w:tr w14:paraId="2C7EF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8" w:type="dxa"/>
            <w:vAlign w:val="center"/>
          </w:tcPr>
          <w:p w14:paraId="5BA04568">
            <w:pPr>
              <w:numPr>
                <w:ilvl w:val="0"/>
                <w:numId w:val="1"/>
              </w:numPr>
              <w:spacing w:line="360" w:lineRule="auto"/>
              <w:ind w:left="454" w:leftChars="0" w:hanging="227" w:firstLineChars="0"/>
              <w:jc w:val="center"/>
              <w:rPr>
                <w:rFonts w:hint="eastAsia" w:ascii="宋体" w:hAnsi="宋体" w:eastAsia="宋体" w:cs="宋体"/>
                <w:color w:val="auto"/>
                <w:sz w:val="24"/>
                <w:szCs w:val="24"/>
              </w:rPr>
            </w:pPr>
          </w:p>
        </w:tc>
        <w:tc>
          <w:tcPr>
            <w:tcW w:w="1965" w:type="dxa"/>
            <w:shd w:val="clear" w:color="auto" w:fill="auto"/>
            <w:vAlign w:val="center"/>
          </w:tcPr>
          <w:p w14:paraId="176D925C">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highlight w:val="yellow"/>
                <w:lang w:eastAsia="zh-CN"/>
              </w:rPr>
              <w:t>履约</w:t>
            </w:r>
            <w:r>
              <w:rPr>
                <w:rFonts w:hint="eastAsia" w:ascii="宋体" w:hAnsi="宋体" w:eastAsia="宋体" w:cs="宋体"/>
                <w:color w:val="auto"/>
                <w:sz w:val="24"/>
                <w:szCs w:val="24"/>
                <w:highlight w:val="yellow"/>
                <w:lang w:val="en-US" w:eastAsia="zh-CN"/>
              </w:rPr>
              <w:t>保证金</w:t>
            </w:r>
          </w:p>
        </w:tc>
        <w:tc>
          <w:tcPr>
            <w:tcW w:w="7396" w:type="dxa"/>
            <w:shd w:val="clear" w:color="auto" w:fill="auto"/>
            <w:vAlign w:val="bottom"/>
          </w:tcPr>
          <w:p w14:paraId="6C8A8C1C">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金    额：</w:t>
            </w:r>
            <w:r>
              <w:rPr>
                <w:rFonts w:hint="eastAsia" w:ascii="宋体" w:hAnsi="宋体" w:eastAsia="宋体" w:cs="宋体"/>
                <w:color w:val="auto"/>
                <w:sz w:val="24"/>
                <w:szCs w:val="24"/>
                <w:u w:val="single"/>
              </w:rPr>
              <w:t>合同总金额的 10 %</w:t>
            </w:r>
          </w:p>
          <w:p w14:paraId="3931E974">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交款方式：保函</w:t>
            </w:r>
          </w:p>
          <w:p w14:paraId="4491097C">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备    注：</w:t>
            </w:r>
            <w:r>
              <w:rPr>
                <w:rFonts w:hint="eastAsia" w:ascii="宋体" w:hAnsi="宋体" w:eastAsia="宋体" w:cs="宋体"/>
                <w:color w:val="auto"/>
                <w:sz w:val="24"/>
                <w:szCs w:val="24"/>
                <w:lang w:val="en-US" w:eastAsia="zh-CN"/>
              </w:rPr>
              <w:t>项目名称（可简写）</w:t>
            </w:r>
          </w:p>
          <w:p w14:paraId="21F4C7F0">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交款时间：成交通知书发放后15个工作日；</w:t>
            </w:r>
          </w:p>
          <w:p w14:paraId="50EC732E">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备注：1、成交人须在合同签订前提供有效的履约保函；</w:t>
            </w:r>
          </w:p>
          <w:p w14:paraId="43EBE51E">
            <w:pPr>
              <w:spacing w:line="360" w:lineRule="auto"/>
              <w:ind w:firstLine="720" w:firstLineChars="300"/>
              <w:rPr>
                <w:rFonts w:hint="eastAsia" w:ascii="宋体" w:hAnsi="宋体" w:eastAsia="宋体" w:cs="宋体"/>
                <w:b/>
                <w:bCs/>
                <w:color w:val="auto"/>
                <w:kern w:val="2"/>
                <w:szCs w:val="24"/>
                <w:lang w:val="en-US" w:eastAsia="zh-CN" w:bidi="ar-SA"/>
              </w:rPr>
            </w:pPr>
            <w:r>
              <w:rPr>
                <w:rFonts w:hint="eastAsia" w:ascii="宋体" w:hAnsi="宋体" w:eastAsia="宋体" w:cs="宋体"/>
                <w:color w:val="auto"/>
                <w:sz w:val="24"/>
                <w:szCs w:val="24"/>
                <w:lang w:val="en-US" w:eastAsia="zh-CN"/>
              </w:rPr>
              <w:t>2、成交人未按采购文件规定提供履约保函的，视为成交人拒绝与采购人签订合同。</w:t>
            </w:r>
          </w:p>
        </w:tc>
      </w:tr>
      <w:tr w14:paraId="2427F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8" w:type="dxa"/>
            <w:vAlign w:val="center"/>
          </w:tcPr>
          <w:p w14:paraId="1581C04A">
            <w:pPr>
              <w:numPr>
                <w:ilvl w:val="0"/>
                <w:numId w:val="1"/>
              </w:numPr>
              <w:spacing w:line="360" w:lineRule="auto"/>
              <w:ind w:left="454" w:leftChars="0" w:hanging="227" w:firstLineChars="0"/>
              <w:jc w:val="center"/>
              <w:rPr>
                <w:rFonts w:hint="eastAsia" w:ascii="宋体" w:hAnsi="宋体" w:eastAsia="宋体" w:cs="宋体"/>
                <w:color w:val="auto"/>
                <w:sz w:val="24"/>
                <w:szCs w:val="24"/>
              </w:rPr>
            </w:pPr>
          </w:p>
        </w:tc>
        <w:tc>
          <w:tcPr>
            <w:tcW w:w="1965" w:type="dxa"/>
            <w:vAlign w:val="center"/>
          </w:tcPr>
          <w:p w14:paraId="1001AA78">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成交原则</w:t>
            </w:r>
          </w:p>
        </w:tc>
        <w:tc>
          <w:tcPr>
            <w:tcW w:w="7396" w:type="dxa"/>
            <w:vAlign w:val="center"/>
          </w:tcPr>
          <w:p w14:paraId="2AF56B74">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最低评标价法，是指</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文件满足谈判文件全部实质性要求且投标报价最低的供应商为成交候选人的评标方法。</w:t>
            </w:r>
          </w:p>
        </w:tc>
      </w:tr>
      <w:tr w14:paraId="17E54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8" w:type="dxa"/>
            <w:vAlign w:val="center"/>
          </w:tcPr>
          <w:p w14:paraId="2CD19835">
            <w:pPr>
              <w:numPr>
                <w:ilvl w:val="0"/>
                <w:numId w:val="1"/>
              </w:numPr>
              <w:spacing w:line="360" w:lineRule="auto"/>
              <w:ind w:left="454" w:leftChars="0" w:hanging="227" w:firstLineChars="0"/>
              <w:jc w:val="center"/>
              <w:rPr>
                <w:rFonts w:hint="eastAsia" w:ascii="宋体" w:hAnsi="宋体" w:eastAsia="宋体" w:cs="宋体"/>
                <w:color w:val="auto"/>
                <w:sz w:val="24"/>
                <w:szCs w:val="24"/>
              </w:rPr>
            </w:pPr>
          </w:p>
        </w:tc>
        <w:tc>
          <w:tcPr>
            <w:tcW w:w="1965" w:type="dxa"/>
            <w:vAlign w:val="center"/>
          </w:tcPr>
          <w:p w14:paraId="7FC901BE">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获取谈判文件时间</w:t>
            </w:r>
          </w:p>
        </w:tc>
        <w:tc>
          <w:tcPr>
            <w:tcW w:w="7396" w:type="dxa"/>
            <w:vAlign w:val="center"/>
          </w:tcPr>
          <w:p w14:paraId="5D54C3B8">
            <w:pPr>
              <w:spacing w:line="360" w:lineRule="auto"/>
              <w:rPr>
                <w:rFonts w:hint="eastAsia" w:ascii="宋体" w:hAnsi="宋体" w:eastAsia="宋体" w:cs="宋体"/>
                <w:color w:val="auto"/>
                <w:sz w:val="24"/>
                <w:szCs w:val="24"/>
              </w:rPr>
            </w:pPr>
            <w:r>
              <w:rPr>
                <w:rFonts w:hint="eastAsia" w:ascii="宋体" w:hAnsi="宋体" w:eastAsia="宋体" w:cs="宋体"/>
                <w:b/>
                <w:bCs/>
                <w:color w:val="auto"/>
                <w:sz w:val="24"/>
                <w:szCs w:val="24"/>
                <w:highlight w:val="none"/>
                <w:u w:val="single"/>
                <w:lang w:eastAsia="zh-CN"/>
              </w:rPr>
              <w:t>2026年</w:t>
            </w:r>
            <w:r>
              <w:rPr>
                <w:rFonts w:hint="eastAsia" w:ascii="宋体" w:hAnsi="宋体" w:eastAsia="宋体" w:cs="宋体"/>
                <w:b/>
                <w:bCs/>
                <w:color w:val="auto"/>
                <w:sz w:val="24"/>
                <w:szCs w:val="24"/>
                <w:highlight w:val="none"/>
                <w:u w:val="single"/>
                <w:lang w:val="en-US" w:eastAsia="zh-CN"/>
              </w:rPr>
              <w:t>5</w:t>
            </w:r>
            <w:r>
              <w:rPr>
                <w:rFonts w:hint="eastAsia" w:ascii="宋体" w:hAnsi="宋体" w:eastAsia="宋体" w:cs="宋体"/>
                <w:b/>
                <w:bCs/>
                <w:color w:val="auto"/>
                <w:sz w:val="24"/>
                <w:szCs w:val="24"/>
                <w:highlight w:val="none"/>
                <w:u w:val="single"/>
                <w:lang w:eastAsia="zh-CN"/>
              </w:rPr>
              <w:t>月</w:t>
            </w:r>
            <w:r>
              <w:rPr>
                <w:rFonts w:hint="eastAsia" w:ascii="宋体" w:hAnsi="宋体" w:eastAsia="宋体" w:cs="宋体"/>
                <w:b/>
                <w:bCs/>
                <w:color w:val="auto"/>
                <w:sz w:val="24"/>
                <w:szCs w:val="24"/>
                <w:highlight w:val="none"/>
                <w:u w:val="single"/>
                <w:lang w:val="en-US" w:eastAsia="zh-CN"/>
              </w:rPr>
              <w:t>22</w:t>
            </w:r>
            <w:r>
              <w:rPr>
                <w:rFonts w:hint="eastAsia" w:ascii="宋体" w:hAnsi="宋体" w:eastAsia="宋体" w:cs="宋体"/>
                <w:b/>
                <w:bCs/>
                <w:color w:val="auto"/>
                <w:sz w:val="24"/>
                <w:szCs w:val="24"/>
                <w:highlight w:val="none"/>
                <w:u w:val="single"/>
                <w:lang w:eastAsia="zh-CN"/>
              </w:rPr>
              <w:t>日至2026年</w:t>
            </w:r>
            <w:r>
              <w:rPr>
                <w:rFonts w:hint="eastAsia" w:ascii="宋体" w:hAnsi="宋体" w:eastAsia="宋体" w:cs="宋体"/>
                <w:b/>
                <w:bCs/>
                <w:color w:val="auto"/>
                <w:sz w:val="24"/>
                <w:szCs w:val="24"/>
                <w:highlight w:val="none"/>
                <w:u w:val="single"/>
                <w:lang w:val="en-US" w:eastAsia="zh-CN"/>
              </w:rPr>
              <w:t>6</w:t>
            </w:r>
            <w:r>
              <w:rPr>
                <w:rFonts w:hint="eastAsia" w:ascii="宋体" w:hAnsi="宋体" w:eastAsia="宋体" w:cs="宋体"/>
                <w:b/>
                <w:bCs/>
                <w:color w:val="auto"/>
                <w:sz w:val="24"/>
                <w:szCs w:val="24"/>
                <w:highlight w:val="none"/>
                <w:u w:val="single"/>
                <w:lang w:eastAsia="zh-CN"/>
              </w:rPr>
              <w:t>月</w:t>
            </w:r>
            <w:r>
              <w:rPr>
                <w:rFonts w:hint="eastAsia" w:ascii="宋体" w:hAnsi="宋体" w:eastAsia="宋体" w:cs="宋体"/>
                <w:b/>
                <w:bCs/>
                <w:color w:val="auto"/>
                <w:sz w:val="24"/>
                <w:szCs w:val="24"/>
                <w:highlight w:val="none"/>
                <w:u w:val="single"/>
                <w:lang w:val="en-US" w:eastAsia="zh-CN"/>
              </w:rPr>
              <w:t>1</w:t>
            </w:r>
            <w:r>
              <w:rPr>
                <w:rFonts w:hint="eastAsia" w:ascii="宋体" w:hAnsi="宋体" w:eastAsia="宋体" w:cs="宋体"/>
                <w:b/>
                <w:bCs/>
                <w:color w:val="auto"/>
                <w:sz w:val="24"/>
                <w:szCs w:val="24"/>
                <w:highlight w:val="none"/>
                <w:u w:val="single"/>
                <w:lang w:eastAsia="zh-CN"/>
              </w:rPr>
              <w:t>日</w:t>
            </w:r>
            <w:r>
              <w:rPr>
                <w:rFonts w:hint="eastAsia" w:ascii="宋体" w:hAnsi="宋体" w:eastAsia="宋体" w:cs="宋体"/>
                <w:color w:val="auto"/>
                <w:sz w:val="24"/>
                <w:szCs w:val="24"/>
              </w:rPr>
              <w:t>，每天上午00:00至12:00，下午12:00至23:59。（北京时间，法定节假日除外）</w:t>
            </w:r>
          </w:p>
        </w:tc>
      </w:tr>
      <w:tr w14:paraId="0CFA5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8" w:type="dxa"/>
            <w:vAlign w:val="center"/>
          </w:tcPr>
          <w:p w14:paraId="50EF676B">
            <w:pPr>
              <w:numPr>
                <w:ilvl w:val="0"/>
                <w:numId w:val="1"/>
              </w:numPr>
              <w:spacing w:line="360" w:lineRule="auto"/>
              <w:ind w:left="454" w:leftChars="0" w:hanging="227" w:firstLineChars="0"/>
              <w:jc w:val="center"/>
              <w:rPr>
                <w:rFonts w:hint="eastAsia" w:ascii="宋体" w:hAnsi="宋体" w:eastAsia="宋体" w:cs="宋体"/>
                <w:color w:val="auto"/>
                <w:sz w:val="24"/>
                <w:szCs w:val="24"/>
              </w:rPr>
            </w:pPr>
          </w:p>
        </w:tc>
        <w:tc>
          <w:tcPr>
            <w:tcW w:w="1965" w:type="dxa"/>
            <w:vAlign w:val="center"/>
          </w:tcPr>
          <w:p w14:paraId="0B5F58A7">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保证金缴纳截止时间（同响应文件提交截止时间）</w:t>
            </w:r>
          </w:p>
        </w:tc>
        <w:tc>
          <w:tcPr>
            <w:tcW w:w="7396" w:type="dxa"/>
            <w:vAlign w:val="center"/>
          </w:tcPr>
          <w:p w14:paraId="63D8BDE8">
            <w:pPr>
              <w:spacing w:line="360" w:lineRule="auto"/>
              <w:rPr>
                <w:rFonts w:hint="eastAsia" w:ascii="宋体" w:hAnsi="宋体" w:eastAsia="宋体" w:cs="宋体"/>
                <w:color w:val="auto"/>
                <w:sz w:val="24"/>
                <w:szCs w:val="24"/>
              </w:rPr>
            </w:pPr>
            <w:r>
              <w:rPr>
                <w:rFonts w:hint="eastAsia" w:ascii="宋体" w:hAnsi="宋体" w:eastAsia="宋体" w:cs="宋体"/>
                <w:b/>
                <w:bCs/>
                <w:color w:val="auto"/>
                <w:sz w:val="24"/>
                <w:szCs w:val="24"/>
                <w:highlight w:val="none"/>
                <w:u w:val="single"/>
              </w:rPr>
              <w:t>2026年</w:t>
            </w:r>
            <w:r>
              <w:rPr>
                <w:rFonts w:hint="eastAsia" w:ascii="宋体" w:hAnsi="宋体" w:eastAsia="宋体" w:cs="宋体"/>
                <w:b/>
                <w:bCs/>
                <w:color w:val="auto"/>
                <w:sz w:val="24"/>
                <w:szCs w:val="24"/>
                <w:highlight w:val="none"/>
                <w:u w:val="single"/>
                <w:lang w:val="en-US" w:eastAsia="zh-CN"/>
              </w:rPr>
              <w:t>6</w:t>
            </w:r>
            <w:r>
              <w:rPr>
                <w:rFonts w:hint="eastAsia" w:ascii="宋体" w:hAnsi="宋体" w:eastAsia="宋体" w:cs="宋体"/>
                <w:b/>
                <w:bCs/>
                <w:color w:val="auto"/>
                <w:sz w:val="24"/>
                <w:szCs w:val="24"/>
                <w:highlight w:val="none"/>
                <w:u w:val="single"/>
              </w:rPr>
              <w:t>月</w:t>
            </w:r>
            <w:r>
              <w:rPr>
                <w:rFonts w:hint="eastAsia" w:ascii="宋体" w:hAnsi="宋体" w:eastAsia="宋体" w:cs="宋体"/>
                <w:b/>
                <w:bCs/>
                <w:color w:val="auto"/>
                <w:sz w:val="24"/>
                <w:szCs w:val="24"/>
                <w:highlight w:val="none"/>
                <w:u w:val="single"/>
                <w:lang w:val="en-US" w:eastAsia="zh-CN"/>
              </w:rPr>
              <w:t>3</w:t>
            </w:r>
            <w:r>
              <w:rPr>
                <w:rFonts w:hint="eastAsia" w:ascii="宋体" w:hAnsi="宋体" w:eastAsia="宋体" w:cs="宋体"/>
                <w:b/>
                <w:bCs/>
                <w:color w:val="auto"/>
                <w:sz w:val="24"/>
                <w:szCs w:val="24"/>
                <w:highlight w:val="none"/>
                <w:u w:val="single"/>
              </w:rPr>
              <w:t>日1</w:t>
            </w:r>
            <w:r>
              <w:rPr>
                <w:rFonts w:hint="eastAsia" w:ascii="宋体" w:hAnsi="宋体" w:eastAsia="宋体" w:cs="宋体"/>
                <w:b/>
                <w:bCs/>
                <w:color w:val="auto"/>
                <w:sz w:val="24"/>
                <w:szCs w:val="24"/>
                <w:highlight w:val="none"/>
                <w:u w:val="single"/>
                <w:lang w:val="en-US" w:eastAsia="zh-CN"/>
              </w:rPr>
              <w:t>6</w:t>
            </w:r>
            <w:r>
              <w:rPr>
                <w:rFonts w:hint="eastAsia" w:ascii="宋体" w:hAnsi="宋体" w:eastAsia="宋体" w:cs="宋体"/>
                <w:b/>
                <w:bCs/>
                <w:color w:val="auto"/>
                <w:sz w:val="24"/>
                <w:szCs w:val="24"/>
                <w:highlight w:val="none"/>
                <w:u w:val="single"/>
              </w:rPr>
              <w:t>点00分（北京时间）</w:t>
            </w:r>
          </w:p>
        </w:tc>
      </w:tr>
      <w:tr w14:paraId="50ABF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8" w:type="dxa"/>
            <w:vAlign w:val="center"/>
          </w:tcPr>
          <w:p w14:paraId="7A47ADC1">
            <w:pPr>
              <w:numPr>
                <w:ilvl w:val="0"/>
                <w:numId w:val="1"/>
              </w:numPr>
              <w:spacing w:line="360" w:lineRule="auto"/>
              <w:ind w:left="454" w:leftChars="0" w:hanging="227" w:firstLineChars="0"/>
              <w:jc w:val="center"/>
              <w:rPr>
                <w:rFonts w:hint="eastAsia" w:ascii="宋体" w:hAnsi="宋体" w:eastAsia="宋体" w:cs="宋体"/>
                <w:color w:val="auto"/>
                <w:sz w:val="24"/>
                <w:szCs w:val="24"/>
              </w:rPr>
            </w:pPr>
          </w:p>
        </w:tc>
        <w:tc>
          <w:tcPr>
            <w:tcW w:w="1965" w:type="dxa"/>
            <w:vAlign w:val="center"/>
          </w:tcPr>
          <w:p w14:paraId="2AE1CE29">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电子响应文件提交</w:t>
            </w:r>
          </w:p>
        </w:tc>
        <w:tc>
          <w:tcPr>
            <w:tcW w:w="7396" w:type="dxa"/>
            <w:vAlign w:val="center"/>
          </w:tcPr>
          <w:p w14:paraId="33AEB6EA">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政采云平台不见面开标大厅（网址：https://www.zcygov.cn/）对应位置（逾期未上传的或不符合规定的响应文件将被拒绝接收）</w:t>
            </w:r>
          </w:p>
        </w:tc>
      </w:tr>
      <w:tr w14:paraId="5F42B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8" w:type="dxa"/>
            <w:vAlign w:val="center"/>
          </w:tcPr>
          <w:p w14:paraId="6FF3BFFF">
            <w:pPr>
              <w:numPr>
                <w:ilvl w:val="0"/>
                <w:numId w:val="1"/>
              </w:numPr>
              <w:spacing w:line="360" w:lineRule="auto"/>
              <w:ind w:left="454" w:leftChars="0" w:hanging="227" w:firstLineChars="0"/>
              <w:jc w:val="center"/>
              <w:rPr>
                <w:rFonts w:hint="eastAsia" w:ascii="宋体" w:hAnsi="宋体" w:eastAsia="宋体" w:cs="宋体"/>
                <w:color w:val="auto"/>
                <w:sz w:val="24"/>
                <w:szCs w:val="24"/>
              </w:rPr>
            </w:pPr>
          </w:p>
        </w:tc>
        <w:tc>
          <w:tcPr>
            <w:tcW w:w="1965" w:type="dxa"/>
            <w:vAlign w:val="center"/>
          </w:tcPr>
          <w:p w14:paraId="7519929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响应文件数量</w:t>
            </w:r>
          </w:p>
        </w:tc>
        <w:tc>
          <w:tcPr>
            <w:tcW w:w="7396" w:type="dxa"/>
            <w:vAlign w:val="center"/>
          </w:tcPr>
          <w:p w14:paraId="7118CB78">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政采云平台上传电子</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1份。</w:t>
            </w:r>
          </w:p>
        </w:tc>
      </w:tr>
      <w:tr w14:paraId="59201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8" w:type="dxa"/>
            <w:vAlign w:val="center"/>
          </w:tcPr>
          <w:p w14:paraId="67CC3BFD">
            <w:pPr>
              <w:numPr>
                <w:ilvl w:val="0"/>
                <w:numId w:val="1"/>
              </w:numPr>
              <w:spacing w:line="360" w:lineRule="auto"/>
              <w:ind w:left="454" w:leftChars="0" w:hanging="227" w:firstLineChars="0"/>
              <w:jc w:val="center"/>
              <w:rPr>
                <w:rFonts w:hint="eastAsia" w:ascii="宋体" w:hAnsi="宋体" w:eastAsia="宋体" w:cs="宋体"/>
                <w:color w:val="auto"/>
                <w:sz w:val="24"/>
                <w:szCs w:val="24"/>
              </w:rPr>
            </w:pPr>
          </w:p>
        </w:tc>
        <w:tc>
          <w:tcPr>
            <w:tcW w:w="1965" w:type="dxa"/>
            <w:shd w:val="clear" w:color="auto" w:fill="auto"/>
            <w:vAlign w:val="center"/>
          </w:tcPr>
          <w:p w14:paraId="0E501B4E">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highlight w:val="none"/>
                <w:lang w:val="en-US" w:eastAsia="zh-CN"/>
              </w:rPr>
              <w:t>接收</w:t>
            </w:r>
            <w:r>
              <w:rPr>
                <w:rFonts w:hint="eastAsia" w:ascii="宋体" w:hAnsi="宋体" w:eastAsia="宋体" w:cs="宋体"/>
                <w:color w:val="auto"/>
                <w:sz w:val="24"/>
                <w:szCs w:val="24"/>
                <w:highlight w:val="none"/>
              </w:rPr>
              <w:t>质疑</w:t>
            </w:r>
            <w:r>
              <w:rPr>
                <w:rFonts w:hint="eastAsia" w:ascii="宋体" w:hAnsi="宋体" w:eastAsia="宋体" w:cs="宋体"/>
                <w:color w:val="auto"/>
                <w:sz w:val="24"/>
                <w:szCs w:val="24"/>
                <w:highlight w:val="none"/>
                <w:lang w:val="en-US" w:eastAsia="zh-CN"/>
              </w:rPr>
              <w:t>方式</w:t>
            </w:r>
          </w:p>
        </w:tc>
        <w:tc>
          <w:tcPr>
            <w:tcW w:w="7396" w:type="dxa"/>
            <w:shd w:val="clear" w:color="auto" w:fill="auto"/>
            <w:vAlign w:val="center"/>
          </w:tcPr>
          <w:p w14:paraId="3153671D">
            <w:pPr>
              <w:keepNext w:val="0"/>
              <w:keepLines w:val="0"/>
              <w:pageBreakBefore w:val="0"/>
              <w:kinsoku/>
              <w:wordWrap/>
              <w:overflowPunct/>
              <w:topLinePunct w:val="0"/>
              <w:bidi w:val="0"/>
              <w:adjustRightInd/>
              <w:snapToGrid/>
              <w:spacing w:before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1、对采购文件提出质疑的，应当在获取采购文件或者采购文件公告期限届满之日起7个工作日内提出。</w:t>
            </w:r>
          </w:p>
          <w:p w14:paraId="694CC67D">
            <w:pPr>
              <w:keepNext w:val="0"/>
              <w:keepLines w:val="0"/>
              <w:pageBreakBefore w:val="0"/>
              <w:kinsoku/>
              <w:wordWrap/>
              <w:overflowPunct/>
              <w:topLinePunct w:val="0"/>
              <w:bidi w:val="0"/>
              <w:adjustRightInd/>
              <w:snapToGrid/>
              <w:spacing w:before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对采购过程提出质疑时间：为各采购程序环节结束之日起七个工作日内。</w:t>
            </w:r>
          </w:p>
          <w:p w14:paraId="1A0858D2">
            <w:pPr>
              <w:keepNext w:val="0"/>
              <w:keepLines w:val="0"/>
              <w:pageBreakBefore w:val="0"/>
              <w:kinsoku/>
              <w:wordWrap/>
              <w:overflowPunct/>
              <w:topLinePunct w:val="0"/>
              <w:bidi w:val="0"/>
              <w:adjustRightInd/>
              <w:snapToGrid/>
              <w:spacing w:before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对采购结果提出质疑时间：为中标结果公告发布次日后七个工作日内。</w:t>
            </w:r>
          </w:p>
          <w:p w14:paraId="4F0DDFAB">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备注：1、采购单位无正当理由不按照依法推荐的中标候选供应商顺序确定中标供应商，或者在评标委员会依法推荐的中标候选供应商以外确定中标供应商的质疑由采购单位受理。</w:t>
            </w:r>
          </w:p>
          <w:p w14:paraId="5FFA377C">
            <w:pPr>
              <w:keepNext w:val="0"/>
              <w:keepLines w:val="0"/>
              <w:pageBreakBefore w:val="0"/>
              <w:numPr>
                <w:ilvl w:val="0"/>
                <w:numId w:val="0"/>
              </w:numPr>
              <w:kinsoku/>
              <w:wordWrap/>
              <w:overflowPunct/>
              <w:topLinePunct w:val="0"/>
              <w:bidi w:val="0"/>
              <w:adjustRightInd/>
              <w:snapToGrid/>
              <w:spacing w:beforeAutospacing="0" w:line="360" w:lineRule="auto"/>
              <w:ind w:left="0" w:leftChars="0" w:firstLine="720" w:firstLineChars="3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供应商应当在法定质疑期内</w:t>
            </w:r>
            <w:r>
              <w:rPr>
                <w:rFonts w:hint="eastAsia" w:ascii="宋体" w:hAnsi="宋体" w:eastAsia="宋体" w:cs="宋体"/>
                <w:color w:val="auto"/>
                <w:sz w:val="24"/>
                <w:szCs w:val="24"/>
                <w:highlight w:val="none"/>
                <w:lang w:val="en-US" w:eastAsia="zh-CN"/>
              </w:rPr>
              <w:t>以书面形式递交并</w:t>
            </w:r>
            <w:r>
              <w:rPr>
                <w:rFonts w:hint="eastAsia" w:ascii="宋体" w:hAnsi="宋体" w:eastAsia="宋体" w:cs="宋体"/>
                <w:color w:val="auto"/>
                <w:sz w:val="24"/>
                <w:szCs w:val="24"/>
                <w:highlight w:val="none"/>
              </w:rPr>
              <w:t>一次性提出针对统一采购程序环节的质疑。</w:t>
            </w:r>
          </w:p>
        </w:tc>
      </w:tr>
      <w:tr w14:paraId="38184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8" w:type="dxa"/>
            <w:vAlign w:val="center"/>
          </w:tcPr>
          <w:p w14:paraId="7CB28539">
            <w:pPr>
              <w:numPr>
                <w:ilvl w:val="0"/>
                <w:numId w:val="1"/>
              </w:numPr>
              <w:spacing w:line="360" w:lineRule="auto"/>
              <w:ind w:left="454" w:leftChars="0" w:hanging="227" w:firstLineChars="0"/>
              <w:jc w:val="center"/>
              <w:rPr>
                <w:rFonts w:hint="eastAsia" w:ascii="宋体" w:hAnsi="宋体" w:eastAsia="宋体" w:cs="宋体"/>
                <w:color w:val="auto"/>
                <w:sz w:val="24"/>
                <w:szCs w:val="24"/>
              </w:rPr>
            </w:pPr>
          </w:p>
        </w:tc>
        <w:tc>
          <w:tcPr>
            <w:tcW w:w="1965" w:type="dxa"/>
            <w:shd w:val="clear" w:color="auto" w:fill="auto"/>
            <w:vAlign w:val="center"/>
          </w:tcPr>
          <w:p w14:paraId="20E2EE3E">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highlight w:val="none"/>
              </w:rPr>
              <w:t>质疑联系部门及联系方式</w:t>
            </w:r>
          </w:p>
        </w:tc>
        <w:tc>
          <w:tcPr>
            <w:tcW w:w="7396" w:type="dxa"/>
            <w:shd w:val="clear" w:color="auto" w:fill="auto"/>
            <w:vAlign w:val="center"/>
          </w:tcPr>
          <w:p w14:paraId="4074A387">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u w:val="single"/>
                <w:lang w:eastAsia="zh-CN"/>
              </w:rPr>
              <w:t>新疆诚誉工程项目管理有限公司</w:t>
            </w:r>
            <w:r>
              <w:rPr>
                <w:rFonts w:hint="eastAsia" w:ascii="宋体" w:hAnsi="宋体" w:eastAsia="宋体" w:cs="宋体"/>
                <w:color w:val="auto"/>
                <w:sz w:val="24"/>
                <w:szCs w:val="24"/>
                <w:highlight w:val="none"/>
              </w:rPr>
              <w:t>；</w:t>
            </w:r>
          </w:p>
          <w:p w14:paraId="5586A7D9">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lang w:val="en-US" w:eastAsia="zh-CN"/>
              </w:rPr>
              <w:t>18690180651</w:t>
            </w:r>
          </w:p>
          <w:p w14:paraId="59626211">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通讯地址：</w:t>
            </w:r>
            <w:r>
              <w:rPr>
                <w:rFonts w:hint="eastAsia" w:ascii="宋体" w:hAnsi="宋体" w:eastAsia="宋体" w:cs="宋体"/>
                <w:color w:val="auto"/>
                <w:sz w:val="24"/>
                <w:szCs w:val="24"/>
                <w:highlight w:val="none"/>
                <w:u w:val="single"/>
                <w:lang w:eastAsia="zh-CN"/>
              </w:rPr>
              <w:t>乌鲁木齐市会展大道599号新疆财富中心C座6楼601室</w:t>
            </w:r>
          </w:p>
          <w:p w14:paraId="0A4D80C5">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（2）</w:t>
            </w:r>
            <w:r>
              <w:rPr>
                <w:rFonts w:hint="eastAsia" w:ascii="宋体" w:hAnsi="宋体" w:eastAsia="宋体" w:cs="宋体"/>
                <w:color w:val="auto"/>
                <w:sz w:val="24"/>
                <w:szCs w:val="24"/>
                <w:highlight w:val="none"/>
                <w:u w:val="single"/>
                <w:lang w:eastAsia="zh-CN"/>
              </w:rPr>
              <w:t>新疆维吾尔自治区动物疫病预防控制中心（新疆维吾尔自治区动物检疫所）</w:t>
            </w:r>
            <w:r>
              <w:rPr>
                <w:rFonts w:hint="eastAsia" w:ascii="宋体" w:hAnsi="宋体" w:eastAsia="宋体" w:cs="宋体"/>
                <w:color w:val="auto"/>
                <w:sz w:val="24"/>
                <w:szCs w:val="24"/>
                <w:highlight w:val="none"/>
              </w:rPr>
              <w:t>；</w:t>
            </w:r>
          </w:p>
          <w:p w14:paraId="0B0E0AA8">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联系</w:t>
            </w:r>
            <w:r>
              <w:rPr>
                <w:rFonts w:hint="eastAsia" w:ascii="宋体" w:hAnsi="宋体" w:eastAsia="宋体" w:cs="宋体"/>
                <w:color w:val="auto"/>
                <w:sz w:val="24"/>
                <w:szCs w:val="24"/>
                <w:highlight w:val="none"/>
                <w:lang w:val="en-US" w:eastAsia="zh-CN"/>
              </w:rPr>
              <w:t>电话</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0991-4650169</w:t>
            </w:r>
          </w:p>
          <w:p w14:paraId="68E70DE5">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highlight w:val="none"/>
              </w:rPr>
              <w:t>通讯地址：</w:t>
            </w:r>
            <w:r>
              <w:rPr>
                <w:rFonts w:hint="eastAsia" w:ascii="宋体" w:hAnsi="宋体" w:eastAsia="宋体" w:cs="宋体"/>
                <w:color w:val="auto"/>
                <w:sz w:val="24"/>
                <w:szCs w:val="24"/>
                <w:highlight w:val="none"/>
                <w:u w:val="single"/>
                <w:lang w:eastAsia="zh-CN"/>
              </w:rPr>
              <w:t>乌鲁木齐市新市区蓝天路268号</w:t>
            </w:r>
          </w:p>
        </w:tc>
      </w:tr>
      <w:tr w14:paraId="00AFF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8" w:type="dxa"/>
            <w:vAlign w:val="center"/>
          </w:tcPr>
          <w:p w14:paraId="5AB76CFD">
            <w:pPr>
              <w:numPr>
                <w:ilvl w:val="0"/>
                <w:numId w:val="1"/>
              </w:numPr>
              <w:spacing w:line="360" w:lineRule="auto"/>
              <w:ind w:left="454" w:leftChars="0" w:hanging="227" w:firstLineChars="0"/>
              <w:jc w:val="center"/>
              <w:rPr>
                <w:rFonts w:hint="eastAsia" w:ascii="宋体" w:hAnsi="宋体" w:eastAsia="宋体" w:cs="宋体"/>
                <w:color w:val="auto"/>
                <w:sz w:val="24"/>
                <w:szCs w:val="24"/>
              </w:rPr>
            </w:pPr>
          </w:p>
        </w:tc>
        <w:tc>
          <w:tcPr>
            <w:tcW w:w="1965" w:type="dxa"/>
            <w:shd w:val="clear" w:color="auto" w:fill="auto"/>
            <w:vAlign w:val="center"/>
          </w:tcPr>
          <w:p w14:paraId="1BCF49B4">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highlight w:val="none"/>
              </w:rPr>
              <w:t>现场提交质疑办理业务时间</w:t>
            </w:r>
          </w:p>
        </w:tc>
        <w:tc>
          <w:tcPr>
            <w:tcW w:w="7396" w:type="dxa"/>
            <w:shd w:val="clear" w:color="auto" w:fill="auto"/>
            <w:vAlign w:val="center"/>
          </w:tcPr>
          <w:p w14:paraId="08FD5CD0">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highlight w:val="none"/>
              </w:rPr>
              <w:t>质疑期内每个工作日</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lang w:val="en-US" w:eastAsia="zh-CN"/>
              </w:rPr>
              <w:t>00</w:t>
            </w:r>
            <w:r>
              <w:rPr>
                <w:rFonts w:hint="eastAsia" w:ascii="宋体" w:hAnsi="宋体" w:eastAsia="宋体" w:cs="宋体"/>
                <w:color w:val="auto"/>
                <w:sz w:val="24"/>
                <w:szCs w:val="24"/>
                <w:highlight w:val="none"/>
              </w:rPr>
              <w:t>分到</w:t>
            </w:r>
            <w:r>
              <w:rPr>
                <w:rFonts w:hint="eastAsia" w:ascii="宋体" w:hAnsi="宋体" w:eastAsia="宋体" w:cs="宋体"/>
                <w:color w:val="auto"/>
                <w:sz w:val="24"/>
                <w:szCs w:val="24"/>
                <w:highlight w:val="none"/>
                <w:u w:val="single"/>
              </w:rPr>
              <w:t>13</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30</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u w:val="single"/>
                <w:lang w:val="en-US" w:eastAsia="zh-CN"/>
              </w:rPr>
              <w:t>15</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lang w:val="en-US" w:eastAsia="zh-CN"/>
              </w:rPr>
              <w:t>30</w:t>
            </w:r>
            <w:r>
              <w:rPr>
                <w:rFonts w:hint="eastAsia" w:ascii="宋体" w:hAnsi="宋体" w:eastAsia="宋体" w:cs="宋体"/>
                <w:color w:val="auto"/>
                <w:sz w:val="24"/>
                <w:szCs w:val="24"/>
                <w:highlight w:val="none"/>
              </w:rPr>
              <w:t>分到</w:t>
            </w:r>
            <w:r>
              <w:rPr>
                <w:rFonts w:hint="eastAsia" w:ascii="宋体" w:hAnsi="宋体" w:eastAsia="宋体" w:cs="宋体"/>
                <w:color w:val="auto"/>
                <w:sz w:val="24"/>
                <w:szCs w:val="24"/>
                <w:highlight w:val="none"/>
                <w:u w:val="single"/>
                <w:lang w:val="en-US" w:eastAsia="zh-CN"/>
              </w:rPr>
              <w:t>19</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lang w:val="en-US" w:eastAsia="zh-CN"/>
              </w:rPr>
              <w:t>30</w:t>
            </w:r>
            <w:r>
              <w:rPr>
                <w:rFonts w:hint="eastAsia" w:ascii="宋体" w:hAnsi="宋体" w:eastAsia="宋体" w:cs="宋体"/>
                <w:color w:val="auto"/>
                <w:sz w:val="24"/>
                <w:szCs w:val="24"/>
                <w:highlight w:val="none"/>
              </w:rPr>
              <w:t>分</w:t>
            </w:r>
          </w:p>
        </w:tc>
      </w:tr>
      <w:tr w14:paraId="322A2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8" w:type="dxa"/>
            <w:vAlign w:val="center"/>
          </w:tcPr>
          <w:p w14:paraId="5BB89F4F">
            <w:pPr>
              <w:numPr>
                <w:ilvl w:val="0"/>
                <w:numId w:val="1"/>
              </w:numPr>
              <w:spacing w:line="360" w:lineRule="auto"/>
              <w:ind w:left="454" w:leftChars="0" w:hanging="227" w:firstLineChars="0"/>
              <w:jc w:val="center"/>
              <w:rPr>
                <w:rFonts w:hint="eastAsia" w:ascii="宋体" w:hAnsi="宋体" w:eastAsia="宋体" w:cs="宋体"/>
                <w:color w:val="auto"/>
                <w:sz w:val="24"/>
                <w:szCs w:val="24"/>
              </w:rPr>
            </w:pPr>
          </w:p>
        </w:tc>
        <w:tc>
          <w:tcPr>
            <w:tcW w:w="1965" w:type="dxa"/>
            <w:shd w:val="clear" w:color="auto" w:fill="auto"/>
            <w:vAlign w:val="center"/>
          </w:tcPr>
          <w:p w14:paraId="08BCBFBA">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供应商投诉</w:t>
            </w:r>
          </w:p>
        </w:tc>
        <w:tc>
          <w:tcPr>
            <w:tcW w:w="7396" w:type="dxa"/>
            <w:shd w:val="clear" w:color="auto" w:fill="auto"/>
            <w:vAlign w:val="center"/>
          </w:tcPr>
          <w:p w14:paraId="10043A78">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投诉受理单位：本项目同级财政部门</w:t>
            </w:r>
          </w:p>
          <w:p w14:paraId="52E940FC">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受理方式：</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纸质方式受理，投诉书正、副本（经过质疑的事项才可投诉）。</w:t>
            </w:r>
          </w:p>
          <w:p w14:paraId="49A0C099">
            <w:pPr>
              <w:keepNext w:val="0"/>
              <w:keepLines w:val="0"/>
              <w:pageBreakBefore w:val="0"/>
              <w:kinsoku/>
              <w:wordWrap/>
              <w:overflowPunct/>
              <w:topLinePunct w:val="0"/>
              <w:bidi w:val="0"/>
              <w:adjustRightInd/>
              <w:snapToGrid/>
              <w:spacing w:beforeAutospacing="0" w:line="360" w:lineRule="auto"/>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质疑答复不满意后 15 个工作日内向财政部门投诉。</w:t>
            </w:r>
          </w:p>
          <w:p w14:paraId="7485321F">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注：根据《中华人民共和国政府采购法实施条例》的规定，供应商投诉事项不得超出已质疑事项的范围。</w:t>
            </w:r>
          </w:p>
        </w:tc>
      </w:tr>
      <w:tr w14:paraId="6F658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8" w:type="dxa"/>
            <w:vAlign w:val="center"/>
          </w:tcPr>
          <w:p w14:paraId="1AB47A54">
            <w:pPr>
              <w:numPr>
                <w:ilvl w:val="0"/>
                <w:numId w:val="1"/>
              </w:numPr>
              <w:spacing w:line="360" w:lineRule="auto"/>
              <w:ind w:left="454" w:leftChars="0" w:hanging="227" w:firstLineChars="0"/>
              <w:jc w:val="center"/>
              <w:rPr>
                <w:rFonts w:hint="eastAsia" w:ascii="宋体" w:hAnsi="宋体" w:eastAsia="宋体" w:cs="宋体"/>
                <w:color w:val="auto"/>
                <w:sz w:val="24"/>
                <w:szCs w:val="24"/>
              </w:rPr>
            </w:pPr>
          </w:p>
        </w:tc>
        <w:tc>
          <w:tcPr>
            <w:tcW w:w="1965" w:type="dxa"/>
            <w:shd w:val="clear" w:color="auto" w:fill="auto"/>
            <w:vAlign w:val="center"/>
          </w:tcPr>
          <w:p w14:paraId="1BF75397">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highlight w:val="none"/>
              </w:rPr>
              <w:t>采购代理费支付方式</w:t>
            </w:r>
          </w:p>
        </w:tc>
        <w:tc>
          <w:tcPr>
            <w:tcW w:w="7396" w:type="dxa"/>
            <w:shd w:val="clear" w:color="auto" w:fill="auto"/>
            <w:vAlign w:val="center"/>
          </w:tcPr>
          <w:p w14:paraId="3E0FF2AF">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highlight w:val="none"/>
              </w:rPr>
              <w:t>本项目代理费由</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人在领取</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通知书前，一次性向采购代理机构支付。</w:t>
            </w:r>
          </w:p>
        </w:tc>
      </w:tr>
      <w:tr w14:paraId="4ECB3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8" w:type="dxa"/>
            <w:vAlign w:val="center"/>
          </w:tcPr>
          <w:p w14:paraId="105A377F">
            <w:pPr>
              <w:numPr>
                <w:ilvl w:val="0"/>
                <w:numId w:val="1"/>
              </w:numPr>
              <w:spacing w:line="360" w:lineRule="auto"/>
              <w:ind w:left="454" w:leftChars="0" w:hanging="227" w:firstLineChars="0"/>
              <w:jc w:val="center"/>
              <w:rPr>
                <w:rFonts w:hint="eastAsia" w:ascii="宋体" w:hAnsi="宋体" w:eastAsia="宋体" w:cs="宋体"/>
                <w:color w:val="auto"/>
                <w:sz w:val="24"/>
                <w:szCs w:val="24"/>
              </w:rPr>
            </w:pPr>
          </w:p>
        </w:tc>
        <w:tc>
          <w:tcPr>
            <w:tcW w:w="1965" w:type="dxa"/>
            <w:shd w:val="clear" w:color="auto" w:fill="auto"/>
            <w:vAlign w:val="center"/>
          </w:tcPr>
          <w:p w14:paraId="04205919">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highlight w:val="none"/>
              </w:rPr>
              <w:t>采购代理费收取</w:t>
            </w:r>
          </w:p>
        </w:tc>
        <w:tc>
          <w:tcPr>
            <w:tcW w:w="7396" w:type="dxa"/>
            <w:shd w:val="clear" w:color="auto" w:fill="auto"/>
            <w:vAlign w:val="center"/>
          </w:tcPr>
          <w:p w14:paraId="431E8C8E">
            <w:pPr>
              <w:keepNext w:val="0"/>
              <w:keepLines w:val="0"/>
              <w:pageBreakBefore w:val="0"/>
              <w:kinsoku/>
              <w:wordWrap/>
              <w:overflowPunct/>
              <w:topLinePunct w:val="0"/>
              <w:bidi w:val="0"/>
              <w:adjustRightInd/>
              <w:snapToGrid/>
              <w:spacing w:beforeAutospacing="0"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highlight w:val="none"/>
                <w:lang w:val="en-US" w:eastAsia="zh-CN"/>
              </w:rPr>
              <w:t>代理服务费以预算金额为基数，参照国家发展改革委员会发改价格〔2015〕299号）文件及《招标代理服务收费管理暂行办法》（计价格〔2002〕1980号）标准下浮50%计取。由成交单位领取成交通知书前一次性支付。</w:t>
            </w:r>
          </w:p>
        </w:tc>
      </w:tr>
      <w:tr w14:paraId="15E22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8" w:type="dxa"/>
            <w:vAlign w:val="center"/>
          </w:tcPr>
          <w:p w14:paraId="635AD720">
            <w:pPr>
              <w:numPr>
                <w:ilvl w:val="0"/>
                <w:numId w:val="1"/>
              </w:numPr>
              <w:spacing w:line="360" w:lineRule="auto"/>
              <w:ind w:left="454" w:leftChars="0" w:hanging="227" w:firstLineChars="0"/>
              <w:jc w:val="center"/>
              <w:rPr>
                <w:rFonts w:hint="eastAsia" w:ascii="宋体" w:hAnsi="宋体" w:eastAsia="宋体" w:cs="宋体"/>
                <w:color w:val="auto"/>
                <w:sz w:val="24"/>
                <w:szCs w:val="24"/>
              </w:rPr>
            </w:pPr>
          </w:p>
        </w:tc>
        <w:tc>
          <w:tcPr>
            <w:tcW w:w="1965" w:type="dxa"/>
            <w:shd w:val="clear" w:color="auto" w:fill="auto"/>
            <w:vAlign w:val="center"/>
          </w:tcPr>
          <w:p w14:paraId="5483293B">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highlight w:val="none"/>
              </w:rPr>
              <w:t>代理服务费收款账户信息</w:t>
            </w:r>
          </w:p>
        </w:tc>
        <w:tc>
          <w:tcPr>
            <w:tcW w:w="7396" w:type="dxa"/>
            <w:shd w:val="clear" w:color="auto" w:fill="auto"/>
            <w:vAlign w:val="center"/>
          </w:tcPr>
          <w:p w14:paraId="79326708">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单位名称:新疆诚誉工程项目管理有限公司</w:t>
            </w:r>
          </w:p>
          <w:p w14:paraId="15772DFA">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lang w:eastAsia="zh-CN"/>
              </w:rPr>
              <w:t>中国农业银行股份有限公司乌鲁木齐安居南路（兵团）支行</w:t>
            </w:r>
          </w:p>
          <w:p w14:paraId="0CAD3EE3">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r>
              <w:rPr>
                <w:rFonts w:hint="eastAsia" w:ascii="宋体" w:hAnsi="宋体" w:eastAsia="宋体" w:cs="宋体"/>
                <w:color w:val="auto"/>
                <w:sz w:val="24"/>
                <w:szCs w:val="24"/>
                <w:highlight w:val="none"/>
                <w:lang w:eastAsia="zh-CN"/>
              </w:rPr>
              <w:t>30704701040007728</w:t>
            </w:r>
          </w:p>
          <w:p w14:paraId="2EFC5F20">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行号:</w:t>
            </w:r>
            <w:r>
              <w:rPr>
                <w:rFonts w:hint="eastAsia" w:ascii="宋体" w:hAnsi="宋体" w:eastAsia="宋体" w:cs="宋体"/>
                <w:color w:val="auto"/>
                <w:sz w:val="24"/>
                <w:szCs w:val="24"/>
                <w:highlight w:val="none"/>
                <w:lang w:eastAsia="zh-CN"/>
              </w:rPr>
              <w:t>103881070473</w:t>
            </w:r>
          </w:p>
          <w:p w14:paraId="0D0AB5BE">
            <w:pPr>
              <w:keepNext w:val="0"/>
              <w:keepLines w:val="0"/>
              <w:pageBreakBefore w:val="0"/>
              <w:kinsoku/>
              <w:wordWrap/>
              <w:overflowPunct/>
              <w:topLinePunct w:val="0"/>
              <w:autoSpaceDE w:val="0"/>
              <w:autoSpaceDN w:val="0"/>
              <w:bidi w:val="0"/>
              <w:adjustRightInd/>
              <w:snapToGrid/>
              <w:spacing w:beforeAutospacing="0" w:line="360" w:lineRule="auto"/>
              <w:textAlignment w:val="bottom"/>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eastAsia="zh-CN"/>
              </w:rPr>
              <w:t>打款时须注明项目名称（可简写）</w:t>
            </w:r>
            <w:r>
              <w:rPr>
                <w:rFonts w:hint="eastAsia" w:ascii="宋体" w:hAnsi="宋体" w:eastAsia="宋体" w:cs="宋体"/>
                <w:color w:val="auto"/>
                <w:sz w:val="24"/>
                <w:szCs w:val="24"/>
                <w:highlight w:val="none"/>
                <w:lang w:val="en-US" w:eastAsia="zh-CN"/>
              </w:rPr>
              <w:t>。</w:t>
            </w:r>
          </w:p>
        </w:tc>
      </w:tr>
      <w:tr w14:paraId="7D3D5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8" w:type="dxa"/>
            <w:vAlign w:val="center"/>
          </w:tcPr>
          <w:p w14:paraId="7DCFA554">
            <w:pPr>
              <w:numPr>
                <w:ilvl w:val="0"/>
                <w:numId w:val="1"/>
              </w:numPr>
              <w:spacing w:line="360" w:lineRule="auto"/>
              <w:ind w:left="454" w:leftChars="0" w:hanging="227" w:firstLineChars="0"/>
              <w:jc w:val="center"/>
              <w:rPr>
                <w:rFonts w:hint="eastAsia" w:ascii="宋体" w:hAnsi="宋体" w:eastAsia="宋体" w:cs="宋体"/>
                <w:color w:val="auto"/>
                <w:sz w:val="24"/>
                <w:szCs w:val="24"/>
              </w:rPr>
            </w:pPr>
          </w:p>
        </w:tc>
        <w:tc>
          <w:tcPr>
            <w:tcW w:w="1965" w:type="dxa"/>
            <w:shd w:val="clear" w:color="auto" w:fill="auto"/>
            <w:vAlign w:val="center"/>
          </w:tcPr>
          <w:p w14:paraId="6CC5C2CB">
            <w:pPr>
              <w:overflowPunct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质保期</w:t>
            </w:r>
          </w:p>
        </w:tc>
        <w:tc>
          <w:tcPr>
            <w:tcW w:w="7396" w:type="dxa"/>
            <w:shd w:val="clear" w:color="auto" w:fill="auto"/>
            <w:vAlign w:val="center"/>
          </w:tcPr>
          <w:p w14:paraId="32E88A3A">
            <w:pPr>
              <w:spacing w:line="360" w:lineRule="auto"/>
              <w:rPr>
                <w:rFonts w:hint="eastAsia" w:ascii="宋体" w:hAnsi="宋体" w:eastAsia="宋体" w:cs="宋体"/>
                <w:color w:val="auto"/>
                <w:kern w:val="2"/>
                <w:sz w:val="24"/>
                <w:szCs w:val="24"/>
                <w:lang w:val="en-US" w:eastAsia="zh-CN" w:bidi="ar-SA"/>
              </w:rPr>
            </w:pPr>
            <w:r>
              <w:rPr>
                <w:rStyle w:val="70"/>
                <w:rFonts w:hint="eastAsia" w:ascii="宋体" w:hAnsi="宋体" w:eastAsia="宋体" w:cs="宋体"/>
                <w:color w:val="auto"/>
                <w:sz w:val="24"/>
                <w:szCs w:val="24"/>
              </w:rPr>
              <w:t>自供货之日起质保期不少于8个月。</w:t>
            </w:r>
          </w:p>
        </w:tc>
      </w:tr>
      <w:tr w14:paraId="72716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8" w:type="dxa"/>
            <w:vAlign w:val="center"/>
          </w:tcPr>
          <w:p w14:paraId="61BEDB02">
            <w:pPr>
              <w:numPr>
                <w:ilvl w:val="0"/>
                <w:numId w:val="1"/>
              </w:numPr>
              <w:spacing w:line="360" w:lineRule="auto"/>
              <w:ind w:left="454" w:leftChars="0" w:hanging="227" w:firstLineChars="0"/>
              <w:jc w:val="center"/>
              <w:rPr>
                <w:rFonts w:hint="eastAsia" w:ascii="宋体" w:hAnsi="宋体" w:eastAsia="宋体" w:cs="宋体"/>
                <w:color w:val="auto"/>
                <w:sz w:val="24"/>
                <w:szCs w:val="24"/>
              </w:rPr>
            </w:pPr>
          </w:p>
        </w:tc>
        <w:tc>
          <w:tcPr>
            <w:tcW w:w="1965" w:type="dxa"/>
            <w:shd w:val="clear" w:color="auto" w:fill="auto"/>
            <w:vAlign w:val="center"/>
          </w:tcPr>
          <w:p w14:paraId="2C642B7A">
            <w:pPr>
              <w:overflowPunct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供货</w:t>
            </w:r>
            <w:r>
              <w:rPr>
                <w:rFonts w:hint="eastAsia" w:ascii="宋体" w:hAnsi="宋体" w:eastAsia="宋体" w:cs="宋体"/>
                <w:color w:val="auto"/>
                <w:sz w:val="24"/>
                <w:szCs w:val="24"/>
                <w:lang w:val="en-US" w:eastAsia="zh-CN"/>
              </w:rPr>
              <w:t>时间</w:t>
            </w:r>
          </w:p>
        </w:tc>
        <w:tc>
          <w:tcPr>
            <w:tcW w:w="7396" w:type="dxa"/>
            <w:shd w:val="clear" w:color="auto" w:fill="auto"/>
            <w:vAlign w:val="center"/>
          </w:tcPr>
          <w:p w14:paraId="2E69BA3D">
            <w:pPr>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接到采购方供货通知，须在15个日历日内（特殊情况下24小时送达）全程冷链条件下运达至甲方指定地点</w:t>
            </w:r>
            <w:r>
              <w:rPr>
                <w:rFonts w:hint="eastAsia" w:ascii="宋体" w:hAnsi="宋体" w:eastAsia="宋体" w:cs="宋体"/>
                <w:color w:val="auto"/>
                <w:sz w:val="24"/>
                <w:szCs w:val="24"/>
                <w:highlight w:val="none"/>
                <w:lang w:val="en-US" w:eastAsia="zh-CN"/>
              </w:rPr>
              <w:t>（分春季、秋季供货使用的疫苗， 按甲方通知要求分批供应）</w:t>
            </w:r>
            <w:r>
              <w:rPr>
                <w:rFonts w:hint="eastAsia" w:ascii="宋体" w:hAnsi="宋体" w:eastAsia="宋体" w:cs="宋体"/>
                <w:color w:val="auto"/>
                <w:sz w:val="24"/>
                <w:szCs w:val="24"/>
                <w:lang w:val="en-US" w:eastAsia="zh-CN"/>
              </w:rPr>
              <w:t>。</w:t>
            </w:r>
          </w:p>
        </w:tc>
      </w:tr>
      <w:tr w14:paraId="5A653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8" w:type="dxa"/>
            <w:vAlign w:val="center"/>
          </w:tcPr>
          <w:p w14:paraId="3EF2AE3D">
            <w:pPr>
              <w:numPr>
                <w:ilvl w:val="0"/>
                <w:numId w:val="1"/>
              </w:numPr>
              <w:spacing w:line="360" w:lineRule="auto"/>
              <w:ind w:left="454" w:leftChars="0" w:hanging="227" w:firstLineChars="0"/>
              <w:jc w:val="center"/>
              <w:rPr>
                <w:rFonts w:hint="eastAsia" w:ascii="宋体" w:hAnsi="宋体" w:eastAsia="宋体" w:cs="宋体"/>
                <w:color w:val="auto"/>
                <w:sz w:val="24"/>
                <w:szCs w:val="24"/>
              </w:rPr>
            </w:pPr>
          </w:p>
        </w:tc>
        <w:tc>
          <w:tcPr>
            <w:tcW w:w="1965" w:type="dxa"/>
            <w:shd w:val="clear" w:color="auto" w:fill="auto"/>
            <w:vAlign w:val="center"/>
          </w:tcPr>
          <w:p w14:paraId="0E5733F9">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b w:val="0"/>
                <w:bCs w:val="0"/>
                <w:color w:val="auto"/>
                <w:sz w:val="24"/>
                <w:szCs w:val="24"/>
                <w:highlight w:val="none"/>
              </w:rPr>
              <w:t>付款方式</w:t>
            </w:r>
          </w:p>
        </w:tc>
        <w:tc>
          <w:tcPr>
            <w:tcW w:w="7396" w:type="dxa"/>
            <w:shd w:val="clear" w:color="auto" w:fill="auto"/>
            <w:vAlign w:val="center"/>
          </w:tcPr>
          <w:p w14:paraId="5B01CA18">
            <w:pPr>
              <w:pStyle w:val="7"/>
              <w:keepNext w:val="0"/>
              <w:keepLines w:val="0"/>
              <w:pageBreakBefore w:val="0"/>
              <w:widowControl w:val="0"/>
              <w:numPr>
                <w:ilvl w:val="0"/>
                <w:numId w:val="0"/>
              </w:numPr>
              <w:kinsoku/>
              <w:wordWrap/>
              <w:overflowPunct/>
              <w:topLinePunct w:val="0"/>
              <w:autoSpaceDE/>
              <w:autoSpaceDN/>
              <w:bidi w:val="0"/>
              <w:adjustRightInd/>
              <w:snapToGrid/>
              <w:spacing w:before="0" w:beforeAutospacing="0" w:line="360" w:lineRule="auto"/>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本项目无预付款：</w:t>
            </w:r>
          </w:p>
          <w:p w14:paraId="51ADAEF8">
            <w:pPr>
              <w:pStyle w:val="7"/>
              <w:keepNext w:val="0"/>
              <w:keepLines w:val="0"/>
              <w:pageBreakBefore w:val="0"/>
              <w:widowControl w:val="0"/>
              <w:numPr>
                <w:ilvl w:val="0"/>
                <w:numId w:val="0"/>
              </w:numPr>
              <w:kinsoku/>
              <w:wordWrap/>
              <w:overflowPunct/>
              <w:topLinePunct w:val="0"/>
              <w:autoSpaceDE/>
              <w:autoSpaceDN/>
              <w:bidi w:val="0"/>
              <w:adjustRightInd/>
              <w:snapToGrid/>
              <w:spacing w:before="0" w:beforeAutospacing="0"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1、按供应的疫苗物资量，分春防、秋防进行结算。</w:t>
            </w:r>
          </w:p>
          <w:p w14:paraId="78DF2A91">
            <w:pPr>
              <w:pStyle w:val="7"/>
              <w:keepNext w:val="0"/>
              <w:keepLines w:val="0"/>
              <w:pageBreakBefore w:val="0"/>
              <w:widowControl w:val="0"/>
              <w:numPr>
                <w:ilvl w:val="0"/>
                <w:numId w:val="0"/>
              </w:numPr>
              <w:kinsoku/>
              <w:wordWrap/>
              <w:overflowPunct/>
              <w:topLinePunct w:val="0"/>
              <w:autoSpaceDE/>
              <w:autoSpaceDN/>
              <w:bidi w:val="0"/>
              <w:adjustRightInd/>
              <w:snapToGrid/>
              <w:spacing w:before="0" w:beforeAutospacing="0"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(1)春防期供应疫苗物资，到货验收合格后30个工作日内启动专项资金支付程序，按照实际供货量结算付款。</w:t>
            </w:r>
          </w:p>
          <w:p w14:paraId="7DFA13D0">
            <w:pPr>
              <w:pStyle w:val="7"/>
              <w:keepNext w:val="0"/>
              <w:keepLines w:val="0"/>
              <w:pageBreakBefore w:val="0"/>
              <w:widowControl w:val="0"/>
              <w:numPr>
                <w:ilvl w:val="0"/>
                <w:numId w:val="0"/>
              </w:numPr>
              <w:kinsoku/>
              <w:wordWrap/>
              <w:overflowPunct/>
              <w:topLinePunct w:val="0"/>
              <w:autoSpaceDE/>
              <w:autoSpaceDN/>
              <w:bidi w:val="0"/>
              <w:adjustRightInd/>
              <w:snapToGrid/>
              <w:spacing w:before="0" w:beforeAutospacing="0"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(2)秋防期供应疫苗物资，到货验收合格后30个工作日内启动专项资金支付程序，按照实际供货量结算付款。</w:t>
            </w:r>
          </w:p>
          <w:p w14:paraId="686963F2">
            <w:pPr>
              <w:pStyle w:val="7"/>
              <w:keepNext w:val="0"/>
              <w:keepLines w:val="0"/>
              <w:pageBreakBefore w:val="0"/>
              <w:widowControl w:val="0"/>
              <w:numPr>
                <w:ilvl w:val="0"/>
                <w:numId w:val="0"/>
              </w:numPr>
              <w:kinsoku/>
              <w:wordWrap/>
              <w:overflowPunct/>
              <w:topLinePunct w:val="0"/>
              <w:autoSpaceDE/>
              <w:autoSpaceDN/>
              <w:bidi w:val="0"/>
              <w:adjustRightInd/>
              <w:snapToGrid/>
              <w:spacing w:before="0" w:beforeAutospacing="0" w:line="360" w:lineRule="auto"/>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b w:val="0"/>
                <w:bCs w:val="0"/>
                <w:color w:val="auto"/>
                <w:sz w:val="24"/>
                <w:szCs w:val="24"/>
                <w:highlight w:val="none"/>
                <w:lang w:eastAsia="zh-CN"/>
              </w:rPr>
              <w:t>2、协议储备的货物在甲乙双方签订《代储协议》后，10个工作日内启动专项资金支付程序，按代储疫苗物资量一次性结算付款</w:t>
            </w:r>
            <w:r>
              <w:rPr>
                <w:rFonts w:hint="eastAsia" w:ascii="宋体" w:hAnsi="宋体" w:eastAsia="宋体" w:cs="宋体"/>
                <w:b w:val="0"/>
                <w:bCs w:val="0"/>
                <w:color w:val="auto"/>
                <w:sz w:val="24"/>
                <w:szCs w:val="24"/>
                <w:lang w:val="en-US" w:eastAsia="zh-CN"/>
              </w:rPr>
              <w:t>。</w:t>
            </w:r>
          </w:p>
        </w:tc>
      </w:tr>
      <w:tr w14:paraId="17F7B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8" w:type="dxa"/>
            <w:vAlign w:val="center"/>
          </w:tcPr>
          <w:p w14:paraId="66B011A1">
            <w:pPr>
              <w:numPr>
                <w:ilvl w:val="0"/>
                <w:numId w:val="1"/>
              </w:numPr>
              <w:spacing w:line="360" w:lineRule="auto"/>
              <w:ind w:left="454" w:leftChars="0" w:hanging="227" w:firstLineChars="0"/>
              <w:jc w:val="center"/>
              <w:rPr>
                <w:rFonts w:hint="eastAsia" w:ascii="宋体" w:hAnsi="宋体" w:eastAsia="宋体" w:cs="宋体"/>
                <w:color w:val="auto"/>
                <w:sz w:val="24"/>
                <w:szCs w:val="24"/>
              </w:rPr>
            </w:pPr>
          </w:p>
        </w:tc>
        <w:tc>
          <w:tcPr>
            <w:tcW w:w="1965" w:type="dxa"/>
            <w:shd w:val="clear" w:color="auto" w:fill="auto"/>
            <w:vAlign w:val="center"/>
          </w:tcPr>
          <w:p w14:paraId="00ABCFCC">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b w:val="0"/>
                <w:bCs w:val="0"/>
                <w:color w:val="auto"/>
                <w:kern w:val="2"/>
                <w:sz w:val="24"/>
                <w:szCs w:val="21"/>
                <w:highlight w:val="none"/>
                <w:lang w:val="en-US" w:eastAsia="zh-CN" w:bidi="ar-SA"/>
              </w:rPr>
            </w:pPr>
            <w:r>
              <w:rPr>
                <w:rFonts w:hint="eastAsia" w:ascii="宋体" w:hAnsi="宋体" w:eastAsia="宋体" w:cs="宋体"/>
                <w:b w:val="0"/>
                <w:bCs w:val="0"/>
                <w:color w:val="auto"/>
                <w:sz w:val="24"/>
                <w:szCs w:val="24"/>
                <w:highlight w:val="none"/>
              </w:rPr>
              <w:t>小微企业（监狱企业视同小微企业）价格扣除</w:t>
            </w:r>
          </w:p>
        </w:tc>
        <w:tc>
          <w:tcPr>
            <w:tcW w:w="7396" w:type="dxa"/>
            <w:shd w:val="clear" w:color="auto" w:fill="auto"/>
            <w:vAlign w:val="center"/>
          </w:tcPr>
          <w:p w14:paraId="10D56B57">
            <w:pPr>
              <w:ind w:firstLine="386" w:firstLineChars="16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本项目为非专门面向中小企业采购项目</w:t>
            </w:r>
          </w:p>
          <w:p w14:paraId="0B24F6AA">
            <w:pPr>
              <w:ind w:firstLine="386" w:firstLineChars="16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小微企业（监狱企业、残疾人福利性单位视同小微企业）价格扣除</w:t>
            </w:r>
          </w:p>
          <w:p w14:paraId="090AC4D9">
            <w:pPr>
              <w:ind w:firstLine="386" w:firstLineChars="16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1、根据《政府采购促进中小企业发展管理办法》（财库[2020]46 号）的规定，对小型和微型企业产品的价格给予</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%的价格扣除，用扣除后的价格参与评标。</w:t>
            </w:r>
          </w:p>
          <w:p w14:paraId="70DA2665">
            <w:pPr>
              <w:ind w:firstLine="386" w:firstLineChars="16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2、参加政府采购活动的中小企业应当提供《中小企业声明函》原件。</w:t>
            </w:r>
          </w:p>
          <w:p w14:paraId="3F6AA63A">
            <w:pPr>
              <w:ind w:firstLine="386" w:firstLineChars="16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3、提供由省级以上监狱管理局、戒毒管理局（含新疆生产建设兵团）出具的属于监狱企业证明文件的原件，视同为小型和微型企业。</w:t>
            </w:r>
          </w:p>
          <w:p w14:paraId="3FA124BC">
            <w:pPr>
              <w:ind w:firstLine="386" w:firstLineChars="16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4、符合享受政府采购支持政策的残疾人福利性单位条件且提供《残疾人福利性单位声明函》的原件，视同为小型和微型企业。</w:t>
            </w:r>
          </w:p>
          <w:p w14:paraId="0BEFA3FD">
            <w:pPr>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注：1、供应商根据自身实际情况据实提供上述材料原件，未提供的，视为放弃享受小微企业价格扣除优惠政策。</w:t>
            </w:r>
          </w:p>
          <w:p w14:paraId="1AA2543E">
            <w:pPr>
              <w:spacing w:line="360" w:lineRule="auto"/>
              <w:ind w:firstLine="964" w:firstLineChars="400"/>
              <w:rPr>
                <w:rFonts w:hint="eastAsia" w:ascii="宋体" w:hAnsi="宋体" w:eastAsia="宋体" w:cs="宋体"/>
                <w:b w:val="0"/>
                <w:bCs w:val="0"/>
                <w:color w:val="auto"/>
                <w:kern w:val="2"/>
                <w:szCs w:val="21"/>
                <w:highlight w:val="none"/>
                <w:lang w:val="en-US" w:eastAsia="zh-CN" w:bidi="ar-SA"/>
              </w:rPr>
            </w:pPr>
            <w:r>
              <w:rPr>
                <w:rFonts w:hint="eastAsia" w:ascii="宋体" w:hAnsi="宋体" w:eastAsia="宋体" w:cs="宋体"/>
                <w:b/>
                <w:bCs/>
                <w:color w:val="auto"/>
                <w:sz w:val="24"/>
                <w:szCs w:val="24"/>
                <w:highlight w:val="none"/>
                <w:lang w:val="en-US" w:eastAsia="zh-CN"/>
              </w:rPr>
              <w:t>2、本项目采购相关活动中，中小企业划型标准统一以《关于落实好政府采购支持中小企业发展的通知》(新财购〔2022〕22号)文件中的明确要求为准。</w:t>
            </w:r>
          </w:p>
        </w:tc>
      </w:tr>
      <w:tr w14:paraId="252D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8" w:type="dxa"/>
            <w:vAlign w:val="center"/>
          </w:tcPr>
          <w:p w14:paraId="5FE11BA2">
            <w:pPr>
              <w:numPr>
                <w:ilvl w:val="0"/>
                <w:numId w:val="1"/>
              </w:numPr>
              <w:spacing w:line="360" w:lineRule="auto"/>
              <w:ind w:left="454" w:leftChars="0" w:hanging="227" w:firstLineChars="0"/>
              <w:jc w:val="center"/>
              <w:rPr>
                <w:rFonts w:hint="eastAsia" w:ascii="宋体" w:hAnsi="宋体" w:eastAsia="宋体" w:cs="宋体"/>
                <w:color w:val="auto"/>
                <w:sz w:val="24"/>
                <w:szCs w:val="24"/>
              </w:rPr>
            </w:pPr>
          </w:p>
        </w:tc>
        <w:tc>
          <w:tcPr>
            <w:tcW w:w="1965" w:type="dxa"/>
            <w:shd w:val="clear" w:color="auto" w:fill="auto"/>
            <w:vAlign w:val="center"/>
          </w:tcPr>
          <w:p w14:paraId="5EF0776F">
            <w:pPr>
              <w:keepNext w:val="0"/>
              <w:keepLines w:val="0"/>
              <w:pageBreakBefore w:val="0"/>
              <w:kinsoku/>
              <w:wordWrap/>
              <w:topLinePunct w:val="0"/>
              <w:bidi w:val="0"/>
              <w:adjustRightInd/>
              <w:spacing w:line="5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本项目采购标的所属行业</w:t>
            </w:r>
          </w:p>
        </w:tc>
        <w:tc>
          <w:tcPr>
            <w:tcW w:w="7396" w:type="dxa"/>
            <w:shd w:val="clear" w:color="auto" w:fill="auto"/>
            <w:vAlign w:val="center"/>
          </w:tcPr>
          <w:p w14:paraId="35DEE234">
            <w:pPr>
              <w:keepNext w:val="0"/>
              <w:keepLines w:val="0"/>
              <w:pageBreakBefore w:val="0"/>
              <w:kinsoku/>
              <w:wordWrap/>
              <w:topLinePunct w:val="0"/>
              <w:bidi w:val="0"/>
              <w:adjustRightInd/>
              <w:spacing w:line="500" w:lineRule="exact"/>
              <w:jc w:val="left"/>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本项目标的所属行业：根据《关于印发中小企业划型标准规定的通知》工信部联企业〔2011〕300号规定，本项目采购标的对应的中小企业划分标准所属行业如下：</w:t>
            </w:r>
          </w:p>
          <w:tbl>
            <w:tblPr>
              <w:tblStyle w:val="26"/>
              <w:tblW w:w="61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4"/>
            </w:tblGrid>
            <w:tr w14:paraId="563C9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6164" w:type="dxa"/>
                  <w:tcBorders>
                    <w:top w:val="single" w:color="auto" w:sz="4" w:space="0"/>
                    <w:left w:val="single" w:color="auto" w:sz="4" w:space="0"/>
                    <w:bottom w:val="single" w:color="auto" w:sz="4" w:space="0"/>
                    <w:right w:val="single" w:color="auto" w:sz="4" w:space="0"/>
                  </w:tcBorders>
                  <w:noWrap w:val="0"/>
                  <w:vAlign w:val="center"/>
                </w:tcPr>
                <w:p w14:paraId="4F255333">
                  <w:pPr>
                    <w:keepNext w:val="0"/>
                    <w:keepLines w:val="0"/>
                    <w:pageBreakBefore w:val="0"/>
                    <w:kinsoku/>
                    <w:wordWrap/>
                    <w:topLinePunct w:val="0"/>
                    <w:bidi w:val="0"/>
                    <w:adjustRightInd/>
                    <w:spacing w:line="500" w:lineRule="exact"/>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中小企业划分标准所属行业</w:t>
                  </w:r>
                </w:p>
              </w:tc>
            </w:tr>
            <w:tr w14:paraId="61CBC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64" w:type="dxa"/>
                  <w:tcBorders>
                    <w:top w:val="single" w:color="auto" w:sz="4" w:space="0"/>
                    <w:left w:val="single" w:color="auto" w:sz="4" w:space="0"/>
                    <w:bottom w:val="single" w:color="auto" w:sz="4" w:space="0"/>
                    <w:right w:val="single" w:color="auto" w:sz="4" w:space="0"/>
                  </w:tcBorders>
                  <w:noWrap w:val="0"/>
                  <w:vAlign w:val="center"/>
                </w:tcPr>
                <w:p w14:paraId="36530939">
                  <w:pPr>
                    <w:keepNext w:val="0"/>
                    <w:keepLines w:val="0"/>
                    <w:pageBreakBefore w:val="0"/>
                    <w:kinsoku/>
                    <w:wordWrap/>
                    <w:topLinePunct w:val="0"/>
                    <w:bidi w:val="0"/>
                    <w:adjustRightInd/>
                    <w:spacing w:line="500" w:lineRule="exact"/>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工业</w:t>
                  </w:r>
                </w:p>
              </w:tc>
            </w:tr>
          </w:tbl>
          <w:p w14:paraId="06063565">
            <w:pPr>
              <w:keepNext w:val="0"/>
              <w:keepLines w:val="0"/>
              <w:pageBreakBefore w:val="0"/>
              <w:kinsoku/>
              <w:wordWrap/>
              <w:topLinePunct w:val="0"/>
              <w:bidi w:val="0"/>
              <w:adjustRightInd/>
              <w:spacing w:line="500" w:lineRule="exact"/>
              <w:textAlignment w:val="auto"/>
              <w:rPr>
                <w:rFonts w:hint="eastAsia" w:ascii="宋体" w:hAnsi="宋体" w:eastAsia="宋体" w:cs="宋体"/>
                <w:b w:val="0"/>
                <w:bCs w:val="0"/>
                <w:color w:val="auto"/>
                <w:kern w:val="2"/>
                <w:sz w:val="24"/>
                <w:szCs w:val="22"/>
                <w:highlight w:val="none"/>
                <w:lang w:val="en-US" w:eastAsia="zh-CN" w:bidi="ar-SA"/>
              </w:rPr>
            </w:pPr>
          </w:p>
        </w:tc>
      </w:tr>
      <w:tr w14:paraId="7FF32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8" w:type="dxa"/>
            <w:vAlign w:val="center"/>
          </w:tcPr>
          <w:p w14:paraId="2883DEF5">
            <w:pPr>
              <w:numPr>
                <w:ilvl w:val="0"/>
                <w:numId w:val="1"/>
              </w:numPr>
              <w:spacing w:line="360" w:lineRule="auto"/>
              <w:ind w:left="454" w:leftChars="0" w:hanging="227" w:firstLineChars="0"/>
              <w:jc w:val="center"/>
              <w:rPr>
                <w:rFonts w:hint="eastAsia" w:ascii="宋体" w:hAnsi="宋体" w:eastAsia="宋体" w:cs="宋体"/>
                <w:color w:val="auto"/>
                <w:sz w:val="24"/>
                <w:szCs w:val="24"/>
              </w:rPr>
            </w:pPr>
          </w:p>
        </w:tc>
        <w:tc>
          <w:tcPr>
            <w:tcW w:w="1965" w:type="dxa"/>
            <w:shd w:val="clear" w:color="auto" w:fill="auto"/>
            <w:vAlign w:val="center"/>
          </w:tcPr>
          <w:p w14:paraId="3786D0CA">
            <w:pPr>
              <w:pStyle w:val="71"/>
              <w:keepLines w:val="0"/>
              <w:pageBreakBefore w:val="0"/>
              <w:widowControl w:val="0"/>
              <w:shd w:val="clear" w:color="auto" w:fill="auto"/>
              <w:kinsoku/>
              <w:wordWrap/>
              <w:overflowPunct/>
              <w:topLinePunct w:val="0"/>
              <w:bidi w:val="0"/>
              <w:adjustRightInd/>
              <w:snapToGrid/>
              <w:spacing w:beforeAutospacing="0" w:line="360" w:lineRule="auto"/>
              <w:ind w:left="0" w:leftChars="0" w:firstLine="0" w:firstLineChars="0"/>
              <w:jc w:val="center"/>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小组的组建及确定方式</w:t>
            </w:r>
          </w:p>
        </w:tc>
        <w:tc>
          <w:tcPr>
            <w:tcW w:w="7396" w:type="dxa"/>
            <w:shd w:val="clear" w:color="auto" w:fill="auto"/>
            <w:vAlign w:val="center"/>
          </w:tcPr>
          <w:p w14:paraId="37C01FA0">
            <w:pPr>
              <w:pStyle w:val="71"/>
              <w:keepLines w:val="0"/>
              <w:pageBreakBefore w:val="0"/>
              <w:widowControl w:val="0"/>
              <w:shd w:val="clear" w:color="auto" w:fill="auto"/>
              <w:kinsoku/>
              <w:wordWrap/>
              <w:overflowPunct/>
              <w:topLinePunct w:val="0"/>
              <w:bidi w:val="0"/>
              <w:adjustRightInd/>
              <w:snapToGrid/>
              <w:spacing w:beforeAutospacing="0" w:line="360" w:lineRule="auto"/>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采购人依法组建评审小组，人数为</w:t>
            </w:r>
            <w:r>
              <w:rPr>
                <w:rFonts w:hint="eastAsia" w:ascii="宋体" w:hAnsi="宋体" w:cs="宋体"/>
                <w:color w:val="auto"/>
                <w:sz w:val="24"/>
                <w:szCs w:val="24"/>
                <w:highlight w:val="none"/>
                <w:u w:val="single"/>
                <w:lang w:val="en-US" w:eastAsia="zh-CN"/>
              </w:rPr>
              <w:t>3</w:t>
            </w:r>
            <w:r>
              <w:rPr>
                <w:rFonts w:hint="eastAsia" w:ascii="宋体" w:hAnsi="宋体" w:eastAsia="宋体" w:cs="宋体"/>
                <w:color w:val="auto"/>
                <w:sz w:val="24"/>
                <w:szCs w:val="24"/>
                <w:highlight w:val="none"/>
              </w:rPr>
              <w:t>人以上单数，由采购人代表（如有）和专家评委组成。</w:t>
            </w:r>
          </w:p>
          <w:p w14:paraId="30FA3B37">
            <w:pPr>
              <w:pStyle w:val="71"/>
              <w:keepLines w:val="0"/>
              <w:pageBreakBefore w:val="0"/>
              <w:widowControl w:val="0"/>
              <w:shd w:val="clear" w:color="auto" w:fill="auto"/>
              <w:kinsoku/>
              <w:wordWrap/>
              <w:overflowPunct/>
              <w:topLinePunct w:val="0"/>
              <w:bidi w:val="0"/>
              <w:adjustRightInd/>
              <w:snapToGrid/>
              <w:spacing w:beforeAutospacing="0" w:line="360" w:lineRule="auto"/>
              <w:ind w:left="0" w:leftChars="0" w:firstLine="0" w:firstLineChars="0"/>
              <w:textAlignment w:val="auto"/>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color w:val="auto"/>
                <w:sz w:val="24"/>
                <w:szCs w:val="24"/>
                <w:highlight w:val="none"/>
              </w:rPr>
              <w:t>评审小组确定方式：</w:t>
            </w:r>
            <w:r>
              <w:rPr>
                <w:rFonts w:hint="eastAsia" w:ascii="宋体" w:hAnsi="宋体" w:eastAsia="宋体" w:cs="宋体"/>
                <w:color w:val="auto"/>
                <w:sz w:val="24"/>
                <w:szCs w:val="24"/>
                <w:highlight w:val="none"/>
                <w:u w:val="single"/>
              </w:rPr>
              <w:t>新疆政府采购网专家库中随机抽取确定</w:t>
            </w:r>
          </w:p>
        </w:tc>
      </w:tr>
      <w:tr w14:paraId="5961D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8" w:type="dxa"/>
            <w:vAlign w:val="center"/>
          </w:tcPr>
          <w:p w14:paraId="6AE2524E">
            <w:pPr>
              <w:numPr>
                <w:ilvl w:val="0"/>
                <w:numId w:val="1"/>
              </w:numPr>
              <w:spacing w:line="360" w:lineRule="auto"/>
              <w:ind w:left="454" w:leftChars="0" w:hanging="227" w:firstLineChars="0"/>
              <w:jc w:val="center"/>
              <w:rPr>
                <w:rFonts w:hint="eastAsia" w:ascii="宋体" w:hAnsi="宋体" w:eastAsia="宋体" w:cs="宋体"/>
                <w:color w:val="auto"/>
                <w:sz w:val="24"/>
                <w:szCs w:val="24"/>
              </w:rPr>
            </w:pPr>
          </w:p>
        </w:tc>
        <w:tc>
          <w:tcPr>
            <w:tcW w:w="1965" w:type="dxa"/>
            <w:shd w:val="clear" w:color="auto" w:fill="auto"/>
            <w:vAlign w:val="center"/>
          </w:tcPr>
          <w:p w14:paraId="20CA48A5">
            <w:pPr>
              <w:pStyle w:val="71"/>
              <w:keepLines w:val="0"/>
              <w:pageBreakBefore w:val="0"/>
              <w:widowControl w:val="0"/>
              <w:shd w:val="clear" w:color="auto" w:fill="auto"/>
              <w:kinsoku/>
              <w:wordWrap/>
              <w:overflowPunct/>
              <w:topLinePunct w:val="0"/>
              <w:bidi w:val="0"/>
              <w:adjustRightInd/>
              <w:snapToGrid/>
              <w:spacing w:beforeAutospacing="0" w:line="360" w:lineRule="auto"/>
              <w:ind w:left="0" w:leftChars="0" w:firstLine="0" w:firstLineChars="0"/>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 xml:space="preserve">是否允许采购进口产品  </w:t>
            </w:r>
          </w:p>
        </w:tc>
        <w:tc>
          <w:tcPr>
            <w:tcW w:w="7396" w:type="dxa"/>
            <w:shd w:val="clear" w:color="auto" w:fill="auto"/>
            <w:vAlign w:val="center"/>
          </w:tcPr>
          <w:p w14:paraId="081FE1B9">
            <w:pPr>
              <w:pStyle w:val="71"/>
              <w:keepLines w:val="0"/>
              <w:pageBreakBefore w:val="0"/>
              <w:widowControl w:val="0"/>
              <w:shd w:val="clear" w:color="auto" w:fill="auto"/>
              <w:kinsoku/>
              <w:wordWrap/>
              <w:overflowPunct/>
              <w:topLinePunct w:val="0"/>
              <w:bidi w:val="0"/>
              <w:adjustRightInd/>
              <w:snapToGrid/>
              <w:spacing w:beforeAutospacing="0" w:line="360" w:lineRule="auto"/>
              <w:ind w:left="0" w:leftChars="0"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否</w:t>
            </w:r>
          </w:p>
        </w:tc>
      </w:tr>
      <w:tr w14:paraId="01A01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8" w:type="dxa"/>
            <w:vAlign w:val="center"/>
          </w:tcPr>
          <w:p w14:paraId="03B93E9D">
            <w:pPr>
              <w:numPr>
                <w:ilvl w:val="0"/>
                <w:numId w:val="1"/>
              </w:numPr>
              <w:spacing w:line="360" w:lineRule="auto"/>
              <w:ind w:left="454" w:leftChars="0" w:hanging="227" w:firstLineChars="0"/>
              <w:jc w:val="center"/>
              <w:rPr>
                <w:rFonts w:hint="eastAsia" w:ascii="宋体" w:hAnsi="宋体" w:eastAsia="宋体" w:cs="宋体"/>
                <w:color w:val="auto"/>
                <w:sz w:val="24"/>
                <w:szCs w:val="24"/>
              </w:rPr>
            </w:pPr>
          </w:p>
        </w:tc>
        <w:tc>
          <w:tcPr>
            <w:tcW w:w="1965" w:type="dxa"/>
            <w:shd w:val="clear" w:color="auto" w:fill="auto"/>
            <w:vAlign w:val="center"/>
          </w:tcPr>
          <w:p w14:paraId="27768B55">
            <w:pPr>
              <w:shd w:val="clear" w:color="auto" w:fill="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本国产品优惠政策</w:t>
            </w:r>
          </w:p>
        </w:tc>
        <w:tc>
          <w:tcPr>
            <w:tcW w:w="7396" w:type="dxa"/>
            <w:shd w:val="clear" w:color="auto" w:fill="auto"/>
            <w:vAlign w:val="top"/>
          </w:tcPr>
          <w:p w14:paraId="791EAF3C">
            <w:pPr>
              <w:pageBreakBefore w:val="0"/>
              <w:numPr>
                <w:ilvl w:val="0"/>
                <w:numId w:val="2"/>
              </w:numPr>
              <w:shd w:val="clear" w:color="auto" w:fill="auto"/>
              <w:kinsoku/>
              <w:wordWrap/>
              <w:overflowPunct/>
              <w:topLinePunct w:val="0"/>
              <w:bidi w:val="0"/>
              <w:snapToGrid/>
              <w:spacing w:before="0" w:beforeAutospacing="0" w:after="0" w:afterAutospacing="0" w:line="440" w:lineRule="exact"/>
              <w:ind w:left="0" w:right="0" w:firstLine="0" w:firstLineChars="0"/>
              <w:jc w:val="both"/>
              <w:textAlignment w:val="baseline"/>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根据国务院办公厅印发的《关于在政府采购中实施 本国产品标准及相关政策的通知》（国办发〔2025〕34号）及财政部、工业和信息化部发布的关于贯彻落实《国务院办公厅关于在政府采购中实施本国产品标准及相关政策的通知》的意见，本项目对本国产品进行支持政策采购。</w:t>
            </w:r>
          </w:p>
          <w:p w14:paraId="19D0B6BB">
            <w:pPr>
              <w:pageBreakBefore w:val="0"/>
              <w:shd w:val="clear" w:color="auto" w:fill="auto"/>
              <w:kinsoku/>
              <w:wordWrap/>
              <w:overflowPunct/>
              <w:topLinePunct w:val="0"/>
              <w:bidi w:val="0"/>
              <w:snapToGrid/>
              <w:spacing w:before="0" w:beforeAutospacing="0" w:after="0" w:afterAutospacing="0" w:line="440" w:lineRule="exact"/>
              <w:ind w:left="0" w:right="0" w:firstLine="420" w:firstLineChars="200"/>
              <w:jc w:val="both"/>
              <w:textAlignment w:val="baseline"/>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符合以下条件的本国产品应按照采购文件格式要求提供《声明函》，未提供或不符合要求的则不被认定，不予价格优惠评审。</w:t>
            </w:r>
          </w:p>
          <w:p w14:paraId="483E397C">
            <w:pPr>
              <w:pageBreakBefore w:val="0"/>
              <w:shd w:val="clear" w:color="auto" w:fill="auto"/>
              <w:kinsoku/>
              <w:wordWrap/>
              <w:overflowPunct/>
              <w:topLinePunct w:val="0"/>
              <w:bidi w:val="0"/>
              <w:snapToGrid/>
              <w:spacing w:before="0" w:beforeAutospacing="0" w:after="0" w:afterAutospacing="0" w:line="440" w:lineRule="exact"/>
              <w:ind w:left="0" w:right="0" w:firstLine="0" w:firstLineChars="0"/>
              <w:jc w:val="both"/>
              <w:textAlignment w:val="baseline"/>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（一）在中国境内生产</w:t>
            </w:r>
          </w:p>
          <w:p w14:paraId="522AD855">
            <w:pPr>
              <w:pageBreakBefore w:val="0"/>
              <w:shd w:val="clear" w:color="auto" w:fill="auto"/>
              <w:kinsoku/>
              <w:wordWrap/>
              <w:overflowPunct/>
              <w:topLinePunct w:val="0"/>
              <w:bidi w:val="0"/>
              <w:snapToGrid/>
              <w:spacing w:before="0" w:beforeAutospacing="0" w:after="0" w:afterAutospacing="0" w:line="440" w:lineRule="exact"/>
              <w:ind w:left="0" w:right="0" w:firstLine="420" w:firstLineChars="200"/>
              <w:jc w:val="both"/>
              <w:textAlignment w:val="baseline"/>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产品应当在中国境内生产，即在中华人民共和国关境内实现从原材料、组件到产品的属性改变。</w:t>
            </w:r>
          </w:p>
          <w:p w14:paraId="2BB11F39">
            <w:pPr>
              <w:pageBreakBefore w:val="0"/>
              <w:shd w:val="clear" w:color="auto" w:fill="auto"/>
              <w:kinsoku/>
              <w:wordWrap/>
              <w:overflowPunct/>
              <w:topLinePunct w:val="0"/>
              <w:bidi w:val="0"/>
              <w:snapToGrid/>
              <w:spacing w:before="0" w:beforeAutospacing="0" w:after="0" w:afterAutospacing="0" w:line="440" w:lineRule="exact"/>
              <w:ind w:left="0" w:right="0" w:firstLine="420" w:firstLineChars="200"/>
              <w:jc w:val="both"/>
              <w:textAlignment w:val="baseline"/>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属性改变是指经过制造、加工或者组装等工序，产生完全不同于原材料、组件的新产品，并具有新的名称和特征（用途）。属性改变不包括以下细微操作：</w:t>
            </w:r>
          </w:p>
          <w:p w14:paraId="5D545C4A">
            <w:pPr>
              <w:pageBreakBefore w:val="0"/>
              <w:shd w:val="clear" w:color="auto" w:fill="auto"/>
              <w:kinsoku/>
              <w:wordWrap/>
              <w:overflowPunct/>
              <w:topLinePunct w:val="0"/>
              <w:bidi w:val="0"/>
              <w:snapToGrid/>
              <w:spacing w:before="0" w:beforeAutospacing="0" w:after="0" w:afterAutospacing="0" w:line="440" w:lineRule="exact"/>
              <w:ind w:left="0" w:right="0" w:firstLine="0" w:firstLineChars="0"/>
              <w:jc w:val="both"/>
              <w:textAlignment w:val="baseline"/>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1.为确保产品在运输或者储存期间保持某种状态而进行的操作；</w:t>
            </w:r>
          </w:p>
          <w:p w14:paraId="2A32AA78">
            <w:pPr>
              <w:pageBreakBefore w:val="0"/>
              <w:shd w:val="clear" w:color="auto" w:fill="auto"/>
              <w:kinsoku/>
              <w:wordWrap/>
              <w:overflowPunct/>
              <w:topLinePunct w:val="0"/>
              <w:bidi w:val="0"/>
              <w:snapToGrid/>
              <w:spacing w:before="0" w:beforeAutospacing="0" w:after="0" w:afterAutospacing="0" w:line="440" w:lineRule="exact"/>
              <w:ind w:left="0" w:right="0" w:firstLine="0" w:firstLineChars="0"/>
              <w:jc w:val="both"/>
              <w:textAlignment w:val="baseline"/>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2.为产品运输或者销售进行的包装或者展示；</w:t>
            </w:r>
          </w:p>
          <w:p w14:paraId="1D073B7F">
            <w:pPr>
              <w:pageBreakBefore w:val="0"/>
              <w:shd w:val="clear" w:color="auto" w:fill="auto"/>
              <w:kinsoku/>
              <w:wordWrap/>
              <w:overflowPunct/>
              <w:topLinePunct w:val="0"/>
              <w:bidi w:val="0"/>
              <w:snapToGrid/>
              <w:spacing w:before="0" w:beforeAutospacing="0" w:after="0" w:afterAutospacing="0" w:line="440" w:lineRule="exact"/>
              <w:ind w:left="0" w:right="0" w:firstLine="0" w:firstLineChars="0"/>
              <w:jc w:val="both"/>
              <w:textAlignment w:val="baseline"/>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3.在产品或者其包装上粘贴或者印刷品牌、标志、标识以及其他用于区别的标记；</w:t>
            </w:r>
          </w:p>
          <w:p w14:paraId="5BFCAFCD">
            <w:pPr>
              <w:pageBreakBefore w:val="0"/>
              <w:shd w:val="clear" w:color="auto" w:fill="auto"/>
              <w:kinsoku/>
              <w:wordWrap/>
              <w:overflowPunct/>
              <w:topLinePunct w:val="0"/>
              <w:bidi w:val="0"/>
              <w:snapToGrid/>
              <w:spacing w:before="0" w:beforeAutospacing="0" w:after="0" w:afterAutospacing="0" w:line="440" w:lineRule="exact"/>
              <w:ind w:left="0" w:right="0" w:firstLine="0" w:firstLineChars="0"/>
              <w:jc w:val="both"/>
              <w:textAlignment w:val="baseline"/>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4.简单的上漆、磨光和分装；</w:t>
            </w:r>
          </w:p>
          <w:p w14:paraId="3AF7E63F">
            <w:pPr>
              <w:pageBreakBefore w:val="0"/>
              <w:shd w:val="clear" w:color="auto" w:fill="auto"/>
              <w:kinsoku/>
              <w:wordWrap/>
              <w:overflowPunct/>
              <w:topLinePunct w:val="0"/>
              <w:bidi w:val="0"/>
              <w:snapToGrid/>
              <w:spacing w:before="0" w:beforeAutospacing="0" w:after="0" w:afterAutospacing="0" w:line="440" w:lineRule="exact"/>
              <w:ind w:left="0" w:right="0" w:firstLine="0" w:firstLineChars="0"/>
              <w:jc w:val="both"/>
              <w:textAlignment w:val="baseline"/>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5.其他不属于属性改变的情形。</w:t>
            </w:r>
          </w:p>
          <w:p w14:paraId="2ADAC222">
            <w:pPr>
              <w:pageBreakBefore w:val="0"/>
              <w:shd w:val="clear" w:color="auto" w:fill="auto"/>
              <w:kinsoku/>
              <w:wordWrap/>
              <w:overflowPunct/>
              <w:topLinePunct w:val="0"/>
              <w:bidi w:val="0"/>
              <w:snapToGrid/>
              <w:spacing w:before="0" w:beforeAutospacing="0" w:after="0" w:afterAutospacing="0" w:line="440" w:lineRule="exact"/>
              <w:ind w:left="0" w:right="0" w:firstLine="0" w:firstLineChars="0"/>
              <w:jc w:val="both"/>
              <w:textAlignment w:val="baseline"/>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（二）在中国境内生产的组件成本占比达到规定比例</w:t>
            </w:r>
          </w:p>
          <w:p w14:paraId="1258DFB0">
            <w:pPr>
              <w:pageBreakBefore w:val="0"/>
              <w:shd w:val="clear" w:color="auto" w:fill="auto"/>
              <w:kinsoku/>
              <w:wordWrap/>
              <w:overflowPunct/>
              <w:topLinePunct w:val="0"/>
              <w:bidi w:val="0"/>
              <w:snapToGrid/>
              <w:spacing w:before="0" w:beforeAutospacing="0" w:after="0" w:afterAutospacing="0" w:line="440" w:lineRule="exact"/>
              <w:ind w:left="0" w:right="0" w:firstLine="420" w:firstLineChars="200"/>
              <w:jc w:val="both"/>
              <w:textAlignment w:val="baseline"/>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产品在中国境内生产的组件成本占比应当达到规定比例，计算公式为：</w:t>
            </w:r>
          </w:p>
          <w:p w14:paraId="501537FC">
            <w:pPr>
              <w:pageBreakBefore w:val="0"/>
              <w:shd w:val="clear" w:color="auto" w:fill="auto"/>
              <w:kinsoku/>
              <w:wordWrap/>
              <w:overflowPunct/>
              <w:topLinePunct w:val="0"/>
              <w:bidi w:val="0"/>
              <w:snapToGrid/>
              <w:spacing w:before="0" w:beforeAutospacing="0" w:after="0" w:afterAutospacing="0" w:line="440" w:lineRule="exact"/>
              <w:ind w:left="0" w:right="0" w:firstLine="0" w:firstLineChars="0"/>
              <w:jc w:val="both"/>
              <w:textAlignment w:val="baseline"/>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drawing>
                <wp:anchor distT="0" distB="0" distL="114300" distR="114300" simplePos="0" relativeHeight="251661312" behindDoc="1" locked="0" layoutInCell="1" allowOverlap="1">
                  <wp:simplePos x="0" y="0"/>
                  <wp:positionH relativeFrom="column">
                    <wp:posOffset>162560</wp:posOffset>
                  </wp:positionH>
                  <wp:positionV relativeFrom="paragraph">
                    <wp:posOffset>56515</wp:posOffset>
                  </wp:positionV>
                  <wp:extent cx="3286125" cy="535305"/>
                  <wp:effectExtent l="0" t="0" r="9525" b="17145"/>
                  <wp:wrapNone/>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pic:cNvPicPr>
                            <a:picLocks noChangeAspect="1"/>
                          </pic:cNvPicPr>
                        </pic:nvPicPr>
                        <pic:blipFill>
                          <a:blip r:embed="rId8"/>
                          <a:stretch>
                            <a:fillRect/>
                          </a:stretch>
                        </pic:blipFill>
                        <pic:spPr>
                          <a:xfrm>
                            <a:off x="0" y="0"/>
                            <a:ext cx="3286125" cy="535305"/>
                          </a:xfrm>
                          <a:prstGeom prst="rect">
                            <a:avLst/>
                          </a:prstGeom>
                          <a:noFill/>
                          <a:ln>
                            <a:noFill/>
                          </a:ln>
                        </pic:spPr>
                      </pic:pic>
                    </a:graphicData>
                  </a:graphic>
                </wp:anchor>
              </w:drawing>
            </w:r>
          </w:p>
          <w:p w14:paraId="3AFE5213">
            <w:pPr>
              <w:pageBreakBefore w:val="0"/>
              <w:shd w:val="clear" w:color="auto" w:fill="auto"/>
              <w:kinsoku/>
              <w:wordWrap/>
              <w:overflowPunct/>
              <w:topLinePunct w:val="0"/>
              <w:bidi w:val="0"/>
              <w:snapToGrid/>
              <w:spacing w:before="0" w:beforeAutospacing="0" w:after="0" w:afterAutospacing="0" w:line="440" w:lineRule="exact"/>
              <w:ind w:left="0" w:right="0" w:firstLine="0" w:firstLineChars="0"/>
              <w:jc w:val="both"/>
              <w:textAlignment w:val="baseline"/>
              <w:rPr>
                <w:rFonts w:hint="eastAsia" w:ascii="宋体" w:hAnsi="宋体" w:eastAsia="宋体" w:cs="宋体"/>
                <w:bCs/>
                <w:color w:val="auto"/>
                <w:sz w:val="21"/>
                <w:szCs w:val="21"/>
                <w:highlight w:val="none"/>
                <w:lang w:val="en-US" w:eastAsia="zh-CN" w:bidi="ar-SA"/>
              </w:rPr>
            </w:pPr>
          </w:p>
          <w:p w14:paraId="331F7C84">
            <w:pPr>
              <w:pageBreakBefore w:val="0"/>
              <w:shd w:val="clear" w:color="auto" w:fill="auto"/>
              <w:kinsoku/>
              <w:wordWrap/>
              <w:overflowPunct/>
              <w:topLinePunct w:val="0"/>
              <w:bidi w:val="0"/>
              <w:snapToGrid/>
              <w:spacing w:before="0" w:beforeAutospacing="0" w:after="0" w:afterAutospacing="0" w:line="440" w:lineRule="exact"/>
              <w:ind w:left="0" w:right="0" w:firstLine="420" w:firstLineChars="200"/>
              <w:jc w:val="both"/>
              <w:textAlignment w:val="baseline"/>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143458DD">
            <w:pPr>
              <w:pageBreakBefore w:val="0"/>
              <w:shd w:val="clear" w:color="auto" w:fill="auto"/>
              <w:kinsoku/>
              <w:wordWrap/>
              <w:overflowPunct/>
              <w:topLinePunct w:val="0"/>
              <w:bidi w:val="0"/>
              <w:snapToGrid/>
              <w:spacing w:before="0" w:beforeAutospacing="0" w:after="0" w:afterAutospacing="0" w:line="440" w:lineRule="exact"/>
              <w:ind w:left="0" w:right="0" w:firstLine="0" w:firstLineChars="0"/>
              <w:jc w:val="both"/>
              <w:textAlignment w:val="baseline"/>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（三）特定产品的关键组件、关键工序符合相关要求</w:t>
            </w:r>
          </w:p>
          <w:p w14:paraId="1330B884">
            <w:pPr>
              <w:pageBreakBefore w:val="0"/>
              <w:shd w:val="clear" w:color="auto" w:fill="auto"/>
              <w:kinsoku/>
              <w:wordWrap/>
              <w:overflowPunct/>
              <w:topLinePunct w:val="0"/>
              <w:bidi w:val="0"/>
              <w:snapToGrid/>
              <w:spacing w:before="0" w:beforeAutospacing="0" w:after="0" w:afterAutospacing="0" w:line="440" w:lineRule="exact"/>
              <w:ind w:left="0" w:right="0" w:firstLine="420" w:firstLineChars="200"/>
              <w:jc w:val="both"/>
              <w:textAlignment w:val="baseline"/>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对特定产品，在符合本通知第一条第（一）项和第（二）项条件的基础上，应当符合财政部会同有关行业主管部门确定的其关键组件、关键工序在中国境内生产、完成等要求。</w:t>
            </w:r>
          </w:p>
          <w:p w14:paraId="6B8B1478">
            <w:pPr>
              <w:shd w:val="clear" w:color="auto" w:fill="auto"/>
              <w:ind w:firstLine="420" w:firstLineChars="200"/>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564DBDBA">
            <w:pPr>
              <w:pageBreakBefore w:val="0"/>
              <w:shd w:val="clear" w:color="auto" w:fill="auto"/>
              <w:kinsoku/>
              <w:wordWrap/>
              <w:overflowPunct/>
              <w:topLinePunct w:val="0"/>
              <w:bidi w:val="0"/>
              <w:snapToGrid/>
              <w:spacing w:before="0" w:beforeAutospacing="0" w:after="0" w:afterAutospacing="0" w:line="440" w:lineRule="exact"/>
              <w:ind w:left="0" w:right="0" w:firstLine="0" w:firstLineChars="0"/>
              <w:jc w:val="both"/>
              <w:textAlignment w:val="baseline"/>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（四）医疗器械本国产品认证标准</w:t>
            </w:r>
          </w:p>
          <w:p w14:paraId="63337DA5">
            <w:pPr>
              <w:pageBreakBefore w:val="0"/>
              <w:shd w:val="clear" w:color="auto" w:fill="auto"/>
              <w:kinsoku/>
              <w:wordWrap/>
              <w:overflowPunct/>
              <w:topLinePunct w:val="0"/>
              <w:bidi w:val="0"/>
              <w:snapToGrid/>
              <w:spacing w:before="0" w:beforeAutospacing="0" w:after="0" w:afterAutospacing="0" w:line="440" w:lineRule="exact"/>
              <w:ind w:left="0" w:right="0" w:firstLine="420" w:firstLineChars="200"/>
              <w:jc w:val="both"/>
              <w:textAlignment w:val="baseline"/>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对医疗器械产品，取得药品监督管理部门授予的准字号医疗器械注册证的，属于在中国境内生产的产品；</w:t>
            </w:r>
          </w:p>
          <w:p w14:paraId="428DAE7A">
            <w:pPr>
              <w:pageBreakBefore w:val="0"/>
              <w:shd w:val="clear" w:color="auto" w:fill="auto"/>
              <w:kinsoku/>
              <w:wordWrap/>
              <w:overflowPunct/>
              <w:topLinePunct w:val="0"/>
              <w:bidi w:val="0"/>
              <w:snapToGrid/>
              <w:spacing w:before="0" w:beforeAutospacing="0" w:after="0" w:afterAutospacing="0" w:line="440" w:lineRule="exact"/>
              <w:ind w:left="0" w:right="0" w:firstLine="0" w:firstLineChars="0"/>
              <w:jc w:val="both"/>
              <w:textAlignment w:val="baseline"/>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三、支持政策</w:t>
            </w:r>
          </w:p>
          <w:p w14:paraId="5FAE811B">
            <w:pPr>
              <w:pageBreakBefore w:val="0"/>
              <w:shd w:val="clear" w:color="auto" w:fill="auto"/>
              <w:kinsoku/>
              <w:wordWrap/>
              <w:overflowPunct/>
              <w:topLinePunct w:val="0"/>
              <w:bidi w:val="0"/>
              <w:snapToGrid/>
              <w:spacing w:before="0" w:beforeAutospacing="0" w:after="0" w:afterAutospacing="0" w:line="440" w:lineRule="exact"/>
              <w:ind w:left="0" w:leftChars="0" w:right="0" w:rightChars="0" w:firstLine="420" w:firstLineChars="200"/>
              <w:jc w:val="both"/>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根据上述规定，对满足上述条件的企业的本国产品的报价给予20%的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r>
      <w:tr w14:paraId="14A30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8" w:type="dxa"/>
            <w:vAlign w:val="center"/>
          </w:tcPr>
          <w:p w14:paraId="25C0AD3D">
            <w:pPr>
              <w:numPr>
                <w:ilvl w:val="0"/>
                <w:numId w:val="1"/>
              </w:numPr>
              <w:spacing w:line="360" w:lineRule="auto"/>
              <w:ind w:left="454" w:leftChars="0" w:hanging="227" w:firstLineChars="0"/>
              <w:jc w:val="center"/>
              <w:rPr>
                <w:rFonts w:hint="eastAsia" w:ascii="宋体" w:hAnsi="宋体" w:eastAsia="宋体" w:cs="宋体"/>
                <w:color w:val="auto"/>
                <w:sz w:val="24"/>
                <w:szCs w:val="24"/>
              </w:rPr>
            </w:pPr>
          </w:p>
        </w:tc>
        <w:tc>
          <w:tcPr>
            <w:tcW w:w="1965" w:type="dxa"/>
            <w:shd w:val="clear" w:color="auto" w:fill="auto"/>
            <w:vAlign w:val="center"/>
          </w:tcPr>
          <w:p w14:paraId="7706F6AA">
            <w:pPr>
              <w:keepNext w:val="0"/>
              <w:keepLines w:val="0"/>
              <w:pageBreakBefore w:val="0"/>
              <w:kinsoku/>
              <w:wordWrap/>
              <w:overflowPunct/>
              <w:topLinePunct w:val="0"/>
              <w:bidi w:val="0"/>
              <w:adjustRightInd/>
              <w:snapToGrid/>
              <w:spacing w:beforeAutospacing="0"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highlight w:val="none"/>
              </w:rPr>
              <w:t>异常低价投标（响应）审查</w:t>
            </w:r>
          </w:p>
        </w:tc>
        <w:tc>
          <w:tcPr>
            <w:tcW w:w="7396" w:type="dxa"/>
            <w:shd w:val="clear" w:color="auto" w:fill="auto"/>
            <w:vAlign w:val="center"/>
          </w:tcPr>
          <w:p w14:paraId="56135349">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异常低价投标（响应）审查</w:t>
            </w:r>
          </w:p>
          <w:p w14:paraId="3993F563">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1、审查依据</w:t>
            </w:r>
          </w:p>
          <w:p w14:paraId="50DA6359">
            <w:pPr>
              <w:keepNext w:val="0"/>
              <w:keepLines w:val="0"/>
              <w:pageBreakBefore w:val="0"/>
              <w:kinsoku/>
              <w:wordWrap/>
              <w:overflowPunct/>
              <w:topLinePunct w:val="0"/>
              <w:bidi w:val="0"/>
              <w:adjustRightInd/>
              <w:snapToGrid/>
              <w:spacing w:beforeAutospacing="0" w:line="360" w:lineRule="auto"/>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疫苗报价包含生产成本、技术培训、应激死亡赔付、冷链运输、储存等涉及所有相关费用，投标企业应充分核算成本，合理报价，杜绝以“牺牲质量、扰乱市场、威胁安全”为代价的恶性低价竞争。出现明显异常偏低报价的，将按照《中华人民共和国政府采购法》《中华人民共和国政府采购法实施条例》及《关于推动解决政府采购异常低价问题的通知》（财库〔2026〕2号）内容，启动异常低价投标（响应）审查。</w:t>
            </w:r>
          </w:p>
          <w:p w14:paraId="47DFB384">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2、异常低价情形认定</w:t>
            </w:r>
          </w:p>
          <w:p w14:paraId="4C857CA3">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投标（响应）供应商出现下列情形之一的，评审委员会将启动异常低价审查程序：</w:t>
            </w:r>
          </w:p>
          <w:p w14:paraId="74CBF998">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（1）投标（响应）报价低于全部通过符合性审查供应商报价平均值的 65%；</w:t>
            </w:r>
          </w:p>
          <w:p w14:paraId="39419CD5">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（2）投标（响应）报价低于通过符合性审查次低报价的 65%；</w:t>
            </w:r>
          </w:p>
          <w:p w14:paraId="74DCAB2D">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（3）投标（响应）报价低于本项目最高限价的 65%；</w:t>
            </w:r>
          </w:p>
          <w:p w14:paraId="4D8BDA86">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（4）评审委员会基于专业判断，认为报价过低可能影响项目履约质量、不能满足采购需求或无法诚信履约的其他情形。</w:t>
            </w:r>
          </w:p>
          <w:p w14:paraId="4914E45A">
            <w:pPr>
              <w:keepNext w:val="0"/>
              <w:keepLines w:val="0"/>
              <w:pageBreakBefore w:val="0"/>
              <w:kinsoku/>
              <w:wordWrap/>
              <w:overflowPunct/>
              <w:topLinePunct w:val="0"/>
              <w:bidi w:val="0"/>
              <w:adjustRightInd/>
              <w:snapToGrid/>
              <w:spacing w:beforeAutospacing="0" w:line="360" w:lineRule="auto"/>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采购人可以结合具体项目实际情况，提高上述第1项至第3项中启动异常低价投标（响应）审查的数值标准，但是最高不得超过65%。</w:t>
            </w:r>
          </w:p>
          <w:p w14:paraId="089ABB09">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3、审查要求及处理</w:t>
            </w:r>
          </w:p>
          <w:p w14:paraId="693BF0C2">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被启动审查的供应商，须在合理时间内（ 30分钟-150分钟），就报价合理性提交书面说明，并提供项目成本测算明细、原材料采购意向协议、人工成本核算依据等可核验的证明材料。</w:t>
            </w:r>
          </w:p>
          <w:p w14:paraId="01742F3F">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供应商未按要求提交说明及证明材料，或提交的材料无法有效证明报价合理性的，评审委员会将其投标（响应）作无效处理。</w:t>
            </w:r>
          </w:p>
          <w:p w14:paraId="7A75BC64">
            <w:pPr>
              <w:keepNext w:val="0"/>
              <w:keepLines w:val="0"/>
              <w:pageBreakBefore w:val="0"/>
              <w:kinsoku/>
              <w:wordWrap/>
              <w:overflowPunct/>
              <w:topLinePunct w:val="0"/>
              <w:bidi w:val="0"/>
              <w:adjustRightInd/>
              <w:snapToGrid/>
              <w:spacing w:beforeAutospacing="0"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b w:val="0"/>
                <w:bCs w:val="0"/>
                <w:color w:val="auto"/>
                <w:sz w:val="24"/>
                <w:szCs w:val="24"/>
                <w:highlight w:val="none"/>
                <w:lang w:val="en-US" w:eastAsia="zh-CN"/>
              </w:rPr>
              <w:t>异常低价审查的全过程及结论，由评审委员会如实记入评审报告，随采购项目档案一并存档备查。</w:t>
            </w:r>
          </w:p>
        </w:tc>
      </w:tr>
      <w:tr w14:paraId="62424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18" w:type="dxa"/>
            <w:vAlign w:val="center"/>
          </w:tcPr>
          <w:p w14:paraId="45A7B78D">
            <w:pPr>
              <w:numPr>
                <w:ilvl w:val="0"/>
                <w:numId w:val="1"/>
              </w:numPr>
              <w:spacing w:line="360" w:lineRule="auto"/>
              <w:ind w:left="454" w:leftChars="0" w:hanging="227" w:firstLineChars="0"/>
              <w:jc w:val="center"/>
              <w:rPr>
                <w:rFonts w:hint="eastAsia" w:ascii="宋体" w:hAnsi="宋体" w:eastAsia="宋体" w:cs="宋体"/>
                <w:color w:val="auto"/>
                <w:sz w:val="24"/>
                <w:szCs w:val="24"/>
              </w:rPr>
            </w:pPr>
          </w:p>
        </w:tc>
        <w:tc>
          <w:tcPr>
            <w:tcW w:w="1965" w:type="dxa"/>
            <w:vAlign w:val="center"/>
          </w:tcPr>
          <w:p w14:paraId="37545F53">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电子响应文件签字、盖章要求</w:t>
            </w:r>
          </w:p>
        </w:tc>
        <w:tc>
          <w:tcPr>
            <w:tcW w:w="7396" w:type="dxa"/>
            <w:vAlign w:val="center"/>
          </w:tcPr>
          <w:p w14:paraId="3AD9C7F9">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应按照第</w:t>
            </w:r>
            <w:r>
              <w:rPr>
                <w:rFonts w:hint="eastAsia" w:ascii="宋体" w:hAnsi="宋体" w:eastAsia="宋体" w:cs="宋体"/>
                <w:color w:val="auto"/>
                <w:sz w:val="24"/>
                <w:szCs w:val="24"/>
                <w:lang w:val="en-US" w:eastAsia="zh-CN"/>
              </w:rPr>
              <w:t>七</w:t>
            </w:r>
            <w:r>
              <w:rPr>
                <w:rFonts w:hint="eastAsia" w:ascii="宋体" w:hAnsi="宋体" w:eastAsia="宋体" w:cs="宋体"/>
                <w:color w:val="auto"/>
                <w:sz w:val="24"/>
                <w:szCs w:val="24"/>
              </w:rPr>
              <w:t>章“响应文件格式与要求”，使用单位电子签章（CA）进行签字、加盖公章。</w:t>
            </w:r>
          </w:p>
          <w:p w14:paraId="4FD9669C">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说明：若涉及到授权代表签字的可将文件签字页先进行签字、扫描后导入加密电子</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w:t>
            </w:r>
          </w:p>
        </w:tc>
      </w:tr>
      <w:tr w14:paraId="5E20C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18" w:type="dxa"/>
            <w:vAlign w:val="center"/>
          </w:tcPr>
          <w:p w14:paraId="24F5AEFA">
            <w:pPr>
              <w:numPr>
                <w:ilvl w:val="0"/>
                <w:numId w:val="1"/>
              </w:numPr>
              <w:spacing w:line="360" w:lineRule="auto"/>
              <w:ind w:left="454" w:leftChars="0" w:hanging="227" w:firstLineChars="0"/>
              <w:jc w:val="center"/>
              <w:rPr>
                <w:rFonts w:hint="eastAsia" w:ascii="宋体" w:hAnsi="宋体" w:eastAsia="宋体" w:cs="宋体"/>
                <w:color w:val="auto"/>
                <w:sz w:val="24"/>
                <w:szCs w:val="24"/>
              </w:rPr>
            </w:pPr>
          </w:p>
        </w:tc>
        <w:tc>
          <w:tcPr>
            <w:tcW w:w="1965" w:type="dxa"/>
            <w:vAlign w:val="center"/>
          </w:tcPr>
          <w:p w14:paraId="00467E59">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投标客户端</w:t>
            </w:r>
          </w:p>
        </w:tc>
        <w:tc>
          <w:tcPr>
            <w:tcW w:w="7396" w:type="dxa"/>
            <w:vAlign w:val="center"/>
          </w:tcPr>
          <w:p w14:paraId="2B69C16C">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投标客户端需要供应商登录“新疆政府采购网-下载专区”自行下载。</w:t>
            </w:r>
          </w:p>
          <w:p w14:paraId="132E22B5">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下载地址：</w:t>
            </w:r>
          </w:p>
          <w:p w14:paraId="6BF62CC7">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http://www.ccgp-xinjiang.gov.cn/luban/detail?categoryCode=xjcgdownloadarea&amp;articleId=2413305&amp;utm=sites_group_front.7f23f967.0.0.be039b90d3cc11ed88c75572e825db3a</w:t>
            </w:r>
          </w:p>
        </w:tc>
      </w:tr>
      <w:tr w14:paraId="07209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918" w:type="dxa"/>
            <w:vAlign w:val="center"/>
          </w:tcPr>
          <w:p w14:paraId="5E27EE3F">
            <w:pPr>
              <w:numPr>
                <w:ilvl w:val="0"/>
                <w:numId w:val="1"/>
              </w:numPr>
              <w:spacing w:line="360" w:lineRule="auto"/>
              <w:ind w:left="454" w:leftChars="0" w:hanging="227" w:firstLineChars="0"/>
              <w:jc w:val="center"/>
              <w:rPr>
                <w:rFonts w:hint="eastAsia" w:ascii="宋体" w:hAnsi="宋体" w:eastAsia="宋体" w:cs="宋体"/>
                <w:color w:val="auto"/>
                <w:sz w:val="24"/>
                <w:szCs w:val="24"/>
              </w:rPr>
            </w:pPr>
          </w:p>
        </w:tc>
        <w:tc>
          <w:tcPr>
            <w:tcW w:w="1965" w:type="dxa"/>
            <w:vAlign w:val="center"/>
          </w:tcPr>
          <w:p w14:paraId="3CEBCDD7">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投标有效期</w:t>
            </w:r>
          </w:p>
        </w:tc>
        <w:tc>
          <w:tcPr>
            <w:tcW w:w="7396" w:type="dxa"/>
            <w:vAlign w:val="center"/>
          </w:tcPr>
          <w:p w14:paraId="3D447A9C">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90个日历日</w:t>
            </w:r>
          </w:p>
        </w:tc>
      </w:tr>
      <w:tr w14:paraId="32972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918" w:type="dxa"/>
            <w:vAlign w:val="center"/>
          </w:tcPr>
          <w:p w14:paraId="299A32C2">
            <w:pPr>
              <w:numPr>
                <w:ilvl w:val="0"/>
                <w:numId w:val="1"/>
              </w:numPr>
              <w:spacing w:line="360" w:lineRule="auto"/>
              <w:ind w:left="454" w:leftChars="0" w:hanging="227" w:firstLineChars="0"/>
              <w:jc w:val="center"/>
              <w:rPr>
                <w:rFonts w:hint="eastAsia" w:ascii="宋体" w:hAnsi="宋体" w:eastAsia="宋体" w:cs="宋体"/>
                <w:color w:val="auto"/>
                <w:sz w:val="24"/>
                <w:szCs w:val="24"/>
              </w:rPr>
            </w:pPr>
          </w:p>
        </w:tc>
        <w:tc>
          <w:tcPr>
            <w:tcW w:w="1965" w:type="dxa"/>
            <w:vAlign w:val="center"/>
          </w:tcPr>
          <w:p w14:paraId="1B99FF2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响应文件澄清和修改发出</w:t>
            </w:r>
          </w:p>
        </w:tc>
        <w:tc>
          <w:tcPr>
            <w:tcW w:w="7396" w:type="dxa"/>
            <w:vAlign w:val="center"/>
          </w:tcPr>
          <w:p w14:paraId="38286D3B">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时间：从谈判文件发出之日起至供应商提交首次响应文件截止之日止不得少于3个工作日。</w:t>
            </w:r>
          </w:p>
          <w:p w14:paraId="64BB0F41">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形式：澄清或者修改应当在原公告发布媒体上发布澄清公告。澄清或者修改的内容为响应文件、资格预审文件、投标邀请书的组成部分</w:t>
            </w:r>
            <w:r>
              <w:rPr>
                <w:rFonts w:hint="eastAsia" w:ascii="宋体" w:hAnsi="宋体" w:eastAsia="宋体" w:cs="宋体"/>
                <w:color w:val="auto"/>
                <w:sz w:val="24"/>
                <w:szCs w:val="24"/>
                <w:lang w:eastAsia="zh-CN"/>
              </w:rPr>
              <w:t>。</w:t>
            </w:r>
          </w:p>
          <w:p w14:paraId="77452486">
            <w:pPr>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注：</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澄清、修改文件发出后，供应商必须使用最新的澄清文件制作电子响应文件，否则将无法完成上传</w:t>
            </w:r>
            <w:r>
              <w:rPr>
                <w:rFonts w:hint="eastAsia" w:ascii="宋体" w:hAnsi="宋体" w:eastAsia="宋体" w:cs="宋体"/>
                <w:color w:val="auto"/>
                <w:sz w:val="24"/>
                <w:szCs w:val="24"/>
                <w:lang w:eastAsia="zh-CN"/>
              </w:rPr>
              <w:t>。</w:t>
            </w:r>
          </w:p>
          <w:p w14:paraId="6B1FB892">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r>
              <w:rPr>
                <w:rFonts w:hint="eastAsia" w:ascii="宋体" w:hAnsi="宋体" w:eastAsia="宋体" w:cs="宋体"/>
                <w:color w:val="auto"/>
                <w:sz w:val="24"/>
                <w:szCs w:val="24"/>
                <w:lang w:val="en-US" w:eastAsia="zh-CN"/>
              </w:rPr>
              <w:t xml:space="preserve">  2、</w:t>
            </w:r>
            <w:r>
              <w:rPr>
                <w:rFonts w:hint="eastAsia" w:ascii="宋体" w:hAnsi="宋体" w:eastAsia="宋体" w:cs="宋体"/>
                <w:color w:val="auto"/>
                <w:sz w:val="24"/>
                <w:szCs w:val="24"/>
              </w:rPr>
              <w:t>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3个工作日前，以书面形式通知所有接收谈判文件的供应商，不足3个工作日的，应当顺延提交首次响应文件截止之日。</w:t>
            </w:r>
          </w:p>
        </w:tc>
      </w:tr>
      <w:tr w14:paraId="692FC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918" w:type="dxa"/>
            <w:vAlign w:val="center"/>
          </w:tcPr>
          <w:p w14:paraId="025705D9">
            <w:pPr>
              <w:numPr>
                <w:ilvl w:val="0"/>
                <w:numId w:val="1"/>
              </w:numPr>
              <w:spacing w:line="360" w:lineRule="auto"/>
              <w:ind w:left="454" w:leftChars="0" w:hanging="227" w:firstLineChars="0"/>
              <w:jc w:val="center"/>
              <w:rPr>
                <w:rFonts w:hint="eastAsia" w:ascii="宋体" w:hAnsi="宋体" w:eastAsia="宋体" w:cs="宋体"/>
                <w:color w:val="auto"/>
                <w:sz w:val="24"/>
                <w:szCs w:val="24"/>
              </w:rPr>
            </w:pPr>
          </w:p>
        </w:tc>
        <w:tc>
          <w:tcPr>
            <w:tcW w:w="1965" w:type="dxa"/>
            <w:vAlign w:val="center"/>
          </w:tcPr>
          <w:p w14:paraId="5F880C7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成交候选人公示媒介及期限</w:t>
            </w:r>
          </w:p>
        </w:tc>
        <w:tc>
          <w:tcPr>
            <w:tcW w:w="7396" w:type="dxa"/>
            <w:vAlign w:val="center"/>
          </w:tcPr>
          <w:p w14:paraId="0152A7F2">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公示媒介：新疆政府采购网</w:t>
            </w:r>
          </w:p>
          <w:p w14:paraId="5B01A550">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公示期限：1个工作日</w:t>
            </w:r>
          </w:p>
        </w:tc>
      </w:tr>
      <w:tr w14:paraId="63673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918" w:type="dxa"/>
            <w:vAlign w:val="center"/>
          </w:tcPr>
          <w:p w14:paraId="2AF71A30">
            <w:pPr>
              <w:numPr>
                <w:ilvl w:val="0"/>
                <w:numId w:val="1"/>
              </w:numPr>
              <w:spacing w:line="360" w:lineRule="auto"/>
              <w:ind w:left="454" w:leftChars="0" w:hanging="227" w:firstLineChars="0"/>
              <w:jc w:val="center"/>
              <w:rPr>
                <w:rFonts w:hint="eastAsia" w:ascii="宋体" w:hAnsi="宋体" w:eastAsia="宋体" w:cs="宋体"/>
                <w:color w:val="auto"/>
                <w:sz w:val="24"/>
                <w:szCs w:val="24"/>
              </w:rPr>
            </w:pPr>
          </w:p>
        </w:tc>
        <w:tc>
          <w:tcPr>
            <w:tcW w:w="1965" w:type="dxa"/>
            <w:vAlign w:val="center"/>
          </w:tcPr>
          <w:p w14:paraId="64B46F43">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无效标条款</w:t>
            </w:r>
          </w:p>
        </w:tc>
        <w:tc>
          <w:tcPr>
            <w:tcW w:w="7396" w:type="dxa"/>
            <w:vAlign w:val="center"/>
          </w:tcPr>
          <w:p w14:paraId="791D56A5">
            <w:pPr>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有下列情况之一的，其投标视为响应无效：</w:t>
            </w:r>
          </w:p>
          <w:p w14:paraId="7591FB10">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不具备《中华人民共和国政府采购法》第二十二条规定条件；</w:t>
            </w:r>
          </w:p>
          <w:p w14:paraId="7C599037">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2.响应文件没有按谈判文件的要求盖章或签名；</w:t>
            </w:r>
          </w:p>
          <w:p w14:paraId="12FE947B">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不符合资格条件；</w:t>
            </w:r>
          </w:p>
          <w:p w14:paraId="4B92E7F5">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4.响应文件提供虚假材料；</w:t>
            </w:r>
          </w:p>
          <w:p w14:paraId="5DD98176">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5.响应文件未完全满足谈判文件中带“☆”号的实质性条款或指标；</w:t>
            </w:r>
          </w:p>
          <w:p w14:paraId="7C487570">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报价不确定或超过谈判文件中列出的采购预算(最高限价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单价限价</w:t>
            </w:r>
            <w:r>
              <w:rPr>
                <w:rFonts w:hint="eastAsia" w:ascii="宋体" w:hAnsi="宋体" w:eastAsia="宋体" w:cs="宋体"/>
                <w:color w:val="auto"/>
                <w:sz w:val="24"/>
                <w:szCs w:val="24"/>
              </w:rPr>
              <w:t>)；</w:t>
            </w:r>
          </w:p>
          <w:p w14:paraId="02CE4745">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8.</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未按谈判文件要求交纳投标保证金；</w:t>
            </w:r>
          </w:p>
          <w:p w14:paraId="3E90E607">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响应文件填报的内容不详，或没有提供竞争性谈判文件中所要求的全部资料及数据的；</w:t>
            </w:r>
          </w:p>
          <w:p w14:paraId="57D56AB8">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11.响应文件须严格按照竞争性谈判文件规定的格式提交，并按规定的统一格式逐项填写，不准有空项；无相应内容可填的项，应填写“无”、“未测试”、“没有相应指标”等明确的回答文字。由于编排混乱导致响应文件被误读或查找不到，其责任由</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承担。响应文件未按规定提交或留有空项，将被视为不完整响应的响应文件，其投标有可能被拒绝；</w:t>
            </w:r>
          </w:p>
          <w:p w14:paraId="316BECF6">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12.评审期间，</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没有按谈判小组的要求提交经授权代表签字的澄清、说明、补正或改变了</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文件的实质性内容；</w:t>
            </w:r>
          </w:p>
          <w:p w14:paraId="146E6439">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13.</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对采购人、采购代理机构、谈判小组及其工作人员施加影响，有碍公平、公正；</w:t>
            </w:r>
          </w:p>
          <w:p w14:paraId="4223685B">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14.法律、法规、规章及竞争性谈判文件中规定属于响应无效的其他情形</w:t>
            </w:r>
          </w:p>
        </w:tc>
      </w:tr>
      <w:tr w14:paraId="341B6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918" w:type="dxa"/>
            <w:vAlign w:val="center"/>
          </w:tcPr>
          <w:p w14:paraId="39BDC0B3">
            <w:pPr>
              <w:numPr>
                <w:ilvl w:val="0"/>
                <w:numId w:val="1"/>
              </w:numPr>
              <w:spacing w:line="360" w:lineRule="auto"/>
              <w:ind w:left="454" w:leftChars="0" w:hanging="227" w:firstLineChars="0"/>
              <w:jc w:val="center"/>
              <w:rPr>
                <w:rFonts w:hint="eastAsia" w:ascii="宋体" w:hAnsi="宋体" w:eastAsia="宋体" w:cs="宋体"/>
                <w:color w:val="auto"/>
                <w:sz w:val="24"/>
                <w:szCs w:val="24"/>
              </w:rPr>
            </w:pPr>
          </w:p>
        </w:tc>
        <w:tc>
          <w:tcPr>
            <w:tcW w:w="1965" w:type="dxa"/>
            <w:vAlign w:val="center"/>
          </w:tcPr>
          <w:p w14:paraId="3F965AA9">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电子响应文件提交</w:t>
            </w:r>
          </w:p>
        </w:tc>
        <w:tc>
          <w:tcPr>
            <w:tcW w:w="7396" w:type="dxa"/>
            <w:vAlign w:val="center"/>
          </w:tcPr>
          <w:p w14:paraId="0620D1C0">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政采云平台不见面开标大厅（网址：https://www.zcygov.cn/）对应位置（逾期未上传的或不符合规定的</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文件将被拒绝接收）</w:t>
            </w:r>
          </w:p>
        </w:tc>
      </w:tr>
      <w:tr w14:paraId="1E8CD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918" w:type="dxa"/>
            <w:vAlign w:val="center"/>
          </w:tcPr>
          <w:p w14:paraId="1AB4AAAB">
            <w:pPr>
              <w:spacing w:line="360" w:lineRule="auto"/>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注</w:t>
            </w:r>
          </w:p>
        </w:tc>
        <w:tc>
          <w:tcPr>
            <w:tcW w:w="9361" w:type="dxa"/>
            <w:gridSpan w:val="2"/>
            <w:vAlign w:val="center"/>
          </w:tcPr>
          <w:p w14:paraId="355DDDAA">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1、无论何种原因，即使供应商开标时携带了</w:t>
            </w:r>
            <w:r>
              <w:rPr>
                <w:rFonts w:hint="eastAsia" w:ascii="宋体" w:hAnsi="宋体" w:eastAsia="宋体" w:cs="宋体"/>
                <w:color w:val="auto"/>
                <w:sz w:val="24"/>
                <w:szCs w:val="24"/>
                <w:lang w:val="en-US" w:eastAsia="zh-CN"/>
              </w:rPr>
              <w:t>证明</w:t>
            </w:r>
            <w:r>
              <w:rPr>
                <w:rFonts w:hint="eastAsia" w:ascii="宋体" w:hAnsi="宋体" w:eastAsia="宋体" w:cs="宋体"/>
                <w:color w:val="auto"/>
                <w:sz w:val="24"/>
                <w:szCs w:val="24"/>
              </w:rPr>
              <w:t>材料的原件，但在响应文件中未提供与之内容完全一致的扫描件的，评标委员会可以视同其未提供。</w:t>
            </w:r>
          </w:p>
          <w:p w14:paraId="684B0E7D">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2、响应文件格式文件要求盖单位章和（或）签字的地方，供应商均应使用CA。数字证书加盖供应商的单位电子印章和（或）法定代表人的个人电子印章或电子签名章。</w:t>
            </w:r>
          </w:p>
          <w:p w14:paraId="25D844CF">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3、根据“响应文件格式”中的全部内容进行响应文件的编制，在评标过程中若发现供应商的响应文件内容未按照谈判文件编制，编制内容存在缺失或提供无效资料的，将导致投标被拒绝。所有资料均不允许在投标截止时间后补正。</w:t>
            </w:r>
          </w:p>
          <w:p w14:paraId="6CA0FF1A">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4、谈判文件中部分加“*”、加粗、加下划线、废标、无效标、投标被拒绝字样的</w:t>
            </w:r>
          </w:p>
          <w:p w14:paraId="4D6C5E45">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条款，为招标的实质性要求和条件，着重提醒各供应商注意，并认真查看谈判文件</w:t>
            </w:r>
          </w:p>
          <w:p w14:paraId="2A28DE96">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中的每一个条款及要求，因误读谈判文件而造成的后果，采购人概不负责。</w:t>
            </w:r>
          </w:p>
          <w:p w14:paraId="7B8C168D">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5、响应文件中有弄虚作假的内容，其响应文件作废。（如假证书、假业绩、隐瞒不良行为记录、夸大荣誉、使用非本单位在职员工的相关证件及不符合谈判文件规定的条款等）；在签订合同之前，如发现供应商的</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文件有弄虚作假内容，</w:t>
            </w:r>
          </w:p>
          <w:p w14:paraId="72565D0E">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采购人可拒绝与其签订合同。并将其列入政府采购黑名单库。</w:t>
            </w:r>
          </w:p>
          <w:p w14:paraId="79CC9F11">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6、供应商须保证，采购人在中华人民共和国境内使用投标货物、资料、技术、服务或其任何一部分时，享有不受限制的无偿使用权，不会产生因第三方提出侵犯其专利权、商标权或其它知识产权而引起的法律或经济纠纷。如供应商不拥有相应的知识产权，则在投标报价中必须包括合法获取该知识产权的一切相关费用。如因此导致采购人损失的，供应商须承担全部赔偿责任。</w:t>
            </w:r>
          </w:p>
          <w:p w14:paraId="6CC6906E">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7、供应商如欲在项目实施过程中采用自有知识成果，须在响应文件中声明，并提供相关知识产权证明文件。使用该知识成果后，供应商须提供开发接口和开发手册等技术文档。</w:t>
            </w:r>
          </w:p>
          <w:p w14:paraId="21BD0D85">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8、本表内容与谈判文件其它内容不一致的，应当以本表内容为准。</w:t>
            </w:r>
          </w:p>
        </w:tc>
      </w:tr>
    </w:tbl>
    <w:p w14:paraId="1B4B1C11">
      <w:pPr>
        <w:bidi w:val="0"/>
        <w:outlineLvl w:val="1"/>
        <w:rPr>
          <w:rFonts w:hint="eastAsia" w:ascii="宋体" w:hAnsi="宋体" w:eastAsia="宋体" w:cs="宋体"/>
          <w:b/>
          <w:bCs/>
          <w:color w:val="auto"/>
          <w:kern w:val="2"/>
          <w:sz w:val="28"/>
          <w:szCs w:val="28"/>
          <w:highlight w:val="none"/>
          <w:lang w:val="en-US" w:eastAsia="zh-CN" w:bidi="ar-SA"/>
        </w:rPr>
      </w:pPr>
      <w:bookmarkStart w:id="61" w:name="_Toc18957"/>
      <w:bookmarkStart w:id="62" w:name="_Toc7642"/>
      <w:r>
        <w:rPr>
          <w:rFonts w:hint="eastAsia" w:ascii="宋体" w:hAnsi="宋体" w:eastAsia="宋体" w:cs="宋体"/>
          <w:b/>
          <w:bCs/>
          <w:color w:val="auto"/>
          <w:kern w:val="2"/>
          <w:sz w:val="28"/>
          <w:szCs w:val="28"/>
          <w:highlight w:val="none"/>
          <w:lang w:val="en-US" w:eastAsia="zh-CN" w:bidi="ar-SA"/>
        </w:rPr>
        <w:t>二、供应商须知</w:t>
      </w:r>
      <w:bookmarkEnd w:id="61"/>
      <w:bookmarkEnd w:id="62"/>
    </w:p>
    <w:p w14:paraId="2B806702">
      <w:pPr>
        <w:snapToGrid w:val="0"/>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1、投标方式采用网上投标，操作流程如下：</w:t>
      </w:r>
    </w:p>
    <w:p w14:paraId="77FC7F5B">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供应商应当在新疆政府采购云平台申请或注册账号，完善信息后，才可进行网上投标，办理流程请登录</w:t>
      </w:r>
      <w:bookmarkStart w:id="63" w:name="_Hlk131635993"/>
      <w:r>
        <w:rPr>
          <w:rFonts w:hint="eastAsia" w:ascii="宋体" w:hAnsi="宋体" w:eastAsia="宋体" w:cs="宋体"/>
          <w:color w:val="auto"/>
          <w:sz w:val="24"/>
          <w:szCs w:val="24"/>
        </w:rPr>
        <w:t>新疆政府采购</w:t>
      </w:r>
      <w:bookmarkEnd w:id="63"/>
      <w:r>
        <w:rPr>
          <w:rFonts w:hint="eastAsia" w:ascii="宋体" w:hAnsi="宋体" w:eastAsia="宋体" w:cs="宋体"/>
          <w:color w:val="auto"/>
          <w:sz w:val="24"/>
          <w:szCs w:val="24"/>
        </w:rPr>
        <w:t>网（http://www.ccgp-xinjiang.gov.cn/）进行查询。</w:t>
      </w:r>
    </w:p>
    <w:p w14:paraId="2CAEB8C6">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登录新疆政府采购网页面，点击“政府采购云平台”，输入用户名、密码、验证码完成登录后，点击左侧“交易执行—应标—项目应标”，在未参与项目列表中选择要投标的项目，点击项目的“未参与项目”按钮，进入项目投标信息页面，在右侧选择要投标的采购包，填写“联系人姓名”、“联系人手机号”、“联系人邮箱”等信息，点击“确认参与”按钮后，获取所投标项目谈判文件，并按照谈判文件的要求制作、上传电子</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w:t>
      </w:r>
    </w:p>
    <w:p w14:paraId="45F3615D">
      <w:pPr>
        <w:snapToGrid w:val="0"/>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2、投标保证金</w:t>
      </w:r>
    </w:p>
    <w:p w14:paraId="24EB1A08">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2.1投标保证金缴纳（如需缴纳保证金）</w:t>
      </w:r>
    </w:p>
    <w:p w14:paraId="6A52784D">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本采购项目支持“电子保函”和“虚拟子账户”两种方式收取投标保证金，同时允许供应商按照相关法律法规自主选择以支票、汇票、本票、保函等非现金形式缴纳保证金。</w:t>
      </w:r>
    </w:p>
    <w:p w14:paraId="78DE022D">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2.1.1供应商选择以支票、汇票、本票、保函等非现金形式缴纳保证金的，供应商将相关证明材料原件扫描添加至</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文件中，同时在开标时提供证明材料。</w:t>
      </w:r>
    </w:p>
    <w:p w14:paraId="7806813D">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2.1.2缴纳保证金时间以保证金到账时间为准，由于投标保证金到账需要一定时间，请供应商在投标截止前尽早缴纳。</w:t>
      </w:r>
    </w:p>
    <w:p w14:paraId="2C98FBF8">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2.2投标保证金的退还</w:t>
      </w:r>
    </w:p>
    <w:p w14:paraId="040727D9">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在投标截止时间前放弃投标的，自所投采购包结果公告发出后5个工作日内退还，但因供应商自身原因导致无法及时退还的除外。未成交人投标保证金，自成交通知书发出之日起5个工作日内退还；成交人投标保证金，自政府采购合同签订之日起5个工作日内退还。</w:t>
      </w:r>
    </w:p>
    <w:p w14:paraId="21905FA3">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2.1.2有下列情形之一的，投标保证金将不予退还：</w:t>
      </w:r>
    </w:p>
    <w:p w14:paraId="3AB1C5B5">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（1）成交后，无正当理由放弃成交资格的；</w:t>
      </w:r>
    </w:p>
    <w:p w14:paraId="50FA9442">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（2）成交后，无正当理由不与采购人签订合同的；</w:t>
      </w:r>
    </w:p>
    <w:p w14:paraId="38168A35">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（3）在签订合同时，向采购人提出附加条件的；</w:t>
      </w:r>
    </w:p>
    <w:p w14:paraId="53C0F21D">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（4）不按照谈判文件要求提交履约保证金的；</w:t>
      </w:r>
    </w:p>
    <w:p w14:paraId="2C151ABA">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（5）在签订合同时，供应商要求修改、补充和撤销</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文件的实质性内容的；</w:t>
      </w:r>
    </w:p>
    <w:p w14:paraId="40AF2364">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文件中提供虚假材料的；</w:t>
      </w:r>
    </w:p>
    <w:p w14:paraId="19ED9AA8">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（7）与采购人、其他供应商或者采购代理机构恶意串通的；</w:t>
      </w:r>
    </w:p>
    <w:p w14:paraId="4B52E504">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（8）供应商在提交</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文件截止时间后，撤回</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文件的；</w:t>
      </w:r>
    </w:p>
    <w:p w14:paraId="462896F4">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（9）法律法规和谈判文件规定的其他情形。</w:t>
      </w:r>
    </w:p>
    <w:p w14:paraId="1E33F9F1">
      <w:pPr>
        <w:snapToGrid w:val="0"/>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3、全流程电子化交易</w:t>
      </w:r>
    </w:p>
    <w:p w14:paraId="4B084A39">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各供应商应当在新疆政府云平台开展与本项目有关的政府采购活动。</w:t>
      </w:r>
    </w:p>
    <w:p w14:paraId="181444FA">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各供应商应当在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文件开启时间前上传加密的最终版电子</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文件至“政采云平台不见面开标大厅（网址：https://www.zcygov.cn/）”，未在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文件开启时间前上传电子</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文件的，视为自动放弃。供应商因系统问题无法上传电子</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文件时，请在工作时间及时拨打联系电话400-881-7190。</w:t>
      </w:r>
    </w:p>
    <w:p w14:paraId="5CA6DD3F">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各供应商应当使用数字证书或者政府采购云平台生成的账号密码登录电子交易系统进行系统操作，并对其操作行为和电子签名、电子印章确认的事项承担法律责任。</w:t>
      </w:r>
    </w:p>
    <w:p w14:paraId="08829D18">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3.1远程不见面方式（供应商无需到现场）</w:t>
      </w:r>
    </w:p>
    <w:p w14:paraId="15D16814">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供应商使用“投标客户端”编制、签章、生成加密</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文件，同时生成“备用标书”，供应商自行留存，涉及“加盖公章”的内容应使用单位电子公章完成。</w:t>
      </w:r>
    </w:p>
    <w:p w14:paraId="1D929040">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供应商的法定代表人或其授权代表应当按照本项目谈判公告载明的时间等要求参加投标，在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文件开启时间前30分钟，应当提前登录电子交易系统确认联系人姓名与联系电话。</w:t>
      </w:r>
    </w:p>
    <w:p w14:paraId="1AB49795">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文件开启时，供应商应当使用CA证书在开始解密后30分钟内完成全部已响应采购包的</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文件在线解密，若出现系统异常情况，工作人员可适当延长解密时长。如在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文件开启过程中出现意外情况导致无法继续进行时，由代理机构会同采购人决定是否允许供应商导入“备用标书”继续进行。本项目采用电子评审，只对开启环节验证通过的电子</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文件进行评审。供应商在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文件开启前自行对使用电脑的网络环境、驱动安装、客户端安装以及CA证书的有效性等进行检测，保证可以正常使用。具体要求请通过“新疆政府采购网”查询相关操作手册。</w:t>
      </w:r>
    </w:p>
    <w:p w14:paraId="1D27E8AD">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文件开启时出现下列情况的，采购人、采购代理机构应当视为供应商不再参与政府采购活动：</w:t>
      </w:r>
    </w:p>
    <w:p w14:paraId="1F15FB82">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（1）供应商未在规定时间内完成电子</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文件在线解密的；</w:t>
      </w:r>
    </w:p>
    <w:p w14:paraId="295E68B8">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（2）CA证书无法解密</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文件的；</w:t>
      </w:r>
    </w:p>
    <w:p w14:paraId="25E4210E">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（3）供应商自身原因造成电子</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文件未能解密的。</w:t>
      </w:r>
    </w:p>
    <w:p w14:paraId="3BD4D121">
      <w:pPr>
        <w:bidi w:val="0"/>
        <w:outlineLvl w:val="1"/>
        <w:rPr>
          <w:rFonts w:hint="eastAsia" w:ascii="宋体" w:hAnsi="宋体" w:eastAsia="宋体" w:cs="宋体"/>
          <w:b/>
          <w:bCs/>
          <w:color w:val="auto"/>
          <w:kern w:val="2"/>
          <w:sz w:val="28"/>
          <w:szCs w:val="28"/>
          <w:highlight w:val="none"/>
          <w:lang w:val="en-US" w:eastAsia="zh-CN" w:bidi="ar-SA"/>
        </w:rPr>
      </w:pPr>
      <w:bookmarkStart w:id="64" w:name="_Toc19012"/>
      <w:bookmarkStart w:id="65" w:name="_Toc18164"/>
      <w:r>
        <w:rPr>
          <w:rFonts w:hint="eastAsia" w:ascii="宋体" w:hAnsi="宋体" w:eastAsia="宋体" w:cs="宋体"/>
          <w:b/>
          <w:bCs/>
          <w:color w:val="auto"/>
          <w:kern w:val="2"/>
          <w:sz w:val="28"/>
          <w:szCs w:val="28"/>
          <w:highlight w:val="none"/>
          <w:lang w:val="en-US" w:eastAsia="zh-CN" w:bidi="ar-SA"/>
        </w:rPr>
        <w:t>三、说明</w:t>
      </w:r>
      <w:bookmarkEnd w:id="64"/>
      <w:bookmarkEnd w:id="65"/>
    </w:p>
    <w:p w14:paraId="6E67BDEB">
      <w:pPr>
        <w:snapToGrid w:val="0"/>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1、总则</w:t>
      </w:r>
    </w:p>
    <w:p w14:paraId="1CEDE5E5">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本谈判文件依据《中华人民共和国政府采购法》《中华人民共和国政府采购法实施条例》和《政府采购货物和服务招标投标管理办法》（财政部令第87号）及国家和自治区有关法律、法规、规章制度编制。</w:t>
      </w:r>
    </w:p>
    <w:p w14:paraId="6D99500A">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供应商应仔细阅读本项目信息公告及谈判文件的所有内容（包括澄清或者修改），按照谈判文件要求以及格式编制</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文件，并保证其真实性，否则一切后果自负。</w:t>
      </w:r>
    </w:p>
    <w:p w14:paraId="2DA08546">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本次竞争性谈判项目，是以谈判公告的方式邀请非特定的供应商参加投标。</w:t>
      </w:r>
    </w:p>
    <w:p w14:paraId="022588CE">
      <w:pPr>
        <w:snapToGrid w:val="0"/>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2、适用范围</w:t>
      </w:r>
    </w:p>
    <w:p w14:paraId="74FDE70D">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本谈判文件仅适用于本次谈判公告中所涉及的项目和内容。</w:t>
      </w:r>
    </w:p>
    <w:p w14:paraId="4B95E1F9">
      <w:pPr>
        <w:snapToGrid w:val="0"/>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3、相关费用</w:t>
      </w:r>
    </w:p>
    <w:p w14:paraId="500AEECA">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供应商应自行承担所有与准备、参加投标有关的费用。不论投标结果如何，采购人或采购代理机构均无义务和责任承担相关费用。</w:t>
      </w:r>
    </w:p>
    <w:p w14:paraId="4E779359">
      <w:pPr>
        <w:snapToGrid w:val="0"/>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4、各参与方</w:t>
      </w:r>
    </w:p>
    <w:p w14:paraId="5C5CA09C">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4.1“采购人”是指依法进行政府采购的国家机关、事业单位、团体组织。本谈判文件的采购人特指</w:t>
      </w:r>
      <w:r>
        <w:rPr>
          <w:rFonts w:hint="eastAsia" w:ascii="宋体" w:hAnsi="宋体" w:eastAsia="宋体" w:cs="宋体"/>
          <w:color w:val="auto"/>
          <w:sz w:val="24"/>
          <w:szCs w:val="24"/>
          <w:u w:val="single"/>
        </w:rPr>
        <w:t>新疆维吾尔自治区动物疫病预防控制中心（新疆维吾尔自治区动物检疫所）</w:t>
      </w:r>
      <w:r>
        <w:rPr>
          <w:rFonts w:hint="eastAsia" w:ascii="宋体" w:hAnsi="宋体" w:eastAsia="宋体" w:cs="宋体"/>
          <w:color w:val="auto"/>
          <w:sz w:val="24"/>
          <w:szCs w:val="24"/>
        </w:rPr>
        <w:t>。</w:t>
      </w:r>
    </w:p>
    <w:p w14:paraId="688A745C">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4.2“采购代理机构”是指集中采购机构和集中采购机构以外的采购代理机构。本谈判文件的采购代理机构特指</w:t>
      </w:r>
      <w:r>
        <w:rPr>
          <w:rFonts w:hint="eastAsia" w:ascii="宋体" w:hAnsi="宋体" w:eastAsia="宋体" w:cs="宋体"/>
          <w:color w:val="auto"/>
          <w:sz w:val="24"/>
          <w:szCs w:val="24"/>
          <w:u w:val="single"/>
        </w:rPr>
        <w:t>新疆诚誉工程项目管理有限公司</w:t>
      </w:r>
      <w:r>
        <w:rPr>
          <w:rFonts w:hint="eastAsia" w:ascii="宋体" w:hAnsi="宋体" w:eastAsia="宋体" w:cs="宋体"/>
          <w:color w:val="auto"/>
          <w:sz w:val="24"/>
          <w:szCs w:val="24"/>
        </w:rPr>
        <w:t>。</w:t>
      </w:r>
    </w:p>
    <w:p w14:paraId="229ED8A5">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4.3“供应商”是指向采购人提供货物、工程或者服务的法人、其他组织或者自然人。</w:t>
      </w:r>
    </w:p>
    <w:p w14:paraId="42EA0902">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4.4“评标委员会”由采购人代表和评审专家组成。</w:t>
      </w:r>
    </w:p>
    <w:p w14:paraId="27686E1D">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4.5“成交人”是指取得与采购人签订合同资格的供应商。</w:t>
      </w:r>
    </w:p>
    <w:p w14:paraId="6C5526F3">
      <w:pPr>
        <w:snapToGrid w:val="0"/>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5、合格的供应商</w:t>
      </w:r>
    </w:p>
    <w:p w14:paraId="19C41F02">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5.1符合本谈判文件规定的资格要求，并按照要求提供相关证明材料。</w:t>
      </w:r>
    </w:p>
    <w:p w14:paraId="13E64467">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5.2单位负责人为同一人或者存在直接控股、管理关系的不同供应商，不得参加同一合同项下的政府采购活动。</w:t>
      </w:r>
    </w:p>
    <w:p w14:paraId="03DAF17F">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5.3为采购项目提供整体设计、规范编制或者项目管理、监理、检测等服务的供应商，不得再参加该采购项目的其他采购活动。</w:t>
      </w:r>
    </w:p>
    <w:p w14:paraId="016F52F5">
      <w:pPr>
        <w:snapToGrid w:val="0"/>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6、以联合体形式进行政府采购的，应符合以下规定：</w:t>
      </w:r>
    </w:p>
    <w:p w14:paraId="26CE2EDD">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6.1联合体各方应签订联合体协议书，明确联合体牵头人和各方权利义务，并作为</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文件组成部分。</w:t>
      </w:r>
    </w:p>
    <w:p w14:paraId="4EE88E0E">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6.2联合体各方均应当具备《中华人民共和国政府采购法》第二十二条规定的条件，并在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文件中提供联合体各方的相关证明材料。</w:t>
      </w:r>
    </w:p>
    <w:p w14:paraId="4A9E9626">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6.3联合体成员存在不良信用记录的，视同联合体存在不良信用记录。</w:t>
      </w:r>
    </w:p>
    <w:p w14:paraId="40F316E8">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6.4联合体中有同类资质的供应商按照联合体分工承担相同工作的，应当按照资质等级较低的供应商确定资质等级。</w:t>
      </w:r>
    </w:p>
    <w:p w14:paraId="48C299B9">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6.5以联合体形式参加政府采购活动的，联合体各方不得再单独参加或者与其他供应商另外组成联合体参加同一合同项下的政府采购活动。</w:t>
      </w:r>
    </w:p>
    <w:p w14:paraId="6C902712">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6.6联合体各方应当共同与采购人签订采购合同，就采购合同约定的事项对采购人承担连带责任。</w:t>
      </w:r>
    </w:p>
    <w:p w14:paraId="7137C7B6">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6.7如要求缴纳保证金，以联合体牵头人名义缴纳，对联合体各方均具有约束力。</w:t>
      </w:r>
    </w:p>
    <w:p w14:paraId="03F579CC">
      <w:pPr>
        <w:snapToGrid w:val="0"/>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7、语言文字以及计量单位</w:t>
      </w:r>
    </w:p>
    <w:p w14:paraId="7B4E3124">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7.1所有文件使用的语言文字为简体中文。专用术语使用外文的，应附有简体中文注释，否则视为无效。</w:t>
      </w:r>
    </w:p>
    <w:p w14:paraId="01C02E77">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7.2所有计量均采用中华人民共和国法定的计量单位。</w:t>
      </w:r>
    </w:p>
    <w:p w14:paraId="44C32C6C">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7.3所有报价一律使用人民币，货币单位：元。</w:t>
      </w:r>
    </w:p>
    <w:p w14:paraId="0E8C16FD">
      <w:pPr>
        <w:snapToGrid w:val="0"/>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8、现场踏勘</w:t>
      </w:r>
    </w:p>
    <w:p w14:paraId="2F5A93AB">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8.1谈判文件规定组织踏勘现场的，采购人或者采购代理机构按谈判文件规定的时间、地点组织潜在供应商踏勘项目现场。</w:t>
      </w:r>
    </w:p>
    <w:p w14:paraId="40DFE3F5">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8.2供应商自行承担踏勘现场发生的责任、风险和自身费用。</w:t>
      </w:r>
    </w:p>
    <w:p w14:paraId="683909DD">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8.3采购人在踏勘现场中介绍的资料和数据等，不构成对谈判文件的修</w:t>
      </w:r>
    </w:p>
    <w:p w14:paraId="6F3C57A5">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改或不作为供应商编制</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文件的依据。</w:t>
      </w:r>
    </w:p>
    <w:p w14:paraId="78FB5883">
      <w:pPr>
        <w:snapToGrid w:val="0"/>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9、其他条款</w:t>
      </w:r>
    </w:p>
    <w:p w14:paraId="5D7F984B">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无论成交与否，供应商递交的</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文件均不予退还。</w:t>
      </w:r>
    </w:p>
    <w:p w14:paraId="0864C13B">
      <w:pPr>
        <w:bidi w:val="0"/>
        <w:outlineLvl w:val="1"/>
        <w:rPr>
          <w:rFonts w:hint="eastAsia" w:ascii="宋体" w:hAnsi="宋体" w:eastAsia="宋体" w:cs="宋体"/>
          <w:b/>
          <w:bCs/>
          <w:color w:val="auto"/>
          <w:kern w:val="2"/>
          <w:sz w:val="28"/>
          <w:szCs w:val="28"/>
          <w:highlight w:val="none"/>
          <w:lang w:val="en-US" w:eastAsia="zh-CN" w:bidi="ar-SA"/>
        </w:rPr>
      </w:pPr>
      <w:bookmarkStart w:id="66" w:name="_Toc509843541"/>
      <w:bookmarkStart w:id="67" w:name="_Toc535240212"/>
      <w:bookmarkStart w:id="68" w:name="_Toc13719"/>
      <w:bookmarkStart w:id="69" w:name="_Toc535240461"/>
      <w:bookmarkStart w:id="70" w:name="_Toc25403"/>
      <w:bookmarkStart w:id="71" w:name="_Toc5268"/>
      <w:r>
        <w:rPr>
          <w:rFonts w:hint="eastAsia" w:ascii="宋体" w:hAnsi="宋体" w:eastAsia="宋体" w:cs="宋体"/>
          <w:b/>
          <w:bCs/>
          <w:color w:val="auto"/>
          <w:kern w:val="2"/>
          <w:sz w:val="28"/>
          <w:szCs w:val="28"/>
          <w:highlight w:val="none"/>
          <w:lang w:val="en-US" w:eastAsia="zh-CN" w:bidi="ar-SA"/>
        </w:rPr>
        <w:t>四、谈判文件</w:t>
      </w:r>
      <w:bookmarkEnd w:id="66"/>
      <w:bookmarkEnd w:id="67"/>
      <w:bookmarkEnd w:id="68"/>
      <w:bookmarkEnd w:id="69"/>
      <w:bookmarkEnd w:id="70"/>
    </w:p>
    <w:p w14:paraId="7C687ED9">
      <w:pPr>
        <w:snapToGrid w:val="0"/>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．谈判文件的构成（实质性要求）</w:t>
      </w:r>
    </w:p>
    <w:p w14:paraId="73AFA40A">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.1 谈判文件是供应商准备响应文件和参加谈判的依据，同时也是谈判的重要依据。谈判文件用以阐明谈判项目所需的资质、技术、服务及报价等要求、谈判程序、有关规定和注意事项以及合同主要条款等。</w:t>
      </w:r>
    </w:p>
    <w:p w14:paraId="5056C8DB">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.2 供应商应认真阅读和充分理解谈判文件中所有的事项、格式条款和规范要求。供应商应详细阅读谈判文件的全部内容，按照谈判文件的要求提供响应文件，并保证所提供的全部资料的真实性和有效性，一经发现有虚假行为的，将取消其参加谈判或成交资格，并承担相应的法律责任。</w:t>
      </w:r>
    </w:p>
    <w:p w14:paraId="08BA6D7E">
      <w:pPr>
        <w:snapToGrid w:val="0"/>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 谈判文件的澄清和修改</w:t>
      </w:r>
    </w:p>
    <w:p w14:paraId="4C4A23AB">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.1 在递交响应文件截止时间前，采购人、采购代理机构可以对谈判文件进行澄清或者修改。</w:t>
      </w:r>
    </w:p>
    <w:p w14:paraId="41C895BD">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.2 采购代理机构对已发出的谈判文件进行澄清或者修改，应当以书面形式将澄清或者修改的内容通知所有购买了谈判文件的供应商，同时在新疆政府采购网上发布更正公告。该澄清或者修改的内容为谈判文件的组成部分，澄清或者修改的内容可能影响响应文件编制的，采购人或者采购代理机构发布公告并书面通知供应商的时间，应当在提交首次响应文件截止之日起3个工作日前；不足上述时间的，应当顺延递交响应文件的截止时间。</w:t>
      </w:r>
    </w:p>
    <w:p w14:paraId="354BDAED">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.3供应商认为采购代理机构需要对谈判文件进行澄清或者修改的，可以在响应文件递交截止时间前以书面形式向采购代理机构提出申请，由采购代理机构决定是否采纳供应商的申请事项。</w:t>
      </w:r>
    </w:p>
    <w:p w14:paraId="6BC5B121">
      <w:pPr>
        <w:snapToGrid w:val="0"/>
        <w:spacing w:line="440" w:lineRule="exact"/>
        <w:ind w:firstLine="482" w:firstLineChars="200"/>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rPr>
        <w:t>. 答疑会和现场考察</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如涉及</w:t>
      </w:r>
      <w:r>
        <w:rPr>
          <w:rFonts w:hint="eastAsia" w:ascii="宋体" w:hAnsi="宋体" w:eastAsia="宋体" w:cs="宋体"/>
          <w:b/>
          <w:bCs/>
          <w:color w:val="auto"/>
          <w:sz w:val="24"/>
          <w:szCs w:val="24"/>
          <w:lang w:eastAsia="zh-CN"/>
        </w:rPr>
        <w:t>）</w:t>
      </w:r>
    </w:p>
    <w:p w14:paraId="5A08F431">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.1 根据采购项目和具体情况，采购人、采购代理机构认为有必要，可以在谈判文件提供期限截止后响应文件提交截止前，组织已获取谈判文件的潜在供应商现场考察或者召开答疑会。</w:t>
      </w:r>
    </w:p>
    <w:p w14:paraId="61BCAB3D">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2采购人、采购代理机构组织现场考察或者召开答疑会的，将以书面形式通知所有获取谈判文件的潜在供应商。供应商接到通知后，不按照要求参加现场考察或者答疑会的，视同放弃参加现场考察或者答疑的权利，采购人、采购代理机构不再对该供应商重新组织，但也不会以此限制供应商提交响应文件或者以此将供应商响应文件直接作为无效处理。</w:t>
      </w:r>
    </w:p>
    <w:p w14:paraId="14093F53">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.3 供应商自行承担参加答疑会和现场考察的一切费用。</w:t>
      </w:r>
    </w:p>
    <w:p w14:paraId="03025515">
      <w:pPr>
        <w:bidi w:val="0"/>
        <w:outlineLvl w:val="1"/>
        <w:rPr>
          <w:rFonts w:hint="eastAsia" w:ascii="宋体" w:hAnsi="宋体" w:eastAsia="宋体" w:cs="宋体"/>
          <w:b/>
          <w:bCs/>
          <w:color w:val="auto"/>
          <w:kern w:val="2"/>
          <w:sz w:val="28"/>
          <w:szCs w:val="28"/>
          <w:highlight w:val="none"/>
          <w:lang w:val="en-US" w:eastAsia="zh-CN" w:bidi="ar-SA"/>
        </w:rPr>
      </w:pPr>
      <w:bookmarkStart w:id="72" w:name="_Toc14556"/>
      <w:r>
        <w:rPr>
          <w:rFonts w:hint="eastAsia" w:ascii="宋体" w:hAnsi="宋体" w:eastAsia="宋体" w:cs="宋体"/>
          <w:b/>
          <w:bCs/>
          <w:color w:val="auto"/>
          <w:kern w:val="2"/>
          <w:sz w:val="28"/>
          <w:szCs w:val="28"/>
          <w:highlight w:val="none"/>
          <w:lang w:val="en-US" w:eastAsia="zh-CN" w:bidi="ar-SA"/>
        </w:rPr>
        <w:t>五、谈判文件的澄清或者修改</w:t>
      </w:r>
      <w:bookmarkEnd w:id="71"/>
      <w:bookmarkEnd w:id="72"/>
    </w:p>
    <w:p w14:paraId="45E479B5">
      <w:pPr>
        <w:snapToGrid w:val="0"/>
        <w:spacing w:line="440" w:lineRule="exact"/>
        <w:ind w:firstLine="480" w:firstLineChars="200"/>
        <w:rPr>
          <w:rFonts w:hint="eastAsia" w:ascii="宋体" w:hAnsi="宋体" w:eastAsia="宋体" w:cs="宋体"/>
          <w:color w:val="auto"/>
          <w:sz w:val="24"/>
          <w:szCs w:val="24"/>
        </w:rPr>
      </w:pPr>
      <w:bookmarkStart w:id="73" w:name="_Toc1011"/>
      <w:bookmarkStart w:id="74" w:name="_Toc29164"/>
      <w:r>
        <w:rPr>
          <w:rFonts w:hint="eastAsia" w:ascii="宋体" w:hAnsi="宋体" w:eastAsia="宋体" w:cs="宋体"/>
          <w:color w:val="auto"/>
          <w:sz w:val="24"/>
          <w:szCs w:val="24"/>
        </w:rPr>
        <w:t>采购人或采购代理机构对已发出的谈判文件进行必要的澄清或修改的，澄清或者修改的内容可能影响</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文件编制的，采购人或者采购代理机构应当在投标截止时间至少3个工作日</w:t>
      </w:r>
      <w:r>
        <w:rPr>
          <w:rFonts w:hint="eastAsia" w:ascii="宋体" w:hAnsi="宋体" w:eastAsia="宋体" w:cs="宋体"/>
          <w:color w:val="auto"/>
          <w:sz w:val="24"/>
          <w:szCs w:val="24"/>
          <w:lang w:val="en-US" w:eastAsia="zh-CN"/>
        </w:rPr>
        <w:t>前</w:t>
      </w:r>
      <w:r>
        <w:rPr>
          <w:rFonts w:hint="eastAsia" w:ascii="宋体" w:hAnsi="宋体" w:eastAsia="宋体" w:cs="宋体"/>
          <w:color w:val="auto"/>
          <w:sz w:val="24"/>
          <w:szCs w:val="24"/>
        </w:rPr>
        <w:t>，在“新疆政府采购网”上发布更正公告进行通知；不足3个工作日的，采购人或者采购代理机构应当顺延提交</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文件截止时间，更正公告的内容为谈判文件的组成部分，供应商应自行上网查询，采购人或采购代理机构不承担供应商未及时关注相关信息的责任。</w:t>
      </w:r>
    </w:p>
    <w:p w14:paraId="4C72FA67">
      <w:pPr>
        <w:bidi w:val="0"/>
        <w:outlineLvl w:val="1"/>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六、响应文件</w:t>
      </w:r>
      <w:bookmarkEnd w:id="73"/>
      <w:bookmarkEnd w:id="74"/>
    </w:p>
    <w:p w14:paraId="71FD1E3E">
      <w:pPr>
        <w:snapToGrid w:val="0"/>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1、响应文件的构成</w:t>
      </w:r>
    </w:p>
    <w:p w14:paraId="167E2377">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文件应按照谈判文件 “</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文件格式与要求”进行编写，可以增加附页，并作为</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文件的组成部分。</w:t>
      </w:r>
    </w:p>
    <w:p w14:paraId="00235849">
      <w:pPr>
        <w:snapToGrid w:val="0"/>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2、投标报价</w:t>
      </w:r>
    </w:p>
    <w:p w14:paraId="66FEAA01">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2.1供应商应按照“招标内容与技术要求”进行报价。投标总价中不得包含谈判文件要求以外的内容，否则，在评审时不予核减。</w:t>
      </w:r>
    </w:p>
    <w:p w14:paraId="2B0FBAEB">
      <w:pPr>
        <w:snapToGrid w:val="0"/>
        <w:spacing w:line="44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2.2本项目报价需包含完成本项目所需的全部费用（包括但不限于各疫苗运输费、备件、耗材、税金等、购置费（货款）、包装费、运杂费（含装卸费）、人工费、保险费、检测费（含各类特殊检测费用）、技术培训费、各种税费、利润、资料费、应激死亡赔付、售后服务开支及完成项目应有的全部费用</w:t>
      </w:r>
      <w:r>
        <w:rPr>
          <w:rFonts w:hint="eastAsia" w:ascii="宋体" w:hAnsi="宋体" w:eastAsia="宋体" w:cs="宋体"/>
          <w:color w:val="auto"/>
          <w:sz w:val="24"/>
          <w:szCs w:val="24"/>
          <w:lang w:eastAsia="zh-CN"/>
        </w:rPr>
        <w:t>。</w:t>
      </w:r>
    </w:p>
    <w:p w14:paraId="1898B308">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2.3投标报价不得有选择性报价和附加条件的报价。</w:t>
      </w:r>
    </w:p>
    <w:p w14:paraId="3518FCAB">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2.4</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文件报价出现前后不一致的，按下列规定修正：</w:t>
      </w:r>
    </w:p>
    <w:p w14:paraId="1AA1FFE5">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文件中开标一览表（报价表）内容与</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文件中相应内容不一致的，以开标一览表（报价表）为准；</w:t>
      </w:r>
    </w:p>
    <w:p w14:paraId="53E2AA83">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（2）大写金额和小写金额不一致的，以大写金额为准；</w:t>
      </w:r>
    </w:p>
    <w:p w14:paraId="39B457E1">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（3）单价金额小数点或者百分比有明显错位的，以开标一览表（报价表）的总价为准，并修改单价。</w:t>
      </w:r>
    </w:p>
    <w:p w14:paraId="569C28FB">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（4）总价金额与按单价汇总金额不一致的，以单价金额计算结果为准。修正后的报价供应商应当采用书面形式，并加盖公章，或者由法定代表人或其授权的代表签字确认后产生约束力，但不得超出</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文件的范围或者改变</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文件的实质性内容，供应商不确认的，其投标无效。</w:t>
      </w:r>
    </w:p>
    <w:p w14:paraId="3FDD01A5">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2.5供应商应在“投标客户端”对【报价部分】进行填写，“投标客户端”软件将自动根据供应商填写信息在线生成“开标一览表（报价表）”、“分项报价表”，若在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中出现非系统生成的“开标一览表（报价表）”、“分项报价表”，且与“投标客户端”生成的“开标一览表（报价表）”、“分项报价表”信息内容不一致，以“投标客户端”在线填写报价并生成的内容为准。</w:t>
      </w:r>
    </w:p>
    <w:p w14:paraId="1C94F654">
      <w:pPr>
        <w:snapToGrid w:val="0"/>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3、投标有效期</w:t>
      </w:r>
    </w:p>
    <w:p w14:paraId="19BAB0C3">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3.1投标有效期从提交</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文件的截止之日起算。</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文件中承诺的投标有效期应当不少于谈判文件中载明的投标有效期。</w:t>
      </w:r>
    </w:p>
    <w:p w14:paraId="2A1BDDD1">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3.2出现特殊情况需要延长投标有效期的，采购人以书面形式通知所有供应商延长投标有效期。同意延长投标有效期的供应商少于3个的，采购人应当重新招标。供应商同意延长的，应相应延长其投标保证金的有效期，但不得要求或被允许修改或撤销其</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文件；供应商拒绝延长的，其投标失效，但供应商有权收回其投标保证金。</w:t>
      </w:r>
    </w:p>
    <w:p w14:paraId="0A195E84">
      <w:pPr>
        <w:snapToGrid w:val="0"/>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4、</w:t>
      </w:r>
      <w:r>
        <w:rPr>
          <w:rFonts w:hint="eastAsia" w:ascii="宋体" w:hAnsi="宋体" w:eastAsia="宋体" w:cs="宋体"/>
          <w:b/>
          <w:bCs/>
          <w:color w:val="auto"/>
          <w:sz w:val="24"/>
          <w:szCs w:val="24"/>
          <w:lang w:val="en-US" w:eastAsia="zh-CN"/>
        </w:rPr>
        <w:t>响应</w:t>
      </w:r>
      <w:r>
        <w:rPr>
          <w:rFonts w:hint="eastAsia" w:ascii="宋体" w:hAnsi="宋体" w:eastAsia="宋体" w:cs="宋体"/>
          <w:b/>
          <w:bCs/>
          <w:color w:val="auto"/>
          <w:sz w:val="24"/>
          <w:szCs w:val="24"/>
        </w:rPr>
        <w:t>文件的递交</w:t>
      </w:r>
    </w:p>
    <w:p w14:paraId="0A4B9B4A">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供应商应当在投标截止时间前递交</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文件，否则视为自动放弃投标。</w:t>
      </w:r>
    </w:p>
    <w:p w14:paraId="1191153E">
      <w:pPr>
        <w:snapToGrid w:val="0"/>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5、</w:t>
      </w:r>
      <w:r>
        <w:rPr>
          <w:rFonts w:hint="eastAsia" w:ascii="宋体" w:hAnsi="宋体" w:eastAsia="宋体" w:cs="宋体"/>
          <w:b/>
          <w:bCs/>
          <w:color w:val="auto"/>
          <w:sz w:val="24"/>
          <w:szCs w:val="24"/>
          <w:lang w:val="en-US" w:eastAsia="zh-CN"/>
        </w:rPr>
        <w:t>响应</w:t>
      </w:r>
      <w:r>
        <w:rPr>
          <w:rFonts w:hint="eastAsia" w:ascii="宋体" w:hAnsi="宋体" w:eastAsia="宋体" w:cs="宋体"/>
          <w:b/>
          <w:bCs/>
          <w:color w:val="auto"/>
          <w:sz w:val="24"/>
          <w:szCs w:val="24"/>
        </w:rPr>
        <w:t>文件的修改和撤回</w:t>
      </w:r>
    </w:p>
    <w:p w14:paraId="05E89736">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供应商在投标截止时间前，可以对所递交的响应文件进行补充、修改或者撤回。供应商应当在投标截止时间前上传加密的最终版电子</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文件至“新疆政府采购网-政府采购云平台”。在提交投标截止时间后，供应商不得补充、修改、替代或者撤回其</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w:t>
      </w:r>
    </w:p>
    <w:p w14:paraId="46610B7D">
      <w:pPr>
        <w:snapToGrid w:val="0"/>
        <w:spacing w:line="500" w:lineRule="exact"/>
        <w:ind w:firstLine="482" w:firstLineChars="200"/>
        <w:rPr>
          <w:rFonts w:hint="eastAsia" w:ascii="宋体" w:hAnsi="宋体" w:eastAsia="宋体" w:cs="宋体"/>
          <w:b/>
          <w:bCs/>
          <w:color w:val="auto"/>
          <w:sz w:val="24"/>
          <w:szCs w:val="24"/>
        </w:rPr>
      </w:pPr>
      <w:bookmarkStart w:id="75" w:name="_Toc25666"/>
      <w:r>
        <w:rPr>
          <w:rFonts w:hint="eastAsia" w:ascii="宋体" w:hAnsi="宋体" w:eastAsia="宋体" w:cs="宋体"/>
          <w:b/>
          <w:bCs/>
          <w:color w:val="auto"/>
          <w:sz w:val="24"/>
          <w:szCs w:val="24"/>
          <w:lang w:val="en-US" w:eastAsia="zh-CN"/>
        </w:rPr>
        <w:t>6</w:t>
      </w:r>
      <w:r>
        <w:rPr>
          <w:rFonts w:hint="eastAsia" w:ascii="宋体" w:hAnsi="宋体" w:eastAsia="宋体" w:cs="宋体"/>
          <w:b/>
          <w:bCs/>
          <w:color w:val="auto"/>
          <w:sz w:val="24"/>
          <w:szCs w:val="24"/>
        </w:rPr>
        <w:t>.响应文件有效期（实质性要求）</w:t>
      </w:r>
    </w:p>
    <w:p w14:paraId="7E6975DE">
      <w:pPr>
        <w:shd w:val="clear" w:color="auto" w:fill="auto"/>
        <w:tabs>
          <w:tab w:val="left" w:pos="7665"/>
        </w:tabs>
        <w:spacing w:line="440" w:lineRule="exact"/>
        <w:ind w:left="13" w:leftChars="6"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szCs w:val="24"/>
          <w:highlight w:val="none"/>
        </w:rPr>
        <w:t>本项目响应文件有效期为递交响应文件截止之日起90天</w:t>
      </w:r>
      <w:r>
        <w:rPr>
          <w:rFonts w:hint="eastAsia" w:ascii="宋体" w:hAnsi="宋体" w:eastAsia="宋体" w:cs="宋体"/>
          <w:color w:val="auto"/>
          <w:sz w:val="24"/>
          <w:highlight w:val="none"/>
        </w:rPr>
        <w:t>。供应商响应文件中必须载明</w:t>
      </w:r>
      <w:r>
        <w:rPr>
          <w:rFonts w:hint="eastAsia" w:ascii="宋体" w:hAnsi="宋体" w:eastAsia="宋体" w:cs="宋体"/>
          <w:color w:val="auto"/>
          <w:sz w:val="24"/>
          <w:szCs w:val="24"/>
          <w:highlight w:val="none"/>
        </w:rPr>
        <w:t>响应文件</w:t>
      </w:r>
      <w:r>
        <w:rPr>
          <w:rFonts w:hint="eastAsia" w:ascii="宋体" w:hAnsi="宋体" w:eastAsia="宋体" w:cs="宋体"/>
          <w:color w:val="auto"/>
          <w:sz w:val="24"/>
          <w:highlight w:val="none"/>
        </w:rPr>
        <w:t>有效期，响应文件中载明的有效期可以长于采购文件规定的期限，但不得短于采购文件规定的期限。否则，其响应文件将作为无效投标处理。</w:t>
      </w:r>
    </w:p>
    <w:p w14:paraId="16B03E1F">
      <w:pPr>
        <w:shd w:val="clear" w:color="auto" w:fill="auto"/>
        <w:spacing w:before="0" w:after="0" w:line="440" w:lineRule="exact"/>
        <w:ind w:firstLine="482" w:firstLineChars="200"/>
        <w:outlineLvl w:val="9"/>
        <w:rPr>
          <w:rFonts w:hint="eastAsia" w:ascii="宋体" w:hAnsi="宋体" w:eastAsia="宋体" w:cs="宋体"/>
          <w:b/>
          <w:bCs/>
          <w:color w:val="auto"/>
          <w:kern w:val="2"/>
          <w:sz w:val="24"/>
          <w:szCs w:val="24"/>
          <w:lang w:val="en-US" w:eastAsia="zh-CN" w:bidi="ar-SA"/>
        </w:rPr>
      </w:pPr>
      <w:bookmarkStart w:id="76" w:name="_Toc183582225"/>
      <w:bookmarkStart w:id="77" w:name="_Toc217446052"/>
      <w:bookmarkStart w:id="78" w:name="_Toc465085355"/>
      <w:bookmarkStart w:id="79" w:name="_Toc26640"/>
      <w:bookmarkStart w:id="80" w:name="_Toc472599557"/>
      <w:bookmarkStart w:id="81" w:name="_Toc466298053"/>
      <w:bookmarkStart w:id="82" w:name="_Toc9112"/>
      <w:bookmarkStart w:id="83" w:name="_Toc183682362"/>
      <w:bookmarkStart w:id="84" w:name="_Toc472604602"/>
      <w:bookmarkStart w:id="85" w:name="_Toc8293"/>
      <w:r>
        <w:rPr>
          <w:rFonts w:hint="eastAsia" w:ascii="宋体" w:hAnsi="宋体" w:eastAsia="宋体" w:cs="宋体"/>
          <w:b/>
          <w:bCs/>
          <w:color w:val="auto"/>
          <w:kern w:val="2"/>
          <w:sz w:val="24"/>
          <w:szCs w:val="24"/>
          <w:lang w:val="en-US" w:eastAsia="zh-CN" w:bidi="ar-SA"/>
        </w:rPr>
        <w:t>7.响应文件的印制和签署</w:t>
      </w:r>
      <w:bookmarkEnd w:id="76"/>
      <w:bookmarkEnd w:id="77"/>
      <w:bookmarkEnd w:id="78"/>
      <w:bookmarkEnd w:id="79"/>
      <w:bookmarkEnd w:id="80"/>
      <w:bookmarkEnd w:id="81"/>
      <w:bookmarkEnd w:id="82"/>
      <w:bookmarkEnd w:id="83"/>
      <w:bookmarkEnd w:id="84"/>
      <w:bookmarkEnd w:id="85"/>
    </w:p>
    <w:p w14:paraId="5FD4A0E2">
      <w:pPr>
        <w:shd w:val="clear" w:color="auto" w:fill="auto"/>
        <w:tabs>
          <w:tab w:val="left" w:pos="1080"/>
        </w:tabs>
        <w:spacing w:line="440" w:lineRule="exact"/>
        <w:ind w:firstLine="460" w:firstLineChars="192"/>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.1 在政采云平台上传电子响应文件1份（加密）为正本。</w:t>
      </w:r>
    </w:p>
    <w:p w14:paraId="24055CC9">
      <w:pPr>
        <w:shd w:val="clear" w:color="auto" w:fill="auto"/>
        <w:tabs>
          <w:tab w:val="left" w:pos="1080"/>
        </w:tabs>
        <w:spacing w:line="440" w:lineRule="exact"/>
        <w:ind w:firstLine="460" w:firstLineChars="192"/>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.2 上传电子响应文件需要在规定签章处签字和盖章。</w:t>
      </w:r>
    </w:p>
    <w:p w14:paraId="52436B34">
      <w:pPr>
        <w:shd w:val="clear" w:color="auto" w:fill="auto"/>
        <w:tabs>
          <w:tab w:val="left" w:pos="1080"/>
        </w:tabs>
        <w:spacing w:line="440" w:lineRule="exact"/>
        <w:ind w:firstLine="460" w:firstLineChars="192"/>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.3 上传电子响应文件需要逐页编目编码。</w:t>
      </w:r>
    </w:p>
    <w:p w14:paraId="3F06FAE5">
      <w:pPr>
        <w:shd w:val="clear" w:color="auto" w:fill="auto"/>
        <w:tabs>
          <w:tab w:val="left" w:pos="1080"/>
        </w:tabs>
        <w:spacing w:line="440" w:lineRule="exact"/>
        <w:ind w:firstLine="460" w:firstLineChars="192"/>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.4 响应文件应根据</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的要求制作，签署、盖章、上传。</w:t>
      </w:r>
    </w:p>
    <w:p w14:paraId="5584718D">
      <w:pPr>
        <w:shd w:val="clear" w:color="auto" w:fill="auto"/>
        <w:tabs>
          <w:tab w:val="left" w:pos="1080"/>
        </w:tabs>
        <w:spacing w:line="440" w:lineRule="exact"/>
        <w:ind w:firstLine="460" w:firstLineChars="192"/>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.5 响应文件统一需要使用CA加密设备进行投标。</w:t>
      </w:r>
    </w:p>
    <w:p w14:paraId="3EE07A91">
      <w:pPr>
        <w:shd w:val="clear" w:color="auto" w:fill="auto"/>
        <w:tabs>
          <w:tab w:val="left" w:pos="1080"/>
        </w:tabs>
        <w:spacing w:line="440" w:lineRule="exact"/>
        <w:ind w:firstLine="460" w:firstLineChars="192"/>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 xml:space="preserve">.6 </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因自身原因导致电子响应文件无法导入电子评标系统的，该响应文件视为无效文件。</w:t>
      </w:r>
    </w:p>
    <w:p w14:paraId="0F9EA182">
      <w:pPr>
        <w:shd w:val="clear" w:color="auto" w:fill="auto"/>
        <w:tabs>
          <w:tab w:val="left" w:pos="1080"/>
        </w:tabs>
        <w:spacing w:line="440" w:lineRule="exact"/>
        <w:ind w:firstLine="460" w:firstLineChars="192"/>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.7响应文件的书写应清楚工整，任何行间插字、涂改或增删，必须由供应商的法定代表人或其授权代表签字并盖供应商公章。</w:t>
      </w:r>
    </w:p>
    <w:p w14:paraId="1B298349">
      <w:pPr>
        <w:shd w:val="clear" w:color="auto" w:fill="auto"/>
        <w:tabs>
          <w:tab w:val="left" w:pos="1080"/>
        </w:tabs>
        <w:spacing w:line="440" w:lineRule="exact"/>
        <w:ind w:firstLine="460" w:firstLineChars="192"/>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8（实质性要求）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5E37E901">
      <w:pPr>
        <w:shd w:val="clear" w:color="auto" w:fill="auto"/>
        <w:spacing w:before="0" w:after="0" w:line="360" w:lineRule="auto"/>
        <w:ind w:firstLine="482" w:firstLineChars="200"/>
        <w:outlineLvl w:val="9"/>
        <w:rPr>
          <w:rFonts w:hint="eastAsia" w:ascii="宋体" w:hAnsi="宋体" w:eastAsia="宋体" w:cs="宋体"/>
          <w:b/>
          <w:bCs/>
          <w:color w:val="auto"/>
          <w:kern w:val="2"/>
          <w:sz w:val="24"/>
          <w:szCs w:val="24"/>
          <w:lang w:val="en-US" w:eastAsia="zh-CN" w:bidi="ar-SA"/>
        </w:rPr>
      </w:pPr>
      <w:bookmarkStart w:id="86" w:name="_Toc7370"/>
      <w:bookmarkStart w:id="87" w:name="_Toc465085356"/>
      <w:bookmarkStart w:id="88" w:name="_Toc466298054"/>
      <w:bookmarkStart w:id="89" w:name="_Toc25968"/>
      <w:bookmarkStart w:id="90" w:name="_Toc89075877"/>
      <w:bookmarkStart w:id="91" w:name="_Toc183582226"/>
      <w:bookmarkStart w:id="92" w:name="_Toc25140"/>
      <w:bookmarkStart w:id="93" w:name="_Toc472599558"/>
      <w:bookmarkStart w:id="94" w:name="_Toc77400781"/>
      <w:bookmarkStart w:id="95" w:name="_Toc472604603"/>
      <w:bookmarkStart w:id="96" w:name="_Toc217446053"/>
      <w:bookmarkStart w:id="97" w:name="_Toc183682363"/>
      <w:r>
        <w:rPr>
          <w:rFonts w:hint="eastAsia" w:ascii="宋体" w:hAnsi="宋体" w:eastAsia="宋体" w:cs="宋体"/>
          <w:b/>
          <w:bCs/>
          <w:color w:val="auto"/>
          <w:kern w:val="2"/>
          <w:sz w:val="24"/>
          <w:szCs w:val="24"/>
          <w:lang w:val="en-US" w:eastAsia="zh-CN" w:bidi="ar-SA"/>
        </w:rPr>
        <w:t>8. 响应文件的加密和</w:t>
      </w:r>
      <w:bookmarkEnd w:id="86"/>
      <w:bookmarkEnd w:id="87"/>
      <w:bookmarkEnd w:id="88"/>
      <w:bookmarkEnd w:id="89"/>
      <w:bookmarkEnd w:id="90"/>
      <w:bookmarkEnd w:id="91"/>
      <w:bookmarkEnd w:id="92"/>
      <w:bookmarkEnd w:id="93"/>
      <w:bookmarkEnd w:id="94"/>
      <w:bookmarkEnd w:id="95"/>
      <w:bookmarkEnd w:id="96"/>
      <w:bookmarkEnd w:id="97"/>
      <w:r>
        <w:rPr>
          <w:rFonts w:hint="eastAsia" w:ascii="宋体" w:hAnsi="宋体" w:eastAsia="宋体" w:cs="宋体"/>
          <w:b/>
          <w:bCs/>
          <w:color w:val="auto"/>
          <w:kern w:val="2"/>
          <w:sz w:val="24"/>
          <w:szCs w:val="24"/>
          <w:lang w:val="en-US" w:eastAsia="zh-CN" w:bidi="ar-SA"/>
        </w:rPr>
        <w:t>盖章、上传</w:t>
      </w:r>
    </w:p>
    <w:p w14:paraId="45510870">
      <w:pPr>
        <w:pStyle w:val="25"/>
        <w:shd w:val="clear" w:color="auto" w:fill="auto"/>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在政采云平台上传电子</w:t>
      </w:r>
      <w:r>
        <w:rPr>
          <w:rFonts w:hint="eastAsia" w:asci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1份（加密）为正本。</w:t>
      </w:r>
    </w:p>
    <w:p w14:paraId="4CFA52AC">
      <w:pPr>
        <w:pStyle w:val="25"/>
        <w:shd w:val="clear" w:color="auto" w:fill="auto"/>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上传电子</w:t>
      </w:r>
      <w:r>
        <w:rPr>
          <w:rFonts w:hint="eastAsia" w:asci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需要在规定签章处签字和盖章。</w:t>
      </w:r>
    </w:p>
    <w:p w14:paraId="0EB72F73">
      <w:pPr>
        <w:pStyle w:val="25"/>
        <w:shd w:val="clear" w:color="auto" w:fill="auto"/>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上传电子</w:t>
      </w:r>
      <w:r>
        <w:rPr>
          <w:rFonts w:hint="eastAsia" w:asci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需要逐页编目编码。</w:t>
      </w:r>
    </w:p>
    <w:p w14:paraId="11888B35">
      <w:pPr>
        <w:pStyle w:val="25"/>
        <w:shd w:val="clear" w:color="auto" w:fill="auto"/>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.4 </w:t>
      </w:r>
      <w:r>
        <w:rPr>
          <w:rFonts w:hint="eastAsia" w:asci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应根据</w:t>
      </w:r>
      <w:r>
        <w:rPr>
          <w:rFonts w:hint="eastAsia" w:asci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的要求制作，签署、盖章、上传。</w:t>
      </w:r>
    </w:p>
    <w:p w14:paraId="7724223A">
      <w:pPr>
        <w:pStyle w:val="25"/>
        <w:shd w:val="clear" w:color="auto" w:fill="auto"/>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 xml:space="preserve">5 </w:t>
      </w:r>
      <w:r>
        <w:rPr>
          <w:rFonts w:hint="eastAsia" w:asci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统一需要使用CA加密设备进行投标。</w:t>
      </w:r>
    </w:p>
    <w:p w14:paraId="50CBB5BD">
      <w:pPr>
        <w:pStyle w:val="25"/>
        <w:shd w:val="clear" w:color="auto" w:fill="auto"/>
        <w:spacing w:line="360" w:lineRule="auto"/>
        <w:ind w:left="0" w:leftChars="0" w:firstLine="480" w:firstLineChars="200"/>
        <w:rPr>
          <w:rFonts w:hint="eastAsia" w:ascii="宋体" w:hAnsi="宋体" w:eastAsia="宋体" w:cs="宋体"/>
          <w:color w:val="auto"/>
          <w:highlight w:val="none"/>
        </w:rPr>
      </w:pPr>
      <w:r>
        <w:rPr>
          <w:rFonts w:hint="eastAsia" w:asci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.6 </w:t>
      </w:r>
      <w:r>
        <w:rPr>
          <w:rFonts w:hint="eastAsia" w:asci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因自身原因导致电子</w:t>
      </w:r>
      <w:r>
        <w:rPr>
          <w:rFonts w:hint="eastAsia" w:asci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无法导入电子评标系统的，该响应文件视为无效文件。</w:t>
      </w:r>
    </w:p>
    <w:p w14:paraId="65DDC070">
      <w:pPr>
        <w:shd w:val="clear" w:color="auto" w:fill="auto"/>
        <w:spacing w:before="0" w:after="0" w:line="440" w:lineRule="exact"/>
        <w:ind w:firstLine="482" w:firstLineChars="200"/>
        <w:outlineLvl w:val="9"/>
        <w:rPr>
          <w:rFonts w:hint="eastAsia" w:ascii="宋体" w:hAnsi="宋体" w:eastAsia="宋体" w:cs="宋体"/>
          <w:b/>
          <w:bCs/>
          <w:color w:val="auto"/>
          <w:kern w:val="2"/>
          <w:sz w:val="24"/>
          <w:szCs w:val="24"/>
          <w:lang w:val="en-US" w:eastAsia="zh-CN" w:bidi="ar-SA"/>
        </w:rPr>
      </w:pPr>
      <w:bookmarkStart w:id="98" w:name="_Toc466298055"/>
      <w:bookmarkStart w:id="99" w:name="_Toc465085357"/>
      <w:bookmarkStart w:id="100" w:name="_Toc472599559"/>
      <w:bookmarkStart w:id="101" w:name="_Toc28594"/>
      <w:bookmarkStart w:id="102" w:name="_Toc183582227"/>
      <w:bookmarkStart w:id="103" w:name="_Toc20616"/>
      <w:bookmarkStart w:id="104" w:name="_Toc217446054"/>
      <w:bookmarkStart w:id="105" w:name="_Toc472604604"/>
      <w:bookmarkStart w:id="106" w:name="_Toc183682364"/>
      <w:bookmarkStart w:id="107" w:name="_Toc23997"/>
      <w:r>
        <w:rPr>
          <w:rFonts w:hint="eastAsia" w:ascii="宋体" w:hAnsi="宋体" w:eastAsia="宋体" w:cs="宋体"/>
          <w:b/>
          <w:bCs/>
          <w:color w:val="auto"/>
          <w:kern w:val="2"/>
          <w:sz w:val="24"/>
          <w:szCs w:val="24"/>
          <w:lang w:val="en-US" w:eastAsia="zh-CN" w:bidi="ar-SA"/>
        </w:rPr>
        <w:t>9. 响应文件的</w:t>
      </w:r>
      <w:bookmarkEnd w:id="98"/>
      <w:bookmarkEnd w:id="99"/>
      <w:bookmarkEnd w:id="100"/>
      <w:bookmarkEnd w:id="101"/>
      <w:bookmarkEnd w:id="102"/>
      <w:bookmarkEnd w:id="103"/>
      <w:bookmarkEnd w:id="104"/>
      <w:bookmarkEnd w:id="105"/>
      <w:bookmarkEnd w:id="106"/>
      <w:bookmarkEnd w:id="107"/>
      <w:r>
        <w:rPr>
          <w:rFonts w:hint="eastAsia" w:ascii="宋体" w:hAnsi="宋体" w:eastAsia="宋体" w:cs="宋体"/>
          <w:b/>
          <w:bCs/>
          <w:color w:val="auto"/>
          <w:kern w:val="2"/>
          <w:sz w:val="24"/>
          <w:szCs w:val="24"/>
          <w:lang w:val="en-US" w:eastAsia="zh-CN" w:bidi="ar-SA"/>
        </w:rPr>
        <w:t>上传</w:t>
      </w:r>
    </w:p>
    <w:p w14:paraId="295CCC65">
      <w:pPr>
        <w:shd w:val="clear" w:color="auto" w:fill="auto"/>
        <w:tabs>
          <w:tab w:val="left" w:pos="1095"/>
        </w:tabs>
        <w:spacing w:line="440" w:lineRule="exact"/>
        <w:ind w:firstLine="460" w:firstLineChars="192"/>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lang w:val="en-US" w:eastAsia="zh-CN"/>
        </w:rPr>
        <w:t>9.1</w:t>
      </w:r>
      <w:r>
        <w:rPr>
          <w:rFonts w:hint="eastAsia" w:ascii="宋体" w:hAnsi="宋体" w:eastAsia="宋体" w:cs="宋体"/>
          <w:color w:val="auto"/>
          <w:kern w:val="2"/>
          <w:sz w:val="24"/>
          <w:highlight w:val="none"/>
        </w:rPr>
        <w:t>响应文件应</w:t>
      </w:r>
      <w:r>
        <w:rPr>
          <w:rFonts w:hint="eastAsia" w:ascii="宋体" w:hAnsi="宋体" w:eastAsia="宋体" w:cs="宋体"/>
          <w:color w:val="auto"/>
          <w:kern w:val="2"/>
          <w:sz w:val="24"/>
          <w:highlight w:val="none"/>
          <w:lang w:val="en-US" w:eastAsia="zh-CN"/>
        </w:rPr>
        <w:t>上传</w:t>
      </w:r>
      <w:r>
        <w:rPr>
          <w:rFonts w:hint="eastAsia" w:ascii="宋体" w:hAnsi="宋体" w:eastAsia="宋体" w:cs="宋体"/>
          <w:color w:val="auto"/>
          <w:kern w:val="2"/>
          <w:sz w:val="24"/>
          <w:highlight w:val="none"/>
        </w:rPr>
        <w:t>送达</w:t>
      </w:r>
      <w:r>
        <w:rPr>
          <w:rFonts w:hint="eastAsia" w:ascii="宋体" w:hAnsi="宋体" w:eastAsia="宋体" w:cs="宋体"/>
          <w:color w:val="auto"/>
          <w:sz w:val="24"/>
          <w:szCs w:val="24"/>
          <w:lang w:val="en-US" w:eastAsia="zh-CN"/>
        </w:rPr>
        <w:t>谈判文件</w:t>
      </w:r>
      <w:r>
        <w:rPr>
          <w:rFonts w:hint="eastAsia" w:ascii="宋体" w:hAnsi="宋体" w:eastAsia="宋体" w:cs="宋体"/>
          <w:color w:val="auto"/>
          <w:kern w:val="2"/>
          <w:sz w:val="24"/>
          <w:highlight w:val="none"/>
        </w:rPr>
        <w:t>地点，在规定的截止时间前递交。</w:t>
      </w:r>
    </w:p>
    <w:p w14:paraId="74491532">
      <w:pPr>
        <w:shd w:val="clear" w:color="auto" w:fill="auto"/>
        <w:tabs>
          <w:tab w:val="left" w:pos="1095"/>
        </w:tabs>
        <w:spacing w:line="440" w:lineRule="exact"/>
        <w:ind w:firstLine="460" w:firstLineChars="192"/>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lang w:val="en-US" w:eastAsia="zh-CN"/>
        </w:rPr>
        <w:t>9</w:t>
      </w:r>
      <w:r>
        <w:rPr>
          <w:rFonts w:hint="eastAsia" w:ascii="宋体" w:hAnsi="宋体" w:eastAsia="宋体" w:cs="宋体"/>
          <w:color w:val="auto"/>
          <w:kern w:val="2"/>
          <w:sz w:val="24"/>
          <w:highlight w:val="none"/>
        </w:rPr>
        <w:t>.</w:t>
      </w:r>
      <w:r>
        <w:rPr>
          <w:rFonts w:hint="eastAsia" w:ascii="宋体" w:hAnsi="宋体" w:eastAsia="宋体" w:cs="宋体"/>
          <w:color w:val="auto"/>
          <w:kern w:val="2"/>
          <w:sz w:val="24"/>
          <w:highlight w:val="none"/>
          <w:lang w:val="en-US" w:eastAsia="zh-CN"/>
        </w:rPr>
        <w:t>2</w:t>
      </w:r>
      <w:r>
        <w:rPr>
          <w:rFonts w:hint="eastAsia" w:ascii="宋体" w:hAnsi="宋体" w:eastAsia="宋体" w:cs="宋体"/>
          <w:color w:val="auto"/>
          <w:kern w:val="2"/>
          <w:sz w:val="24"/>
          <w:highlight w:val="none"/>
        </w:rPr>
        <w:t xml:space="preserve"> 上传电子</w:t>
      </w:r>
      <w:r>
        <w:rPr>
          <w:rFonts w:hint="eastAsia" w:ascii="宋体" w:hAnsi="宋体" w:eastAsia="宋体" w:cs="宋体"/>
          <w:color w:val="auto"/>
          <w:kern w:val="2"/>
          <w:sz w:val="24"/>
          <w:highlight w:val="none"/>
          <w:lang w:eastAsia="zh-CN"/>
        </w:rPr>
        <w:t>响应文件</w:t>
      </w:r>
      <w:r>
        <w:rPr>
          <w:rFonts w:hint="eastAsia" w:ascii="宋体" w:hAnsi="宋体" w:eastAsia="宋体" w:cs="宋体"/>
          <w:color w:val="auto"/>
          <w:kern w:val="2"/>
          <w:sz w:val="24"/>
          <w:highlight w:val="none"/>
        </w:rPr>
        <w:t>时在文件名清楚地标明采购项目名称、采购项目编号、包件号（若有）、供应商名称。</w:t>
      </w:r>
    </w:p>
    <w:p w14:paraId="6B6491A5">
      <w:pPr>
        <w:shd w:val="clear" w:color="auto" w:fill="auto"/>
        <w:tabs>
          <w:tab w:val="left" w:pos="1095"/>
        </w:tabs>
        <w:spacing w:line="440" w:lineRule="exact"/>
        <w:ind w:firstLine="460" w:firstLineChars="192"/>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lang w:val="en-US" w:eastAsia="zh-CN"/>
        </w:rPr>
        <w:t>9</w:t>
      </w:r>
      <w:r>
        <w:rPr>
          <w:rFonts w:hint="eastAsia" w:ascii="宋体" w:hAnsi="宋体" w:eastAsia="宋体" w:cs="宋体"/>
          <w:color w:val="auto"/>
          <w:kern w:val="2"/>
          <w:sz w:val="24"/>
          <w:highlight w:val="none"/>
        </w:rPr>
        <w:t>.</w:t>
      </w:r>
      <w:r>
        <w:rPr>
          <w:rFonts w:hint="eastAsia" w:ascii="宋体" w:hAnsi="宋体" w:eastAsia="宋体" w:cs="宋体"/>
          <w:color w:val="auto"/>
          <w:kern w:val="2"/>
          <w:sz w:val="24"/>
          <w:highlight w:val="none"/>
          <w:lang w:val="en-US" w:eastAsia="zh-CN"/>
        </w:rPr>
        <w:t>3</w:t>
      </w:r>
      <w:r>
        <w:rPr>
          <w:rFonts w:hint="eastAsia" w:ascii="宋体" w:hAnsi="宋体" w:eastAsia="宋体" w:cs="宋体"/>
          <w:color w:val="auto"/>
          <w:kern w:val="2"/>
          <w:sz w:val="24"/>
          <w:highlight w:val="none"/>
        </w:rPr>
        <w:t xml:space="preserve"> 未按以上要求进行加密并上传</w:t>
      </w:r>
      <w:r>
        <w:rPr>
          <w:rFonts w:hint="eastAsia" w:ascii="宋体" w:hAnsi="宋体" w:eastAsia="宋体" w:cs="宋体"/>
          <w:color w:val="auto"/>
          <w:kern w:val="2"/>
          <w:sz w:val="24"/>
          <w:highlight w:val="none"/>
          <w:lang w:eastAsia="zh-CN"/>
        </w:rPr>
        <w:t>响应文件</w:t>
      </w:r>
      <w:r>
        <w:rPr>
          <w:rFonts w:hint="eastAsia" w:ascii="宋体" w:hAnsi="宋体" w:eastAsia="宋体" w:cs="宋体"/>
          <w:color w:val="auto"/>
          <w:kern w:val="2"/>
          <w:sz w:val="24"/>
          <w:highlight w:val="none"/>
        </w:rPr>
        <w:t>的，采购人、采购代理机构将拒收。</w:t>
      </w:r>
    </w:p>
    <w:p w14:paraId="0669E0A0">
      <w:pPr>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kern w:val="2"/>
          <w:sz w:val="24"/>
          <w:highlight w:val="none"/>
          <w:lang w:val="en-US" w:eastAsia="zh-CN"/>
        </w:rPr>
        <w:t>9</w:t>
      </w:r>
      <w:r>
        <w:rPr>
          <w:rFonts w:hint="eastAsia" w:ascii="宋体" w:hAnsi="宋体" w:eastAsia="宋体" w:cs="宋体"/>
          <w:color w:val="auto"/>
          <w:kern w:val="2"/>
          <w:sz w:val="24"/>
          <w:highlight w:val="none"/>
        </w:rPr>
        <w:t>.</w:t>
      </w:r>
      <w:r>
        <w:rPr>
          <w:rFonts w:hint="eastAsia" w:ascii="宋体" w:hAnsi="宋体" w:eastAsia="宋体" w:cs="宋体"/>
          <w:color w:val="auto"/>
          <w:kern w:val="2"/>
          <w:sz w:val="24"/>
          <w:highlight w:val="none"/>
          <w:lang w:val="en-US" w:eastAsia="zh-CN"/>
        </w:rPr>
        <w:t>4</w:t>
      </w:r>
      <w:r>
        <w:rPr>
          <w:rFonts w:hint="eastAsia" w:ascii="宋体" w:hAnsi="宋体" w:eastAsia="宋体" w:cs="宋体"/>
          <w:color w:val="auto"/>
          <w:kern w:val="2"/>
          <w:sz w:val="24"/>
          <w:highlight w:val="none"/>
          <w:lang w:eastAsia="zh-CN"/>
        </w:rPr>
        <w:t>响应文件</w:t>
      </w:r>
      <w:r>
        <w:rPr>
          <w:rFonts w:hint="eastAsia" w:ascii="宋体" w:hAnsi="宋体" w:eastAsia="宋体" w:cs="宋体"/>
          <w:color w:val="auto"/>
          <w:kern w:val="2"/>
          <w:sz w:val="24"/>
          <w:highlight w:val="none"/>
        </w:rPr>
        <w:t>全部采用电子文档，除</w:t>
      </w:r>
      <w:r>
        <w:rPr>
          <w:rFonts w:hint="eastAsia" w:ascii="宋体" w:hAnsi="宋体" w:eastAsia="宋体" w:cs="宋体"/>
          <w:color w:val="auto"/>
          <w:kern w:val="2"/>
          <w:sz w:val="24"/>
          <w:highlight w:val="none"/>
          <w:lang w:eastAsia="zh-CN"/>
        </w:rPr>
        <w:t>供应商</w:t>
      </w:r>
      <w:r>
        <w:rPr>
          <w:rFonts w:hint="eastAsia" w:ascii="宋体" w:hAnsi="宋体" w:eastAsia="宋体" w:cs="宋体"/>
          <w:color w:val="auto"/>
          <w:kern w:val="2"/>
          <w:sz w:val="24"/>
          <w:highlight w:val="none"/>
        </w:rPr>
        <w:t>须知表另有规定外，</w:t>
      </w:r>
      <w:r>
        <w:rPr>
          <w:rFonts w:hint="eastAsia" w:ascii="宋体" w:hAnsi="宋体" w:eastAsia="宋体" w:cs="宋体"/>
          <w:color w:val="auto"/>
          <w:kern w:val="2"/>
          <w:sz w:val="24"/>
          <w:highlight w:val="none"/>
          <w:lang w:eastAsia="zh-CN"/>
        </w:rPr>
        <w:t>响应文件</w:t>
      </w:r>
      <w:r>
        <w:rPr>
          <w:rFonts w:hint="eastAsia" w:ascii="宋体" w:hAnsi="宋体" w:eastAsia="宋体" w:cs="宋体"/>
          <w:color w:val="auto"/>
          <w:kern w:val="2"/>
          <w:sz w:val="24"/>
          <w:highlight w:val="none"/>
        </w:rPr>
        <w:t>所附证书证件均为原件扫描件，并采用单位和个人数字证书，按</w:t>
      </w:r>
      <w:r>
        <w:rPr>
          <w:rFonts w:hint="eastAsia" w:ascii="宋体" w:hAnsi="宋体" w:eastAsia="宋体" w:cs="宋体"/>
          <w:color w:val="auto"/>
          <w:kern w:val="2"/>
          <w:sz w:val="24"/>
          <w:highlight w:val="none"/>
          <w:lang w:eastAsia="zh-CN"/>
        </w:rPr>
        <w:t>采购文件</w:t>
      </w:r>
      <w:r>
        <w:rPr>
          <w:rFonts w:hint="eastAsia" w:ascii="宋体" w:hAnsi="宋体" w:eastAsia="宋体" w:cs="宋体"/>
          <w:color w:val="auto"/>
          <w:kern w:val="2"/>
          <w:sz w:val="24"/>
          <w:highlight w:val="none"/>
        </w:rPr>
        <w:t>要求在相应位置加盖电子印章。否则，评审委员会应当否决其投标。</w:t>
      </w:r>
    </w:p>
    <w:p w14:paraId="5B4C7F2E">
      <w:pPr>
        <w:bidi w:val="0"/>
        <w:outlineLvl w:val="1"/>
        <w:rPr>
          <w:rFonts w:hint="eastAsia" w:ascii="宋体" w:hAnsi="宋体" w:eastAsia="宋体" w:cs="宋体"/>
          <w:b/>
          <w:bCs/>
          <w:color w:val="auto"/>
          <w:kern w:val="2"/>
          <w:sz w:val="28"/>
          <w:szCs w:val="28"/>
          <w:highlight w:val="none"/>
          <w:lang w:val="en-US" w:eastAsia="zh-CN" w:bidi="ar-SA"/>
        </w:rPr>
      </w:pPr>
      <w:bookmarkStart w:id="108" w:name="_Toc7340"/>
      <w:r>
        <w:rPr>
          <w:rFonts w:hint="eastAsia" w:ascii="宋体" w:hAnsi="宋体" w:eastAsia="宋体" w:cs="宋体"/>
          <w:b/>
          <w:bCs/>
          <w:color w:val="auto"/>
          <w:kern w:val="2"/>
          <w:sz w:val="28"/>
          <w:szCs w:val="28"/>
          <w:highlight w:val="none"/>
          <w:lang w:val="en-US" w:eastAsia="zh-CN" w:bidi="ar-SA"/>
        </w:rPr>
        <w:t>七、开标、评标、成交公告、成交通知书</w:t>
      </w:r>
      <w:bookmarkEnd w:id="75"/>
      <w:bookmarkEnd w:id="108"/>
    </w:p>
    <w:p w14:paraId="20B7F868">
      <w:pPr>
        <w:snapToGrid w:val="0"/>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1、开标</w:t>
      </w:r>
    </w:p>
    <w:p w14:paraId="4CC16873">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1.1程序</w:t>
      </w:r>
    </w:p>
    <w:p w14:paraId="32D0E63C">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（1）宣布纪律；</w:t>
      </w:r>
    </w:p>
    <w:p w14:paraId="131D5933">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（2）宣布相关人员；</w:t>
      </w:r>
    </w:p>
    <w:p w14:paraId="67F3C55A">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（3）供应商对已提交的加密文件进行解密，由采购人或者采购代理机构工作人员宣布供应商名称、投标价格和谈判文件规定需要宣布的其他内容（以开标一览表要求为准）；</w:t>
      </w:r>
    </w:p>
    <w:p w14:paraId="0DE70702">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（4）参加人员对开标结果进行确认；</w:t>
      </w:r>
    </w:p>
    <w:p w14:paraId="73048E1F">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（5）开标结束。</w:t>
      </w:r>
    </w:p>
    <w:p w14:paraId="10CD3686">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1.2疑义</w:t>
      </w:r>
    </w:p>
    <w:p w14:paraId="2BB15E84">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代表对开标过程和开标记录有疑义，以及认为采购人、采购代理机构相关工作人员有需要回避情形的，应当场提出询问或者回避申请。采购人、采购代理机构对供应商代表提出的询问或者回避申请应当及时处理。</w:t>
      </w:r>
    </w:p>
    <w:p w14:paraId="4E83AB65">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供应商对远程不见面方式过程和开标记录有疑义，应在“政府采购云平台-远程开标大厅”中提出，采购代理机构应及时查看、回复。</w:t>
      </w:r>
    </w:p>
    <w:p w14:paraId="2C53196F">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1.3备注说明</w:t>
      </w:r>
    </w:p>
    <w:p w14:paraId="212CFDB8">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1.3.1开标时,供应商使用CA证书参与</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文件解密，供应商用于解密的CA证书应为生成、加密、上传</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文件的同一CA证书。</w:t>
      </w:r>
    </w:p>
    <w:p w14:paraId="560E3F94">
      <w:pPr>
        <w:widowControl/>
        <w:ind w:firstLine="482" w:firstLineChars="200"/>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2、资格审查</w:t>
      </w:r>
    </w:p>
    <w:p w14:paraId="7BA9F265">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2.1竞争性谈判采购项目开标结束后，</w:t>
      </w:r>
      <w:r>
        <w:rPr>
          <w:rFonts w:hint="eastAsia" w:ascii="宋体" w:hAnsi="宋体" w:eastAsia="宋体" w:cs="宋体"/>
          <w:color w:val="auto"/>
          <w:sz w:val="24"/>
          <w:szCs w:val="24"/>
          <w:lang w:val="en-US" w:eastAsia="zh-CN"/>
        </w:rPr>
        <w:t>谈判小组成员</w:t>
      </w:r>
      <w:r>
        <w:rPr>
          <w:rFonts w:hint="eastAsia" w:ascii="宋体" w:hAnsi="宋体" w:eastAsia="宋体" w:cs="宋体"/>
          <w:color w:val="auto"/>
          <w:sz w:val="24"/>
          <w:szCs w:val="24"/>
        </w:rPr>
        <w:t>应当依法对供应商的资格进行审查，以确定供应商是否具备投标资格。</w:t>
      </w:r>
    </w:p>
    <w:p w14:paraId="41C50088">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2.2资格审查中有任意一项未通过的，审查结果为未通过，未通过资格审查的供应商按无效投标处理。</w:t>
      </w:r>
    </w:p>
    <w:p w14:paraId="3DB2345A">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2.3信用记录查询</w:t>
      </w:r>
    </w:p>
    <w:p w14:paraId="788F3D74">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查询渠道：通过“信用中国”网站(www.creditchina.gov.cn)和“中国政府采购网”（www.ccgp.gov.cn）进行查询；查询截止时点：本项目资格审查时查询；查询记录：对列入失信被执行人、税收违法黑名单、政府采购严重违法失信行为记录名单、信用报告进行查询；采购人或采购代理机构应当按照查询渠道、查询时间节点、查询记录内容进行查询，并存档。对信用记录查询结果中显示被列入失信被执行人、税收违法黑名单、政府采购严重违法失信行为记录名单的供应商将被拒绝参与政府采购活动。</w:t>
      </w:r>
    </w:p>
    <w:p w14:paraId="0A04FC2B">
      <w:pPr>
        <w:snapToGrid w:val="0"/>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3、评标</w:t>
      </w:r>
    </w:p>
    <w:p w14:paraId="7C4AA45B">
      <w:pPr>
        <w:snapToGrid w:val="0"/>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详见第五章</w:t>
      </w:r>
    </w:p>
    <w:p w14:paraId="569033BD">
      <w:pPr>
        <w:snapToGrid w:val="0"/>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4、成交公告</w:t>
      </w:r>
    </w:p>
    <w:p w14:paraId="751DBD16">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成交人确定后，采购代理机构在新疆政府采购网上发布成交结果公告，同时将成交结果以公告形式通知未成交的供应商，成交结果公告期为1个工作日。</w:t>
      </w:r>
    </w:p>
    <w:p w14:paraId="10EBF69F">
      <w:pPr>
        <w:snapToGrid w:val="0"/>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5、成交通知书</w:t>
      </w:r>
    </w:p>
    <w:p w14:paraId="378CE6D2">
      <w:pPr>
        <w:shd w:val="clear" w:color="auto" w:fill="auto"/>
        <w:spacing w:line="400" w:lineRule="exact"/>
        <w:ind w:firstLine="470" w:firstLineChars="196"/>
        <w:rPr>
          <w:rFonts w:hint="eastAsia" w:ascii="宋体" w:hAnsi="宋体" w:eastAsia="宋体" w:cs="宋体"/>
          <w:color w:val="auto"/>
          <w:kern w:val="2"/>
          <w:sz w:val="24"/>
          <w:szCs w:val="22"/>
          <w:highlight w:val="none"/>
        </w:rPr>
      </w:pPr>
      <w:bookmarkStart w:id="109" w:name="_Toc28822"/>
      <w:r>
        <w:rPr>
          <w:rFonts w:hint="eastAsia" w:ascii="宋体" w:hAnsi="宋体" w:eastAsia="宋体" w:cs="宋体"/>
          <w:color w:val="auto"/>
          <w:kern w:val="2"/>
          <w:sz w:val="24"/>
          <w:szCs w:val="22"/>
          <w:highlight w:val="none"/>
        </w:rPr>
        <w:t>1.1采购代理机构将在规定媒体上对采购小组通过评审确定的成交供应商进行公示。</w:t>
      </w:r>
    </w:p>
    <w:p w14:paraId="3142FB12">
      <w:pPr>
        <w:shd w:val="clear" w:color="auto" w:fill="auto"/>
        <w:spacing w:line="400" w:lineRule="exact"/>
        <w:ind w:firstLine="470" w:firstLineChars="196"/>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1.2公示结束后，采购代理机构将向成交供应商发出《成交通知书》。</w:t>
      </w:r>
    </w:p>
    <w:p w14:paraId="28842408">
      <w:pPr>
        <w:shd w:val="clear" w:color="auto" w:fill="auto"/>
        <w:spacing w:line="400" w:lineRule="exact"/>
        <w:ind w:firstLine="470" w:firstLineChars="196"/>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1.3成交通知书将作为签订合同的依据。</w:t>
      </w:r>
    </w:p>
    <w:p w14:paraId="0D3BB1BF">
      <w:pPr>
        <w:shd w:val="clear" w:color="auto" w:fill="auto"/>
        <w:spacing w:before="0" w:after="0" w:line="440" w:lineRule="exact"/>
        <w:ind w:firstLine="480" w:firstLineChars="200"/>
        <w:outlineLvl w:val="9"/>
        <w:rPr>
          <w:rFonts w:hint="eastAsia" w:ascii="宋体" w:hAnsi="宋体" w:eastAsia="宋体" w:cs="宋体"/>
          <w:color w:val="auto"/>
          <w:sz w:val="24"/>
          <w:szCs w:val="22"/>
          <w:highlight w:val="none"/>
        </w:rPr>
      </w:pPr>
      <w:r>
        <w:rPr>
          <w:rFonts w:hint="eastAsia" w:ascii="宋体" w:hAnsi="宋体" w:eastAsia="宋体" w:cs="宋体"/>
          <w:color w:val="auto"/>
          <w:kern w:val="2"/>
          <w:sz w:val="24"/>
          <w:szCs w:val="22"/>
          <w:highlight w:val="none"/>
        </w:rPr>
        <w:t>1.4成交通知书生效后，如果已成交的供应商不能按采购文件和响应文件中承诺的条件履行签约行为，其</w:t>
      </w:r>
      <w:r>
        <w:rPr>
          <w:rFonts w:hint="eastAsia" w:ascii="宋体" w:hAnsi="宋体" w:eastAsia="宋体" w:cs="宋体"/>
          <w:color w:val="auto"/>
          <w:sz w:val="24"/>
          <w:szCs w:val="22"/>
          <w:highlight w:val="none"/>
        </w:rPr>
        <w:t>洽谈保证金不予退还并承担相应的法律责任。</w:t>
      </w:r>
    </w:p>
    <w:p w14:paraId="5F30B38E">
      <w:pPr>
        <w:shd w:val="clear" w:color="auto" w:fill="auto"/>
        <w:spacing w:before="0" w:after="0" w:line="440" w:lineRule="exact"/>
        <w:ind w:firstLine="482" w:firstLineChars="200"/>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 xml:space="preserve">.签订合同 </w:t>
      </w:r>
    </w:p>
    <w:p w14:paraId="050B7705">
      <w:pPr>
        <w:shd w:val="clear" w:color="auto" w:fill="auto"/>
        <w:ind w:firstLine="480" w:firstLineChars="200"/>
        <w:rPr>
          <w:rFonts w:hint="eastAsia" w:ascii="宋体" w:hAnsi="宋体" w:eastAsia="宋体" w:cs="宋体"/>
          <w:color w:val="auto"/>
          <w:sz w:val="24"/>
          <w:szCs w:val="24"/>
          <w:highlight w:val="none"/>
        </w:rPr>
      </w:pPr>
      <w:bookmarkStart w:id="110" w:name="_Toc28391"/>
      <w:bookmarkStart w:id="111" w:name="_Toc21243"/>
      <w:bookmarkStart w:id="112" w:name="_Toc465085367"/>
      <w:bookmarkStart w:id="113" w:name="_Toc472599572"/>
      <w:bookmarkStart w:id="114" w:name="_Toc466298065"/>
      <w:bookmarkStart w:id="115" w:name="_Toc22891"/>
      <w:bookmarkStart w:id="116" w:name="_Toc217446068"/>
      <w:bookmarkStart w:id="117" w:name="_Toc472604617"/>
      <w:r>
        <w:rPr>
          <w:rFonts w:hint="eastAsia" w:ascii="宋体" w:hAnsi="宋体" w:eastAsia="宋体" w:cs="宋体"/>
          <w:color w:val="auto"/>
          <w:sz w:val="24"/>
          <w:szCs w:val="24"/>
          <w:highlight w:val="none"/>
        </w:rPr>
        <w:t>2.1成交供应商应按《成交通知书》规定的时间和地点，与采购人签订采购合 同。</w:t>
      </w:r>
    </w:p>
    <w:p w14:paraId="76612E85">
      <w:pPr>
        <w:shd w:val="clear" w:color="auto" w:fill="auto"/>
        <w:ind w:firstLine="480" w:firstLineChars="200"/>
        <w:rPr>
          <w:rFonts w:hint="eastAsia" w:ascii="宋体" w:hAnsi="宋体" w:eastAsia="宋体" w:cs="宋体"/>
          <w:color w:val="auto"/>
          <w:highlight w:val="none"/>
        </w:rPr>
      </w:pPr>
      <w:r>
        <w:rPr>
          <w:rFonts w:hint="eastAsia" w:ascii="宋体" w:hAnsi="宋体" w:eastAsia="宋体" w:cs="宋体"/>
          <w:color w:val="auto"/>
          <w:sz w:val="24"/>
          <w:szCs w:val="24"/>
          <w:highlight w:val="none"/>
        </w:rPr>
        <w:t>2.2协商文件、响应文件、成交通知书等均成为有法律约束力的合同组成内容。</w:t>
      </w:r>
    </w:p>
    <w:p w14:paraId="1C8F55DD">
      <w:pPr>
        <w:shd w:val="clear" w:color="auto" w:fill="auto"/>
        <w:spacing w:before="0" w:after="0" w:line="440" w:lineRule="exact"/>
        <w:ind w:firstLine="482" w:firstLineChars="200"/>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.履约保证金</w:t>
      </w:r>
      <w:bookmarkEnd w:id="110"/>
      <w:bookmarkEnd w:id="111"/>
      <w:bookmarkEnd w:id="112"/>
      <w:bookmarkEnd w:id="113"/>
      <w:bookmarkEnd w:id="114"/>
      <w:bookmarkEnd w:id="115"/>
      <w:bookmarkEnd w:id="116"/>
      <w:bookmarkEnd w:id="117"/>
    </w:p>
    <w:p w14:paraId="49042C47">
      <w:pPr>
        <w:shd w:val="clear" w:color="auto" w:fill="auto"/>
        <w:spacing w:line="400" w:lineRule="exact"/>
        <w:ind w:firstLine="480" w:firstLineChars="200"/>
        <w:rPr>
          <w:rFonts w:hint="eastAsia" w:ascii="宋体" w:hAnsi="宋体" w:eastAsia="宋体" w:cs="宋体"/>
          <w:color w:val="auto"/>
          <w:highlight w:val="none"/>
          <w:lang w:val="en-US" w:eastAsia="zh-CN"/>
        </w:rPr>
      </w:pPr>
      <w:bookmarkStart w:id="118" w:name="_Toc471489570"/>
      <w:bookmarkStart w:id="119" w:name="_Toc472604618"/>
      <w:bookmarkStart w:id="120" w:name="_Toc472599573"/>
      <w:r>
        <w:rPr>
          <w:rFonts w:hint="eastAsia" w:ascii="宋体" w:hAnsi="宋体" w:eastAsia="宋体" w:cs="宋体"/>
          <w:color w:val="auto"/>
          <w:sz w:val="24"/>
          <w:highlight w:val="none"/>
          <w:lang w:val="en-US" w:eastAsia="zh-CN"/>
        </w:rPr>
        <w:t>见第二章供应商须知。</w:t>
      </w:r>
    </w:p>
    <w:p w14:paraId="5C63A0C4">
      <w:pPr>
        <w:shd w:val="clear" w:color="auto" w:fill="auto"/>
        <w:spacing w:before="0" w:after="0" w:line="440" w:lineRule="exact"/>
        <w:ind w:firstLine="482" w:firstLineChars="200"/>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.合同公告</w:t>
      </w:r>
      <w:bookmarkEnd w:id="118"/>
      <w:bookmarkEnd w:id="119"/>
      <w:bookmarkEnd w:id="120"/>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如涉及</w:t>
      </w:r>
      <w:r>
        <w:rPr>
          <w:rFonts w:hint="eastAsia" w:ascii="宋体" w:hAnsi="宋体" w:eastAsia="宋体" w:cs="宋体"/>
          <w:b/>
          <w:bCs/>
          <w:color w:val="auto"/>
          <w:sz w:val="24"/>
          <w:szCs w:val="24"/>
          <w:highlight w:val="none"/>
          <w:lang w:eastAsia="zh-CN"/>
        </w:rPr>
        <w:t>）</w:t>
      </w:r>
    </w:p>
    <w:p w14:paraId="68057BA5">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应当自政府采购合同签订（双方当事人均已签字盖章）之日起2个工作日内，将政府采购合同在省级以上人民政府财政部门指定的媒体上公告（新疆政府采购网），但政府采购合同中涉及国家秘密、商业秘密的内容除外。</w:t>
      </w:r>
    </w:p>
    <w:p w14:paraId="2C1DB138">
      <w:pPr>
        <w:shd w:val="clear" w:color="auto" w:fill="auto"/>
        <w:spacing w:before="0" w:after="0" w:line="440" w:lineRule="exact"/>
        <w:ind w:firstLine="482" w:firstLineChars="200"/>
        <w:outlineLvl w:val="9"/>
        <w:rPr>
          <w:rFonts w:hint="eastAsia" w:ascii="宋体" w:hAnsi="宋体" w:eastAsia="宋体" w:cs="宋体"/>
          <w:b/>
          <w:bCs/>
          <w:color w:val="auto"/>
          <w:sz w:val="24"/>
          <w:szCs w:val="24"/>
          <w:highlight w:val="none"/>
        </w:rPr>
      </w:pPr>
      <w:bookmarkStart w:id="121" w:name="_Toc472599574"/>
      <w:bookmarkStart w:id="122" w:name="_Toc472604619"/>
      <w:bookmarkStart w:id="123" w:name="_Toc471489571"/>
      <w:r>
        <w:rPr>
          <w:rFonts w:hint="eastAsia" w:ascii="宋体" w:hAnsi="宋体" w:eastAsia="宋体" w:cs="宋体"/>
          <w:b/>
          <w:bCs/>
          <w:color w:val="auto"/>
          <w:sz w:val="24"/>
          <w:szCs w:val="24"/>
          <w:highlight w:val="none"/>
          <w:lang w:val="en-US" w:eastAsia="zh-CN"/>
        </w:rPr>
        <w:t>9</w:t>
      </w:r>
      <w:r>
        <w:rPr>
          <w:rFonts w:hint="eastAsia" w:ascii="宋体" w:hAnsi="宋体" w:eastAsia="宋体" w:cs="宋体"/>
          <w:b/>
          <w:bCs/>
          <w:color w:val="auto"/>
          <w:sz w:val="24"/>
          <w:szCs w:val="24"/>
          <w:highlight w:val="none"/>
        </w:rPr>
        <w:t>.合同备案</w:t>
      </w:r>
      <w:bookmarkEnd w:id="121"/>
      <w:bookmarkEnd w:id="122"/>
      <w:bookmarkEnd w:id="123"/>
    </w:p>
    <w:p w14:paraId="7121EC14">
      <w:pPr>
        <w:shd w:val="clear" w:color="auto" w:fill="auto"/>
        <w:spacing w:line="440" w:lineRule="exact"/>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采购人应当将政府采购合同副本自签订（双方当事人均已签字盖章）之日起七个工作日内通过新疆政府采购网报同级财政部门备案。</w:t>
      </w:r>
    </w:p>
    <w:p w14:paraId="7F04DAAD">
      <w:pPr>
        <w:shd w:val="clear" w:color="auto" w:fill="auto"/>
        <w:spacing w:before="0" w:after="0" w:line="440" w:lineRule="exact"/>
        <w:ind w:firstLine="482" w:firstLineChars="200"/>
        <w:outlineLvl w:val="9"/>
        <w:rPr>
          <w:rFonts w:hint="eastAsia" w:ascii="宋体" w:hAnsi="宋体" w:eastAsia="宋体" w:cs="宋体"/>
          <w:b/>
          <w:bCs/>
          <w:color w:val="auto"/>
          <w:sz w:val="24"/>
          <w:szCs w:val="24"/>
          <w:highlight w:val="none"/>
        </w:rPr>
      </w:pPr>
      <w:bookmarkStart w:id="124" w:name="_Toc472604620"/>
      <w:bookmarkStart w:id="125" w:name="_Toc3788"/>
      <w:bookmarkStart w:id="126" w:name="_Toc23465"/>
      <w:bookmarkStart w:id="127" w:name="_Toc465085368"/>
      <w:bookmarkStart w:id="128" w:name="_Toc466298066"/>
      <w:bookmarkStart w:id="129" w:name="_Toc472599575"/>
      <w:bookmarkStart w:id="130" w:name="_Toc2391"/>
      <w:r>
        <w:rPr>
          <w:rFonts w:hint="eastAsia" w:ascii="宋体" w:hAnsi="宋体" w:eastAsia="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.履行合同</w:t>
      </w:r>
      <w:bookmarkEnd w:id="124"/>
      <w:bookmarkEnd w:id="125"/>
      <w:bookmarkEnd w:id="126"/>
      <w:bookmarkEnd w:id="127"/>
      <w:bookmarkEnd w:id="128"/>
      <w:bookmarkEnd w:id="129"/>
      <w:bookmarkEnd w:id="130"/>
    </w:p>
    <w:p w14:paraId="182DCE4C">
      <w:pPr>
        <w:shd w:val="clear" w:color="auto" w:fill="auto"/>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.1 成交供应商与采购人签订合同后，合同双方应严格执行合同条款，履行合同规定的义务，保证合同的顺利完成。</w:t>
      </w:r>
    </w:p>
    <w:p w14:paraId="7274A4F7">
      <w:pPr>
        <w:shd w:val="clear" w:color="auto" w:fill="auto"/>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.2 在合同履行过程中，如发生合同纠纷，合同双方应按照</w:t>
      </w:r>
      <w:r>
        <w:rPr>
          <w:rFonts w:hint="eastAsia" w:ascii="宋体" w:hAnsi="宋体" w:eastAsia="宋体" w:cs="宋体"/>
          <w:color w:val="auto"/>
          <w:sz w:val="24"/>
          <w:szCs w:val="24"/>
          <w:highlight w:val="none"/>
        </w:rPr>
        <w:t>《中华人民共和国民法典》</w:t>
      </w:r>
      <w:r>
        <w:rPr>
          <w:rFonts w:hint="eastAsia" w:ascii="宋体" w:hAnsi="宋体" w:eastAsia="宋体" w:cs="宋体"/>
          <w:color w:val="auto"/>
          <w:sz w:val="24"/>
          <w:highlight w:val="none"/>
        </w:rPr>
        <w:t>的有关规定进行处理。</w:t>
      </w:r>
    </w:p>
    <w:p w14:paraId="5B7933BF">
      <w:pPr>
        <w:shd w:val="clear" w:color="auto" w:fill="auto"/>
        <w:spacing w:before="0" w:after="0" w:line="440" w:lineRule="exact"/>
        <w:ind w:firstLine="482" w:firstLineChars="200"/>
        <w:outlineLvl w:val="9"/>
        <w:rPr>
          <w:rFonts w:hint="eastAsia" w:ascii="宋体" w:hAnsi="宋体" w:eastAsia="宋体" w:cs="宋体"/>
          <w:b/>
          <w:bCs/>
          <w:color w:val="auto"/>
          <w:sz w:val="24"/>
          <w:szCs w:val="24"/>
          <w:highlight w:val="none"/>
        </w:rPr>
      </w:pPr>
      <w:bookmarkStart w:id="131" w:name="_Toc465085369"/>
      <w:bookmarkStart w:id="132" w:name="_Toc472599576"/>
      <w:bookmarkStart w:id="133" w:name="_Toc29516"/>
      <w:bookmarkStart w:id="134" w:name="_Toc16786"/>
      <w:bookmarkStart w:id="135" w:name="_Toc31802"/>
      <w:bookmarkStart w:id="136" w:name="_Toc466298067"/>
      <w:bookmarkStart w:id="137" w:name="_Toc472604621"/>
      <w:r>
        <w:rPr>
          <w:rFonts w:hint="eastAsia" w:ascii="宋体" w:hAnsi="宋体" w:eastAsia="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rPr>
        <w:t>.验收</w:t>
      </w:r>
      <w:bookmarkEnd w:id="131"/>
      <w:bookmarkEnd w:id="132"/>
      <w:bookmarkEnd w:id="133"/>
      <w:bookmarkEnd w:id="134"/>
      <w:bookmarkEnd w:id="135"/>
      <w:bookmarkEnd w:id="136"/>
      <w:bookmarkEnd w:id="137"/>
    </w:p>
    <w:p w14:paraId="2AB554D6">
      <w:pPr>
        <w:shd w:val="clear" w:color="auto" w:fill="auto"/>
        <w:spacing w:line="400" w:lineRule="exact"/>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.1本项目采购人及其委托的采购代理机构将严格按照政府采购相关法律法规的要求进行验收。</w:t>
      </w:r>
    </w:p>
    <w:p w14:paraId="6CAB96CB">
      <w:pPr>
        <w:bidi w:val="0"/>
        <w:outlineLvl w:val="1"/>
        <w:rPr>
          <w:rFonts w:hint="eastAsia" w:ascii="宋体" w:hAnsi="宋体" w:eastAsia="宋体" w:cs="宋体"/>
          <w:b/>
          <w:bCs/>
          <w:color w:val="auto"/>
          <w:kern w:val="2"/>
          <w:sz w:val="28"/>
          <w:szCs w:val="28"/>
          <w:highlight w:val="none"/>
          <w:lang w:val="en-US" w:eastAsia="zh-CN" w:bidi="ar-SA"/>
        </w:rPr>
      </w:pPr>
      <w:bookmarkStart w:id="138" w:name="_Toc14970"/>
      <w:r>
        <w:rPr>
          <w:rFonts w:hint="eastAsia" w:ascii="宋体" w:hAnsi="宋体" w:eastAsia="宋体" w:cs="宋体"/>
          <w:b/>
          <w:bCs/>
          <w:color w:val="auto"/>
          <w:kern w:val="2"/>
          <w:sz w:val="28"/>
          <w:szCs w:val="28"/>
          <w:highlight w:val="none"/>
          <w:lang w:val="en-US" w:eastAsia="zh-CN" w:bidi="ar-SA"/>
        </w:rPr>
        <w:t>八、询问、质疑与投诉</w:t>
      </w:r>
      <w:bookmarkEnd w:id="109"/>
      <w:bookmarkEnd w:id="138"/>
    </w:p>
    <w:p w14:paraId="0DC4DD37">
      <w:pPr>
        <w:snapToGrid w:val="0"/>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1、询问</w:t>
      </w:r>
    </w:p>
    <w:p w14:paraId="54673702">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对政府采购活动事项有疑问的，可以向采购人或采购代理机构提出询问，采购人或采购代理机构应当在3个工作日内作出答复，但答复的内容不得涉及商业秘密。供应商提出的询问超出采购人对采购代理机构委托授权范围的，采购代理机构应当告知其向采购人提出。</w:t>
      </w:r>
    </w:p>
    <w:p w14:paraId="16B63221">
      <w:pPr>
        <w:snapToGrid w:val="0"/>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2、质疑</w:t>
      </w:r>
    </w:p>
    <w:p w14:paraId="66ADCCC4">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2.1供应商认为谈判文件、采购过程、成交结果使自己的权益受到损害的，可以在知道或者应知其权益受到损害之日起7个工作日内，以书面形式向采购人、采购代理机构提出质疑。</w:t>
      </w:r>
    </w:p>
    <w:p w14:paraId="34955E8F">
      <w:pPr>
        <w:snapToGrid w:val="0"/>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供应商在法定质疑期内应当一次性提出针对同一采购程序环节的质疑。</w:t>
      </w:r>
    </w:p>
    <w:p w14:paraId="6159683E">
      <w:pPr>
        <w:snapToGrid w:val="0"/>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提出质疑的供应商应当是参与所质疑项目采购活动的供应商。</w:t>
      </w:r>
    </w:p>
    <w:p w14:paraId="3E00F9A0">
      <w:pPr>
        <w:snapToGrid w:val="0"/>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潜在供应商已依法获取其可质疑的谈判文件的，可以对该文件提出质疑。对谈判文件提出质疑的，应当在获取谈判文件或者谈判文件公告期限届满之日起7个工作日内提出。</w:t>
      </w:r>
    </w:p>
    <w:p w14:paraId="46754691">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2.2采购人、采购代理机构应当在收到供应商的书面质疑后7个工作日内作出答复，并以书面形式通知质疑供应商和其他有关供应商，但答复的内容不得涉及商业秘密。</w:t>
      </w:r>
    </w:p>
    <w:p w14:paraId="1C21018B">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2.3询问或者质疑事项可能影响成交结果的，采购人应当暂停签订合同，已经签订合同的，应当中止履行合同。</w:t>
      </w:r>
    </w:p>
    <w:p w14:paraId="3944F54F">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2.4供应商提出质疑应当提交质疑函和必要的证明材料。质疑函应当包括下列内容：</w:t>
      </w:r>
    </w:p>
    <w:p w14:paraId="258399F0">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（一）供应商的姓名或者名称、地址、邮编、联系人及联系电话；</w:t>
      </w:r>
    </w:p>
    <w:p w14:paraId="44B5558B">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（二）质疑项目的名称、编号；</w:t>
      </w:r>
    </w:p>
    <w:p w14:paraId="7B9F88AA">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（三）具体、明确的质疑事项和与质疑事项相关的请求；</w:t>
      </w:r>
    </w:p>
    <w:p w14:paraId="324AD36D">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（四）事实依据；</w:t>
      </w:r>
    </w:p>
    <w:p w14:paraId="7B9DC533">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（五）必要的法律依据；</w:t>
      </w:r>
    </w:p>
    <w:p w14:paraId="6EA3361A">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（六）提出质疑的日期。</w:t>
      </w:r>
    </w:p>
    <w:p w14:paraId="065F77F6">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供应商为自然人的，应当由本人签字；供应商为法人或者其他组织的，应当由法定代表人、主要负责人，或者其授权代表签字或者盖章，并加盖公章。</w:t>
      </w:r>
    </w:p>
    <w:p w14:paraId="1789DD3B">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供应商可以委托代理人进行质疑，代理人提出质疑时应当提交供应商签署的授权委托书。其授权委托书应当载明代理人的姓名或者名称、代理事项、具体权限、期限和相关事项。</w:t>
      </w:r>
    </w:p>
    <w:p w14:paraId="1EF8D124">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2.5供应商提交的质疑函，应按照新疆政府采购网中的“质疑函范本”制作。</w:t>
      </w:r>
    </w:p>
    <w:p w14:paraId="4A7C081A">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2.6接收质疑函的方式。为了使提出的质疑事项在规定时间内得到有效答复、处理，质疑可以由法定代表人或授权代表亲自将质疑函递交至采购人或采购代理机构，也可以通过邮寄、快递等方式提交。质疑函以邮寄、快递方式递交的，以邮寄件上的戳记日期、邮政快递件上的戳记日期和非邮政快递件上的签注日期为质疑提起日期。</w:t>
      </w:r>
    </w:p>
    <w:p w14:paraId="134FA5DD">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接收质疑函的联系部门、联系电话、通讯地址（详见第一章</w:t>
      </w:r>
      <w:r>
        <w:rPr>
          <w:rFonts w:hint="eastAsia" w:ascii="宋体" w:hAnsi="宋体" w:eastAsia="宋体" w:cs="宋体"/>
          <w:color w:val="auto"/>
          <w:sz w:val="24"/>
          <w:szCs w:val="24"/>
          <w:lang w:val="en-US" w:eastAsia="zh-CN"/>
        </w:rPr>
        <w:t>谈判</w:t>
      </w:r>
      <w:r>
        <w:rPr>
          <w:rFonts w:hint="eastAsia" w:ascii="宋体" w:hAnsi="宋体" w:eastAsia="宋体" w:cs="宋体"/>
          <w:color w:val="auto"/>
          <w:sz w:val="24"/>
          <w:szCs w:val="24"/>
        </w:rPr>
        <w:t>邀请）。</w:t>
      </w:r>
    </w:p>
    <w:p w14:paraId="719ACFA5">
      <w:pPr>
        <w:snapToGrid w:val="0"/>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3、投诉</w:t>
      </w:r>
    </w:p>
    <w:p w14:paraId="5B1CEE44">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3.1质疑人对采购人、采购代理机构的答复不满意或者采购人、采购代理机构未在规定的时间内作出书面答复的，可以在答复期满后15个工作日内向财政部门提起投诉。</w:t>
      </w:r>
    </w:p>
    <w:p w14:paraId="7FED9452">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供应商投诉的事项不得超出已质疑事项的范围，但基于质疑答复内容提出的投诉事项除外。</w:t>
      </w:r>
    </w:p>
    <w:p w14:paraId="58600406">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3.2投诉人投诉时，应当提交投诉书和必要的证明材料，并按照被投诉采购人、采购代理机构（以下简称被投诉人）和与投诉事项有关的供应商数量提供投诉书的副本。投诉书应当包括下列内容：</w:t>
      </w:r>
    </w:p>
    <w:p w14:paraId="76874C4B">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（一）投诉人和被投诉人的姓名或者名称、通讯地址、邮编、联系人及联系电话；</w:t>
      </w:r>
    </w:p>
    <w:p w14:paraId="3F86CB96">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（二）质疑和质疑答复情况说明及相关证明材料；</w:t>
      </w:r>
    </w:p>
    <w:p w14:paraId="313D1A87">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（三）具体、明确的投诉事项和与投诉事项相关的投诉请求；</w:t>
      </w:r>
    </w:p>
    <w:p w14:paraId="102F6924">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（四）事实依据；</w:t>
      </w:r>
    </w:p>
    <w:p w14:paraId="05E1311F">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（五）法律依据；</w:t>
      </w:r>
    </w:p>
    <w:p w14:paraId="2B2617BA">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（六）提起投诉的日期。</w:t>
      </w:r>
    </w:p>
    <w:p w14:paraId="6F690D83">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投诉人为自然人的，应当由本人签字；投诉人为法人或者其他组织的，应当由法定代表人、主要负责人，或者其授权代表签字或者盖章，并加盖公章。</w:t>
      </w:r>
    </w:p>
    <w:p w14:paraId="2C385DB7">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3.3投诉人提交的投诉书，应严格按照新疆政府采购网中的“投诉书范本”制作。</w:t>
      </w:r>
    </w:p>
    <w:p w14:paraId="09700A87">
      <w:pPr>
        <w:snapToGrid w:val="0"/>
        <w:spacing w:line="440" w:lineRule="exact"/>
        <w:ind w:firstLine="480" w:firstLineChars="200"/>
        <w:rPr>
          <w:rFonts w:hint="eastAsia" w:ascii="宋体" w:hAnsi="宋体" w:eastAsia="宋体" w:cs="宋体"/>
          <w:color w:val="auto"/>
          <w:sz w:val="24"/>
          <w:szCs w:val="24"/>
        </w:rPr>
        <w:sectPr>
          <w:footerReference r:id="rId5" w:type="first"/>
          <w:footerReference r:id="rId4" w:type="default"/>
          <w:pgSz w:w="11906" w:h="16838"/>
          <w:pgMar w:top="1440" w:right="1080" w:bottom="1440" w:left="1080" w:header="851" w:footer="992" w:gutter="0"/>
          <w:pgNumType w:fmt="decimal" w:start="1"/>
          <w:cols w:space="425" w:num="1"/>
          <w:titlePg/>
          <w:docGrid w:type="lines" w:linePitch="312" w:charSpace="0"/>
        </w:sectPr>
      </w:pPr>
    </w:p>
    <w:p w14:paraId="2A5096BD">
      <w:pPr>
        <w:keepNext w:val="0"/>
        <w:keepLines w:val="0"/>
        <w:pageBreakBefore w:val="0"/>
        <w:widowControl w:val="0"/>
        <w:kinsoku/>
        <w:wordWrap/>
        <w:overflowPunct/>
        <w:topLinePunct w:val="0"/>
        <w:autoSpaceDE/>
        <w:autoSpaceDN/>
        <w:bidi w:val="0"/>
        <w:adjustRightInd/>
        <w:snapToGrid/>
        <w:spacing w:line="720" w:lineRule="auto"/>
        <w:jc w:val="center"/>
        <w:textAlignment w:val="auto"/>
        <w:outlineLvl w:val="0"/>
        <w:rPr>
          <w:rFonts w:hint="eastAsia" w:ascii="宋体" w:hAnsi="宋体" w:eastAsia="宋体" w:cs="宋体"/>
          <w:b/>
          <w:bCs/>
          <w:color w:val="auto"/>
          <w:sz w:val="44"/>
          <w:szCs w:val="44"/>
          <w:lang w:val="en-US" w:eastAsia="zh-CN"/>
        </w:rPr>
      </w:pPr>
      <w:r>
        <w:rPr>
          <w:rFonts w:hint="eastAsia" w:ascii="宋体" w:hAnsi="宋体" w:eastAsia="宋体" w:cs="宋体"/>
          <w:b/>
          <w:bCs/>
          <w:color w:val="auto"/>
          <w:sz w:val="44"/>
          <w:szCs w:val="44"/>
          <w:lang w:val="en-US" w:eastAsia="zh-CN"/>
        </w:rPr>
        <w:t xml:space="preserve"> </w:t>
      </w:r>
      <w:bookmarkStart w:id="139" w:name="_Toc26450"/>
      <w:bookmarkStart w:id="140" w:name="_Toc23111"/>
      <w:r>
        <w:rPr>
          <w:rFonts w:hint="eastAsia" w:ascii="宋体" w:hAnsi="宋体" w:eastAsia="宋体" w:cs="宋体"/>
          <w:b/>
          <w:bCs/>
          <w:color w:val="auto"/>
          <w:sz w:val="44"/>
          <w:szCs w:val="44"/>
          <w:lang w:val="en-US" w:eastAsia="zh-CN"/>
        </w:rPr>
        <w:t>第三章 采购需求及参数</w:t>
      </w:r>
      <w:bookmarkEnd w:id="139"/>
      <w:bookmarkEnd w:id="140"/>
    </w:p>
    <w:p w14:paraId="6F027557">
      <w:pPr>
        <w:pStyle w:val="4"/>
        <w:keepNext/>
        <w:keepLines/>
        <w:pageBreakBefore w:val="0"/>
        <w:widowControl w:val="0"/>
        <w:numPr>
          <w:ilvl w:val="0"/>
          <w:numId w:val="0"/>
        </w:numPr>
        <w:kinsoku/>
        <w:wordWrap/>
        <w:overflowPunct/>
        <w:topLinePunct w:val="0"/>
        <w:autoSpaceDE/>
        <w:autoSpaceDN/>
        <w:bidi w:val="0"/>
        <w:adjustRightInd/>
        <w:snapToGrid/>
        <w:spacing w:before="0" w:beforeAutospacing="0" w:after="0" w:line="240" w:lineRule="auto"/>
        <w:ind w:left="0" w:leftChars="0"/>
        <w:jc w:val="left"/>
        <w:textAlignment w:val="auto"/>
        <w:outlineLvl w:val="1"/>
        <w:rPr>
          <w:rFonts w:hint="eastAsia" w:ascii="宋体" w:hAnsi="宋体" w:eastAsia="宋体" w:cs="宋体"/>
          <w:b/>
          <w:bCs/>
          <w:color w:val="auto"/>
          <w:kern w:val="2"/>
          <w:sz w:val="28"/>
          <w:szCs w:val="28"/>
          <w:highlight w:val="none"/>
          <w:lang w:val="en-US" w:eastAsia="zh-CN" w:bidi="ar-SA"/>
        </w:rPr>
      </w:pPr>
      <w:bookmarkStart w:id="141" w:name="_Toc21361"/>
      <w:r>
        <w:rPr>
          <w:rFonts w:hint="eastAsia" w:ascii="宋体" w:hAnsi="宋体" w:eastAsia="宋体" w:cs="宋体"/>
          <w:b/>
          <w:bCs/>
          <w:color w:val="auto"/>
          <w:kern w:val="2"/>
          <w:sz w:val="28"/>
          <w:szCs w:val="28"/>
          <w:highlight w:val="none"/>
          <w:lang w:val="en-US" w:eastAsia="zh-CN" w:bidi="ar-SA"/>
        </w:rPr>
        <w:t>一、采购清单</w:t>
      </w:r>
      <w:bookmarkEnd w:id="141"/>
    </w:p>
    <w:p w14:paraId="43D87232">
      <w:pPr>
        <w:numPr>
          <w:ilvl w:val="0"/>
          <w:numId w:val="0"/>
        </w:numPr>
        <w:rPr>
          <w:rFonts w:hint="eastAsia" w:ascii="宋体" w:hAnsi="宋体" w:eastAsia="宋体" w:cs="宋体"/>
          <w:color w:val="auto"/>
          <w:lang w:eastAsia="zh-CN"/>
        </w:rPr>
      </w:pPr>
    </w:p>
    <w:tbl>
      <w:tblPr>
        <w:tblStyle w:val="26"/>
        <w:tblW w:w="101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0"/>
        <w:gridCol w:w="2334"/>
        <w:gridCol w:w="1849"/>
        <w:gridCol w:w="3450"/>
        <w:gridCol w:w="1229"/>
        <w:gridCol w:w="735"/>
      </w:tblGrid>
      <w:tr w14:paraId="2206C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1" w:hRule="atLeast"/>
          <w:jc w:val="center"/>
        </w:trPr>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FF335">
            <w:pPr>
              <w:keepNext w:val="0"/>
              <w:keepLines w:val="0"/>
              <w:pageBreakBefore w:val="0"/>
              <w:widowControl/>
              <w:suppressLineNumbers w:val="0"/>
              <w:wordWrap/>
              <w:overflowPunct/>
              <w:topLinePunct w:val="0"/>
              <w:bidi w:val="0"/>
              <w:adjustRightInd/>
              <w:snapToGrid/>
              <w:spacing w:beforeAutospacing="0"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snapToGrid w:val="0"/>
                <w:color w:val="auto"/>
                <w:kern w:val="0"/>
                <w:sz w:val="24"/>
                <w:szCs w:val="24"/>
                <w:highlight w:val="none"/>
                <w:u w:val="none"/>
                <w:lang w:val="en-US" w:eastAsia="zh-CN" w:bidi="ar"/>
              </w:rPr>
              <w:t>序号</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176FA">
            <w:pPr>
              <w:keepNext w:val="0"/>
              <w:keepLines w:val="0"/>
              <w:pageBreakBefore w:val="0"/>
              <w:widowControl/>
              <w:suppressLineNumbers w:val="0"/>
              <w:wordWrap/>
              <w:overflowPunct/>
              <w:topLinePunct w:val="0"/>
              <w:bidi w:val="0"/>
              <w:adjustRightInd/>
              <w:snapToGrid/>
              <w:spacing w:beforeAutospacing="0" w:line="360" w:lineRule="auto"/>
              <w:jc w:val="center"/>
              <w:textAlignment w:val="center"/>
              <w:rPr>
                <w:rFonts w:hint="eastAsia" w:ascii="宋体" w:hAnsi="宋体" w:eastAsia="宋体" w:cs="宋体"/>
                <w:b/>
                <w:bCs/>
                <w:i w:val="0"/>
                <w:iCs w:val="0"/>
                <w:snapToGrid w:val="0"/>
                <w:color w:val="auto"/>
                <w:kern w:val="0"/>
                <w:sz w:val="24"/>
                <w:szCs w:val="24"/>
                <w:highlight w:val="none"/>
                <w:u w:val="none"/>
                <w:lang w:val="en-US" w:eastAsia="zh-CN" w:bidi="ar"/>
              </w:rPr>
            </w:pPr>
            <w:r>
              <w:rPr>
                <w:rFonts w:hint="eastAsia" w:ascii="宋体" w:hAnsi="宋体" w:eastAsia="宋体" w:cs="宋体"/>
                <w:b/>
                <w:bCs/>
                <w:i w:val="0"/>
                <w:iCs w:val="0"/>
                <w:snapToGrid w:val="0"/>
                <w:color w:val="auto"/>
                <w:kern w:val="0"/>
                <w:sz w:val="24"/>
                <w:szCs w:val="24"/>
                <w:highlight w:val="none"/>
                <w:u w:val="none"/>
                <w:lang w:val="en-US" w:eastAsia="zh-CN" w:bidi="ar"/>
              </w:rPr>
              <w:t>货物品种</w:t>
            </w:r>
          </w:p>
          <w:p w14:paraId="69303174">
            <w:pPr>
              <w:keepNext w:val="0"/>
              <w:keepLines w:val="0"/>
              <w:pageBreakBefore w:val="0"/>
              <w:widowControl/>
              <w:suppressLineNumbers w:val="0"/>
              <w:wordWrap/>
              <w:overflowPunct/>
              <w:topLinePunct w:val="0"/>
              <w:bidi w:val="0"/>
              <w:adjustRightInd/>
              <w:snapToGrid/>
              <w:spacing w:beforeAutospacing="0"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snapToGrid w:val="0"/>
                <w:color w:val="auto"/>
                <w:kern w:val="0"/>
                <w:sz w:val="24"/>
                <w:szCs w:val="24"/>
                <w:highlight w:val="none"/>
                <w:u w:val="none"/>
                <w:lang w:val="en-US" w:eastAsia="zh-CN" w:bidi="ar"/>
              </w:rPr>
              <w:t>（标的名称）</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8D0ED">
            <w:pPr>
              <w:keepNext w:val="0"/>
              <w:keepLines w:val="0"/>
              <w:pageBreakBefore w:val="0"/>
              <w:widowControl/>
              <w:suppressLineNumbers w:val="0"/>
              <w:wordWrap/>
              <w:overflowPunct/>
              <w:topLinePunct w:val="0"/>
              <w:bidi w:val="0"/>
              <w:adjustRightInd/>
              <w:snapToGrid/>
              <w:spacing w:beforeAutospacing="0" w:line="360" w:lineRule="auto"/>
              <w:jc w:val="center"/>
              <w:textAlignment w:val="center"/>
              <w:rPr>
                <w:rFonts w:hint="eastAsia" w:ascii="宋体" w:hAnsi="宋体" w:eastAsia="宋体" w:cs="宋体"/>
                <w:b/>
                <w:bCs/>
                <w:i w:val="0"/>
                <w:iCs w:val="0"/>
                <w:snapToGrid w:val="0"/>
                <w:color w:val="auto"/>
                <w:kern w:val="0"/>
                <w:sz w:val="24"/>
                <w:szCs w:val="24"/>
                <w:highlight w:val="none"/>
                <w:u w:val="none"/>
                <w:lang w:val="en-US" w:eastAsia="zh-CN" w:bidi="ar"/>
              </w:rPr>
            </w:pPr>
            <w:r>
              <w:rPr>
                <w:rFonts w:hint="eastAsia" w:ascii="宋体" w:hAnsi="宋体" w:eastAsia="宋体" w:cs="宋体"/>
                <w:b/>
                <w:bCs/>
                <w:i w:val="0"/>
                <w:iCs w:val="0"/>
                <w:snapToGrid w:val="0"/>
                <w:color w:val="auto"/>
                <w:kern w:val="0"/>
                <w:sz w:val="24"/>
                <w:szCs w:val="24"/>
                <w:highlight w:val="none"/>
                <w:u w:val="none"/>
                <w:lang w:val="en-US" w:eastAsia="zh-CN" w:bidi="ar"/>
              </w:rPr>
              <w:t>作用与用途</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DE082">
            <w:pPr>
              <w:keepNext w:val="0"/>
              <w:keepLines w:val="0"/>
              <w:pageBreakBefore w:val="0"/>
              <w:widowControl/>
              <w:suppressLineNumbers w:val="0"/>
              <w:wordWrap/>
              <w:overflowPunct/>
              <w:topLinePunct w:val="0"/>
              <w:bidi w:val="0"/>
              <w:adjustRightInd/>
              <w:snapToGrid/>
              <w:spacing w:beforeAutospacing="0" w:line="360" w:lineRule="auto"/>
              <w:jc w:val="center"/>
              <w:textAlignment w:val="center"/>
              <w:rPr>
                <w:rFonts w:hint="eastAsia" w:ascii="宋体" w:hAnsi="宋体" w:eastAsia="宋体" w:cs="宋体"/>
                <w:b/>
                <w:bCs/>
                <w:i w:val="0"/>
                <w:iCs w:val="0"/>
                <w:snapToGrid w:val="0"/>
                <w:color w:val="auto"/>
                <w:kern w:val="0"/>
                <w:sz w:val="24"/>
                <w:szCs w:val="24"/>
                <w:highlight w:val="none"/>
                <w:u w:val="none"/>
                <w:lang w:val="en-US" w:eastAsia="zh-CN" w:bidi="ar"/>
              </w:rPr>
            </w:pPr>
            <w:r>
              <w:rPr>
                <w:rFonts w:hint="eastAsia" w:ascii="宋体" w:hAnsi="宋体" w:eastAsia="宋体" w:cs="宋体"/>
                <w:b/>
                <w:bCs/>
                <w:i w:val="0"/>
                <w:iCs w:val="0"/>
                <w:snapToGrid w:val="0"/>
                <w:color w:val="auto"/>
                <w:kern w:val="0"/>
                <w:sz w:val="24"/>
                <w:szCs w:val="24"/>
                <w:highlight w:val="none"/>
                <w:u w:val="none"/>
                <w:lang w:val="en-US" w:eastAsia="zh-CN" w:bidi="ar"/>
              </w:rPr>
              <w:t>主要技术参数要求</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020EC">
            <w:pPr>
              <w:keepNext w:val="0"/>
              <w:keepLines w:val="0"/>
              <w:pageBreakBefore w:val="0"/>
              <w:widowControl/>
              <w:suppressLineNumbers w:val="0"/>
              <w:wordWrap/>
              <w:overflowPunct/>
              <w:topLinePunct w:val="0"/>
              <w:bidi w:val="0"/>
              <w:adjustRightInd/>
              <w:snapToGrid/>
              <w:spacing w:beforeAutospacing="0" w:line="360" w:lineRule="auto"/>
              <w:jc w:val="center"/>
              <w:textAlignment w:val="center"/>
              <w:rPr>
                <w:rFonts w:hint="eastAsia" w:ascii="宋体" w:hAnsi="宋体" w:eastAsia="宋体" w:cs="宋体"/>
                <w:b/>
                <w:bCs/>
                <w:i w:val="0"/>
                <w:iCs w:val="0"/>
                <w:snapToGrid w:val="0"/>
                <w:color w:val="auto"/>
                <w:kern w:val="0"/>
                <w:sz w:val="24"/>
                <w:szCs w:val="24"/>
                <w:highlight w:val="none"/>
                <w:u w:val="none"/>
                <w:lang w:val="en-US" w:eastAsia="zh-CN" w:bidi="ar"/>
              </w:rPr>
            </w:pPr>
            <w:r>
              <w:rPr>
                <w:rFonts w:hint="eastAsia" w:ascii="宋体" w:hAnsi="宋体" w:eastAsia="宋体" w:cs="宋体"/>
                <w:b/>
                <w:bCs/>
                <w:i w:val="0"/>
                <w:iCs w:val="0"/>
                <w:snapToGrid w:val="0"/>
                <w:color w:val="auto"/>
                <w:kern w:val="0"/>
                <w:sz w:val="24"/>
                <w:szCs w:val="24"/>
                <w:highlight w:val="none"/>
                <w:u w:val="none"/>
                <w:lang w:val="en-US" w:eastAsia="zh-CN" w:bidi="ar"/>
              </w:rPr>
              <w:t>单价限价</w:t>
            </w:r>
            <w:r>
              <w:rPr>
                <w:rFonts w:hint="eastAsia" w:ascii="宋体" w:hAnsi="宋体" w:eastAsia="宋体" w:cs="宋体"/>
                <w:b/>
                <w:bCs/>
                <w:i w:val="0"/>
                <w:iCs w:val="0"/>
                <w:snapToGrid w:val="0"/>
                <w:color w:val="auto"/>
                <w:kern w:val="0"/>
                <w:sz w:val="24"/>
                <w:szCs w:val="24"/>
                <w:highlight w:val="none"/>
                <w:u w:val="none"/>
                <w:lang w:val="en-US" w:eastAsia="zh-CN" w:bidi="ar"/>
              </w:rPr>
              <w:br w:type="textWrapping"/>
            </w:r>
            <w:r>
              <w:rPr>
                <w:rFonts w:hint="eastAsia" w:ascii="宋体" w:hAnsi="宋体" w:eastAsia="宋体" w:cs="宋体"/>
                <w:b/>
                <w:bCs/>
                <w:i w:val="0"/>
                <w:iCs w:val="0"/>
                <w:snapToGrid w:val="0"/>
                <w:color w:val="auto"/>
                <w:kern w:val="0"/>
                <w:sz w:val="24"/>
                <w:szCs w:val="24"/>
                <w:highlight w:val="none"/>
                <w:u w:val="none"/>
                <w:lang w:val="en-US" w:eastAsia="zh-CN" w:bidi="ar"/>
              </w:rPr>
              <w:t>（元）</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9A398">
            <w:pPr>
              <w:keepNext w:val="0"/>
              <w:keepLines w:val="0"/>
              <w:pageBreakBefore w:val="0"/>
              <w:widowControl/>
              <w:suppressLineNumbers w:val="0"/>
              <w:wordWrap/>
              <w:overflowPunct/>
              <w:topLinePunct w:val="0"/>
              <w:bidi w:val="0"/>
              <w:adjustRightInd/>
              <w:snapToGrid/>
              <w:spacing w:beforeAutospacing="0" w:line="360" w:lineRule="auto"/>
              <w:jc w:val="center"/>
              <w:textAlignment w:val="center"/>
              <w:rPr>
                <w:rFonts w:hint="eastAsia" w:ascii="宋体" w:hAnsi="宋体" w:eastAsia="宋体" w:cs="宋体"/>
                <w:b/>
                <w:bCs/>
                <w:i w:val="0"/>
                <w:iCs w:val="0"/>
                <w:snapToGrid w:val="0"/>
                <w:color w:val="auto"/>
                <w:kern w:val="0"/>
                <w:sz w:val="24"/>
                <w:szCs w:val="24"/>
                <w:highlight w:val="none"/>
                <w:u w:val="none"/>
                <w:lang w:val="en-US" w:eastAsia="zh-CN" w:bidi="ar"/>
              </w:rPr>
            </w:pPr>
            <w:r>
              <w:rPr>
                <w:rFonts w:hint="eastAsia" w:ascii="宋体" w:hAnsi="宋体" w:eastAsia="宋体" w:cs="宋体"/>
                <w:b/>
                <w:bCs/>
                <w:i w:val="0"/>
                <w:iCs w:val="0"/>
                <w:snapToGrid w:val="0"/>
                <w:color w:val="auto"/>
                <w:kern w:val="0"/>
                <w:sz w:val="24"/>
                <w:szCs w:val="24"/>
                <w:highlight w:val="none"/>
                <w:u w:val="none"/>
                <w:lang w:val="en-US" w:eastAsia="zh-CN" w:bidi="ar"/>
              </w:rPr>
              <w:t>单位</w:t>
            </w:r>
          </w:p>
        </w:tc>
      </w:tr>
      <w:tr w14:paraId="14971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jc w:val="center"/>
        </w:trPr>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C4F96">
            <w:pPr>
              <w:keepNext w:val="0"/>
              <w:keepLines w:val="0"/>
              <w:pageBreakBefore w:val="0"/>
              <w:widowControl/>
              <w:suppressLineNumbers w:val="0"/>
              <w:wordWrap/>
              <w:overflowPunct/>
              <w:topLinePunct w:val="0"/>
              <w:bidi w:val="0"/>
              <w:adjustRightInd/>
              <w:snapToGrid/>
              <w:spacing w:beforeAutospacing="0"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D0FCA">
            <w:pPr>
              <w:keepNext w:val="0"/>
              <w:keepLines w:val="0"/>
              <w:pageBreakBefore w:val="0"/>
              <w:widowControl/>
              <w:suppressLineNumbers w:val="0"/>
              <w:topLinePunct w:val="0"/>
              <w:bidi w:val="0"/>
              <w:spacing w:beforeAutospacing="0" w:line="360" w:lineRule="auto"/>
              <w:jc w:val="left"/>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kern w:val="0"/>
                <w:sz w:val="24"/>
                <w:szCs w:val="24"/>
                <w:u w:val="none"/>
                <w:lang w:val="en-US" w:eastAsia="zh-CN" w:bidi="ar"/>
              </w:rPr>
              <w:t>小反刍兽疫、山羊痘二联活疫苗（Clone9株+AV41株）</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46E45">
            <w:pPr>
              <w:keepNext w:val="0"/>
              <w:keepLines w:val="0"/>
              <w:pageBreakBefore w:val="0"/>
              <w:widowControl/>
              <w:suppressLineNumbers w:val="0"/>
              <w:topLinePunct w:val="0"/>
              <w:bidi w:val="0"/>
              <w:spacing w:beforeAutospacing="0"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用于预防小反刍兽疫和山羊痘</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90C21">
            <w:pPr>
              <w:keepNext w:val="0"/>
              <w:keepLines w:val="0"/>
              <w:pageBreakBefore w:val="0"/>
              <w:widowControl/>
              <w:suppressLineNumbers w:val="0"/>
              <w:topLinePunct w:val="0"/>
              <w:bidi w:val="0"/>
              <w:spacing w:beforeAutospacing="0"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1.规格：50、100头份/瓶。</w:t>
            </w:r>
          </w:p>
          <w:p w14:paraId="452A58AA">
            <w:pPr>
              <w:keepNext w:val="0"/>
              <w:keepLines w:val="0"/>
              <w:pageBreakBefore w:val="0"/>
              <w:widowControl/>
              <w:suppressLineNumbers w:val="0"/>
              <w:topLinePunct w:val="0"/>
              <w:bidi w:val="0"/>
              <w:spacing w:beforeAutospacing="0"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2.贮藏与有效期：在-20℃以下保存，有效期为24个月。</w:t>
            </w:r>
          </w:p>
          <w:p w14:paraId="29C31F26">
            <w:pPr>
              <w:keepNext w:val="0"/>
              <w:keepLines w:val="0"/>
              <w:pageBreakBefore w:val="0"/>
              <w:widowControl/>
              <w:suppressLineNumbers w:val="0"/>
              <w:topLinePunct w:val="0"/>
              <w:bidi w:val="0"/>
              <w:spacing w:beforeAutospacing="0"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3.产品的安全检验指标应符合中国兽医药品监察所审核认可的“兽用生物制品生产与检验报告”要求；免疫持续期12个月。</w:t>
            </w:r>
          </w:p>
          <w:p w14:paraId="2CF0812B">
            <w:pPr>
              <w:keepNext w:val="0"/>
              <w:keepLines w:val="0"/>
              <w:pageBreakBefore w:val="0"/>
              <w:widowControl/>
              <w:suppressLineNumbers w:val="0"/>
              <w:topLinePunct w:val="0"/>
              <w:bidi w:val="0"/>
              <w:spacing w:beforeAutospacing="0" w:line="36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4.每头份疫苗含有的小反刍兽疫弱毒病毒不低于10</w:t>
            </w:r>
            <w:r>
              <w:rPr>
                <w:rFonts w:hint="eastAsia" w:ascii="宋体" w:hAnsi="宋体" w:eastAsia="宋体" w:cs="宋体"/>
                <w:i w:val="0"/>
                <w:iCs w:val="0"/>
                <w:color w:val="auto"/>
                <w:kern w:val="0"/>
                <w:sz w:val="40"/>
                <w:szCs w:val="40"/>
                <w:u w:val="none"/>
                <w:lang w:val="en-US" w:eastAsia="zh-CN" w:bidi="ar"/>
              </w:rPr>
              <w:t>³</w:t>
            </w:r>
            <w:r>
              <w:rPr>
                <w:rFonts w:hint="eastAsia" w:ascii="宋体" w:hAnsi="宋体" w:eastAsia="宋体" w:cs="宋体"/>
                <w:i w:val="0"/>
                <w:iCs w:val="0"/>
                <w:color w:val="auto"/>
                <w:kern w:val="0"/>
                <w:sz w:val="24"/>
                <w:szCs w:val="24"/>
                <w:u w:val="none"/>
                <w:lang w:val="en-US" w:eastAsia="zh-CN" w:bidi="ar"/>
              </w:rPr>
              <w:t>TCID</w:t>
            </w:r>
            <w:r>
              <w:rPr>
                <w:rFonts w:hint="eastAsia" w:ascii="宋体" w:hAnsi="宋体" w:eastAsia="宋体" w:cs="宋体"/>
                <w:i w:val="0"/>
                <w:iCs w:val="0"/>
                <w:color w:val="auto"/>
                <w:kern w:val="0"/>
                <w:sz w:val="40"/>
                <w:szCs w:val="40"/>
                <w:u w:val="none"/>
                <w:vertAlign w:val="subscript"/>
                <w:lang w:val="en-US" w:eastAsia="zh-CN" w:bidi="ar"/>
              </w:rPr>
              <w:t>50</w:t>
            </w:r>
            <w:r>
              <w:rPr>
                <w:rFonts w:hint="eastAsia" w:ascii="宋体" w:hAnsi="宋体" w:eastAsia="宋体" w:cs="宋体"/>
                <w:i w:val="0"/>
                <w:iCs w:val="0"/>
                <w:color w:val="auto"/>
                <w:kern w:val="0"/>
                <w:sz w:val="24"/>
                <w:szCs w:val="24"/>
                <w:u w:val="none"/>
                <w:lang w:val="en-US" w:eastAsia="zh-CN" w:bidi="ar"/>
              </w:rPr>
              <w:t>，含有的山羊痘弱毒病毒不低于10</w:t>
            </w:r>
            <w:r>
              <w:rPr>
                <w:rFonts w:hint="eastAsia" w:ascii="宋体" w:hAnsi="宋体" w:eastAsia="宋体" w:cs="宋体"/>
                <w:i w:val="0"/>
                <w:iCs w:val="0"/>
                <w:color w:val="auto"/>
                <w:kern w:val="0"/>
                <w:sz w:val="40"/>
                <w:szCs w:val="40"/>
                <w:u w:val="none"/>
                <w:vertAlign w:val="superscript"/>
                <w:lang w:val="en-US" w:eastAsia="zh-CN" w:bidi="ar"/>
              </w:rPr>
              <w:t>3.5</w:t>
            </w:r>
            <w:r>
              <w:rPr>
                <w:rFonts w:hint="eastAsia" w:ascii="宋体" w:hAnsi="宋体" w:eastAsia="宋体" w:cs="宋体"/>
                <w:i w:val="0"/>
                <w:iCs w:val="0"/>
                <w:color w:val="auto"/>
                <w:kern w:val="0"/>
                <w:sz w:val="24"/>
                <w:szCs w:val="24"/>
                <w:u w:val="none"/>
                <w:lang w:val="en-US" w:eastAsia="zh-CN" w:bidi="ar"/>
              </w:rPr>
              <w:t>TCID</w:t>
            </w:r>
            <w:r>
              <w:rPr>
                <w:rFonts w:hint="eastAsia" w:ascii="宋体" w:hAnsi="宋体" w:eastAsia="宋体" w:cs="宋体"/>
                <w:i w:val="0"/>
                <w:iCs w:val="0"/>
                <w:color w:val="auto"/>
                <w:kern w:val="0"/>
                <w:sz w:val="40"/>
                <w:szCs w:val="40"/>
                <w:u w:val="none"/>
                <w:vertAlign w:val="subscript"/>
                <w:lang w:val="en-US" w:eastAsia="zh-CN" w:bidi="ar"/>
              </w:rPr>
              <w:t>50</w:t>
            </w:r>
            <w:r>
              <w:rPr>
                <w:rFonts w:hint="eastAsia" w:ascii="宋体" w:hAnsi="宋体" w:eastAsia="宋体" w:cs="宋体"/>
                <w:i w:val="0"/>
                <w:iCs w:val="0"/>
                <w:color w:val="auto"/>
                <w:kern w:val="0"/>
                <w:sz w:val="24"/>
                <w:szCs w:val="24"/>
                <w:u w:val="none"/>
                <w:lang w:val="en-US" w:eastAsia="zh-CN" w:bidi="ar"/>
              </w:rPr>
              <w:t>。</w:t>
            </w:r>
          </w:p>
          <w:p w14:paraId="62F60767">
            <w:pPr>
              <w:keepNext w:val="0"/>
              <w:keepLines w:val="0"/>
              <w:pageBreakBefore w:val="0"/>
              <w:widowControl/>
              <w:suppressLineNumbers w:val="0"/>
              <w:topLinePunct w:val="0"/>
              <w:bidi w:val="0"/>
              <w:spacing w:beforeAutospacing="0"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5.交货时有效期在14个月以上。</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57FB1">
            <w:pPr>
              <w:keepNext w:val="0"/>
              <w:keepLines w:val="0"/>
              <w:pageBreakBefore w:val="0"/>
              <w:widowControl/>
              <w:suppressLineNumbers w:val="0"/>
              <w:topLinePunct w:val="0"/>
              <w:bidi w:val="0"/>
              <w:spacing w:beforeAutospacing="0"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0.37</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535C8">
            <w:pPr>
              <w:keepNext w:val="0"/>
              <w:keepLines w:val="0"/>
              <w:pageBreakBefore w:val="0"/>
              <w:widowControl/>
              <w:suppressLineNumbers w:val="0"/>
              <w:wordWrap/>
              <w:overflowPunct/>
              <w:topLinePunct w:val="0"/>
              <w:bidi w:val="0"/>
              <w:adjustRightInd/>
              <w:snapToGrid/>
              <w:spacing w:beforeAutospacing="0"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头份</w:t>
            </w:r>
          </w:p>
        </w:tc>
      </w:tr>
    </w:tbl>
    <w:p w14:paraId="6D1A8A8D">
      <w:pPr>
        <w:pStyle w:val="4"/>
        <w:keepNext/>
        <w:keepLines/>
        <w:pageBreakBefore w:val="0"/>
        <w:widowControl w:val="0"/>
        <w:numPr>
          <w:ilvl w:val="0"/>
          <w:numId w:val="0"/>
        </w:numPr>
        <w:kinsoku/>
        <w:wordWrap/>
        <w:overflowPunct/>
        <w:topLinePunct w:val="0"/>
        <w:autoSpaceDE/>
        <w:autoSpaceDN/>
        <w:bidi w:val="0"/>
        <w:adjustRightInd/>
        <w:snapToGrid/>
        <w:spacing w:before="0" w:beforeAutospacing="0" w:after="0" w:line="240" w:lineRule="auto"/>
        <w:ind w:left="0" w:leftChars="0"/>
        <w:jc w:val="left"/>
        <w:textAlignment w:val="auto"/>
        <w:outlineLvl w:val="1"/>
        <w:rPr>
          <w:rFonts w:hint="eastAsia" w:ascii="宋体" w:hAnsi="宋体" w:eastAsia="宋体" w:cs="宋体"/>
          <w:b/>
          <w:bCs/>
          <w:color w:val="auto"/>
          <w:kern w:val="2"/>
          <w:sz w:val="28"/>
          <w:szCs w:val="28"/>
          <w:highlight w:val="none"/>
          <w:lang w:val="en-US" w:eastAsia="zh-CN" w:bidi="ar-SA"/>
        </w:rPr>
      </w:pPr>
      <w:bookmarkStart w:id="142" w:name="_Toc26315"/>
      <w:r>
        <w:rPr>
          <w:rFonts w:hint="eastAsia" w:ascii="宋体" w:hAnsi="宋体" w:eastAsia="宋体" w:cs="宋体"/>
          <w:b/>
          <w:bCs/>
          <w:color w:val="auto"/>
          <w:kern w:val="2"/>
          <w:sz w:val="28"/>
          <w:szCs w:val="28"/>
          <w:highlight w:val="none"/>
          <w:lang w:val="en-US" w:eastAsia="zh-CN" w:bidi="ar-SA"/>
        </w:rPr>
        <w:t>二、商务要求（实质性要求）</w:t>
      </w:r>
      <w:bookmarkEnd w:id="142"/>
    </w:p>
    <w:p w14:paraId="4B189823">
      <w:pPr>
        <w:pStyle w:val="7"/>
        <w:keepNext w:val="0"/>
        <w:keepLines w:val="0"/>
        <w:pageBreakBefore w:val="0"/>
        <w:widowControl w:val="0"/>
        <w:numPr>
          <w:ilvl w:val="0"/>
          <w:numId w:val="0"/>
        </w:numPr>
        <w:kinsoku/>
        <w:wordWrap/>
        <w:overflowPunct/>
        <w:topLinePunct w:val="0"/>
        <w:autoSpaceDE/>
        <w:autoSpaceDN/>
        <w:bidi w:val="0"/>
        <w:adjustRightInd/>
        <w:snapToGrid/>
        <w:spacing w:before="0" w:beforeAutospacing="0" w:line="360" w:lineRule="auto"/>
        <w:textAlignment w:val="auto"/>
        <w:rPr>
          <w:rFonts w:hint="eastAsia" w:ascii="宋体" w:hAnsi="宋体" w:eastAsia="宋体" w:cs="宋体"/>
          <w:b w:val="0"/>
          <w:bCs w:val="0"/>
          <w:color w:val="auto"/>
          <w:sz w:val="24"/>
          <w:szCs w:val="24"/>
          <w:highlight w:val="yellow"/>
          <w:lang w:val="en-US" w:eastAsia="zh-CN"/>
        </w:rPr>
      </w:pP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highlight w:val="none"/>
          <w:lang w:val="en-US" w:eastAsia="zh-CN"/>
        </w:rPr>
        <w:t>一）服务期限：</w:t>
      </w:r>
      <w:r>
        <w:rPr>
          <w:rFonts w:hint="eastAsia" w:ascii="宋体" w:hAnsi="宋体" w:eastAsia="宋体" w:cs="宋体"/>
          <w:b w:val="0"/>
          <w:bCs w:val="0"/>
          <w:color w:val="auto"/>
          <w:sz w:val="24"/>
          <w:szCs w:val="24"/>
          <w:highlight w:val="none"/>
          <w:lang w:val="en-US" w:eastAsia="zh-CN"/>
        </w:rPr>
        <w:t>本合同履约期限为合同生效之日起，至疫苗供货及售后服务全部履行完毕之日止。</w:t>
      </w:r>
    </w:p>
    <w:p w14:paraId="5E75BF54">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（二）供货时间：</w:t>
      </w:r>
      <w:r>
        <w:rPr>
          <w:rFonts w:hint="eastAsia" w:ascii="宋体" w:hAnsi="宋体" w:eastAsia="宋体" w:cs="宋体"/>
          <w:color w:val="auto"/>
          <w:sz w:val="24"/>
          <w:szCs w:val="24"/>
          <w:highlight w:val="none"/>
          <w:lang w:val="en-US" w:eastAsia="zh-CN"/>
        </w:rPr>
        <w:t>接到采购方供货通知，须在15个日历日内（特殊情况下24小时送达）全程冷链条件下运达至甲方指定地点（分春季、秋季供货使用的疫苗， 按甲方通知要求分批供应）。</w:t>
      </w:r>
    </w:p>
    <w:p w14:paraId="33E807A5">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（三）供货地点：</w:t>
      </w:r>
      <w:r>
        <w:rPr>
          <w:rFonts w:hint="eastAsia" w:ascii="宋体" w:hAnsi="宋体" w:eastAsia="宋体" w:cs="宋体"/>
          <w:b w:val="0"/>
          <w:bCs w:val="0"/>
          <w:color w:val="auto"/>
          <w:sz w:val="24"/>
          <w:szCs w:val="24"/>
          <w:highlight w:val="none"/>
          <w:lang w:val="en-US" w:eastAsia="zh-CN"/>
        </w:rPr>
        <w:t>为自治区动物疫病预防控制中心指定区域，一般为地、县两级动物疫控中心疫苗冷藏库。</w:t>
      </w:r>
    </w:p>
    <w:p w14:paraId="1E69832A">
      <w:pPr>
        <w:pStyle w:val="7"/>
        <w:keepNext w:val="0"/>
        <w:keepLines w:val="0"/>
        <w:pageBreakBefore w:val="0"/>
        <w:widowControl w:val="0"/>
        <w:numPr>
          <w:ilvl w:val="0"/>
          <w:numId w:val="0"/>
        </w:numPr>
        <w:kinsoku/>
        <w:wordWrap/>
        <w:overflowPunct/>
        <w:topLinePunct w:val="0"/>
        <w:autoSpaceDE/>
        <w:autoSpaceDN/>
        <w:bidi w:val="0"/>
        <w:adjustRightInd/>
        <w:snapToGrid/>
        <w:spacing w:before="0" w:beforeAutospacing="0" w:line="360" w:lineRule="auto"/>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bCs/>
          <w:color w:val="auto"/>
          <w:sz w:val="24"/>
          <w:szCs w:val="24"/>
          <w:highlight w:val="none"/>
          <w:lang w:val="en-US" w:eastAsia="zh-CN"/>
        </w:rPr>
        <w:t>（四）付款方式</w:t>
      </w:r>
      <w:r>
        <w:rPr>
          <w:rFonts w:hint="eastAsia" w:ascii="宋体" w:hAnsi="宋体" w:eastAsia="宋体" w:cs="宋体"/>
          <w:b w:val="0"/>
          <w:bCs w:val="0"/>
          <w:color w:val="auto"/>
          <w:sz w:val="24"/>
          <w:szCs w:val="24"/>
          <w:highlight w:val="none"/>
          <w:lang w:val="en-US" w:eastAsia="zh-CN"/>
        </w:rPr>
        <w:t>（本</w:t>
      </w:r>
      <w:r>
        <w:rPr>
          <w:rFonts w:hint="eastAsia" w:ascii="宋体" w:hAnsi="宋体" w:eastAsia="宋体" w:cs="宋体"/>
          <w:b w:val="0"/>
          <w:bCs w:val="0"/>
          <w:color w:val="auto"/>
          <w:sz w:val="24"/>
          <w:szCs w:val="24"/>
          <w:lang w:val="en-US" w:eastAsia="zh-CN"/>
        </w:rPr>
        <w:t>项目无预付款）：</w:t>
      </w:r>
    </w:p>
    <w:p w14:paraId="7C6CD40E">
      <w:pPr>
        <w:pStyle w:val="7"/>
        <w:keepNext w:val="0"/>
        <w:keepLines w:val="0"/>
        <w:pageBreakBefore w:val="0"/>
        <w:widowControl w:val="0"/>
        <w:numPr>
          <w:ilvl w:val="0"/>
          <w:numId w:val="0"/>
        </w:numPr>
        <w:kinsoku/>
        <w:wordWrap/>
        <w:overflowPunct/>
        <w:topLinePunct w:val="0"/>
        <w:autoSpaceDE/>
        <w:autoSpaceDN/>
        <w:bidi w:val="0"/>
        <w:adjustRightInd/>
        <w:snapToGrid/>
        <w:spacing w:before="0" w:beforeAutospacing="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1、按供应的疫苗物资量，分春防、秋防进行结算。</w:t>
      </w:r>
    </w:p>
    <w:p w14:paraId="19A35090">
      <w:pPr>
        <w:pStyle w:val="7"/>
        <w:keepNext w:val="0"/>
        <w:keepLines w:val="0"/>
        <w:pageBreakBefore w:val="0"/>
        <w:widowControl w:val="0"/>
        <w:numPr>
          <w:ilvl w:val="0"/>
          <w:numId w:val="0"/>
        </w:numPr>
        <w:kinsoku/>
        <w:wordWrap/>
        <w:overflowPunct/>
        <w:topLinePunct w:val="0"/>
        <w:autoSpaceDE/>
        <w:autoSpaceDN/>
        <w:bidi w:val="0"/>
        <w:adjustRightInd/>
        <w:snapToGrid/>
        <w:spacing w:before="0" w:beforeAutospacing="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(1)春防期供应疫苗物资，到货验收合格后30个工作日内启动专项资金支付程序，按照实际供货量结算付款。</w:t>
      </w:r>
    </w:p>
    <w:p w14:paraId="0609105A">
      <w:pPr>
        <w:pStyle w:val="7"/>
        <w:keepNext w:val="0"/>
        <w:keepLines w:val="0"/>
        <w:pageBreakBefore w:val="0"/>
        <w:widowControl w:val="0"/>
        <w:numPr>
          <w:ilvl w:val="0"/>
          <w:numId w:val="0"/>
        </w:numPr>
        <w:kinsoku/>
        <w:wordWrap/>
        <w:overflowPunct/>
        <w:topLinePunct w:val="0"/>
        <w:autoSpaceDE/>
        <w:autoSpaceDN/>
        <w:bidi w:val="0"/>
        <w:adjustRightInd/>
        <w:snapToGrid/>
        <w:spacing w:before="0" w:beforeAutospacing="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(2)秋防期供应疫苗物资，到货验收合格后30个工作日内启动专项资金支付程序，按照实际供货量结算付款。</w:t>
      </w:r>
    </w:p>
    <w:p w14:paraId="2A47A18C">
      <w:pPr>
        <w:pStyle w:val="7"/>
        <w:keepNext w:val="0"/>
        <w:keepLines w:val="0"/>
        <w:pageBreakBefore w:val="0"/>
        <w:widowControl w:val="0"/>
        <w:numPr>
          <w:ilvl w:val="0"/>
          <w:numId w:val="0"/>
        </w:numPr>
        <w:kinsoku/>
        <w:wordWrap/>
        <w:overflowPunct/>
        <w:topLinePunct w:val="0"/>
        <w:autoSpaceDE/>
        <w:autoSpaceDN/>
        <w:bidi w:val="0"/>
        <w:adjustRightInd/>
        <w:snapToGrid/>
        <w:spacing w:before="0" w:beforeAutospacing="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2、协议储备的货物在甲乙双方签订《代储协议》后，10个工作日内启动专项资金支付程序，按代储疫苗物资量一次性结算付款。</w:t>
      </w:r>
    </w:p>
    <w:p w14:paraId="16593769">
      <w:pPr>
        <w:pStyle w:val="7"/>
        <w:keepNext w:val="0"/>
        <w:keepLines w:val="0"/>
        <w:pageBreakBefore w:val="0"/>
        <w:widowControl w:val="0"/>
        <w:numPr>
          <w:ilvl w:val="0"/>
          <w:numId w:val="0"/>
        </w:numPr>
        <w:kinsoku/>
        <w:wordWrap/>
        <w:overflowPunct/>
        <w:topLinePunct w:val="0"/>
        <w:autoSpaceDE/>
        <w:autoSpaceDN/>
        <w:bidi w:val="0"/>
        <w:adjustRightInd/>
        <w:snapToGrid/>
        <w:spacing w:before="0" w:beforeAutospacing="0" w:line="36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（五）质量要求：</w:t>
      </w:r>
    </w:p>
    <w:p w14:paraId="1553CB3A">
      <w:pPr>
        <w:pStyle w:val="7"/>
        <w:keepNext w:val="0"/>
        <w:keepLines w:val="0"/>
        <w:pageBreakBefore w:val="0"/>
        <w:widowControl w:val="0"/>
        <w:numPr>
          <w:ilvl w:val="0"/>
          <w:numId w:val="0"/>
        </w:numPr>
        <w:kinsoku/>
        <w:wordWrap/>
        <w:overflowPunct/>
        <w:topLinePunct w:val="0"/>
        <w:autoSpaceDE/>
        <w:autoSpaceDN/>
        <w:bidi w:val="0"/>
        <w:adjustRightInd/>
        <w:snapToGrid/>
        <w:spacing w:before="0" w:beforeAutospacing="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1.产品质量及技术标准应符合或遵守《中华人民共和国兽药典》《中华人民共和国兽用生物制品质量标准》及颁布的相应产品质量标准。</w:t>
      </w:r>
    </w:p>
    <w:p w14:paraId="38475933">
      <w:pPr>
        <w:pStyle w:val="7"/>
        <w:keepNext w:val="0"/>
        <w:keepLines w:val="0"/>
        <w:pageBreakBefore w:val="0"/>
        <w:widowControl w:val="0"/>
        <w:numPr>
          <w:ilvl w:val="0"/>
          <w:numId w:val="0"/>
        </w:numPr>
        <w:kinsoku/>
        <w:wordWrap/>
        <w:overflowPunct/>
        <w:topLinePunct w:val="0"/>
        <w:autoSpaceDE/>
        <w:autoSpaceDN/>
        <w:bidi w:val="0"/>
        <w:adjustRightInd/>
        <w:snapToGrid/>
        <w:spacing w:before="0" w:beforeAutospacing="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2.产品须具有中国兽医药品监察所审核认可的“兽用生物制品生产与检验报告”（批签发），产品的物理性状、无菌检验、安全检验、效力检验等指标应符合规定标准。</w:t>
      </w:r>
    </w:p>
    <w:p w14:paraId="1BAD0DD5">
      <w:pPr>
        <w:pStyle w:val="7"/>
        <w:keepNext w:val="0"/>
        <w:keepLines w:val="0"/>
        <w:pageBreakBefore w:val="0"/>
        <w:widowControl w:val="0"/>
        <w:numPr>
          <w:ilvl w:val="0"/>
          <w:numId w:val="0"/>
        </w:numPr>
        <w:kinsoku/>
        <w:wordWrap/>
        <w:overflowPunct/>
        <w:topLinePunct w:val="0"/>
        <w:autoSpaceDE/>
        <w:autoSpaceDN/>
        <w:bidi w:val="0"/>
        <w:adjustRightInd/>
        <w:snapToGrid/>
        <w:spacing w:before="0" w:beforeAutospacing="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3.疫苗产品包装应符合《中华人民共和国兽药典》关于兽用生物制品的标签、说明书与包装规定。要配套泡沫保温箱和外包装箱，并附有兽药标签、使用说明书等相关资料。</w:t>
      </w:r>
    </w:p>
    <w:p w14:paraId="08BD694D">
      <w:pPr>
        <w:pStyle w:val="7"/>
        <w:keepNext w:val="0"/>
        <w:keepLines w:val="0"/>
        <w:pageBreakBefore w:val="0"/>
        <w:widowControl w:val="0"/>
        <w:numPr>
          <w:ilvl w:val="0"/>
          <w:numId w:val="0"/>
        </w:numPr>
        <w:kinsoku/>
        <w:wordWrap/>
        <w:overflowPunct/>
        <w:topLinePunct w:val="0"/>
        <w:autoSpaceDE/>
        <w:autoSpaceDN/>
        <w:bidi w:val="0"/>
        <w:adjustRightInd/>
        <w:snapToGrid/>
        <w:spacing w:before="0" w:beforeAutospacing="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4.采购工作过程中或之后，如遇农业农村部政策调整，有关疫苗毒株变更，相应产品应随之变更。</w:t>
      </w:r>
    </w:p>
    <w:p w14:paraId="2DD43FC2">
      <w:pPr>
        <w:pStyle w:val="7"/>
        <w:keepNext w:val="0"/>
        <w:keepLines w:val="0"/>
        <w:pageBreakBefore w:val="0"/>
        <w:widowControl w:val="0"/>
        <w:numPr>
          <w:ilvl w:val="0"/>
          <w:numId w:val="0"/>
        </w:numPr>
        <w:kinsoku/>
        <w:wordWrap/>
        <w:overflowPunct/>
        <w:topLinePunct w:val="0"/>
        <w:autoSpaceDE/>
        <w:autoSpaceDN/>
        <w:bidi w:val="0"/>
        <w:adjustRightInd/>
        <w:snapToGrid/>
        <w:spacing w:before="0" w:beforeAutospacing="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5.对需稀释使用的疫苗产品，要配套与采购的疫苗免疫量相符的稀释液。布病疫苗和稀释液头份规格应一致，避免暴露稀释。需减量免疫等特殊情形，供货厂商需额外足量配备稀释液。</w:t>
      </w:r>
    </w:p>
    <w:p w14:paraId="574DB53A">
      <w:pPr>
        <w:pStyle w:val="7"/>
        <w:keepNext w:val="0"/>
        <w:keepLines w:val="0"/>
        <w:pageBreakBefore w:val="0"/>
        <w:widowControl w:val="0"/>
        <w:numPr>
          <w:ilvl w:val="0"/>
          <w:numId w:val="0"/>
        </w:numPr>
        <w:kinsoku/>
        <w:wordWrap/>
        <w:overflowPunct/>
        <w:topLinePunct w:val="0"/>
        <w:autoSpaceDE/>
        <w:autoSpaceDN/>
        <w:bidi w:val="0"/>
        <w:adjustRightInd/>
        <w:snapToGrid/>
        <w:spacing w:before="0" w:beforeAutospacing="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6.疫苗运输须按照《中华人民共和国兽药典》关于兽用生物制品的贮藏、运输和使用规定要求实施，应有完整冷链运输记录。</w:t>
      </w:r>
    </w:p>
    <w:p w14:paraId="552F9D80">
      <w:pPr>
        <w:pStyle w:val="7"/>
        <w:keepNext w:val="0"/>
        <w:keepLines w:val="0"/>
        <w:pageBreakBefore w:val="0"/>
        <w:widowControl w:val="0"/>
        <w:numPr>
          <w:ilvl w:val="0"/>
          <w:numId w:val="0"/>
        </w:numPr>
        <w:kinsoku/>
        <w:wordWrap/>
        <w:overflowPunct/>
        <w:topLinePunct w:val="0"/>
        <w:autoSpaceDE/>
        <w:autoSpaceDN/>
        <w:bidi w:val="0"/>
        <w:adjustRightInd/>
        <w:snapToGrid/>
        <w:spacing w:before="0" w:beforeAutospacing="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7.疫苗配送运输目的地为自治区动物疫病预防控制中心指定区域，一般为地、县两级动物疫控中心疫苗冷藏库。</w:t>
      </w:r>
    </w:p>
    <w:p w14:paraId="0C7E230D">
      <w:pPr>
        <w:pStyle w:val="7"/>
        <w:keepNext w:val="0"/>
        <w:keepLines w:val="0"/>
        <w:pageBreakBefore w:val="0"/>
        <w:widowControl w:val="0"/>
        <w:numPr>
          <w:ilvl w:val="0"/>
          <w:numId w:val="0"/>
        </w:numPr>
        <w:kinsoku/>
        <w:wordWrap/>
        <w:overflowPunct/>
        <w:topLinePunct w:val="0"/>
        <w:autoSpaceDE/>
        <w:autoSpaceDN/>
        <w:bidi w:val="0"/>
        <w:adjustRightInd/>
        <w:snapToGrid/>
        <w:spacing w:before="0" w:beforeAutospacing="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8.疫苗供货提供不低于合同数量50%的小规格包装。</w:t>
      </w:r>
    </w:p>
    <w:p w14:paraId="022779AC">
      <w:pPr>
        <w:pStyle w:val="7"/>
        <w:keepNext w:val="0"/>
        <w:keepLines w:val="0"/>
        <w:pageBreakBefore w:val="0"/>
        <w:widowControl w:val="0"/>
        <w:numPr>
          <w:ilvl w:val="0"/>
          <w:numId w:val="0"/>
        </w:numPr>
        <w:kinsoku/>
        <w:wordWrap/>
        <w:overflowPunct/>
        <w:topLinePunct w:val="0"/>
        <w:autoSpaceDE/>
        <w:autoSpaceDN/>
        <w:bidi w:val="0"/>
        <w:adjustRightInd/>
        <w:snapToGrid/>
        <w:spacing w:before="0" w:beforeAutospacing="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9.质保期：自供货之日起质保期不少于8个月。</w:t>
      </w:r>
    </w:p>
    <w:p w14:paraId="787BD0B4">
      <w:pPr>
        <w:rPr>
          <w:rFonts w:hint="eastAsia" w:ascii="宋体" w:hAnsi="宋体" w:eastAsia="宋体" w:cs="宋体"/>
          <w:color w:val="auto"/>
        </w:rPr>
      </w:pPr>
    </w:p>
    <w:p w14:paraId="410287F2">
      <w:pPr>
        <w:rPr>
          <w:rFonts w:hint="eastAsia" w:ascii="宋体" w:hAnsi="宋体" w:eastAsia="宋体" w:cs="宋体"/>
          <w:color w:val="auto"/>
        </w:rPr>
      </w:pPr>
      <w:r>
        <w:rPr>
          <w:rFonts w:hint="eastAsia" w:ascii="宋体" w:hAnsi="宋体" w:eastAsia="宋体" w:cs="宋体"/>
          <w:color w:val="auto"/>
        </w:rPr>
        <w:br w:type="page"/>
      </w:r>
    </w:p>
    <w:p w14:paraId="192620D0">
      <w:pPr>
        <w:keepNext w:val="0"/>
        <w:keepLines w:val="0"/>
        <w:pageBreakBefore w:val="0"/>
        <w:widowControl w:val="0"/>
        <w:kinsoku/>
        <w:wordWrap/>
        <w:overflowPunct/>
        <w:topLinePunct w:val="0"/>
        <w:autoSpaceDE/>
        <w:autoSpaceDN/>
        <w:bidi w:val="0"/>
        <w:adjustRightInd/>
        <w:snapToGrid/>
        <w:spacing w:line="720" w:lineRule="auto"/>
        <w:jc w:val="center"/>
        <w:textAlignment w:val="auto"/>
        <w:outlineLvl w:val="0"/>
        <w:rPr>
          <w:rFonts w:hint="eastAsia" w:ascii="宋体" w:hAnsi="宋体" w:eastAsia="宋体" w:cs="宋体"/>
          <w:b/>
          <w:bCs/>
          <w:color w:val="auto"/>
          <w:sz w:val="44"/>
          <w:szCs w:val="44"/>
          <w:lang w:val="en-US" w:eastAsia="zh-CN"/>
        </w:rPr>
      </w:pPr>
      <w:bookmarkStart w:id="143" w:name="_Toc1821"/>
      <w:bookmarkStart w:id="144" w:name="_Toc22151"/>
      <w:r>
        <w:rPr>
          <w:rFonts w:hint="eastAsia" w:ascii="宋体" w:hAnsi="宋体" w:eastAsia="宋体" w:cs="宋体"/>
          <w:b/>
          <w:bCs/>
          <w:color w:val="auto"/>
          <w:sz w:val="44"/>
          <w:szCs w:val="44"/>
          <w:lang w:val="en-US" w:eastAsia="zh-CN"/>
        </w:rPr>
        <w:t>第四章 供应商应当提交的资格、资信证明文件</w:t>
      </w:r>
      <w:bookmarkEnd w:id="143"/>
      <w:bookmarkEnd w:id="144"/>
    </w:p>
    <w:p w14:paraId="66C5937E">
      <w:pPr>
        <w:snapToGrid w:val="0"/>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供应商应提交证明其有资格参加投标和成交后有能力履行合同的相关文件，并作为其</w:t>
      </w:r>
      <w:r>
        <w:rPr>
          <w:rFonts w:hint="eastAsia" w:ascii="宋体" w:hAnsi="宋体" w:eastAsia="宋体" w:cs="宋体"/>
          <w:b/>
          <w:bCs/>
          <w:color w:val="auto"/>
          <w:sz w:val="24"/>
          <w:szCs w:val="24"/>
          <w:lang w:eastAsia="zh-CN"/>
        </w:rPr>
        <w:t>响应</w:t>
      </w:r>
      <w:r>
        <w:rPr>
          <w:rFonts w:hint="eastAsia" w:ascii="宋体" w:hAnsi="宋体" w:eastAsia="宋体" w:cs="宋体"/>
          <w:b/>
          <w:bCs/>
          <w:color w:val="auto"/>
          <w:sz w:val="24"/>
          <w:szCs w:val="24"/>
        </w:rPr>
        <w:t>文件的一部分，所有文件必须真实可靠、不得伪造，否则将按相关规定予以处罚。</w:t>
      </w:r>
    </w:p>
    <w:p w14:paraId="44B83100">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法人或者其他组织的营业执照等证明文件，自然人的身份证明。法人包括企业法人、机关法人、事业单位法人和社会团体法人；其他组织主要包括合伙企业、非企业专业服务机构、个体工商户、农村承包经营户；自然人是指具有完全民事行为能力、能够承担民事责任和义务的公民。如供应商是企业（包括合伙企业），要提供在市场监督管理部门注册的有效“企业法人营业执照”或“营业执照”；如供应商是事业单位，要提供有效的“事业单位法人证书”；供应商是非企业专业服务机构，如律师事务所、会计师事务所，要提供有效的执业许可证等证明文件；如供应商是个体工商户，要提供有效的“个体工商户营业执照”；如供应商是自然人，要提供有效的自然人身份证明。</w:t>
      </w:r>
    </w:p>
    <w:p w14:paraId="693C99E0">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分公司不是独立法人，不具备政府采购法第二十二条规定的供应商应当具备独立承担民事责任能力的条件。分公司经总公司授权，可以以分公司的名义参加政府采购活动，但其民事责任由总公司承担。</w:t>
      </w:r>
    </w:p>
    <w:p w14:paraId="54E80E26">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二、财务状况报告，依法缴纳税收和社会保障资金的相关材料（详见资格审查表）。</w:t>
      </w:r>
    </w:p>
    <w:p w14:paraId="6573B799">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三、具备履行合同所必需的设备和专业技术能力的证明材料。</w:t>
      </w:r>
    </w:p>
    <w:p w14:paraId="235742B9">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四、参加政府采购活动前3年内在经营活动中没有重大违法记录的书面声明。</w:t>
      </w:r>
    </w:p>
    <w:p w14:paraId="65A77A63">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五、按照谈判文件要求，供应商应当提交的其他资格、资信证明文件。</w:t>
      </w:r>
    </w:p>
    <w:p w14:paraId="4C7B5FE0">
      <w:pPr>
        <w:snapToGrid w:val="0"/>
        <w:spacing w:line="44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资格审查表</w:t>
      </w:r>
    </w:p>
    <w:tbl>
      <w:tblPr>
        <w:tblStyle w:val="26"/>
        <w:tblW w:w="10194" w:type="dxa"/>
        <w:jc w:val="center"/>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45"/>
        <w:gridCol w:w="2421"/>
        <w:gridCol w:w="5221"/>
        <w:gridCol w:w="589"/>
        <w:gridCol w:w="589"/>
        <w:gridCol w:w="529"/>
      </w:tblGrid>
      <w:tr w14:paraId="527F16F6">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jc w:val="center"/>
        </w:trPr>
        <w:tc>
          <w:tcPr>
            <w:tcW w:w="3266" w:type="dxa"/>
            <w:gridSpan w:val="2"/>
            <w:vMerge w:val="restart"/>
            <w:vAlign w:val="center"/>
          </w:tcPr>
          <w:p w14:paraId="708B819E">
            <w:pPr>
              <w:spacing w:line="520" w:lineRule="exact"/>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审查内容</w:t>
            </w:r>
          </w:p>
        </w:tc>
        <w:tc>
          <w:tcPr>
            <w:tcW w:w="5221" w:type="dxa"/>
            <w:vMerge w:val="restart"/>
            <w:vAlign w:val="center"/>
          </w:tcPr>
          <w:p w14:paraId="32F87685">
            <w:pPr>
              <w:spacing w:line="520" w:lineRule="exact"/>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审查标准</w:t>
            </w:r>
          </w:p>
        </w:tc>
        <w:tc>
          <w:tcPr>
            <w:tcW w:w="1707" w:type="dxa"/>
            <w:gridSpan w:val="3"/>
            <w:vAlign w:val="center"/>
          </w:tcPr>
          <w:p w14:paraId="00E7AA5B">
            <w:pPr>
              <w:spacing w:line="5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名称</w:t>
            </w:r>
          </w:p>
        </w:tc>
      </w:tr>
      <w:tr w14:paraId="4A12020A">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3266" w:type="dxa"/>
            <w:gridSpan w:val="2"/>
            <w:vMerge w:val="continue"/>
            <w:vAlign w:val="center"/>
          </w:tcPr>
          <w:p w14:paraId="70A0B428">
            <w:pPr>
              <w:spacing w:line="520" w:lineRule="exact"/>
              <w:ind w:firstLine="480" w:firstLineChars="200"/>
              <w:jc w:val="center"/>
              <w:rPr>
                <w:rFonts w:hint="eastAsia" w:ascii="宋体" w:hAnsi="宋体" w:eastAsia="宋体" w:cs="宋体"/>
                <w:color w:val="auto"/>
                <w:sz w:val="24"/>
                <w:szCs w:val="24"/>
              </w:rPr>
            </w:pPr>
          </w:p>
        </w:tc>
        <w:tc>
          <w:tcPr>
            <w:tcW w:w="5221" w:type="dxa"/>
            <w:vMerge w:val="continue"/>
            <w:vAlign w:val="center"/>
          </w:tcPr>
          <w:p w14:paraId="602C5133">
            <w:pPr>
              <w:spacing w:line="520" w:lineRule="exact"/>
              <w:ind w:firstLine="480" w:firstLineChars="200"/>
              <w:jc w:val="center"/>
              <w:rPr>
                <w:rFonts w:hint="eastAsia" w:ascii="宋体" w:hAnsi="宋体" w:eastAsia="宋体" w:cs="宋体"/>
                <w:color w:val="auto"/>
                <w:sz w:val="24"/>
                <w:szCs w:val="24"/>
              </w:rPr>
            </w:pPr>
          </w:p>
        </w:tc>
        <w:tc>
          <w:tcPr>
            <w:tcW w:w="589" w:type="dxa"/>
            <w:vAlign w:val="center"/>
          </w:tcPr>
          <w:p w14:paraId="1F33F64F">
            <w:pPr>
              <w:spacing w:line="5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589" w:type="dxa"/>
            <w:vAlign w:val="center"/>
          </w:tcPr>
          <w:p w14:paraId="277CF3F1">
            <w:pPr>
              <w:spacing w:line="5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529" w:type="dxa"/>
            <w:vAlign w:val="center"/>
          </w:tcPr>
          <w:p w14:paraId="7FA723B6">
            <w:pPr>
              <w:spacing w:line="5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r>
      <w:tr w14:paraId="349B5D18">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016" w:hRule="atLeast"/>
          <w:jc w:val="center"/>
        </w:trPr>
        <w:tc>
          <w:tcPr>
            <w:tcW w:w="845" w:type="dxa"/>
            <w:vAlign w:val="center"/>
          </w:tcPr>
          <w:p w14:paraId="2FE51C77">
            <w:pPr>
              <w:numPr>
                <w:ilvl w:val="0"/>
                <w:numId w:val="3"/>
              </w:numPr>
              <w:spacing w:line="520" w:lineRule="exact"/>
              <w:ind w:left="454" w:leftChars="0" w:hanging="227" w:firstLineChars="0"/>
              <w:jc w:val="center"/>
              <w:rPr>
                <w:rFonts w:hint="eastAsia" w:ascii="宋体" w:hAnsi="宋体" w:eastAsia="宋体" w:cs="宋体"/>
                <w:color w:val="auto"/>
                <w:sz w:val="24"/>
                <w:szCs w:val="24"/>
              </w:rPr>
            </w:pPr>
          </w:p>
        </w:tc>
        <w:tc>
          <w:tcPr>
            <w:tcW w:w="2421" w:type="dxa"/>
            <w:shd w:val="clear" w:color="auto" w:fill="auto"/>
            <w:vAlign w:val="center"/>
          </w:tcPr>
          <w:p w14:paraId="0381CB1D">
            <w:pPr>
              <w:pStyle w:val="75"/>
              <w:keepNext w:val="0"/>
              <w:keepLines w:val="0"/>
              <w:pageBreakBefore w:val="0"/>
              <w:widowControl/>
              <w:kinsoku/>
              <w:wordWrap/>
              <w:overflowPunct/>
              <w:topLinePunct w:val="0"/>
              <w:autoSpaceDE/>
              <w:autoSpaceDN/>
              <w:bidi w:val="0"/>
              <w:adjustRightInd w:val="0"/>
              <w:snapToGrid w:val="0"/>
              <w:spacing w:beforeAutospacing="0" w:line="360" w:lineRule="exact"/>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营业执照</w:t>
            </w:r>
          </w:p>
        </w:tc>
        <w:tc>
          <w:tcPr>
            <w:tcW w:w="5221" w:type="dxa"/>
            <w:shd w:val="clear" w:color="auto" w:fill="auto"/>
            <w:vAlign w:val="center"/>
          </w:tcPr>
          <w:p w14:paraId="2559CEC2">
            <w:pPr>
              <w:pStyle w:val="75"/>
              <w:keepNext w:val="0"/>
              <w:keepLines w:val="0"/>
              <w:pageBreakBefore w:val="0"/>
              <w:widowControl/>
              <w:kinsoku/>
              <w:wordWrap/>
              <w:overflowPunct/>
              <w:topLinePunct w:val="0"/>
              <w:autoSpaceDE/>
              <w:autoSpaceDN/>
              <w:bidi w:val="0"/>
              <w:adjustRightInd w:val="0"/>
              <w:snapToGrid w:val="0"/>
              <w:spacing w:beforeAutospacing="0" w:line="360" w:lineRule="exact"/>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具有合法有效的营业执照</w:t>
            </w:r>
          </w:p>
        </w:tc>
        <w:tc>
          <w:tcPr>
            <w:tcW w:w="589" w:type="dxa"/>
            <w:vAlign w:val="center"/>
          </w:tcPr>
          <w:p w14:paraId="015DBD4D">
            <w:pPr>
              <w:spacing w:line="520" w:lineRule="exact"/>
              <w:ind w:firstLine="480" w:firstLineChars="200"/>
              <w:rPr>
                <w:rFonts w:hint="eastAsia" w:ascii="宋体" w:hAnsi="宋体" w:eastAsia="宋体" w:cs="宋体"/>
                <w:color w:val="auto"/>
                <w:sz w:val="24"/>
                <w:szCs w:val="24"/>
              </w:rPr>
            </w:pPr>
          </w:p>
        </w:tc>
        <w:tc>
          <w:tcPr>
            <w:tcW w:w="589" w:type="dxa"/>
            <w:vAlign w:val="center"/>
          </w:tcPr>
          <w:p w14:paraId="0433D7C4">
            <w:pPr>
              <w:spacing w:line="520" w:lineRule="exact"/>
              <w:ind w:firstLine="480" w:firstLineChars="200"/>
              <w:rPr>
                <w:rFonts w:hint="eastAsia" w:ascii="宋体" w:hAnsi="宋体" w:eastAsia="宋体" w:cs="宋体"/>
                <w:color w:val="auto"/>
                <w:sz w:val="24"/>
                <w:szCs w:val="24"/>
              </w:rPr>
            </w:pPr>
          </w:p>
        </w:tc>
        <w:tc>
          <w:tcPr>
            <w:tcW w:w="529" w:type="dxa"/>
            <w:vAlign w:val="center"/>
          </w:tcPr>
          <w:p w14:paraId="53E934CC">
            <w:pPr>
              <w:spacing w:line="520" w:lineRule="exact"/>
              <w:ind w:firstLine="480" w:firstLineChars="200"/>
              <w:rPr>
                <w:rFonts w:hint="eastAsia" w:ascii="宋体" w:hAnsi="宋体" w:eastAsia="宋体" w:cs="宋体"/>
                <w:color w:val="auto"/>
                <w:sz w:val="24"/>
                <w:szCs w:val="24"/>
              </w:rPr>
            </w:pPr>
          </w:p>
        </w:tc>
      </w:tr>
      <w:tr w14:paraId="3BDE4696">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45" w:type="dxa"/>
            <w:vAlign w:val="center"/>
          </w:tcPr>
          <w:p w14:paraId="474F3A49">
            <w:pPr>
              <w:numPr>
                <w:ilvl w:val="0"/>
                <w:numId w:val="3"/>
              </w:numPr>
              <w:spacing w:line="520" w:lineRule="exact"/>
              <w:ind w:left="454" w:leftChars="0" w:hanging="227" w:firstLineChars="0"/>
              <w:jc w:val="center"/>
              <w:rPr>
                <w:rFonts w:hint="eastAsia" w:ascii="宋体" w:hAnsi="宋体" w:eastAsia="宋体" w:cs="宋体"/>
                <w:color w:val="auto"/>
                <w:sz w:val="24"/>
                <w:szCs w:val="24"/>
              </w:rPr>
            </w:pPr>
          </w:p>
        </w:tc>
        <w:tc>
          <w:tcPr>
            <w:tcW w:w="2421" w:type="dxa"/>
            <w:shd w:val="clear" w:color="auto" w:fill="auto"/>
            <w:vAlign w:val="center"/>
          </w:tcPr>
          <w:p w14:paraId="457BD0D2">
            <w:pPr>
              <w:pStyle w:val="75"/>
              <w:keepNext w:val="0"/>
              <w:keepLines w:val="0"/>
              <w:pageBreakBefore w:val="0"/>
              <w:widowControl/>
              <w:kinsoku/>
              <w:wordWrap/>
              <w:overflowPunct/>
              <w:topLinePunct w:val="0"/>
              <w:autoSpaceDE/>
              <w:autoSpaceDN/>
              <w:bidi w:val="0"/>
              <w:adjustRightInd w:val="0"/>
              <w:snapToGrid w:val="0"/>
              <w:spacing w:beforeAutospacing="0" w:line="360" w:lineRule="exact"/>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具有良好的商业信誉和健全的财务会计制度</w:t>
            </w:r>
          </w:p>
        </w:tc>
        <w:tc>
          <w:tcPr>
            <w:tcW w:w="5221" w:type="dxa"/>
            <w:shd w:val="clear" w:color="auto" w:fill="auto"/>
            <w:vAlign w:val="center"/>
          </w:tcPr>
          <w:p w14:paraId="3A06DB03">
            <w:pPr>
              <w:pStyle w:val="75"/>
              <w:keepNext w:val="0"/>
              <w:keepLines w:val="0"/>
              <w:pageBreakBefore w:val="0"/>
              <w:widowControl/>
              <w:kinsoku/>
              <w:wordWrap/>
              <w:overflowPunct/>
              <w:topLinePunct w:val="0"/>
              <w:autoSpaceDE/>
              <w:autoSpaceDN/>
              <w:bidi w:val="0"/>
              <w:adjustRightInd w:val="0"/>
              <w:snapToGrid w:val="0"/>
              <w:spacing w:beforeAutospacing="0" w:line="360" w:lineRule="exact"/>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提供20</w:t>
            </w: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年任意一年的</w:t>
            </w:r>
            <w:r>
              <w:rPr>
                <w:rFonts w:hint="eastAsia" w:ascii="宋体" w:hAnsi="宋体" w:eastAsia="宋体" w:cs="宋体"/>
                <w:color w:val="auto"/>
                <w:sz w:val="24"/>
                <w:szCs w:val="24"/>
                <w:highlight w:val="none"/>
                <w:lang w:val="en-US" w:eastAsia="zh-CN"/>
              </w:rPr>
              <w:t>完整</w:t>
            </w:r>
            <w:r>
              <w:rPr>
                <w:rFonts w:hint="eastAsia" w:ascii="宋体" w:hAnsi="宋体" w:eastAsia="宋体" w:cs="宋体"/>
                <w:color w:val="auto"/>
                <w:sz w:val="24"/>
                <w:szCs w:val="24"/>
                <w:highlight w:val="none"/>
              </w:rPr>
              <w:t>审计报告或财务报表（应包括资产负债表、现金流量表、利润表）</w:t>
            </w:r>
            <w:r>
              <w:rPr>
                <w:rFonts w:hint="eastAsia" w:ascii="宋体" w:hAnsi="宋体" w:eastAsia="宋体" w:cs="宋体"/>
                <w:color w:val="auto"/>
                <w:sz w:val="24"/>
                <w:szCs w:val="24"/>
                <w:highlight w:val="none"/>
                <w:lang w:val="en-US" w:eastAsia="zh-CN"/>
              </w:rPr>
              <w:t>或提交近一年内银行出具的资信证明</w:t>
            </w:r>
            <w:r>
              <w:rPr>
                <w:rFonts w:hint="eastAsia" w:ascii="宋体" w:hAnsi="宋体" w:eastAsia="宋体" w:cs="宋体"/>
                <w:color w:val="auto"/>
                <w:sz w:val="24"/>
                <w:szCs w:val="24"/>
                <w:highlight w:val="none"/>
              </w:rPr>
              <w:t>，本年度新成立或成立不满一年的无法提供财务审计报告或财务状况报告表的</w:t>
            </w:r>
            <w:r>
              <w:rPr>
                <w:rFonts w:hint="eastAsia" w:ascii="宋体" w:hAnsi="宋体" w:eastAsia="宋体" w:cs="宋体"/>
                <w:color w:val="auto"/>
                <w:sz w:val="24"/>
                <w:szCs w:val="24"/>
                <w:highlight w:val="none"/>
                <w:lang w:val="en-US" w:eastAsia="zh-CN"/>
              </w:rPr>
              <w:t>可提供在工商备案的公司章程（复印件）</w:t>
            </w:r>
            <w:r>
              <w:rPr>
                <w:rFonts w:hint="eastAsia" w:ascii="宋体" w:hAnsi="宋体" w:eastAsia="宋体" w:cs="宋体"/>
                <w:color w:val="auto"/>
                <w:sz w:val="24"/>
                <w:szCs w:val="24"/>
                <w:highlight w:val="none"/>
              </w:rPr>
              <w:t>。</w:t>
            </w:r>
          </w:p>
        </w:tc>
        <w:tc>
          <w:tcPr>
            <w:tcW w:w="589" w:type="dxa"/>
            <w:vAlign w:val="center"/>
          </w:tcPr>
          <w:p w14:paraId="340CC9F2">
            <w:pPr>
              <w:spacing w:line="520" w:lineRule="exact"/>
              <w:ind w:firstLine="480" w:firstLineChars="200"/>
              <w:rPr>
                <w:rFonts w:hint="eastAsia" w:ascii="宋体" w:hAnsi="宋体" w:eastAsia="宋体" w:cs="宋体"/>
                <w:color w:val="auto"/>
                <w:sz w:val="24"/>
                <w:szCs w:val="24"/>
              </w:rPr>
            </w:pPr>
          </w:p>
        </w:tc>
        <w:tc>
          <w:tcPr>
            <w:tcW w:w="589" w:type="dxa"/>
            <w:vAlign w:val="center"/>
          </w:tcPr>
          <w:p w14:paraId="69AC2A2B">
            <w:pPr>
              <w:spacing w:line="520" w:lineRule="exact"/>
              <w:ind w:firstLine="480" w:firstLineChars="200"/>
              <w:rPr>
                <w:rFonts w:hint="eastAsia" w:ascii="宋体" w:hAnsi="宋体" w:eastAsia="宋体" w:cs="宋体"/>
                <w:color w:val="auto"/>
                <w:sz w:val="24"/>
                <w:szCs w:val="24"/>
              </w:rPr>
            </w:pPr>
          </w:p>
        </w:tc>
        <w:tc>
          <w:tcPr>
            <w:tcW w:w="529" w:type="dxa"/>
            <w:vAlign w:val="center"/>
          </w:tcPr>
          <w:p w14:paraId="0CDAAAFC">
            <w:pPr>
              <w:spacing w:line="520" w:lineRule="exact"/>
              <w:ind w:firstLine="480" w:firstLineChars="200"/>
              <w:rPr>
                <w:rFonts w:hint="eastAsia" w:ascii="宋体" w:hAnsi="宋体" w:eastAsia="宋体" w:cs="宋体"/>
                <w:color w:val="auto"/>
                <w:sz w:val="24"/>
                <w:szCs w:val="24"/>
              </w:rPr>
            </w:pPr>
          </w:p>
        </w:tc>
      </w:tr>
      <w:tr w14:paraId="61D8F821">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103" w:hRule="atLeast"/>
          <w:jc w:val="center"/>
        </w:trPr>
        <w:tc>
          <w:tcPr>
            <w:tcW w:w="845" w:type="dxa"/>
            <w:vAlign w:val="center"/>
          </w:tcPr>
          <w:p w14:paraId="5946B571">
            <w:pPr>
              <w:numPr>
                <w:ilvl w:val="0"/>
                <w:numId w:val="3"/>
              </w:numPr>
              <w:spacing w:line="520" w:lineRule="exact"/>
              <w:ind w:left="454" w:leftChars="0" w:hanging="227" w:firstLineChars="0"/>
              <w:jc w:val="center"/>
              <w:rPr>
                <w:rFonts w:hint="eastAsia" w:ascii="宋体" w:hAnsi="宋体" w:eastAsia="宋体" w:cs="宋体"/>
                <w:color w:val="auto"/>
                <w:sz w:val="24"/>
                <w:szCs w:val="24"/>
              </w:rPr>
            </w:pPr>
          </w:p>
        </w:tc>
        <w:tc>
          <w:tcPr>
            <w:tcW w:w="2421" w:type="dxa"/>
            <w:shd w:val="clear" w:color="auto" w:fill="auto"/>
            <w:vAlign w:val="center"/>
          </w:tcPr>
          <w:p w14:paraId="08AB9ECC">
            <w:pPr>
              <w:pStyle w:val="75"/>
              <w:keepNext w:val="0"/>
              <w:keepLines w:val="0"/>
              <w:pageBreakBefore w:val="0"/>
              <w:widowControl/>
              <w:kinsoku/>
              <w:wordWrap/>
              <w:overflowPunct/>
              <w:topLinePunct w:val="0"/>
              <w:autoSpaceDE/>
              <w:autoSpaceDN/>
              <w:bidi w:val="0"/>
              <w:adjustRightInd w:val="0"/>
              <w:snapToGrid w:val="0"/>
              <w:spacing w:beforeAutospacing="0" w:line="360" w:lineRule="exact"/>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具有</w:t>
            </w:r>
            <w:r>
              <w:rPr>
                <w:rFonts w:hint="eastAsia" w:ascii="宋体" w:hAnsi="宋体" w:eastAsia="宋体" w:cs="宋体"/>
                <w:color w:val="auto"/>
                <w:sz w:val="24"/>
                <w:szCs w:val="24"/>
                <w:highlight w:val="none"/>
              </w:rPr>
              <w:t>履行合同所必需的设备和专业技术能力</w:t>
            </w:r>
          </w:p>
        </w:tc>
        <w:tc>
          <w:tcPr>
            <w:tcW w:w="5221" w:type="dxa"/>
            <w:shd w:val="clear" w:color="auto" w:fill="auto"/>
            <w:vAlign w:val="center"/>
          </w:tcPr>
          <w:p w14:paraId="3AF7BD6B">
            <w:pPr>
              <w:pStyle w:val="75"/>
              <w:keepNext w:val="0"/>
              <w:keepLines w:val="0"/>
              <w:pageBreakBefore w:val="0"/>
              <w:widowControl/>
              <w:kinsoku/>
              <w:wordWrap/>
              <w:overflowPunct/>
              <w:topLinePunct w:val="0"/>
              <w:autoSpaceDE/>
              <w:autoSpaceDN/>
              <w:bidi w:val="0"/>
              <w:adjustRightInd w:val="0"/>
              <w:snapToGrid w:val="0"/>
              <w:spacing w:beforeAutospacing="0" w:line="360" w:lineRule="exact"/>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根据项目需求提供</w:t>
            </w:r>
            <w:r>
              <w:rPr>
                <w:rFonts w:hint="eastAsia" w:ascii="宋体" w:hAnsi="宋体" w:eastAsia="宋体" w:cs="宋体"/>
                <w:color w:val="auto"/>
                <w:sz w:val="24"/>
                <w:szCs w:val="24"/>
                <w:highlight w:val="none"/>
                <w:lang w:val="en-US" w:eastAsia="zh-CN"/>
              </w:rPr>
              <w:t>具有</w:t>
            </w:r>
            <w:r>
              <w:rPr>
                <w:rFonts w:hint="eastAsia" w:ascii="宋体" w:hAnsi="宋体" w:eastAsia="宋体" w:cs="宋体"/>
                <w:color w:val="auto"/>
                <w:sz w:val="24"/>
                <w:szCs w:val="24"/>
                <w:highlight w:val="none"/>
              </w:rPr>
              <w:t>履行合同所必需的设备和专业技术能力的加盖单位公章的书面承诺函</w:t>
            </w:r>
          </w:p>
        </w:tc>
        <w:tc>
          <w:tcPr>
            <w:tcW w:w="589" w:type="dxa"/>
            <w:vAlign w:val="center"/>
          </w:tcPr>
          <w:p w14:paraId="4D2A8C62">
            <w:pPr>
              <w:spacing w:line="520" w:lineRule="exact"/>
              <w:ind w:firstLine="480" w:firstLineChars="200"/>
              <w:rPr>
                <w:rFonts w:hint="eastAsia" w:ascii="宋体" w:hAnsi="宋体" w:eastAsia="宋体" w:cs="宋体"/>
                <w:color w:val="auto"/>
                <w:sz w:val="24"/>
                <w:szCs w:val="24"/>
              </w:rPr>
            </w:pPr>
          </w:p>
        </w:tc>
        <w:tc>
          <w:tcPr>
            <w:tcW w:w="589" w:type="dxa"/>
            <w:vAlign w:val="center"/>
          </w:tcPr>
          <w:p w14:paraId="7458759F">
            <w:pPr>
              <w:spacing w:line="520" w:lineRule="exact"/>
              <w:ind w:firstLine="480" w:firstLineChars="200"/>
              <w:rPr>
                <w:rFonts w:hint="eastAsia" w:ascii="宋体" w:hAnsi="宋体" w:eastAsia="宋体" w:cs="宋体"/>
                <w:color w:val="auto"/>
                <w:sz w:val="24"/>
                <w:szCs w:val="24"/>
              </w:rPr>
            </w:pPr>
          </w:p>
        </w:tc>
        <w:tc>
          <w:tcPr>
            <w:tcW w:w="529" w:type="dxa"/>
            <w:vAlign w:val="center"/>
          </w:tcPr>
          <w:p w14:paraId="00A555CB">
            <w:pPr>
              <w:spacing w:line="520" w:lineRule="exact"/>
              <w:ind w:firstLine="480" w:firstLineChars="200"/>
              <w:rPr>
                <w:rFonts w:hint="eastAsia" w:ascii="宋体" w:hAnsi="宋体" w:eastAsia="宋体" w:cs="宋体"/>
                <w:color w:val="auto"/>
                <w:sz w:val="24"/>
                <w:szCs w:val="24"/>
              </w:rPr>
            </w:pPr>
          </w:p>
        </w:tc>
      </w:tr>
      <w:tr w14:paraId="2FCFD213">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845" w:type="dxa"/>
            <w:vAlign w:val="center"/>
          </w:tcPr>
          <w:p w14:paraId="5BB3EA59">
            <w:pPr>
              <w:numPr>
                <w:ilvl w:val="0"/>
                <w:numId w:val="3"/>
              </w:numPr>
              <w:spacing w:line="520" w:lineRule="exact"/>
              <w:ind w:left="454" w:leftChars="0" w:hanging="227" w:firstLineChars="0"/>
              <w:jc w:val="center"/>
              <w:rPr>
                <w:rFonts w:hint="eastAsia" w:ascii="宋体" w:hAnsi="宋体" w:eastAsia="宋体" w:cs="宋体"/>
                <w:color w:val="auto"/>
                <w:sz w:val="24"/>
                <w:szCs w:val="24"/>
              </w:rPr>
            </w:pPr>
          </w:p>
        </w:tc>
        <w:tc>
          <w:tcPr>
            <w:tcW w:w="2421" w:type="dxa"/>
            <w:shd w:val="clear" w:color="auto" w:fill="auto"/>
            <w:vAlign w:val="center"/>
          </w:tcPr>
          <w:p w14:paraId="20322DE7">
            <w:pPr>
              <w:pStyle w:val="75"/>
              <w:keepNext w:val="0"/>
              <w:keepLines w:val="0"/>
              <w:pageBreakBefore w:val="0"/>
              <w:widowControl/>
              <w:kinsoku/>
              <w:wordWrap/>
              <w:overflowPunct/>
              <w:topLinePunct w:val="0"/>
              <w:autoSpaceDE/>
              <w:autoSpaceDN/>
              <w:bidi w:val="0"/>
              <w:adjustRightInd w:val="0"/>
              <w:snapToGrid w:val="0"/>
              <w:spacing w:beforeAutospacing="0" w:line="360" w:lineRule="exact"/>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eastAsia="zh-CN"/>
              </w:rPr>
              <w:t>特定资质</w:t>
            </w:r>
          </w:p>
        </w:tc>
        <w:tc>
          <w:tcPr>
            <w:tcW w:w="5221" w:type="dxa"/>
            <w:shd w:val="clear" w:color="auto" w:fill="auto"/>
            <w:vAlign w:val="center"/>
          </w:tcPr>
          <w:p w14:paraId="54668C30">
            <w:pPr>
              <w:keepNext w:val="0"/>
              <w:keepLines w:val="0"/>
              <w:pageBreakBefore w:val="0"/>
              <w:widowControl/>
              <w:kinsoku/>
              <w:wordWrap/>
              <w:overflowPunct/>
              <w:topLinePunct w:val="0"/>
              <w:autoSpaceDE/>
              <w:autoSpaceDN/>
              <w:bidi w:val="0"/>
              <w:adjustRightInd/>
              <w:snapToGrid/>
              <w:spacing w:beforeAutospacing="0" w:line="360" w:lineRule="exact"/>
              <w:ind w:left="0" w:left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eastAsia="zh-CN"/>
              </w:rPr>
              <w:t>若为生产厂家则需提供有效期内的GMP证书和兽药生产许可证；（</w:t>
            </w:r>
            <w:r>
              <w:rPr>
                <w:rFonts w:hint="eastAsia" w:ascii="宋体" w:hAnsi="宋体" w:eastAsia="宋体" w:cs="宋体"/>
                <w:color w:val="auto"/>
                <w:sz w:val="24"/>
                <w:szCs w:val="24"/>
                <w:highlight w:val="none"/>
                <w:lang w:val="en-US" w:eastAsia="zh-CN"/>
              </w:rPr>
              <w:t>原件扫描件加盖公章</w:t>
            </w:r>
            <w:r>
              <w:rPr>
                <w:rFonts w:hint="eastAsia" w:ascii="宋体" w:hAnsi="宋体" w:eastAsia="宋体" w:cs="宋体"/>
                <w:color w:val="auto"/>
                <w:sz w:val="24"/>
                <w:szCs w:val="24"/>
                <w:highlight w:val="none"/>
                <w:lang w:eastAsia="zh-CN"/>
              </w:rPr>
              <w:t>）</w:t>
            </w:r>
          </w:p>
          <w:p w14:paraId="1707AB0A">
            <w:pPr>
              <w:keepNext w:val="0"/>
              <w:keepLines w:val="0"/>
              <w:pageBreakBefore w:val="0"/>
              <w:widowControl/>
              <w:kinsoku/>
              <w:wordWrap/>
              <w:overflowPunct/>
              <w:topLinePunct w:val="0"/>
              <w:autoSpaceDE/>
              <w:autoSpaceDN/>
              <w:bidi w:val="0"/>
              <w:adjustRightInd/>
              <w:snapToGrid/>
              <w:spacing w:beforeAutospacing="0"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eastAsia="zh-CN"/>
              </w:rPr>
              <w:t>若非生产厂家则需提供兽药经营许可证（经营范围包含本项目产品）及生产厂家有效期内的GMP 证书和兽药生产许可证。（</w:t>
            </w:r>
            <w:r>
              <w:rPr>
                <w:rFonts w:hint="eastAsia" w:ascii="宋体" w:hAnsi="宋体" w:eastAsia="宋体" w:cs="宋体"/>
                <w:color w:val="auto"/>
                <w:sz w:val="24"/>
                <w:szCs w:val="24"/>
                <w:highlight w:val="none"/>
                <w:lang w:val="en-US" w:eastAsia="zh-CN"/>
              </w:rPr>
              <w:t>原件扫描件加盖公章</w:t>
            </w:r>
            <w:r>
              <w:rPr>
                <w:rFonts w:hint="eastAsia" w:ascii="宋体" w:hAnsi="宋体" w:eastAsia="宋体" w:cs="宋体"/>
                <w:color w:val="auto"/>
                <w:sz w:val="24"/>
                <w:szCs w:val="24"/>
                <w:highlight w:val="none"/>
                <w:lang w:eastAsia="zh-CN"/>
              </w:rPr>
              <w:t>）</w:t>
            </w:r>
          </w:p>
          <w:p w14:paraId="00482865">
            <w:pPr>
              <w:keepNext w:val="0"/>
              <w:keepLines w:val="0"/>
              <w:pageBreakBefore w:val="0"/>
              <w:widowControl/>
              <w:kinsoku/>
              <w:wordWrap/>
              <w:overflowPunct/>
              <w:topLinePunct w:val="0"/>
              <w:autoSpaceDE/>
              <w:autoSpaceDN/>
              <w:bidi w:val="0"/>
              <w:adjustRightInd/>
              <w:snapToGrid/>
              <w:spacing w:beforeAutospacing="0" w:line="360" w:lineRule="exact"/>
              <w:ind w:left="0" w:lef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（3）所投产品具有有效的兽药产品批准文号批件；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原件扫描件加盖公章</w:t>
            </w:r>
            <w:r>
              <w:rPr>
                <w:rFonts w:hint="eastAsia" w:ascii="宋体" w:hAnsi="宋体" w:eastAsia="宋体" w:cs="宋体"/>
                <w:color w:val="auto"/>
                <w:sz w:val="24"/>
                <w:szCs w:val="24"/>
                <w:highlight w:val="none"/>
                <w:lang w:eastAsia="zh-CN"/>
              </w:rPr>
              <w:t>）</w:t>
            </w:r>
          </w:p>
        </w:tc>
        <w:tc>
          <w:tcPr>
            <w:tcW w:w="589" w:type="dxa"/>
            <w:vAlign w:val="center"/>
          </w:tcPr>
          <w:p w14:paraId="696ED9A7">
            <w:pPr>
              <w:spacing w:line="520" w:lineRule="exact"/>
              <w:ind w:firstLine="480" w:firstLineChars="200"/>
              <w:rPr>
                <w:rFonts w:hint="eastAsia" w:ascii="宋体" w:hAnsi="宋体" w:eastAsia="宋体" w:cs="宋体"/>
                <w:color w:val="auto"/>
                <w:sz w:val="24"/>
                <w:szCs w:val="24"/>
              </w:rPr>
            </w:pPr>
          </w:p>
        </w:tc>
        <w:tc>
          <w:tcPr>
            <w:tcW w:w="589" w:type="dxa"/>
            <w:vAlign w:val="center"/>
          </w:tcPr>
          <w:p w14:paraId="5CA0BAE7">
            <w:pPr>
              <w:spacing w:line="520" w:lineRule="exact"/>
              <w:ind w:firstLine="480" w:firstLineChars="200"/>
              <w:rPr>
                <w:rFonts w:hint="eastAsia" w:ascii="宋体" w:hAnsi="宋体" w:eastAsia="宋体" w:cs="宋体"/>
                <w:color w:val="auto"/>
                <w:sz w:val="24"/>
                <w:szCs w:val="24"/>
              </w:rPr>
            </w:pPr>
          </w:p>
        </w:tc>
        <w:tc>
          <w:tcPr>
            <w:tcW w:w="529" w:type="dxa"/>
            <w:vAlign w:val="center"/>
          </w:tcPr>
          <w:p w14:paraId="1D2F0497">
            <w:pPr>
              <w:spacing w:line="520" w:lineRule="exact"/>
              <w:ind w:firstLine="480" w:firstLineChars="200"/>
              <w:rPr>
                <w:rFonts w:hint="eastAsia" w:ascii="宋体" w:hAnsi="宋体" w:eastAsia="宋体" w:cs="宋体"/>
                <w:color w:val="auto"/>
                <w:sz w:val="24"/>
                <w:szCs w:val="24"/>
              </w:rPr>
            </w:pPr>
          </w:p>
        </w:tc>
      </w:tr>
      <w:tr w14:paraId="4A43A762">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016" w:hRule="atLeast"/>
          <w:jc w:val="center"/>
        </w:trPr>
        <w:tc>
          <w:tcPr>
            <w:tcW w:w="845" w:type="dxa"/>
            <w:vAlign w:val="center"/>
          </w:tcPr>
          <w:p w14:paraId="52BAE5BD">
            <w:pPr>
              <w:numPr>
                <w:ilvl w:val="0"/>
                <w:numId w:val="3"/>
              </w:numPr>
              <w:spacing w:line="520" w:lineRule="exact"/>
              <w:ind w:left="454" w:leftChars="0" w:hanging="227" w:firstLineChars="0"/>
              <w:jc w:val="center"/>
              <w:rPr>
                <w:rFonts w:hint="eastAsia" w:ascii="宋体" w:hAnsi="宋体" w:eastAsia="宋体" w:cs="宋体"/>
                <w:color w:val="auto"/>
                <w:sz w:val="24"/>
                <w:szCs w:val="24"/>
              </w:rPr>
            </w:pPr>
          </w:p>
        </w:tc>
        <w:tc>
          <w:tcPr>
            <w:tcW w:w="2421" w:type="dxa"/>
            <w:shd w:val="clear" w:color="auto" w:fill="auto"/>
            <w:vAlign w:val="center"/>
          </w:tcPr>
          <w:p w14:paraId="2C30D33B">
            <w:pPr>
              <w:pStyle w:val="75"/>
              <w:keepNext w:val="0"/>
              <w:keepLines w:val="0"/>
              <w:pageBreakBefore w:val="0"/>
              <w:widowControl/>
              <w:kinsoku/>
              <w:wordWrap/>
              <w:overflowPunct/>
              <w:topLinePunct w:val="0"/>
              <w:autoSpaceDE/>
              <w:autoSpaceDN/>
              <w:bidi w:val="0"/>
              <w:adjustRightInd w:val="0"/>
              <w:snapToGrid w:val="0"/>
              <w:spacing w:beforeAutospacing="0" w:line="360" w:lineRule="exact"/>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依法缴纳税收和社会保障资金</w:t>
            </w:r>
          </w:p>
        </w:tc>
        <w:tc>
          <w:tcPr>
            <w:tcW w:w="5221" w:type="dxa"/>
            <w:shd w:val="clear" w:color="auto" w:fill="auto"/>
            <w:vAlign w:val="center"/>
          </w:tcPr>
          <w:p w14:paraId="608E479E">
            <w:pPr>
              <w:pStyle w:val="75"/>
              <w:keepNext w:val="0"/>
              <w:keepLines w:val="0"/>
              <w:pageBreakBefore w:val="0"/>
              <w:widowControl/>
              <w:kinsoku/>
              <w:wordWrap/>
              <w:overflowPunct/>
              <w:topLinePunct w:val="0"/>
              <w:autoSpaceDE/>
              <w:autoSpaceDN/>
              <w:bidi w:val="0"/>
              <w:adjustRightInd w:val="0"/>
              <w:snapToGrid w:val="0"/>
              <w:spacing w:beforeAutospacing="0" w:line="360" w:lineRule="exact"/>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提供开标时间前活动前近半年内任意一个月的依法缴纳税收和社会保障资金的相关材料</w:t>
            </w:r>
          </w:p>
        </w:tc>
        <w:tc>
          <w:tcPr>
            <w:tcW w:w="589" w:type="dxa"/>
            <w:vAlign w:val="center"/>
          </w:tcPr>
          <w:p w14:paraId="4D5E6D10">
            <w:pPr>
              <w:spacing w:line="520" w:lineRule="exact"/>
              <w:jc w:val="center"/>
              <w:rPr>
                <w:rFonts w:hint="eastAsia" w:ascii="宋体" w:hAnsi="宋体" w:eastAsia="宋体" w:cs="宋体"/>
                <w:color w:val="auto"/>
                <w:sz w:val="24"/>
                <w:szCs w:val="24"/>
              </w:rPr>
            </w:pPr>
          </w:p>
        </w:tc>
        <w:tc>
          <w:tcPr>
            <w:tcW w:w="589" w:type="dxa"/>
            <w:vAlign w:val="center"/>
          </w:tcPr>
          <w:p w14:paraId="3A8AD189">
            <w:pPr>
              <w:spacing w:line="520" w:lineRule="exact"/>
              <w:jc w:val="center"/>
              <w:rPr>
                <w:rFonts w:hint="eastAsia" w:ascii="宋体" w:hAnsi="宋体" w:eastAsia="宋体" w:cs="宋体"/>
                <w:color w:val="auto"/>
                <w:sz w:val="24"/>
                <w:szCs w:val="24"/>
              </w:rPr>
            </w:pPr>
          </w:p>
        </w:tc>
        <w:tc>
          <w:tcPr>
            <w:tcW w:w="529" w:type="dxa"/>
            <w:vAlign w:val="center"/>
          </w:tcPr>
          <w:p w14:paraId="7A953C9F">
            <w:pPr>
              <w:spacing w:line="520" w:lineRule="exact"/>
              <w:jc w:val="center"/>
              <w:rPr>
                <w:rFonts w:hint="eastAsia" w:ascii="宋体" w:hAnsi="宋体" w:eastAsia="宋体" w:cs="宋体"/>
                <w:color w:val="auto"/>
                <w:sz w:val="24"/>
                <w:szCs w:val="24"/>
              </w:rPr>
            </w:pPr>
          </w:p>
        </w:tc>
      </w:tr>
      <w:tr w14:paraId="5792E55D">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320" w:hRule="atLeast"/>
          <w:jc w:val="center"/>
        </w:trPr>
        <w:tc>
          <w:tcPr>
            <w:tcW w:w="845" w:type="dxa"/>
            <w:vAlign w:val="center"/>
          </w:tcPr>
          <w:p w14:paraId="20792BC0">
            <w:pPr>
              <w:numPr>
                <w:ilvl w:val="0"/>
                <w:numId w:val="3"/>
              </w:numPr>
              <w:spacing w:line="520" w:lineRule="exact"/>
              <w:ind w:left="454" w:leftChars="0" w:hanging="227" w:firstLineChars="0"/>
              <w:jc w:val="center"/>
              <w:rPr>
                <w:rFonts w:hint="eastAsia" w:ascii="宋体" w:hAnsi="宋体" w:eastAsia="宋体" w:cs="宋体"/>
                <w:color w:val="auto"/>
                <w:sz w:val="24"/>
                <w:szCs w:val="24"/>
              </w:rPr>
            </w:pPr>
          </w:p>
        </w:tc>
        <w:tc>
          <w:tcPr>
            <w:tcW w:w="2421" w:type="dxa"/>
            <w:shd w:val="clear" w:color="auto" w:fill="auto"/>
            <w:vAlign w:val="center"/>
          </w:tcPr>
          <w:p w14:paraId="639033B9">
            <w:pPr>
              <w:pStyle w:val="75"/>
              <w:keepNext w:val="0"/>
              <w:keepLines w:val="0"/>
              <w:pageBreakBefore w:val="0"/>
              <w:widowControl/>
              <w:kinsoku/>
              <w:wordWrap/>
              <w:overflowPunct/>
              <w:topLinePunct w:val="0"/>
              <w:autoSpaceDE/>
              <w:autoSpaceDN/>
              <w:bidi w:val="0"/>
              <w:adjustRightInd w:val="0"/>
              <w:snapToGrid w:val="0"/>
              <w:spacing w:beforeAutospacing="0" w:line="360" w:lineRule="exact"/>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参加政府采购活动前三年内，在经营活动中没有重大违法记录</w:t>
            </w:r>
          </w:p>
        </w:tc>
        <w:tc>
          <w:tcPr>
            <w:tcW w:w="5221" w:type="dxa"/>
            <w:shd w:val="clear" w:color="auto" w:fill="auto"/>
            <w:vAlign w:val="center"/>
          </w:tcPr>
          <w:p w14:paraId="2E1D2B48">
            <w:pPr>
              <w:pStyle w:val="75"/>
              <w:keepNext w:val="0"/>
              <w:keepLines w:val="0"/>
              <w:pageBreakBefore w:val="0"/>
              <w:widowControl/>
              <w:kinsoku/>
              <w:wordWrap/>
              <w:overflowPunct/>
              <w:topLinePunct w:val="0"/>
              <w:autoSpaceDE/>
              <w:autoSpaceDN/>
              <w:bidi w:val="0"/>
              <w:adjustRightInd w:val="0"/>
              <w:snapToGrid w:val="0"/>
              <w:spacing w:beforeAutospacing="0" w:line="360" w:lineRule="exact"/>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提供参加本次政府采购活动前三年内在经营活动中没有重大违法记录的书面承诺函并加盖单位公章</w:t>
            </w:r>
          </w:p>
        </w:tc>
        <w:tc>
          <w:tcPr>
            <w:tcW w:w="589" w:type="dxa"/>
            <w:vAlign w:val="center"/>
          </w:tcPr>
          <w:p w14:paraId="3012324A">
            <w:pPr>
              <w:spacing w:line="520" w:lineRule="exact"/>
              <w:jc w:val="center"/>
              <w:rPr>
                <w:rFonts w:hint="eastAsia" w:ascii="宋体" w:hAnsi="宋体" w:eastAsia="宋体" w:cs="宋体"/>
                <w:color w:val="auto"/>
                <w:sz w:val="24"/>
                <w:szCs w:val="24"/>
              </w:rPr>
            </w:pPr>
          </w:p>
        </w:tc>
        <w:tc>
          <w:tcPr>
            <w:tcW w:w="589" w:type="dxa"/>
            <w:vAlign w:val="center"/>
          </w:tcPr>
          <w:p w14:paraId="451FFF26">
            <w:pPr>
              <w:spacing w:line="520" w:lineRule="exact"/>
              <w:jc w:val="center"/>
              <w:rPr>
                <w:rFonts w:hint="eastAsia" w:ascii="宋体" w:hAnsi="宋体" w:eastAsia="宋体" w:cs="宋体"/>
                <w:color w:val="auto"/>
                <w:sz w:val="24"/>
                <w:szCs w:val="24"/>
              </w:rPr>
            </w:pPr>
          </w:p>
        </w:tc>
        <w:tc>
          <w:tcPr>
            <w:tcW w:w="529" w:type="dxa"/>
            <w:vAlign w:val="center"/>
          </w:tcPr>
          <w:p w14:paraId="778C2C78">
            <w:pPr>
              <w:spacing w:line="520" w:lineRule="exact"/>
              <w:jc w:val="center"/>
              <w:rPr>
                <w:rFonts w:hint="eastAsia" w:ascii="宋体" w:hAnsi="宋体" w:eastAsia="宋体" w:cs="宋体"/>
                <w:color w:val="auto"/>
                <w:sz w:val="24"/>
                <w:szCs w:val="24"/>
              </w:rPr>
            </w:pPr>
          </w:p>
        </w:tc>
      </w:tr>
      <w:tr w14:paraId="410DC44E">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016" w:hRule="atLeast"/>
          <w:jc w:val="center"/>
        </w:trPr>
        <w:tc>
          <w:tcPr>
            <w:tcW w:w="845" w:type="dxa"/>
            <w:vAlign w:val="center"/>
          </w:tcPr>
          <w:p w14:paraId="3975FEAC">
            <w:pPr>
              <w:numPr>
                <w:ilvl w:val="0"/>
                <w:numId w:val="3"/>
              </w:numPr>
              <w:spacing w:line="520" w:lineRule="exact"/>
              <w:ind w:left="454" w:leftChars="0" w:hanging="227" w:firstLineChars="0"/>
              <w:jc w:val="center"/>
              <w:rPr>
                <w:rFonts w:hint="eastAsia" w:ascii="宋体" w:hAnsi="宋体" w:eastAsia="宋体" w:cs="宋体"/>
                <w:color w:val="auto"/>
                <w:sz w:val="24"/>
                <w:szCs w:val="24"/>
              </w:rPr>
            </w:pPr>
          </w:p>
        </w:tc>
        <w:tc>
          <w:tcPr>
            <w:tcW w:w="2421" w:type="dxa"/>
            <w:shd w:val="clear" w:color="auto" w:fill="auto"/>
            <w:vAlign w:val="center"/>
          </w:tcPr>
          <w:p w14:paraId="7EB7D6CF">
            <w:pPr>
              <w:pStyle w:val="75"/>
              <w:keepNext w:val="0"/>
              <w:keepLines w:val="0"/>
              <w:pageBreakBefore w:val="0"/>
              <w:widowControl/>
              <w:kinsoku/>
              <w:wordWrap/>
              <w:overflowPunct/>
              <w:topLinePunct w:val="0"/>
              <w:autoSpaceDE/>
              <w:autoSpaceDN/>
              <w:bidi w:val="0"/>
              <w:spacing w:beforeAutospacing="0" w:line="360" w:lineRule="exact"/>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法律、行政法规规定的其他条件</w:t>
            </w:r>
          </w:p>
        </w:tc>
        <w:tc>
          <w:tcPr>
            <w:tcW w:w="5221" w:type="dxa"/>
            <w:shd w:val="clear" w:color="auto" w:fill="auto"/>
            <w:vAlign w:val="center"/>
          </w:tcPr>
          <w:p w14:paraId="73985CF9">
            <w:pPr>
              <w:pStyle w:val="75"/>
              <w:keepNext w:val="0"/>
              <w:keepLines w:val="0"/>
              <w:pageBreakBefore w:val="0"/>
              <w:widowControl/>
              <w:numPr>
                <w:ilvl w:val="0"/>
                <w:numId w:val="0"/>
              </w:numPr>
              <w:kinsoku/>
              <w:wordWrap/>
              <w:overflowPunct/>
              <w:topLinePunct w:val="0"/>
              <w:autoSpaceDE/>
              <w:autoSpaceDN/>
              <w:bidi w:val="0"/>
              <w:spacing w:beforeAutospacing="0"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en-US" w:eastAsia="zh-CN" w:bidi="ar-SA"/>
              </w:rPr>
              <w:t>1.</w:t>
            </w:r>
            <w:r>
              <w:rPr>
                <w:rFonts w:hint="eastAsia" w:ascii="宋体" w:hAnsi="宋体" w:eastAsia="宋体" w:cs="宋体"/>
                <w:color w:val="auto"/>
                <w:sz w:val="24"/>
                <w:szCs w:val="24"/>
                <w:highlight w:val="none"/>
              </w:rPr>
              <w:t>提供信用信誉承诺函</w:t>
            </w:r>
            <w:r>
              <w:rPr>
                <w:rFonts w:hint="eastAsia" w:ascii="宋体" w:hAnsi="宋体" w:eastAsia="宋体" w:cs="宋体"/>
                <w:color w:val="auto"/>
                <w:sz w:val="24"/>
                <w:szCs w:val="24"/>
                <w:highlight w:val="none"/>
                <w:lang w:eastAsia="zh-CN"/>
              </w:rPr>
              <w:t>；</w:t>
            </w:r>
          </w:p>
          <w:p w14:paraId="15A552CB">
            <w:pPr>
              <w:pStyle w:val="75"/>
              <w:keepNext w:val="0"/>
              <w:keepLines w:val="0"/>
              <w:pageBreakBefore w:val="0"/>
              <w:widowControl/>
              <w:numPr>
                <w:ilvl w:val="0"/>
                <w:numId w:val="0"/>
              </w:numPr>
              <w:kinsoku/>
              <w:wordWrap/>
              <w:overflowPunct/>
              <w:topLinePunct w:val="0"/>
              <w:autoSpaceDE/>
              <w:autoSpaceDN/>
              <w:bidi w:val="0"/>
              <w:spacing w:beforeAutospacing="0" w:line="360" w:lineRule="exact"/>
              <w:ind w:left="0" w:leftChars="0" w:firstLine="0" w:firstLineChars="0"/>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lang w:val="en-US" w:eastAsia="zh-CN" w:bidi="ar-SA"/>
              </w:rPr>
              <w:t>2.</w:t>
            </w:r>
            <w:r>
              <w:rPr>
                <w:rFonts w:hint="eastAsia" w:ascii="宋体" w:hAnsi="宋体" w:eastAsia="宋体" w:cs="宋体"/>
                <w:color w:val="auto"/>
                <w:sz w:val="24"/>
                <w:szCs w:val="24"/>
                <w:highlight w:val="none"/>
              </w:rPr>
              <w:t>供应商提供信用中国网站（https://www.creditchina.gov.cn）查询截图（共需“失信被执行人”、“重大税收违法失信主体)和中国政府采购网网站（http://www.ccgp.gov.cn）查询截图（政府采购严重违法失信行为记录名单）</w:t>
            </w:r>
            <w:r>
              <w:rPr>
                <w:rFonts w:hint="eastAsia" w:ascii="宋体" w:hAnsi="宋体" w:eastAsia="宋体" w:cs="宋体"/>
                <w:color w:val="auto"/>
                <w:sz w:val="24"/>
                <w:szCs w:val="24"/>
                <w:highlight w:val="none"/>
                <w:lang w:eastAsia="zh-CN"/>
              </w:rPr>
              <w:t>；</w:t>
            </w:r>
          </w:p>
        </w:tc>
        <w:tc>
          <w:tcPr>
            <w:tcW w:w="589" w:type="dxa"/>
            <w:vAlign w:val="center"/>
          </w:tcPr>
          <w:p w14:paraId="65410BBF">
            <w:pPr>
              <w:spacing w:line="520" w:lineRule="exact"/>
              <w:jc w:val="center"/>
              <w:rPr>
                <w:rFonts w:hint="eastAsia" w:ascii="宋体" w:hAnsi="宋体" w:eastAsia="宋体" w:cs="宋体"/>
                <w:color w:val="auto"/>
                <w:sz w:val="24"/>
                <w:szCs w:val="24"/>
              </w:rPr>
            </w:pPr>
          </w:p>
        </w:tc>
        <w:tc>
          <w:tcPr>
            <w:tcW w:w="589" w:type="dxa"/>
            <w:vAlign w:val="center"/>
          </w:tcPr>
          <w:p w14:paraId="0B6C9933">
            <w:pPr>
              <w:spacing w:line="520" w:lineRule="exact"/>
              <w:jc w:val="center"/>
              <w:rPr>
                <w:rFonts w:hint="eastAsia" w:ascii="宋体" w:hAnsi="宋体" w:eastAsia="宋体" w:cs="宋体"/>
                <w:color w:val="auto"/>
                <w:sz w:val="24"/>
                <w:szCs w:val="24"/>
              </w:rPr>
            </w:pPr>
          </w:p>
        </w:tc>
        <w:tc>
          <w:tcPr>
            <w:tcW w:w="529" w:type="dxa"/>
            <w:vAlign w:val="center"/>
          </w:tcPr>
          <w:p w14:paraId="603DE1D6">
            <w:pPr>
              <w:spacing w:line="520" w:lineRule="exact"/>
              <w:jc w:val="center"/>
              <w:rPr>
                <w:rFonts w:hint="eastAsia" w:ascii="宋体" w:hAnsi="宋体" w:eastAsia="宋体" w:cs="宋体"/>
                <w:color w:val="auto"/>
                <w:sz w:val="24"/>
                <w:szCs w:val="24"/>
              </w:rPr>
            </w:pPr>
          </w:p>
        </w:tc>
      </w:tr>
      <w:tr w14:paraId="43577CDA">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517" w:hRule="atLeast"/>
          <w:jc w:val="center"/>
        </w:trPr>
        <w:tc>
          <w:tcPr>
            <w:tcW w:w="845" w:type="dxa"/>
            <w:vAlign w:val="center"/>
          </w:tcPr>
          <w:p w14:paraId="4830BDF3">
            <w:pPr>
              <w:numPr>
                <w:ilvl w:val="0"/>
                <w:numId w:val="3"/>
              </w:numPr>
              <w:spacing w:line="520" w:lineRule="exact"/>
              <w:ind w:left="454" w:leftChars="0" w:hanging="227" w:firstLineChars="0"/>
              <w:jc w:val="center"/>
              <w:rPr>
                <w:rFonts w:hint="eastAsia" w:ascii="宋体" w:hAnsi="宋体" w:eastAsia="宋体" w:cs="宋体"/>
                <w:color w:val="auto"/>
                <w:sz w:val="24"/>
                <w:szCs w:val="24"/>
              </w:rPr>
            </w:pPr>
          </w:p>
        </w:tc>
        <w:tc>
          <w:tcPr>
            <w:tcW w:w="2421" w:type="dxa"/>
            <w:shd w:val="clear" w:color="auto" w:fill="auto"/>
            <w:vAlign w:val="center"/>
          </w:tcPr>
          <w:p w14:paraId="10F3F669">
            <w:pPr>
              <w:pStyle w:val="75"/>
              <w:keepNext w:val="0"/>
              <w:keepLines w:val="0"/>
              <w:pageBreakBefore w:val="0"/>
              <w:widowControl/>
              <w:kinsoku/>
              <w:wordWrap/>
              <w:overflowPunct/>
              <w:topLinePunct w:val="0"/>
              <w:autoSpaceDE/>
              <w:autoSpaceDN/>
              <w:bidi w:val="0"/>
              <w:spacing w:beforeAutospacing="0" w:line="360" w:lineRule="exact"/>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投标保证金</w:t>
            </w:r>
          </w:p>
        </w:tc>
        <w:tc>
          <w:tcPr>
            <w:tcW w:w="5221" w:type="dxa"/>
            <w:shd w:val="clear" w:color="auto" w:fill="auto"/>
            <w:vAlign w:val="center"/>
          </w:tcPr>
          <w:p w14:paraId="2CE12668">
            <w:pPr>
              <w:pStyle w:val="75"/>
              <w:keepNext w:val="0"/>
              <w:keepLines w:val="0"/>
              <w:pageBreakBefore w:val="0"/>
              <w:widowControl/>
              <w:kinsoku/>
              <w:wordWrap/>
              <w:overflowPunct/>
              <w:topLinePunct w:val="0"/>
              <w:autoSpaceDE/>
              <w:autoSpaceDN/>
              <w:bidi w:val="0"/>
              <w:spacing w:beforeAutospacing="0" w:line="360" w:lineRule="exact"/>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有效的投标保证金凭证</w:t>
            </w:r>
          </w:p>
        </w:tc>
        <w:tc>
          <w:tcPr>
            <w:tcW w:w="589" w:type="dxa"/>
            <w:vAlign w:val="center"/>
          </w:tcPr>
          <w:p w14:paraId="548B27D1">
            <w:pPr>
              <w:spacing w:line="520" w:lineRule="exact"/>
              <w:jc w:val="center"/>
              <w:rPr>
                <w:rFonts w:hint="eastAsia" w:ascii="宋体" w:hAnsi="宋体" w:eastAsia="宋体" w:cs="宋体"/>
                <w:color w:val="auto"/>
                <w:sz w:val="24"/>
                <w:szCs w:val="24"/>
              </w:rPr>
            </w:pPr>
          </w:p>
        </w:tc>
        <w:tc>
          <w:tcPr>
            <w:tcW w:w="589" w:type="dxa"/>
            <w:vAlign w:val="center"/>
          </w:tcPr>
          <w:p w14:paraId="79835410">
            <w:pPr>
              <w:spacing w:line="520" w:lineRule="exact"/>
              <w:jc w:val="center"/>
              <w:rPr>
                <w:rFonts w:hint="eastAsia" w:ascii="宋体" w:hAnsi="宋体" w:eastAsia="宋体" w:cs="宋体"/>
                <w:color w:val="auto"/>
                <w:sz w:val="24"/>
                <w:szCs w:val="24"/>
              </w:rPr>
            </w:pPr>
          </w:p>
        </w:tc>
        <w:tc>
          <w:tcPr>
            <w:tcW w:w="529" w:type="dxa"/>
            <w:vAlign w:val="center"/>
          </w:tcPr>
          <w:p w14:paraId="3E3CF388">
            <w:pPr>
              <w:spacing w:line="520" w:lineRule="exact"/>
              <w:jc w:val="center"/>
              <w:rPr>
                <w:rFonts w:hint="eastAsia" w:ascii="宋体" w:hAnsi="宋体" w:eastAsia="宋体" w:cs="宋体"/>
                <w:color w:val="auto"/>
                <w:sz w:val="24"/>
                <w:szCs w:val="24"/>
              </w:rPr>
            </w:pPr>
          </w:p>
        </w:tc>
      </w:tr>
      <w:tr w14:paraId="6B6DDDE6">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8487" w:type="dxa"/>
            <w:gridSpan w:val="3"/>
            <w:vAlign w:val="center"/>
          </w:tcPr>
          <w:p w14:paraId="034FD7F8">
            <w:pPr>
              <w:spacing w:after="100" w:afterAutospacing="1" w:line="520" w:lineRule="exact"/>
              <w:ind w:firstLine="1440" w:firstLineChars="600"/>
              <w:rPr>
                <w:rFonts w:hint="eastAsia" w:ascii="宋体" w:hAnsi="宋体" w:eastAsia="宋体" w:cs="宋体"/>
                <w:color w:val="auto"/>
                <w:sz w:val="24"/>
                <w:szCs w:val="24"/>
              </w:rPr>
            </w:pPr>
            <w:r>
              <w:rPr>
                <w:rFonts w:hint="eastAsia" w:ascii="宋体" w:hAnsi="宋体" w:eastAsia="宋体" w:cs="宋体"/>
                <w:color w:val="auto"/>
                <w:sz w:val="24"/>
                <w:szCs w:val="24"/>
              </w:rPr>
              <w:t>资格审查结果</w:t>
            </w:r>
          </w:p>
        </w:tc>
        <w:tc>
          <w:tcPr>
            <w:tcW w:w="589" w:type="dxa"/>
            <w:vAlign w:val="center"/>
          </w:tcPr>
          <w:p w14:paraId="291CEC6F">
            <w:pPr>
              <w:spacing w:line="520" w:lineRule="exact"/>
              <w:jc w:val="center"/>
              <w:rPr>
                <w:rFonts w:hint="eastAsia" w:ascii="宋体" w:hAnsi="宋体" w:eastAsia="宋体" w:cs="宋体"/>
                <w:color w:val="auto"/>
                <w:sz w:val="24"/>
                <w:szCs w:val="24"/>
              </w:rPr>
            </w:pPr>
          </w:p>
        </w:tc>
        <w:tc>
          <w:tcPr>
            <w:tcW w:w="589" w:type="dxa"/>
            <w:vAlign w:val="center"/>
          </w:tcPr>
          <w:p w14:paraId="55A71FAA">
            <w:pPr>
              <w:spacing w:line="520" w:lineRule="exact"/>
              <w:jc w:val="center"/>
              <w:rPr>
                <w:rFonts w:hint="eastAsia" w:ascii="宋体" w:hAnsi="宋体" w:eastAsia="宋体" w:cs="宋体"/>
                <w:color w:val="auto"/>
                <w:sz w:val="24"/>
                <w:szCs w:val="24"/>
              </w:rPr>
            </w:pPr>
          </w:p>
        </w:tc>
        <w:tc>
          <w:tcPr>
            <w:tcW w:w="529" w:type="dxa"/>
            <w:vAlign w:val="center"/>
          </w:tcPr>
          <w:p w14:paraId="0776963A">
            <w:pPr>
              <w:spacing w:line="520" w:lineRule="exact"/>
              <w:jc w:val="center"/>
              <w:rPr>
                <w:rFonts w:hint="eastAsia" w:ascii="宋体" w:hAnsi="宋体" w:eastAsia="宋体" w:cs="宋体"/>
                <w:color w:val="auto"/>
                <w:sz w:val="24"/>
                <w:szCs w:val="24"/>
              </w:rPr>
            </w:pPr>
          </w:p>
        </w:tc>
      </w:tr>
      <w:tr w14:paraId="711FB64D">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jc w:val="center"/>
        </w:trPr>
        <w:tc>
          <w:tcPr>
            <w:tcW w:w="8487" w:type="dxa"/>
            <w:gridSpan w:val="3"/>
            <w:vAlign w:val="center"/>
          </w:tcPr>
          <w:p w14:paraId="70E6AE8C">
            <w:pPr>
              <w:spacing w:after="100" w:afterAutospacing="1" w:line="520" w:lineRule="exact"/>
              <w:ind w:firstLine="1440" w:firstLineChars="600"/>
              <w:rPr>
                <w:rFonts w:hint="eastAsia" w:ascii="宋体" w:hAnsi="宋体" w:eastAsia="宋体" w:cs="宋体"/>
                <w:color w:val="auto"/>
                <w:sz w:val="24"/>
                <w:szCs w:val="24"/>
              </w:rPr>
            </w:pPr>
            <w:r>
              <w:rPr>
                <w:rFonts w:hint="eastAsia" w:ascii="宋体" w:hAnsi="宋体" w:eastAsia="宋体" w:cs="宋体"/>
                <w:color w:val="auto"/>
                <w:sz w:val="24"/>
                <w:szCs w:val="24"/>
              </w:rPr>
              <w:t>不通过理由说明</w:t>
            </w:r>
          </w:p>
        </w:tc>
        <w:tc>
          <w:tcPr>
            <w:tcW w:w="589" w:type="dxa"/>
            <w:vAlign w:val="center"/>
          </w:tcPr>
          <w:p w14:paraId="5CC32393">
            <w:pPr>
              <w:spacing w:line="520" w:lineRule="exact"/>
              <w:jc w:val="center"/>
              <w:rPr>
                <w:rFonts w:hint="eastAsia" w:ascii="宋体" w:hAnsi="宋体" w:eastAsia="宋体" w:cs="宋体"/>
                <w:color w:val="auto"/>
                <w:sz w:val="24"/>
                <w:szCs w:val="24"/>
              </w:rPr>
            </w:pPr>
          </w:p>
        </w:tc>
        <w:tc>
          <w:tcPr>
            <w:tcW w:w="589" w:type="dxa"/>
            <w:vAlign w:val="center"/>
          </w:tcPr>
          <w:p w14:paraId="45389BD7">
            <w:pPr>
              <w:spacing w:line="520" w:lineRule="exact"/>
              <w:jc w:val="center"/>
              <w:rPr>
                <w:rFonts w:hint="eastAsia" w:ascii="宋体" w:hAnsi="宋体" w:eastAsia="宋体" w:cs="宋体"/>
                <w:color w:val="auto"/>
                <w:sz w:val="24"/>
                <w:szCs w:val="24"/>
              </w:rPr>
            </w:pPr>
          </w:p>
        </w:tc>
        <w:tc>
          <w:tcPr>
            <w:tcW w:w="529" w:type="dxa"/>
            <w:vAlign w:val="center"/>
          </w:tcPr>
          <w:p w14:paraId="27BF4DFD">
            <w:pPr>
              <w:spacing w:line="520" w:lineRule="exact"/>
              <w:jc w:val="center"/>
              <w:rPr>
                <w:rFonts w:hint="eastAsia" w:ascii="宋体" w:hAnsi="宋体" w:eastAsia="宋体" w:cs="宋体"/>
                <w:color w:val="auto"/>
                <w:sz w:val="24"/>
                <w:szCs w:val="24"/>
              </w:rPr>
            </w:pPr>
          </w:p>
        </w:tc>
      </w:tr>
    </w:tbl>
    <w:p w14:paraId="5A81A221">
      <w:pPr>
        <w:ind w:firstLine="482" w:firstLineChars="200"/>
        <w:rPr>
          <w:rFonts w:hint="eastAsia" w:ascii="宋体" w:hAnsi="宋体" w:eastAsia="宋体" w:cs="宋体"/>
          <w:b/>
          <w:bCs/>
          <w:color w:val="auto"/>
          <w:sz w:val="24"/>
          <w:szCs w:val="24"/>
        </w:rPr>
      </w:pPr>
    </w:p>
    <w:p w14:paraId="001DE2F2">
      <w:pPr>
        <w:ind w:firstLine="482" w:firstLineChars="200"/>
        <w:rPr>
          <w:rFonts w:hint="eastAsia" w:ascii="宋体" w:hAnsi="宋体" w:eastAsia="宋体" w:cs="宋体"/>
          <w:b/>
          <w:bCs/>
          <w:color w:val="auto"/>
          <w:sz w:val="24"/>
          <w:szCs w:val="24"/>
        </w:rPr>
      </w:pPr>
    </w:p>
    <w:p w14:paraId="2EF633F2">
      <w:pPr>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2、符合性审查</w:t>
      </w:r>
    </w:p>
    <w:p w14:paraId="3633850F">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w:t>
      </w:r>
      <w:r>
        <w:rPr>
          <w:rFonts w:hint="eastAsia" w:ascii="宋体" w:hAnsi="宋体" w:eastAsia="宋体" w:cs="宋体"/>
          <w:color w:val="auto"/>
          <w:sz w:val="24"/>
          <w:szCs w:val="24"/>
          <w:lang w:val="en-US" w:eastAsia="zh-CN"/>
        </w:rPr>
        <w:t>谈判</w:t>
      </w:r>
      <w:r>
        <w:rPr>
          <w:rFonts w:hint="eastAsia" w:ascii="宋体" w:hAnsi="宋体" w:eastAsia="宋体" w:cs="宋体"/>
          <w:color w:val="auto"/>
          <w:sz w:val="24"/>
          <w:szCs w:val="24"/>
        </w:rPr>
        <w:t>小组依据</w:t>
      </w:r>
      <w:r>
        <w:rPr>
          <w:rFonts w:hint="eastAsia" w:ascii="宋体" w:hAnsi="宋体" w:eastAsia="宋体" w:cs="宋体"/>
          <w:color w:val="auto"/>
          <w:sz w:val="24"/>
          <w:szCs w:val="24"/>
          <w:lang w:val="en-US" w:eastAsia="zh-CN"/>
        </w:rPr>
        <w:t>谈判</w:t>
      </w:r>
      <w:r>
        <w:rPr>
          <w:rFonts w:hint="eastAsia" w:ascii="宋体" w:hAnsi="宋体" w:eastAsia="宋体" w:cs="宋体"/>
          <w:color w:val="auto"/>
          <w:sz w:val="24"/>
          <w:szCs w:val="24"/>
        </w:rPr>
        <w:t>文件的规定，从响应文件的有效性、完整性和对</w:t>
      </w:r>
      <w:r>
        <w:rPr>
          <w:rFonts w:hint="eastAsia" w:ascii="宋体" w:hAnsi="宋体" w:eastAsia="宋体" w:cs="宋体"/>
          <w:color w:val="auto"/>
          <w:sz w:val="24"/>
          <w:szCs w:val="24"/>
          <w:lang w:val="en-US" w:eastAsia="zh-CN"/>
        </w:rPr>
        <w:t>谈判</w:t>
      </w:r>
      <w:r>
        <w:rPr>
          <w:rFonts w:hint="eastAsia" w:ascii="宋体" w:hAnsi="宋体" w:eastAsia="宋体" w:cs="宋体"/>
          <w:color w:val="auto"/>
          <w:sz w:val="24"/>
          <w:szCs w:val="24"/>
        </w:rPr>
        <w:t>文件的响应程度进行审查，以确定是否对</w:t>
      </w:r>
      <w:r>
        <w:rPr>
          <w:rFonts w:hint="eastAsia" w:ascii="宋体" w:hAnsi="宋体" w:eastAsia="宋体" w:cs="宋体"/>
          <w:color w:val="auto"/>
          <w:sz w:val="24"/>
          <w:szCs w:val="24"/>
          <w:lang w:val="en-US" w:eastAsia="zh-CN"/>
        </w:rPr>
        <w:t>谈判</w:t>
      </w:r>
      <w:r>
        <w:rPr>
          <w:rFonts w:hint="eastAsia" w:ascii="宋体" w:hAnsi="宋体" w:eastAsia="宋体" w:cs="宋体"/>
          <w:color w:val="auto"/>
          <w:sz w:val="24"/>
          <w:szCs w:val="24"/>
        </w:rPr>
        <w:t>文件的实质性要求作出响应。</w:t>
      </w:r>
    </w:p>
    <w:tbl>
      <w:tblPr>
        <w:tblStyle w:val="26"/>
        <w:tblpPr w:leftFromText="180" w:rightFromText="180" w:vertAnchor="text" w:horzAnchor="page" w:tblpX="1158" w:tblpY="2175"/>
        <w:tblOverlap w:val="never"/>
        <w:tblW w:w="9854" w:type="dxa"/>
        <w:tblInd w:w="0" w:type="dxa"/>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645"/>
        <w:gridCol w:w="1375"/>
        <w:gridCol w:w="5299"/>
        <w:gridCol w:w="646"/>
        <w:gridCol w:w="646"/>
        <w:gridCol w:w="646"/>
        <w:gridCol w:w="597"/>
      </w:tblGrid>
      <w:tr w14:paraId="5C1436C4">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319" w:type="dxa"/>
            <w:gridSpan w:val="3"/>
            <w:vMerge w:val="restart"/>
            <w:vAlign w:val="center"/>
          </w:tcPr>
          <w:p w14:paraId="26F7C7D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评审内容</w:t>
            </w:r>
          </w:p>
        </w:tc>
        <w:tc>
          <w:tcPr>
            <w:tcW w:w="2535" w:type="dxa"/>
            <w:gridSpan w:val="4"/>
            <w:vAlign w:val="center"/>
          </w:tcPr>
          <w:p w14:paraId="6F78B15C">
            <w:pPr>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供应商</w:t>
            </w:r>
            <w:r>
              <w:rPr>
                <w:rFonts w:hint="eastAsia" w:ascii="宋体" w:hAnsi="宋体" w:eastAsia="宋体" w:cs="宋体"/>
                <w:b/>
                <w:color w:val="auto"/>
                <w:sz w:val="24"/>
                <w:szCs w:val="24"/>
              </w:rPr>
              <w:t>名称</w:t>
            </w:r>
          </w:p>
        </w:tc>
      </w:tr>
      <w:tr w14:paraId="3AC5CBB7">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319" w:type="dxa"/>
            <w:gridSpan w:val="3"/>
            <w:vMerge w:val="continue"/>
            <w:vAlign w:val="center"/>
          </w:tcPr>
          <w:p w14:paraId="2BE03047">
            <w:pPr>
              <w:spacing w:line="360" w:lineRule="auto"/>
              <w:jc w:val="center"/>
              <w:rPr>
                <w:rFonts w:hint="eastAsia" w:ascii="宋体" w:hAnsi="宋体" w:eastAsia="宋体" w:cs="宋体"/>
                <w:color w:val="auto"/>
                <w:sz w:val="24"/>
                <w:szCs w:val="24"/>
              </w:rPr>
            </w:pPr>
          </w:p>
        </w:tc>
        <w:tc>
          <w:tcPr>
            <w:tcW w:w="646" w:type="dxa"/>
            <w:vAlign w:val="center"/>
          </w:tcPr>
          <w:p w14:paraId="29BCC8A6">
            <w:pPr>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1</w:t>
            </w:r>
          </w:p>
        </w:tc>
        <w:tc>
          <w:tcPr>
            <w:tcW w:w="646" w:type="dxa"/>
            <w:vAlign w:val="center"/>
          </w:tcPr>
          <w:p w14:paraId="03812AB1">
            <w:pPr>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2</w:t>
            </w:r>
          </w:p>
        </w:tc>
        <w:tc>
          <w:tcPr>
            <w:tcW w:w="646" w:type="dxa"/>
            <w:vAlign w:val="center"/>
          </w:tcPr>
          <w:p w14:paraId="2DC19EE0">
            <w:pPr>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3</w:t>
            </w:r>
          </w:p>
        </w:tc>
        <w:tc>
          <w:tcPr>
            <w:tcW w:w="597" w:type="dxa"/>
            <w:vAlign w:val="center"/>
          </w:tcPr>
          <w:p w14:paraId="6CAE138F">
            <w:pPr>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w:t>
            </w:r>
          </w:p>
        </w:tc>
      </w:tr>
      <w:tr w14:paraId="780769B6">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5" w:type="dxa"/>
            <w:vAlign w:val="center"/>
          </w:tcPr>
          <w:p w14:paraId="1D666A0E">
            <w:pPr>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375" w:type="dxa"/>
            <w:shd w:val="clear" w:color="auto" w:fill="auto"/>
            <w:vAlign w:val="center"/>
          </w:tcPr>
          <w:p w14:paraId="1922A37F">
            <w:pPr>
              <w:pStyle w:val="75"/>
              <w:keepNext w:val="0"/>
              <w:keepLines w:val="0"/>
              <w:pageBreakBefore w:val="0"/>
              <w:widowControl/>
              <w:kinsoku/>
              <w:wordWrap/>
              <w:overflowPunct/>
              <w:topLinePunct w:val="0"/>
              <w:autoSpaceDE/>
              <w:autoSpaceDN/>
              <w:bidi w:val="0"/>
              <w:adjustRightInd w:val="0"/>
              <w:snapToGrid w:val="0"/>
              <w:spacing w:beforeAutospacing="0" w:line="360" w:lineRule="exact"/>
              <w:jc w:val="center"/>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rPr>
              <w:t>响应文件</w:t>
            </w:r>
            <w:r>
              <w:rPr>
                <w:rFonts w:hint="eastAsia" w:ascii="宋体" w:hAnsi="宋体" w:eastAsia="宋体" w:cs="宋体"/>
                <w:color w:val="auto"/>
                <w:sz w:val="22"/>
                <w:szCs w:val="22"/>
                <w:highlight w:val="none"/>
              </w:rPr>
              <w:t>的签署</w:t>
            </w:r>
          </w:p>
        </w:tc>
        <w:tc>
          <w:tcPr>
            <w:tcW w:w="5299" w:type="dxa"/>
            <w:shd w:val="clear" w:color="auto" w:fill="auto"/>
            <w:vAlign w:val="center"/>
          </w:tcPr>
          <w:p w14:paraId="6EB3C27E">
            <w:pPr>
              <w:pStyle w:val="75"/>
              <w:keepNext w:val="0"/>
              <w:keepLines w:val="0"/>
              <w:pageBreakBefore w:val="0"/>
              <w:widowControl/>
              <w:kinsoku/>
              <w:wordWrap/>
              <w:overflowPunct/>
              <w:topLinePunct w:val="0"/>
              <w:autoSpaceDE/>
              <w:autoSpaceDN/>
              <w:bidi w:val="0"/>
              <w:adjustRightInd w:val="0"/>
              <w:snapToGrid w:val="0"/>
              <w:spacing w:beforeAutospacing="0" w:line="360" w:lineRule="exact"/>
              <w:jc w:val="left"/>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rPr>
              <w:t>按</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要求在规定区域加盖单位公章和法定代表人章或签字</w:t>
            </w:r>
          </w:p>
        </w:tc>
        <w:tc>
          <w:tcPr>
            <w:tcW w:w="646" w:type="dxa"/>
            <w:vAlign w:val="center"/>
          </w:tcPr>
          <w:p w14:paraId="7A581108">
            <w:pPr>
              <w:spacing w:line="360" w:lineRule="auto"/>
              <w:jc w:val="center"/>
              <w:rPr>
                <w:rFonts w:hint="eastAsia" w:ascii="宋体" w:hAnsi="宋体" w:eastAsia="宋体" w:cs="宋体"/>
                <w:color w:val="auto"/>
                <w:sz w:val="24"/>
                <w:szCs w:val="24"/>
              </w:rPr>
            </w:pPr>
          </w:p>
        </w:tc>
        <w:tc>
          <w:tcPr>
            <w:tcW w:w="646" w:type="dxa"/>
            <w:vAlign w:val="center"/>
          </w:tcPr>
          <w:p w14:paraId="3F69033D">
            <w:pPr>
              <w:spacing w:line="360" w:lineRule="auto"/>
              <w:jc w:val="center"/>
              <w:rPr>
                <w:rFonts w:hint="eastAsia" w:ascii="宋体" w:hAnsi="宋体" w:eastAsia="宋体" w:cs="宋体"/>
                <w:color w:val="auto"/>
                <w:sz w:val="24"/>
                <w:szCs w:val="24"/>
              </w:rPr>
            </w:pPr>
          </w:p>
        </w:tc>
        <w:tc>
          <w:tcPr>
            <w:tcW w:w="646" w:type="dxa"/>
            <w:vAlign w:val="center"/>
          </w:tcPr>
          <w:p w14:paraId="2998EA1A">
            <w:pPr>
              <w:spacing w:line="360" w:lineRule="auto"/>
              <w:jc w:val="center"/>
              <w:rPr>
                <w:rFonts w:hint="eastAsia" w:ascii="宋体" w:hAnsi="宋体" w:eastAsia="宋体" w:cs="宋体"/>
                <w:color w:val="auto"/>
                <w:sz w:val="24"/>
                <w:szCs w:val="24"/>
              </w:rPr>
            </w:pPr>
          </w:p>
        </w:tc>
        <w:tc>
          <w:tcPr>
            <w:tcW w:w="597" w:type="dxa"/>
            <w:vAlign w:val="center"/>
          </w:tcPr>
          <w:p w14:paraId="2E1339E7">
            <w:pPr>
              <w:spacing w:line="360" w:lineRule="auto"/>
              <w:jc w:val="center"/>
              <w:rPr>
                <w:rFonts w:hint="eastAsia" w:ascii="宋体" w:hAnsi="宋体" w:eastAsia="宋体" w:cs="宋体"/>
                <w:color w:val="auto"/>
                <w:sz w:val="24"/>
                <w:szCs w:val="24"/>
              </w:rPr>
            </w:pPr>
          </w:p>
        </w:tc>
      </w:tr>
      <w:tr w14:paraId="023530A8">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5" w:type="dxa"/>
            <w:vAlign w:val="center"/>
          </w:tcPr>
          <w:p w14:paraId="76A5A20D">
            <w:pPr>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375" w:type="dxa"/>
            <w:shd w:val="clear" w:color="auto" w:fill="auto"/>
            <w:vAlign w:val="center"/>
          </w:tcPr>
          <w:p w14:paraId="5388B539">
            <w:pPr>
              <w:pStyle w:val="75"/>
              <w:keepNext w:val="0"/>
              <w:keepLines w:val="0"/>
              <w:pageBreakBefore w:val="0"/>
              <w:widowControl/>
              <w:kinsoku/>
              <w:wordWrap/>
              <w:overflowPunct/>
              <w:topLinePunct w:val="0"/>
              <w:autoSpaceDE/>
              <w:autoSpaceDN/>
              <w:bidi w:val="0"/>
              <w:adjustRightInd w:val="0"/>
              <w:snapToGrid w:val="0"/>
              <w:spacing w:beforeAutospacing="0" w:line="360" w:lineRule="exact"/>
              <w:jc w:val="center"/>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rPr>
              <w:t>报价唯一</w:t>
            </w:r>
          </w:p>
        </w:tc>
        <w:tc>
          <w:tcPr>
            <w:tcW w:w="5299" w:type="dxa"/>
            <w:shd w:val="clear" w:color="auto" w:fill="auto"/>
            <w:vAlign w:val="center"/>
          </w:tcPr>
          <w:p w14:paraId="04CF8131">
            <w:pPr>
              <w:pStyle w:val="75"/>
              <w:keepNext w:val="0"/>
              <w:keepLines w:val="0"/>
              <w:pageBreakBefore w:val="0"/>
              <w:widowControl/>
              <w:kinsoku/>
              <w:wordWrap/>
              <w:overflowPunct/>
              <w:topLinePunct w:val="0"/>
              <w:autoSpaceDE/>
              <w:autoSpaceDN/>
              <w:bidi w:val="0"/>
              <w:adjustRightInd w:val="0"/>
              <w:snapToGrid w:val="0"/>
              <w:spacing w:beforeAutospacing="0" w:line="360" w:lineRule="exact"/>
              <w:jc w:val="left"/>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rPr>
              <w:t>投标报价按采购文件要求</w:t>
            </w:r>
            <w:r>
              <w:rPr>
                <w:rFonts w:hint="eastAsia" w:ascii="宋体" w:hAnsi="宋体" w:eastAsia="宋体" w:cs="宋体"/>
                <w:color w:val="auto"/>
                <w:sz w:val="22"/>
                <w:szCs w:val="22"/>
                <w:highlight w:val="none"/>
              </w:rPr>
              <w:t>只有一个有效报价且未超过</w:t>
            </w:r>
            <w:r>
              <w:rPr>
                <w:rFonts w:hint="eastAsia" w:ascii="宋体" w:hAnsi="宋体" w:eastAsia="宋体" w:cs="宋体"/>
                <w:color w:val="auto"/>
                <w:sz w:val="22"/>
                <w:szCs w:val="22"/>
                <w:highlight w:val="none"/>
                <w:lang w:val="en-US" w:eastAsia="zh-CN"/>
              </w:rPr>
              <w:t>预算价或</w:t>
            </w:r>
            <w:r>
              <w:rPr>
                <w:rFonts w:hint="eastAsia" w:ascii="宋体" w:hAnsi="宋体" w:eastAsia="宋体" w:cs="宋体"/>
                <w:color w:val="auto"/>
                <w:sz w:val="22"/>
                <w:szCs w:val="22"/>
                <w:highlight w:val="none"/>
                <w:lang w:eastAsia="zh-CN"/>
              </w:rPr>
              <w:t>最高限价</w:t>
            </w:r>
          </w:p>
        </w:tc>
        <w:tc>
          <w:tcPr>
            <w:tcW w:w="646" w:type="dxa"/>
            <w:vAlign w:val="center"/>
          </w:tcPr>
          <w:p w14:paraId="3BC26C07">
            <w:pPr>
              <w:spacing w:line="360" w:lineRule="auto"/>
              <w:jc w:val="center"/>
              <w:rPr>
                <w:rFonts w:hint="eastAsia" w:ascii="宋体" w:hAnsi="宋体" w:eastAsia="宋体" w:cs="宋体"/>
                <w:color w:val="auto"/>
                <w:sz w:val="24"/>
                <w:szCs w:val="24"/>
              </w:rPr>
            </w:pPr>
          </w:p>
        </w:tc>
        <w:tc>
          <w:tcPr>
            <w:tcW w:w="646" w:type="dxa"/>
            <w:vAlign w:val="center"/>
          </w:tcPr>
          <w:p w14:paraId="2CFD21DE">
            <w:pPr>
              <w:spacing w:line="360" w:lineRule="auto"/>
              <w:jc w:val="center"/>
              <w:rPr>
                <w:rFonts w:hint="eastAsia" w:ascii="宋体" w:hAnsi="宋体" w:eastAsia="宋体" w:cs="宋体"/>
                <w:color w:val="auto"/>
                <w:sz w:val="24"/>
                <w:szCs w:val="24"/>
              </w:rPr>
            </w:pPr>
          </w:p>
        </w:tc>
        <w:tc>
          <w:tcPr>
            <w:tcW w:w="646" w:type="dxa"/>
            <w:vAlign w:val="center"/>
          </w:tcPr>
          <w:p w14:paraId="743E04E8">
            <w:pPr>
              <w:spacing w:line="360" w:lineRule="auto"/>
              <w:jc w:val="center"/>
              <w:rPr>
                <w:rFonts w:hint="eastAsia" w:ascii="宋体" w:hAnsi="宋体" w:eastAsia="宋体" w:cs="宋体"/>
                <w:color w:val="auto"/>
                <w:sz w:val="24"/>
                <w:szCs w:val="24"/>
              </w:rPr>
            </w:pPr>
          </w:p>
        </w:tc>
        <w:tc>
          <w:tcPr>
            <w:tcW w:w="597" w:type="dxa"/>
            <w:vAlign w:val="center"/>
          </w:tcPr>
          <w:p w14:paraId="50CA0EAF">
            <w:pPr>
              <w:spacing w:line="360" w:lineRule="auto"/>
              <w:jc w:val="center"/>
              <w:rPr>
                <w:rFonts w:hint="eastAsia" w:ascii="宋体" w:hAnsi="宋体" w:eastAsia="宋体" w:cs="宋体"/>
                <w:color w:val="auto"/>
                <w:sz w:val="24"/>
                <w:szCs w:val="24"/>
              </w:rPr>
            </w:pPr>
          </w:p>
        </w:tc>
      </w:tr>
      <w:tr w14:paraId="4097BA97">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5" w:type="dxa"/>
            <w:vAlign w:val="center"/>
          </w:tcPr>
          <w:p w14:paraId="0DAFC3CA">
            <w:pPr>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375" w:type="dxa"/>
            <w:shd w:val="clear" w:color="auto" w:fill="auto"/>
            <w:vAlign w:val="center"/>
          </w:tcPr>
          <w:p w14:paraId="0E326D5C">
            <w:pPr>
              <w:pStyle w:val="75"/>
              <w:keepNext w:val="0"/>
              <w:keepLines w:val="0"/>
              <w:pageBreakBefore w:val="0"/>
              <w:widowControl/>
              <w:kinsoku/>
              <w:wordWrap/>
              <w:overflowPunct/>
              <w:topLinePunct w:val="0"/>
              <w:autoSpaceDE/>
              <w:autoSpaceDN/>
              <w:bidi w:val="0"/>
              <w:adjustRightInd w:val="0"/>
              <w:snapToGrid w:val="0"/>
              <w:spacing w:beforeAutospacing="0" w:line="360" w:lineRule="exact"/>
              <w:jc w:val="center"/>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rPr>
              <w:t>响应文件文件格式</w:t>
            </w:r>
          </w:p>
        </w:tc>
        <w:tc>
          <w:tcPr>
            <w:tcW w:w="5299" w:type="dxa"/>
            <w:shd w:val="clear" w:color="auto" w:fill="auto"/>
            <w:vAlign w:val="center"/>
          </w:tcPr>
          <w:p w14:paraId="38E65C2D">
            <w:pPr>
              <w:pStyle w:val="75"/>
              <w:keepNext w:val="0"/>
              <w:keepLines w:val="0"/>
              <w:pageBreakBefore w:val="0"/>
              <w:widowControl/>
              <w:kinsoku/>
              <w:wordWrap/>
              <w:overflowPunct/>
              <w:topLinePunct w:val="0"/>
              <w:autoSpaceDE/>
              <w:autoSpaceDN/>
              <w:bidi w:val="0"/>
              <w:adjustRightInd w:val="0"/>
              <w:snapToGrid w:val="0"/>
              <w:spacing w:beforeAutospacing="0" w:line="360" w:lineRule="exact"/>
              <w:jc w:val="left"/>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rPr>
              <w:t>按采购文件规定的格式填写，内容全或关键字迹清晰、数量等齐全的；</w:t>
            </w:r>
          </w:p>
        </w:tc>
        <w:tc>
          <w:tcPr>
            <w:tcW w:w="646" w:type="dxa"/>
            <w:vAlign w:val="center"/>
          </w:tcPr>
          <w:p w14:paraId="1A232C0F">
            <w:pPr>
              <w:shd w:val="clear" w:color="auto" w:fill="FAFAFA"/>
              <w:spacing w:line="360" w:lineRule="auto"/>
              <w:jc w:val="center"/>
              <w:rPr>
                <w:rFonts w:hint="eastAsia" w:ascii="宋体" w:hAnsi="宋体" w:eastAsia="宋体" w:cs="宋体"/>
                <w:color w:val="auto"/>
                <w:sz w:val="24"/>
                <w:szCs w:val="24"/>
              </w:rPr>
            </w:pPr>
          </w:p>
        </w:tc>
        <w:tc>
          <w:tcPr>
            <w:tcW w:w="646" w:type="dxa"/>
            <w:vAlign w:val="center"/>
          </w:tcPr>
          <w:p w14:paraId="2B4B2F00">
            <w:pPr>
              <w:spacing w:line="360" w:lineRule="auto"/>
              <w:jc w:val="center"/>
              <w:rPr>
                <w:rFonts w:hint="eastAsia" w:ascii="宋体" w:hAnsi="宋体" w:eastAsia="宋体" w:cs="宋体"/>
                <w:color w:val="auto"/>
                <w:sz w:val="24"/>
                <w:szCs w:val="24"/>
              </w:rPr>
            </w:pPr>
          </w:p>
        </w:tc>
        <w:tc>
          <w:tcPr>
            <w:tcW w:w="646" w:type="dxa"/>
            <w:vAlign w:val="center"/>
          </w:tcPr>
          <w:p w14:paraId="420E85BA">
            <w:pPr>
              <w:spacing w:line="360" w:lineRule="auto"/>
              <w:jc w:val="center"/>
              <w:rPr>
                <w:rFonts w:hint="eastAsia" w:ascii="宋体" w:hAnsi="宋体" w:eastAsia="宋体" w:cs="宋体"/>
                <w:color w:val="auto"/>
                <w:sz w:val="24"/>
                <w:szCs w:val="24"/>
              </w:rPr>
            </w:pPr>
          </w:p>
        </w:tc>
        <w:tc>
          <w:tcPr>
            <w:tcW w:w="597" w:type="dxa"/>
            <w:vAlign w:val="center"/>
          </w:tcPr>
          <w:p w14:paraId="5D50B704">
            <w:pPr>
              <w:spacing w:line="360" w:lineRule="auto"/>
              <w:jc w:val="center"/>
              <w:rPr>
                <w:rFonts w:hint="eastAsia" w:ascii="宋体" w:hAnsi="宋体" w:eastAsia="宋体" w:cs="宋体"/>
                <w:color w:val="auto"/>
                <w:sz w:val="24"/>
                <w:szCs w:val="24"/>
              </w:rPr>
            </w:pPr>
          </w:p>
        </w:tc>
      </w:tr>
      <w:tr w14:paraId="691623DC">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5" w:type="dxa"/>
            <w:vAlign w:val="center"/>
          </w:tcPr>
          <w:p w14:paraId="0D566D1B">
            <w:pPr>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375" w:type="dxa"/>
            <w:shd w:val="clear" w:color="auto" w:fill="auto"/>
            <w:vAlign w:val="center"/>
          </w:tcPr>
          <w:p w14:paraId="10FD2874">
            <w:pPr>
              <w:pStyle w:val="75"/>
              <w:keepNext w:val="0"/>
              <w:keepLines w:val="0"/>
              <w:pageBreakBefore w:val="0"/>
              <w:widowControl/>
              <w:kinsoku/>
              <w:wordWrap/>
              <w:overflowPunct/>
              <w:topLinePunct w:val="0"/>
              <w:autoSpaceDE/>
              <w:autoSpaceDN/>
              <w:bidi w:val="0"/>
              <w:adjustRightInd w:val="0"/>
              <w:snapToGrid w:val="0"/>
              <w:spacing w:beforeAutospacing="0" w:line="360" w:lineRule="exact"/>
              <w:jc w:val="center"/>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rPr>
              <w:t>响应时间</w:t>
            </w:r>
          </w:p>
        </w:tc>
        <w:tc>
          <w:tcPr>
            <w:tcW w:w="5299" w:type="dxa"/>
            <w:shd w:val="clear" w:color="auto" w:fill="auto"/>
            <w:vAlign w:val="center"/>
          </w:tcPr>
          <w:p w14:paraId="6B0F36C7">
            <w:pPr>
              <w:pStyle w:val="75"/>
              <w:keepNext w:val="0"/>
              <w:keepLines w:val="0"/>
              <w:pageBreakBefore w:val="0"/>
              <w:widowControl/>
              <w:kinsoku/>
              <w:wordWrap/>
              <w:overflowPunct/>
              <w:topLinePunct w:val="0"/>
              <w:autoSpaceDE/>
              <w:autoSpaceDN/>
              <w:bidi w:val="0"/>
              <w:adjustRightInd w:val="0"/>
              <w:snapToGrid w:val="0"/>
              <w:spacing w:beforeAutospacing="0" w:line="360" w:lineRule="exact"/>
              <w:jc w:val="left"/>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rPr>
              <w:t>质保期、服务期限、供货时间满足采购文件规定的</w:t>
            </w:r>
          </w:p>
        </w:tc>
        <w:tc>
          <w:tcPr>
            <w:tcW w:w="646" w:type="dxa"/>
            <w:vAlign w:val="center"/>
          </w:tcPr>
          <w:p w14:paraId="41E6D0AF">
            <w:pPr>
              <w:spacing w:line="360" w:lineRule="auto"/>
              <w:jc w:val="center"/>
              <w:rPr>
                <w:rFonts w:hint="eastAsia" w:ascii="宋体" w:hAnsi="宋体" w:eastAsia="宋体" w:cs="宋体"/>
                <w:color w:val="auto"/>
                <w:sz w:val="24"/>
                <w:szCs w:val="24"/>
              </w:rPr>
            </w:pPr>
          </w:p>
        </w:tc>
        <w:tc>
          <w:tcPr>
            <w:tcW w:w="646" w:type="dxa"/>
            <w:vAlign w:val="center"/>
          </w:tcPr>
          <w:p w14:paraId="2474C0C1">
            <w:pPr>
              <w:spacing w:line="360" w:lineRule="auto"/>
              <w:jc w:val="center"/>
              <w:rPr>
                <w:rFonts w:hint="eastAsia" w:ascii="宋体" w:hAnsi="宋体" w:eastAsia="宋体" w:cs="宋体"/>
                <w:color w:val="auto"/>
                <w:sz w:val="24"/>
                <w:szCs w:val="24"/>
              </w:rPr>
            </w:pPr>
          </w:p>
        </w:tc>
        <w:tc>
          <w:tcPr>
            <w:tcW w:w="646" w:type="dxa"/>
            <w:vAlign w:val="center"/>
          </w:tcPr>
          <w:p w14:paraId="492CFFBC">
            <w:pPr>
              <w:spacing w:line="360" w:lineRule="auto"/>
              <w:jc w:val="center"/>
              <w:rPr>
                <w:rFonts w:hint="eastAsia" w:ascii="宋体" w:hAnsi="宋体" w:eastAsia="宋体" w:cs="宋体"/>
                <w:color w:val="auto"/>
                <w:sz w:val="24"/>
                <w:szCs w:val="24"/>
              </w:rPr>
            </w:pPr>
          </w:p>
        </w:tc>
        <w:tc>
          <w:tcPr>
            <w:tcW w:w="597" w:type="dxa"/>
            <w:vAlign w:val="center"/>
          </w:tcPr>
          <w:p w14:paraId="3BAD25C0">
            <w:pPr>
              <w:spacing w:line="360" w:lineRule="auto"/>
              <w:jc w:val="center"/>
              <w:rPr>
                <w:rFonts w:hint="eastAsia" w:ascii="宋体" w:hAnsi="宋体" w:eastAsia="宋体" w:cs="宋体"/>
                <w:color w:val="auto"/>
                <w:sz w:val="24"/>
                <w:szCs w:val="24"/>
              </w:rPr>
            </w:pPr>
          </w:p>
        </w:tc>
      </w:tr>
      <w:tr w14:paraId="5B3E0C80">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5" w:type="dxa"/>
            <w:vAlign w:val="center"/>
          </w:tcPr>
          <w:p w14:paraId="4F71CE52">
            <w:pPr>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375" w:type="dxa"/>
            <w:shd w:val="clear" w:color="auto" w:fill="auto"/>
            <w:vAlign w:val="center"/>
          </w:tcPr>
          <w:p w14:paraId="694A360D">
            <w:pPr>
              <w:pStyle w:val="75"/>
              <w:keepNext w:val="0"/>
              <w:keepLines w:val="0"/>
              <w:pageBreakBefore w:val="0"/>
              <w:widowControl/>
              <w:kinsoku/>
              <w:wordWrap/>
              <w:overflowPunct/>
              <w:topLinePunct w:val="0"/>
              <w:autoSpaceDE/>
              <w:autoSpaceDN/>
              <w:bidi w:val="0"/>
              <w:adjustRightInd w:val="0"/>
              <w:snapToGrid w:val="0"/>
              <w:spacing w:beforeAutospacing="0" w:line="360" w:lineRule="exact"/>
              <w:jc w:val="center"/>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rPr>
              <w:t>实质性要求</w:t>
            </w:r>
          </w:p>
        </w:tc>
        <w:tc>
          <w:tcPr>
            <w:tcW w:w="5299" w:type="dxa"/>
            <w:shd w:val="clear" w:color="auto" w:fill="auto"/>
            <w:vAlign w:val="center"/>
          </w:tcPr>
          <w:p w14:paraId="43D1F940">
            <w:pPr>
              <w:pStyle w:val="75"/>
              <w:keepNext w:val="0"/>
              <w:keepLines w:val="0"/>
              <w:pageBreakBefore w:val="0"/>
              <w:widowControl/>
              <w:kinsoku/>
              <w:wordWrap/>
              <w:overflowPunct/>
              <w:topLinePunct w:val="0"/>
              <w:autoSpaceDE/>
              <w:autoSpaceDN/>
              <w:bidi w:val="0"/>
              <w:adjustRightInd w:val="0"/>
              <w:snapToGrid w:val="0"/>
              <w:spacing w:beforeAutospacing="0" w:line="360" w:lineRule="exact"/>
              <w:jc w:val="left"/>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rPr>
              <w:t>符合采购文件中规定的其他实质性要求</w:t>
            </w:r>
          </w:p>
        </w:tc>
        <w:tc>
          <w:tcPr>
            <w:tcW w:w="646" w:type="dxa"/>
            <w:vAlign w:val="center"/>
          </w:tcPr>
          <w:p w14:paraId="1353F944">
            <w:pPr>
              <w:spacing w:line="360" w:lineRule="auto"/>
              <w:jc w:val="center"/>
              <w:rPr>
                <w:rFonts w:hint="eastAsia" w:ascii="宋体" w:hAnsi="宋体" w:eastAsia="宋体" w:cs="宋体"/>
                <w:color w:val="auto"/>
                <w:sz w:val="24"/>
                <w:szCs w:val="24"/>
              </w:rPr>
            </w:pPr>
          </w:p>
        </w:tc>
        <w:tc>
          <w:tcPr>
            <w:tcW w:w="646" w:type="dxa"/>
            <w:vAlign w:val="center"/>
          </w:tcPr>
          <w:p w14:paraId="439AE582">
            <w:pPr>
              <w:spacing w:line="360" w:lineRule="auto"/>
              <w:jc w:val="center"/>
              <w:rPr>
                <w:rFonts w:hint="eastAsia" w:ascii="宋体" w:hAnsi="宋体" w:eastAsia="宋体" w:cs="宋体"/>
                <w:color w:val="auto"/>
                <w:sz w:val="24"/>
                <w:szCs w:val="24"/>
              </w:rPr>
            </w:pPr>
          </w:p>
        </w:tc>
        <w:tc>
          <w:tcPr>
            <w:tcW w:w="646" w:type="dxa"/>
            <w:vAlign w:val="center"/>
          </w:tcPr>
          <w:p w14:paraId="44A9B208">
            <w:pPr>
              <w:spacing w:line="360" w:lineRule="auto"/>
              <w:jc w:val="center"/>
              <w:rPr>
                <w:rFonts w:hint="eastAsia" w:ascii="宋体" w:hAnsi="宋体" w:eastAsia="宋体" w:cs="宋体"/>
                <w:color w:val="auto"/>
                <w:sz w:val="24"/>
                <w:szCs w:val="24"/>
              </w:rPr>
            </w:pPr>
          </w:p>
        </w:tc>
        <w:tc>
          <w:tcPr>
            <w:tcW w:w="597" w:type="dxa"/>
            <w:vAlign w:val="center"/>
          </w:tcPr>
          <w:p w14:paraId="39E30BE9">
            <w:pPr>
              <w:spacing w:line="360" w:lineRule="auto"/>
              <w:jc w:val="center"/>
              <w:rPr>
                <w:rFonts w:hint="eastAsia" w:ascii="宋体" w:hAnsi="宋体" w:eastAsia="宋体" w:cs="宋体"/>
                <w:color w:val="auto"/>
                <w:sz w:val="24"/>
                <w:szCs w:val="24"/>
              </w:rPr>
            </w:pPr>
          </w:p>
        </w:tc>
      </w:tr>
      <w:tr w14:paraId="74234B06">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5" w:type="dxa"/>
            <w:vAlign w:val="center"/>
          </w:tcPr>
          <w:p w14:paraId="6F5CC7C9">
            <w:pPr>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1375" w:type="dxa"/>
            <w:shd w:val="clear" w:color="auto" w:fill="auto"/>
            <w:vAlign w:val="center"/>
          </w:tcPr>
          <w:p w14:paraId="0A645681">
            <w:pPr>
              <w:pStyle w:val="75"/>
              <w:keepNext w:val="0"/>
              <w:keepLines w:val="0"/>
              <w:pageBreakBefore w:val="0"/>
              <w:widowControl/>
              <w:kinsoku/>
              <w:wordWrap/>
              <w:overflowPunct/>
              <w:topLinePunct w:val="0"/>
              <w:autoSpaceDE/>
              <w:autoSpaceDN/>
              <w:bidi w:val="0"/>
              <w:adjustRightInd w:val="0"/>
              <w:snapToGrid w:val="0"/>
              <w:spacing w:beforeAutospacing="0" w:line="360" w:lineRule="exact"/>
              <w:jc w:val="center"/>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rPr>
              <w:t>商务要求</w:t>
            </w:r>
          </w:p>
        </w:tc>
        <w:tc>
          <w:tcPr>
            <w:tcW w:w="5299" w:type="dxa"/>
            <w:shd w:val="clear" w:color="auto" w:fill="auto"/>
            <w:vAlign w:val="center"/>
          </w:tcPr>
          <w:p w14:paraId="1DC10ABC">
            <w:pPr>
              <w:pStyle w:val="75"/>
              <w:keepNext w:val="0"/>
              <w:keepLines w:val="0"/>
              <w:pageBreakBefore w:val="0"/>
              <w:widowControl/>
              <w:kinsoku/>
              <w:wordWrap/>
              <w:overflowPunct/>
              <w:topLinePunct w:val="0"/>
              <w:autoSpaceDE/>
              <w:autoSpaceDN/>
              <w:bidi w:val="0"/>
              <w:adjustRightInd w:val="0"/>
              <w:snapToGrid w:val="0"/>
              <w:spacing w:beforeAutospacing="0" w:line="360" w:lineRule="exact"/>
              <w:jc w:val="left"/>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rPr>
              <w:t>响应文件未附有采购人不能接受或不符合</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的商务要求</w:t>
            </w:r>
          </w:p>
        </w:tc>
        <w:tc>
          <w:tcPr>
            <w:tcW w:w="646" w:type="dxa"/>
            <w:vAlign w:val="center"/>
          </w:tcPr>
          <w:p w14:paraId="08DD1B4D">
            <w:pPr>
              <w:spacing w:line="360" w:lineRule="auto"/>
              <w:jc w:val="center"/>
              <w:rPr>
                <w:rFonts w:hint="eastAsia" w:ascii="宋体" w:hAnsi="宋体" w:eastAsia="宋体" w:cs="宋体"/>
                <w:color w:val="auto"/>
                <w:sz w:val="24"/>
                <w:szCs w:val="24"/>
              </w:rPr>
            </w:pPr>
          </w:p>
        </w:tc>
        <w:tc>
          <w:tcPr>
            <w:tcW w:w="646" w:type="dxa"/>
            <w:vAlign w:val="center"/>
          </w:tcPr>
          <w:p w14:paraId="61FD528D">
            <w:pPr>
              <w:spacing w:line="360" w:lineRule="auto"/>
              <w:jc w:val="center"/>
              <w:rPr>
                <w:rFonts w:hint="eastAsia" w:ascii="宋体" w:hAnsi="宋体" w:eastAsia="宋体" w:cs="宋体"/>
                <w:color w:val="auto"/>
                <w:sz w:val="24"/>
                <w:szCs w:val="24"/>
              </w:rPr>
            </w:pPr>
          </w:p>
        </w:tc>
        <w:tc>
          <w:tcPr>
            <w:tcW w:w="646" w:type="dxa"/>
            <w:vAlign w:val="center"/>
          </w:tcPr>
          <w:p w14:paraId="33D935AA">
            <w:pPr>
              <w:spacing w:line="360" w:lineRule="auto"/>
              <w:jc w:val="center"/>
              <w:rPr>
                <w:rFonts w:hint="eastAsia" w:ascii="宋体" w:hAnsi="宋体" w:eastAsia="宋体" w:cs="宋体"/>
                <w:color w:val="auto"/>
                <w:sz w:val="24"/>
                <w:szCs w:val="24"/>
              </w:rPr>
            </w:pPr>
          </w:p>
        </w:tc>
        <w:tc>
          <w:tcPr>
            <w:tcW w:w="597" w:type="dxa"/>
            <w:vAlign w:val="center"/>
          </w:tcPr>
          <w:p w14:paraId="2284891D">
            <w:pPr>
              <w:spacing w:line="360" w:lineRule="auto"/>
              <w:jc w:val="center"/>
              <w:rPr>
                <w:rFonts w:hint="eastAsia" w:ascii="宋体" w:hAnsi="宋体" w:eastAsia="宋体" w:cs="宋体"/>
                <w:color w:val="auto"/>
                <w:sz w:val="24"/>
                <w:szCs w:val="24"/>
              </w:rPr>
            </w:pPr>
          </w:p>
        </w:tc>
      </w:tr>
      <w:tr w14:paraId="78B3686F">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5" w:type="dxa"/>
            <w:vAlign w:val="center"/>
          </w:tcPr>
          <w:p w14:paraId="1AF38C4E">
            <w:pPr>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1375" w:type="dxa"/>
            <w:shd w:val="clear" w:color="auto" w:fill="auto"/>
            <w:vAlign w:val="center"/>
          </w:tcPr>
          <w:p w14:paraId="1617E718">
            <w:pPr>
              <w:pStyle w:val="75"/>
              <w:keepNext w:val="0"/>
              <w:keepLines w:val="0"/>
              <w:pageBreakBefore w:val="0"/>
              <w:widowControl/>
              <w:kinsoku/>
              <w:wordWrap/>
              <w:overflowPunct/>
              <w:topLinePunct w:val="0"/>
              <w:autoSpaceDE/>
              <w:autoSpaceDN/>
              <w:bidi w:val="0"/>
              <w:adjustRightInd w:val="0"/>
              <w:snapToGrid w:val="0"/>
              <w:spacing w:beforeAutospacing="0" w:line="360" w:lineRule="exact"/>
              <w:jc w:val="center"/>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rPr>
              <w:t>技术</w:t>
            </w:r>
            <w:r>
              <w:rPr>
                <w:rFonts w:hint="eastAsia" w:ascii="宋体" w:hAnsi="宋体" w:eastAsia="宋体" w:cs="宋体"/>
                <w:color w:val="auto"/>
                <w:sz w:val="22"/>
                <w:szCs w:val="22"/>
                <w:highlight w:val="none"/>
              </w:rPr>
              <w:t>要求</w:t>
            </w:r>
          </w:p>
        </w:tc>
        <w:tc>
          <w:tcPr>
            <w:tcW w:w="5299" w:type="dxa"/>
            <w:shd w:val="clear" w:color="auto" w:fill="auto"/>
            <w:vAlign w:val="center"/>
          </w:tcPr>
          <w:p w14:paraId="162D2A66">
            <w:pPr>
              <w:pStyle w:val="75"/>
              <w:keepNext w:val="0"/>
              <w:keepLines w:val="0"/>
              <w:pageBreakBefore w:val="0"/>
              <w:widowControl/>
              <w:kinsoku/>
              <w:wordWrap/>
              <w:overflowPunct/>
              <w:topLinePunct w:val="0"/>
              <w:autoSpaceDE/>
              <w:autoSpaceDN/>
              <w:bidi w:val="0"/>
              <w:adjustRightInd w:val="0"/>
              <w:snapToGrid w:val="0"/>
              <w:spacing w:beforeAutospacing="0" w:line="360" w:lineRule="exact"/>
              <w:jc w:val="left"/>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rPr>
              <w:t>响应文件未附有采购人不能接受或不符合</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的</w:t>
            </w:r>
            <w:r>
              <w:rPr>
                <w:rFonts w:hint="eastAsia" w:ascii="宋体" w:hAnsi="宋体" w:eastAsia="宋体" w:cs="宋体"/>
                <w:color w:val="auto"/>
                <w:sz w:val="22"/>
                <w:szCs w:val="22"/>
                <w:highlight w:val="none"/>
                <w:lang w:val="en-US" w:eastAsia="zh-CN"/>
              </w:rPr>
              <w:t>技术</w:t>
            </w:r>
            <w:r>
              <w:rPr>
                <w:rFonts w:hint="eastAsia" w:ascii="宋体" w:hAnsi="宋体" w:eastAsia="宋体" w:cs="宋体"/>
                <w:color w:val="auto"/>
                <w:sz w:val="22"/>
                <w:szCs w:val="22"/>
                <w:highlight w:val="none"/>
              </w:rPr>
              <w:t>要求</w:t>
            </w:r>
          </w:p>
        </w:tc>
        <w:tc>
          <w:tcPr>
            <w:tcW w:w="646" w:type="dxa"/>
            <w:vAlign w:val="center"/>
          </w:tcPr>
          <w:p w14:paraId="6A66FFC1">
            <w:pPr>
              <w:spacing w:line="360" w:lineRule="auto"/>
              <w:jc w:val="center"/>
              <w:rPr>
                <w:rFonts w:hint="eastAsia" w:ascii="宋体" w:hAnsi="宋体" w:eastAsia="宋体" w:cs="宋体"/>
                <w:color w:val="auto"/>
                <w:sz w:val="24"/>
                <w:szCs w:val="24"/>
              </w:rPr>
            </w:pPr>
          </w:p>
        </w:tc>
        <w:tc>
          <w:tcPr>
            <w:tcW w:w="646" w:type="dxa"/>
            <w:vAlign w:val="center"/>
          </w:tcPr>
          <w:p w14:paraId="41778D74">
            <w:pPr>
              <w:spacing w:line="360" w:lineRule="auto"/>
              <w:jc w:val="center"/>
              <w:rPr>
                <w:rFonts w:hint="eastAsia" w:ascii="宋体" w:hAnsi="宋体" w:eastAsia="宋体" w:cs="宋体"/>
                <w:color w:val="auto"/>
                <w:sz w:val="24"/>
                <w:szCs w:val="24"/>
              </w:rPr>
            </w:pPr>
          </w:p>
        </w:tc>
        <w:tc>
          <w:tcPr>
            <w:tcW w:w="646" w:type="dxa"/>
            <w:vAlign w:val="center"/>
          </w:tcPr>
          <w:p w14:paraId="1463703A">
            <w:pPr>
              <w:spacing w:line="360" w:lineRule="auto"/>
              <w:jc w:val="center"/>
              <w:rPr>
                <w:rFonts w:hint="eastAsia" w:ascii="宋体" w:hAnsi="宋体" w:eastAsia="宋体" w:cs="宋体"/>
                <w:color w:val="auto"/>
                <w:sz w:val="24"/>
                <w:szCs w:val="24"/>
              </w:rPr>
            </w:pPr>
          </w:p>
        </w:tc>
        <w:tc>
          <w:tcPr>
            <w:tcW w:w="597" w:type="dxa"/>
            <w:vAlign w:val="center"/>
          </w:tcPr>
          <w:p w14:paraId="4A746EEA">
            <w:pPr>
              <w:spacing w:line="360" w:lineRule="auto"/>
              <w:jc w:val="center"/>
              <w:rPr>
                <w:rFonts w:hint="eastAsia" w:ascii="宋体" w:hAnsi="宋体" w:eastAsia="宋体" w:cs="宋体"/>
                <w:color w:val="auto"/>
                <w:sz w:val="24"/>
                <w:szCs w:val="24"/>
              </w:rPr>
            </w:pPr>
          </w:p>
        </w:tc>
      </w:tr>
      <w:tr w14:paraId="7EFF3A42">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319" w:type="dxa"/>
            <w:gridSpan w:val="3"/>
            <w:vAlign w:val="center"/>
          </w:tcPr>
          <w:p w14:paraId="22133729">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审查结果</w:t>
            </w:r>
          </w:p>
        </w:tc>
        <w:tc>
          <w:tcPr>
            <w:tcW w:w="646" w:type="dxa"/>
            <w:vAlign w:val="center"/>
          </w:tcPr>
          <w:p w14:paraId="0C4DC6AB">
            <w:pPr>
              <w:spacing w:line="360" w:lineRule="auto"/>
              <w:jc w:val="center"/>
              <w:rPr>
                <w:rFonts w:hint="eastAsia" w:ascii="宋体" w:hAnsi="宋体" w:eastAsia="宋体" w:cs="宋体"/>
                <w:color w:val="auto"/>
                <w:sz w:val="24"/>
                <w:szCs w:val="24"/>
              </w:rPr>
            </w:pPr>
          </w:p>
        </w:tc>
        <w:tc>
          <w:tcPr>
            <w:tcW w:w="646" w:type="dxa"/>
            <w:vAlign w:val="center"/>
          </w:tcPr>
          <w:p w14:paraId="632B0498">
            <w:pPr>
              <w:spacing w:line="360" w:lineRule="auto"/>
              <w:jc w:val="center"/>
              <w:rPr>
                <w:rFonts w:hint="eastAsia" w:ascii="宋体" w:hAnsi="宋体" w:eastAsia="宋体" w:cs="宋体"/>
                <w:color w:val="auto"/>
                <w:sz w:val="24"/>
                <w:szCs w:val="24"/>
              </w:rPr>
            </w:pPr>
          </w:p>
        </w:tc>
        <w:tc>
          <w:tcPr>
            <w:tcW w:w="646" w:type="dxa"/>
            <w:vAlign w:val="center"/>
          </w:tcPr>
          <w:p w14:paraId="6BB742A5">
            <w:pPr>
              <w:spacing w:line="360" w:lineRule="auto"/>
              <w:jc w:val="center"/>
              <w:rPr>
                <w:rFonts w:hint="eastAsia" w:ascii="宋体" w:hAnsi="宋体" w:eastAsia="宋体" w:cs="宋体"/>
                <w:color w:val="auto"/>
                <w:sz w:val="24"/>
                <w:szCs w:val="24"/>
              </w:rPr>
            </w:pPr>
          </w:p>
        </w:tc>
        <w:tc>
          <w:tcPr>
            <w:tcW w:w="597" w:type="dxa"/>
            <w:vAlign w:val="center"/>
          </w:tcPr>
          <w:p w14:paraId="2AD08774">
            <w:pPr>
              <w:spacing w:line="360" w:lineRule="auto"/>
              <w:jc w:val="center"/>
              <w:rPr>
                <w:rFonts w:hint="eastAsia" w:ascii="宋体" w:hAnsi="宋体" w:eastAsia="宋体" w:cs="宋体"/>
                <w:color w:val="auto"/>
                <w:sz w:val="24"/>
                <w:szCs w:val="24"/>
              </w:rPr>
            </w:pPr>
          </w:p>
        </w:tc>
      </w:tr>
      <w:tr w14:paraId="741501C9">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319" w:type="dxa"/>
            <w:gridSpan w:val="3"/>
            <w:vAlign w:val="center"/>
          </w:tcPr>
          <w:p w14:paraId="09EC1288">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不通过理由说明</w:t>
            </w:r>
          </w:p>
        </w:tc>
        <w:tc>
          <w:tcPr>
            <w:tcW w:w="646" w:type="dxa"/>
            <w:vAlign w:val="center"/>
          </w:tcPr>
          <w:p w14:paraId="01DA84C1">
            <w:pPr>
              <w:spacing w:line="360" w:lineRule="auto"/>
              <w:jc w:val="center"/>
              <w:rPr>
                <w:rFonts w:hint="eastAsia" w:ascii="宋体" w:hAnsi="宋体" w:eastAsia="宋体" w:cs="宋体"/>
                <w:color w:val="auto"/>
                <w:sz w:val="24"/>
                <w:szCs w:val="24"/>
              </w:rPr>
            </w:pPr>
          </w:p>
        </w:tc>
        <w:tc>
          <w:tcPr>
            <w:tcW w:w="646" w:type="dxa"/>
            <w:vAlign w:val="center"/>
          </w:tcPr>
          <w:p w14:paraId="629122D9">
            <w:pPr>
              <w:spacing w:line="360" w:lineRule="auto"/>
              <w:jc w:val="center"/>
              <w:rPr>
                <w:rFonts w:hint="eastAsia" w:ascii="宋体" w:hAnsi="宋体" w:eastAsia="宋体" w:cs="宋体"/>
                <w:color w:val="auto"/>
                <w:sz w:val="24"/>
                <w:szCs w:val="24"/>
              </w:rPr>
            </w:pPr>
          </w:p>
        </w:tc>
        <w:tc>
          <w:tcPr>
            <w:tcW w:w="646" w:type="dxa"/>
            <w:vAlign w:val="center"/>
          </w:tcPr>
          <w:p w14:paraId="74F698A9">
            <w:pPr>
              <w:spacing w:line="360" w:lineRule="auto"/>
              <w:jc w:val="center"/>
              <w:rPr>
                <w:rFonts w:hint="eastAsia" w:ascii="宋体" w:hAnsi="宋体" w:eastAsia="宋体" w:cs="宋体"/>
                <w:color w:val="auto"/>
                <w:sz w:val="24"/>
                <w:szCs w:val="24"/>
              </w:rPr>
            </w:pPr>
          </w:p>
        </w:tc>
        <w:tc>
          <w:tcPr>
            <w:tcW w:w="597" w:type="dxa"/>
            <w:vAlign w:val="center"/>
          </w:tcPr>
          <w:p w14:paraId="39949508">
            <w:pPr>
              <w:spacing w:line="360" w:lineRule="auto"/>
              <w:jc w:val="center"/>
              <w:rPr>
                <w:rFonts w:hint="eastAsia" w:ascii="宋体" w:hAnsi="宋体" w:eastAsia="宋体" w:cs="宋体"/>
                <w:color w:val="auto"/>
                <w:sz w:val="24"/>
                <w:szCs w:val="24"/>
              </w:rPr>
            </w:pPr>
          </w:p>
        </w:tc>
      </w:tr>
    </w:tbl>
    <w:p w14:paraId="69423FBE">
      <w:pPr>
        <w:snapToGrid w:val="0"/>
        <w:spacing w:line="440" w:lineRule="exact"/>
        <w:ind w:firstLine="480" w:firstLineChars="200"/>
        <w:rPr>
          <w:rFonts w:hint="eastAsia" w:ascii="宋体" w:hAnsi="宋体" w:eastAsia="宋体" w:cs="宋体"/>
          <w:color w:val="auto"/>
          <w:sz w:val="24"/>
          <w:szCs w:val="24"/>
        </w:rPr>
      </w:pPr>
    </w:p>
    <w:p w14:paraId="650F173B">
      <w:pPr>
        <w:widowControl/>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br w:type="page"/>
      </w:r>
    </w:p>
    <w:p w14:paraId="0EFB2886">
      <w:pPr>
        <w:keepNext w:val="0"/>
        <w:keepLines w:val="0"/>
        <w:pageBreakBefore w:val="0"/>
        <w:widowControl w:val="0"/>
        <w:kinsoku/>
        <w:wordWrap/>
        <w:overflowPunct/>
        <w:topLinePunct w:val="0"/>
        <w:autoSpaceDE/>
        <w:autoSpaceDN/>
        <w:bidi w:val="0"/>
        <w:adjustRightInd/>
        <w:snapToGrid/>
        <w:spacing w:line="720" w:lineRule="auto"/>
        <w:jc w:val="center"/>
        <w:textAlignment w:val="auto"/>
        <w:outlineLvl w:val="0"/>
        <w:rPr>
          <w:rFonts w:hint="eastAsia" w:ascii="宋体" w:hAnsi="宋体" w:eastAsia="宋体" w:cs="宋体"/>
          <w:b/>
          <w:bCs/>
          <w:color w:val="auto"/>
          <w:sz w:val="44"/>
          <w:szCs w:val="44"/>
          <w:lang w:val="en-US" w:eastAsia="zh-CN"/>
        </w:rPr>
      </w:pPr>
      <w:bookmarkStart w:id="145" w:name="_Toc16651"/>
      <w:bookmarkStart w:id="146" w:name="_Toc14119"/>
      <w:r>
        <w:rPr>
          <w:rFonts w:hint="eastAsia" w:ascii="宋体" w:hAnsi="宋体" w:eastAsia="宋体" w:cs="宋体"/>
          <w:b/>
          <w:bCs/>
          <w:color w:val="auto"/>
          <w:sz w:val="44"/>
          <w:szCs w:val="44"/>
          <w:lang w:val="en-US" w:eastAsia="zh-CN"/>
        </w:rPr>
        <w:t>第五章  评标</w:t>
      </w:r>
      <w:bookmarkEnd w:id="145"/>
      <w:bookmarkEnd w:id="146"/>
    </w:p>
    <w:p w14:paraId="544E5A58">
      <w:pPr>
        <w:snapToGrid w:val="0"/>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一、评标要求</w:t>
      </w:r>
    </w:p>
    <w:p w14:paraId="5CECCE9D">
      <w:pPr>
        <w:snapToGrid w:val="0"/>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1、评标方法</w:t>
      </w:r>
    </w:p>
    <w:p w14:paraId="03BF456A">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最低评标价法，是指</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文件满足谈判文件全部实质性要求且投标报价最低的供应商为成交候选人的评标方法。</w:t>
      </w:r>
    </w:p>
    <w:p w14:paraId="5BD6A7F5">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谈判小组按照谈判文件要求对</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文件中的供应商资格、供应商资格证明文件、重要技术指标以及技术和商务上要求的其它重要内容进行审核。</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 xml:space="preserve">    谈判小组和供应商谈判过程中作出的书面承诺是否符合谈判文件中对质量、技术和服务的要求。</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 xml:space="preserve">     谈判小组将根据需要决定对所有合格的供应商在规定时间内进行二次或多次报价，最后报价将作为谈判小组评比的最终依据。</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 xml:space="preserve">     采购人委托谈判小组确定最终响应报价最低者为成交供应商。如果成交供应商的实际情况与其谈判资料不相符，将取消资格，由次低价的成交候选人递补，或废标后重新组织采购。</w:t>
      </w:r>
    </w:p>
    <w:p w14:paraId="54F64189">
      <w:pPr>
        <w:snapToGrid w:val="0"/>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2、评标原则</w:t>
      </w:r>
    </w:p>
    <w:p w14:paraId="063D1551">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2.1评标活动遵循客观、公正、审慎的原则，以谈判文件和</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文件为评标的基本依据，并按照谈判文件规定的评标方法和评标标准进行评标。</w:t>
      </w:r>
    </w:p>
    <w:p w14:paraId="70677128">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2.2具体评标事项由评标委员会负责，并按谈判文件规定的办法进行评审。</w:t>
      </w:r>
    </w:p>
    <w:p w14:paraId="2E2F0216">
      <w:pPr>
        <w:snapToGrid w:val="0"/>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3、评标委员会</w:t>
      </w:r>
    </w:p>
    <w:p w14:paraId="5C6FD8DD">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3.1评标委员会由采购人代表和评审专家组成，成员人数应当为3人及以上单数，其中评审专家不得少于成员总数的三分之二。</w:t>
      </w:r>
    </w:p>
    <w:p w14:paraId="49DF6C14">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3.2评标委员会成员有下列情形之一的，应当回避：</w:t>
      </w:r>
    </w:p>
    <w:p w14:paraId="1B421448">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（1）参加采购活动前3年内,与供应商存在劳动关系,或者担任供应商的董事、监事,或者是供应商的控股股东或实际控制人；</w:t>
      </w:r>
    </w:p>
    <w:p w14:paraId="5110DFE7">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（2）与供应商的法定代表人或者负责人有夫妻、直系血亲、三代以内旁系血亲或者近姻亲关系；</w:t>
      </w:r>
    </w:p>
    <w:p w14:paraId="0F6A8147">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（3）与供应商有其他可能影响政府采购活动公平、公正进行的关系。</w:t>
      </w:r>
    </w:p>
    <w:p w14:paraId="03EE4AE7">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3.3评标委员会负责具体评标事务，并独立履行下列职责：</w:t>
      </w:r>
    </w:p>
    <w:p w14:paraId="67BC25AE">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（1）审查、评价</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文件是否符合谈判文件的商务、技术等实质性要求；</w:t>
      </w:r>
    </w:p>
    <w:p w14:paraId="37FE7308">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（2）要求供应商对</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文件有关事项作出澄清或者说明；</w:t>
      </w:r>
    </w:p>
    <w:p w14:paraId="378FC62F">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（3）对</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文件进行比较和评价；</w:t>
      </w:r>
    </w:p>
    <w:p w14:paraId="21B2CF78">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（4）确定成交候选人名单，以及根据采购人委托直接确定成交人；</w:t>
      </w:r>
    </w:p>
    <w:p w14:paraId="63CDF2A0">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（5）向采购人、采购代理机构或者有关部门报告评标中发现的违法行</w:t>
      </w:r>
    </w:p>
    <w:p w14:paraId="6EE1E1A1">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为；</w:t>
      </w:r>
    </w:p>
    <w:p w14:paraId="6A99C0D7">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（6）法律法规规定的其他职责。</w:t>
      </w:r>
    </w:p>
    <w:p w14:paraId="2787F2EA">
      <w:pPr>
        <w:snapToGrid w:val="0"/>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4、澄清</w:t>
      </w:r>
    </w:p>
    <w:p w14:paraId="257EC9AF">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对于</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文件中含义不明确、同类问题表述不一致或者有明显文字和计算错误的内容，评标委员会应当以书面形式要求供应商作出必要的澄清、说明或者补正。</w:t>
      </w:r>
    </w:p>
    <w:p w14:paraId="0C0C0DC7">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供应商的澄清、说明或者补正应当采用书面形式，并加盖公章，或者由法定代表人或其授权的代表签字。供应商的澄清、说明或者补正不得超出</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文件的范围或者改变</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文件的实质性内容。</w:t>
      </w:r>
    </w:p>
    <w:p w14:paraId="45793E8B">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4.1评标委员会不接受供应商主动提出的澄清、说明或补正。</w:t>
      </w:r>
    </w:p>
    <w:p w14:paraId="57613DA0">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4.2评标委员会对供应商提交的澄清、说明或补正有疑问的，可以要求供应商进一步澄清、说明或补正。</w:t>
      </w:r>
    </w:p>
    <w:p w14:paraId="488608E1">
      <w:pPr>
        <w:snapToGrid w:val="0"/>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5、有下列情形之一的，视为供应商串通投标，其投标无效：</w:t>
      </w:r>
    </w:p>
    <w:p w14:paraId="590F6CD7">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（1）不同供应商的</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文件由同一单位或者个人编制，包括但不限于不同供应商上传的</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文件项目内部识别码一致的情形；</w:t>
      </w:r>
    </w:p>
    <w:p w14:paraId="3FCF4A6C">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（2）不同供应商委托同一单位或者个人办理投标事宜；</w:t>
      </w:r>
    </w:p>
    <w:p w14:paraId="0E66F4AB">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（3）不同供应商的</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文件载明的项目管理成员或者联系人员为同一人；</w:t>
      </w:r>
    </w:p>
    <w:p w14:paraId="1EC4F906">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（4）不同供应商的</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文件异常一致或者投标报价呈规律性差异；</w:t>
      </w:r>
    </w:p>
    <w:p w14:paraId="059217CD">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（5）不同供应商的</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文件相互混装；</w:t>
      </w:r>
    </w:p>
    <w:p w14:paraId="50A7C4ED">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（6）不同供应商的投标保证金从同一单位或个人的账户转出；</w:t>
      </w:r>
    </w:p>
    <w:p w14:paraId="4F3A8D71">
      <w:pPr>
        <w:snapToGrid w:val="0"/>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6、有下列情形之一的，属于恶意串通投标，其投标无效，并追究法律责</w:t>
      </w:r>
      <w:r>
        <w:rPr>
          <w:rFonts w:hint="eastAsia" w:ascii="宋体" w:hAnsi="宋体" w:eastAsia="宋体" w:cs="宋体"/>
          <w:color w:val="auto"/>
          <w:sz w:val="24"/>
          <w:szCs w:val="24"/>
        </w:rPr>
        <w:t>任：</w:t>
      </w:r>
    </w:p>
    <w:p w14:paraId="1450FD9F">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（1）供应商直接或者间接从采购人或者采购代理机构处获得其他供应商的相关情况并修改其</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w:t>
      </w:r>
    </w:p>
    <w:p w14:paraId="021E80E0">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（2）供应商按照采购人或者采购代理机构的授意撤换、修改</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w:t>
      </w:r>
    </w:p>
    <w:p w14:paraId="6742C91F">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（3）供应商之间协商报价、技术方案等</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文件的实质性内容；</w:t>
      </w:r>
    </w:p>
    <w:p w14:paraId="082A8980">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（4）属于同一集团、协会、商会等组织成员的供应商按照该组织要求协同参加政府采购活动；</w:t>
      </w:r>
    </w:p>
    <w:p w14:paraId="62E9B8CF">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（5）供应商之间事先约定由某一特定供应商成交、成交；</w:t>
      </w:r>
    </w:p>
    <w:p w14:paraId="3B63B7B7">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（6）供应商之间商定部分供应商放弃参加政府采购活动或者放弃成交、成交；</w:t>
      </w:r>
    </w:p>
    <w:p w14:paraId="7B8BAB23">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（7）供应商与采购人或者采购代理机构之间、供应商相互之间，为谋求特定供应商成交、成交或者排斥其他供应商的其他串通行为。</w:t>
      </w:r>
    </w:p>
    <w:p w14:paraId="38315EBE">
      <w:pPr>
        <w:snapToGrid w:val="0"/>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7、投标无效的情形</w:t>
      </w:r>
    </w:p>
    <w:p w14:paraId="590C70C5">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供应商存在下列情况之一的，投标无效:</w:t>
      </w:r>
    </w:p>
    <w:p w14:paraId="4D4F15EC">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（1）未按照谈判文件的规定提交投标保证金的；</w:t>
      </w:r>
    </w:p>
    <w:p w14:paraId="6E08EF33">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文件未按谈判文件要求签署、盖章的；</w:t>
      </w:r>
    </w:p>
    <w:p w14:paraId="67CD6A04">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（3）不具备谈判文件中规定的资格要求的；</w:t>
      </w:r>
    </w:p>
    <w:p w14:paraId="4E690A46">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（4）报价超过谈判文件中规定的预算金额或者最高限价的；</w:t>
      </w:r>
    </w:p>
    <w:p w14:paraId="2EBBEBB5">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文件含有采购人不能接受的附加条件的；</w:t>
      </w:r>
    </w:p>
    <w:p w14:paraId="7A4E5525">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（6）法律、法规和谈判文件规定的其他无效情形。</w:t>
      </w:r>
    </w:p>
    <w:p w14:paraId="2A2556D7">
      <w:pPr>
        <w:snapToGrid w:val="0"/>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8、废标的情形</w:t>
      </w:r>
    </w:p>
    <w:p w14:paraId="75814D3E">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出现下列情形之一的，应予以废标。</w:t>
      </w:r>
    </w:p>
    <w:p w14:paraId="7C7D4D3D">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（1）符合专业条件的供应商或者对谈判文件作实质响应的供应商不足3家；或参与竞争的核心产品品牌不足2个的；</w:t>
      </w:r>
    </w:p>
    <w:p w14:paraId="6E0917F7">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（2）出现影响采购公正的违法、违规行为的；</w:t>
      </w:r>
    </w:p>
    <w:p w14:paraId="6DE953D7">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（3）供应商的报价均超过了采购预算的；</w:t>
      </w:r>
    </w:p>
    <w:p w14:paraId="2B425BB6">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（4）因重大变故，采购任务取消的。</w:t>
      </w:r>
    </w:p>
    <w:p w14:paraId="2BC531A8">
      <w:pPr>
        <w:snapToGrid w:val="0"/>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9、定标</w:t>
      </w:r>
    </w:p>
    <w:p w14:paraId="470EBA05">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评标委员会按照谈判文件确定的评标方法、步骤、标准，对</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文件进行评审。评标结束后，评标委员会根据采购人委托直接确定成交人或者由采购人在评标报告确定的成交候选人名单中按顺序确定成交人。</w:t>
      </w:r>
    </w:p>
    <w:p w14:paraId="1B03304E">
      <w:pPr>
        <w:snapToGrid w:val="0"/>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二、落实政府采购政策</w:t>
      </w:r>
    </w:p>
    <w:p w14:paraId="6460D5AF">
      <w:pPr>
        <w:snapToGrid w:val="0"/>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1、节约能源、保护环境</w:t>
      </w:r>
    </w:p>
    <w:p w14:paraId="71F28100">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采购的产品属于品目清单范围的，将依据国家确定的认证机构出具的、处于有效期之内的节能产品、环境标志产品认证证书，对获得证书的产品实施政府优先采购或强制采购，具体按照本谈判文件相关要求执行。</w:t>
      </w:r>
    </w:p>
    <w:p w14:paraId="7F4BC273">
      <w:pPr>
        <w:snapToGrid w:val="0"/>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2、促进中小企业发展</w:t>
      </w:r>
    </w:p>
    <w:p w14:paraId="186FB3E2">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2.1采购人在政府采购活动中应当通过加强采购需求管理，落实预留采购份额、价格评审优惠、优先采购等措施，提高中小企业在政府采购中的份额，支持中小企业发展。</w:t>
      </w:r>
    </w:p>
    <w:p w14:paraId="1054B38E">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政府采购促进中小企业发展管理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1C7908E2">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2.3在政府采购活动中，供应商提供的货物、工程或者服务符合下列情形的，享受《政府采购促进中小企业发展管理办法》规定的中小企业扶持政策：</w:t>
      </w:r>
    </w:p>
    <w:p w14:paraId="6A5685B7">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（1）在货物采购项目中，货物由中小企业制造，即货物由中小企业生产且使用该中小企业商号或者注册商标；</w:t>
      </w:r>
    </w:p>
    <w:p w14:paraId="14549F7D">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（2）在工程采购项目中，工程由中小企业承建，即工程施工单位为中小企业；</w:t>
      </w:r>
    </w:p>
    <w:p w14:paraId="0D77485E">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政府采购促进中小企业发展管理办法》规定的中小企业扶持政策。以联合体形式参加政府采购活动，联合体各方均为中小企业的，联合体视同中小企业。其中，联合体各方均为小微企业的，联合体视同小微企业。</w:t>
      </w:r>
    </w:p>
    <w:p w14:paraId="341FFC57">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2.4依照《政府采购促进中小企业发展管理办法》《关于政府采购支持监狱企业发展有关问题的通知》和《财政部民政部中国残疾人联合会关于促进残疾人就业政府采购政策的通知》的规定，凡符合要求的小型、微型业、监狱企业或残疾人福利性单位，按照以下比例给予相应的价格扣除：</w:t>
      </w:r>
      <w:bookmarkStart w:id="147" w:name="_Hlk137488890"/>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见第二章 供应商须知表</w:t>
      </w:r>
      <w:r>
        <w:rPr>
          <w:rFonts w:hint="eastAsia" w:ascii="宋体" w:hAnsi="宋体" w:eastAsia="宋体" w:cs="宋体"/>
          <w:color w:val="auto"/>
          <w:sz w:val="24"/>
          <w:szCs w:val="24"/>
          <w:lang w:eastAsia="zh-CN"/>
        </w:rPr>
        <w:t>）</w:t>
      </w:r>
      <w:r>
        <w:rPr>
          <w:rFonts w:hint="eastAsia" w:ascii="宋体" w:hAnsi="宋体" w:eastAsia="宋体" w:cs="宋体"/>
          <w:b/>
          <w:bCs/>
          <w:color w:val="auto"/>
          <w:sz w:val="24"/>
          <w:szCs w:val="24"/>
        </w:rPr>
        <w:t>因本项目</w:t>
      </w:r>
      <w:r>
        <w:rPr>
          <w:rFonts w:hint="eastAsia" w:ascii="宋体" w:hAnsi="宋体" w:eastAsia="宋体" w:cs="宋体"/>
          <w:b/>
          <w:bCs/>
          <w:color w:val="auto"/>
          <w:sz w:val="24"/>
          <w:szCs w:val="24"/>
          <w:lang w:val="en-US" w:eastAsia="zh-CN"/>
        </w:rPr>
        <w:t>为非</w:t>
      </w:r>
      <w:r>
        <w:rPr>
          <w:rFonts w:hint="eastAsia" w:ascii="宋体" w:hAnsi="宋体" w:eastAsia="宋体" w:cs="宋体"/>
          <w:b/>
          <w:bCs/>
          <w:color w:val="auto"/>
          <w:sz w:val="24"/>
          <w:szCs w:val="24"/>
        </w:rPr>
        <w:t>专门面向中小企业采购。</w:t>
      </w:r>
      <w:bookmarkEnd w:id="147"/>
    </w:p>
    <w:p w14:paraId="4A20664E">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2.5供应商属于中小企业的，应提供《中小企业声明函》；属于监狱企业的，应提供由省级以上监狱管理局、戒毒管理局（含新疆生产建设兵团）出具的属于监狱企业的证明文件；属于残疾人福利性单位的，应提供《残疾人福利性单位声明函》。供应商应当按照《中小企业声明函》《残疾人福利性单位声明函》规定格式提供（格式附后，不可修改），未按规定提供的，不得享受相关中小企业扶持政策。</w:t>
      </w:r>
    </w:p>
    <w:p w14:paraId="580189DD">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供应商应当对提供材料的真实性负责，若有虚假，将追究其法律责任。</w:t>
      </w:r>
    </w:p>
    <w:p w14:paraId="4E12C0B8">
      <w:pPr>
        <w:snapToGrid w:val="0"/>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三、评标程序</w:t>
      </w:r>
    </w:p>
    <w:p w14:paraId="40784017">
      <w:pPr>
        <w:snapToGrid w:val="0"/>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1、符合性审查</w:t>
      </w:r>
    </w:p>
    <w:p w14:paraId="603F85C0">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1.1依据谈判文件的规定，从</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文件的有效性、完整性和对谈判文件的响应程度进行审查，以确定是否满足谈判文件的实质性要求。</w:t>
      </w:r>
    </w:p>
    <w:p w14:paraId="7FFAF6F4">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1.2符合性审查中有任意一项未通过的，审查结果为未通过。供应商未通过符合性审查的，投标无效。</w:t>
      </w:r>
    </w:p>
    <w:p w14:paraId="59E0F789">
      <w:pPr>
        <w:widowControl/>
        <w:jc w:val="left"/>
        <w:rPr>
          <w:rFonts w:hint="eastAsia" w:ascii="宋体" w:hAnsi="宋体" w:eastAsia="宋体" w:cs="宋体"/>
          <w:b/>
          <w:bCs/>
          <w:color w:val="auto"/>
          <w:sz w:val="24"/>
          <w:szCs w:val="24"/>
        </w:rPr>
      </w:pPr>
      <w:bookmarkStart w:id="148" w:name="_Hlk131718005"/>
      <w:r>
        <w:rPr>
          <w:rFonts w:hint="eastAsia" w:ascii="宋体" w:hAnsi="宋体" w:eastAsia="宋体" w:cs="宋体"/>
          <w:b/>
          <w:bCs/>
          <w:color w:val="auto"/>
          <w:sz w:val="24"/>
          <w:szCs w:val="24"/>
        </w:rPr>
        <w:br w:type="page"/>
      </w:r>
    </w:p>
    <w:bookmarkEnd w:id="148"/>
    <w:p w14:paraId="2B6F4FA7">
      <w:pPr>
        <w:snapToGrid w:val="0"/>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2、投标报价审查</w:t>
      </w:r>
    </w:p>
    <w:p w14:paraId="684F8A70">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4E7EE38C">
      <w:pPr>
        <w:snapToGrid w:val="0"/>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3、政府采购政策功能落实</w:t>
      </w:r>
    </w:p>
    <w:p w14:paraId="74EC4B2C">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因本项目</w:t>
      </w:r>
      <w:r>
        <w:rPr>
          <w:rFonts w:hint="eastAsia" w:ascii="宋体" w:hAnsi="宋体" w:eastAsia="宋体" w:cs="宋体"/>
          <w:color w:val="auto"/>
          <w:sz w:val="24"/>
          <w:szCs w:val="24"/>
          <w:lang w:val="en-US" w:eastAsia="zh-CN"/>
        </w:rPr>
        <w:t>不</w:t>
      </w:r>
      <w:r>
        <w:rPr>
          <w:rFonts w:hint="eastAsia" w:ascii="宋体" w:hAnsi="宋体" w:eastAsia="宋体" w:cs="宋体"/>
          <w:color w:val="auto"/>
          <w:sz w:val="24"/>
          <w:szCs w:val="24"/>
        </w:rPr>
        <w:t>专门面向中小企业采购，对于小型、微型企业、监狱企业或残疾人福利性单位给予价格扣除</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见第二章 供应商须知表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p>
    <w:p w14:paraId="280CC49B">
      <w:pPr>
        <w:snapToGrid w:val="0"/>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4、相同品牌审查</w:t>
      </w:r>
    </w:p>
    <w:p w14:paraId="0CDF3E43">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采用最低评标价法的采购项目，提供相同品牌产品的不同供应商参加同一合同项下投标的，以其中通过资格审查、符合性审查且报价最低的参加评标；报价相同的，由采购人或者采购人委托评标委员会按照谈判文件规定的方式确定一个参加评标的供应商，谈判文件未规定的采取随机抽取方式确定，其他投标无效。</w:t>
      </w:r>
    </w:p>
    <w:p w14:paraId="6B643C8C">
      <w:pPr>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使用综合评分法的采购项目，提供相同品牌产品且通过资格审查、符合性审查的不同供应商参加同一合同项下投标的，按一家供应商计算，评审后得分最高的同品牌供应商获得成交人推荐资格；评审得分相同的，由采购人或者采购人委托评标委员会按照谈判文件规定的方式确定一个供应商获得成交人推荐资格，谈判文件未规定的采取随机抽取方式确定，其他同品牌供应商不作为成交候选人。多家供应商提供的核心产品品牌相同的，按上述规定处理。</w:t>
      </w:r>
    </w:p>
    <w:p w14:paraId="7F73A724">
      <w:pPr>
        <w:snapToGrid w:val="0"/>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5、成交原则</w:t>
      </w:r>
    </w:p>
    <w:p w14:paraId="12DFF9A8">
      <w:pPr>
        <w:pStyle w:val="25"/>
        <w:ind w:firstLine="480"/>
        <w:rPr>
          <w:rFonts w:hint="eastAsia" w:ascii="宋体" w:hAnsi="宋体" w:eastAsia="宋体" w:cs="宋体"/>
          <w:color w:val="auto"/>
        </w:rPr>
      </w:pPr>
      <w:r>
        <w:rPr>
          <w:rFonts w:hint="eastAsia" w:ascii="宋体" w:hAnsi="宋体" w:eastAsia="宋体" w:cs="宋体"/>
          <w:color w:val="auto"/>
          <w:kern w:val="2"/>
          <w:sz w:val="24"/>
        </w:rPr>
        <w:t>最低</w:t>
      </w:r>
      <w:r>
        <w:rPr>
          <w:rFonts w:hint="eastAsia" w:ascii="宋体" w:hAnsi="宋体" w:eastAsia="宋体" w:cs="宋体"/>
          <w:color w:val="auto"/>
          <w:sz w:val="24"/>
        </w:rPr>
        <w:t>评标价法，是指</w:t>
      </w:r>
      <w:r>
        <w:rPr>
          <w:rFonts w:hint="eastAsia" w:ascii="宋体" w:eastAsia="宋体" w:cs="宋体"/>
          <w:color w:val="auto"/>
          <w:sz w:val="24"/>
          <w:lang w:eastAsia="zh-CN"/>
        </w:rPr>
        <w:t>响应</w:t>
      </w:r>
      <w:r>
        <w:rPr>
          <w:rFonts w:hint="eastAsia" w:ascii="宋体" w:hAnsi="宋体" w:eastAsia="宋体" w:cs="宋体"/>
          <w:color w:val="auto"/>
          <w:sz w:val="24"/>
        </w:rPr>
        <w:t>文件满足谈判文件全部实质性要求且投标报价最低的供应商为成交候选人的评标方法。</w:t>
      </w:r>
    </w:p>
    <w:p w14:paraId="357952F6">
      <w:pPr>
        <w:spacing w:line="360" w:lineRule="auto"/>
        <w:jc w:val="left"/>
        <w:rPr>
          <w:rFonts w:hint="eastAsia" w:ascii="宋体" w:hAnsi="宋体" w:eastAsia="宋体" w:cs="宋体"/>
          <w:b/>
          <w:color w:val="auto"/>
          <w:szCs w:val="21"/>
        </w:rPr>
      </w:pPr>
      <w:bookmarkStart w:id="149" w:name="_Hlk140768105"/>
      <w:r>
        <w:rPr>
          <w:rFonts w:hint="eastAsia" w:ascii="宋体" w:hAnsi="宋体" w:eastAsia="宋体" w:cs="宋体"/>
          <w:b/>
          <w:color w:val="auto"/>
          <w:szCs w:val="21"/>
        </w:rPr>
        <w:t>注：1.本项目需要落实的政府采购政策：</w:t>
      </w:r>
    </w:p>
    <w:p w14:paraId="0A70724D">
      <w:pPr>
        <w:adjustRightInd w:val="0"/>
        <w:snapToGrid w:val="0"/>
        <w:spacing w:line="400" w:lineRule="atLeast"/>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1、《政府采购促进中小企业发展管理办法》（财库〔2020〕46号）</w:t>
      </w:r>
    </w:p>
    <w:p w14:paraId="16DD99AA">
      <w:pPr>
        <w:adjustRightInd w:val="0"/>
        <w:snapToGrid w:val="0"/>
        <w:spacing w:line="400" w:lineRule="atLeast"/>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2、《财政部、司法部关于政府采购支持监狱企业发展有关问题的通知》（财库〔2014〕68号）</w:t>
      </w:r>
    </w:p>
    <w:p w14:paraId="4E5CD03F">
      <w:pPr>
        <w:adjustRightInd w:val="0"/>
        <w:snapToGrid w:val="0"/>
        <w:spacing w:line="400" w:lineRule="atLeast"/>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3、《财政部、民政部中国残疾人联合会关于促进残疾人就业政府采购政策的通知》（财库〔2017〕141号）本项目对应的中小企业划分标准所属行业为：</w:t>
      </w:r>
      <w:r>
        <w:rPr>
          <w:rFonts w:hint="eastAsia" w:ascii="宋体" w:hAnsi="宋体" w:eastAsia="宋体" w:cs="宋体"/>
          <w:b/>
          <w:color w:val="auto"/>
          <w:szCs w:val="21"/>
          <w:u w:val="single"/>
        </w:rPr>
        <w:t>（二）工业</w:t>
      </w:r>
    </w:p>
    <w:p w14:paraId="59ADD149">
      <w:pPr>
        <w:snapToGrid w:val="0"/>
        <w:spacing w:line="400" w:lineRule="atLeast"/>
        <w:ind w:firstLine="422" w:firstLineChars="200"/>
        <w:rPr>
          <w:rFonts w:hint="eastAsia" w:ascii="宋体" w:hAnsi="宋体" w:eastAsia="宋体" w:cs="宋体"/>
          <w:color w:val="auto"/>
          <w:szCs w:val="21"/>
        </w:rPr>
      </w:pPr>
      <w:r>
        <w:rPr>
          <w:rFonts w:hint="eastAsia" w:ascii="宋体" w:hAnsi="宋体" w:eastAsia="宋体" w:cs="宋体"/>
          <w:b/>
          <w:color w:val="auto"/>
          <w:szCs w:val="21"/>
        </w:rPr>
        <w:t>依据《新疆维吾尔自治区政府采购促进中小企业发展管理实施办法》规定享受扶持政策获得政府采购合同的，小微企业不得将合同分包给大中型企业，中型企业不得将合同分包给大型企业。</w:t>
      </w:r>
    </w:p>
    <w:p w14:paraId="7C42B389">
      <w:pPr>
        <w:adjustRightInd w:val="0"/>
        <w:snapToGrid w:val="0"/>
        <w:spacing w:line="400" w:lineRule="atLeast"/>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根据财库【2019】9号文件及财库【2019】19号文件要求，供应商所投的产品中属于政府采购强制采购★号设备等必须提供节能产品认证证书，否则视为未实质性响应</w:t>
      </w:r>
      <w:r>
        <w:rPr>
          <w:rFonts w:hint="eastAsia" w:ascii="宋体" w:hAnsi="宋体" w:eastAsia="宋体" w:cs="宋体"/>
          <w:b/>
          <w:color w:val="auto"/>
          <w:szCs w:val="21"/>
          <w:lang w:eastAsia="zh-CN"/>
        </w:rPr>
        <w:t>采购文件</w:t>
      </w:r>
      <w:r>
        <w:rPr>
          <w:rFonts w:hint="eastAsia" w:ascii="宋体" w:hAnsi="宋体" w:eastAsia="宋体" w:cs="宋体"/>
          <w:b/>
          <w:color w:val="auto"/>
          <w:szCs w:val="21"/>
        </w:rPr>
        <w:t>。</w:t>
      </w:r>
    </w:p>
    <w:p w14:paraId="25EE7CB1">
      <w:pPr>
        <w:adjustRightInd w:val="0"/>
        <w:snapToGrid w:val="0"/>
        <w:spacing w:line="400" w:lineRule="atLeast"/>
        <w:ind w:firstLine="422" w:firstLineChars="200"/>
        <w:rPr>
          <w:rFonts w:hint="eastAsia" w:ascii="宋体" w:hAnsi="宋体" w:eastAsia="宋体" w:cs="宋体"/>
          <w:color w:val="auto"/>
          <w:szCs w:val="21"/>
        </w:rPr>
      </w:pPr>
      <w:r>
        <w:rPr>
          <w:rFonts w:hint="eastAsia" w:ascii="宋体" w:hAnsi="宋体" w:eastAsia="宋体" w:cs="宋体"/>
          <w:b/>
          <w:color w:val="auto"/>
          <w:szCs w:val="21"/>
        </w:rPr>
        <w:t>提供所投产品品牌相同且通过资格审查、符合性审查的不同供应商参加同一合同项下投标的，按一家供应商计算，评审后得分最高的同品牌供应商获得成交人推荐资格。</w:t>
      </w:r>
    </w:p>
    <w:p w14:paraId="493257C2">
      <w:pPr>
        <w:adjustRightInd w:val="0"/>
        <w:snapToGrid w:val="0"/>
        <w:spacing w:line="400" w:lineRule="atLeast"/>
        <w:ind w:firstLine="422" w:firstLineChars="200"/>
        <w:rPr>
          <w:rFonts w:hint="eastAsia" w:ascii="宋体" w:hAnsi="宋体" w:eastAsia="宋体" w:cs="宋体"/>
          <w:b/>
          <w:color w:val="auto"/>
          <w:szCs w:val="21"/>
        </w:rPr>
        <w:sectPr>
          <w:pgSz w:w="11906" w:h="16838"/>
          <w:pgMar w:top="1440" w:right="1080" w:bottom="1440" w:left="1080" w:header="851" w:footer="992" w:gutter="0"/>
          <w:pgNumType w:fmt="decimal"/>
          <w:cols w:space="425" w:num="1"/>
          <w:docGrid w:type="lines" w:linePitch="312" w:charSpace="0"/>
        </w:sectPr>
      </w:pPr>
      <w:r>
        <w:rPr>
          <w:rFonts w:hint="eastAsia" w:ascii="宋体" w:hAnsi="宋体" w:eastAsia="宋体" w:cs="宋体"/>
          <w:b/>
          <w:color w:val="auto"/>
          <w:szCs w:val="21"/>
        </w:rPr>
        <w:t>在《环境标志产品政府采购清单》内的产品价格给予5%的扣除，则其评标价格=《环境标志产品政府采购清单》内的产品的价格部分×（100%-5%）+供应商报价中不属于《环境标志产品政府采购清单》内的产品的价格部分；否则，其评标价=投标报价</w:t>
      </w:r>
      <w:bookmarkEnd w:id="149"/>
    </w:p>
    <w:p w14:paraId="2B5D95EE">
      <w:pPr>
        <w:widowControl/>
        <w:jc w:val="left"/>
        <w:rPr>
          <w:rFonts w:hint="eastAsia" w:ascii="宋体" w:hAnsi="宋体" w:eastAsia="宋体" w:cs="宋体"/>
          <w:color w:val="auto"/>
        </w:rPr>
      </w:pPr>
    </w:p>
    <w:p w14:paraId="0DA3B47F">
      <w:pPr>
        <w:keepNext w:val="0"/>
        <w:keepLines w:val="0"/>
        <w:pageBreakBefore w:val="0"/>
        <w:widowControl w:val="0"/>
        <w:kinsoku/>
        <w:wordWrap/>
        <w:overflowPunct/>
        <w:topLinePunct w:val="0"/>
        <w:autoSpaceDE/>
        <w:autoSpaceDN/>
        <w:bidi w:val="0"/>
        <w:adjustRightInd/>
        <w:snapToGrid/>
        <w:spacing w:before="167" w:beforeLines="50" w:after="167" w:afterLines="50" w:line="240" w:lineRule="auto"/>
        <w:jc w:val="center"/>
        <w:textAlignment w:val="auto"/>
        <w:outlineLvl w:val="0"/>
        <w:rPr>
          <w:rFonts w:hint="eastAsia" w:ascii="宋体" w:hAnsi="宋体" w:eastAsia="宋体" w:cs="宋体"/>
          <w:b/>
          <w:bCs/>
          <w:color w:val="auto"/>
          <w:sz w:val="44"/>
          <w:szCs w:val="44"/>
        </w:rPr>
      </w:pPr>
      <w:bookmarkStart w:id="150" w:name="_Toc15933"/>
      <w:r>
        <w:rPr>
          <w:rFonts w:hint="eastAsia" w:ascii="宋体" w:hAnsi="宋体" w:eastAsia="宋体" w:cs="宋体"/>
          <w:b/>
          <w:bCs/>
          <w:color w:val="auto"/>
          <w:sz w:val="44"/>
          <w:szCs w:val="44"/>
          <w:lang w:val="en-US" w:eastAsia="zh-CN"/>
        </w:rPr>
        <w:t xml:space="preserve">第六章 </w:t>
      </w:r>
      <w:r>
        <w:rPr>
          <w:rFonts w:hint="eastAsia" w:ascii="宋体" w:hAnsi="宋体" w:eastAsia="宋体" w:cs="宋体"/>
          <w:b/>
          <w:bCs/>
          <w:color w:val="auto"/>
          <w:sz w:val="44"/>
          <w:szCs w:val="44"/>
        </w:rPr>
        <w:t>拟签订的合同文本</w:t>
      </w:r>
      <w:bookmarkEnd w:id="150"/>
    </w:p>
    <w:p w14:paraId="096C414F">
      <w:pPr>
        <w:pageBreakBefore w:val="0"/>
        <w:widowControl w:val="0"/>
        <w:numPr>
          <w:ilvl w:val="0"/>
          <w:numId w:val="0"/>
        </w:numPr>
        <w:wordWrap/>
        <w:topLinePunct w:val="0"/>
        <w:bidi w:val="0"/>
        <w:spacing w:beforeAutospacing="0" w:line="240" w:lineRule="auto"/>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（本合同为样例，最终以实际签订合同为准）</w:t>
      </w:r>
    </w:p>
    <w:p w14:paraId="30FBDD7E">
      <w:pPr>
        <w:pStyle w:val="9"/>
        <w:pageBreakBefore w:val="0"/>
        <w:topLinePunct w:val="0"/>
        <w:bidi w:val="0"/>
        <w:spacing w:beforeAutospacing="0" w:after="0" w:line="240" w:lineRule="auto"/>
        <w:jc w:val="center"/>
        <w:rPr>
          <w:rFonts w:hint="eastAsia" w:ascii="宋体" w:hAnsi="宋体" w:eastAsia="宋体" w:cs="宋体"/>
          <w:b/>
          <w:bCs/>
          <w:color w:val="auto"/>
          <w:spacing w:val="-20"/>
          <w:kern w:val="44"/>
          <w:sz w:val="28"/>
          <w:szCs w:val="28"/>
          <w:highlight w:val="none"/>
        </w:rPr>
      </w:pPr>
    </w:p>
    <w:p w14:paraId="2EAF0A76">
      <w:pPr>
        <w:pStyle w:val="9"/>
        <w:pageBreakBefore w:val="0"/>
        <w:kinsoku/>
        <w:wordWrap/>
        <w:overflowPunct/>
        <w:topLinePunct w:val="0"/>
        <w:bidi w:val="0"/>
        <w:spacing w:beforeAutospacing="0" w:after="0" w:afterAutospacing="0" w:line="240" w:lineRule="auto"/>
        <w:jc w:val="center"/>
        <w:textAlignment w:val="auto"/>
        <w:rPr>
          <w:rFonts w:hint="eastAsia" w:ascii="宋体" w:hAnsi="宋体" w:eastAsia="宋体" w:cs="宋体"/>
          <w:b/>
          <w:bCs/>
          <w:color w:val="auto"/>
          <w:spacing w:val="-20"/>
          <w:kern w:val="44"/>
          <w:sz w:val="28"/>
          <w:szCs w:val="28"/>
          <w:highlight w:val="none"/>
        </w:rPr>
      </w:pPr>
    </w:p>
    <w:p w14:paraId="4550DAC3">
      <w:pPr>
        <w:pStyle w:val="9"/>
        <w:pageBreakBefore w:val="0"/>
        <w:kinsoku/>
        <w:wordWrap/>
        <w:overflowPunct/>
        <w:topLinePunct w:val="0"/>
        <w:bidi w:val="0"/>
        <w:spacing w:beforeAutospacing="0" w:after="0" w:afterAutospacing="0" w:line="240" w:lineRule="auto"/>
        <w:jc w:val="both"/>
        <w:textAlignment w:val="auto"/>
        <w:rPr>
          <w:rFonts w:hint="eastAsia" w:ascii="宋体" w:hAnsi="宋体" w:eastAsia="宋体" w:cs="宋体"/>
          <w:b/>
          <w:bCs/>
          <w:color w:val="auto"/>
          <w:spacing w:val="-20"/>
          <w:kern w:val="44"/>
          <w:sz w:val="28"/>
          <w:szCs w:val="28"/>
          <w:highlight w:val="none"/>
        </w:rPr>
      </w:pPr>
    </w:p>
    <w:p w14:paraId="3C2D04C3">
      <w:pPr>
        <w:pStyle w:val="9"/>
        <w:pageBreakBefore w:val="0"/>
        <w:kinsoku/>
        <w:wordWrap/>
        <w:overflowPunct/>
        <w:topLinePunct w:val="0"/>
        <w:bidi w:val="0"/>
        <w:spacing w:beforeAutospacing="0" w:after="0" w:afterAutospacing="0" w:line="240" w:lineRule="auto"/>
        <w:jc w:val="center"/>
        <w:textAlignment w:val="auto"/>
        <w:rPr>
          <w:rFonts w:hint="eastAsia" w:ascii="宋体" w:hAnsi="宋体" w:eastAsia="宋体" w:cs="宋体"/>
          <w:b/>
          <w:bCs/>
          <w:color w:val="auto"/>
          <w:spacing w:val="0"/>
          <w:kern w:val="44"/>
          <w:sz w:val="32"/>
          <w:szCs w:val="32"/>
          <w:highlight w:val="none"/>
          <w:lang w:val="en-US" w:eastAsia="zh-CN"/>
        </w:rPr>
      </w:pPr>
      <w:r>
        <w:rPr>
          <w:rFonts w:hint="eastAsia" w:ascii="宋体" w:hAnsi="宋体" w:eastAsia="宋体" w:cs="宋体"/>
          <w:b/>
          <w:bCs/>
          <w:color w:val="auto"/>
          <w:spacing w:val="0"/>
          <w:kern w:val="44"/>
          <w:sz w:val="32"/>
          <w:szCs w:val="32"/>
          <w:highlight w:val="none"/>
          <w:lang w:val="en-US" w:eastAsia="zh-CN"/>
        </w:rPr>
        <w:t>新疆维吾尔自治区2026年度动物疫苗采购项目-小反刍兽疫、山羊痘二联活疫苗（Clone9株+AV41株）</w:t>
      </w:r>
    </w:p>
    <w:p w14:paraId="4ABB5212">
      <w:pPr>
        <w:pStyle w:val="9"/>
        <w:pageBreakBefore w:val="0"/>
        <w:kinsoku/>
        <w:wordWrap/>
        <w:overflowPunct/>
        <w:topLinePunct w:val="0"/>
        <w:bidi w:val="0"/>
        <w:spacing w:beforeAutospacing="0" w:after="0" w:afterAutospacing="0" w:line="240" w:lineRule="auto"/>
        <w:jc w:val="center"/>
        <w:textAlignment w:val="auto"/>
        <w:rPr>
          <w:rFonts w:hint="eastAsia" w:ascii="宋体" w:hAnsi="宋体" w:eastAsia="宋体" w:cs="宋体"/>
          <w:b/>
          <w:bCs/>
          <w:color w:val="auto"/>
          <w:spacing w:val="0"/>
          <w:kern w:val="44"/>
          <w:sz w:val="32"/>
          <w:szCs w:val="32"/>
          <w:highlight w:val="none"/>
        </w:rPr>
      </w:pPr>
      <w:r>
        <w:rPr>
          <w:rFonts w:hint="eastAsia" w:ascii="宋体" w:hAnsi="宋体" w:eastAsia="宋体" w:cs="宋体"/>
          <w:b/>
          <w:bCs/>
          <w:color w:val="auto"/>
          <w:spacing w:val="0"/>
          <w:kern w:val="44"/>
          <w:sz w:val="32"/>
          <w:szCs w:val="32"/>
          <w:highlight w:val="none"/>
          <w:lang w:val="en-US" w:eastAsia="zh-CN"/>
        </w:rPr>
        <w:t>采购</w:t>
      </w:r>
      <w:r>
        <w:rPr>
          <w:rFonts w:hint="eastAsia" w:ascii="宋体" w:hAnsi="宋体" w:eastAsia="宋体" w:cs="宋体"/>
          <w:b/>
          <w:bCs/>
          <w:color w:val="auto"/>
          <w:spacing w:val="0"/>
          <w:kern w:val="44"/>
          <w:sz w:val="32"/>
          <w:szCs w:val="32"/>
          <w:highlight w:val="none"/>
        </w:rPr>
        <w:t>合同</w:t>
      </w:r>
    </w:p>
    <w:p w14:paraId="5AE0D970">
      <w:pPr>
        <w:pageBreakBefore w:val="0"/>
        <w:kinsoku/>
        <w:wordWrap/>
        <w:overflowPunct/>
        <w:topLinePunct w:val="0"/>
        <w:bidi w:val="0"/>
        <w:spacing w:beforeAutospacing="0" w:afterAutospacing="0" w:line="240" w:lineRule="auto"/>
        <w:textAlignment w:val="auto"/>
        <w:rPr>
          <w:rFonts w:hint="eastAsia" w:ascii="宋体" w:hAnsi="宋体" w:eastAsia="宋体" w:cs="宋体"/>
          <w:b/>
          <w:bCs/>
          <w:color w:val="auto"/>
          <w:spacing w:val="-20"/>
          <w:kern w:val="44"/>
          <w:sz w:val="28"/>
          <w:szCs w:val="28"/>
          <w:highlight w:val="none"/>
        </w:rPr>
      </w:pPr>
    </w:p>
    <w:p w14:paraId="5D57A509">
      <w:pPr>
        <w:pStyle w:val="76"/>
        <w:pageBreakBefore w:val="0"/>
        <w:kinsoku/>
        <w:wordWrap/>
        <w:overflowPunct/>
        <w:topLinePunct w:val="0"/>
        <w:bidi w:val="0"/>
        <w:spacing w:beforeAutospacing="0" w:afterAutospacing="0" w:line="240" w:lineRule="auto"/>
        <w:textAlignment w:val="auto"/>
        <w:rPr>
          <w:rFonts w:hint="eastAsia" w:ascii="宋体" w:hAnsi="宋体" w:eastAsia="宋体" w:cs="宋体"/>
          <w:b/>
          <w:bCs/>
          <w:color w:val="auto"/>
          <w:spacing w:val="-20"/>
          <w:kern w:val="44"/>
          <w:sz w:val="28"/>
          <w:szCs w:val="28"/>
          <w:highlight w:val="none"/>
        </w:rPr>
      </w:pPr>
    </w:p>
    <w:p w14:paraId="25851CA0">
      <w:pPr>
        <w:pStyle w:val="76"/>
        <w:pageBreakBefore w:val="0"/>
        <w:kinsoku/>
        <w:wordWrap/>
        <w:overflowPunct/>
        <w:topLinePunct w:val="0"/>
        <w:bidi w:val="0"/>
        <w:spacing w:beforeAutospacing="0" w:afterAutospacing="0" w:line="240" w:lineRule="auto"/>
        <w:ind w:left="0" w:leftChars="0" w:firstLine="0" w:firstLineChars="0"/>
        <w:textAlignment w:val="auto"/>
        <w:rPr>
          <w:rFonts w:hint="eastAsia" w:ascii="宋体" w:hAnsi="宋体" w:eastAsia="宋体" w:cs="宋体"/>
          <w:b/>
          <w:bCs/>
          <w:color w:val="auto"/>
          <w:spacing w:val="-20"/>
          <w:kern w:val="44"/>
          <w:sz w:val="28"/>
          <w:szCs w:val="28"/>
          <w:highlight w:val="none"/>
        </w:rPr>
      </w:pPr>
    </w:p>
    <w:p w14:paraId="0DE1EC4F">
      <w:pPr>
        <w:pageBreakBefore w:val="0"/>
        <w:kinsoku/>
        <w:wordWrap/>
        <w:overflowPunct/>
        <w:topLinePunct w:val="0"/>
        <w:bidi w:val="0"/>
        <w:spacing w:beforeAutospacing="0" w:afterAutospacing="0" w:line="240" w:lineRule="auto"/>
        <w:textAlignment w:val="auto"/>
        <w:rPr>
          <w:rFonts w:hint="eastAsia" w:ascii="宋体" w:hAnsi="宋体" w:eastAsia="宋体" w:cs="宋体"/>
          <w:b/>
          <w:bCs/>
          <w:color w:val="auto"/>
          <w:spacing w:val="-20"/>
          <w:kern w:val="44"/>
          <w:sz w:val="28"/>
          <w:szCs w:val="28"/>
          <w:highlight w:val="none"/>
        </w:rPr>
      </w:pPr>
    </w:p>
    <w:p w14:paraId="2D960260">
      <w:pPr>
        <w:pageBreakBefore w:val="0"/>
        <w:kinsoku/>
        <w:wordWrap/>
        <w:overflowPunct/>
        <w:topLinePunct w:val="0"/>
        <w:bidi w:val="0"/>
        <w:spacing w:beforeAutospacing="0" w:afterAutospacing="0" w:line="240" w:lineRule="auto"/>
        <w:textAlignment w:val="auto"/>
        <w:rPr>
          <w:rFonts w:hint="eastAsia" w:ascii="宋体" w:hAnsi="宋体" w:eastAsia="宋体" w:cs="宋体"/>
          <w:b/>
          <w:bCs/>
          <w:color w:val="auto"/>
          <w:spacing w:val="-20"/>
          <w:kern w:val="44"/>
          <w:sz w:val="28"/>
          <w:szCs w:val="28"/>
          <w:highlight w:val="none"/>
        </w:rPr>
      </w:pPr>
    </w:p>
    <w:p w14:paraId="6C9F50BF">
      <w:pPr>
        <w:bidi w:val="0"/>
        <w:spacing w:line="360" w:lineRule="auto"/>
        <w:ind w:firstLine="1960" w:firstLineChars="700"/>
        <w:rPr>
          <w:rFonts w:hint="eastAsia" w:ascii="宋体" w:hAnsi="宋体" w:eastAsia="宋体" w:cs="宋体"/>
          <w:color w:val="auto"/>
          <w:sz w:val="28"/>
          <w:szCs w:val="28"/>
          <w:u w:val="single"/>
          <w:lang w:val="en-US"/>
        </w:rPr>
      </w:pPr>
      <w:r>
        <w:rPr>
          <w:rFonts w:hint="eastAsia" w:ascii="宋体" w:hAnsi="宋体" w:eastAsia="宋体" w:cs="宋体"/>
          <w:color w:val="auto"/>
          <w:sz w:val="28"/>
          <w:szCs w:val="28"/>
        </w:rPr>
        <w:t>项目名称：</w:t>
      </w:r>
      <w:r>
        <w:rPr>
          <w:rFonts w:hint="eastAsia" w:ascii="宋体" w:hAnsi="宋体" w:eastAsia="宋体" w:cs="宋体"/>
          <w:color w:val="auto"/>
          <w:sz w:val="28"/>
          <w:szCs w:val="28"/>
          <w:u w:val="single"/>
          <w:lang w:val="en-US" w:eastAsia="zh-CN"/>
        </w:rPr>
        <w:t xml:space="preserve">                                </w:t>
      </w:r>
    </w:p>
    <w:p w14:paraId="6CBA8555">
      <w:pPr>
        <w:bidi w:val="0"/>
        <w:spacing w:line="360" w:lineRule="auto"/>
        <w:ind w:firstLine="1960" w:firstLineChars="7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合同编号：</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 xml:space="preserve">                                </w:t>
      </w:r>
    </w:p>
    <w:p w14:paraId="555B424C">
      <w:pPr>
        <w:bidi w:val="0"/>
        <w:spacing w:line="360" w:lineRule="auto"/>
        <w:ind w:firstLine="1960" w:firstLineChars="700"/>
        <w:rPr>
          <w:rFonts w:hint="eastAsia" w:ascii="宋体" w:hAnsi="宋体" w:eastAsia="宋体" w:cs="宋体"/>
          <w:color w:val="auto"/>
          <w:sz w:val="28"/>
          <w:szCs w:val="28"/>
          <w:u w:val="single"/>
          <w:lang w:eastAsia="zh-CN"/>
        </w:rPr>
      </w:pPr>
      <w:r>
        <w:rPr>
          <w:rFonts w:hint="eastAsia" w:ascii="宋体" w:hAnsi="宋体" w:eastAsia="宋体" w:cs="宋体"/>
          <w:color w:val="auto"/>
          <w:sz w:val="28"/>
          <w:szCs w:val="28"/>
        </w:rPr>
        <w:t>甲方：</w:t>
      </w:r>
      <w:r>
        <w:rPr>
          <w:rFonts w:hint="eastAsia" w:ascii="宋体" w:hAnsi="宋体" w:eastAsia="宋体" w:cs="宋体"/>
          <w:color w:val="auto"/>
          <w:sz w:val="28"/>
          <w:szCs w:val="28"/>
          <w:u w:val="single"/>
          <w:lang w:eastAsia="zh-CN"/>
        </w:rPr>
        <w:t>新疆维吾尔自治区动物疫病预防控制中心</w:t>
      </w:r>
    </w:p>
    <w:p w14:paraId="1ECC9A70">
      <w:pPr>
        <w:bidi w:val="0"/>
        <w:spacing w:line="360" w:lineRule="auto"/>
        <w:ind w:firstLine="2800" w:firstLineChars="10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u w:val="single"/>
          <w:lang w:eastAsia="zh-CN"/>
        </w:rPr>
        <w:t>（新疆维吾尔自治区动物检疫所）</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 xml:space="preserve">      </w:t>
      </w:r>
    </w:p>
    <w:p w14:paraId="77FDE00B">
      <w:pPr>
        <w:bidi w:val="0"/>
        <w:spacing w:line="360" w:lineRule="auto"/>
        <w:ind w:firstLine="1960" w:firstLineChars="700"/>
        <w:rPr>
          <w:rFonts w:hint="eastAsia" w:ascii="宋体" w:hAnsi="宋体" w:eastAsia="宋体" w:cs="宋体"/>
          <w:color w:val="auto"/>
          <w:sz w:val="28"/>
          <w:szCs w:val="28"/>
          <w:lang w:eastAsia="zh-CN"/>
        </w:rPr>
      </w:pPr>
      <w:r>
        <w:rPr>
          <w:rFonts w:hint="eastAsia" w:ascii="宋体" w:hAnsi="宋体" w:eastAsia="宋体" w:cs="宋体"/>
          <w:color w:val="auto"/>
          <w:sz w:val="28"/>
          <w:szCs w:val="28"/>
        </w:rPr>
        <w:t>乙方：</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 xml:space="preserve">                                   </w:t>
      </w:r>
    </w:p>
    <w:p w14:paraId="7A6F4882">
      <w:pPr>
        <w:bidi w:val="0"/>
        <w:spacing w:line="360" w:lineRule="auto"/>
        <w:ind w:firstLine="1960" w:firstLineChars="7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签订日期</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lang w:eastAsia="zh-CN"/>
        </w:rPr>
        <w:t>年</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lang w:eastAsia="zh-CN"/>
        </w:rPr>
        <w:t>月</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lang w:eastAsia="zh-CN"/>
        </w:rPr>
        <w:t>日</w:t>
      </w:r>
    </w:p>
    <w:p w14:paraId="7ED01074">
      <w:pPr>
        <w:pageBreakBefore w:val="0"/>
        <w:topLinePunct w:val="0"/>
        <w:bidi w:val="0"/>
        <w:spacing w:beforeAutospacing="0" w:line="240" w:lineRule="auto"/>
        <w:rPr>
          <w:rFonts w:hint="eastAsia" w:ascii="宋体" w:hAnsi="宋体" w:eastAsia="宋体" w:cs="宋体"/>
          <w:color w:val="auto"/>
        </w:rPr>
      </w:pPr>
    </w:p>
    <w:p w14:paraId="760A9E04">
      <w:pPr>
        <w:pageBreakBefore w:val="0"/>
        <w:kinsoku/>
        <w:wordWrap/>
        <w:overflowPunct/>
        <w:topLinePunct w:val="0"/>
        <w:bidi w:val="0"/>
        <w:spacing w:beforeAutospacing="0" w:afterAutospacing="0" w:line="24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182BECC7">
      <w:pPr>
        <w:pageBreakBefore w:val="0"/>
        <w:kinsoku/>
        <w:wordWrap/>
        <w:overflowPunct/>
        <w:topLinePunct w:val="0"/>
        <w:bidi w:val="0"/>
        <w:spacing w:beforeAutospacing="0" w:afterAutospacing="0" w:line="240" w:lineRule="auto"/>
        <w:ind w:firstLine="562" w:firstLineChars="20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甲方（全称）：新疆维吾尔自治区动物疫病预防控制中心（新疆维吾尔自治区动物检疫所）</w:t>
      </w:r>
    </w:p>
    <w:p w14:paraId="1FF77418">
      <w:pPr>
        <w:pageBreakBefore w:val="0"/>
        <w:kinsoku/>
        <w:wordWrap/>
        <w:overflowPunct/>
        <w:topLinePunct w:val="0"/>
        <w:bidi w:val="0"/>
        <w:spacing w:beforeAutospacing="0" w:afterAutospacing="0" w:line="240" w:lineRule="auto"/>
        <w:ind w:firstLine="562"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乙方（全称）：</w:t>
      </w: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eastAsia="宋体" w:cs="宋体"/>
          <w:color w:val="auto"/>
          <w:sz w:val="28"/>
          <w:szCs w:val="28"/>
          <w:highlight w:val="none"/>
          <w:lang w:val="en-US" w:eastAsia="zh-CN"/>
        </w:rPr>
        <w:t xml:space="preserve">                   </w:t>
      </w:r>
    </w:p>
    <w:p w14:paraId="612EF1A1">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68346C64">
      <w:pPr>
        <w:pageBreakBefore w:val="0"/>
        <w:kinsoku/>
        <w:wordWrap/>
        <w:overflowPunct/>
        <w:topLinePunct w:val="0"/>
        <w:bidi w:val="0"/>
        <w:spacing w:beforeAutospacing="0" w:afterAutospacing="0" w:line="240" w:lineRule="auto"/>
        <w:ind w:firstLine="602" w:firstLineChars="200"/>
        <w:textAlignment w:val="auto"/>
        <w:outlineLvl w:val="1"/>
        <w:rPr>
          <w:rFonts w:hint="eastAsia" w:ascii="宋体" w:hAnsi="宋体" w:eastAsia="宋体" w:cs="宋体"/>
          <w:b/>
          <w:bCs/>
          <w:color w:val="auto"/>
          <w:sz w:val="30"/>
          <w:szCs w:val="30"/>
          <w:highlight w:val="none"/>
          <w:lang w:val="en-US" w:eastAsia="zh-CN"/>
        </w:rPr>
      </w:pPr>
      <w:bookmarkStart w:id="151" w:name="_Toc7567"/>
      <w:bookmarkStart w:id="152" w:name="_Toc10377"/>
      <w:bookmarkStart w:id="153" w:name="_Toc13629"/>
      <w:bookmarkStart w:id="154" w:name="_Toc18859"/>
      <w:bookmarkStart w:id="155" w:name="_Toc17610"/>
      <w:r>
        <w:rPr>
          <w:rFonts w:hint="eastAsia" w:ascii="宋体" w:hAnsi="宋体" w:eastAsia="宋体" w:cs="宋体"/>
          <w:b/>
          <w:bCs/>
          <w:color w:val="auto"/>
          <w:sz w:val="30"/>
          <w:szCs w:val="30"/>
          <w:highlight w:val="none"/>
          <w:lang w:val="en-US" w:eastAsia="zh-CN"/>
        </w:rPr>
        <w:t>一、项目信息</w:t>
      </w:r>
      <w:bookmarkEnd w:id="151"/>
      <w:bookmarkEnd w:id="152"/>
      <w:bookmarkEnd w:id="153"/>
      <w:bookmarkEnd w:id="154"/>
      <w:bookmarkEnd w:id="155"/>
    </w:p>
    <w:p w14:paraId="021F0D62">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1、采购项目名称：              </w:t>
      </w:r>
    </w:p>
    <w:p w14:paraId="690436DB">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2、项目内容：                 </w:t>
      </w:r>
    </w:p>
    <w:p w14:paraId="6AA7803E">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采购标的及数量（视项目情况而定）</w:t>
      </w:r>
    </w:p>
    <w:p w14:paraId="5FBE8501">
      <w:pPr>
        <w:pageBreakBefore w:val="0"/>
        <w:kinsoku/>
        <w:wordWrap/>
        <w:overflowPunct/>
        <w:topLinePunct w:val="0"/>
        <w:bidi w:val="0"/>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疫苗供应信息一览表</w:t>
      </w:r>
    </w:p>
    <w:tbl>
      <w:tblPr>
        <w:tblStyle w:val="27"/>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6"/>
        <w:gridCol w:w="1336"/>
        <w:gridCol w:w="1336"/>
        <w:gridCol w:w="1336"/>
        <w:gridCol w:w="1337"/>
        <w:gridCol w:w="1337"/>
        <w:gridCol w:w="1337"/>
      </w:tblGrid>
      <w:tr w14:paraId="02612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1336" w:type="dxa"/>
            <w:vAlign w:val="center"/>
          </w:tcPr>
          <w:p w14:paraId="11F218A3">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zh-CN" w:eastAsia="zh-CN"/>
              </w:rPr>
              <w:t>序号</w:t>
            </w:r>
          </w:p>
        </w:tc>
        <w:tc>
          <w:tcPr>
            <w:tcW w:w="1336" w:type="dxa"/>
            <w:vAlign w:val="center"/>
          </w:tcPr>
          <w:p w14:paraId="1948B546">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zh-CN" w:eastAsia="zh-CN"/>
              </w:rPr>
              <w:t>产品名称</w:t>
            </w:r>
          </w:p>
        </w:tc>
        <w:tc>
          <w:tcPr>
            <w:tcW w:w="1336" w:type="dxa"/>
            <w:vAlign w:val="center"/>
          </w:tcPr>
          <w:p w14:paraId="48889BE7">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规格型号</w:t>
            </w:r>
          </w:p>
        </w:tc>
        <w:tc>
          <w:tcPr>
            <w:tcW w:w="1336" w:type="dxa"/>
            <w:shd w:val="clear" w:color="auto" w:fill="auto"/>
            <w:vAlign w:val="center"/>
          </w:tcPr>
          <w:p w14:paraId="4EE5DD78">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数量/单位</w:t>
            </w:r>
          </w:p>
        </w:tc>
        <w:tc>
          <w:tcPr>
            <w:tcW w:w="1337" w:type="dxa"/>
            <w:shd w:val="clear" w:color="auto" w:fill="auto"/>
            <w:vAlign w:val="center"/>
          </w:tcPr>
          <w:p w14:paraId="4BCF6C10">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单价（元）</w:t>
            </w:r>
          </w:p>
        </w:tc>
        <w:tc>
          <w:tcPr>
            <w:tcW w:w="1337" w:type="dxa"/>
            <w:vAlign w:val="center"/>
          </w:tcPr>
          <w:p w14:paraId="064F0183">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合计金额</w:t>
            </w:r>
          </w:p>
        </w:tc>
        <w:tc>
          <w:tcPr>
            <w:tcW w:w="1337" w:type="dxa"/>
            <w:vAlign w:val="center"/>
          </w:tcPr>
          <w:p w14:paraId="54C62F62">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tc>
      </w:tr>
      <w:tr w14:paraId="03A6B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336" w:type="dxa"/>
            <w:vMerge w:val="restart"/>
            <w:vAlign w:val="center"/>
          </w:tcPr>
          <w:p w14:paraId="5A5407F5">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p>
        </w:tc>
        <w:tc>
          <w:tcPr>
            <w:tcW w:w="1336" w:type="dxa"/>
            <w:vMerge w:val="restart"/>
            <w:vAlign w:val="center"/>
          </w:tcPr>
          <w:p w14:paraId="2FB5B096">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p>
        </w:tc>
        <w:tc>
          <w:tcPr>
            <w:tcW w:w="1336" w:type="dxa"/>
            <w:vMerge w:val="restart"/>
            <w:vAlign w:val="center"/>
          </w:tcPr>
          <w:p w14:paraId="6792E3CD">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p>
        </w:tc>
        <w:tc>
          <w:tcPr>
            <w:tcW w:w="1336" w:type="dxa"/>
            <w:vAlign w:val="center"/>
          </w:tcPr>
          <w:p w14:paraId="3DCD73A8">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p>
        </w:tc>
        <w:tc>
          <w:tcPr>
            <w:tcW w:w="1337" w:type="dxa"/>
            <w:vMerge w:val="restart"/>
            <w:vAlign w:val="center"/>
          </w:tcPr>
          <w:p w14:paraId="3699A2DF">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p>
        </w:tc>
        <w:tc>
          <w:tcPr>
            <w:tcW w:w="1337" w:type="dxa"/>
            <w:vMerge w:val="restart"/>
            <w:vAlign w:val="center"/>
          </w:tcPr>
          <w:p w14:paraId="598A440E">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p>
        </w:tc>
        <w:tc>
          <w:tcPr>
            <w:tcW w:w="1337" w:type="dxa"/>
            <w:vMerge w:val="restart"/>
            <w:vAlign w:val="center"/>
          </w:tcPr>
          <w:p w14:paraId="183A069E">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p>
        </w:tc>
      </w:tr>
      <w:tr w14:paraId="37CC9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336" w:type="dxa"/>
            <w:vMerge w:val="continue"/>
            <w:vAlign w:val="center"/>
          </w:tcPr>
          <w:p w14:paraId="544F0273">
            <w:pPr>
              <w:pageBreakBefore w:val="0"/>
              <w:kinsoku/>
              <w:wordWrap/>
              <w:overflowPunct/>
              <w:topLinePunct w:val="0"/>
              <w:bidi w:val="0"/>
              <w:spacing w:beforeAutospacing="0" w:afterAutospacing="0" w:line="360" w:lineRule="auto"/>
              <w:ind w:firstLine="420" w:firstLineChars="200"/>
              <w:textAlignment w:val="auto"/>
              <w:rPr>
                <w:rFonts w:hint="eastAsia" w:ascii="宋体" w:hAnsi="宋体" w:eastAsia="宋体" w:cs="宋体"/>
                <w:color w:val="auto"/>
              </w:rPr>
            </w:pPr>
          </w:p>
        </w:tc>
        <w:tc>
          <w:tcPr>
            <w:tcW w:w="1336" w:type="dxa"/>
            <w:vMerge w:val="continue"/>
            <w:vAlign w:val="center"/>
          </w:tcPr>
          <w:p w14:paraId="014FEFA1">
            <w:pPr>
              <w:pageBreakBefore w:val="0"/>
              <w:kinsoku/>
              <w:wordWrap/>
              <w:overflowPunct/>
              <w:topLinePunct w:val="0"/>
              <w:bidi w:val="0"/>
              <w:spacing w:beforeAutospacing="0" w:afterAutospacing="0" w:line="360" w:lineRule="auto"/>
              <w:ind w:firstLine="420" w:firstLineChars="200"/>
              <w:textAlignment w:val="auto"/>
              <w:rPr>
                <w:rFonts w:hint="eastAsia" w:ascii="宋体" w:hAnsi="宋体" w:eastAsia="宋体" w:cs="宋体"/>
                <w:color w:val="auto"/>
              </w:rPr>
            </w:pPr>
          </w:p>
        </w:tc>
        <w:tc>
          <w:tcPr>
            <w:tcW w:w="1336" w:type="dxa"/>
            <w:vMerge w:val="continue"/>
            <w:vAlign w:val="center"/>
          </w:tcPr>
          <w:p w14:paraId="6752115B">
            <w:pPr>
              <w:pageBreakBefore w:val="0"/>
              <w:kinsoku/>
              <w:wordWrap/>
              <w:overflowPunct/>
              <w:topLinePunct w:val="0"/>
              <w:bidi w:val="0"/>
              <w:spacing w:beforeAutospacing="0" w:afterAutospacing="0" w:line="360" w:lineRule="auto"/>
              <w:ind w:firstLine="420" w:firstLineChars="200"/>
              <w:textAlignment w:val="auto"/>
              <w:rPr>
                <w:rFonts w:hint="eastAsia" w:ascii="宋体" w:hAnsi="宋体" w:eastAsia="宋体" w:cs="宋体"/>
                <w:color w:val="auto"/>
              </w:rPr>
            </w:pPr>
          </w:p>
        </w:tc>
        <w:tc>
          <w:tcPr>
            <w:tcW w:w="1336" w:type="dxa"/>
            <w:vAlign w:val="center"/>
          </w:tcPr>
          <w:p w14:paraId="152CC96B">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p>
        </w:tc>
        <w:tc>
          <w:tcPr>
            <w:tcW w:w="1337" w:type="dxa"/>
            <w:vMerge w:val="continue"/>
            <w:vAlign w:val="center"/>
          </w:tcPr>
          <w:p w14:paraId="63998D05">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p>
        </w:tc>
        <w:tc>
          <w:tcPr>
            <w:tcW w:w="1337" w:type="dxa"/>
            <w:vMerge w:val="continue"/>
            <w:vAlign w:val="center"/>
          </w:tcPr>
          <w:p w14:paraId="11F282BA">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p>
        </w:tc>
        <w:tc>
          <w:tcPr>
            <w:tcW w:w="1337" w:type="dxa"/>
            <w:vMerge w:val="continue"/>
            <w:vAlign w:val="center"/>
          </w:tcPr>
          <w:p w14:paraId="1B5AF1E9">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p>
        </w:tc>
      </w:tr>
      <w:tr w14:paraId="1CF8B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9355" w:type="dxa"/>
            <w:gridSpan w:val="7"/>
            <w:vAlign w:val="center"/>
          </w:tcPr>
          <w:p w14:paraId="5E65DD59">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注：口蹄疫产品须将头份单位换算为毫升单位；</w:t>
            </w:r>
          </w:p>
        </w:tc>
      </w:tr>
    </w:tbl>
    <w:p w14:paraId="48E051EC">
      <w:pPr>
        <w:pageBreakBefore w:val="0"/>
        <w:kinsoku/>
        <w:wordWrap/>
        <w:overflowPunct/>
        <w:topLinePunct w:val="0"/>
        <w:bidi w:val="0"/>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p w14:paraId="421E8127">
      <w:pPr>
        <w:pageBreakBefore w:val="0"/>
        <w:kinsoku/>
        <w:wordWrap/>
        <w:overflowPunct/>
        <w:topLinePunct w:val="0"/>
        <w:bidi w:val="0"/>
        <w:spacing w:beforeAutospacing="0" w:afterAutospacing="0" w:line="240" w:lineRule="auto"/>
        <w:ind w:firstLine="602" w:firstLineChars="200"/>
        <w:textAlignment w:val="auto"/>
        <w:outlineLvl w:val="1"/>
        <w:rPr>
          <w:rFonts w:hint="eastAsia" w:ascii="宋体" w:hAnsi="宋体" w:eastAsia="宋体" w:cs="宋体"/>
          <w:b/>
          <w:bCs/>
          <w:color w:val="auto"/>
          <w:sz w:val="30"/>
          <w:szCs w:val="30"/>
          <w:highlight w:val="none"/>
          <w:lang w:val="en-US" w:eastAsia="zh-CN"/>
        </w:rPr>
      </w:pPr>
      <w:bookmarkStart w:id="156" w:name="_Toc3600"/>
      <w:bookmarkStart w:id="157" w:name="_Toc15252"/>
      <w:bookmarkStart w:id="158" w:name="_Toc22952"/>
      <w:bookmarkStart w:id="159" w:name="_Toc10701"/>
      <w:bookmarkStart w:id="160" w:name="_Toc31030"/>
      <w:r>
        <w:rPr>
          <w:rFonts w:hint="eastAsia" w:ascii="宋体" w:hAnsi="宋体" w:eastAsia="宋体" w:cs="宋体"/>
          <w:b/>
          <w:bCs/>
          <w:color w:val="auto"/>
          <w:sz w:val="30"/>
          <w:szCs w:val="30"/>
          <w:highlight w:val="none"/>
          <w:lang w:val="en-US" w:eastAsia="zh-CN"/>
        </w:rPr>
        <w:t>二、合同金额</w:t>
      </w:r>
      <w:bookmarkEnd w:id="156"/>
      <w:bookmarkEnd w:id="157"/>
      <w:bookmarkEnd w:id="158"/>
      <w:bookmarkEnd w:id="159"/>
      <w:bookmarkEnd w:id="160"/>
    </w:p>
    <w:p w14:paraId="4DD7DEF6">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eastAsia="zh-CN"/>
        </w:rPr>
        <w:t>、合同总价:人民币大写：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lang w:val="en-US" w:eastAsia="zh-CN"/>
        </w:rPr>
        <w:t>小写：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zh-CN" w:eastAsia="zh-CN"/>
        </w:rPr>
        <w:t>元；</w:t>
      </w:r>
      <w:r>
        <w:rPr>
          <w:rFonts w:hint="eastAsia" w:ascii="宋体" w:hAnsi="宋体" w:eastAsia="宋体" w:cs="宋体"/>
          <w:color w:val="auto"/>
          <w:sz w:val="24"/>
          <w:szCs w:val="24"/>
          <w:highlight w:val="none"/>
          <w:lang w:val="en-US" w:eastAsia="zh-CN"/>
        </w:rPr>
        <w:t xml:space="preserve">            </w:t>
      </w:r>
    </w:p>
    <w:p w14:paraId="1EC70CBD">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、本合同总价是货物(产品)设计、成本、税款材料、制造、包装、运输、售后服务、验收合格交付使用之前及与备用物件等其他有关各项的含税费用。</w:t>
      </w:r>
    </w:p>
    <w:p w14:paraId="5F95A823">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、本合同总价还包含乙方应当提供的伴随服务和售后服务费用。</w:t>
      </w:r>
    </w:p>
    <w:p w14:paraId="425F957F">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、本合同执行期间合同总价不变，甲方无须另向乙方支付本合同规定之外的其他任何费用。</w:t>
      </w:r>
    </w:p>
    <w:p w14:paraId="4C5617B2">
      <w:pPr>
        <w:pageBreakBefore w:val="0"/>
        <w:numPr>
          <w:ilvl w:val="0"/>
          <w:numId w:val="0"/>
        </w:numPr>
        <w:kinsoku/>
        <w:wordWrap/>
        <w:overflowPunct/>
        <w:topLinePunct w:val="0"/>
        <w:bidi w:val="0"/>
        <w:spacing w:beforeAutospacing="0" w:afterAutospacing="0" w:line="240" w:lineRule="auto"/>
        <w:ind w:left="0" w:leftChars="0" w:firstLine="602" w:firstLineChars="200"/>
        <w:textAlignment w:val="auto"/>
        <w:outlineLvl w:val="1"/>
        <w:rPr>
          <w:rFonts w:hint="eastAsia" w:ascii="宋体" w:hAnsi="宋体" w:eastAsia="宋体" w:cs="宋体"/>
          <w:b/>
          <w:bCs/>
          <w:color w:val="auto"/>
          <w:kern w:val="2"/>
          <w:sz w:val="30"/>
          <w:szCs w:val="30"/>
          <w:lang w:val="en-US" w:eastAsia="zh-CN" w:bidi="ar-SA"/>
        </w:rPr>
      </w:pPr>
      <w:bookmarkStart w:id="161" w:name="_Toc1503"/>
      <w:bookmarkStart w:id="162" w:name="_Toc16950"/>
      <w:bookmarkStart w:id="163" w:name="_Toc28077"/>
      <w:bookmarkStart w:id="164" w:name="_Toc21071"/>
      <w:bookmarkStart w:id="165" w:name="_Toc17245"/>
      <w:r>
        <w:rPr>
          <w:rFonts w:hint="eastAsia" w:ascii="宋体" w:hAnsi="宋体" w:eastAsia="宋体" w:cs="宋体"/>
          <w:b/>
          <w:bCs/>
          <w:color w:val="auto"/>
          <w:kern w:val="2"/>
          <w:sz w:val="30"/>
          <w:szCs w:val="30"/>
          <w:lang w:val="en-US" w:eastAsia="zh-CN" w:bidi="ar-SA"/>
        </w:rPr>
        <w:t>三</w:t>
      </w:r>
      <w:r>
        <w:rPr>
          <w:rFonts w:hint="eastAsia" w:ascii="宋体" w:hAnsi="宋体" w:eastAsia="宋体" w:cs="宋体"/>
          <w:b/>
          <w:bCs/>
          <w:color w:val="auto"/>
          <w:sz w:val="30"/>
          <w:szCs w:val="30"/>
          <w:highlight w:val="none"/>
          <w:lang w:val="en-US" w:eastAsia="zh-CN"/>
        </w:rPr>
        <w:t>、</w:t>
      </w:r>
      <w:r>
        <w:rPr>
          <w:rFonts w:hint="eastAsia" w:ascii="宋体" w:hAnsi="宋体" w:eastAsia="宋体" w:cs="宋体"/>
          <w:b/>
          <w:bCs/>
          <w:color w:val="auto"/>
          <w:kern w:val="2"/>
          <w:sz w:val="30"/>
          <w:szCs w:val="30"/>
          <w:lang w:val="en-US" w:eastAsia="zh-CN" w:bidi="ar-SA"/>
        </w:rPr>
        <w:t>供货时间及地点</w:t>
      </w:r>
      <w:bookmarkEnd w:id="161"/>
      <w:bookmarkEnd w:id="162"/>
      <w:bookmarkEnd w:id="163"/>
      <w:bookmarkEnd w:id="164"/>
      <w:bookmarkEnd w:id="165"/>
    </w:p>
    <w:p w14:paraId="463EF378">
      <w:pPr>
        <w:pageBreakBefore w:val="0"/>
        <w:numPr>
          <w:ilvl w:val="0"/>
          <w:numId w:val="0"/>
        </w:numPr>
        <w:kinsoku/>
        <w:wordWrap/>
        <w:overflowPunct/>
        <w:topLinePunct w:val="0"/>
        <w:bidi w:val="0"/>
        <w:spacing w:beforeAutospacing="0" w:afterAutospacing="0"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1、供货时间： </w:t>
      </w:r>
      <w:r>
        <w:rPr>
          <w:rFonts w:hint="eastAsia" w:ascii="宋体" w:hAnsi="宋体" w:eastAsia="宋体" w:cs="宋体"/>
          <w:b w:val="0"/>
          <w:bCs w:val="0"/>
          <w:color w:val="auto"/>
          <w:sz w:val="24"/>
          <w:szCs w:val="24"/>
          <w:lang w:val="en-US" w:eastAsia="zh-CN"/>
        </w:rPr>
        <w:t>接到采购方供货通知，须在15个日历日内（特殊情况下24小时送达）全程冷链条件下运达至甲方指定地点</w:t>
      </w:r>
      <w:r>
        <w:rPr>
          <w:rFonts w:hint="eastAsia" w:ascii="宋体" w:hAnsi="宋体" w:eastAsia="宋体" w:cs="宋体"/>
          <w:b w:val="0"/>
          <w:bCs w:val="0"/>
          <w:color w:val="auto"/>
          <w:sz w:val="24"/>
          <w:szCs w:val="24"/>
          <w:highlight w:val="none"/>
          <w:lang w:val="en-US" w:eastAsia="zh-CN"/>
        </w:rPr>
        <w:t>（分春季、秋季供货使用的疫苗， 按甲方通知要求分批供应）</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highlight w:val="none"/>
          <w:lang w:val="en-US" w:eastAsia="zh-CN"/>
        </w:rPr>
        <w:t xml:space="preserve"> </w:t>
      </w:r>
    </w:p>
    <w:p w14:paraId="38156FF9">
      <w:pPr>
        <w:pageBreakBefore w:val="0"/>
        <w:numPr>
          <w:ilvl w:val="0"/>
          <w:numId w:val="0"/>
        </w:numPr>
        <w:kinsoku/>
        <w:wordWrap/>
        <w:overflowPunct/>
        <w:topLinePunct w:val="0"/>
        <w:bidi w:val="0"/>
        <w:spacing w:beforeAutospacing="0" w:afterAutospacing="0"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2、供货地点：为自治区动物疫病预防控制中心指定区域，一般为地、县两级动物疫控中心疫苗冷藏库。</w:t>
      </w:r>
    </w:p>
    <w:p w14:paraId="79822834">
      <w:pPr>
        <w:pageBreakBefore w:val="0"/>
        <w:numPr>
          <w:ilvl w:val="0"/>
          <w:numId w:val="0"/>
        </w:numPr>
        <w:kinsoku/>
        <w:wordWrap/>
        <w:overflowPunct/>
        <w:topLinePunct w:val="0"/>
        <w:bidi w:val="0"/>
        <w:spacing w:beforeAutospacing="0" w:afterAutospacing="0" w:line="240" w:lineRule="auto"/>
        <w:ind w:left="0" w:leftChars="0" w:firstLine="602" w:firstLineChars="200"/>
        <w:textAlignment w:val="auto"/>
        <w:outlineLvl w:val="1"/>
        <w:rPr>
          <w:rFonts w:hint="eastAsia" w:ascii="宋体" w:hAnsi="宋体" w:eastAsia="宋体" w:cs="宋体"/>
          <w:b/>
          <w:bCs/>
          <w:color w:val="auto"/>
          <w:kern w:val="2"/>
          <w:sz w:val="30"/>
          <w:szCs w:val="30"/>
          <w:highlight w:val="none"/>
          <w:lang w:val="en-US" w:eastAsia="zh-CN" w:bidi="ar-SA"/>
        </w:rPr>
      </w:pPr>
      <w:bookmarkStart w:id="166" w:name="_Toc9040"/>
      <w:bookmarkStart w:id="167" w:name="_Toc5423"/>
      <w:bookmarkStart w:id="168" w:name="_Toc9144"/>
      <w:bookmarkStart w:id="169" w:name="_Toc25094"/>
      <w:bookmarkStart w:id="170" w:name="_Toc10171"/>
      <w:bookmarkStart w:id="385" w:name="_GoBack"/>
      <w:bookmarkEnd w:id="385"/>
      <w:r>
        <w:rPr>
          <w:rFonts w:hint="eastAsia" w:ascii="宋体" w:hAnsi="宋体" w:eastAsia="宋体" w:cs="宋体"/>
          <w:b/>
          <w:bCs/>
          <w:color w:val="auto"/>
          <w:kern w:val="2"/>
          <w:sz w:val="30"/>
          <w:szCs w:val="30"/>
          <w:highlight w:val="none"/>
          <w:lang w:val="en-US" w:eastAsia="zh-CN" w:bidi="ar-SA"/>
        </w:rPr>
        <w:t>四、付款方式（本项目无预付款）：</w:t>
      </w:r>
      <w:bookmarkEnd w:id="166"/>
      <w:bookmarkEnd w:id="167"/>
      <w:bookmarkEnd w:id="168"/>
      <w:bookmarkEnd w:id="169"/>
      <w:bookmarkEnd w:id="170"/>
    </w:p>
    <w:p w14:paraId="7FA12CDF">
      <w:pPr>
        <w:pStyle w:val="7"/>
        <w:keepNext w:val="0"/>
        <w:keepLines w:val="0"/>
        <w:pageBreakBefore w:val="0"/>
        <w:widowControl w:val="0"/>
        <w:numPr>
          <w:ilvl w:val="0"/>
          <w:numId w:val="0"/>
        </w:numPr>
        <w:kinsoku/>
        <w:wordWrap/>
        <w:overflowPunct/>
        <w:topLinePunct w:val="0"/>
        <w:autoSpaceDE/>
        <w:autoSpaceDN/>
        <w:bidi w:val="0"/>
        <w:adjustRightInd/>
        <w:snapToGrid/>
        <w:spacing w:before="0" w:beforeAutospacing="0"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1、按供应的疫苗物资量，分春防、秋防进行结算。</w:t>
      </w:r>
    </w:p>
    <w:p w14:paraId="10457929">
      <w:pPr>
        <w:pStyle w:val="7"/>
        <w:keepNext w:val="0"/>
        <w:keepLines w:val="0"/>
        <w:pageBreakBefore w:val="0"/>
        <w:widowControl w:val="0"/>
        <w:numPr>
          <w:ilvl w:val="0"/>
          <w:numId w:val="0"/>
        </w:numPr>
        <w:kinsoku/>
        <w:wordWrap/>
        <w:overflowPunct/>
        <w:topLinePunct w:val="0"/>
        <w:autoSpaceDE/>
        <w:autoSpaceDN/>
        <w:bidi w:val="0"/>
        <w:adjustRightInd/>
        <w:snapToGrid/>
        <w:spacing w:before="0" w:beforeAutospacing="0"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(1)春防期供应疫苗物资，到货验收合格后30个工作日内启动专项资金支付程序，按照实际供货量结算付款。</w:t>
      </w:r>
    </w:p>
    <w:p w14:paraId="4033C09E">
      <w:pPr>
        <w:pStyle w:val="7"/>
        <w:keepNext w:val="0"/>
        <w:keepLines w:val="0"/>
        <w:pageBreakBefore w:val="0"/>
        <w:widowControl w:val="0"/>
        <w:numPr>
          <w:ilvl w:val="0"/>
          <w:numId w:val="0"/>
        </w:numPr>
        <w:kinsoku/>
        <w:wordWrap/>
        <w:overflowPunct/>
        <w:topLinePunct w:val="0"/>
        <w:autoSpaceDE/>
        <w:autoSpaceDN/>
        <w:bidi w:val="0"/>
        <w:adjustRightInd/>
        <w:snapToGrid/>
        <w:spacing w:before="0" w:beforeAutospacing="0"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(2)秋防期供应疫苗物资，到货验收合格后30个工作日内启动专项资金支付程序，按照实际供货量结算付款。</w:t>
      </w:r>
    </w:p>
    <w:p w14:paraId="533D343E">
      <w:pPr>
        <w:pStyle w:val="7"/>
        <w:keepNext w:val="0"/>
        <w:keepLines w:val="0"/>
        <w:pageBreakBefore w:val="0"/>
        <w:widowControl w:val="0"/>
        <w:numPr>
          <w:ilvl w:val="0"/>
          <w:numId w:val="0"/>
        </w:numPr>
        <w:kinsoku/>
        <w:wordWrap/>
        <w:overflowPunct/>
        <w:topLinePunct w:val="0"/>
        <w:autoSpaceDE/>
        <w:autoSpaceDN/>
        <w:bidi w:val="0"/>
        <w:adjustRightInd/>
        <w:snapToGrid/>
        <w:spacing w:before="0" w:beforeAutospacing="0"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highlight w:val="none"/>
          <w:lang w:eastAsia="zh-CN"/>
        </w:rPr>
        <w:t>2、协议储备的货物在甲乙双方签订《代储协议》后，10个工作日内启动专项资金支付程序，按代储疫苗物资量一次性结算付款</w:t>
      </w:r>
      <w:r>
        <w:rPr>
          <w:rFonts w:hint="eastAsia" w:ascii="宋体" w:hAnsi="宋体" w:eastAsia="宋体" w:cs="宋体"/>
          <w:b w:val="0"/>
          <w:bCs w:val="0"/>
          <w:color w:val="auto"/>
          <w:sz w:val="24"/>
          <w:szCs w:val="24"/>
          <w:lang w:val="en-US" w:eastAsia="zh-CN"/>
        </w:rPr>
        <w:t>。</w:t>
      </w:r>
    </w:p>
    <w:p w14:paraId="38B4F98D">
      <w:pPr>
        <w:pageBreakBefore w:val="0"/>
        <w:kinsoku/>
        <w:wordWrap/>
        <w:overflowPunct/>
        <w:topLinePunct w:val="0"/>
        <w:bidi w:val="0"/>
        <w:spacing w:beforeAutospacing="0" w:afterAutospacing="0"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注：具体以实际签订合同为准，响应甲方要求。</w:t>
      </w:r>
    </w:p>
    <w:p w14:paraId="30514831">
      <w:pPr>
        <w:pageBreakBefore w:val="0"/>
        <w:kinsoku/>
        <w:wordWrap/>
        <w:overflowPunct/>
        <w:topLinePunct w:val="0"/>
        <w:bidi w:val="0"/>
        <w:spacing w:beforeAutospacing="0" w:afterAutospacing="0" w:line="240" w:lineRule="auto"/>
        <w:ind w:firstLine="602" w:firstLineChars="200"/>
        <w:textAlignment w:val="auto"/>
        <w:outlineLvl w:val="1"/>
        <w:rPr>
          <w:rFonts w:hint="eastAsia" w:ascii="宋体" w:hAnsi="宋体" w:eastAsia="宋体" w:cs="宋体"/>
          <w:b/>
          <w:bCs/>
          <w:color w:val="auto"/>
          <w:sz w:val="30"/>
          <w:szCs w:val="30"/>
          <w:highlight w:val="none"/>
          <w:lang w:val="en-US" w:eastAsia="zh-CN"/>
        </w:rPr>
      </w:pPr>
      <w:bookmarkStart w:id="171" w:name="_Toc17453"/>
      <w:bookmarkStart w:id="172" w:name="_Toc4274"/>
      <w:bookmarkStart w:id="173" w:name="_Toc32163"/>
      <w:bookmarkStart w:id="174" w:name="_Toc8617"/>
      <w:bookmarkStart w:id="175" w:name="_Toc22187"/>
      <w:r>
        <w:rPr>
          <w:rFonts w:hint="eastAsia" w:ascii="宋体" w:hAnsi="宋体" w:eastAsia="宋体" w:cs="宋体"/>
          <w:b/>
          <w:bCs/>
          <w:color w:val="auto"/>
          <w:sz w:val="30"/>
          <w:szCs w:val="30"/>
          <w:highlight w:val="none"/>
          <w:lang w:val="en-US" w:eastAsia="zh-CN"/>
        </w:rPr>
        <w:t>五、合同履行</w:t>
      </w:r>
      <w:bookmarkEnd w:id="171"/>
      <w:bookmarkEnd w:id="172"/>
      <w:bookmarkEnd w:id="173"/>
      <w:bookmarkEnd w:id="174"/>
      <w:bookmarkEnd w:id="175"/>
    </w:p>
    <w:p w14:paraId="3471E3F1">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 xml:space="preserve">签订合同起始日期：                              </w:t>
      </w:r>
    </w:p>
    <w:p w14:paraId="437361B6">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履约担保：履约保函</w:t>
      </w:r>
    </w:p>
    <w:p w14:paraId="27C88ECE">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sz w:val="24"/>
          <w:szCs w:val="24"/>
          <w:highlight w:val="none"/>
          <w:lang w:val="en-US" w:eastAsia="zh-CN"/>
        </w:rPr>
        <w:t>3、履约保函期限：两年</w:t>
      </w:r>
    </w:p>
    <w:p w14:paraId="04F48FD7">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交货验收方式：</w:t>
      </w:r>
    </w:p>
    <w:p w14:paraId="3362CF4F">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①在甲方指定交货地点验收，如发现损坏、缺件等问题，乙方应当在接到甲方通知（包括但不限于电话、传真、短信、电子邮件等通知方式）后10日内负责完成更换、补齐。</w:t>
      </w:r>
    </w:p>
    <w:p w14:paraId="6E67E123">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②甲方应在货物到达指定交货地点10个工作日内完成到货验收工作，验收合格后在验收单上签署 “验收合格”字样。</w:t>
      </w:r>
    </w:p>
    <w:p w14:paraId="3117E798">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甲方委托的验收人在疫苗验收中发现不符合合同要求和验收标准或有异议时，及时通知乙方，乙方应在接到甲方通知（包括但不限于电话、短信、传真、电子邮件等方式）后十日内完成货物更换、补齐，并负责处理，若需送法定质检部门检验，检验费用由乙方承担。</w:t>
      </w:r>
    </w:p>
    <w:p w14:paraId="5B726380">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交货验收程序：乙方提出验收申请，甲乙双方按照合同要求逐一进行验收，验收合格后，在验收单上签字确认。</w:t>
      </w:r>
    </w:p>
    <w:p w14:paraId="7FDAD6B4">
      <w:pPr>
        <w:pageBreakBefore w:val="0"/>
        <w:kinsoku/>
        <w:wordWrap/>
        <w:overflowPunct/>
        <w:topLinePunct w:val="0"/>
        <w:bidi w:val="0"/>
        <w:spacing w:beforeAutospacing="0" w:afterAutospacing="0" w:line="240" w:lineRule="auto"/>
        <w:ind w:firstLine="602" w:firstLineChars="200"/>
        <w:textAlignment w:val="auto"/>
        <w:outlineLvl w:val="1"/>
        <w:rPr>
          <w:rFonts w:hint="eastAsia" w:ascii="宋体" w:hAnsi="宋体" w:eastAsia="宋体" w:cs="宋体"/>
          <w:b/>
          <w:bCs/>
          <w:color w:val="auto"/>
          <w:sz w:val="30"/>
          <w:szCs w:val="30"/>
          <w:highlight w:val="none"/>
          <w:lang w:val="en-US" w:eastAsia="zh-CN"/>
        </w:rPr>
      </w:pPr>
      <w:bookmarkStart w:id="176" w:name="_Toc6318"/>
      <w:bookmarkStart w:id="177" w:name="_Toc10793"/>
      <w:bookmarkStart w:id="178" w:name="_Toc2950"/>
      <w:bookmarkStart w:id="179" w:name="_Toc7852"/>
      <w:bookmarkStart w:id="180" w:name="_Toc15155"/>
      <w:r>
        <w:rPr>
          <w:rFonts w:hint="eastAsia" w:ascii="宋体" w:hAnsi="宋体" w:eastAsia="宋体" w:cs="宋体"/>
          <w:b/>
          <w:bCs/>
          <w:color w:val="auto"/>
          <w:sz w:val="30"/>
          <w:szCs w:val="30"/>
          <w:highlight w:val="none"/>
          <w:lang w:val="en-US" w:eastAsia="zh-CN"/>
        </w:rPr>
        <w:t>六、合同内容</w:t>
      </w:r>
      <w:bookmarkEnd w:id="176"/>
      <w:bookmarkEnd w:id="177"/>
      <w:bookmarkEnd w:id="178"/>
      <w:bookmarkEnd w:id="179"/>
      <w:bookmarkEnd w:id="180"/>
    </w:p>
    <w:p w14:paraId="4915D012">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乙方所提供的动物疫苗符合国家现行有效标准，因质量问题而发生的任何损失由乙方负责。</w:t>
      </w:r>
    </w:p>
    <w:p w14:paraId="122895D7">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乙方承担货物供应和售后服务等一切责任和费用。</w:t>
      </w:r>
    </w:p>
    <w:p w14:paraId="230C13E4">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3、甲方委托各地动物疫病预防控制机构在交货地点验收，包括数量、规格、包装、冷链记录等，如发现损坏、缺件、脱温等问题，由乙方负责。</w:t>
      </w:r>
    </w:p>
    <w:p w14:paraId="35539D92">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4、乙方在发运疫苗时需提供相应的技术文件，包括使用说明等，如甲方提出需求，乙方需培训疫苗注射使用方法。</w:t>
      </w:r>
    </w:p>
    <w:p w14:paraId="298D6E36">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5、乙方对所供产品有效期需满足采购参数要求，产品有效期12个月的疫苗交货时，该批疫苗效期需不低于8个月；产品有效期24个月的疫苗交货时，效期需不低于14个月。</w:t>
      </w:r>
    </w:p>
    <w:p w14:paraId="473EE242">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若农业农村部将强制免疫病种疫苗毒株进行更换或调整，乙方应根据农业农村部调整后的疫苗毒株进行生产，并按合同签订的数量及价格向甲方提供调整毒株后的疫苗。乙方在投标之前应当充分考虑到这些方面的因素及风险。</w:t>
      </w:r>
    </w:p>
    <w:p w14:paraId="65D605EB">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凡货款由财政国库或甲方支付的，乙方凭甲方的调拨通知单和合同向甲方指定的地点供货，未见疫苗调拨通知单或未按合同供货而造成的一切后果由乙方负责。</w:t>
      </w:r>
    </w:p>
    <w:p w14:paraId="4B177561">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采购合同履行中，甲方需追加与合同标的相同的货物，在不改变其他条款的前提下，可与乙方协商签订补充合同，所有补充合同的采购金额不超过原合同采购金额的百分之十。</w:t>
      </w:r>
    </w:p>
    <w:p w14:paraId="597E7EE8">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包装要求：</w:t>
      </w:r>
      <w:r>
        <w:rPr>
          <w:rFonts w:hint="eastAsia" w:ascii="宋体" w:hAnsi="宋体" w:eastAsia="宋体" w:cs="宋体"/>
          <w:b w:val="0"/>
          <w:bCs w:val="0"/>
          <w:color w:val="auto"/>
          <w:sz w:val="24"/>
          <w:szCs w:val="24"/>
          <w:highlight w:val="none"/>
          <w:lang w:eastAsia="zh-CN"/>
        </w:rPr>
        <w:t>疫苗产品包装应符合《中华人民共和国兽药典》关于兽用生物制品的标签、说明书与包装规定。要配套泡沫保温箱和外包装箱，并附有兽药标签、使用说明书等相关资料。</w:t>
      </w:r>
      <w:r>
        <w:rPr>
          <w:rFonts w:hint="eastAsia" w:ascii="宋体" w:hAnsi="宋体" w:eastAsia="宋体" w:cs="宋体"/>
          <w:color w:val="auto"/>
          <w:sz w:val="24"/>
          <w:szCs w:val="24"/>
          <w:highlight w:val="none"/>
          <w:lang w:val="en-US" w:eastAsia="zh-CN"/>
        </w:rPr>
        <w:t>乙方需确保货品无破损，无污染，且方便二次运输。产品包装按照大小包装分配成一定比例供货，而且标识清楚，以方便散养动物免疫注射使用，避免造成疫苗浪费。因包装不当造成的损失由乙方负责，包退包换。</w:t>
      </w:r>
    </w:p>
    <w:p w14:paraId="218548E0">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10、冷链运输全程温度记录随车同行，交货有效期不少于8个月，不符合的无条件免费更换。</w:t>
      </w:r>
    </w:p>
    <w:p w14:paraId="46227BD5">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11、其它：乙方在投标文件内承诺的相应事项作为本合同的附加条款，乙方需严格按承诺履行。</w:t>
      </w:r>
    </w:p>
    <w:p w14:paraId="31BE9168">
      <w:pPr>
        <w:pageBreakBefore w:val="0"/>
        <w:kinsoku/>
        <w:wordWrap/>
        <w:overflowPunct/>
        <w:topLinePunct w:val="0"/>
        <w:bidi w:val="0"/>
        <w:spacing w:beforeAutospacing="0" w:afterAutospacing="0" w:line="240" w:lineRule="auto"/>
        <w:ind w:firstLine="602" w:firstLineChars="200"/>
        <w:textAlignment w:val="auto"/>
        <w:outlineLvl w:val="1"/>
        <w:rPr>
          <w:rFonts w:hint="eastAsia" w:ascii="宋体" w:hAnsi="宋体" w:eastAsia="宋体" w:cs="宋体"/>
          <w:b/>
          <w:bCs/>
          <w:color w:val="auto"/>
          <w:sz w:val="30"/>
          <w:szCs w:val="30"/>
          <w:highlight w:val="none"/>
          <w:lang w:val="en-US" w:eastAsia="zh-CN"/>
        </w:rPr>
      </w:pPr>
      <w:bookmarkStart w:id="181" w:name="_Toc31940"/>
      <w:bookmarkStart w:id="182" w:name="_Toc17308"/>
      <w:bookmarkStart w:id="183" w:name="_Toc5214"/>
      <w:bookmarkStart w:id="184" w:name="_Toc14575"/>
      <w:bookmarkStart w:id="185" w:name="_Toc8721"/>
      <w:r>
        <w:rPr>
          <w:rFonts w:hint="eastAsia" w:ascii="宋体" w:hAnsi="宋体" w:eastAsia="宋体" w:cs="宋体"/>
          <w:b/>
          <w:bCs/>
          <w:color w:val="auto"/>
          <w:sz w:val="30"/>
          <w:szCs w:val="30"/>
          <w:highlight w:val="none"/>
          <w:lang w:val="en-US" w:eastAsia="zh-CN"/>
        </w:rPr>
        <w:t>七、经济责任</w:t>
      </w:r>
      <w:bookmarkEnd w:id="181"/>
      <w:bookmarkEnd w:id="182"/>
      <w:bookmarkEnd w:id="183"/>
      <w:bookmarkEnd w:id="184"/>
      <w:bookmarkEnd w:id="185"/>
    </w:p>
    <w:p w14:paraId="15F4E73F">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1、乙方不履行合同或交付的疫苗不符合招标文件和合同要求的，甲方或甲方委托验收人有权拒收不符合质量要求的全部或部分疫苗。</w:t>
      </w:r>
    </w:p>
    <w:p w14:paraId="5527046C">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2、疫苗质量不符合招标文件和合同规定时，乙方负责包退包换。由于上述原因导致延误交货时间的，每延误一日，乙方应按逾期交货部分疫苗价款总值的</w:t>
      </w:r>
      <w:r>
        <w:rPr>
          <w:rFonts w:hint="eastAsia" w:ascii="宋体" w:hAnsi="宋体" w:eastAsia="宋体" w:cs="宋体"/>
          <w:color w:val="auto"/>
          <w:sz w:val="24"/>
          <w:szCs w:val="24"/>
          <w:highlight w:val="none"/>
          <w:u w:val="single"/>
          <w:lang w:val="en-US" w:eastAsia="zh-CN"/>
        </w:rPr>
        <w:t xml:space="preserve"> 5 </w:t>
      </w:r>
      <w:r>
        <w:rPr>
          <w:rFonts w:hint="eastAsia" w:ascii="宋体" w:hAnsi="宋体" w:eastAsia="宋体" w:cs="宋体"/>
          <w:color w:val="auto"/>
          <w:sz w:val="24"/>
          <w:szCs w:val="24"/>
          <w:highlight w:val="none"/>
          <w:lang w:val="en-US" w:eastAsia="zh-CN"/>
        </w:rPr>
        <w:t>‰向甲方偿付违约金。</w:t>
      </w:r>
    </w:p>
    <w:p w14:paraId="480E0B92">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3、乙方必须按合同规定的日期交货，每逾期一日，乙方必须向甲方支付逾期交货疫苗总额</w:t>
      </w:r>
      <w:r>
        <w:rPr>
          <w:rFonts w:hint="eastAsia" w:ascii="宋体" w:hAnsi="宋体" w:eastAsia="宋体" w:cs="宋体"/>
          <w:color w:val="auto"/>
          <w:sz w:val="24"/>
          <w:szCs w:val="24"/>
          <w:highlight w:val="none"/>
          <w:u w:val="single"/>
          <w:lang w:val="en-US" w:eastAsia="zh-CN"/>
        </w:rPr>
        <w:t xml:space="preserve"> 5 </w:t>
      </w:r>
      <w:r>
        <w:rPr>
          <w:rFonts w:hint="eastAsia" w:ascii="宋体" w:hAnsi="宋体" w:eastAsia="宋体" w:cs="宋体"/>
          <w:color w:val="auto"/>
          <w:sz w:val="24"/>
          <w:szCs w:val="24"/>
          <w:highlight w:val="none"/>
          <w:lang w:val="en-US" w:eastAsia="zh-CN"/>
        </w:rPr>
        <w:t>‰的违约金。逾期交货超过10日，甲方有权解除合同。</w:t>
      </w:r>
    </w:p>
    <w:p w14:paraId="2ED1036C">
      <w:pPr>
        <w:pageBreakBefore w:val="0"/>
        <w:numPr>
          <w:ilvl w:val="0"/>
          <w:numId w:val="0"/>
        </w:numPr>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lang w:val="en-US" w:eastAsia="zh-CN" w:bidi="ar-SA"/>
        </w:rPr>
        <w:t>4、</w:t>
      </w:r>
      <w:r>
        <w:rPr>
          <w:rFonts w:hint="eastAsia" w:ascii="宋体" w:hAnsi="宋体" w:eastAsia="宋体" w:cs="宋体"/>
          <w:color w:val="auto"/>
          <w:sz w:val="24"/>
          <w:szCs w:val="24"/>
          <w:highlight w:val="none"/>
          <w:lang w:val="en-US" w:eastAsia="zh-CN"/>
        </w:rPr>
        <w:t>乙方提供的同一批次的疫苗，若检测存在不符合质量要求的，视为整批疫苗不合格。</w:t>
      </w:r>
    </w:p>
    <w:p w14:paraId="1619EEF1">
      <w:pPr>
        <w:pageBreakBefore w:val="0"/>
        <w:numPr>
          <w:ilvl w:val="0"/>
          <w:numId w:val="0"/>
        </w:numPr>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疫苗属于特殊生物制品，必须按照生物制品运输保存的条件要求进行冷链运送，运输工具要配温度记录装置，疫苗接收单位将现场测温，并核查全程温度记录，对不符合动物疫苗运输条件的疫苗，接收单位有权拒收。由此造成的一切损失由乙方承担，而且由此延误了供苗时间造成的损失应由乙方负责补偿。</w:t>
      </w:r>
    </w:p>
    <w:p w14:paraId="59286162">
      <w:pPr>
        <w:pageBreakBefore w:val="0"/>
        <w:kinsoku/>
        <w:wordWrap/>
        <w:overflowPunct/>
        <w:topLinePunct w:val="0"/>
        <w:bidi w:val="0"/>
        <w:spacing w:beforeAutospacing="0" w:afterAutospacing="0" w:line="240" w:lineRule="auto"/>
        <w:ind w:firstLine="602" w:firstLineChars="200"/>
        <w:textAlignment w:val="auto"/>
        <w:outlineLvl w:val="1"/>
        <w:rPr>
          <w:rFonts w:hint="eastAsia" w:ascii="宋体" w:hAnsi="宋体" w:eastAsia="宋体" w:cs="宋体"/>
          <w:b/>
          <w:bCs/>
          <w:color w:val="auto"/>
          <w:sz w:val="30"/>
          <w:szCs w:val="30"/>
          <w:highlight w:val="none"/>
          <w:lang w:val="en-US" w:eastAsia="zh-CN"/>
        </w:rPr>
      </w:pPr>
      <w:bookmarkStart w:id="186" w:name="_Toc24833"/>
      <w:bookmarkStart w:id="187" w:name="_Toc1824"/>
      <w:bookmarkStart w:id="188" w:name="_Toc11091"/>
      <w:bookmarkStart w:id="189" w:name="_Toc9980"/>
      <w:bookmarkStart w:id="190" w:name="_Toc29838"/>
      <w:r>
        <w:rPr>
          <w:rFonts w:hint="eastAsia" w:ascii="宋体" w:hAnsi="宋体" w:eastAsia="宋体" w:cs="宋体"/>
          <w:b/>
          <w:bCs/>
          <w:color w:val="auto"/>
          <w:sz w:val="30"/>
          <w:szCs w:val="30"/>
          <w:highlight w:val="none"/>
          <w:lang w:val="en-US" w:eastAsia="zh-CN"/>
        </w:rPr>
        <w:t>八、特殊条款</w:t>
      </w:r>
      <w:bookmarkEnd w:id="186"/>
      <w:bookmarkEnd w:id="187"/>
      <w:bookmarkEnd w:id="188"/>
      <w:bookmarkEnd w:id="189"/>
      <w:bookmarkEnd w:id="190"/>
    </w:p>
    <w:p w14:paraId="5198CDE7">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1、乙方需充分满足甲方培训需求，提供免疫相关知识的培训，甲方可以提出培训计划，由乙方举办培训班，培训对象由甲方确定。</w:t>
      </w:r>
    </w:p>
    <w:p w14:paraId="4FC19D72">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2、若因注射乙方所供疫苗引发疫情，甲、乙双方应联合相关部门组建调查小组彻查原因；经确认疫情确由疫苗问题导致的，乙方须承担全部扑疫费用，并赔偿由此造成的相应经济损失。</w:t>
      </w:r>
    </w:p>
    <w:p w14:paraId="523D1058">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3、若因疫苗质量问题导致已免疫畜禽出现大面积严重应激反应，乙方须在 24 小时内派遣专业技术人员赶赴现场，开展采样、分析及问题处置工作，并承担该应激反应造成的全部损失。</w:t>
      </w:r>
    </w:p>
    <w:p w14:paraId="531F7EEA">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对因疫苗注射发生应激反应导致畜禽死亡的，乙方通过副反应死亡补偿准备金、商业保险理赔等方式进行赔付补偿；赔付标准综合畜禽品种、体重、市场价值等因素确定，且须严格兑现投标承诺，由当地动物疫控机构或畜牧兽医主管部门备案汇总相关情况。春防期应激死亡赔付需在7月底前完成，秋防期应激死亡赔付需在12月底前完成。</w:t>
      </w:r>
    </w:p>
    <w:p w14:paraId="331BD601">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5、乙方向甲方指定的疫苗接收单位供货时，产品大、小包装按规定比例配送，包装标识须清晰规范，按该比例分送至各疫苗接收单位，保障散养动物免疫注射使用便捷性，杜绝疫苗浪费。</w:t>
      </w:r>
    </w:p>
    <w:p w14:paraId="42E38313">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6、由于疫苗质量问题造成免疫畜禽大面积出现严重应激反应的，甲方根据造成危害程度的大小，可以决定终止合同，由此造成的一切损失由乙方承担。</w:t>
      </w:r>
    </w:p>
    <w:p w14:paraId="3DDE3FD1">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若因国家强制免疫政策调整，甲方有权减少或取消该品种的疫苗使用，如果乙方未取得国家调整后的疫苗生产资格，且国家明文要求停用本次招标毒株种类的疫苗，则甲方严格执行国家政策，有权停止使用该疫苗，甲方不承担任何责任。</w:t>
      </w:r>
    </w:p>
    <w:p w14:paraId="2D53BA09">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8、乙方的其他售后服务承诺。</w:t>
      </w:r>
    </w:p>
    <w:p w14:paraId="696353E2">
      <w:pPr>
        <w:pageBreakBefore w:val="0"/>
        <w:kinsoku/>
        <w:wordWrap/>
        <w:overflowPunct/>
        <w:topLinePunct w:val="0"/>
        <w:bidi w:val="0"/>
        <w:spacing w:beforeAutospacing="0" w:afterAutospacing="0" w:line="240" w:lineRule="auto"/>
        <w:ind w:firstLine="602" w:firstLineChars="200"/>
        <w:textAlignment w:val="auto"/>
        <w:outlineLvl w:val="1"/>
        <w:rPr>
          <w:rFonts w:hint="eastAsia" w:ascii="宋体" w:hAnsi="宋体" w:eastAsia="宋体" w:cs="宋体"/>
          <w:b/>
          <w:bCs/>
          <w:color w:val="auto"/>
          <w:sz w:val="30"/>
          <w:szCs w:val="30"/>
          <w:highlight w:val="none"/>
          <w:lang w:val="en-US" w:eastAsia="zh-CN"/>
        </w:rPr>
      </w:pPr>
      <w:bookmarkStart w:id="191" w:name="_Toc18730"/>
      <w:bookmarkStart w:id="192" w:name="_Toc18951"/>
      <w:bookmarkStart w:id="193" w:name="_Toc17192"/>
      <w:bookmarkStart w:id="194" w:name="_Toc5675"/>
      <w:bookmarkStart w:id="195" w:name="_Toc25754"/>
      <w:r>
        <w:rPr>
          <w:rFonts w:hint="eastAsia" w:ascii="宋体" w:hAnsi="宋体" w:eastAsia="宋体" w:cs="宋体"/>
          <w:b/>
          <w:bCs/>
          <w:color w:val="auto"/>
          <w:sz w:val="30"/>
          <w:szCs w:val="30"/>
          <w:highlight w:val="none"/>
          <w:lang w:val="en-US" w:eastAsia="zh-CN"/>
        </w:rPr>
        <w:t>九、违约</w:t>
      </w:r>
      <w:bookmarkEnd w:id="191"/>
      <w:r>
        <w:rPr>
          <w:rFonts w:hint="eastAsia" w:ascii="宋体" w:hAnsi="宋体" w:eastAsia="宋体" w:cs="宋体"/>
          <w:b/>
          <w:bCs/>
          <w:color w:val="auto"/>
          <w:sz w:val="30"/>
          <w:szCs w:val="30"/>
          <w:highlight w:val="none"/>
          <w:lang w:val="en-US" w:eastAsia="zh-CN"/>
        </w:rPr>
        <w:t>责任</w:t>
      </w:r>
      <w:bookmarkEnd w:id="192"/>
      <w:bookmarkEnd w:id="193"/>
      <w:bookmarkEnd w:id="194"/>
      <w:bookmarkEnd w:id="195"/>
    </w:p>
    <w:p w14:paraId="255875FB">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1、甲方违约责任</w:t>
      </w:r>
    </w:p>
    <w:p w14:paraId="411D8C91">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(1)甲方无正当理由拒收货物的，甲方应偿付合同总价</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lang w:val="en-US" w:eastAsia="zh-CN"/>
        </w:rPr>
        <w:t>%的违约金；</w:t>
      </w:r>
    </w:p>
    <w:p w14:paraId="022ECF23">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2、乙方违约责任</w:t>
      </w:r>
    </w:p>
    <w:p w14:paraId="05EAEE58">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(1)如乙方不能交付货物，甲方有权行使履约保函的履约担保功能，同时乙方应向甲方支付合同总价</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lang w:val="en-US" w:eastAsia="zh-CN"/>
        </w:rPr>
        <w:t>%的违约金；</w:t>
      </w:r>
    </w:p>
    <w:p w14:paraId="1DE6B6A8">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(2)乙方所交付的货物品种、型号、规格不符合合同规定的，甲方有权拒收。乙方拒不执行退换货责任的，乙方应向甲方支付合同总价</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lang w:val="en-US" w:eastAsia="zh-CN"/>
        </w:rPr>
        <w:t>%的违约金；</w:t>
      </w:r>
    </w:p>
    <w:p w14:paraId="78391372">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(3)乙方货物经具有法定资格条件的质量技术监督机构检测后，如检测结果认定货物质量不符合本合同规定标准的，则视为乙方没有按时交货而违约，乙方须在</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lang w:val="en-US" w:eastAsia="zh-CN"/>
        </w:rPr>
        <w:t>天内无条件更换合格的货物,如逾期不能更换合格的货物，甲方有权终止本合同，乙方应另向甲方支付合同总价</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lang w:val="en-US" w:eastAsia="zh-CN"/>
        </w:rPr>
        <w:t>%的违约金；</w:t>
      </w:r>
    </w:p>
    <w:p w14:paraId="2E5501D4">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(4)乙方未按本合同的规定和“服务承诺”提供伴随服务/售后服务的，应按合同总价款的</w:t>
      </w:r>
      <w:r>
        <w:rPr>
          <w:rFonts w:hint="eastAsia" w:ascii="宋体" w:hAnsi="宋体" w:eastAsia="宋体" w:cs="宋体"/>
          <w:color w:val="auto"/>
          <w:sz w:val="24"/>
          <w:szCs w:val="24"/>
          <w:highlight w:val="none"/>
          <w:u w:val="single"/>
          <w:lang w:val="en-US" w:eastAsia="zh-CN"/>
        </w:rPr>
        <w:t xml:space="preserve">  10</w:t>
      </w:r>
      <w:r>
        <w:rPr>
          <w:rFonts w:hint="eastAsia" w:ascii="宋体" w:hAnsi="宋体" w:eastAsia="宋体" w:cs="宋体"/>
          <w:color w:val="auto"/>
          <w:sz w:val="24"/>
          <w:szCs w:val="24"/>
          <w:highlight w:val="none"/>
          <w:lang w:val="en-US" w:eastAsia="zh-CN"/>
        </w:rPr>
        <w:t>%向甲方承担违约责任；</w:t>
      </w:r>
    </w:p>
    <w:p w14:paraId="17E5CB9A">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(5)乙方在承担上述1-4款一项或多项违约责任后，仍应维续履行合同规定的义务(甲方解除合同的除外)，甲方未能及时追究乙方的任何一项违约责任并不表明甲方放弃追究乙方该项或其他违约责任；</w:t>
      </w:r>
    </w:p>
    <w:p w14:paraId="0B0E84B4">
      <w:pPr>
        <w:pageBreakBefore w:val="0"/>
        <w:kinsoku/>
        <w:wordWrap/>
        <w:overflowPunct/>
        <w:topLinePunct w:val="0"/>
        <w:bidi w:val="0"/>
        <w:spacing w:beforeAutospacing="0" w:afterAutospacing="0" w:line="240" w:lineRule="auto"/>
        <w:ind w:firstLine="602" w:firstLineChars="200"/>
        <w:textAlignment w:val="auto"/>
        <w:outlineLvl w:val="1"/>
        <w:rPr>
          <w:rFonts w:hint="eastAsia" w:ascii="宋体" w:hAnsi="宋体" w:eastAsia="宋体" w:cs="宋体"/>
          <w:b/>
          <w:bCs/>
          <w:color w:val="auto"/>
          <w:sz w:val="30"/>
          <w:szCs w:val="30"/>
          <w:highlight w:val="none"/>
          <w:lang w:val="en-US" w:eastAsia="zh-CN"/>
        </w:rPr>
      </w:pPr>
      <w:bookmarkStart w:id="196" w:name="_Toc31480"/>
      <w:bookmarkStart w:id="197" w:name="_Toc28227"/>
      <w:bookmarkStart w:id="198" w:name="_Toc10677"/>
      <w:bookmarkStart w:id="199" w:name="_Toc11660"/>
      <w:bookmarkStart w:id="200" w:name="_Toc26394"/>
      <w:r>
        <w:rPr>
          <w:rFonts w:hint="eastAsia" w:ascii="宋体" w:hAnsi="宋体" w:eastAsia="宋体" w:cs="宋体"/>
          <w:b/>
          <w:bCs/>
          <w:color w:val="auto"/>
          <w:sz w:val="30"/>
          <w:szCs w:val="30"/>
          <w:highlight w:val="none"/>
          <w:lang w:val="en-US" w:eastAsia="zh-CN"/>
        </w:rPr>
        <w:t>十、合同的变更和终止</w:t>
      </w:r>
      <w:bookmarkEnd w:id="196"/>
      <w:bookmarkEnd w:id="197"/>
      <w:bookmarkEnd w:id="198"/>
      <w:bookmarkEnd w:id="199"/>
      <w:bookmarkEnd w:id="200"/>
    </w:p>
    <w:p w14:paraId="790B2581">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除&lt;&lt;中华人民共和国政府采购法&gt;&gt;第49条、第50条第二款规定的情形外，本合同一经签订，甲乙双方不得擅自变更、中止或终止合同。</w:t>
      </w:r>
    </w:p>
    <w:p w14:paraId="364B757F">
      <w:pPr>
        <w:pageBreakBefore w:val="0"/>
        <w:kinsoku/>
        <w:wordWrap/>
        <w:overflowPunct/>
        <w:topLinePunct w:val="0"/>
        <w:bidi w:val="0"/>
        <w:spacing w:beforeAutospacing="0" w:afterAutospacing="0" w:line="240" w:lineRule="auto"/>
        <w:ind w:firstLine="602" w:firstLineChars="200"/>
        <w:textAlignment w:val="auto"/>
        <w:outlineLvl w:val="1"/>
        <w:rPr>
          <w:rFonts w:hint="eastAsia" w:ascii="宋体" w:hAnsi="宋体" w:eastAsia="宋体" w:cs="宋体"/>
          <w:b/>
          <w:bCs/>
          <w:color w:val="auto"/>
          <w:sz w:val="30"/>
          <w:szCs w:val="30"/>
          <w:highlight w:val="none"/>
          <w:lang w:val="en-US" w:eastAsia="zh-CN"/>
        </w:rPr>
      </w:pPr>
      <w:bookmarkStart w:id="201" w:name="_Toc21651"/>
      <w:bookmarkStart w:id="202" w:name="_Toc26163"/>
      <w:bookmarkStart w:id="203" w:name="_Toc261"/>
      <w:bookmarkStart w:id="204" w:name="_Toc6821"/>
      <w:bookmarkStart w:id="205" w:name="_Toc482"/>
      <w:r>
        <w:rPr>
          <w:rFonts w:hint="eastAsia" w:ascii="宋体" w:hAnsi="宋体" w:eastAsia="宋体" w:cs="宋体"/>
          <w:b/>
          <w:bCs/>
          <w:color w:val="auto"/>
          <w:sz w:val="30"/>
          <w:szCs w:val="30"/>
          <w:highlight w:val="none"/>
          <w:lang w:val="en-US" w:eastAsia="zh-CN"/>
        </w:rPr>
        <w:t>十一、争议的解决</w:t>
      </w:r>
      <w:bookmarkEnd w:id="201"/>
      <w:bookmarkEnd w:id="202"/>
      <w:bookmarkEnd w:id="203"/>
      <w:bookmarkEnd w:id="204"/>
      <w:bookmarkEnd w:id="205"/>
    </w:p>
    <w:p w14:paraId="3D6572EC">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1、因货物的质量问题发生争议，由质量技术监督部门或其指定的质量鉴定机构进行质量鉴定，鉴定费由乙方承担；</w:t>
      </w:r>
    </w:p>
    <w:p w14:paraId="405F9B83">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2、因履行本合同引起的或与本合同有关的争议，甲、乙双方应首先通过友好协商解决，如果协商不成，则采取以下第(1)种方式解决争议；</w:t>
      </w:r>
    </w:p>
    <w:p w14:paraId="7598A09C">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(1)向甲方所在地有管辖权的人民法院提起诉讼；</w:t>
      </w:r>
    </w:p>
    <w:p w14:paraId="0AB728AA">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3、在仲裁期间，本合同应继续履行。</w:t>
      </w:r>
    </w:p>
    <w:p w14:paraId="2854DC56">
      <w:pPr>
        <w:pageBreakBefore w:val="0"/>
        <w:kinsoku/>
        <w:wordWrap/>
        <w:overflowPunct/>
        <w:topLinePunct w:val="0"/>
        <w:bidi w:val="0"/>
        <w:spacing w:beforeAutospacing="0" w:afterAutospacing="0" w:line="240" w:lineRule="auto"/>
        <w:ind w:firstLine="602" w:firstLineChars="200"/>
        <w:textAlignment w:val="auto"/>
        <w:outlineLvl w:val="1"/>
        <w:rPr>
          <w:rFonts w:hint="eastAsia" w:ascii="宋体" w:hAnsi="宋体" w:eastAsia="宋体" w:cs="宋体"/>
          <w:b/>
          <w:bCs/>
          <w:color w:val="auto"/>
          <w:sz w:val="30"/>
          <w:szCs w:val="30"/>
          <w:highlight w:val="none"/>
          <w:lang w:val="en-US" w:eastAsia="zh-CN"/>
        </w:rPr>
      </w:pPr>
      <w:bookmarkStart w:id="206" w:name="_Toc18096"/>
      <w:bookmarkStart w:id="207" w:name="_Toc10216"/>
      <w:bookmarkStart w:id="208" w:name="_Toc6541"/>
      <w:bookmarkStart w:id="209" w:name="_Toc18085"/>
      <w:bookmarkStart w:id="210" w:name="_Toc23265"/>
      <w:r>
        <w:rPr>
          <w:rFonts w:hint="eastAsia" w:ascii="宋体" w:hAnsi="宋体" w:eastAsia="宋体" w:cs="宋体"/>
          <w:b/>
          <w:bCs/>
          <w:color w:val="auto"/>
          <w:sz w:val="30"/>
          <w:szCs w:val="30"/>
          <w:highlight w:val="none"/>
          <w:lang w:val="en-US" w:eastAsia="zh-CN"/>
        </w:rPr>
        <w:t>十二、合同生效</w:t>
      </w:r>
      <w:bookmarkEnd w:id="206"/>
      <w:bookmarkEnd w:id="207"/>
      <w:bookmarkEnd w:id="208"/>
      <w:bookmarkEnd w:id="209"/>
      <w:bookmarkEnd w:id="210"/>
    </w:p>
    <w:p w14:paraId="18EFB9DC">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本合同经甲乙双方签字盖章后生效。本合同具有法律效力，受国家法律保护。</w:t>
      </w:r>
    </w:p>
    <w:p w14:paraId="766A1567">
      <w:pPr>
        <w:pageBreakBefore w:val="0"/>
        <w:kinsoku/>
        <w:wordWrap/>
        <w:overflowPunct/>
        <w:topLinePunct w:val="0"/>
        <w:bidi w:val="0"/>
        <w:spacing w:beforeAutospacing="0" w:afterAutospacing="0" w:line="240" w:lineRule="auto"/>
        <w:ind w:firstLine="602" w:firstLineChars="200"/>
        <w:textAlignment w:val="auto"/>
        <w:outlineLvl w:val="1"/>
        <w:rPr>
          <w:rFonts w:hint="eastAsia" w:ascii="宋体" w:hAnsi="宋体" w:eastAsia="宋体" w:cs="宋体"/>
          <w:b/>
          <w:bCs/>
          <w:color w:val="auto"/>
          <w:sz w:val="30"/>
          <w:szCs w:val="30"/>
          <w:highlight w:val="none"/>
          <w:lang w:val="en-US" w:eastAsia="zh-CN"/>
        </w:rPr>
      </w:pPr>
      <w:bookmarkStart w:id="211" w:name="_Toc22842"/>
      <w:bookmarkStart w:id="212" w:name="_Toc16265"/>
      <w:bookmarkStart w:id="213" w:name="_Toc31145"/>
      <w:bookmarkStart w:id="214" w:name="_Toc17881"/>
      <w:bookmarkStart w:id="215" w:name="_Toc29400"/>
      <w:r>
        <w:rPr>
          <w:rFonts w:hint="eastAsia" w:ascii="宋体" w:hAnsi="宋体" w:eastAsia="宋体" w:cs="宋体"/>
          <w:b/>
          <w:bCs/>
          <w:color w:val="auto"/>
          <w:sz w:val="30"/>
          <w:szCs w:val="30"/>
          <w:highlight w:val="none"/>
          <w:lang w:val="en-US" w:eastAsia="zh-CN"/>
        </w:rPr>
        <w:t>十三、合同生效及其他</w:t>
      </w:r>
      <w:bookmarkEnd w:id="211"/>
      <w:bookmarkEnd w:id="212"/>
      <w:bookmarkEnd w:id="213"/>
      <w:bookmarkEnd w:id="214"/>
      <w:bookmarkEnd w:id="215"/>
    </w:p>
    <w:p w14:paraId="2AA50ABE">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1.如有未尽事宜，由双方依法订立补充合同。</w:t>
      </w:r>
    </w:p>
    <w:p w14:paraId="1CD4035F">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2.本合同自签订之日起生效。</w:t>
      </w:r>
    </w:p>
    <w:p w14:paraId="6101EED9">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3.本合同一式</w:t>
      </w:r>
      <w:r>
        <w:rPr>
          <w:rFonts w:hint="eastAsia" w:ascii="宋体" w:hAnsi="宋体" w:eastAsia="宋体" w:cs="宋体"/>
          <w:color w:val="auto"/>
          <w:sz w:val="24"/>
          <w:szCs w:val="24"/>
          <w:highlight w:val="none"/>
          <w:u w:val="single"/>
          <w:lang w:val="en-US" w:eastAsia="zh-CN"/>
        </w:rPr>
        <w:t>陆</w:t>
      </w:r>
      <w:r>
        <w:rPr>
          <w:rFonts w:hint="eastAsia" w:ascii="宋体" w:hAnsi="宋体" w:eastAsia="宋体" w:cs="宋体"/>
          <w:color w:val="auto"/>
          <w:sz w:val="24"/>
          <w:szCs w:val="24"/>
          <w:highlight w:val="none"/>
          <w:lang w:val="en-US" w:eastAsia="zh-CN"/>
        </w:rPr>
        <w:t>份,具有同等法律效力，甲方执</w:t>
      </w:r>
      <w:r>
        <w:rPr>
          <w:rFonts w:hint="eastAsia" w:ascii="宋体" w:hAnsi="宋体" w:eastAsia="宋体" w:cs="宋体"/>
          <w:color w:val="auto"/>
          <w:sz w:val="24"/>
          <w:szCs w:val="24"/>
          <w:highlight w:val="none"/>
          <w:u w:val="single"/>
          <w:lang w:val="en-US" w:eastAsia="zh-CN"/>
        </w:rPr>
        <w:t>肆</w:t>
      </w:r>
      <w:r>
        <w:rPr>
          <w:rFonts w:hint="eastAsia" w:ascii="宋体" w:hAnsi="宋体" w:eastAsia="宋体" w:cs="宋体"/>
          <w:color w:val="auto"/>
          <w:sz w:val="24"/>
          <w:szCs w:val="24"/>
          <w:highlight w:val="none"/>
          <w:lang w:val="en-US" w:eastAsia="zh-CN"/>
        </w:rPr>
        <w:t>份,乙方执</w:t>
      </w:r>
      <w:r>
        <w:rPr>
          <w:rFonts w:hint="eastAsia" w:ascii="宋体" w:hAnsi="宋体" w:eastAsia="宋体" w:cs="宋体"/>
          <w:color w:val="auto"/>
          <w:sz w:val="24"/>
          <w:szCs w:val="24"/>
          <w:highlight w:val="none"/>
          <w:u w:val="single"/>
          <w:lang w:val="en-US" w:eastAsia="zh-CN"/>
        </w:rPr>
        <w:t>壹</w:t>
      </w:r>
      <w:r>
        <w:rPr>
          <w:rFonts w:hint="eastAsia" w:ascii="宋体" w:hAnsi="宋体" w:eastAsia="宋体" w:cs="宋体"/>
          <w:color w:val="auto"/>
          <w:sz w:val="24"/>
          <w:szCs w:val="24"/>
          <w:highlight w:val="none"/>
          <w:lang w:val="en-US" w:eastAsia="zh-CN"/>
        </w:rPr>
        <w:t>份，</w:t>
      </w:r>
      <w:r>
        <w:rPr>
          <w:rFonts w:hint="eastAsia" w:ascii="宋体" w:hAnsi="宋体" w:eastAsia="宋体" w:cs="宋体"/>
          <w:color w:val="auto"/>
          <w:sz w:val="24"/>
          <w:szCs w:val="24"/>
          <w:highlight w:val="none"/>
          <w:u w:val="single"/>
          <w:lang w:val="en-US" w:eastAsia="zh-CN"/>
        </w:rPr>
        <w:t>壹</w:t>
      </w:r>
      <w:r>
        <w:rPr>
          <w:rFonts w:hint="eastAsia" w:ascii="宋体" w:hAnsi="宋体" w:eastAsia="宋体" w:cs="宋体"/>
          <w:color w:val="auto"/>
          <w:sz w:val="24"/>
          <w:szCs w:val="24"/>
          <w:highlight w:val="none"/>
          <w:lang w:val="en-US" w:eastAsia="zh-CN"/>
        </w:rPr>
        <w:t>份报送监督管理部门备案。</w:t>
      </w:r>
    </w:p>
    <w:p w14:paraId="100B67E2">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14:paraId="2854BD5F">
      <w:pPr>
        <w:pageBreakBefore w:val="0"/>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p>
    <w:tbl>
      <w:tblPr>
        <w:tblStyle w:val="26"/>
        <w:tblpPr w:leftFromText="180" w:rightFromText="180" w:vertAnchor="text" w:horzAnchor="page" w:tblpX="879" w:tblpY="259"/>
        <w:tblOverlap w:val="never"/>
        <w:tblW w:w="10434"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743"/>
        <w:gridCol w:w="2453"/>
        <w:gridCol w:w="2771"/>
        <w:gridCol w:w="2467"/>
      </w:tblGrid>
      <w:tr w14:paraId="66E025C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5196" w:type="dxa"/>
            <w:gridSpan w:val="2"/>
            <w:tcBorders>
              <w:bottom w:val="single" w:color="auto" w:sz="2" w:space="0"/>
              <w:right w:val="single" w:color="auto" w:sz="2" w:space="0"/>
            </w:tcBorders>
            <w:vAlign w:val="center"/>
          </w:tcPr>
          <w:p w14:paraId="2FA31D35">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甲方</w:t>
            </w:r>
          </w:p>
        </w:tc>
        <w:tc>
          <w:tcPr>
            <w:tcW w:w="5238" w:type="dxa"/>
            <w:gridSpan w:val="2"/>
            <w:tcBorders>
              <w:left w:val="single" w:color="auto" w:sz="2" w:space="0"/>
              <w:bottom w:val="single" w:color="auto" w:sz="2" w:space="0"/>
            </w:tcBorders>
            <w:vAlign w:val="center"/>
          </w:tcPr>
          <w:p w14:paraId="77EA05E0">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乙方</w:t>
            </w:r>
          </w:p>
        </w:tc>
      </w:tr>
      <w:tr w14:paraId="23F7913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864" w:hRule="atLeast"/>
        </w:trPr>
        <w:tc>
          <w:tcPr>
            <w:tcW w:w="2743" w:type="dxa"/>
            <w:tcBorders>
              <w:top w:val="single" w:color="auto" w:sz="2" w:space="0"/>
              <w:bottom w:val="single" w:color="auto" w:sz="2" w:space="0"/>
              <w:right w:val="single" w:color="auto" w:sz="2" w:space="0"/>
            </w:tcBorders>
            <w:vAlign w:val="center"/>
          </w:tcPr>
          <w:p w14:paraId="4F996C83">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单位名称</w:t>
            </w:r>
          </w:p>
          <w:p w14:paraId="4589788D">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（合同章）</w:t>
            </w:r>
          </w:p>
        </w:tc>
        <w:tc>
          <w:tcPr>
            <w:tcW w:w="2453" w:type="dxa"/>
            <w:tcBorders>
              <w:top w:val="single" w:color="auto" w:sz="2" w:space="0"/>
              <w:left w:val="single" w:color="auto" w:sz="2" w:space="0"/>
              <w:bottom w:val="single" w:color="auto" w:sz="2" w:space="0"/>
              <w:right w:val="single" w:color="auto" w:sz="2" w:space="0"/>
            </w:tcBorders>
            <w:vAlign w:val="center"/>
          </w:tcPr>
          <w:p w14:paraId="0DD5A97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c>
          <w:tcPr>
            <w:tcW w:w="2771" w:type="dxa"/>
            <w:tcBorders>
              <w:top w:val="single" w:color="auto" w:sz="2" w:space="0"/>
              <w:left w:val="single" w:color="auto" w:sz="2" w:space="0"/>
              <w:bottom w:val="single" w:color="auto" w:sz="2" w:space="0"/>
              <w:right w:val="single" w:color="auto" w:sz="2" w:space="0"/>
            </w:tcBorders>
            <w:vAlign w:val="center"/>
          </w:tcPr>
          <w:p w14:paraId="5C08005B">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单位名称</w:t>
            </w:r>
          </w:p>
          <w:p w14:paraId="75483A43">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（公章或合同章）</w:t>
            </w:r>
          </w:p>
        </w:tc>
        <w:tc>
          <w:tcPr>
            <w:tcW w:w="2467" w:type="dxa"/>
            <w:tcBorders>
              <w:top w:val="single" w:color="auto" w:sz="2" w:space="0"/>
              <w:left w:val="single" w:color="auto" w:sz="2" w:space="0"/>
              <w:bottom w:val="single" w:color="auto" w:sz="2" w:space="0"/>
            </w:tcBorders>
            <w:vAlign w:val="center"/>
          </w:tcPr>
          <w:p w14:paraId="280BEAF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r>
      <w:tr w14:paraId="5F30ABF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447" w:hRule="atLeast"/>
        </w:trPr>
        <w:tc>
          <w:tcPr>
            <w:tcW w:w="2743" w:type="dxa"/>
            <w:tcBorders>
              <w:top w:val="single" w:color="auto" w:sz="2" w:space="0"/>
              <w:right w:val="single" w:color="auto" w:sz="2" w:space="0"/>
            </w:tcBorders>
            <w:vAlign w:val="center"/>
          </w:tcPr>
          <w:p w14:paraId="11E7D1DB">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法定代表人或其委托代理人（签字或盖章）</w:t>
            </w:r>
          </w:p>
        </w:tc>
        <w:tc>
          <w:tcPr>
            <w:tcW w:w="2453" w:type="dxa"/>
            <w:tcBorders>
              <w:top w:val="single" w:color="auto" w:sz="2" w:space="0"/>
              <w:left w:val="single" w:color="auto" w:sz="2" w:space="0"/>
              <w:right w:val="single" w:color="auto" w:sz="2" w:space="0"/>
            </w:tcBorders>
            <w:vAlign w:val="center"/>
          </w:tcPr>
          <w:p w14:paraId="4C76357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c>
          <w:tcPr>
            <w:tcW w:w="2771" w:type="dxa"/>
            <w:tcBorders>
              <w:top w:val="single" w:color="auto" w:sz="2" w:space="0"/>
              <w:left w:val="single" w:color="auto" w:sz="2" w:space="0"/>
              <w:right w:val="single" w:color="auto" w:sz="2" w:space="0"/>
            </w:tcBorders>
            <w:vAlign w:val="center"/>
          </w:tcPr>
          <w:p w14:paraId="3A05E5A2">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法定代表人或其委托代理人（签字或盖章）</w:t>
            </w:r>
          </w:p>
        </w:tc>
        <w:tc>
          <w:tcPr>
            <w:tcW w:w="2467" w:type="dxa"/>
            <w:tcBorders>
              <w:top w:val="single" w:color="auto" w:sz="2" w:space="0"/>
              <w:left w:val="single" w:color="auto" w:sz="2" w:space="0"/>
              <w:bottom w:val="single" w:color="auto" w:sz="2" w:space="0"/>
            </w:tcBorders>
            <w:vAlign w:val="center"/>
          </w:tcPr>
          <w:p w14:paraId="5BEEAF1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r>
      <w:tr w14:paraId="665ECF8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80" w:hRule="atLeast"/>
        </w:trPr>
        <w:tc>
          <w:tcPr>
            <w:tcW w:w="2743" w:type="dxa"/>
            <w:tcBorders>
              <w:top w:val="single" w:color="auto" w:sz="2" w:space="0"/>
              <w:bottom w:val="single" w:color="auto" w:sz="2" w:space="0"/>
              <w:right w:val="single" w:color="auto" w:sz="2" w:space="0"/>
            </w:tcBorders>
            <w:shd w:val="clear" w:color="auto" w:fill="auto"/>
            <w:vAlign w:val="center"/>
          </w:tcPr>
          <w:p w14:paraId="79DC57C9">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联系人</w:t>
            </w:r>
          </w:p>
        </w:tc>
        <w:tc>
          <w:tcPr>
            <w:tcW w:w="2453" w:type="dxa"/>
            <w:tcBorders>
              <w:top w:val="single" w:color="auto" w:sz="2" w:space="0"/>
              <w:left w:val="single" w:color="auto" w:sz="2" w:space="0"/>
              <w:bottom w:val="single" w:color="auto" w:sz="2" w:space="0"/>
              <w:right w:val="single" w:color="auto" w:sz="2" w:space="0"/>
            </w:tcBorders>
            <w:vAlign w:val="center"/>
          </w:tcPr>
          <w:p w14:paraId="7F480D5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c>
          <w:tcPr>
            <w:tcW w:w="2771" w:type="dxa"/>
            <w:tcBorders>
              <w:top w:val="single" w:color="auto" w:sz="2" w:space="0"/>
              <w:left w:val="single" w:color="auto" w:sz="2" w:space="0"/>
              <w:bottom w:val="single" w:color="auto" w:sz="2" w:space="0"/>
              <w:right w:val="single" w:color="auto" w:sz="2" w:space="0"/>
            </w:tcBorders>
            <w:vAlign w:val="center"/>
          </w:tcPr>
          <w:p w14:paraId="00F952D9">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联系人</w:t>
            </w:r>
          </w:p>
        </w:tc>
        <w:tc>
          <w:tcPr>
            <w:tcW w:w="2467" w:type="dxa"/>
            <w:tcBorders>
              <w:top w:val="single" w:color="auto" w:sz="2" w:space="0"/>
              <w:left w:val="single" w:color="auto" w:sz="2" w:space="0"/>
              <w:bottom w:val="single" w:color="auto" w:sz="2" w:space="0"/>
            </w:tcBorders>
            <w:vAlign w:val="center"/>
          </w:tcPr>
          <w:p w14:paraId="231DEC3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r>
      <w:tr w14:paraId="05932F7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80" w:hRule="atLeast"/>
        </w:trPr>
        <w:tc>
          <w:tcPr>
            <w:tcW w:w="2743" w:type="dxa"/>
            <w:tcBorders>
              <w:top w:val="single" w:color="auto" w:sz="2" w:space="0"/>
              <w:bottom w:val="single" w:color="auto" w:sz="2" w:space="0"/>
              <w:right w:val="single" w:color="auto" w:sz="2" w:space="0"/>
            </w:tcBorders>
            <w:shd w:val="clear" w:color="auto" w:fill="auto"/>
            <w:vAlign w:val="center"/>
          </w:tcPr>
          <w:p w14:paraId="4F6B30FF">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联系电话</w:t>
            </w:r>
          </w:p>
        </w:tc>
        <w:tc>
          <w:tcPr>
            <w:tcW w:w="2453" w:type="dxa"/>
            <w:tcBorders>
              <w:top w:val="single" w:color="auto" w:sz="2" w:space="0"/>
              <w:left w:val="single" w:color="auto" w:sz="2" w:space="0"/>
              <w:bottom w:val="single" w:color="auto" w:sz="2" w:space="0"/>
              <w:right w:val="single" w:color="auto" w:sz="2" w:space="0"/>
            </w:tcBorders>
            <w:vAlign w:val="center"/>
          </w:tcPr>
          <w:p w14:paraId="5B732C3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c>
          <w:tcPr>
            <w:tcW w:w="2771" w:type="dxa"/>
            <w:tcBorders>
              <w:top w:val="single" w:color="auto" w:sz="2" w:space="0"/>
              <w:left w:val="single" w:color="auto" w:sz="2" w:space="0"/>
              <w:bottom w:val="single" w:color="auto" w:sz="2" w:space="0"/>
              <w:right w:val="single" w:color="auto" w:sz="2" w:space="0"/>
            </w:tcBorders>
            <w:vAlign w:val="center"/>
          </w:tcPr>
          <w:p w14:paraId="39177FA2">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联系电话</w:t>
            </w:r>
          </w:p>
        </w:tc>
        <w:tc>
          <w:tcPr>
            <w:tcW w:w="2467" w:type="dxa"/>
            <w:tcBorders>
              <w:top w:val="single" w:color="auto" w:sz="2" w:space="0"/>
              <w:left w:val="single" w:color="auto" w:sz="2" w:space="0"/>
              <w:bottom w:val="single" w:color="auto" w:sz="2" w:space="0"/>
            </w:tcBorders>
            <w:vAlign w:val="center"/>
          </w:tcPr>
          <w:p w14:paraId="0DEA3D1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r>
      <w:tr w14:paraId="658CE52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80" w:hRule="atLeast"/>
        </w:trPr>
        <w:tc>
          <w:tcPr>
            <w:tcW w:w="2743" w:type="dxa"/>
            <w:tcBorders>
              <w:top w:val="single" w:color="auto" w:sz="2" w:space="0"/>
              <w:bottom w:val="single" w:color="auto" w:sz="2" w:space="0"/>
              <w:right w:val="single" w:color="auto" w:sz="2" w:space="0"/>
            </w:tcBorders>
            <w:shd w:val="clear" w:color="auto" w:fill="auto"/>
            <w:vAlign w:val="center"/>
          </w:tcPr>
          <w:p w14:paraId="3E4BB3D9">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统一社会信用代码</w:t>
            </w:r>
          </w:p>
        </w:tc>
        <w:tc>
          <w:tcPr>
            <w:tcW w:w="2453" w:type="dxa"/>
            <w:tcBorders>
              <w:top w:val="single" w:color="auto" w:sz="2" w:space="0"/>
              <w:left w:val="single" w:color="auto" w:sz="2" w:space="0"/>
              <w:bottom w:val="single" w:color="auto" w:sz="2" w:space="0"/>
              <w:right w:val="single" w:color="auto" w:sz="2" w:space="0"/>
            </w:tcBorders>
            <w:vAlign w:val="center"/>
          </w:tcPr>
          <w:p w14:paraId="6ACA636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c>
          <w:tcPr>
            <w:tcW w:w="2771" w:type="dxa"/>
            <w:tcBorders>
              <w:top w:val="single" w:color="auto" w:sz="2" w:space="0"/>
              <w:left w:val="single" w:color="auto" w:sz="2" w:space="0"/>
              <w:bottom w:val="single" w:color="auto" w:sz="2" w:space="0"/>
              <w:right w:val="single" w:color="auto" w:sz="2" w:space="0"/>
            </w:tcBorders>
            <w:shd w:val="clear" w:color="auto" w:fill="auto"/>
            <w:vAlign w:val="center"/>
          </w:tcPr>
          <w:p w14:paraId="43253A62">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统一社会信用代码</w:t>
            </w:r>
          </w:p>
        </w:tc>
        <w:tc>
          <w:tcPr>
            <w:tcW w:w="2467" w:type="dxa"/>
            <w:tcBorders>
              <w:top w:val="single" w:color="auto" w:sz="2" w:space="0"/>
              <w:left w:val="single" w:color="auto" w:sz="2" w:space="0"/>
              <w:bottom w:val="single" w:color="auto" w:sz="2" w:space="0"/>
            </w:tcBorders>
            <w:vAlign w:val="center"/>
          </w:tcPr>
          <w:p w14:paraId="495288E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r>
      <w:tr w14:paraId="58C6F56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80" w:hRule="atLeast"/>
        </w:trPr>
        <w:tc>
          <w:tcPr>
            <w:tcW w:w="2743" w:type="dxa"/>
            <w:tcBorders>
              <w:top w:val="single" w:color="auto" w:sz="2" w:space="0"/>
              <w:bottom w:val="single" w:color="auto" w:sz="2" w:space="0"/>
              <w:right w:val="single" w:color="auto" w:sz="2" w:space="0"/>
            </w:tcBorders>
            <w:shd w:val="clear" w:color="auto" w:fill="auto"/>
            <w:vAlign w:val="center"/>
          </w:tcPr>
          <w:p w14:paraId="64700C7D">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开户名称</w:t>
            </w:r>
          </w:p>
        </w:tc>
        <w:tc>
          <w:tcPr>
            <w:tcW w:w="2453" w:type="dxa"/>
            <w:tcBorders>
              <w:top w:val="single" w:color="auto" w:sz="2" w:space="0"/>
              <w:left w:val="single" w:color="auto" w:sz="2" w:space="0"/>
              <w:bottom w:val="single" w:color="auto" w:sz="2" w:space="0"/>
              <w:right w:val="single" w:color="auto" w:sz="2" w:space="0"/>
            </w:tcBorders>
            <w:vAlign w:val="center"/>
          </w:tcPr>
          <w:p w14:paraId="77AAFD0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c>
          <w:tcPr>
            <w:tcW w:w="2771" w:type="dxa"/>
            <w:tcBorders>
              <w:top w:val="single" w:color="auto" w:sz="2" w:space="0"/>
              <w:left w:val="single" w:color="auto" w:sz="2" w:space="0"/>
              <w:bottom w:val="single" w:color="auto" w:sz="2" w:space="0"/>
              <w:right w:val="single" w:color="auto" w:sz="2" w:space="0"/>
            </w:tcBorders>
            <w:shd w:val="clear" w:color="auto" w:fill="auto"/>
            <w:vAlign w:val="center"/>
          </w:tcPr>
          <w:p w14:paraId="4FD8793D">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开户名称</w:t>
            </w:r>
          </w:p>
        </w:tc>
        <w:tc>
          <w:tcPr>
            <w:tcW w:w="2467" w:type="dxa"/>
            <w:tcBorders>
              <w:top w:val="single" w:color="auto" w:sz="2" w:space="0"/>
              <w:left w:val="single" w:color="auto" w:sz="2" w:space="0"/>
              <w:bottom w:val="single" w:color="auto" w:sz="2" w:space="0"/>
            </w:tcBorders>
            <w:vAlign w:val="center"/>
          </w:tcPr>
          <w:p w14:paraId="627FAAA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r>
      <w:tr w14:paraId="1B7E8F8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80" w:hRule="atLeast"/>
        </w:trPr>
        <w:tc>
          <w:tcPr>
            <w:tcW w:w="2743" w:type="dxa"/>
            <w:tcBorders>
              <w:top w:val="single" w:color="auto" w:sz="2" w:space="0"/>
              <w:bottom w:val="single" w:color="auto" w:sz="2" w:space="0"/>
              <w:right w:val="single" w:color="auto" w:sz="2" w:space="0"/>
            </w:tcBorders>
            <w:shd w:val="clear" w:color="auto" w:fill="auto"/>
            <w:vAlign w:val="center"/>
          </w:tcPr>
          <w:p w14:paraId="42BB0FE4">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开户银行</w:t>
            </w:r>
          </w:p>
        </w:tc>
        <w:tc>
          <w:tcPr>
            <w:tcW w:w="2453" w:type="dxa"/>
            <w:tcBorders>
              <w:top w:val="single" w:color="auto" w:sz="2" w:space="0"/>
              <w:left w:val="single" w:color="auto" w:sz="2" w:space="0"/>
              <w:bottom w:val="single" w:color="auto" w:sz="2" w:space="0"/>
              <w:right w:val="single" w:color="auto" w:sz="2" w:space="0"/>
            </w:tcBorders>
            <w:vAlign w:val="center"/>
          </w:tcPr>
          <w:p w14:paraId="2F4EAB0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c>
          <w:tcPr>
            <w:tcW w:w="2771" w:type="dxa"/>
            <w:tcBorders>
              <w:top w:val="single" w:color="auto" w:sz="2" w:space="0"/>
              <w:left w:val="single" w:color="auto" w:sz="2" w:space="0"/>
              <w:bottom w:val="single" w:color="auto" w:sz="2" w:space="0"/>
              <w:right w:val="single" w:color="auto" w:sz="2" w:space="0"/>
            </w:tcBorders>
            <w:shd w:val="clear" w:color="auto" w:fill="auto"/>
            <w:vAlign w:val="center"/>
          </w:tcPr>
          <w:p w14:paraId="03B96077">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开户银行</w:t>
            </w:r>
          </w:p>
        </w:tc>
        <w:tc>
          <w:tcPr>
            <w:tcW w:w="2467" w:type="dxa"/>
            <w:tcBorders>
              <w:top w:val="single" w:color="auto" w:sz="2" w:space="0"/>
              <w:left w:val="single" w:color="auto" w:sz="2" w:space="0"/>
              <w:bottom w:val="single" w:color="auto" w:sz="2" w:space="0"/>
            </w:tcBorders>
            <w:vAlign w:val="center"/>
          </w:tcPr>
          <w:p w14:paraId="561EF2A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r>
      <w:tr w14:paraId="44C51F9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743" w:type="dxa"/>
            <w:tcBorders>
              <w:top w:val="single" w:color="auto" w:sz="2" w:space="0"/>
              <w:bottom w:val="single" w:color="auto" w:sz="2" w:space="0"/>
              <w:right w:val="single" w:color="auto" w:sz="2" w:space="0"/>
            </w:tcBorders>
            <w:shd w:val="clear" w:color="auto" w:fill="auto"/>
            <w:vAlign w:val="center"/>
          </w:tcPr>
          <w:p w14:paraId="4AEB3BD3">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银行账号</w:t>
            </w:r>
          </w:p>
        </w:tc>
        <w:tc>
          <w:tcPr>
            <w:tcW w:w="2453" w:type="dxa"/>
            <w:tcBorders>
              <w:top w:val="single" w:color="auto" w:sz="2" w:space="0"/>
              <w:left w:val="single" w:color="auto" w:sz="2" w:space="0"/>
              <w:bottom w:val="single" w:color="auto" w:sz="2" w:space="0"/>
              <w:right w:val="single" w:color="auto" w:sz="2" w:space="0"/>
            </w:tcBorders>
            <w:vAlign w:val="center"/>
          </w:tcPr>
          <w:p w14:paraId="1F92B9E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c>
          <w:tcPr>
            <w:tcW w:w="2771" w:type="dxa"/>
            <w:tcBorders>
              <w:top w:val="single" w:color="auto" w:sz="2" w:space="0"/>
              <w:left w:val="single" w:color="auto" w:sz="2" w:space="0"/>
              <w:bottom w:val="single" w:color="auto" w:sz="2" w:space="0"/>
              <w:right w:val="single" w:color="auto" w:sz="2" w:space="0"/>
            </w:tcBorders>
            <w:shd w:val="clear" w:color="auto" w:fill="auto"/>
            <w:vAlign w:val="center"/>
          </w:tcPr>
          <w:p w14:paraId="381166C5">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银行账号</w:t>
            </w:r>
          </w:p>
        </w:tc>
        <w:tc>
          <w:tcPr>
            <w:tcW w:w="2467" w:type="dxa"/>
            <w:tcBorders>
              <w:top w:val="single" w:color="auto" w:sz="2" w:space="0"/>
              <w:left w:val="single" w:color="auto" w:sz="2" w:space="0"/>
              <w:bottom w:val="single" w:color="auto" w:sz="2" w:space="0"/>
            </w:tcBorders>
            <w:vAlign w:val="center"/>
          </w:tcPr>
          <w:p w14:paraId="5E2B30A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r>
      <w:tr w14:paraId="5C9E949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80" w:hRule="atLeast"/>
        </w:trPr>
        <w:tc>
          <w:tcPr>
            <w:tcW w:w="2743" w:type="dxa"/>
            <w:tcBorders>
              <w:top w:val="single" w:color="auto" w:sz="2" w:space="0"/>
              <w:bottom w:val="single" w:color="auto" w:sz="2" w:space="0"/>
              <w:right w:val="single" w:color="auto" w:sz="2" w:space="0"/>
            </w:tcBorders>
            <w:vAlign w:val="center"/>
          </w:tcPr>
          <w:p w14:paraId="65D5F7F9">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签订日期</w:t>
            </w:r>
          </w:p>
        </w:tc>
        <w:tc>
          <w:tcPr>
            <w:tcW w:w="2453" w:type="dxa"/>
            <w:tcBorders>
              <w:top w:val="single" w:color="auto" w:sz="2" w:space="0"/>
              <w:left w:val="single" w:color="auto" w:sz="2" w:space="0"/>
              <w:bottom w:val="single" w:color="auto" w:sz="2" w:space="0"/>
              <w:right w:val="single" w:color="auto" w:sz="2" w:space="0"/>
            </w:tcBorders>
            <w:vAlign w:val="center"/>
          </w:tcPr>
          <w:p w14:paraId="041E472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c>
          <w:tcPr>
            <w:tcW w:w="2771" w:type="dxa"/>
            <w:tcBorders>
              <w:top w:val="single" w:color="auto" w:sz="2" w:space="0"/>
              <w:left w:val="single" w:color="auto" w:sz="2" w:space="0"/>
              <w:bottom w:val="single" w:color="auto" w:sz="2" w:space="0"/>
              <w:right w:val="single" w:color="auto" w:sz="2" w:space="0"/>
            </w:tcBorders>
            <w:shd w:val="clear" w:color="auto" w:fill="auto"/>
            <w:vAlign w:val="center"/>
          </w:tcPr>
          <w:p w14:paraId="07772221">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签订日期</w:t>
            </w:r>
          </w:p>
        </w:tc>
        <w:tc>
          <w:tcPr>
            <w:tcW w:w="2467" w:type="dxa"/>
            <w:tcBorders>
              <w:top w:val="single" w:color="auto" w:sz="2" w:space="0"/>
              <w:left w:val="single" w:color="auto" w:sz="2" w:space="0"/>
              <w:bottom w:val="single" w:color="auto" w:sz="2" w:space="0"/>
            </w:tcBorders>
            <w:vAlign w:val="center"/>
          </w:tcPr>
          <w:p w14:paraId="08538BF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r>
      <w:tr w14:paraId="4AAC8F0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10434" w:type="dxa"/>
            <w:gridSpan w:val="4"/>
            <w:tcBorders>
              <w:top w:val="single" w:color="auto" w:sz="2" w:space="0"/>
            </w:tcBorders>
            <w:vAlign w:val="center"/>
          </w:tcPr>
          <w:p w14:paraId="3E2BD5B6">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注：涉及联合体或其他合同主体的信息应按上表格式加列。</w:t>
            </w:r>
          </w:p>
        </w:tc>
      </w:tr>
    </w:tbl>
    <w:p w14:paraId="71F1DC87">
      <w:pPr>
        <w:rPr>
          <w:rFonts w:hint="eastAsia" w:ascii="宋体" w:hAnsi="宋体" w:eastAsia="宋体" w:cs="宋体"/>
          <w:b/>
          <w:color w:val="auto"/>
          <w:sz w:val="36"/>
        </w:rPr>
      </w:pPr>
      <w:r>
        <w:rPr>
          <w:rFonts w:hint="eastAsia" w:ascii="宋体" w:hAnsi="宋体" w:eastAsia="宋体" w:cs="宋体"/>
          <w:b/>
          <w:color w:val="auto"/>
          <w:sz w:val="36"/>
        </w:rPr>
        <w:br w:type="page"/>
      </w:r>
    </w:p>
    <w:p w14:paraId="3AE594D0">
      <w:pPr>
        <w:keepNext w:val="0"/>
        <w:keepLines w:val="0"/>
        <w:pageBreakBefore w:val="0"/>
        <w:widowControl w:val="0"/>
        <w:kinsoku/>
        <w:wordWrap/>
        <w:overflowPunct/>
        <w:topLinePunct w:val="0"/>
        <w:autoSpaceDE/>
        <w:autoSpaceDN/>
        <w:bidi w:val="0"/>
        <w:adjustRightInd/>
        <w:snapToGrid/>
        <w:spacing w:line="720" w:lineRule="auto"/>
        <w:jc w:val="center"/>
        <w:textAlignment w:val="auto"/>
        <w:outlineLvl w:val="0"/>
        <w:rPr>
          <w:rFonts w:hint="eastAsia" w:ascii="宋体" w:hAnsi="宋体" w:eastAsia="宋体" w:cs="宋体"/>
          <w:b/>
          <w:bCs/>
          <w:color w:val="auto"/>
          <w:sz w:val="44"/>
          <w:szCs w:val="44"/>
          <w:lang w:val="en-US" w:eastAsia="zh-CN"/>
        </w:rPr>
      </w:pPr>
      <w:bookmarkStart w:id="216" w:name="_Toc30678"/>
      <w:bookmarkStart w:id="217" w:name="_Toc2548"/>
      <w:r>
        <w:rPr>
          <w:rFonts w:hint="eastAsia" w:ascii="宋体" w:hAnsi="宋体" w:eastAsia="宋体" w:cs="宋体"/>
          <w:b/>
          <w:bCs/>
          <w:color w:val="auto"/>
          <w:sz w:val="44"/>
          <w:szCs w:val="44"/>
          <w:lang w:val="en-US" w:eastAsia="zh-CN"/>
        </w:rPr>
        <w:t>第七章 响应文件格式</w:t>
      </w:r>
      <w:bookmarkEnd w:id="216"/>
      <w:bookmarkEnd w:id="217"/>
    </w:p>
    <w:p w14:paraId="148ACEA6">
      <w:pPr>
        <w:rPr>
          <w:rFonts w:hint="eastAsia" w:ascii="宋体" w:hAnsi="宋体" w:eastAsia="宋体" w:cs="宋体"/>
          <w:bCs/>
          <w:color w:val="auto"/>
          <w:sz w:val="24"/>
          <w:szCs w:val="24"/>
          <w:u w:val="single"/>
        </w:rPr>
      </w:pPr>
      <w:bookmarkStart w:id="218" w:name="_Toc520394014"/>
      <w:r>
        <w:rPr>
          <w:rFonts w:hint="eastAsia" w:ascii="宋体" w:hAnsi="宋体" w:eastAsia="宋体" w:cs="宋体"/>
          <w:bCs/>
          <w:color w:val="auto"/>
          <w:sz w:val="24"/>
          <w:szCs w:val="24"/>
          <w:u w:val="single"/>
        </w:rPr>
        <w:t>投标封面示例</w:t>
      </w:r>
      <w:bookmarkEnd w:id="218"/>
    </w:p>
    <w:p w14:paraId="2C267D0A">
      <w:pPr>
        <w:rPr>
          <w:rFonts w:hint="eastAsia" w:ascii="宋体" w:hAnsi="宋体" w:eastAsia="宋体" w:cs="宋体"/>
          <w:b/>
          <w:color w:val="auto"/>
          <w:sz w:val="24"/>
          <w:szCs w:val="24"/>
        </w:rPr>
      </w:pPr>
    </w:p>
    <w:p w14:paraId="5B97AE17">
      <w:pPr>
        <w:jc w:val="right"/>
        <w:rPr>
          <w:rFonts w:hint="eastAsia" w:ascii="宋体" w:hAnsi="宋体" w:eastAsia="宋体" w:cs="宋体"/>
          <w:b/>
          <w:color w:val="auto"/>
          <w:sz w:val="24"/>
          <w:szCs w:val="24"/>
          <w:bdr w:val="single" w:color="auto" w:sz="4" w:space="0"/>
        </w:rPr>
      </w:pPr>
      <w:bookmarkStart w:id="219" w:name="_Toc520394015"/>
      <w:r>
        <w:rPr>
          <w:rFonts w:hint="eastAsia" w:ascii="宋体" w:hAnsi="宋体" w:eastAsia="宋体" w:cs="宋体"/>
          <w:b/>
          <w:color w:val="auto"/>
          <w:sz w:val="24"/>
          <w:szCs w:val="24"/>
          <w:bdr w:val="single" w:color="auto" w:sz="4" w:space="0"/>
        </w:rPr>
        <w:t>正本</w:t>
      </w:r>
      <w:bookmarkEnd w:id="219"/>
    </w:p>
    <w:p w14:paraId="64FE90CE">
      <w:pPr>
        <w:jc w:val="right"/>
        <w:rPr>
          <w:rFonts w:hint="eastAsia" w:ascii="宋体" w:hAnsi="宋体" w:eastAsia="宋体" w:cs="宋体"/>
          <w:b/>
          <w:color w:val="auto"/>
          <w:sz w:val="24"/>
          <w:szCs w:val="24"/>
          <w:bdr w:val="single" w:color="auto" w:sz="4" w:space="0"/>
        </w:rPr>
      </w:pPr>
    </w:p>
    <w:p w14:paraId="1506109F">
      <w:pPr>
        <w:rPr>
          <w:rFonts w:hint="eastAsia" w:ascii="宋体" w:hAnsi="宋体" w:eastAsia="宋体" w:cs="宋体"/>
          <w:b/>
          <w:color w:val="auto"/>
          <w:sz w:val="24"/>
          <w:szCs w:val="24"/>
        </w:rPr>
      </w:pPr>
    </w:p>
    <w:p w14:paraId="24B858D0">
      <w:pPr>
        <w:rPr>
          <w:rFonts w:hint="eastAsia" w:ascii="宋体" w:hAnsi="宋体" w:eastAsia="宋体" w:cs="宋体"/>
          <w:b/>
          <w:color w:val="auto"/>
          <w:sz w:val="24"/>
          <w:szCs w:val="24"/>
        </w:rPr>
      </w:pPr>
    </w:p>
    <w:p w14:paraId="4F33EE1E">
      <w:pPr>
        <w:rPr>
          <w:rFonts w:hint="eastAsia" w:ascii="宋体" w:hAnsi="宋体" w:eastAsia="宋体" w:cs="宋体"/>
          <w:b/>
          <w:color w:val="auto"/>
          <w:sz w:val="24"/>
          <w:szCs w:val="24"/>
        </w:rPr>
      </w:pPr>
    </w:p>
    <w:p w14:paraId="1642C47A">
      <w:pPr>
        <w:rPr>
          <w:rFonts w:hint="eastAsia" w:ascii="宋体" w:hAnsi="宋体" w:eastAsia="宋体" w:cs="宋体"/>
          <w:b/>
          <w:color w:val="auto"/>
          <w:sz w:val="24"/>
          <w:szCs w:val="24"/>
        </w:rPr>
      </w:pPr>
    </w:p>
    <w:p w14:paraId="7CE5D337">
      <w:pPr>
        <w:keepNext w:val="0"/>
        <w:keepLines w:val="0"/>
        <w:pageBreakBefore w:val="0"/>
        <w:widowControl w:val="0"/>
        <w:kinsoku/>
        <w:wordWrap/>
        <w:overflowPunct/>
        <w:topLinePunct w:val="0"/>
        <w:autoSpaceDE/>
        <w:autoSpaceDN/>
        <w:bidi w:val="0"/>
        <w:adjustRightInd/>
        <w:snapToGrid/>
        <w:spacing w:beforeAutospacing="0" w:line="240" w:lineRule="auto"/>
        <w:ind w:firstLine="0" w:firstLineChars="0"/>
        <w:jc w:val="center"/>
        <w:textAlignment w:val="auto"/>
        <w:rPr>
          <w:rFonts w:hint="eastAsia" w:ascii="宋体" w:hAnsi="宋体" w:eastAsia="宋体" w:cs="宋体"/>
          <w:color w:val="auto"/>
          <w:sz w:val="32"/>
          <w:szCs w:val="20"/>
          <w:highlight w:val="none"/>
        </w:rPr>
      </w:pPr>
      <w:r>
        <w:rPr>
          <w:rFonts w:hint="eastAsia" w:ascii="宋体" w:hAnsi="宋体" w:eastAsia="宋体" w:cs="宋体"/>
          <w:color w:val="auto"/>
          <w:sz w:val="32"/>
          <w:szCs w:val="20"/>
          <w:highlight w:val="none"/>
        </w:rPr>
        <w:t>项目名称）</w:t>
      </w:r>
    </w:p>
    <w:p w14:paraId="64E57223">
      <w:pPr>
        <w:pStyle w:val="78"/>
        <w:keepNext w:val="0"/>
        <w:keepLines w:val="0"/>
        <w:pageBreakBefore w:val="0"/>
        <w:widowControl w:val="0"/>
        <w:kinsoku/>
        <w:wordWrap/>
        <w:overflowPunct/>
        <w:topLinePunct w:val="0"/>
        <w:autoSpaceDE/>
        <w:autoSpaceDN/>
        <w:bidi w:val="0"/>
        <w:adjustRightInd/>
        <w:snapToGrid/>
        <w:spacing w:beforeAutospacing="0" w:line="240" w:lineRule="auto"/>
        <w:ind w:firstLine="0" w:firstLineChars="0"/>
        <w:jc w:val="center"/>
        <w:textAlignment w:val="auto"/>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（项目编号）</w:t>
      </w:r>
    </w:p>
    <w:p w14:paraId="664B271B">
      <w:pPr>
        <w:pStyle w:val="78"/>
        <w:keepNext w:val="0"/>
        <w:keepLines w:val="0"/>
        <w:pageBreakBefore w:val="0"/>
        <w:widowControl w:val="0"/>
        <w:kinsoku/>
        <w:wordWrap/>
        <w:overflowPunct/>
        <w:topLinePunct w:val="0"/>
        <w:autoSpaceDE/>
        <w:autoSpaceDN/>
        <w:bidi w:val="0"/>
        <w:adjustRightInd/>
        <w:snapToGrid/>
        <w:spacing w:beforeAutospacing="0" w:line="240" w:lineRule="auto"/>
        <w:ind w:firstLine="0" w:firstLineChars="0"/>
        <w:textAlignment w:val="auto"/>
        <w:rPr>
          <w:rFonts w:hint="eastAsia" w:ascii="宋体" w:hAnsi="宋体" w:eastAsia="宋体" w:cs="宋体"/>
          <w:color w:val="auto"/>
          <w:sz w:val="28"/>
          <w:szCs w:val="28"/>
          <w:highlight w:val="none"/>
          <w:lang w:eastAsia="zh-CN"/>
        </w:rPr>
      </w:pPr>
    </w:p>
    <w:p w14:paraId="63ACA636">
      <w:pPr>
        <w:pStyle w:val="78"/>
        <w:keepNext w:val="0"/>
        <w:keepLines w:val="0"/>
        <w:pageBreakBefore w:val="0"/>
        <w:widowControl w:val="0"/>
        <w:kinsoku/>
        <w:wordWrap/>
        <w:overflowPunct/>
        <w:topLinePunct w:val="0"/>
        <w:autoSpaceDE/>
        <w:autoSpaceDN/>
        <w:bidi w:val="0"/>
        <w:adjustRightInd/>
        <w:snapToGrid/>
        <w:spacing w:beforeAutospacing="0" w:line="240" w:lineRule="auto"/>
        <w:ind w:firstLine="0" w:firstLineChars="0"/>
        <w:jc w:val="center"/>
        <w:textAlignment w:val="auto"/>
        <w:rPr>
          <w:rFonts w:hint="eastAsia" w:ascii="宋体" w:hAnsi="宋体" w:eastAsia="宋体" w:cs="宋体"/>
          <w:color w:val="auto"/>
          <w:sz w:val="24"/>
          <w:highlight w:val="none"/>
        </w:rPr>
      </w:pPr>
    </w:p>
    <w:p w14:paraId="39A7CE24">
      <w:pPr>
        <w:pStyle w:val="78"/>
        <w:keepNext w:val="0"/>
        <w:keepLines w:val="0"/>
        <w:pageBreakBefore w:val="0"/>
        <w:widowControl w:val="0"/>
        <w:kinsoku/>
        <w:wordWrap/>
        <w:overflowPunct/>
        <w:topLinePunct w:val="0"/>
        <w:autoSpaceDE/>
        <w:autoSpaceDN/>
        <w:bidi w:val="0"/>
        <w:adjustRightInd/>
        <w:snapToGrid/>
        <w:spacing w:beforeAutospacing="0" w:line="240" w:lineRule="auto"/>
        <w:ind w:firstLine="0" w:firstLineChars="0"/>
        <w:jc w:val="center"/>
        <w:textAlignment w:val="auto"/>
        <w:rPr>
          <w:rFonts w:hint="eastAsia" w:ascii="宋体" w:hAnsi="宋体" w:eastAsia="宋体" w:cs="宋体"/>
          <w:color w:val="auto"/>
          <w:sz w:val="24"/>
          <w:highlight w:val="none"/>
        </w:rPr>
      </w:pPr>
    </w:p>
    <w:p w14:paraId="46AFB0A3">
      <w:pPr>
        <w:pStyle w:val="78"/>
        <w:keepNext w:val="0"/>
        <w:keepLines w:val="0"/>
        <w:pageBreakBefore w:val="0"/>
        <w:widowControl w:val="0"/>
        <w:kinsoku/>
        <w:wordWrap/>
        <w:overflowPunct/>
        <w:topLinePunct w:val="0"/>
        <w:autoSpaceDE/>
        <w:autoSpaceDN/>
        <w:bidi w:val="0"/>
        <w:adjustRightInd/>
        <w:snapToGrid/>
        <w:spacing w:beforeAutospacing="0" w:line="240" w:lineRule="auto"/>
        <w:ind w:firstLine="0" w:firstLineChars="0"/>
        <w:jc w:val="center"/>
        <w:textAlignment w:val="auto"/>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响应文件</w:t>
      </w:r>
    </w:p>
    <w:p w14:paraId="6AC97D04">
      <w:pPr>
        <w:pStyle w:val="78"/>
        <w:keepNext w:val="0"/>
        <w:keepLines w:val="0"/>
        <w:pageBreakBefore w:val="0"/>
        <w:widowControl w:val="0"/>
        <w:kinsoku/>
        <w:wordWrap/>
        <w:overflowPunct/>
        <w:topLinePunct w:val="0"/>
        <w:autoSpaceDE/>
        <w:autoSpaceDN/>
        <w:bidi w:val="0"/>
        <w:adjustRightInd/>
        <w:snapToGrid/>
        <w:spacing w:beforeAutospacing="0" w:line="240" w:lineRule="auto"/>
        <w:ind w:firstLine="0" w:firstLineChars="0"/>
        <w:jc w:val="center"/>
        <w:textAlignment w:val="auto"/>
        <w:rPr>
          <w:rFonts w:hint="eastAsia" w:ascii="宋体" w:hAnsi="宋体" w:eastAsia="宋体" w:cs="宋体"/>
          <w:color w:val="auto"/>
          <w:sz w:val="24"/>
          <w:highlight w:val="none"/>
        </w:rPr>
      </w:pPr>
    </w:p>
    <w:p w14:paraId="4C5B8410">
      <w:pPr>
        <w:pStyle w:val="78"/>
        <w:keepNext w:val="0"/>
        <w:keepLines w:val="0"/>
        <w:pageBreakBefore w:val="0"/>
        <w:widowControl w:val="0"/>
        <w:kinsoku/>
        <w:wordWrap/>
        <w:overflowPunct/>
        <w:topLinePunct w:val="0"/>
        <w:autoSpaceDE/>
        <w:autoSpaceDN/>
        <w:bidi w:val="0"/>
        <w:adjustRightInd/>
        <w:snapToGrid/>
        <w:spacing w:beforeAutospacing="0" w:line="240" w:lineRule="auto"/>
        <w:ind w:firstLine="0" w:firstLineChars="0"/>
        <w:jc w:val="center"/>
        <w:textAlignment w:val="auto"/>
        <w:rPr>
          <w:rFonts w:hint="eastAsia" w:ascii="宋体" w:hAnsi="宋体" w:eastAsia="宋体" w:cs="宋体"/>
          <w:color w:val="auto"/>
          <w:sz w:val="24"/>
          <w:highlight w:val="none"/>
        </w:rPr>
      </w:pPr>
    </w:p>
    <w:p w14:paraId="2C76FEC9">
      <w:pPr>
        <w:pStyle w:val="78"/>
        <w:pageBreakBefore w:val="0"/>
        <w:wordWrap/>
        <w:topLinePunct w:val="0"/>
        <w:bidi w:val="0"/>
        <w:spacing w:beforeAutospacing="0" w:line="240" w:lineRule="auto"/>
        <w:jc w:val="center"/>
        <w:rPr>
          <w:rFonts w:hint="eastAsia" w:ascii="宋体" w:hAnsi="宋体" w:eastAsia="宋体" w:cs="宋体"/>
          <w:b/>
          <w:color w:val="auto"/>
          <w:sz w:val="24"/>
          <w:highlight w:val="none"/>
        </w:rPr>
      </w:pPr>
    </w:p>
    <w:p w14:paraId="7EE9FB36">
      <w:pPr>
        <w:pStyle w:val="78"/>
        <w:pageBreakBefore w:val="0"/>
        <w:wordWrap/>
        <w:topLinePunct w:val="0"/>
        <w:bidi w:val="0"/>
        <w:spacing w:beforeAutospacing="0" w:line="240" w:lineRule="auto"/>
        <w:jc w:val="center"/>
        <w:rPr>
          <w:rFonts w:hint="eastAsia" w:ascii="宋体" w:hAnsi="宋体" w:eastAsia="宋体" w:cs="宋体"/>
          <w:b/>
          <w:color w:val="auto"/>
          <w:sz w:val="24"/>
          <w:highlight w:val="none"/>
        </w:rPr>
      </w:pPr>
    </w:p>
    <w:p w14:paraId="23C590B0">
      <w:pPr>
        <w:pStyle w:val="80"/>
        <w:pageBreakBefore w:val="0"/>
        <w:wordWrap/>
        <w:topLinePunct w:val="0"/>
        <w:bidi w:val="0"/>
        <w:spacing w:beforeAutospacing="0" w:line="240" w:lineRule="auto"/>
        <w:rPr>
          <w:rFonts w:hint="eastAsia" w:ascii="宋体" w:hAnsi="宋体" w:eastAsia="宋体" w:cs="宋体"/>
          <w:b/>
          <w:color w:val="auto"/>
          <w:sz w:val="24"/>
          <w:highlight w:val="none"/>
          <w:lang w:eastAsia="zh-CN"/>
        </w:rPr>
      </w:pPr>
    </w:p>
    <w:p w14:paraId="5E03DA16">
      <w:pPr>
        <w:pStyle w:val="80"/>
        <w:pageBreakBefore w:val="0"/>
        <w:wordWrap/>
        <w:topLinePunct w:val="0"/>
        <w:bidi w:val="0"/>
        <w:spacing w:beforeAutospacing="0" w:line="240" w:lineRule="auto"/>
        <w:rPr>
          <w:rFonts w:hint="eastAsia" w:ascii="宋体" w:hAnsi="宋体" w:eastAsia="宋体" w:cs="宋体"/>
          <w:b/>
          <w:color w:val="auto"/>
          <w:sz w:val="24"/>
          <w:highlight w:val="none"/>
          <w:lang w:eastAsia="zh-CN"/>
        </w:rPr>
      </w:pPr>
    </w:p>
    <w:p w14:paraId="53BCF354">
      <w:pPr>
        <w:pStyle w:val="78"/>
        <w:pageBreakBefore w:val="0"/>
        <w:wordWrap/>
        <w:topLinePunct w:val="0"/>
        <w:bidi w:val="0"/>
        <w:spacing w:beforeAutospacing="0" w:line="240" w:lineRule="auto"/>
        <w:jc w:val="center"/>
        <w:rPr>
          <w:rFonts w:hint="eastAsia" w:ascii="宋体" w:hAnsi="宋体" w:eastAsia="宋体" w:cs="宋体"/>
          <w:b/>
          <w:color w:val="auto"/>
          <w:sz w:val="24"/>
          <w:highlight w:val="none"/>
        </w:rPr>
      </w:pPr>
    </w:p>
    <w:p w14:paraId="0E9B70FC">
      <w:pPr>
        <w:pStyle w:val="78"/>
        <w:keepNext w:val="0"/>
        <w:keepLines w:val="0"/>
        <w:pageBreakBefore w:val="0"/>
        <w:widowControl w:val="0"/>
        <w:kinsoku/>
        <w:wordWrap/>
        <w:overflowPunct/>
        <w:topLinePunct w:val="0"/>
        <w:autoSpaceDE/>
        <w:autoSpaceDN/>
        <w:bidi w:val="0"/>
        <w:adjustRightInd/>
        <w:snapToGrid/>
        <w:spacing w:beforeAutospacing="0" w:line="240" w:lineRule="auto"/>
        <w:ind w:firstLine="1400" w:firstLineChars="500"/>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供应商：（电子</w:t>
      </w:r>
      <w:r>
        <w:rPr>
          <w:rFonts w:hint="eastAsia" w:ascii="宋体" w:hAnsi="宋体" w:eastAsia="宋体" w:cs="宋体"/>
          <w:color w:val="auto"/>
          <w:sz w:val="28"/>
          <w:szCs w:val="28"/>
          <w:highlight w:val="none"/>
          <w:lang w:eastAsia="zh-CN"/>
        </w:rPr>
        <w:t>公</w:t>
      </w:r>
      <w:r>
        <w:rPr>
          <w:rFonts w:hint="eastAsia" w:ascii="宋体" w:hAnsi="宋体" w:eastAsia="宋体" w:cs="宋体"/>
          <w:color w:val="auto"/>
          <w:sz w:val="28"/>
          <w:szCs w:val="28"/>
          <w:highlight w:val="none"/>
        </w:rPr>
        <w:t>章）</w:t>
      </w:r>
    </w:p>
    <w:p w14:paraId="7610EB7E">
      <w:pPr>
        <w:keepNext w:val="0"/>
        <w:keepLines w:val="0"/>
        <w:pageBreakBefore w:val="0"/>
        <w:widowControl w:val="0"/>
        <w:kinsoku/>
        <w:wordWrap/>
        <w:overflowPunct/>
        <w:topLinePunct w:val="0"/>
        <w:autoSpaceDE/>
        <w:autoSpaceDN/>
        <w:bidi w:val="0"/>
        <w:adjustRightInd/>
        <w:snapToGrid/>
        <w:spacing w:beforeAutospacing="0" w:line="240" w:lineRule="auto"/>
        <w:ind w:firstLine="1400" w:firstLineChars="500"/>
        <w:textAlignment w:val="auto"/>
        <w:rPr>
          <w:rFonts w:hint="eastAsia" w:ascii="宋体" w:hAnsi="宋体" w:eastAsia="宋体" w:cs="宋体"/>
          <w:color w:val="auto"/>
          <w:highlight w:val="none"/>
        </w:rPr>
      </w:pPr>
      <w:bookmarkStart w:id="220" w:name="_Toc28221"/>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签字或盖章</w:t>
      </w:r>
      <w:r>
        <w:rPr>
          <w:rFonts w:hint="eastAsia" w:ascii="宋体" w:hAnsi="宋体" w:eastAsia="宋体" w:cs="宋体"/>
          <w:color w:val="auto"/>
          <w:sz w:val="28"/>
          <w:szCs w:val="28"/>
          <w:highlight w:val="none"/>
        </w:rPr>
        <w:t>）</w:t>
      </w:r>
      <w:bookmarkEnd w:id="220"/>
    </w:p>
    <w:p w14:paraId="34352E64">
      <w:pPr>
        <w:pStyle w:val="80"/>
        <w:keepNext w:val="0"/>
        <w:keepLines w:val="0"/>
        <w:pageBreakBefore w:val="0"/>
        <w:widowControl w:val="0"/>
        <w:kinsoku/>
        <w:wordWrap/>
        <w:overflowPunct/>
        <w:topLinePunct w:val="0"/>
        <w:autoSpaceDE/>
        <w:autoSpaceDN/>
        <w:bidi w:val="0"/>
        <w:adjustRightInd/>
        <w:snapToGrid/>
        <w:spacing w:beforeAutospacing="0" w:line="240" w:lineRule="auto"/>
        <w:ind w:firstLine="1400" w:firstLineChars="500"/>
        <w:textAlignment w:val="auto"/>
        <w:rPr>
          <w:rFonts w:hint="eastAsia" w:ascii="宋体" w:hAnsi="宋体" w:eastAsia="宋体" w:cs="宋体"/>
          <w:color w:val="auto"/>
          <w:sz w:val="28"/>
          <w:szCs w:val="28"/>
          <w:highlight w:val="none"/>
          <w:u w:val="single"/>
          <w:lang w:eastAsia="zh-CN"/>
        </w:rPr>
      </w:pPr>
      <w:r>
        <w:rPr>
          <w:rFonts w:hint="eastAsia" w:ascii="宋体" w:hAnsi="宋体" w:eastAsia="宋体" w:cs="宋体"/>
          <w:color w:val="auto"/>
          <w:sz w:val="28"/>
          <w:szCs w:val="28"/>
          <w:highlight w:val="none"/>
        </w:rPr>
        <w:t>联系人：</w:t>
      </w:r>
    </w:p>
    <w:p w14:paraId="7071F36D">
      <w:pPr>
        <w:pStyle w:val="80"/>
        <w:keepNext w:val="0"/>
        <w:keepLines w:val="0"/>
        <w:pageBreakBefore w:val="0"/>
        <w:widowControl w:val="0"/>
        <w:kinsoku/>
        <w:wordWrap/>
        <w:overflowPunct/>
        <w:topLinePunct w:val="0"/>
        <w:autoSpaceDE/>
        <w:autoSpaceDN/>
        <w:bidi w:val="0"/>
        <w:adjustRightInd/>
        <w:snapToGrid/>
        <w:spacing w:beforeAutospacing="0" w:line="240" w:lineRule="auto"/>
        <w:ind w:firstLine="1400" w:firstLineChars="500"/>
        <w:textAlignment w:val="auto"/>
        <w:rPr>
          <w:rFonts w:hint="eastAsia" w:ascii="宋体" w:hAnsi="宋体" w:eastAsia="宋体" w:cs="宋体"/>
          <w:color w:val="auto"/>
          <w:sz w:val="28"/>
          <w:szCs w:val="28"/>
          <w:highlight w:val="none"/>
          <w:u w:val="single"/>
          <w:lang w:eastAsia="zh-CN"/>
        </w:rPr>
      </w:pPr>
      <w:r>
        <w:rPr>
          <w:rFonts w:hint="eastAsia" w:ascii="宋体" w:hAnsi="宋体" w:eastAsia="宋体" w:cs="宋体"/>
          <w:color w:val="auto"/>
          <w:sz w:val="28"/>
          <w:szCs w:val="28"/>
          <w:highlight w:val="none"/>
        </w:rPr>
        <w:t>联系电话：</w:t>
      </w:r>
    </w:p>
    <w:p w14:paraId="6495319E">
      <w:pPr>
        <w:pStyle w:val="78"/>
        <w:keepNext w:val="0"/>
        <w:keepLines w:val="0"/>
        <w:pageBreakBefore w:val="0"/>
        <w:widowControl w:val="0"/>
        <w:kinsoku/>
        <w:wordWrap/>
        <w:overflowPunct/>
        <w:topLinePunct w:val="0"/>
        <w:autoSpaceDE/>
        <w:autoSpaceDN/>
        <w:bidi w:val="0"/>
        <w:adjustRightInd/>
        <w:snapToGrid/>
        <w:spacing w:beforeAutospacing="0" w:line="240" w:lineRule="auto"/>
        <w:ind w:firstLine="1400" w:firstLineChars="5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日期：（年/月/日）</w:t>
      </w:r>
    </w:p>
    <w:p w14:paraId="70997569">
      <w:pPr>
        <w:rPr>
          <w:rFonts w:hint="eastAsia" w:ascii="宋体" w:hAnsi="宋体" w:eastAsia="宋体" w:cs="宋体"/>
          <w:b/>
          <w:bCs/>
          <w:color w:val="auto"/>
          <w:sz w:val="24"/>
          <w:szCs w:val="24"/>
        </w:rPr>
      </w:pPr>
      <w:r>
        <w:rPr>
          <w:rFonts w:hint="eastAsia" w:ascii="宋体" w:hAnsi="宋体" w:eastAsia="宋体" w:cs="宋体"/>
          <w:b/>
          <w:bCs/>
          <w:color w:val="auto"/>
          <w:sz w:val="24"/>
          <w:szCs w:val="24"/>
        </w:rPr>
        <w:br w:type="page"/>
      </w:r>
    </w:p>
    <w:p w14:paraId="6C7C4A0D">
      <w:pPr>
        <w:keepNext w:val="0"/>
        <w:keepLines w:val="0"/>
        <w:pageBreakBefore w:val="0"/>
        <w:kinsoku/>
        <w:wordWrap/>
        <w:overflowPunct/>
        <w:topLinePunct w:val="0"/>
        <w:autoSpaceDE/>
        <w:autoSpaceDN/>
        <w:bidi w:val="0"/>
        <w:adjustRightInd/>
        <w:snapToGrid/>
        <w:spacing w:beforeAutospacing="0" w:line="440" w:lineRule="atLeas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资格证明文件目录</w:t>
      </w:r>
    </w:p>
    <w:p w14:paraId="12DD2ABA">
      <w:pPr>
        <w:keepNext w:val="0"/>
        <w:keepLines w:val="0"/>
        <w:pageBreakBefore w:val="0"/>
        <w:widowControl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w:t>
      </w:r>
      <w:r>
        <w:rPr>
          <w:rFonts w:hint="eastAsia" w:ascii="宋体" w:hAnsi="宋体" w:eastAsia="宋体" w:cs="宋体"/>
          <w:color w:val="auto"/>
          <w:kern w:val="0"/>
          <w:sz w:val="24"/>
          <w:szCs w:val="24"/>
          <w:highlight w:val="none"/>
          <w:lang w:val="en-US" w:eastAsia="zh-CN"/>
        </w:rPr>
        <w:t>具有</w:t>
      </w:r>
      <w:r>
        <w:rPr>
          <w:rFonts w:hint="eastAsia" w:ascii="宋体" w:hAnsi="宋体" w:eastAsia="宋体" w:cs="宋体"/>
          <w:color w:val="auto"/>
          <w:kern w:val="0"/>
          <w:sz w:val="24"/>
          <w:szCs w:val="24"/>
          <w:highlight w:val="none"/>
        </w:rPr>
        <w:t>合法有效的营业执照…………………………………………………………………（页码）</w:t>
      </w:r>
    </w:p>
    <w:p w14:paraId="30ADC1FB">
      <w:pPr>
        <w:keepNext w:val="0"/>
        <w:keepLines w:val="0"/>
        <w:pageBreakBefore w:val="0"/>
        <w:widowControl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二、具有良好的商业信誉和健全的财务会计制度…………………………………………（页码）</w:t>
      </w:r>
    </w:p>
    <w:p w14:paraId="17B437DD">
      <w:pPr>
        <w:keepNext w:val="0"/>
        <w:keepLines w:val="0"/>
        <w:pageBreakBefore w:val="0"/>
        <w:widowControl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三、根据项目需求提供具有履行合同所必需的设备和专业技术能力的加盖单位公章的书面承诺函………………………………………………………………………………………………（页码）</w:t>
      </w:r>
    </w:p>
    <w:p w14:paraId="25697342">
      <w:pPr>
        <w:keepNext w:val="0"/>
        <w:keepLines w:val="0"/>
        <w:pageBreakBefore w:val="0"/>
        <w:widowControl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四、提供参加本次政府采购活动前近半年任意一个月的依法缴纳税收和社会保障资金的相关材料………………………………………………………………………………………………（页码）</w:t>
      </w:r>
    </w:p>
    <w:p w14:paraId="5ECAE96A">
      <w:pPr>
        <w:keepNext w:val="0"/>
        <w:keepLines w:val="0"/>
        <w:pageBreakBefore w:val="0"/>
        <w:widowControl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五、提供参加本次政府采购活动前3年内在经营活动中没有重大违法记录的书面承诺函并加盖单位公章………………………………………………………………………………………（页码）</w:t>
      </w:r>
    </w:p>
    <w:p w14:paraId="0DD7501D">
      <w:pPr>
        <w:keepNext w:val="0"/>
        <w:keepLines w:val="0"/>
        <w:pageBreakBefore w:val="0"/>
        <w:widowControl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六、法律、行政法规规定的其他条件…………………………………………………………（页码）</w:t>
      </w:r>
    </w:p>
    <w:p w14:paraId="6E0D694E">
      <w:pPr>
        <w:keepNext w:val="0"/>
        <w:keepLines w:val="0"/>
        <w:pageBreakBefore w:val="0"/>
        <w:widowControl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七、有效的投标保证金凭证…………………………………………………………………（页码）</w:t>
      </w:r>
    </w:p>
    <w:p w14:paraId="5FB49D70">
      <w:pPr>
        <w:keepNext w:val="0"/>
        <w:keepLines w:val="0"/>
        <w:pageBreakBefore w:val="0"/>
        <w:widowControl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八</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特定资格要求……</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（页码）</w:t>
      </w:r>
    </w:p>
    <w:p w14:paraId="6F610DAC">
      <w:pPr>
        <w:keepNext w:val="0"/>
        <w:keepLines w:val="0"/>
        <w:pageBreakBefore w:val="0"/>
        <w:kinsoku/>
        <w:wordWrap/>
        <w:overflowPunct/>
        <w:topLinePunct w:val="0"/>
        <w:autoSpaceDE/>
        <w:autoSpaceDN/>
        <w:bidi w:val="0"/>
        <w:adjustRightInd/>
        <w:snapToGrid/>
        <w:spacing w:beforeAutospacing="0" w:line="44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kern w:val="0"/>
          <w:sz w:val="24"/>
          <w:szCs w:val="24"/>
          <w:highlight w:val="none"/>
        </w:rPr>
        <w:t>报价文件目录</w:t>
      </w:r>
    </w:p>
    <w:p w14:paraId="00FC8B44">
      <w:pPr>
        <w:keepNext w:val="0"/>
        <w:keepLines w:val="0"/>
        <w:pageBreakBefore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一、投标函………………………………………………………………………………………（页码）</w:t>
      </w:r>
    </w:p>
    <w:p w14:paraId="30EE1A04">
      <w:pPr>
        <w:keepNext w:val="0"/>
        <w:keepLines w:val="0"/>
        <w:pageBreakBefore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二、开标一览表………………………………………………………………………………（页码）</w:t>
      </w:r>
    </w:p>
    <w:p w14:paraId="4EDEA8B2">
      <w:pPr>
        <w:keepNext w:val="0"/>
        <w:keepLines w:val="0"/>
        <w:pageBreakBefore w:val="0"/>
        <w:kinsoku/>
        <w:wordWrap/>
        <w:overflowPunct/>
        <w:topLinePunct w:val="0"/>
        <w:autoSpaceDE/>
        <w:autoSpaceDN/>
        <w:bidi w:val="0"/>
        <w:adjustRightInd/>
        <w:snapToGrid/>
        <w:spacing w:beforeAutospacing="0" w:line="440" w:lineRule="atLeast"/>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商务、技术</w:t>
      </w:r>
      <w:r>
        <w:rPr>
          <w:rFonts w:hint="eastAsia" w:ascii="宋体" w:hAnsi="宋体" w:eastAsia="宋体" w:cs="宋体"/>
          <w:b/>
          <w:color w:val="auto"/>
          <w:kern w:val="0"/>
          <w:sz w:val="24"/>
          <w:szCs w:val="24"/>
          <w:highlight w:val="none"/>
        </w:rPr>
        <w:t>文件目录</w:t>
      </w:r>
    </w:p>
    <w:p w14:paraId="430C9AED">
      <w:pPr>
        <w:keepNext w:val="0"/>
        <w:keepLines w:val="0"/>
        <w:pageBreakBefore w:val="0"/>
        <w:widowControl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rPr>
        <w:t>一、</w:t>
      </w:r>
      <w:r>
        <w:rPr>
          <w:rFonts w:hint="eastAsia" w:ascii="宋体" w:hAnsi="宋体" w:eastAsia="宋体" w:cs="宋体"/>
          <w:color w:val="auto"/>
          <w:sz w:val="24"/>
          <w:szCs w:val="24"/>
          <w:highlight w:val="none"/>
        </w:rPr>
        <w:t>无串通投标行为的承诺函</w:t>
      </w:r>
      <w:r>
        <w:rPr>
          <w:rFonts w:hint="eastAsia" w:ascii="宋体" w:hAnsi="宋体" w:eastAsia="宋体" w:cs="宋体"/>
          <w:color w:val="auto"/>
          <w:kern w:val="0"/>
          <w:sz w:val="24"/>
          <w:szCs w:val="24"/>
          <w:highlight w:val="none"/>
        </w:rPr>
        <w:t>………………………………………………………………（页码）</w:t>
      </w:r>
    </w:p>
    <w:p w14:paraId="04F3BC60">
      <w:pPr>
        <w:keepNext w:val="0"/>
        <w:keepLines w:val="0"/>
        <w:pageBreakBefore w:val="0"/>
        <w:widowControl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法定代表人身份证明</w:t>
      </w:r>
      <w:r>
        <w:rPr>
          <w:rFonts w:hint="eastAsia" w:ascii="宋体" w:hAnsi="宋体" w:eastAsia="宋体" w:cs="宋体"/>
          <w:color w:val="auto"/>
          <w:kern w:val="0"/>
          <w:sz w:val="24"/>
          <w:szCs w:val="24"/>
          <w:highlight w:val="none"/>
        </w:rPr>
        <w:t>………………………………………………………………………（页码）</w:t>
      </w:r>
    </w:p>
    <w:p w14:paraId="0E45E007">
      <w:pPr>
        <w:keepNext w:val="0"/>
        <w:keepLines w:val="0"/>
        <w:pageBreakBefore w:val="0"/>
        <w:widowControl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三、</w:t>
      </w:r>
      <w:r>
        <w:rPr>
          <w:rFonts w:hint="eastAsia" w:ascii="宋体" w:hAnsi="宋体" w:eastAsia="宋体" w:cs="宋体"/>
          <w:color w:val="auto"/>
          <w:sz w:val="24"/>
          <w:szCs w:val="24"/>
          <w:highlight w:val="none"/>
        </w:rPr>
        <w:t>法定代表人授权委托书</w:t>
      </w:r>
      <w:r>
        <w:rPr>
          <w:rFonts w:hint="eastAsia" w:ascii="宋体" w:hAnsi="宋体" w:eastAsia="宋体" w:cs="宋体"/>
          <w:color w:val="auto"/>
          <w:sz w:val="24"/>
          <w:szCs w:val="24"/>
          <w:highlight w:val="none"/>
          <w:lang w:eastAsia="zh-CN"/>
        </w:rPr>
        <w:t>（（如有委托时））</w:t>
      </w:r>
      <w:r>
        <w:rPr>
          <w:rFonts w:hint="eastAsia" w:ascii="宋体" w:hAnsi="宋体" w:eastAsia="宋体" w:cs="宋体"/>
          <w:color w:val="auto"/>
          <w:kern w:val="0"/>
          <w:sz w:val="24"/>
          <w:szCs w:val="24"/>
          <w:highlight w:val="none"/>
        </w:rPr>
        <w:t>……………………………………………（页码）</w:t>
      </w:r>
    </w:p>
    <w:p w14:paraId="156D3C86">
      <w:pPr>
        <w:keepNext w:val="0"/>
        <w:keepLines w:val="0"/>
        <w:pageBreakBefore w:val="0"/>
        <w:widowControl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四、技术需求偏离表</w:t>
      </w:r>
    </w:p>
    <w:p w14:paraId="75D1974C">
      <w:pPr>
        <w:keepNext w:val="0"/>
        <w:keepLines w:val="0"/>
        <w:pageBreakBefore w:val="0"/>
        <w:widowControl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五、</w:t>
      </w:r>
      <w:r>
        <w:rPr>
          <w:rFonts w:hint="eastAsia" w:ascii="宋体" w:hAnsi="宋体" w:eastAsia="宋体" w:cs="宋体"/>
          <w:color w:val="auto"/>
          <w:sz w:val="24"/>
          <w:szCs w:val="24"/>
          <w:highlight w:val="none"/>
        </w:rPr>
        <w:t>商务条款偏离表</w:t>
      </w:r>
      <w:r>
        <w:rPr>
          <w:rFonts w:hint="eastAsia" w:ascii="宋体" w:hAnsi="宋体" w:eastAsia="宋体" w:cs="宋体"/>
          <w:color w:val="auto"/>
          <w:kern w:val="0"/>
          <w:sz w:val="24"/>
          <w:szCs w:val="24"/>
          <w:highlight w:val="none"/>
        </w:rPr>
        <w:t>……………………………………………………………………………（页码）</w:t>
      </w:r>
    </w:p>
    <w:p w14:paraId="07C3C8C1">
      <w:pPr>
        <w:keepNext w:val="0"/>
        <w:keepLines w:val="0"/>
        <w:pageBreakBefore w:val="0"/>
        <w:widowControl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六、</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情况介绍</w:t>
      </w:r>
      <w:r>
        <w:rPr>
          <w:rFonts w:hint="eastAsia" w:ascii="宋体" w:hAnsi="宋体" w:eastAsia="宋体" w:cs="宋体"/>
          <w:color w:val="auto"/>
          <w:kern w:val="0"/>
          <w:sz w:val="24"/>
          <w:szCs w:val="24"/>
          <w:highlight w:val="none"/>
        </w:rPr>
        <w:t>……………………………………………………………………………（页码）</w:t>
      </w:r>
    </w:p>
    <w:p w14:paraId="7F1BF260">
      <w:pPr>
        <w:keepNext w:val="0"/>
        <w:keepLines w:val="0"/>
        <w:pageBreakBefore w:val="0"/>
        <w:widowControl w:val="0"/>
        <w:kinsoku/>
        <w:wordWrap/>
        <w:overflowPunct/>
        <w:topLinePunct w:val="0"/>
        <w:autoSpaceDE/>
        <w:autoSpaceDN/>
        <w:bidi w:val="0"/>
        <w:adjustRightInd/>
        <w:snapToGrid/>
        <w:spacing w:beforeAutospacing="0" w:line="44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七、</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en-US" w:eastAsia="zh-CN"/>
        </w:rPr>
        <w:t>所投产品</w:t>
      </w:r>
      <w:r>
        <w:rPr>
          <w:rFonts w:hint="eastAsia" w:ascii="宋体" w:hAnsi="宋体" w:eastAsia="宋体" w:cs="宋体"/>
          <w:color w:val="auto"/>
          <w:sz w:val="24"/>
          <w:szCs w:val="24"/>
          <w:highlight w:val="none"/>
        </w:rPr>
        <w:t>类似业绩的证明</w:t>
      </w:r>
      <w:r>
        <w:rPr>
          <w:rFonts w:hint="eastAsia" w:ascii="宋体" w:hAnsi="宋体" w:eastAsia="宋体" w:cs="宋体"/>
          <w:color w:val="auto"/>
          <w:sz w:val="24"/>
          <w:szCs w:val="24"/>
          <w:highlight w:val="none"/>
          <w:lang w:val="en-US" w:eastAsia="zh-CN"/>
        </w:rPr>
        <w:t>文件</w:t>
      </w:r>
      <w:r>
        <w:rPr>
          <w:rFonts w:hint="eastAsia" w:ascii="宋体" w:hAnsi="宋体" w:eastAsia="宋体" w:cs="宋体"/>
          <w:color w:val="auto"/>
          <w:kern w:val="0"/>
          <w:sz w:val="24"/>
          <w:szCs w:val="24"/>
          <w:highlight w:val="none"/>
        </w:rPr>
        <w:t>…………………………………………………（页码）</w:t>
      </w:r>
    </w:p>
    <w:p w14:paraId="0719B8EA">
      <w:pPr>
        <w:keepNext w:val="0"/>
        <w:keepLines w:val="0"/>
        <w:pageBreakBefore w:val="0"/>
        <w:widowControl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八、</w:t>
      </w:r>
      <w:r>
        <w:rPr>
          <w:rFonts w:hint="eastAsia" w:ascii="宋体" w:hAnsi="宋体" w:eastAsia="宋体" w:cs="宋体"/>
          <w:color w:val="auto"/>
          <w:sz w:val="24"/>
          <w:szCs w:val="24"/>
          <w:highlight w:val="none"/>
          <w:lang w:val="en-US" w:eastAsia="zh-CN"/>
        </w:rPr>
        <w:t>拟投入</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val="en-US" w:eastAsia="zh-CN"/>
        </w:rPr>
        <w:t>人员情况</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…………………………………………………………………（页码）</w:t>
      </w:r>
    </w:p>
    <w:p w14:paraId="07E3872E">
      <w:pPr>
        <w:keepNext w:val="0"/>
        <w:keepLines w:val="0"/>
        <w:pageBreakBefore w:val="0"/>
        <w:widowControl/>
        <w:kinsoku/>
        <w:wordWrap/>
        <w:overflowPunct/>
        <w:topLinePunct w:val="0"/>
        <w:autoSpaceDE/>
        <w:autoSpaceDN/>
        <w:bidi w:val="0"/>
        <w:adjustRightInd/>
        <w:snapToGrid/>
        <w:spacing w:beforeAutospacing="0" w:line="440" w:lineRule="atLeast"/>
        <w:jc w:val="left"/>
        <w:textAlignment w:val="auto"/>
        <w:rPr>
          <w:rFonts w:hint="eastAsia" w:ascii="宋体" w:hAnsi="宋体" w:eastAsia="宋体" w:cs="宋体"/>
          <w:color w:val="auto"/>
        </w:rPr>
      </w:pPr>
      <w:r>
        <w:rPr>
          <w:rFonts w:hint="eastAsia" w:ascii="宋体" w:hAnsi="宋体" w:eastAsia="宋体" w:cs="宋体"/>
          <w:color w:val="auto"/>
          <w:sz w:val="24"/>
          <w:szCs w:val="24"/>
          <w:highlight w:val="none"/>
          <w:lang w:val="en-US" w:eastAsia="zh-CN"/>
        </w:rPr>
        <w:t>九</w:t>
      </w:r>
      <w:r>
        <w:rPr>
          <w:rFonts w:hint="eastAsia" w:ascii="宋体" w:hAnsi="宋体" w:eastAsia="宋体" w:cs="宋体"/>
          <w:color w:val="auto"/>
          <w:kern w:val="0"/>
          <w:sz w:val="24"/>
          <w:szCs w:val="24"/>
          <w:highlight w:val="none"/>
        </w:rPr>
        <w:t>、中小企业</w:t>
      </w:r>
      <w:r>
        <w:rPr>
          <w:rFonts w:hint="eastAsia" w:ascii="宋体" w:hAnsi="宋体" w:eastAsia="宋体" w:cs="宋体"/>
          <w:color w:val="auto"/>
          <w:kern w:val="0"/>
          <w:sz w:val="24"/>
          <w:szCs w:val="24"/>
          <w:highlight w:val="none"/>
          <w:lang w:eastAsia="zh-CN"/>
        </w:rPr>
        <w:t>声</w:t>
      </w:r>
      <w:r>
        <w:rPr>
          <w:rFonts w:hint="eastAsia" w:ascii="宋体" w:hAnsi="宋体" w:eastAsia="宋体" w:cs="宋体"/>
          <w:color w:val="auto"/>
          <w:kern w:val="0"/>
          <w:sz w:val="24"/>
          <w:szCs w:val="24"/>
          <w:highlight w:val="none"/>
        </w:rPr>
        <w:t>明函</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如涉及</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……………………………………………………………（页码）</w:t>
      </w:r>
    </w:p>
    <w:p w14:paraId="2B3D0CBA">
      <w:pPr>
        <w:keepNext w:val="0"/>
        <w:keepLines w:val="0"/>
        <w:pageBreakBefore w:val="0"/>
        <w:widowControl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十、产品及性能</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…………………………………………………………………………（页码）</w:t>
      </w:r>
    </w:p>
    <w:p w14:paraId="0D830975">
      <w:pPr>
        <w:keepNext w:val="0"/>
        <w:keepLines w:val="0"/>
        <w:pageBreakBefore w:val="0"/>
        <w:widowControl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十一、技术方案</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…………………………………………………………………………（页码）</w:t>
      </w:r>
    </w:p>
    <w:p w14:paraId="5623A069">
      <w:pPr>
        <w:keepNext w:val="0"/>
        <w:keepLines w:val="0"/>
        <w:pageBreakBefore w:val="0"/>
        <w:widowControl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十二、关于符合本国产品标准的声明函（如涉及）</w:t>
      </w:r>
      <w:r>
        <w:rPr>
          <w:rFonts w:hint="eastAsia" w:ascii="宋体" w:hAnsi="宋体" w:eastAsia="宋体" w:cs="宋体"/>
          <w:color w:val="auto"/>
          <w:kern w:val="0"/>
          <w:sz w:val="24"/>
          <w:szCs w:val="24"/>
          <w:highlight w:val="none"/>
        </w:rPr>
        <w:t>………………………………………（页码）</w:t>
      </w:r>
    </w:p>
    <w:p w14:paraId="2D783100">
      <w:pPr>
        <w:keepNext w:val="0"/>
        <w:keepLines w:val="0"/>
        <w:pageBreakBefore w:val="0"/>
        <w:widowControl w:val="0"/>
        <w:kinsoku/>
        <w:wordWrap/>
        <w:overflowPunct/>
        <w:topLinePunct w:val="0"/>
        <w:autoSpaceDE/>
        <w:autoSpaceDN/>
        <w:bidi w:val="0"/>
        <w:adjustRightInd/>
        <w:snapToGrid/>
        <w:spacing w:beforeAutospacing="0" w:line="440" w:lineRule="atLeast"/>
        <w:textAlignment w:val="auto"/>
        <w:rPr>
          <w:rFonts w:hint="eastAsia" w:ascii="宋体" w:hAnsi="宋体" w:eastAsia="宋体" w:cs="宋体"/>
          <w:b/>
          <w:color w:val="auto"/>
          <w:kern w:val="0"/>
          <w:sz w:val="24"/>
          <w:szCs w:val="24"/>
          <w:highlight w:val="none"/>
        </w:rPr>
      </w:pPr>
      <w:r>
        <w:rPr>
          <w:rFonts w:hint="eastAsia" w:ascii="宋体" w:hAnsi="宋体" w:eastAsia="宋体" w:cs="宋体"/>
          <w:color w:val="auto"/>
          <w:sz w:val="24"/>
          <w:szCs w:val="24"/>
          <w:highlight w:val="none"/>
          <w:lang w:val="en-US" w:eastAsia="zh-CN"/>
        </w:rPr>
        <w:t>十三、</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认为需要提供的其他</w:t>
      </w:r>
      <w:r>
        <w:rPr>
          <w:rFonts w:hint="eastAsia" w:ascii="宋体" w:hAnsi="宋体" w:eastAsia="宋体" w:cs="宋体"/>
          <w:color w:val="auto"/>
          <w:sz w:val="24"/>
          <w:szCs w:val="24"/>
          <w:highlight w:val="none"/>
          <w:lang w:eastAsia="zh-CN"/>
        </w:rPr>
        <w:t>商务文件</w:t>
      </w:r>
      <w:r>
        <w:rPr>
          <w:rFonts w:hint="eastAsia" w:ascii="宋体" w:hAnsi="宋体" w:eastAsia="宋体" w:cs="宋体"/>
          <w:color w:val="auto"/>
          <w:sz w:val="24"/>
          <w:szCs w:val="24"/>
          <w:highlight w:val="none"/>
        </w:rPr>
        <w:t>材料</w:t>
      </w:r>
      <w:r>
        <w:rPr>
          <w:rFonts w:hint="eastAsia" w:ascii="宋体" w:hAnsi="宋体" w:eastAsia="宋体" w:cs="宋体"/>
          <w:color w:val="auto"/>
          <w:kern w:val="0"/>
          <w:sz w:val="24"/>
          <w:szCs w:val="24"/>
          <w:highlight w:val="none"/>
        </w:rPr>
        <w:t>…………………………………………（页码）</w:t>
      </w:r>
    </w:p>
    <w:p w14:paraId="1C1C9600">
      <w:pPr>
        <w:keepNext w:val="0"/>
        <w:keepLines w:val="0"/>
        <w:pageBreakBefore w:val="0"/>
        <w:kinsoku/>
        <w:wordWrap/>
        <w:overflowPunct/>
        <w:topLinePunct w:val="0"/>
        <w:autoSpaceDE/>
        <w:autoSpaceDN/>
        <w:bidi w:val="0"/>
        <w:adjustRightInd/>
        <w:snapToGrid/>
        <w:spacing w:beforeAutospacing="0" w:line="440" w:lineRule="atLeast"/>
        <w:jc w:val="center"/>
        <w:textAlignment w:val="auto"/>
        <w:rPr>
          <w:rFonts w:hint="eastAsia" w:ascii="宋体" w:hAnsi="宋体" w:eastAsia="宋体" w:cs="宋体"/>
          <w:b/>
          <w:color w:val="auto"/>
          <w:kern w:val="0"/>
          <w:sz w:val="24"/>
          <w:szCs w:val="24"/>
          <w:highlight w:val="none"/>
        </w:rPr>
      </w:pPr>
    </w:p>
    <w:p w14:paraId="1D8A4B37">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注：以上目录是基本格式要求，各</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可根据自身情况进一步向下增加内容或细化。</w:t>
      </w:r>
    </w:p>
    <w:p w14:paraId="6C221CE7">
      <w:pPr>
        <w:pStyle w:val="4"/>
        <w:keepNext/>
        <w:keepLines/>
        <w:pageBreakBefore w:val="0"/>
        <w:widowControl w:val="0"/>
        <w:kinsoku/>
        <w:wordWrap/>
        <w:overflowPunct/>
        <w:topLinePunct w:val="0"/>
        <w:autoSpaceDE/>
        <w:autoSpaceDN/>
        <w:bidi w:val="0"/>
        <w:adjustRightInd/>
        <w:snapToGrid/>
        <w:spacing w:before="0" w:beforeAutospacing="0" w:after="0" w:line="240" w:lineRule="auto"/>
        <w:ind w:left="0" w:leftChars="0"/>
        <w:jc w:val="center"/>
        <w:textAlignment w:val="auto"/>
        <w:rPr>
          <w:rFonts w:hint="eastAsia" w:ascii="宋体" w:hAnsi="宋体" w:eastAsia="宋体" w:cs="宋体"/>
          <w:color w:val="auto"/>
          <w:sz w:val="30"/>
          <w:szCs w:val="30"/>
          <w:highlight w:val="none"/>
          <w:lang w:eastAsia="zh-CN"/>
        </w:rPr>
      </w:pPr>
      <w:bookmarkStart w:id="221" w:name="_Toc1579"/>
      <w:bookmarkStart w:id="222" w:name="_Toc15636"/>
      <w:bookmarkStart w:id="223" w:name="_Toc16712"/>
      <w:bookmarkStart w:id="224" w:name="_Toc25755"/>
      <w:bookmarkStart w:id="225" w:name="_Toc29109"/>
      <w:bookmarkStart w:id="226" w:name="_Toc27711"/>
      <w:bookmarkStart w:id="227" w:name="_Toc9820"/>
      <w:bookmarkStart w:id="228" w:name="_Toc22786"/>
      <w:r>
        <w:rPr>
          <w:rFonts w:hint="eastAsia" w:ascii="宋体" w:hAnsi="宋体" w:eastAsia="宋体" w:cs="宋体"/>
          <w:color w:val="auto"/>
          <w:sz w:val="30"/>
          <w:szCs w:val="30"/>
          <w:highlight w:val="none"/>
          <w:lang w:eastAsia="zh-CN"/>
        </w:rPr>
        <w:t>第一节</w:t>
      </w:r>
      <w:r>
        <w:rPr>
          <w:rFonts w:hint="eastAsia" w:ascii="宋体" w:hAnsi="宋体" w:eastAsia="宋体" w:cs="宋体"/>
          <w:color w:val="auto"/>
          <w:sz w:val="30"/>
          <w:szCs w:val="30"/>
          <w:highlight w:val="none"/>
          <w:lang w:val="en-US" w:eastAsia="zh-CN"/>
        </w:rPr>
        <w:t xml:space="preserve"> </w:t>
      </w:r>
      <w:r>
        <w:rPr>
          <w:rFonts w:hint="eastAsia" w:ascii="宋体" w:hAnsi="宋体" w:eastAsia="宋体" w:cs="宋体"/>
          <w:color w:val="auto"/>
          <w:sz w:val="30"/>
          <w:szCs w:val="30"/>
          <w:highlight w:val="none"/>
          <w:lang w:eastAsia="zh-CN"/>
        </w:rPr>
        <w:t>资格证明文件格式</w:t>
      </w:r>
      <w:bookmarkEnd w:id="221"/>
      <w:bookmarkEnd w:id="222"/>
      <w:bookmarkEnd w:id="223"/>
      <w:bookmarkEnd w:id="224"/>
      <w:bookmarkEnd w:id="225"/>
      <w:bookmarkEnd w:id="226"/>
      <w:bookmarkEnd w:id="227"/>
      <w:bookmarkEnd w:id="228"/>
    </w:p>
    <w:p w14:paraId="07E668AB">
      <w:pPr>
        <w:pStyle w:val="12"/>
        <w:pageBreakBefore w:val="0"/>
        <w:wordWrap/>
        <w:topLinePunct w:val="0"/>
        <w:bidi w:val="0"/>
        <w:spacing w:beforeAutospacing="0" w:line="240" w:lineRule="auto"/>
        <w:rPr>
          <w:rFonts w:hint="eastAsia" w:ascii="宋体" w:hAnsi="宋体" w:eastAsia="宋体" w:cs="宋体"/>
          <w:color w:val="auto"/>
          <w:highlight w:val="none"/>
        </w:rPr>
      </w:pPr>
    </w:p>
    <w:p w14:paraId="0352D9F9">
      <w:pPr>
        <w:pStyle w:val="12"/>
        <w:keepNext w:val="0"/>
        <w:keepLines w:val="0"/>
        <w:pageBreakBefore w:val="0"/>
        <w:kinsoku/>
        <w:wordWrap/>
        <w:overflowPunct/>
        <w:topLinePunct w:val="0"/>
        <w:autoSpaceDE/>
        <w:autoSpaceDN/>
        <w:bidi w:val="0"/>
        <w:adjustRightInd/>
        <w:snapToGrid/>
        <w:spacing w:beforeAutospacing="0" w:line="240" w:lineRule="auto"/>
        <w:ind w:right="0" w:firstLine="0" w:firstLineChars="0"/>
        <w:jc w:val="center"/>
        <w:textAlignment w:val="auto"/>
        <w:outlineLvl w:val="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一、</w:t>
      </w:r>
      <w:r>
        <w:rPr>
          <w:rFonts w:hint="eastAsia" w:ascii="宋体" w:hAnsi="宋体" w:eastAsia="宋体" w:cs="宋体"/>
          <w:b/>
          <w:bCs/>
          <w:color w:val="auto"/>
          <w:sz w:val="28"/>
          <w:szCs w:val="28"/>
          <w:highlight w:val="none"/>
          <w:lang w:val="en-US" w:eastAsia="zh-CN"/>
        </w:rPr>
        <w:t>具有</w:t>
      </w:r>
      <w:r>
        <w:rPr>
          <w:rFonts w:hint="eastAsia" w:ascii="宋体" w:hAnsi="宋体" w:eastAsia="宋体" w:cs="宋体"/>
          <w:b/>
          <w:bCs/>
          <w:color w:val="auto"/>
          <w:sz w:val="28"/>
          <w:szCs w:val="28"/>
          <w:highlight w:val="none"/>
        </w:rPr>
        <w:t>合法有效的营业执照</w:t>
      </w:r>
    </w:p>
    <w:p w14:paraId="3758EBE3">
      <w:pPr>
        <w:keepNext w:val="0"/>
        <w:keepLines w:val="0"/>
        <w:pageBreakBefore w:val="0"/>
        <w:kinsoku/>
        <w:wordWrap/>
        <w:overflowPunct/>
        <w:topLinePunct w:val="0"/>
        <w:bidi w:val="0"/>
        <w:adjustRightInd/>
        <w:snapToGrid/>
        <w:spacing w:beforeAutospacing="0"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附：企业营业执照</w:t>
      </w:r>
    </w:p>
    <w:p w14:paraId="0BF5E329">
      <w:pPr>
        <w:pStyle w:val="12"/>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highlight w:val="none"/>
        </w:rPr>
      </w:pPr>
    </w:p>
    <w:p w14:paraId="234108E6">
      <w:pPr>
        <w:pStyle w:val="12"/>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highlight w:val="none"/>
        </w:rPr>
      </w:pPr>
    </w:p>
    <w:p w14:paraId="1D5C0B2D">
      <w:pPr>
        <w:pStyle w:val="12"/>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highlight w:val="none"/>
        </w:rPr>
      </w:pPr>
    </w:p>
    <w:p w14:paraId="0EB80765">
      <w:pPr>
        <w:pStyle w:val="12"/>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highlight w:val="none"/>
        </w:rPr>
      </w:pPr>
    </w:p>
    <w:p w14:paraId="27E806C9">
      <w:pPr>
        <w:pStyle w:val="12"/>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highlight w:val="none"/>
        </w:rPr>
      </w:pPr>
    </w:p>
    <w:p w14:paraId="0ADF9588">
      <w:pPr>
        <w:pStyle w:val="12"/>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highlight w:val="none"/>
        </w:rPr>
      </w:pPr>
    </w:p>
    <w:p w14:paraId="02349D1E">
      <w:pPr>
        <w:pStyle w:val="12"/>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highlight w:val="none"/>
        </w:rPr>
      </w:pPr>
    </w:p>
    <w:p w14:paraId="49AABF82">
      <w:pPr>
        <w:pStyle w:val="12"/>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highlight w:val="none"/>
        </w:rPr>
      </w:pPr>
    </w:p>
    <w:p w14:paraId="730136DA">
      <w:pPr>
        <w:pStyle w:val="12"/>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highlight w:val="none"/>
        </w:rPr>
      </w:pPr>
    </w:p>
    <w:p w14:paraId="7A846F34">
      <w:pPr>
        <w:pStyle w:val="12"/>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highlight w:val="none"/>
        </w:rPr>
      </w:pPr>
    </w:p>
    <w:p w14:paraId="23D16C02">
      <w:pPr>
        <w:pStyle w:val="12"/>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highlight w:val="none"/>
        </w:rPr>
      </w:pPr>
    </w:p>
    <w:p w14:paraId="1B436AFC">
      <w:pPr>
        <w:pStyle w:val="12"/>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highlight w:val="none"/>
        </w:rPr>
      </w:pPr>
    </w:p>
    <w:p w14:paraId="1E3AE3C8">
      <w:pPr>
        <w:pStyle w:val="12"/>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highlight w:val="none"/>
        </w:rPr>
      </w:pPr>
    </w:p>
    <w:p w14:paraId="44A5A777">
      <w:pPr>
        <w:pStyle w:val="12"/>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highlight w:val="none"/>
        </w:rPr>
      </w:pPr>
    </w:p>
    <w:p w14:paraId="60C94692">
      <w:pPr>
        <w:pStyle w:val="12"/>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highlight w:val="none"/>
        </w:rPr>
      </w:pPr>
    </w:p>
    <w:p w14:paraId="09299522">
      <w:pPr>
        <w:pStyle w:val="12"/>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highlight w:val="none"/>
        </w:rPr>
      </w:pPr>
    </w:p>
    <w:p w14:paraId="1001335D">
      <w:pPr>
        <w:pStyle w:val="12"/>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highlight w:val="none"/>
        </w:rPr>
      </w:pPr>
    </w:p>
    <w:p w14:paraId="5990AA07">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2695605">
      <w:pPr>
        <w:pStyle w:val="12"/>
        <w:keepNext w:val="0"/>
        <w:keepLines w:val="0"/>
        <w:pageBreakBefore w:val="0"/>
        <w:kinsoku/>
        <w:wordWrap/>
        <w:overflowPunct/>
        <w:topLinePunct w:val="0"/>
        <w:autoSpaceDE/>
        <w:autoSpaceDN/>
        <w:bidi w:val="0"/>
        <w:adjustRightInd/>
        <w:snapToGrid/>
        <w:spacing w:beforeAutospacing="0" w:line="240" w:lineRule="auto"/>
        <w:ind w:right="0" w:firstLine="0" w:firstLineChars="0"/>
        <w:jc w:val="center"/>
        <w:textAlignment w:val="auto"/>
        <w:outlineLvl w:val="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二、具有良好的商业信誉和健全的财务会计制度</w:t>
      </w:r>
    </w:p>
    <w:p w14:paraId="2C4D6082">
      <w:pPr>
        <w:keepNext w:val="0"/>
        <w:keepLines w:val="0"/>
        <w:pageBreakBefore w:val="0"/>
        <w:kinsoku/>
        <w:wordWrap/>
        <w:overflowPunct/>
        <w:topLinePunct w:val="0"/>
        <w:bidi w:val="0"/>
        <w:adjustRightInd/>
        <w:snapToGrid/>
        <w:spacing w:beforeAutospacing="0"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提供2023-2025年任意一年的完整审计报告或财务报表（应包括资产负债表、现金流量表、利润表）或提交近一年内银行出具的资信证明，本年度新成立或成立不满一年的无法提供财务审计报告或财务状况报告表的可提供在工商备案的公司章程（复印件）。</w:t>
      </w:r>
    </w:p>
    <w:p w14:paraId="79115AFA">
      <w:pPr>
        <w:keepNext w:val="0"/>
        <w:keepLines w:val="0"/>
        <w:pageBreakBefore w:val="0"/>
        <w:kinsoku/>
        <w:wordWrap/>
        <w:overflowPunct/>
        <w:topLinePunct w:val="0"/>
        <w:bidi w:val="0"/>
        <w:adjustRightInd/>
        <w:snapToGrid/>
        <w:spacing w:beforeAutospacing="0" w:line="240" w:lineRule="auto"/>
        <w:ind w:left="0" w:leftChars="0" w:firstLine="0" w:firstLineChars="0"/>
        <w:textAlignment w:val="auto"/>
        <w:rPr>
          <w:rFonts w:hint="eastAsia" w:ascii="宋体" w:hAnsi="宋体" w:eastAsia="宋体" w:cs="宋体"/>
          <w:color w:val="auto"/>
          <w:sz w:val="28"/>
          <w:szCs w:val="28"/>
          <w:highlight w:val="none"/>
          <w:lang w:eastAsia="zh-CN"/>
        </w:rPr>
      </w:pPr>
    </w:p>
    <w:p w14:paraId="2C63A649">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sz w:val="28"/>
          <w:szCs w:val="28"/>
          <w:highlight w:val="none"/>
        </w:rPr>
      </w:pPr>
    </w:p>
    <w:p w14:paraId="70A75669">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sz w:val="28"/>
          <w:szCs w:val="28"/>
          <w:highlight w:val="none"/>
        </w:rPr>
      </w:pPr>
    </w:p>
    <w:p w14:paraId="77C2D3D6">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sz w:val="28"/>
          <w:szCs w:val="28"/>
          <w:highlight w:val="none"/>
        </w:rPr>
      </w:pPr>
    </w:p>
    <w:p w14:paraId="54FC9BAD">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sz w:val="28"/>
          <w:szCs w:val="28"/>
          <w:highlight w:val="none"/>
        </w:rPr>
      </w:pPr>
    </w:p>
    <w:p w14:paraId="2F0EFCD2">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sz w:val="28"/>
          <w:szCs w:val="28"/>
          <w:highlight w:val="none"/>
        </w:rPr>
      </w:pPr>
    </w:p>
    <w:p w14:paraId="4D6E64FA">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sz w:val="28"/>
          <w:szCs w:val="28"/>
          <w:highlight w:val="none"/>
        </w:rPr>
      </w:pPr>
    </w:p>
    <w:p w14:paraId="441A829D">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sz w:val="28"/>
          <w:szCs w:val="28"/>
          <w:highlight w:val="none"/>
        </w:rPr>
      </w:pPr>
    </w:p>
    <w:p w14:paraId="39A7DF26">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sz w:val="28"/>
          <w:szCs w:val="28"/>
          <w:highlight w:val="none"/>
        </w:rPr>
      </w:pPr>
    </w:p>
    <w:p w14:paraId="5FDFB09A">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sz w:val="28"/>
          <w:szCs w:val="28"/>
          <w:highlight w:val="none"/>
        </w:rPr>
      </w:pPr>
    </w:p>
    <w:p w14:paraId="68A4E935">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sz w:val="28"/>
          <w:szCs w:val="28"/>
          <w:highlight w:val="none"/>
        </w:rPr>
      </w:pPr>
    </w:p>
    <w:p w14:paraId="0EC450B1">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sz w:val="28"/>
          <w:szCs w:val="28"/>
          <w:highlight w:val="none"/>
        </w:rPr>
      </w:pPr>
    </w:p>
    <w:p w14:paraId="45579D70">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sz w:val="28"/>
          <w:szCs w:val="28"/>
          <w:highlight w:val="none"/>
        </w:rPr>
      </w:pPr>
    </w:p>
    <w:p w14:paraId="51FD164F">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sz w:val="28"/>
          <w:szCs w:val="28"/>
          <w:highlight w:val="none"/>
        </w:rPr>
      </w:pPr>
    </w:p>
    <w:p w14:paraId="3AF44ADD">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sz w:val="28"/>
          <w:szCs w:val="28"/>
          <w:highlight w:val="none"/>
        </w:rPr>
      </w:pPr>
    </w:p>
    <w:p w14:paraId="0D23B20A">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sz w:val="28"/>
          <w:szCs w:val="28"/>
          <w:highlight w:val="none"/>
        </w:rPr>
      </w:pPr>
    </w:p>
    <w:p w14:paraId="1C35D58F">
      <w:pP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br w:type="page"/>
      </w:r>
    </w:p>
    <w:p w14:paraId="1D0ABF29">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center"/>
        <w:textAlignment w:val="auto"/>
        <w:outlineLvl w:val="2"/>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三、根据项目需求提供</w:t>
      </w:r>
      <w:r>
        <w:rPr>
          <w:rFonts w:hint="eastAsia" w:ascii="宋体" w:hAnsi="宋体" w:eastAsia="宋体" w:cs="宋体"/>
          <w:b/>
          <w:color w:val="auto"/>
          <w:kern w:val="0"/>
          <w:sz w:val="28"/>
          <w:szCs w:val="28"/>
          <w:highlight w:val="none"/>
          <w:lang w:val="en-US" w:eastAsia="zh-CN"/>
        </w:rPr>
        <w:t>具有</w:t>
      </w:r>
      <w:r>
        <w:rPr>
          <w:rFonts w:hint="eastAsia" w:ascii="宋体" w:hAnsi="宋体" w:eastAsia="宋体" w:cs="宋体"/>
          <w:b/>
          <w:color w:val="auto"/>
          <w:kern w:val="0"/>
          <w:sz w:val="28"/>
          <w:szCs w:val="28"/>
          <w:highlight w:val="none"/>
        </w:rPr>
        <w:t>履行合同所必需的设备和专业技术能力的加盖单位公章的书面承诺函</w:t>
      </w:r>
    </w:p>
    <w:p w14:paraId="72B8FCF8">
      <w:pPr>
        <w:keepNext w:val="0"/>
        <w:keepLines w:val="0"/>
        <w:pageBreakBefore w:val="0"/>
        <w:kinsoku/>
        <w:wordWrap/>
        <w:overflowPunct/>
        <w:topLinePunct w:val="0"/>
        <w:bidi w:val="0"/>
        <w:adjustRightInd/>
        <w:snapToGrid/>
        <w:spacing w:beforeAutospacing="0"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致：（采购人名称）</w:t>
      </w:r>
    </w:p>
    <w:p w14:paraId="1C415137">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在</w:t>
      </w:r>
      <w:r>
        <w:rPr>
          <w:rFonts w:hint="eastAsia" w:ascii="宋体" w:hAnsi="宋体" w:eastAsia="宋体" w:cs="宋体"/>
          <w:color w:val="auto"/>
          <w:sz w:val="24"/>
          <w:szCs w:val="24"/>
          <w:highlight w:val="none"/>
          <w:u w:val="single"/>
          <w:lang w:val="en-US" w:eastAsia="zh-CN"/>
        </w:rPr>
        <w:t>（项目名称、项目编号）</w:t>
      </w:r>
      <w:r>
        <w:rPr>
          <w:rFonts w:hint="eastAsia" w:ascii="宋体" w:hAnsi="宋体" w:eastAsia="宋体" w:cs="宋体"/>
          <w:color w:val="auto"/>
          <w:sz w:val="24"/>
          <w:szCs w:val="24"/>
          <w:highlight w:val="none"/>
          <w:lang w:val="en-US" w:eastAsia="zh-CN"/>
        </w:rPr>
        <w:t>，我公司在完全理解本项目招标的技术要求、商务条款及其他内容后，决定参与该项目的投标活动。并承诺，如成交，我公司将提供足够的设备和专业技术能力保证本合同履行。</w:t>
      </w:r>
    </w:p>
    <w:p w14:paraId="277FA42E">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本公司对上述承诺的真实性负责。如有虚假，我公司同意按我方合同违约处理并依法承担相应法律责任。</w:t>
      </w:r>
    </w:p>
    <w:p w14:paraId="4051B89F">
      <w:pPr>
        <w:keepNext w:val="0"/>
        <w:keepLines w:val="0"/>
        <w:pageBreakBefore w:val="0"/>
        <w:kinsoku/>
        <w:wordWrap/>
        <w:overflowPunct/>
        <w:topLinePunct w:val="0"/>
        <w:bidi w:val="0"/>
        <w:adjustRightInd/>
        <w:snapToGrid/>
        <w:spacing w:beforeAutospacing="0"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p>
    <w:p w14:paraId="2B3CDC07">
      <w:pPr>
        <w:keepNext w:val="0"/>
        <w:keepLines w:val="0"/>
        <w:pageBreakBefore w:val="0"/>
        <w:kinsoku/>
        <w:wordWrap/>
        <w:overflowPunct/>
        <w:topLinePunct w:val="0"/>
        <w:bidi w:val="0"/>
        <w:adjustRightInd/>
        <w:snapToGrid/>
        <w:spacing w:beforeAutospacing="0"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p>
    <w:p w14:paraId="65AA38A3">
      <w:pPr>
        <w:keepNext w:val="0"/>
        <w:keepLines w:val="0"/>
        <w:pageBreakBefore w:val="0"/>
        <w:kinsoku/>
        <w:wordWrap/>
        <w:overflowPunct/>
        <w:topLinePunct w:val="0"/>
        <w:bidi w:val="0"/>
        <w:adjustRightInd/>
        <w:snapToGrid/>
        <w:spacing w:beforeAutospacing="0" w:line="240" w:lineRule="auto"/>
        <w:ind w:left="0" w:leftChars="0" w:firstLine="3640" w:firstLineChars="1300"/>
        <w:jc w:val="both"/>
        <w:textAlignment w:val="auto"/>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供应商名称(电子公章)：</w:t>
      </w:r>
    </w:p>
    <w:p w14:paraId="5E4551AF">
      <w:pPr>
        <w:keepNext w:val="0"/>
        <w:keepLines w:val="0"/>
        <w:pageBreakBefore w:val="0"/>
        <w:kinsoku/>
        <w:wordWrap/>
        <w:overflowPunct/>
        <w:topLinePunct w:val="0"/>
        <w:bidi w:val="0"/>
        <w:adjustRightInd/>
        <w:snapToGrid/>
        <w:spacing w:beforeAutospacing="0" w:line="240" w:lineRule="auto"/>
        <w:ind w:left="0" w:leftChars="0" w:firstLine="3640" w:firstLineChars="1300"/>
        <w:jc w:val="both"/>
        <w:textAlignment w:val="auto"/>
        <w:rPr>
          <w:rFonts w:hint="eastAsia" w:ascii="宋体" w:hAnsi="宋体" w:eastAsia="宋体" w:cs="宋体"/>
          <w:color w:val="auto"/>
          <w:sz w:val="28"/>
          <w:szCs w:val="28"/>
          <w:highlight w:val="none"/>
          <w:lang w:val="zh-CN" w:eastAsia="zh-CN"/>
        </w:rPr>
      </w:pPr>
      <w:r>
        <w:rPr>
          <w:rFonts w:hint="eastAsia" w:ascii="宋体" w:hAnsi="宋体" w:eastAsia="宋体" w:cs="宋体"/>
          <w:color w:val="auto"/>
          <w:sz w:val="28"/>
          <w:szCs w:val="28"/>
          <w:highlight w:val="none"/>
          <w:lang w:val="zh-CN"/>
        </w:rPr>
        <w:t>法定代表人或其委托代理人（签字</w:t>
      </w:r>
      <w:r>
        <w:rPr>
          <w:rFonts w:hint="eastAsia" w:ascii="宋体" w:hAnsi="宋体" w:eastAsia="宋体" w:cs="宋体"/>
          <w:color w:val="auto"/>
          <w:sz w:val="28"/>
          <w:szCs w:val="28"/>
          <w:highlight w:val="none"/>
          <w:lang w:val="zh-CN" w:eastAsia="zh-CN"/>
        </w:rPr>
        <w:t>或</w:t>
      </w:r>
      <w:r>
        <w:rPr>
          <w:rFonts w:hint="eastAsia" w:ascii="宋体" w:hAnsi="宋体" w:eastAsia="宋体" w:cs="宋体"/>
          <w:color w:val="auto"/>
          <w:sz w:val="28"/>
          <w:szCs w:val="28"/>
          <w:highlight w:val="none"/>
          <w:lang w:val="zh-CN"/>
        </w:rPr>
        <w:t>盖章）：</w:t>
      </w:r>
    </w:p>
    <w:p w14:paraId="2278C11B">
      <w:pPr>
        <w:keepNext w:val="0"/>
        <w:keepLines w:val="0"/>
        <w:pageBreakBefore w:val="0"/>
        <w:kinsoku/>
        <w:wordWrap/>
        <w:overflowPunct/>
        <w:topLinePunct w:val="0"/>
        <w:bidi w:val="0"/>
        <w:adjustRightInd/>
        <w:snapToGrid/>
        <w:spacing w:beforeAutospacing="0" w:line="240" w:lineRule="auto"/>
        <w:ind w:left="0" w:leftChars="0" w:firstLine="3640" w:firstLineChars="1300"/>
        <w:jc w:val="both"/>
        <w:textAlignment w:val="auto"/>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日期：</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val="zh-CN"/>
        </w:rPr>
        <w:t>年</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val="zh-CN"/>
        </w:rPr>
        <w:t>月</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val="zh-CN"/>
        </w:rPr>
        <w:t>日</w:t>
      </w:r>
    </w:p>
    <w:p w14:paraId="65439999">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sz w:val="28"/>
          <w:szCs w:val="28"/>
          <w:highlight w:val="none"/>
        </w:rPr>
      </w:pPr>
    </w:p>
    <w:p w14:paraId="259A44E6">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sz w:val="28"/>
          <w:szCs w:val="28"/>
          <w:highlight w:val="none"/>
        </w:rPr>
      </w:pPr>
    </w:p>
    <w:p w14:paraId="2D8D7A33">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sz w:val="28"/>
          <w:szCs w:val="28"/>
          <w:highlight w:val="none"/>
        </w:rPr>
      </w:pPr>
    </w:p>
    <w:p w14:paraId="18413819">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sz w:val="28"/>
          <w:szCs w:val="28"/>
          <w:highlight w:val="none"/>
        </w:rPr>
      </w:pPr>
    </w:p>
    <w:p w14:paraId="6A4BA91E">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sz w:val="28"/>
          <w:szCs w:val="28"/>
          <w:highlight w:val="none"/>
        </w:rPr>
      </w:pPr>
    </w:p>
    <w:p w14:paraId="7CEA221C">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sz w:val="28"/>
          <w:szCs w:val="28"/>
          <w:highlight w:val="none"/>
        </w:rPr>
      </w:pPr>
    </w:p>
    <w:p w14:paraId="3F1B5BEE">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sz w:val="28"/>
          <w:szCs w:val="28"/>
          <w:highlight w:val="none"/>
        </w:rPr>
      </w:pPr>
    </w:p>
    <w:p w14:paraId="03EC1D51">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kern w:val="0"/>
          <w:sz w:val="28"/>
          <w:szCs w:val="28"/>
          <w:highlight w:val="none"/>
        </w:rPr>
      </w:pPr>
    </w:p>
    <w:p w14:paraId="6D4FCA53">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kern w:val="0"/>
          <w:sz w:val="28"/>
          <w:szCs w:val="28"/>
          <w:highlight w:val="none"/>
        </w:rPr>
      </w:pPr>
    </w:p>
    <w:p w14:paraId="52E40512">
      <w:pP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br w:type="page"/>
      </w:r>
    </w:p>
    <w:p w14:paraId="0D6EBA58">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center"/>
        <w:textAlignment w:val="auto"/>
        <w:outlineLvl w:val="2"/>
        <w:rPr>
          <w:rFonts w:hint="eastAsia" w:ascii="宋体" w:hAnsi="宋体" w:eastAsia="宋体" w:cs="宋体"/>
          <w:b/>
          <w:color w:val="auto"/>
          <w:sz w:val="28"/>
          <w:szCs w:val="28"/>
          <w:highlight w:val="none"/>
        </w:rPr>
      </w:pPr>
      <w:r>
        <w:rPr>
          <w:rFonts w:hint="eastAsia" w:ascii="宋体" w:hAnsi="宋体" w:eastAsia="宋体" w:cs="宋体"/>
          <w:b/>
          <w:color w:val="auto"/>
          <w:kern w:val="0"/>
          <w:sz w:val="28"/>
          <w:szCs w:val="28"/>
          <w:highlight w:val="none"/>
        </w:rPr>
        <w:t>四、提供</w:t>
      </w:r>
      <w:r>
        <w:rPr>
          <w:rFonts w:hint="eastAsia" w:ascii="宋体" w:hAnsi="宋体" w:eastAsia="宋体" w:cs="宋体"/>
          <w:b/>
          <w:color w:val="auto"/>
          <w:kern w:val="0"/>
          <w:sz w:val="28"/>
          <w:szCs w:val="28"/>
          <w:highlight w:val="none"/>
          <w:lang w:val="en-US" w:eastAsia="zh-CN"/>
        </w:rPr>
        <w:t>开标时间</w:t>
      </w:r>
      <w:r>
        <w:rPr>
          <w:rFonts w:hint="eastAsia" w:ascii="宋体" w:hAnsi="宋体" w:eastAsia="宋体" w:cs="宋体"/>
          <w:b/>
          <w:color w:val="auto"/>
          <w:kern w:val="0"/>
          <w:sz w:val="28"/>
          <w:szCs w:val="28"/>
          <w:highlight w:val="none"/>
        </w:rPr>
        <w:t>前近半年任意一个月的依法缴纳税收和社会保障资金的相关材料</w:t>
      </w:r>
    </w:p>
    <w:p w14:paraId="24DD0821">
      <w:pPr>
        <w:keepNext w:val="0"/>
        <w:keepLines w:val="0"/>
        <w:pageBreakBefore w:val="0"/>
        <w:kinsoku/>
        <w:wordWrap/>
        <w:overflowPunct/>
        <w:topLinePunct w:val="0"/>
        <w:bidi w:val="0"/>
        <w:adjustRightInd/>
        <w:snapToGrid/>
        <w:spacing w:beforeAutospacing="0" w:line="360" w:lineRule="auto"/>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附：企业近半年任意一个月</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依法缴纳税收证明和社会保障资金缴纳凭证</w:t>
      </w:r>
    </w:p>
    <w:p w14:paraId="0D7E1944">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kern w:val="0"/>
          <w:sz w:val="28"/>
          <w:szCs w:val="28"/>
          <w:highlight w:val="none"/>
        </w:rPr>
      </w:pPr>
    </w:p>
    <w:p w14:paraId="732D1A31">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kern w:val="0"/>
          <w:sz w:val="28"/>
          <w:szCs w:val="28"/>
          <w:highlight w:val="none"/>
        </w:rPr>
      </w:pPr>
    </w:p>
    <w:p w14:paraId="4D4D7093">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kern w:val="0"/>
          <w:sz w:val="28"/>
          <w:szCs w:val="28"/>
          <w:highlight w:val="none"/>
        </w:rPr>
      </w:pPr>
    </w:p>
    <w:p w14:paraId="76C0313B">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kern w:val="0"/>
          <w:sz w:val="28"/>
          <w:szCs w:val="28"/>
          <w:highlight w:val="none"/>
        </w:rPr>
      </w:pPr>
    </w:p>
    <w:p w14:paraId="4DB471B8">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kern w:val="0"/>
          <w:sz w:val="28"/>
          <w:szCs w:val="28"/>
          <w:highlight w:val="none"/>
        </w:rPr>
      </w:pPr>
    </w:p>
    <w:p w14:paraId="5DC1071D">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kern w:val="0"/>
          <w:sz w:val="28"/>
          <w:szCs w:val="28"/>
          <w:highlight w:val="none"/>
        </w:rPr>
      </w:pPr>
    </w:p>
    <w:p w14:paraId="43F95CD2">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kern w:val="0"/>
          <w:sz w:val="28"/>
          <w:szCs w:val="28"/>
          <w:highlight w:val="none"/>
        </w:rPr>
      </w:pPr>
    </w:p>
    <w:p w14:paraId="1C9B3B4E">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kern w:val="0"/>
          <w:sz w:val="28"/>
          <w:szCs w:val="28"/>
          <w:highlight w:val="none"/>
        </w:rPr>
      </w:pPr>
    </w:p>
    <w:p w14:paraId="55C43729">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kern w:val="0"/>
          <w:sz w:val="28"/>
          <w:szCs w:val="28"/>
          <w:highlight w:val="none"/>
        </w:rPr>
      </w:pPr>
    </w:p>
    <w:p w14:paraId="4FE971A1">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kern w:val="0"/>
          <w:sz w:val="28"/>
          <w:szCs w:val="28"/>
          <w:highlight w:val="none"/>
        </w:rPr>
      </w:pPr>
    </w:p>
    <w:p w14:paraId="30BABA92">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kern w:val="0"/>
          <w:sz w:val="28"/>
          <w:szCs w:val="28"/>
          <w:highlight w:val="none"/>
        </w:rPr>
      </w:pPr>
    </w:p>
    <w:p w14:paraId="5D4E8181">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kern w:val="0"/>
          <w:sz w:val="28"/>
          <w:szCs w:val="28"/>
          <w:highlight w:val="none"/>
        </w:rPr>
      </w:pPr>
    </w:p>
    <w:p w14:paraId="616C5A8D">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kern w:val="0"/>
          <w:sz w:val="28"/>
          <w:szCs w:val="28"/>
          <w:highlight w:val="none"/>
        </w:rPr>
      </w:pPr>
    </w:p>
    <w:p w14:paraId="2E40AF04">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kern w:val="0"/>
          <w:sz w:val="28"/>
          <w:szCs w:val="28"/>
          <w:highlight w:val="none"/>
        </w:rPr>
      </w:pPr>
    </w:p>
    <w:p w14:paraId="42023C18">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kern w:val="0"/>
          <w:sz w:val="28"/>
          <w:szCs w:val="28"/>
          <w:highlight w:val="none"/>
        </w:rPr>
      </w:pPr>
    </w:p>
    <w:p w14:paraId="62292E94">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b/>
          <w:color w:val="auto"/>
          <w:kern w:val="0"/>
          <w:sz w:val="28"/>
          <w:szCs w:val="28"/>
          <w:highlight w:val="none"/>
        </w:rPr>
      </w:pPr>
    </w:p>
    <w:p w14:paraId="390BFAD9">
      <w:pP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br w:type="page"/>
      </w:r>
    </w:p>
    <w:p w14:paraId="3FD49236">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center"/>
        <w:textAlignment w:val="auto"/>
        <w:outlineLvl w:val="2"/>
        <w:rPr>
          <w:rFonts w:hint="eastAsia" w:ascii="宋体" w:hAnsi="宋体" w:eastAsia="宋体" w:cs="宋体"/>
          <w:b/>
          <w:color w:val="auto"/>
          <w:sz w:val="28"/>
          <w:szCs w:val="28"/>
          <w:highlight w:val="none"/>
        </w:rPr>
      </w:pPr>
      <w:r>
        <w:rPr>
          <w:rFonts w:hint="eastAsia" w:ascii="宋体" w:hAnsi="宋体" w:eastAsia="宋体" w:cs="宋体"/>
          <w:b/>
          <w:color w:val="auto"/>
          <w:kern w:val="0"/>
          <w:sz w:val="28"/>
          <w:szCs w:val="28"/>
          <w:highlight w:val="none"/>
        </w:rPr>
        <w:t>五、提供参加本次政府采购活动前3年内在经营活动中没有重大违法记录的书面承诺函并加盖单位公章</w:t>
      </w:r>
    </w:p>
    <w:p w14:paraId="59385894">
      <w:pPr>
        <w:pStyle w:val="81"/>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无重大违法记录声明书</w:t>
      </w:r>
    </w:p>
    <w:p w14:paraId="17D2C6FE">
      <w:pPr>
        <w:pStyle w:val="9"/>
        <w:keepNext w:val="0"/>
        <w:keepLines w:val="0"/>
        <w:pageBreakBefore w:val="0"/>
        <w:widowControl w:val="0"/>
        <w:kinsoku/>
        <w:wordWrap/>
        <w:overflowPunct/>
        <w:topLinePunct w:val="0"/>
        <w:bidi w:val="0"/>
        <w:adjustRightInd/>
        <w:snapToGrid/>
        <w:spacing w:beforeAutospacing="0" w:after="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（采购人名称）</w:t>
      </w:r>
      <w:r>
        <w:rPr>
          <w:rFonts w:hint="eastAsia" w:ascii="宋体" w:hAnsi="宋体" w:eastAsia="宋体" w:cs="宋体"/>
          <w:color w:val="auto"/>
          <w:sz w:val="24"/>
          <w:szCs w:val="24"/>
          <w:highlight w:val="none"/>
        </w:rPr>
        <w:t>：</w:t>
      </w:r>
    </w:p>
    <w:p w14:paraId="2A7CBB47">
      <w:pPr>
        <w:pStyle w:val="81"/>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我公司参与</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u w:val="single"/>
          <w:lang w:eastAsia="zh-CN"/>
        </w:rPr>
        <w:t>项目</w:t>
      </w:r>
      <w:r>
        <w:rPr>
          <w:rFonts w:hint="eastAsia" w:ascii="宋体" w:hAnsi="宋体" w:eastAsia="宋体" w:cs="宋体"/>
          <w:color w:val="auto"/>
          <w:sz w:val="24"/>
          <w:szCs w:val="24"/>
          <w:highlight w:val="none"/>
          <w:u w:val="single"/>
        </w:rPr>
        <w:t>编号）</w:t>
      </w:r>
      <w:r>
        <w:rPr>
          <w:rFonts w:hint="eastAsia" w:ascii="宋体" w:hAnsi="宋体" w:eastAsia="宋体" w:cs="宋体"/>
          <w:color w:val="auto"/>
          <w:sz w:val="24"/>
          <w:szCs w:val="24"/>
          <w:highlight w:val="none"/>
        </w:rPr>
        <w:t>投标，本公司郑重声明，我方参加本项目政府采购活动前三年内无重大违法记录，符合《政府采购法》规定的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条件。若贵方在本项目采购过程中发现我方政府采购活动前三年内有重大违法记录，我公司将无条件退出本项目的投标，并承担因此引起的一切后果。我方对此声明负全部法律责任。</w:t>
      </w:r>
    </w:p>
    <w:p w14:paraId="2B73A541">
      <w:pPr>
        <w:pStyle w:val="81"/>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特此声明。</w:t>
      </w:r>
    </w:p>
    <w:p w14:paraId="4F9F397E">
      <w:pPr>
        <w:pStyle w:val="81"/>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textAlignment w:val="auto"/>
        <w:rPr>
          <w:rFonts w:hint="eastAsia" w:ascii="宋体" w:hAnsi="宋体" w:eastAsia="宋体" w:cs="宋体"/>
          <w:color w:val="auto"/>
          <w:sz w:val="24"/>
          <w:szCs w:val="24"/>
          <w:highlight w:val="none"/>
        </w:rPr>
      </w:pPr>
    </w:p>
    <w:p w14:paraId="7C3266B3">
      <w:pPr>
        <w:pStyle w:val="81"/>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textAlignment w:val="auto"/>
        <w:rPr>
          <w:rFonts w:hint="eastAsia" w:ascii="宋体" w:hAnsi="宋体" w:eastAsia="宋体" w:cs="宋体"/>
          <w:color w:val="auto"/>
          <w:sz w:val="24"/>
          <w:szCs w:val="24"/>
          <w:highlight w:val="none"/>
        </w:rPr>
      </w:pPr>
    </w:p>
    <w:p w14:paraId="1853AC73">
      <w:pPr>
        <w:pStyle w:val="81"/>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textAlignment w:val="auto"/>
        <w:rPr>
          <w:rFonts w:hint="eastAsia" w:ascii="宋体" w:hAnsi="宋体" w:eastAsia="宋体" w:cs="宋体"/>
          <w:color w:val="auto"/>
          <w:sz w:val="24"/>
          <w:szCs w:val="24"/>
          <w:highlight w:val="none"/>
        </w:rPr>
      </w:pPr>
    </w:p>
    <w:p w14:paraId="3646E457">
      <w:pPr>
        <w:keepNext w:val="0"/>
        <w:keepLines w:val="0"/>
        <w:pageBreakBefore w:val="0"/>
        <w:kinsoku/>
        <w:wordWrap/>
        <w:overflowPunct/>
        <w:topLinePunct w:val="0"/>
        <w:bidi w:val="0"/>
        <w:adjustRightInd/>
        <w:snapToGrid/>
        <w:spacing w:beforeAutospacing="0" w:line="360" w:lineRule="auto"/>
        <w:ind w:left="0" w:leftChars="0" w:firstLine="3120" w:firstLineChars="1300"/>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供应商名称(电子公章)：</w:t>
      </w:r>
    </w:p>
    <w:p w14:paraId="53AF539B">
      <w:pPr>
        <w:keepNext w:val="0"/>
        <w:keepLines w:val="0"/>
        <w:pageBreakBefore w:val="0"/>
        <w:kinsoku/>
        <w:wordWrap/>
        <w:overflowPunct/>
        <w:topLinePunct w:val="0"/>
        <w:bidi w:val="0"/>
        <w:adjustRightInd/>
        <w:snapToGrid/>
        <w:spacing w:beforeAutospacing="0" w:line="360" w:lineRule="auto"/>
        <w:ind w:left="0" w:leftChars="0" w:firstLine="3120" w:firstLineChars="130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法定代表人或其委托代理人（签字</w:t>
      </w:r>
      <w:r>
        <w:rPr>
          <w:rFonts w:hint="eastAsia" w:ascii="宋体" w:hAnsi="宋体" w:eastAsia="宋体" w:cs="宋体"/>
          <w:color w:val="auto"/>
          <w:sz w:val="24"/>
          <w:szCs w:val="24"/>
          <w:highlight w:val="none"/>
          <w:lang w:val="zh-CN" w:eastAsia="zh-CN"/>
        </w:rPr>
        <w:t>或</w:t>
      </w:r>
      <w:r>
        <w:rPr>
          <w:rFonts w:hint="eastAsia" w:ascii="宋体" w:hAnsi="宋体" w:eastAsia="宋体" w:cs="宋体"/>
          <w:color w:val="auto"/>
          <w:sz w:val="24"/>
          <w:szCs w:val="24"/>
          <w:highlight w:val="none"/>
          <w:lang w:val="zh-CN"/>
        </w:rPr>
        <w:t>盖章）：</w:t>
      </w:r>
    </w:p>
    <w:p w14:paraId="7916129D">
      <w:pPr>
        <w:keepNext w:val="0"/>
        <w:keepLines w:val="0"/>
        <w:pageBreakBefore w:val="0"/>
        <w:kinsoku/>
        <w:wordWrap/>
        <w:overflowPunct/>
        <w:topLinePunct w:val="0"/>
        <w:bidi w:val="0"/>
        <w:adjustRightInd/>
        <w:snapToGrid/>
        <w:spacing w:beforeAutospacing="0" w:line="360" w:lineRule="auto"/>
        <w:ind w:left="0" w:leftChars="0" w:firstLine="3120" w:firstLineChars="1300"/>
        <w:jc w:val="both"/>
        <w:textAlignment w:val="auto"/>
        <w:rPr>
          <w:rFonts w:hint="eastAsia" w:ascii="宋体" w:hAnsi="宋体" w:eastAsia="宋体" w:cs="宋体"/>
          <w:color w:val="auto"/>
          <w:sz w:val="28"/>
          <w:szCs w:val="28"/>
          <w:highlight w:val="none"/>
          <w:lang w:val="zh-CN"/>
        </w:rPr>
      </w:pPr>
      <w:r>
        <w:rPr>
          <w:rFonts w:hint="eastAsia" w:ascii="宋体" w:hAnsi="宋体" w:eastAsia="宋体" w:cs="宋体"/>
          <w:color w:val="auto"/>
          <w:sz w:val="24"/>
          <w:szCs w:val="24"/>
          <w:highlight w:val="none"/>
          <w:lang w:val="zh-CN"/>
        </w:rPr>
        <w:t>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日</w:t>
      </w:r>
    </w:p>
    <w:p w14:paraId="76C0B536">
      <w:pPr>
        <w:keepNext w:val="0"/>
        <w:keepLines w:val="0"/>
        <w:pageBreakBefore w:val="0"/>
        <w:kinsoku/>
        <w:wordWrap/>
        <w:overflowPunct/>
        <w:topLinePunct w:val="0"/>
        <w:autoSpaceDE/>
        <w:autoSpaceDN/>
        <w:bidi w:val="0"/>
        <w:adjustRightInd/>
        <w:snapToGrid/>
        <w:spacing w:beforeAutospacing="0" w:line="240" w:lineRule="auto"/>
        <w:ind w:right="0" w:firstLine="0" w:firstLineChars="0"/>
        <w:contextualSpacing/>
        <w:jc w:val="both"/>
        <w:textAlignment w:val="auto"/>
        <w:rPr>
          <w:rFonts w:hint="eastAsia" w:ascii="宋体" w:hAnsi="宋体" w:eastAsia="宋体" w:cs="宋体"/>
          <w:color w:val="auto"/>
          <w:sz w:val="28"/>
          <w:szCs w:val="28"/>
          <w:highlight w:val="none"/>
        </w:rPr>
      </w:pPr>
    </w:p>
    <w:p w14:paraId="4811F331">
      <w:pPr>
        <w:keepNext w:val="0"/>
        <w:keepLines w:val="0"/>
        <w:pageBreakBefore w:val="0"/>
        <w:kinsoku/>
        <w:wordWrap/>
        <w:overflowPunct/>
        <w:topLinePunct w:val="0"/>
        <w:autoSpaceDE/>
        <w:autoSpaceDN/>
        <w:bidi w:val="0"/>
        <w:adjustRightInd/>
        <w:snapToGrid/>
        <w:spacing w:beforeAutospacing="0" w:line="240" w:lineRule="auto"/>
        <w:ind w:right="0" w:firstLine="0" w:firstLineChars="0"/>
        <w:contextualSpacing/>
        <w:jc w:val="both"/>
        <w:textAlignment w:val="auto"/>
        <w:rPr>
          <w:rFonts w:hint="eastAsia" w:ascii="宋体" w:hAnsi="宋体" w:eastAsia="宋体" w:cs="宋体"/>
          <w:color w:val="auto"/>
          <w:sz w:val="28"/>
          <w:szCs w:val="28"/>
          <w:highlight w:val="none"/>
        </w:rPr>
      </w:pPr>
    </w:p>
    <w:p w14:paraId="16A3534C">
      <w:pPr>
        <w:keepNext w:val="0"/>
        <w:keepLines w:val="0"/>
        <w:pageBreakBefore w:val="0"/>
        <w:kinsoku/>
        <w:wordWrap/>
        <w:overflowPunct/>
        <w:topLinePunct w:val="0"/>
        <w:autoSpaceDE/>
        <w:autoSpaceDN/>
        <w:bidi w:val="0"/>
        <w:adjustRightInd/>
        <w:snapToGrid/>
        <w:spacing w:beforeAutospacing="0" w:line="240" w:lineRule="auto"/>
        <w:ind w:right="0" w:firstLine="0" w:firstLineChars="0"/>
        <w:contextualSpacing/>
        <w:jc w:val="both"/>
        <w:textAlignment w:val="auto"/>
        <w:rPr>
          <w:rFonts w:hint="eastAsia" w:ascii="宋体" w:hAnsi="宋体" w:eastAsia="宋体" w:cs="宋体"/>
          <w:color w:val="auto"/>
          <w:sz w:val="28"/>
          <w:szCs w:val="28"/>
          <w:highlight w:val="none"/>
        </w:rPr>
      </w:pPr>
    </w:p>
    <w:p w14:paraId="0D684C90">
      <w:pPr>
        <w:keepNext w:val="0"/>
        <w:keepLines w:val="0"/>
        <w:pageBreakBefore w:val="0"/>
        <w:kinsoku/>
        <w:wordWrap/>
        <w:overflowPunct/>
        <w:topLinePunct w:val="0"/>
        <w:autoSpaceDE/>
        <w:autoSpaceDN/>
        <w:bidi w:val="0"/>
        <w:adjustRightInd/>
        <w:snapToGrid/>
        <w:spacing w:beforeAutospacing="0" w:line="240" w:lineRule="auto"/>
        <w:ind w:right="0" w:firstLine="0" w:firstLineChars="0"/>
        <w:contextualSpacing/>
        <w:jc w:val="both"/>
        <w:textAlignment w:val="auto"/>
        <w:rPr>
          <w:rFonts w:hint="eastAsia" w:ascii="宋体" w:hAnsi="宋体" w:eastAsia="宋体" w:cs="宋体"/>
          <w:color w:val="auto"/>
          <w:sz w:val="28"/>
          <w:szCs w:val="28"/>
          <w:highlight w:val="none"/>
        </w:rPr>
      </w:pPr>
    </w:p>
    <w:p w14:paraId="2466D55C">
      <w:pPr>
        <w:keepNext w:val="0"/>
        <w:keepLines w:val="0"/>
        <w:pageBreakBefore w:val="0"/>
        <w:kinsoku/>
        <w:wordWrap/>
        <w:overflowPunct/>
        <w:topLinePunct w:val="0"/>
        <w:autoSpaceDE/>
        <w:autoSpaceDN/>
        <w:bidi w:val="0"/>
        <w:adjustRightInd/>
        <w:snapToGrid/>
        <w:spacing w:beforeAutospacing="0" w:line="240" w:lineRule="auto"/>
        <w:ind w:right="0" w:firstLine="0" w:firstLineChars="0"/>
        <w:contextualSpacing/>
        <w:jc w:val="both"/>
        <w:textAlignment w:val="auto"/>
        <w:rPr>
          <w:rFonts w:hint="eastAsia" w:ascii="宋体" w:hAnsi="宋体" w:eastAsia="宋体" w:cs="宋体"/>
          <w:color w:val="auto"/>
          <w:sz w:val="28"/>
          <w:szCs w:val="28"/>
          <w:highlight w:val="none"/>
        </w:rPr>
      </w:pPr>
    </w:p>
    <w:p w14:paraId="58D4B81E">
      <w:pP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br w:type="page"/>
      </w:r>
    </w:p>
    <w:p w14:paraId="540BD01A">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center"/>
        <w:textAlignment w:val="auto"/>
        <w:outlineLvl w:val="2"/>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六、</w:t>
      </w:r>
      <w:r>
        <w:rPr>
          <w:rFonts w:hint="eastAsia" w:ascii="宋体" w:hAnsi="宋体" w:eastAsia="宋体" w:cs="宋体"/>
          <w:b/>
          <w:bCs/>
          <w:i w:val="0"/>
          <w:caps w:val="0"/>
          <w:color w:val="auto"/>
          <w:spacing w:val="0"/>
          <w:kern w:val="2"/>
          <w:sz w:val="28"/>
          <w:szCs w:val="28"/>
          <w:highlight w:val="none"/>
          <w:lang w:val="en-US" w:eastAsia="zh-CN" w:bidi="ar-SA"/>
        </w:rPr>
        <w:t>法律、行政法规规定的其他条件。</w:t>
      </w:r>
    </w:p>
    <w:p w14:paraId="4FA83A36">
      <w:pPr>
        <w:pStyle w:val="9"/>
        <w:keepNext w:val="0"/>
        <w:keepLines w:val="0"/>
        <w:pageBreakBefore w:val="0"/>
        <w:widowControl w:val="0"/>
        <w:kinsoku/>
        <w:wordWrap/>
        <w:overflowPunct/>
        <w:topLinePunct w:val="0"/>
        <w:bidi w:val="0"/>
        <w:adjustRightInd/>
        <w:snapToGrid/>
        <w:spacing w:beforeAutospacing="0" w:after="0" w:line="240" w:lineRule="auto"/>
        <w:jc w:val="center"/>
        <w:textAlignment w:val="auto"/>
        <w:rPr>
          <w:rFonts w:hint="eastAsia" w:ascii="宋体" w:hAnsi="宋体" w:eastAsia="宋体" w:cs="宋体"/>
          <w:color w:val="auto"/>
          <w:sz w:val="28"/>
          <w:szCs w:val="28"/>
          <w:highlight w:val="none"/>
          <w:lang w:eastAsia="zh-CN"/>
        </w:rPr>
      </w:pPr>
    </w:p>
    <w:p w14:paraId="1B0710C9">
      <w:pPr>
        <w:pStyle w:val="9"/>
        <w:keepNext w:val="0"/>
        <w:keepLines w:val="0"/>
        <w:pageBreakBefore w:val="0"/>
        <w:widowControl w:val="0"/>
        <w:kinsoku/>
        <w:wordWrap/>
        <w:overflowPunct/>
        <w:topLinePunct w:val="0"/>
        <w:bidi w:val="0"/>
        <w:adjustRightInd/>
        <w:snapToGrid/>
        <w:spacing w:beforeAutospacing="0" w:after="0"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信用信誉承诺函</w:t>
      </w:r>
    </w:p>
    <w:p w14:paraId="289F0997">
      <w:pPr>
        <w:pStyle w:val="9"/>
        <w:keepNext w:val="0"/>
        <w:keepLines w:val="0"/>
        <w:pageBreakBefore w:val="0"/>
        <w:widowControl w:val="0"/>
        <w:kinsoku/>
        <w:wordWrap/>
        <w:overflowPunct/>
        <w:topLinePunct w:val="0"/>
        <w:bidi w:val="0"/>
        <w:adjustRightInd/>
        <w:snapToGrid/>
        <w:spacing w:beforeAutospacing="0" w:after="0" w:line="360" w:lineRule="auto"/>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（采购人名称）</w:t>
      </w:r>
    </w:p>
    <w:p w14:paraId="5AA7DC9C">
      <w:pPr>
        <w:keepNext w:val="0"/>
        <w:keepLines w:val="0"/>
        <w:pageBreakBefore w:val="0"/>
        <w:widowControl w:val="0"/>
        <w:kinsoku/>
        <w:wordWrap/>
        <w:overflowPunct/>
        <w:topLinePunct w:val="0"/>
        <w:bidi w:val="0"/>
        <w:adjustRightInd/>
        <w:snapToGrid/>
        <w:spacing w:beforeAutospacing="0" w:line="360" w:lineRule="auto"/>
        <w:ind w:left="0" w:leftChars="0"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在</w:t>
      </w:r>
      <w:r>
        <w:rPr>
          <w:rFonts w:hint="eastAsia" w:ascii="宋体" w:hAnsi="宋体" w:eastAsia="宋体" w:cs="宋体"/>
          <w:color w:val="auto"/>
          <w:kern w:val="0"/>
          <w:sz w:val="24"/>
          <w:szCs w:val="24"/>
          <w:highlight w:val="none"/>
          <w:u w:val="single"/>
        </w:rPr>
        <w:t>项目名称</w:t>
      </w:r>
      <w:r>
        <w:rPr>
          <w:rFonts w:hint="eastAsia" w:ascii="宋体" w:hAnsi="宋体" w:eastAsia="宋体" w:cs="宋体"/>
          <w:color w:val="auto"/>
          <w:kern w:val="0"/>
          <w:sz w:val="24"/>
          <w:szCs w:val="24"/>
          <w:highlight w:val="none"/>
          <w:u w:val="single"/>
          <w:lang w:eastAsia="zh-CN"/>
        </w:rPr>
        <w:t>、项目编号</w:t>
      </w:r>
      <w:r>
        <w:rPr>
          <w:rFonts w:hint="eastAsia" w:ascii="宋体" w:hAnsi="宋体" w:eastAsia="宋体" w:cs="宋体"/>
          <w:color w:val="auto"/>
          <w:kern w:val="0"/>
          <w:sz w:val="24"/>
          <w:szCs w:val="24"/>
          <w:highlight w:val="none"/>
        </w:rPr>
        <w:t>，我公司</w:t>
      </w:r>
      <w:r>
        <w:rPr>
          <w:rFonts w:hint="eastAsia" w:ascii="宋体" w:hAnsi="宋体" w:eastAsia="宋体" w:cs="宋体"/>
          <w:color w:val="auto"/>
          <w:kern w:val="0"/>
          <w:sz w:val="24"/>
          <w:szCs w:val="24"/>
          <w:highlight w:val="none"/>
          <w:lang w:eastAsia="zh-CN"/>
        </w:rPr>
        <w:t>承诺，</w:t>
      </w:r>
      <w:r>
        <w:rPr>
          <w:rFonts w:hint="eastAsia" w:ascii="宋体" w:hAnsi="宋体" w:eastAsia="宋体" w:cs="宋体"/>
          <w:color w:val="auto"/>
          <w:kern w:val="0"/>
          <w:sz w:val="24"/>
          <w:szCs w:val="24"/>
          <w:highlight w:val="none"/>
        </w:rPr>
        <w:t>在“信用中国”网站</w:t>
      </w:r>
      <w:r>
        <w:rPr>
          <w:rFonts w:hint="eastAsia" w:ascii="宋体" w:hAnsi="宋体" w:eastAsia="宋体" w:cs="宋体"/>
          <w:color w:val="auto"/>
          <w:kern w:val="0"/>
          <w:sz w:val="24"/>
          <w:szCs w:val="24"/>
          <w:highlight w:val="none"/>
          <w:lang w:eastAsia="zh-CN"/>
        </w:rPr>
        <w:t>未</w:t>
      </w:r>
      <w:r>
        <w:rPr>
          <w:rFonts w:hint="eastAsia" w:ascii="宋体" w:hAnsi="宋体" w:eastAsia="宋体" w:cs="宋体"/>
          <w:color w:val="auto"/>
          <w:kern w:val="0"/>
          <w:sz w:val="24"/>
          <w:szCs w:val="24"/>
          <w:highlight w:val="none"/>
        </w:rPr>
        <w:t>被列入失信被执行人</w:t>
      </w:r>
      <w:r>
        <w:rPr>
          <w:rFonts w:hint="eastAsia" w:ascii="宋体" w:hAnsi="宋体" w:eastAsia="宋体" w:cs="宋体"/>
          <w:color w:val="auto"/>
          <w:kern w:val="0"/>
          <w:sz w:val="24"/>
          <w:szCs w:val="24"/>
          <w:highlight w:val="none"/>
          <w:lang w:eastAsia="zh-CN"/>
        </w:rPr>
        <w:t>和</w:t>
      </w:r>
      <w:r>
        <w:rPr>
          <w:rFonts w:hint="eastAsia" w:ascii="宋体" w:hAnsi="宋体" w:eastAsia="宋体" w:cs="宋体"/>
          <w:color w:val="auto"/>
          <w:kern w:val="0"/>
          <w:sz w:val="24"/>
          <w:szCs w:val="24"/>
          <w:highlight w:val="none"/>
        </w:rPr>
        <w:t>重大税收违法失信主体、</w:t>
      </w:r>
      <w:r>
        <w:rPr>
          <w:rFonts w:hint="eastAsia" w:ascii="宋体" w:hAnsi="宋体" w:eastAsia="宋体" w:cs="宋体"/>
          <w:color w:val="auto"/>
          <w:kern w:val="0"/>
          <w:sz w:val="24"/>
          <w:szCs w:val="24"/>
          <w:highlight w:val="none"/>
          <w:lang w:eastAsia="zh-CN"/>
        </w:rPr>
        <w:t>在</w:t>
      </w:r>
      <w:r>
        <w:rPr>
          <w:rFonts w:hint="eastAsia" w:ascii="宋体" w:hAnsi="宋体" w:eastAsia="宋体" w:cs="宋体"/>
          <w:color w:val="auto"/>
          <w:kern w:val="0"/>
          <w:sz w:val="24"/>
          <w:szCs w:val="24"/>
          <w:highlight w:val="none"/>
        </w:rPr>
        <w:t>中国政府采购网</w:t>
      </w:r>
      <w:r>
        <w:rPr>
          <w:rFonts w:hint="eastAsia" w:ascii="宋体" w:hAnsi="宋体" w:eastAsia="宋体" w:cs="宋体"/>
          <w:color w:val="auto"/>
          <w:kern w:val="0"/>
          <w:sz w:val="24"/>
          <w:szCs w:val="24"/>
          <w:highlight w:val="none"/>
          <w:lang w:eastAsia="zh-CN"/>
        </w:rPr>
        <w:t>中未被列入</w:t>
      </w:r>
      <w:r>
        <w:rPr>
          <w:rFonts w:hint="eastAsia" w:ascii="宋体" w:hAnsi="宋体" w:eastAsia="宋体" w:cs="宋体"/>
          <w:color w:val="auto"/>
          <w:kern w:val="0"/>
          <w:sz w:val="24"/>
          <w:szCs w:val="24"/>
          <w:highlight w:val="none"/>
        </w:rPr>
        <w:t>严重违法失信行为记录名单的（尚在处罚期内的）</w:t>
      </w:r>
      <w:r>
        <w:rPr>
          <w:rFonts w:hint="eastAsia" w:ascii="宋体" w:hAnsi="宋体" w:eastAsia="宋体" w:cs="宋体"/>
          <w:color w:val="auto"/>
          <w:kern w:val="0"/>
          <w:sz w:val="24"/>
          <w:szCs w:val="24"/>
          <w:highlight w:val="none"/>
          <w:lang w:eastAsia="zh-CN"/>
        </w:rPr>
        <w:t>。</w:t>
      </w:r>
    </w:p>
    <w:p w14:paraId="5314E999">
      <w:pPr>
        <w:keepNext w:val="0"/>
        <w:keepLines w:val="0"/>
        <w:pageBreakBefore w:val="0"/>
        <w:widowControl w:val="0"/>
        <w:kinsoku/>
        <w:wordWrap/>
        <w:overflowPunct/>
        <w:topLinePunct w:val="0"/>
        <w:bidi w:val="0"/>
        <w:adjustRightInd/>
        <w:snapToGrid/>
        <w:spacing w:beforeAutospacing="0" w:line="360"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本公司对上述承诺的真实性负责。如有虚假，我公司同意</w:t>
      </w:r>
      <w:r>
        <w:rPr>
          <w:rFonts w:hint="eastAsia" w:ascii="宋体" w:hAnsi="宋体" w:eastAsia="宋体" w:cs="宋体"/>
          <w:color w:val="auto"/>
          <w:kern w:val="0"/>
          <w:sz w:val="24"/>
          <w:szCs w:val="24"/>
          <w:highlight w:val="none"/>
          <w:lang w:val="en-US" w:eastAsia="zh-CN"/>
        </w:rPr>
        <w:t>承担一切相关的后果，并</w:t>
      </w:r>
      <w:r>
        <w:rPr>
          <w:rFonts w:hint="eastAsia" w:ascii="宋体" w:hAnsi="宋体" w:eastAsia="宋体" w:cs="宋体"/>
          <w:color w:val="auto"/>
          <w:kern w:val="0"/>
          <w:sz w:val="24"/>
          <w:szCs w:val="24"/>
          <w:highlight w:val="none"/>
        </w:rPr>
        <w:t>依法承担相应法律责任。</w:t>
      </w:r>
    </w:p>
    <w:p w14:paraId="6404B00B">
      <w:pPr>
        <w:keepNext w:val="0"/>
        <w:keepLines w:val="0"/>
        <w:pageBreakBefore w:val="0"/>
        <w:widowControl w:val="0"/>
        <w:kinsoku/>
        <w:wordWrap/>
        <w:overflowPunct/>
        <w:topLinePunct w:val="0"/>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p>
    <w:p w14:paraId="275A63C5">
      <w:pPr>
        <w:keepNext w:val="0"/>
        <w:keepLines w:val="0"/>
        <w:pageBreakBefore w:val="0"/>
        <w:widowControl w:val="0"/>
        <w:kinsoku/>
        <w:wordWrap/>
        <w:overflowPunct/>
        <w:topLinePunct w:val="0"/>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p>
    <w:p w14:paraId="21534FDF">
      <w:pPr>
        <w:keepNext w:val="0"/>
        <w:keepLines w:val="0"/>
        <w:pageBreakBefore w:val="0"/>
        <w:kinsoku/>
        <w:wordWrap/>
        <w:overflowPunct/>
        <w:topLinePunct w:val="0"/>
        <w:bidi w:val="0"/>
        <w:adjustRightInd/>
        <w:snapToGrid/>
        <w:spacing w:beforeAutospacing="0" w:line="360" w:lineRule="auto"/>
        <w:ind w:left="0" w:leftChars="0" w:firstLine="3120" w:firstLineChars="1300"/>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供应商名称(电子公章)：</w:t>
      </w:r>
    </w:p>
    <w:p w14:paraId="0378FC9E">
      <w:pPr>
        <w:keepNext w:val="0"/>
        <w:keepLines w:val="0"/>
        <w:pageBreakBefore w:val="0"/>
        <w:kinsoku/>
        <w:wordWrap/>
        <w:overflowPunct/>
        <w:topLinePunct w:val="0"/>
        <w:bidi w:val="0"/>
        <w:adjustRightInd/>
        <w:snapToGrid/>
        <w:spacing w:beforeAutospacing="0" w:line="360" w:lineRule="auto"/>
        <w:ind w:left="0" w:leftChars="0" w:firstLine="3120" w:firstLineChars="130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法定代表人或其委托代理人（签字</w:t>
      </w:r>
      <w:r>
        <w:rPr>
          <w:rFonts w:hint="eastAsia" w:ascii="宋体" w:hAnsi="宋体" w:eastAsia="宋体" w:cs="宋体"/>
          <w:color w:val="auto"/>
          <w:sz w:val="24"/>
          <w:szCs w:val="24"/>
          <w:highlight w:val="none"/>
          <w:lang w:val="zh-CN" w:eastAsia="zh-CN"/>
        </w:rPr>
        <w:t>或</w:t>
      </w:r>
      <w:r>
        <w:rPr>
          <w:rFonts w:hint="eastAsia" w:ascii="宋体" w:hAnsi="宋体" w:eastAsia="宋体" w:cs="宋体"/>
          <w:color w:val="auto"/>
          <w:sz w:val="24"/>
          <w:szCs w:val="24"/>
          <w:highlight w:val="none"/>
          <w:lang w:val="zh-CN"/>
        </w:rPr>
        <w:t>盖章）：</w:t>
      </w:r>
    </w:p>
    <w:p w14:paraId="05924CE9">
      <w:pPr>
        <w:keepNext w:val="0"/>
        <w:keepLines w:val="0"/>
        <w:pageBreakBefore w:val="0"/>
        <w:kinsoku/>
        <w:wordWrap/>
        <w:overflowPunct/>
        <w:topLinePunct w:val="0"/>
        <w:bidi w:val="0"/>
        <w:adjustRightInd/>
        <w:snapToGrid/>
        <w:spacing w:beforeAutospacing="0" w:line="360" w:lineRule="auto"/>
        <w:ind w:left="0" w:leftChars="0" w:firstLine="3120" w:firstLineChars="1300"/>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日</w:t>
      </w:r>
    </w:p>
    <w:p w14:paraId="234CD6CC">
      <w:pPr>
        <w:spacing w:line="360" w:lineRule="auto"/>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highlight w:val="none"/>
          <w:lang w:val="zh-CN"/>
        </w:rPr>
        <w:t>（供应商提供信用中国网站（https://www.creditchina.gov.cn）查询截图（共需“失信被执行人”、“重大税收违法失信主体)和中国政府采购网网站（http://www.ccgp.gov.cn）查询截图（政府采购严重违法失信行为记录名单））</w:t>
      </w:r>
    </w:p>
    <w:p w14:paraId="3CE78114">
      <w:pPr>
        <w:keepNext w:val="0"/>
        <w:keepLines w:val="0"/>
        <w:pageBreakBefore w:val="0"/>
        <w:widowControl/>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kern w:val="0"/>
          <w:sz w:val="28"/>
          <w:szCs w:val="28"/>
          <w:highlight w:val="none"/>
        </w:rPr>
      </w:pPr>
    </w:p>
    <w:p w14:paraId="54104640">
      <w:pPr>
        <w:keepNext w:val="0"/>
        <w:keepLines w:val="0"/>
        <w:pageBreakBefore w:val="0"/>
        <w:widowControl/>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kern w:val="0"/>
          <w:sz w:val="28"/>
          <w:szCs w:val="28"/>
          <w:highlight w:val="none"/>
        </w:rPr>
      </w:pPr>
    </w:p>
    <w:p w14:paraId="32CEC3A9">
      <w:pPr>
        <w:keepNext w:val="0"/>
        <w:keepLines w:val="0"/>
        <w:pageBreakBefore w:val="0"/>
        <w:widowControl/>
        <w:kinsoku/>
        <w:wordWrap/>
        <w:overflowPunct/>
        <w:topLinePunct w:val="0"/>
        <w:autoSpaceDE/>
        <w:autoSpaceDN/>
        <w:bidi w:val="0"/>
        <w:adjustRightInd/>
        <w:snapToGrid/>
        <w:spacing w:beforeAutospacing="0" w:line="240" w:lineRule="auto"/>
        <w:ind w:right="0" w:firstLine="0" w:firstLineChars="0"/>
        <w:jc w:val="both"/>
        <w:textAlignment w:val="auto"/>
        <w:rPr>
          <w:rFonts w:hint="eastAsia" w:ascii="宋体" w:hAnsi="宋体" w:eastAsia="宋体" w:cs="宋体"/>
          <w:color w:val="auto"/>
          <w:kern w:val="0"/>
          <w:sz w:val="28"/>
          <w:szCs w:val="28"/>
          <w:highlight w:val="none"/>
        </w:rPr>
      </w:pPr>
    </w:p>
    <w:p w14:paraId="31B866C5">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42E60377">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center"/>
        <w:textAlignment w:val="auto"/>
        <w:outlineLvl w:val="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七、</w:t>
      </w:r>
      <w:r>
        <w:rPr>
          <w:rFonts w:hint="eastAsia" w:ascii="宋体" w:hAnsi="宋体" w:eastAsia="宋体" w:cs="宋体"/>
          <w:b/>
          <w:color w:val="auto"/>
          <w:sz w:val="28"/>
          <w:szCs w:val="28"/>
          <w:highlight w:val="none"/>
          <w:lang w:val="en-US" w:eastAsia="zh-CN"/>
        </w:rPr>
        <w:t>有效的投标</w:t>
      </w:r>
      <w:r>
        <w:rPr>
          <w:rFonts w:hint="eastAsia" w:ascii="宋体" w:hAnsi="宋体" w:eastAsia="宋体" w:cs="宋体"/>
          <w:b/>
          <w:color w:val="auto"/>
          <w:sz w:val="28"/>
          <w:szCs w:val="28"/>
          <w:highlight w:val="none"/>
        </w:rPr>
        <w:t>保证金凭证</w:t>
      </w:r>
    </w:p>
    <w:p w14:paraId="0A2E28B1">
      <w:pPr>
        <w:pStyle w:val="75"/>
        <w:pageBreakBefore w:val="0"/>
        <w:tabs>
          <w:tab w:val="left" w:pos="1429"/>
        </w:tabs>
        <w:wordWrap/>
        <w:topLinePunct w:val="0"/>
        <w:bidi w:val="0"/>
        <w:spacing w:beforeAutospacing="0"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说明：此处上传投标保证金缴纳证明文件</w:t>
      </w:r>
    </w:p>
    <w:p w14:paraId="3F45901B">
      <w:pP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br w:type="page"/>
      </w:r>
    </w:p>
    <w:p w14:paraId="22301B21">
      <w:pPr>
        <w:keepNext w:val="0"/>
        <w:keepLines w:val="0"/>
        <w:pageBreakBefore w:val="0"/>
        <w:kinsoku/>
        <w:wordWrap/>
        <w:overflowPunct/>
        <w:topLinePunct w:val="0"/>
        <w:autoSpaceDE/>
        <w:autoSpaceDN/>
        <w:bidi w:val="0"/>
        <w:adjustRightInd/>
        <w:snapToGrid/>
        <w:spacing w:beforeAutospacing="0" w:line="240" w:lineRule="auto"/>
        <w:ind w:right="0" w:firstLine="0" w:firstLineChars="0"/>
        <w:jc w:val="center"/>
        <w:textAlignment w:val="auto"/>
        <w:outlineLvl w:val="2"/>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八</w:t>
      </w:r>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lang w:val="en-US" w:eastAsia="zh-CN"/>
        </w:rPr>
        <w:t>特定资格要求</w:t>
      </w:r>
    </w:p>
    <w:p w14:paraId="049D8DB1">
      <w:pPr>
        <w:pageBreakBefore w:val="0"/>
        <w:widowControl w:val="0"/>
        <w:kinsoku/>
        <w:wordWrap/>
        <w:overflowPunct/>
        <w:topLinePunct w:val="0"/>
        <w:autoSpaceDE/>
        <w:autoSpaceDN/>
        <w:bidi w:val="0"/>
        <w:adjustRightInd/>
        <w:snapToGrid/>
        <w:spacing w:beforeAutospacing="0" w:line="360" w:lineRule="auto"/>
        <w:ind w:left="0" w:left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）供应商若为生产厂家则需提供有效期内的GMP证书和兽药生产许可证；</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原件扫描件加盖公章</w:t>
      </w:r>
      <w:r>
        <w:rPr>
          <w:rFonts w:hint="eastAsia" w:ascii="宋体" w:hAnsi="宋体" w:eastAsia="宋体" w:cs="宋体"/>
          <w:color w:val="auto"/>
          <w:sz w:val="22"/>
          <w:szCs w:val="22"/>
          <w:highlight w:val="none"/>
          <w:lang w:eastAsia="zh-CN"/>
        </w:rPr>
        <w:t>）</w:t>
      </w:r>
    </w:p>
    <w:p w14:paraId="640C2D63">
      <w:pPr>
        <w:pageBreakBefore w:val="0"/>
        <w:widowControl w:val="0"/>
        <w:kinsoku/>
        <w:wordWrap/>
        <w:overflowPunct/>
        <w:topLinePunct w:val="0"/>
        <w:autoSpaceDE/>
        <w:autoSpaceDN/>
        <w:bidi w:val="0"/>
        <w:adjustRightInd/>
        <w:snapToGrid/>
        <w:spacing w:beforeAutospacing="0" w:line="360" w:lineRule="auto"/>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）供应商若非生产厂家则需提供兽药经营许可证（经营范围包含本项目产品）及生产厂家有效期内的GMP 证书和兽药生产许可证。</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原件扫描件加盖公章</w:t>
      </w:r>
      <w:r>
        <w:rPr>
          <w:rFonts w:hint="eastAsia" w:ascii="宋体" w:hAnsi="宋体" w:eastAsia="宋体" w:cs="宋体"/>
          <w:color w:val="auto"/>
          <w:sz w:val="22"/>
          <w:szCs w:val="22"/>
          <w:highlight w:val="none"/>
          <w:lang w:eastAsia="zh-CN"/>
        </w:rPr>
        <w:t>）</w:t>
      </w:r>
    </w:p>
    <w:p w14:paraId="30F7D9CA">
      <w:pPr>
        <w:pStyle w:val="9"/>
        <w:pageBreakBefore w:val="0"/>
        <w:topLinePunct w:val="0"/>
        <w:bidi w:val="0"/>
        <w:spacing w:beforeAutospacing="0" w:after="0"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（3）所投产品具有有效的兽药产品批准文号批件；</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原件扫描件加盖公章</w:t>
      </w:r>
      <w:r>
        <w:rPr>
          <w:rFonts w:hint="eastAsia" w:ascii="宋体" w:hAnsi="宋体" w:eastAsia="宋体" w:cs="宋体"/>
          <w:color w:val="auto"/>
          <w:sz w:val="22"/>
          <w:szCs w:val="22"/>
          <w:highlight w:val="none"/>
          <w:lang w:eastAsia="zh-CN"/>
        </w:rPr>
        <w:t>）</w:t>
      </w:r>
    </w:p>
    <w:p w14:paraId="05185B62">
      <w:pPr>
        <w:pStyle w:val="75"/>
        <w:pageBreakBefore w:val="0"/>
        <w:tabs>
          <w:tab w:val="left" w:pos="1429"/>
        </w:tabs>
        <w:wordWrap/>
        <w:topLinePunct w:val="0"/>
        <w:bidi w:val="0"/>
        <w:spacing w:beforeAutospacing="0" w:line="240" w:lineRule="auto"/>
        <w:rPr>
          <w:rFonts w:hint="eastAsia" w:ascii="宋体" w:hAnsi="宋体" w:eastAsia="宋体" w:cs="宋体"/>
          <w:bCs/>
          <w:color w:val="auto"/>
          <w:sz w:val="28"/>
          <w:szCs w:val="28"/>
          <w:highlight w:val="none"/>
        </w:rPr>
      </w:pPr>
    </w:p>
    <w:p w14:paraId="6DF74756">
      <w:pPr>
        <w:pStyle w:val="75"/>
        <w:pageBreakBefore w:val="0"/>
        <w:tabs>
          <w:tab w:val="left" w:pos="1429"/>
        </w:tabs>
        <w:wordWrap/>
        <w:topLinePunct w:val="0"/>
        <w:bidi w:val="0"/>
        <w:spacing w:beforeAutospacing="0" w:line="240" w:lineRule="auto"/>
        <w:rPr>
          <w:rFonts w:hint="eastAsia" w:ascii="宋体" w:hAnsi="宋体" w:eastAsia="宋体" w:cs="宋体"/>
          <w:bCs/>
          <w:color w:val="auto"/>
          <w:sz w:val="28"/>
          <w:szCs w:val="28"/>
          <w:highlight w:val="none"/>
        </w:rPr>
      </w:pPr>
    </w:p>
    <w:p w14:paraId="556F3116">
      <w:pPr>
        <w:pStyle w:val="75"/>
        <w:pageBreakBefore w:val="0"/>
        <w:tabs>
          <w:tab w:val="left" w:pos="1429"/>
        </w:tabs>
        <w:wordWrap/>
        <w:topLinePunct w:val="0"/>
        <w:bidi w:val="0"/>
        <w:spacing w:beforeAutospacing="0" w:line="240" w:lineRule="auto"/>
        <w:rPr>
          <w:rFonts w:hint="eastAsia" w:ascii="宋体" w:hAnsi="宋体" w:eastAsia="宋体" w:cs="宋体"/>
          <w:bCs/>
          <w:color w:val="auto"/>
          <w:sz w:val="28"/>
          <w:szCs w:val="28"/>
          <w:highlight w:val="none"/>
        </w:rPr>
      </w:pPr>
    </w:p>
    <w:p w14:paraId="266E08D5">
      <w:pPr>
        <w:pStyle w:val="75"/>
        <w:pageBreakBefore w:val="0"/>
        <w:tabs>
          <w:tab w:val="left" w:pos="1429"/>
        </w:tabs>
        <w:wordWrap/>
        <w:topLinePunct w:val="0"/>
        <w:bidi w:val="0"/>
        <w:spacing w:beforeAutospacing="0" w:line="240" w:lineRule="auto"/>
        <w:rPr>
          <w:rFonts w:hint="eastAsia" w:ascii="宋体" w:hAnsi="宋体" w:eastAsia="宋体" w:cs="宋体"/>
          <w:bCs/>
          <w:color w:val="auto"/>
          <w:sz w:val="28"/>
          <w:szCs w:val="28"/>
          <w:highlight w:val="none"/>
        </w:rPr>
      </w:pPr>
    </w:p>
    <w:p w14:paraId="14CD2CA8">
      <w:pPr>
        <w:pStyle w:val="75"/>
        <w:pageBreakBefore w:val="0"/>
        <w:tabs>
          <w:tab w:val="left" w:pos="1429"/>
        </w:tabs>
        <w:wordWrap/>
        <w:topLinePunct w:val="0"/>
        <w:bidi w:val="0"/>
        <w:spacing w:beforeAutospacing="0" w:line="240" w:lineRule="auto"/>
        <w:rPr>
          <w:rFonts w:hint="eastAsia" w:ascii="宋体" w:hAnsi="宋体" w:eastAsia="宋体" w:cs="宋体"/>
          <w:bCs/>
          <w:color w:val="auto"/>
          <w:sz w:val="28"/>
          <w:szCs w:val="28"/>
          <w:highlight w:val="none"/>
        </w:rPr>
      </w:pPr>
    </w:p>
    <w:p w14:paraId="6D41E48A">
      <w:pPr>
        <w:pStyle w:val="75"/>
        <w:pageBreakBefore w:val="0"/>
        <w:tabs>
          <w:tab w:val="left" w:pos="1429"/>
        </w:tabs>
        <w:wordWrap/>
        <w:topLinePunct w:val="0"/>
        <w:bidi w:val="0"/>
        <w:spacing w:beforeAutospacing="0" w:line="240" w:lineRule="auto"/>
        <w:rPr>
          <w:rFonts w:hint="eastAsia" w:ascii="宋体" w:hAnsi="宋体" w:eastAsia="宋体" w:cs="宋体"/>
          <w:bCs/>
          <w:color w:val="auto"/>
          <w:sz w:val="28"/>
          <w:szCs w:val="28"/>
          <w:highlight w:val="none"/>
        </w:rPr>
      </w:pPr>
    </w:p>
    <w:p w14:paraId="16093D08">
      <w:pPr>
        <w:pStyle w:val="75"/>
        <w:pageBreakBefore w:val="0"/>
        <w:tabs>
          <w:tab w:val="left" w:pos="1429"/>
        </w:tabs>
        <w:wordWrap/>
        <w:topLinePunct w:val="0"/>
        <w:bidi w:val="0"/>
        <w:spacing w:beforeAutospacing="0" w:line="240" w:lineRule="auto"/>
        <w:rPr>
          <w:rFonts w:hint="eastAsia" w:ascii="宋体" w:hAnsi="宋体" w:eastAsia="宋体" w:cs="宋体"/>
          <w:bCs/>
          <w:color w:val="auto"/>
          <w:sz w:val="28"/>
          <w:szCs w:val="28"/>
          <w:highlight w:val="none"/>
        </w:rPr>
      </w:pPr>
    </w:p>
    <w:p w14:paraId="0157CE1C">
      <w:pPr>
        <w:pStyle w:val="75"/>
        <w:pageBreakBefore w:val="0"/>
        <w:tabs>
          <w:tab w:val="left" w:pos="1429"/>
        </w:tabs>
        <w:wordWrap/>
        <w:topLinePunct w:val="0"/>
        <w:bidi w:val="0"/>
        <w:spacing w:beforeAutospacing="0" w:line="240" w:lineRule="auto"/>
        <w:rPr>
          <w:rFonts w:hint="eastAsia" w:ascii="宋体" w:hAnsi="宋体" w:eastAsia="宋体" w:cs="宋体"/>
          <w:bCs/>
          <w:color w:val="auto"/>
          <w:sz w:val="28"/>
          <w:szCs w:val="28"/>
          <w:highlight w:val="none"/>
        </w:rPr>
      </w:pPr>
    </w:p>
    <w:p w14:paraId="27ACF21F">
      <w:pPr>
        <w:pStyle w:val="75"/>
        <w:pageBreakBefore w:val="0"/>
        <w:tabs>
          <w:tab w:val="left" w:pos="1429"/>
        </w:tabs>
        <w:wordWrap/>
        <w:topLinePunct w:val="0"/>
        <w:bidi w:val="0"/>
        <w:spacing w:beforeAutospacing="0" w:line="240" w:lineRule="auto"/>
        <w:rPr>
          <w:rFonts w:hint="eastAsia" w:ascii="宋体" w:hAnsi="宋体" w:eastAsia="宋体" w:cs="宋体"/>
          <w:bCs/>
          <w:color w:val="auto"/>
          <w:sz w:val="28"/>
          <w:szCs w:val="28"/>
          <w:highlight w:val="none"/>
        </w:rPr>
      </w:pPr>
    </w:p>
    <w:p w14:paraId="777CFC5C">
      <w:pPr>
        <w:pStyle w:val="75"/>
        <w:pageBreakBefore w:val="0"/>
        <w:tabs>
          <w:tab w:val="left" w:pos="1429"/>
        </w:tabs>
        <w:wordWrap/>
        <w:topLinePunct w:val="0"/>
        <w:bidi w:val="0"/>
        <w:spacing w:beforeAutospacing="0" w:line="240" w:lineRule="auto"/>
        <w:rPr>
          <w:rFonts w:hint="eastAsia" w:ascii="宋体" w:hAnsi="宋体" w:eastAsia="宋体" w:cs="宋体"/>
          <w:bCs/>
          <w:color w:val="auto"/>
          <w:sz w:val="28"/>
          <w:szCs w:val="28"/>
          <w:highlight w:val="none"/>
        </w:rPr>
      </w:pPr>
    </w:p>
    <w:p w14:paraId="57262E23">
      <w:pPr>
        <w:pStyle w:val="75"/>
        <w:pageBreakBefore w:val="0"/>
        <w:tabs>
          <w:tab w:val="left" w:pos="1429"/>
        </w:tabs>
        <w:wordWrap/>
        <w:topLinePunct w:val="0"/>
        <w:bidi w:val="0"/>
        <w:spacing w:beforeAutospacing="0" w:line="240" w:lineRule="auto"/>
        <w:rPr>
          <w:rFonts w:hint="eastAsia" w:ascii="宋体" w:hAnsi="宋体" w:eastAsia="宋体" w:cs="宋体"/>
          <w:bCs/>
          <w:color w:val="auto"/>
          <w:sz w:val="28"/>
          <w:szCs w:val="28"/>
          <w:highlight w:val="none"/>
        </w:rPr>
      </w:pPr>
    </w:p>
    <w:p w14:paraId="14D836A0">
      <w:pPr>
        <w:pStyle w:val="75"/>
        <w:pageBreakBefore w:val="0"/>
        <w:tabs>
          <w:tab w:val="left" w:pos="1429"/>
        </w:tabs>
        <w:wordWrap/>
        <w:topLinePunct w:val="0"/>
        <w:bidi w:val="0"/>
        <w:spacing w:beforeAutospacing="0" w:line="240" w:lineRule="auto"/>
        <w:rPr>
          <w:rFonts w:hint="eastAsia" w:ascii="宋体" w:hAnsi="宋体" w:eastAsia="宋体" w:cs="宋体"/>
          <w:bCs/>
          <w:color w:val="auto"/>
          <w:sz w:val="28"/>
          <w:szCs w:val="28"/>
          <w:highlight w:val="none"/>
        </w:rPr>
      </w:pPr>
    </w:p>
    <w:p w14:paraId="45616BD4">
      <w:pPr>
        <w:pStyle w:val="75"/>
        <w:pageBreakBefore w:val="0"/>
        <w:tabs>
          <w:tab w:val="left" w:pos="1429"/>
        </w:tabs>
        <w:wordWrap/>
        <w:topLinePunct w:val="0"/>
        <w:bidi w:val="0"/>
        <w:spacing w:beforeAutospacing="0" w:line="240" w:lineRule="auto"/>
        <w:rPr>
          <w:rFonts w:hint="eastAsia" w:ascii="宋体" w:hAnsi="宋体" w:eastAsia="宋体" w:cs="宋体"/>
          <w:bCs/>
          <w:color w:val="auto"/>
          <w:sz w:val="28"/>
          <w:szCs w:val="28"/>
          <w:highlight w:val="none"/>
        </w:rPr>
      </w:pPr>
    </w:p>
    <w:p w14:paraId="63CF6469">
      <w:pPr>
        <w:pStyle w:val="75"/>
        <w:pageBreakBefore w:val="0"/>
        <w:tabs>
          <w:tab w:val="left" w:pos="1429"/>
        </w:tabs>
        <w:wordWrap/>
        <w:topLinePunct w:val="0"/>
        <w:bidi w:val="0"/>
        <w:spacing w:beforeAutospacing="0" w:line="240" w:lineRule="auto"/>
        <w:rPr>
          <w:rFonts w:hint="eastAsia" w:ascii="宋体" w:hAnsi="宋体" w:eastAsia="宋体" w:cs="宋体"/>
          <w:bCs/>
          <w:color w:val="auto"/>
          <w:sz w:val="28"/>
          <w:szCs w:val="28"/>
          <w:highlight w:val="none"/>
        </w:rPr>
      </w:pPr>
    </w:p>
    <w:p w14:paraId="52B95C14">
      <w:pPr>
        <w:pStyle w:val="75"/>
        <w:pageBreakBefore w:val="0"/>
        <w:tabs>
          <w:tab w:val="left" w:pos="1429"/>
        </w:tabs>
        <w:wordWrap/>
        <w:topLinePunct w:val="0"/>
        <w:bidi w:val="0"/>
        <w:spacing w:beforeAutospacing="0" w:line="240" w:lineRule="auto"/>
        <w:rPr>
          <w:rFonts w:hint="eastAsia" w:ascii="宋体" w:hAnsi="宋体" w:eastAsia="宋体" w:cs="宋体"/>
          <w:bCs/>
          <w:color w:val="auto"/>
          <w:sz w:val="28"/>
          <w:szCs w:val="28"/>
          <w:highlight w:val="none"/>
        </w:rPr>
      </w:pPr>
    </w:p>
    <w:p w14:paraId="37811ED1">
      <w:pPr>
        <w:rPr>
          <w:rFonts w:hint="eastAsia" w:ascii="宋体" w:hAnsi="宋体" w:eastAsia="宋体" w:cs="宋体"/>
          <w:color w:val="auto"/>
          <w:highlight w:val="none"/>
        </w:rPr>
      </w:pPr>
      <w:bookmarkStart w:id="229" w:name="_Toc27725"/>
      <w:bookmarkStart w:id="230" w:name="_Toc138610910"/>
      <w:bookmarkStart w:id="231" w:name="_Toc140742541"/>
      <w:bookmarkStart w:id="232" w:name="_Toc140741996"/>
      <w:bookmarkStart w:id="233" w:name="_Toc138610908"/>
      <w:bookmarkStart w:id="234" w:name="_Toc140742539"/>
      <w:bookmarkStart w:id="235" w:name="_Toc19686838"/>
      <w:bookmarkStart w:id="236" w:name="_Toc140741994"/>
      <w:r>
        <w:rPr>
          <w:rFonts w:hint="eastAsia" w:ascii="宋体" w:hAnsi="宋体" w:eastAsia="宋体" w:cs="宋体"/>
          <w:color w:val="auto"/>
          <w:highlight w:val="none"/>
        </w:rPr>
        <w:br w:type="page"/>
      </w:r>
    </w:p>
    <w:p w14:paraId="674A69BD">
      <w:pPr>
        <w:pStyle w:val="4"/>
        <w:keepNext/>
        <w:keepLines/>
        <w:pageBreakBefore w:val="0"/>
        <w:widowControl w:val="0"/>
        <w:kinsoku/>
        <w:wordWrap/>
        <w:overflowPunct/>
        <w:topLinePunct w:val="0"/>
        <w:autoSpaceDE/>
        <w:autoSpaceDN/>
        <w:bidi w:val="0"/>
        <w:adjustRightInd/>
        <w:snapToGrid/>
        <w:spacing w:before="0" w:beforeAutospacing="0" w:after="0" w:line="240" w:lineRule="auto"/>
        <w:ind w:left="0" w:leftChars="0"/>
        <w:jc w:val="center"/>
        <w:textAlignment w:val="auto"/>
        <w:rPr>
          <w:rFonts w:hint="eastAsia" w:ascii="宋体" w:hAnsi="宋体" w:eastAsia="宋体" w:cs="宋体"/>
          <w:color w:val="auto"/>
          <w:sz w:val="30"/>
          <w:szCs w:val="30"/>
          <w:highlight w:val="none"/>
          <w:lang w:eastAsia="zh-CN"/>
        </w:rPr>
      </w:pPr>
      <w:bookmarkStart w:id="237" w:name="_Toc25728"/>
      <w:bookmarkStart w:id="238" w:name="_Toc24895"/>
      <w:bookmarkStart w:id="239" w:name="_Toc14649"/>
      <w:bookmarkStart w:id="240" w:name="_Toc31913"/>
      <w:bookmarkStart w:id="241" w:name="_Toc5210"/>
      <w:bookmarkStart w:id="242" w:name="_Toc7787"/>
      <w:bookmarkStart w:id="243" w:name="_Toc12565"/>
      <w:r>
        <w:rPr>
          <w:rFonts w:hint="eastAsia" w:ascii="宋体" w:hAnsi="宋体" w:eastAsia="宋体" w:cs="宋体"/>
          <w:color w:val="auto"/>
          <w:sz w:val="30"/>
          <w:szCs w:val="30"/>
          <w:highlight w:val="none"/>
          <w:lang w:eastAsia="zh-CN"/>
        </w:rPr>
        <w:t>第二节</w:t>
      </w:r>
      <w:r>
        <w:rPr>
          <w:rFonts w:hint="eastAsia" w:ascii="宋体" w:hAnsi="宋体" w:eastAsia="宋体" w:cs="宋体"/>
          <w:color w:val="auto"/>
          <w:sz w:val="30"/>
          <w:szCs w:val="30"/>
          <w:highlight w:val="none"/>
          <w:lang w:val="en-US" w:eastAsia="zh-CN"/>
        </w:rPr>
        <w:t xml:space="preserve"> </w:t>
      </w:r>
      <w:r>
        <w:rPr>
          <w:rFonts w:hint="eastAsia" w:ascii="宋体" w:hAnsi="宋体" w:eastAsia="宋体" w:cs="宋体"/>
          <w:color w:val="auto"/>
          <w:sz w:val="30"/>
          <w:szCs w:val="30"/>
          <w:highlight w:val="none"/>
          <w:lang w:eastAsia="zh-CN"/>
        </w:rPr>
        <w:t>报价文件格式</w:t>
      </w:r>
      <w:bookmarkEnd w:id="229"/>
      <w:bookmarkEnd w:id="230"/>
      <w:bookmarkEnd w:id="231"/>
      <w:bookmarkEnd w:id="232"/>
      <w:bookmarkEnd w:id="237"/>
      <w:bookmarkEnd w:id="238"/>
      <w:bookmarkEnd w:id="239"/>
      <w:bookmarkEnd w:id="240"/>
      <w:bookmarkEnd w:id="241"/>
      <w:bookmarkEnd w:id="242"/>
      <w:bookmarkEnd w:id="243"/>
    </w:p>
    <w:p w14:paraId="22AFC323">
      <w:pPr>
        <w:keepNext w:val="0"/>
        <w:keepLines w:val="0"/>
        <w:pageBreakBefore w:val="0"/>
        <w:kinsoku/>
        <w:wordWrap/>
        <w:overflowPunct/>
        <w:topLinePunct w:val="0"/>
        <w:bidi w:val="0"/>
        <w:adjustRightInd/>
        <w:snapToGrid/>
        <w:spacing w:beforeAutospacing="0" w:line="240" w:lineRule="auto"/>
        <w:ind w:left="0" w:leftChars="0" w:firstLine="0" w:firstLineChars="0"/>
        <w:jc w:val="center"/>
        <w:textAlignment w:val="auto"/>
        <w:outlineLvl w:val="2"/>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t>一、投标函</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实质性要求</w:t>
      </w:r>
      <w:r>
        <w:rPr>
          <w:rFonts w:hint="eastAsia" w:ascii="宋体" w:hAnsi="宋体" w:eastAsia="宋体" w:cs="宋体"/>
          <w:b/>
          <w:bCs/>
          <w:color w:val="auto"/>
          <w:sz w:val="28"/>
          <w:szCs w:val="28"/>
          <w:highlight w:val="none"/>
          <w:lang w:eastAsia="zh-CN"/>
        </w:rPr>
        <w:t>）</w:t>
      </w:r>
    </w:p>
    <w:p w14:paraId="3E544EA7">
      <w:pPr>
        <w:keepNext w:val="0"/>
        <w:keepLines w:val="0"/>
        <w:pageBreakBefore w:val="0"/>
        <w:kinsoku/>
        <w:wordWrap/>
        <w:overflowPunct/>
        <w:topLinePunct w:val="0"/>
        <w:bidi w:val="0"/>
        <w:adjustRightInd/>
        <w:snapToGrid/>
        <w:spacing w:beforeAutospacing="0" w:line="360" w:lineRule="auto"/>
        <w:ind w:left="0" w:leftChars="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lang w:eastAsia="zh-CN"/>
        </w:rPr>
        <w:t>（采购人名称）</w:t>
      </w:r>
    </w:p>
    <w:p w14:paraId="6E47D2D9">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我方已仔细阅读了贵方组织的</w:t>
      </w:r>
      <w:r>
        <w:rPr>
          <w:rFonts w:hint="eastAsia" w:ascii="宋体" w:hAnsi="宋体" w:eastAsia="宋体" w:cs="宋体"/>
          <w:color w:val="auto"/>
          <w:sz w:val="24"/>
          <w:szCs w:val="24"/>
          <w:highlight w:val="none"/>
          <w:u w:val="single"/>
          <w:lang w:val="en-US" w:eastAsia="zh-CN"/>
        </w:rPr>
        <w:t>（项目名称、</w:t>
      </w:r>
      <w:r>
        <w:rPr>
          <w:rFonts w:hint="eastAsia" w:ascii="宋体" w:hAnsi="宋体" w:eastAsia="宋体" w:cs="宋体"/>
          <w:color w:val="auto"/>
          <w:sz w:val="24"/>
          <w:szCs w:val="24"/>
          <w:highlight w:val="none"/>
          <w:u w:val="single"/>
        </w:rPr>
        <w:t>项目编号</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的全部内容，授权(全权代表姓名)(职务、职称)为全权代表，现正式</w:t>
      </w:r>
      <w:r>
        <w:rPr>
          <w:rFonts w:hint="eastAsia" w:ascii="宋体" w:hAnsi="宋体" w:eastAsia="宋体" w:cs="宋体"/>
          <w:color w:val="auto"/>
          <w:sz w:val="24"/>
          <w:szCs w:val="24"/>
          <w:highlight w:val="none"/>
          <w:lang w:val="en-US" w:eastAsia="zh-CN"/>
        </w:rPr>
        <w:t>在政采云平台上传</w:t>
      </w:r>
      <w:r>
        <w:rPr>
          <w:rFonts w:hint="eastAsia" w:ascii="宋体" w:hAnsi="宋体" w:eastAsia="宋体" w:cs="宋体"/>
          <w:color w:val="auto"/>
          <w:sz w:val="24"/>
          <w:szCs w:val="24"/>
          <w:highlight w:val="none"/>
        </w:rPr>
        <w:t>下述文件参加贵方组织的本次政府采购活动：</w:t>
      </w:r>
    </w:p>
    <w:p w14:paraId="55AB20F5">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一、报价文件电子版一份（包含按</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须知前附表要求提交的全部文件）；</w:t>
      </w:r>
    </w:p>
    <w:p w14:paraId="50C88275">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二、资格文件电子版一份（包含按</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须知前附表要求提交的全部文件）；</w:t>
      </w:r>
    </w:p>
    <w:p w14:paraId="68A537A4">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三、技术文件电子版一份（包含按</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须知前附表要求提交的全部文件）；</w:t>
      </w:r>
    </w:p>
    <w:p w14:paraId="0E96128D">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四、商务文件电子版一份（包含按</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须知前附表要求提交的全部文件）；</w:t>
      </w:r>
    </w:p>
    <w:p w14:paraId="5729E3DE">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据此函，签字人兹宣布：</w:t>
      </w:r>
    </w:p>
    <w:p w14:paraId="6E339B20">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1、我方愿意以</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），供货期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，提供本项目</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第三章“采购需求”中的相应的采购内容。</w:t>
      </w:r>
    </w:p>
    <w:p w14:paraId="2014437E">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2、我方同意自本项目</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章</w:t>
      </w:r>
      <w:r>
        <w:rPr>
          <w:rFonts w:hint="eastAsia" w:ascii="宋体" w:hAnsi="宋体" w:eastAsia="宋体" w:cs="宋体"/>
          <w:color w:val="auto"/>
          <w:sz w:val="24"/>
          <w:szCs w:val="24"/>
          <w:lang w:val="en-US" w:eastAsia="zh-CN"/>
        </w:rPr>
        <w:t>谈判</w:t>
      </w:r>
      <w:r>
        <w:rPr>
          <w:rFonts w:hint="eastAsia" w:ascii="宋体" w:hAnsi="宋体" w:eastAsia="宋体" w:cs="宋体"/>
          <w:color w:val="auto"/>
          <w:sz w:val="24"/>
          <w:szCs w:val="24"/>
          <w:highlight w:val="none"/>
          <w:lang w:val="en-US" w:eastAsia="zh-CN"/>
        </w:rPr>
        <w:t>邀请</w:t>
      </w:r>
      <w:r>
        <w:rPr>
          <w:rFonts w:hint="eastAsia" w:ascii="宋体" w:hAnsi="宋体" w:eastAsia="宋体" w:cs="宋体"/>
          <w:color w:val="auto"/>
          <w:sz w:val="24"/>
          <w:szCs w:val="24"/>
          <w:highlight w:val="none"/>
        </w:rPr>
        <w:t>”的投标截止时间（开标时间）起遵循本投标函，并承诺在“</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须知前附表”的投标有效期内不修改、撤销投标文件。</w:t>
      </w:r>
    </w:p>
    <w:p w14:paraId="5F2404E1">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3、我方所递交的投标文件及有关资料都是内容完整、真实和准确的。</w:t>
      </w:r>
    </w:p>
    <w:p w14:paraId="0FF183FD">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4、如本项目采购内容涉及须符合国家强制规定的，我方承诺我方本次投标（包括资格条件和所投产品）均符合国家有关强制规定。</w:t>
      </w:r>
    </w:p>
    <w:p w14:paraId="2DDDBC7C">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5、如我方</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，我方承诺在收到</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通知书后，在</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通知书规定的期限内，根据</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、我方的投标文件及有关澄清承诺书的要求按第</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章“拟签订的合同文本”与采购人订立书面合同，并按照合同约定承担完成合同的责任和义务。</w:t>
      </w:r>
    </w:p>
    <w:p w14:paraId="232DEC04">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6、我方已详细审核</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，我方知道必须放弃提出含糊不清或误解问题的权利。</w:t>
      </w:r>
    </w:p>
    <w:p w14:paraId="41B61D6D">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7、我方同意应贵方要求提供与本投标有关的任何数据或资料。若贵方需要，我方愿意提供我方作出的一切承诺的证明材料。</w:t>
      </w:r>
    </w:p>
    <w:p w14:paraId="7C422A8F">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8、我方完全理解贵方不一定接受投标报价最低的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供应商的行为。</w:t>
      </w:r>
    </w:p>
    <w:p w14:paraId="6A0898A0">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696AAB0">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提供虚假材料谋取</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、成交的；</w:t>
      </w:r>
    </w:p>
    <w:p w14:paraId="1C47165E">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采取不正当手段诋毁、排挤其他供应商的；</w:t>
      </w:r>
    </w:p>
    <w:p w14:paraId="754F99E6">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与采购人、其他供应商或者采购代理机构恶意串通的；</w:t>
      </w:r>
    </w:p>
    <w:p w14:paraId="15CF3FE5">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向采购人、采购代理机构行贿或者提供其他不正当利益的；</w:t>
      </w:r>
    </w:p>
    <w:p w14:paraId="528CD687">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在招标采购过程中与采购人进行协商谈判的；</w:t>
      </w:r>
    </w:p>
    <w:p w14:paraId="742A24F1">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拒绝有关部门监督检查或提供虚假情况的。</w:t>
      </w:r>
    </w:p>
    <w:p w14:paraId="3F4CAC0A">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10、我方及由本人担任法定代表人的其他机构最近三年内被处罚的违法行为有：</w:t>
      </w:r>
    </w:p>
    <w:p w14:paraId="0FAF2A87">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11、以上事项如有虚假或隐瞒，我方愿意承担一切后果，并不再寻求任何旨在减轻或免除法律责任的辩解。</w:t>
      </w:r>
    </w:p>
    <w:p w14:paraId="59196ACD">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12、与本投标有关的一切正式往来信函请寄：</w:t>
      </w:r>
    </w:p>
    <w:p w14:paraId="0634FC8E">
      <w:pPr>
        <w:keepNext w:val="0"/>
        <w:keepLines w:val="0"/>
        <w:pageBreakBefore w:val="0"/>
        <w:kinsoku/>
        <w:wordWrap/>
        <w:overflowPunct/>
        <w:topLinePunct w:val="0"/>
        <w:bidi w:val="0"/>
        <w:adjustRightInd/>
        <w:snapToGrid/>
        <w:spacing w:beforeAutospacing="0" w:line="360" w:lineRule="auto"/>
        <w:ind w:left="0" w:leftChars="0" w:firstLine="960" w:firstLineChars="4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p>
    <w:p w14:paraId="1F56A4C4">
      <w:pPr>
        <w:keepNext w:val="0"/>
        <w:keepLines w:val="0"/>
        <w:pageBreakBefore w:val="0"/>
        <w:kinsoku/>
        <w:wordWrap/>
        <w:overflowPunct/>
        <w:topLinePunct w:val="0"/>
        <w:bidi w:val="0"/>
        <w:adjustRightInd/>
        <w:snapToGrid/>
        <w:spacing w:beforeAutospacing="0" w:line="360" w:lineRule="auto"/>
        <w:ind w:left="0" w:leftChars="0"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　　　　　　　　　</w:t>
      </w:r>
    </w:p>
    <w:p w14:paraId="5B1659E7">
      <w:pPr>
        <w:keepNext w:val="0"/>
        <w:keepLines w:val="0"/>
        <w:pageBreakBefore w:val="0"/>
        <w:kinsoku/>
        <w:wordWrap/>
        <w:overflowPunct/>
        <w:topLinePunct w:val="0"/>
        <w:bidi w:val="0"/>
        <w:adjustRightInd/>
        <w:snapToGrid/>
        <w:spacing w:beforeAutospacing="0" w:line="360" w:lineRule="auto"/>
        <w:ind w:left="0" w:leftChars="0"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　　　　　　　　　　　　　　　　　　　　　　　　　　　　</w:t>
      </w:r>
    </w:p>
    <w:p w14:paraId="51C21093">
      <w:pPr>
        <w:keepNext w:val="0"/>
        <w:keepLines w:val="0"/>
        <w:pageBreakBefore w:val="0"/>
        <w:kinsoku/>
        <w:wordWrap/>
        <w:overflowPunct/>
        <w:topLinePunct w:val="0"/>
        <w:bidi w:val="0"/>
        <w:adjustRightInd/>
        <w:snapToGrid/>
        <w:spacing w:beforeAutospacing="0" w:line="360" w:lineRule="auto"/>
        <w:ind w:left="0" w:leftChars="0" w:firstLine="960" w:firstLineChars="4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邮政编码：</w:t>
      </w:r>
    </w:p>
    <w:p w14:paraId="776744FD">
      <w:pPr>
        <w:keepNext w:val="0"/>
        <w:keepLines w:val="0"/>
        <w:pageBreakBefore w:val="0"/>
        <w:kinsoku/>
        <w:wordWrap/>
        <w:overflowPunct/>
        <w:topLinePunct w:val="0"/>
        <w:bidi w:val="0"/>
        <w:adjustRightInd/>
        <w:snapToGrid/>
        <w:spacing w:beforeAutospacing="0" w:line="360" w:lineRule="auto"/>
        <w:ind w:left="0" w:leftChars="0" w:firstLine="960" w:firstLineChars="4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开户名称：</w:t>
      </w:r>
    </w:p>
    <w:p w14:paraId="71CDB32E">
      <w:pPr>
        <w:keepNext w:val="0"/>
        <w:keepLines w:val="0"/>
        <w:pageBreakBefore w:val="0"/>
        <w:kinsoku/>
        <w:wordWrap/>
        <w:overflowPunct/>
        <w:topLinePunct w:val="0"/>
        <w:bidi w:val="0"/>
        <w:adjustRightInd/>
        <w:snapToGrid/>
        <w:spacing w:beforeAutospacing="0" w:line="360" w:lineRule="auto"/>
        <w:ind w:left="0" w:leftChars="0" w:firstLine="960" w:firstLineChars="4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开户银行：</w:t>
      </w:r>
    </w:p>
    <w:p w14:paraId="73ACF773">
      <w:pPr>
        <w:keepNext w:val="0"/>
        <w:keepLines w:val="0"/>
        <w:pageBreakBefore w:val="0"/>
        <w:kinsoku/>
        <w:wordWrap/>
        <w:overflowPunct/>
        <w:topLinePunct w:val="0"/>
        <w:bidi w:val="0"/>
        <w:adjustRightInd/>
        <w:snapToGrid/>
        <w:spacing w:beforeAutospacing="0" w:line="360" w:lineRule="auto"/>
        <w:ind w:left="0" w:leftChars="0" w:firstLine="960" w:firstLineChars="4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银行账号：</w:t>
      </w:r>
    </w:p>
    <w:p w14:paraId="58049539">
      <w:pPr>
        <w:keepNext w:val="0"/>
        <w:keepLines w:val="0"/>
        <w:pageBreakBefore w:val="0"/>
        <w:kinsoku/>
        <w:wordWrap/>
        <w:overflowPunct/>
        <w:topLinePunct w:val="0"/>
        <w:bidi w:val="0"/>
        <w:adjustRightInd/>
        <w:snapToGrid/>
        <w:spacing w:beforeAutospacing="0" w:line="360" w:lineRule="auto"/>
        <w:ind w:left="0" w:leftChars="0" w:firstLine="0" w:firstLineChars="0"/>
        <w:textAlignment w:val="auto"/>
        <w:rPr>
          <w:rFonts w:hint="eastAsia" w:ascii="宋体" w:hAnsi="宋体" w:eastAsia="宋体" w:cs="宋体"/>
          <w:color w:val="auto"/>
          <w:sz w:val="24"/>
          <w:szCs w:val="24"/>
          <w:highlight w:val="none"/>
          <w:lang w:val="zh-CN"/>
        </w:rPr>
      </w:pPr>
    </w:p>
    <w:p w14:paraId="34236ABD">
      <w:pPr>
        <w:keepNext w:val="0"/>
        <w:keepLines w:val="0"/>
        <w:pageBreakBefore w:val="0"/>
        <w:kinsoku/>
        <w:wordWrap/>
        <w:overflowPunct/>
        <w:topLinePunct w:val="0"/>
        <w:bidi w:val="0"/>
        <w:adjustRightInd/>
        <w:snapToGrid/>
        <w:spacing w:beforeAutospacing="0" w:line="360" w:lineRule="auto"/>
        <w:ind w:left="0" w:leftChars="0" w:firstLine="3120" w:firstLineChars="1300"/>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供应商名称(电子公章)：</w:t>
      </w:r>
    </w:p>
    <w:p w14:paraId="309EF32B">
      <w:pPr>
        <w:keepNext w:val="0"/>
        <w:keepLines w:val="0"/>
        <w:pageBreakBefore w:val="0"/>
        <w:kinsoku/>
        <w:wordWrap/>
        <w:overflowPunct/>
        <w:topLinePunct w:val="0"/>
        <w:bidi w:val="0"/>
        <w:adjustRightInd/>
        <w:snapToGrid/>
        <w:spacing w:beforeAutospacing="0" w:line="360" w:lineRule="auto"/>
        <w:ind w:left="0" w:leftChars="0" w:firstLine="3120" w:firstLineChars="130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法定代表人或其委托代理人（签字</w:t>
      </w:r>
      <w:r>
        <w:rPr>
          <w:rFonts w:hint="eastAsia" w:ascii="宋体" w:hAnsi="宋体" w:eastAsia="宋体" w:cs="宋体"/>
          <w:color w:val="auto"/>
          <w:sz w:val="24"/>
          <w:szCs w:val="24"/>
          <w:highlight w:val="none"/>
          <w:lang w:val="zh-CN" w:eastAsia="zh-CN"/>
        </w:rPr>
        <w:t>或</w:t>
      </w:r>
      <w:r>
        <w:rPr>
          <w:rFonts w:hint="eastAsia" w:ascii="宋体" w:hAnsi="宋体" w:eastAsia="宋体" w:cs="宋体"/>
          <w:color w:val="auto"/>
          <w:sz w:val="24"/>
          <w:szCs w:val="24"/>
          <w:highlight w:val="none"/>
          <w:lang w:val="zh-CN"/>
        </w:rPr>
        <w:t>盖章）：</w:t>
      </w:r>
    </w:p>
    <w:p w14:paraId="3DBBC6C0">
      <w:pPr>
        <w:keepNext w:val="0"/>
        <w:keepLines w:val="0"/>
        <w:pageBreakBefore w:val="0"/>
        <w:kinsoku/>
        <w:wordWrap/>
        <w:overflowPunct/>
        <w:topLinePunct w:val="0"/>
        <w:bidi w:val="0"/>
        <w:adjustRightInd/>
        <w:snapToGrid/>
        <w:spacing w:beforeAutospacing="0" w:line="360" w:lineRule="auto"/>
        <w:ind w:left="0" w:leftChars="0" w:firstLine="3120" w:firstLineChars="1300"/>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日</w:t>
      </w:r>
    </w:p>
    <w:p w14:paraId="5EBBAC15">
      <w:pPr>
        <w:keepNext w:val="0"/>
        <w:keepLines w:val="0"/>
        <w:pageBreakBefore w:val="0"/>
        <w:kinsoku/>
        <w:wordWrap/>
        <w:overflowPunct/>
        <w:topLinePunct w:val="0"/>
        <w:bidi w:val="0"/>
        <w:adjustRightInd/>
        <w:snapToGrid/>
        <w:spacing w:beforeAutospacing="0" w:line="360" w:lineRule="auto"/>
        <w:ind w:left="0" w:leftChars="0" w:firstLine="0" w:firstLineChars="0"/>
        <w:textAlignment w:val="auto"/>
        <w:rPr>
          <w:rFonts w:hint="eastAsia" w:ascii="宋体" w:hAnsi="宋体" w:eastAsia="宋体" w:cs="宋体"/>
          <w:color w:val="auto"/>
          <w:sz w:val="24"/>
          <w:szCs w:val="24"/>
          <w:highlight w:val="none"/>
          <w:lang w:val="zh-CN"/>
        </w:rPr>
        <w:sectPr>
          <w:footerReference r:id="rId6" w:type="default"/>
          <w:pgSz w:w="11906" w:h="16838"/>
          <w:pgMar w:top="1440" w:right="1080" w:bottom="1440" w:left="1080" w:header="720" w:footer="720" w:gutter="0"/>
          <w:pgBorders>
            <w:top w:val="none" w:sz="0" w:space="0"/>
            <w:left w:val="none" w:sz="0" w:space="0"/>
            <w:bottom w:val="none" w:sz="0" w:space="0"/>
            <w:right w:val="none" w:sz="0" w:space="0"/>
          </w:pgBorders>
          <w:pgNumType w:fmt="decimal"/>
          <w:cols w:space="720" w:num="1"/>
          <w:docGrid w:type="lines" w:linePitch="331" w:charSpace="0"/>
        </w:sectPr>
      </w:pPr>
    </w:p>
    <w:p w14:paraId="09E93107">
      <w:pPr>
        <w:pStyle w:val="12"/>
        <w:pageBreakBefore w:val="0"/>
        <w:wordWrap/>
        <w:topLinePunct w:val="0"/>
        <w:bidi w:val="0"/>
        <w:spacing w:beforeAutospacing="0" w:line="240" w:lineRule="auto"/>
        <w:jc w:val="center"/>
        <w:outlineLvl w:val="2"/>
        <w:rPr>
          <w:rFonts w:hint="eastAsia" w:ascii="宋体" w:hAnsi="宋体" w:eastAsia="宋体" w:cs="宋体"/>
          <w:b/>
          <w:bCs/>
          <w:color w:val="auto"/>
          <w:highlight w:val="none"/>
          <w:lang w:eastAsia="zh-CN"/>
        </w:rPr>
      </w:pPr>
      <w:r>
        <w:rPr>
          <w:rFonts w:hint="eastAsia" w:ascii="宋体" w:hAnsi="宋体" w:eastAsia="宋体" w:cs="宋体"/>
          <w:b/>
          <w:bCs/>
          <w:color w:val="auto"/>
          <w:sz w:val="28"/>
          <w:szCs w:val="28"/>
          <w:highlight w:val="none"/>
        </w:rPr>
        <w:t>二、开标一览表</w:t>
      </w:r>
      <w:r>
        <w:rPr>
          <w:rFonts w:hint="eastAsia" w:ascii="宋体" w:hAnsi="宋体" w:eastAsia="宋体" w:cs="宋体"/>
          <w:b/>
          <w:bCs/>
          <w:color w:val="auto"/>
          <w:sz w:val="28"/>
          <w:szCs w:val="28"/>
          <w:highlight w:val="none"/>
          <w:lang w:val="zh-CN"/>
        </w:rPr>
        <w:t>(单位均为人民币元)</w:t>
      </w:r>
    </w:p>
    <w:tbl>
      <w:tblPr>
        <w:tblStyle w:val="26"/>
        <w:tblW w:w="95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0"/>
      </w:tblGrid>
      <w:tr w14:paraId="1A8E8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580" w:type="dxa"/>
            <w:tcBorders>
              <w:top w:val="single" w:color="auto" w:sz="4" w:space="0"/>
              <w:left w:val="single" w:color="auto" w:sz="4" w:space="0"/>
              <w:bottom w:val="single" w:color="auto" w:sz="4" w:space="0"/>
              <w:right w:val="single" w:color="auto" w:sz="4" w:space="0"/>
            </w:tcBorders>
            <w:vAlign w:val="center"/>
          </w:tcPr>
          <w:p w14:paraId="622FF970">
            <w:pPr>
              <w:keepNext w:val="0"/>
              <w:keepLines w:val="0"/>
              <w:pageBreakBefore w:val="0"/>
              <w:widowControl w:val="0"/>
              <w:kinsoku/>
              <w:wordWrap/>
              <w:overflowPunct/>
              <w:topLinePunct w:val="0"/>
              <w:autoSpaceDE/>
              <w:autoSpaceDN/>
              <w:bidi w:val="0"/>
              <w:adjustRightInd/>
              <w:snapToGrid/>
              <w:spacing w:beforeAutospacing="0" w:line="40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lang w:eastAsia="zh-CN"/>
              </w:rPr>
              <w:t>名称：</w:t>
            </w:r>
          </w:p>
        </w:tc>
      </w:tr>
      <w:tr w14:paraId="55DE5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580" w:type="dxa"/>
            <w:tcBorders>
              <w:top w:val="single" w:color="auto" w:sz="4" w:space="0"/>
              <w:left w:val="single" w:color="auto" w:sz="4" w:space="0"/>
              <w:bottom w:val="single" w:color="auto" w:sz="4" w:space="0"/>
              <w:right w:val="single" w:color="auto" w:sz="4" w:space="0"/>
            </w:tcBorders>
            <w:vAlign w:val="center"/>
          </w:tcPr>
          <w:p w14:paraId="404DCD80">
            <w:pPr>
              <w:keepNext w:val="0"/>
              <w:keepLines w:val="0"/>
              <w:pageBreakBefore w:val="0"/>
              <w:widowControl w:val="0"/>
              <w:kinsoku/>
              <w:wordWrap/>
              <w:overflowPunct/>
              <w:topLinePunct w:val="0"/>
              <w:autoSpaceDE/>
              <w:autoSpaceDN/>
              <w:bidi w:val="0"/>
              <w:adjustRightInd/>
              <w:snapToGrid/>
              <w:spacing w:beforeAutospacing="0"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项目编号：</w:t>
            </w:r>
          </w:p>
        </w:tc>
      </w:tr>
      <w:tr w14:paraId="79487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9" w:hRule="atLeast"/>
        </w:trPr>
        <w:tc>
          <w:tcPr>
            <w:tcW w:w="9580" w:type="dxa"/>
            <w:tcBorders>
              <w:top w:val="single" w:color="auto" w:sz="4" w:space="0"/>
              <w:left w:val="single" w:color="auto" w:sz="4" w:space="0"/>
              <w:bottom w:val="single" w:color="auto" w:sz="4" w:space="0"/>
              <w:right w:val="single" w:color="auto" w:sz="4" w:space="0"/>
            </w:tcBorders>
            <w:vAlign w:val="center"/>
          </w:tcPr>
          <w:p w14:paraId="41D2FABF">
            <w:pPr>
              <w:keepNext w:val="0"/>
              <w:keepLines w:val="0"/>
              <w:pageBreakBefore w:val="0"/>
              <w:widowControl w:val="0"/>
              <w:kinsoku/>
              <w:wordWrap/>
              <w:overflowPunct/>
              <w:topLinePunct w:val="0"/>
              <w:autoSpaceDE/>
              <w:autoSpaceDN/>
              <w:bidi w:val="0"/>
              <w:adjustRightInd/>
              <w:snapToGrid/>
              <w:spacing w:beforeAutospacing="0"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w:t>
            </w:r>
            <w:r>
              <w:rPr>
                <w:rFonts w:hint="eastAsia" w:ascii="宋体" w:hAnsi="宋体" w:eastAsia="宋体" w:cs="宋体"/>
                <w:color w:val="auto"/>
                <w:sz w:val="24"/>
                <w:szCs w:val="24"/>
                <w:highlight w:val="none"/>
                <w:lang w:val="en-US" w:eastAsia="zh-CN"/>
              </w:rPr>
              <w:t>单价</w:t>
            </w:r>
            <w:r>
              <w:rPr>
                <w:rFonts w:hint="eastAsia" w:ascii="宋体" w:hAnsi="宋体" w:eastAsia="宋体" w:cs="宋体"/>
                <w:color w:val="auto"/>
                <w:sz w:val="24"/>
                <w:szCs w:val="24"/>
                <w:highlight w:val="none"/>
              </w:rPr>
              <w:t>）：</w:t>
            </w:r>
          </w:p>
          <w:p w14:paraId="1FE3DF0F">
            <w:pPr>
              <w:keepNext w:val="0"/>
              <w:keepLines w:val="0"/>
              <w:pageBreakBefore w:val="0"/>
              <w:widowControl w:val="0"/>
              <w:kinsoku/>
              <w:wordWrap/>
              <w:overflowPunct/>
              <w:topLinePunct w:val="0"/>
              <w:autoSpaceDE/>
              <w:autoSpaceDN/>
              <w:bidi w:val="0"/>
              <w:adjustRightInd/>
              <w:snapToGrid/>
              <w:spacing w:beforeAutospacing="0"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大写：</w:t>
            </w:r>
          </w:p>
          <w:p w14:paraId="25FED039">
            <w:pPr>
              <w:keepNext w:val="0"/>
              <w:keepLines w:val="0"/>
              <w:pageBreakBefore w:val="0"/>
              <w:widowControl w:val="0"/>
              <w:kinsoku/>
              <w:wordWrap/>
              <w:overflowPunct/>
              <w:topLinePunct w:val="0"/>
              <w:autoSpaceDE/>
              <w:autoSpaceDN/>
              <w:bidi w:val="0"/>
              <w:adjustRightInd/>
              <w:snapToGrid/>
              <w:spacing w:beforeAutospacing="0"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小写：</w:t>
            </w:r>
          </w:p>
        </w:tc>
      </w:tr>
      <w:tr w14:paraId="7FD67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580" w:type="dxa"/>
            <w:tcBorders>
              <w:top w:val="single" w:color="auto" w:sz="4" w:space="0"/>
              <w:left w:val="single" w:color="auto" w:sz="4" w:space="0"/>
              <w:bottom w:val="single" w:color="auto" w:sz="4" w:space="0"/>
              <w:right w:val="single" w:color="auto" w:sz="4" w:space="0"/>
            </w:tcBorders>
            <w:vAlign w:val="center"/>
          </w:tcPr>
          <w:p w14:paraId="1AA7436F">
            <w:pPr>
              <w:keepNext w:val="0"/>
              <w:keepLines w:val="0"/>
              <w:pageBreakBefore w:val="0"/>
              <w:widowControl w:val="0"/>
              <w:kinsoku/>
              <w:wordWrap/>
              <w:overflowPunct/>
              <w:topLinePunct w:val="0"/>
              <w:autoSpaceDE/>
              <w:autoSpaceDN/>
              <w:bidi w:val="0"/>
              <w:adjustRightInd/>
              <w:snapToGrid/>
              <w:spacing w:beforeAutospacing="0"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规格型号：</w:t>
            </w:r>
          </w:p>
        </w:tc>
      </w:tr>
      <w:tr w14:paraId="68B9F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580" w:type="dxa"/>
            <w:tcBorders>
              <w:top w:val="single" w:color="auto" w:sz="4" w:space="0"/>
              <w:left w:val="single" w:color="auto" w:sz="4" w:space="0"/>
              <w:bottom w:val="single" w:color="auto" w:sz="4" w:space="0"/>
              <w:right w:val="single" w:color="auto" w:sz="4" w:space="0"/>
            </w:tcBorders>
            <w:vAlign w:val="center"/>
          </w:tcPr>
          <w:p w14:paraId="572265C6">
            <w:pPr>
              <w:keepNext w:val="0"/>
              <w:keepLines w:val="0"/>
              <w:pageBreakBefore w:val="0"/>
              <w:widowControl w:val="0"/>
              <w:kinsoku/>
              <w:wordWrap/>
              <w:overflowPunct/>
              <w:topLinePunct w:val="0"/>
              <w:autoSpaceDE/>
              <w:autoSpaceDN/>
              <w:bidi w:val="0"/>
              <w:adjustRightInd/>
              <w:snapToGrid/>
              <w:spacing w:beforeAutospacing="0"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供货</w:t>
            </w:r>
            <w:r>
              <w:rPr>
                <w:rFonts w:hint="eastAsia" w:ascii="宋体" w:hAnsi="宋体" w:eastAsia="宋体" w:cs="宋体"/>
                <w:color w:val="auto"/>
                <w:sz w:val="24"/>
                <w:szCs w:val="24"/>
                <w:highlight w:val="none"/>
                <w:lang w:val="en-US" w:eastAsia="zh-CN"/>
              </w:rPr>
              <w:t>时间</w:t>
            </w:r>
            <w:r>
              <w:rPr>
                <w:rFonts w:hint="eastAsia" w:ascii="宋体" w:hAnsi="宋体" w:eastAsia="宋体" w:cs="宋体"/>
                <w:color w:val="auto"/>
                <w:sz w:val="24"/>
                <w:szCs w:val="24"/>
                <w:highlight w:val="none"/>
              </w:rPr>
              <w:t>：</w:t>
            </w:r>
          </w:p>
        </w:tc>
      </w:tr>
      <w:tr w14:paraId="67EF6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580" w:type="dxa"/>
            <w:tcBorders>
              <w:top w:val="single" w:color="auto" w:sz="4" w:space="0"/>
              <w:left w:val="single" w:color="auto" w:sz="4" w:space="0"/>
              <w:bottom w:val="single" w:color="auto" w:sz="4" w:space="0"/>
              <w:right w:val="single" w:color="auto" w:sz="4" w:space="0"/>
            </w:tcBorders>
            <w:vAlign w:val="center"/>
          </w:tcPr>
          <w:p w14:paraId="6F0F3DF6">
            <w:pPr>
              <w:keepNext w:val="0"/>
              <w:keepLines w:val="0"/>
              <w:pageBreakBefore w:val="0"/>
              <w:widowControl w:val="0"/>
              <w:kinsoku/>
              <w:wordWrap/>
              <w:overflowPunct/>
              <w:topLinePunct w:val="0"/>
              <w:autoSpaceDE/>
              <w:autoSpaceDN/>
              <w:bidi w:val="0"/>
              <w:adjustRightInd/>
              <w:snapToGrid/>
              <w:spacing w:beforeAutospacing="0"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质保期：</w:t>
            </w:r>
          </w:p>
        </w:tc>
      </w:tr>
      <w:tr w14:paraId="3176E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580" w:type="dxa"/>
            <w:tcBorders>
              <w:top w:val="single" w:color="auto" w:sz="4" w:space="0"/>
              <w:left w:val="single" w:color="auto" w:sz="4" w:space="0"/>
              <w:bottom w:val="single" w:color="auto" w:sz="4" w:space="0"/>
              <w:right w:val="single" w:color="auto" w:sz="4" w:space="0"/>
            </w:tcBorders>
            <w:vAlign w:val="center"/>
          </w:tcPr>
          <w:p w14:paraId="0037CBD0">
            <w:pPr>
              <w:keepNext w:val="0"/>
              <w:keepLines w:val="0"/>
              <w:pageBreakBefore w:val="0"/>
              <w:widowControl w:val="0"/>
              <w:kinsoku/>
              <w:wordWrap/>
              <w:overflowPunct/>
              <w:topLinePunct w:val="0"/>
              <w:autoSpaceDE/>
              <w:autoSpaceDN/>
              <w:bidi w:val="0"/>
              <w:adjustRightInd/>
              <w:snapToGrid/>
              <w:spacing w:beforeAutospacing="0"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7453A667">
            <w:pPr>
              <w:keepNext w:val="0"/>
              <w:keepLines w:val="0"/>
              <w:pageBreakBefore w:val="0"/>
              <w:widowControl w:val="0"/>
              <w:numPr>
                <w:ilvl w:val="0"/>
                <w:numId w:val="0"/>
              </w:numPr>
              <w:kinsoku/>
              <w:wordWrap/>
              <w:overflowPunct/>
              <w:topLinePunct w:val="0"/>
              <w:autoSpaceDE/>
              <w:autoSpaceDN/>
              <w:bidi w:val="0"/>
              <w:adjustRightInd/>
              <w:snapToGrid/>
              <w:spacing w:beforeAutospacing="0"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color w:val="auto"/>
                <w:sz w:val="24"/>
                <w:szCs w:val="24"/>
                <w:highlight w:val="none"/>
                <w:lang w:val="en-US" w:eastAsia="zh-CN"/>
              </w:rPr>
              <w:t>报价单位：详见附件，供应商根据所投疫苗填写。</w:t>
            </w:r>
          </w:p>
          <w:p w14:paraId="36A9694E">
            <w:pPr>
              <w:pStyle w:val="9"/>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投标报价</w:t>
            </w:r>
            <w:r>
              <w:rPr>
                <w:rFonts w:hint="eastAsia" w:ascii="宋体" w:hAnsi="宋体" w:eastAsia="宋体" w:cs="宋体"/>
                <w:color w:val="auto"/>
                <w:sz w:val="24"/>
                <w:szCs w:val="24"/>
                <w:highlight w:val="none"/>
                <w:lang w:val="en-US" w:eastAsia="zh-CN"/>
              </w:rPr>
              <w:t>不得</w:t>
            </w:r>
            <w:r>
              <w:rPr>
                <w:rFonts w:hint="eastAsia" w:ascii="宋体" w:hAnsi="宋体" w:eastAsia="宋体" w:cs="宋体"/>
                <w:color w:val="auto"/>
                <w:sz w:val="24"/>
                <w:szCs w:val="24"/>
                <w:highlight w:val="none"/>
              </w:rPr>
              <w:t>超出</w:t>
            </w:r>
            <w:r>
              <w:rPr>
                <w:rFonts w:hint="eastAsia" w:ascii="宋体" w:hAnsi="宋体" w:eastAsia="宋体" w:cs="宋体"/>
                <w:color w:val="auto"/>
                <w:sz w:val="24"/>
                <w:szCs w:val="24"/>
                <w:highlight w:val="none"/>
                <w:lang w:val="en-US" w:eastAsia="zh-CN"/>
              </w:rPr>
              <w:t>单价限价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否则视为</w:t>
            </w:r>
            <w:r>
              <w:rPr>
                <w:rFonts w:hint="eastAsia" w:ascii="宋体" w:hAnsi="宋体" w:eastAsia="宋体" w:cs="宋体"/>
                <w:color w:val="auto"/>
                <w:sz w:val="24"/>
                <w:szCs w:val="24"/>
                <w:highlight w:val="none"/>
              </w:rPr>
              <w:t>不实质性响应投标文件，按无效投标文件处理。</w:t>
            </w:r>
          </w:p>
        </w:tc>
      </w:tr>
    </w:tbl>
    <w:p w14:paraId="2A4B4138">
      <w:pPr>
        <w:keepNext w:val="0"/>
        <w:keepLines w:val="0"/>
        <w:pageBreakBefore w:val="0"/>
        <w:widowControl w:val="0"/>
        <w:kinsoku/>
        <w:wordWrap/>
        <w:overflowPunct/>
        <w:topLinePunct w:val="0"/>
        <w:autoSpaceDE/>
        <w:autoSpaceDN/>
        <w:bidi w:val="0"/>
        <w:adjustRightInd/>
        <w:snapToGrid/>
        <w:spacing w:beforeAutospacing="0" w:line="440" w:lineRule="exact"/>
        <w:ind w:firstLine="480" w:firstLineChars="200"/>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注：</w:t>
      </w:r>
    </w:p>
    <w:p w14:paraId="783F5EA8">
      <w:pPr>
        <w:keepNext w:val="0"/>
        <w:keepLines w:val="0"/>
        <w:pageBreakBefore w:val="0"/>
        <w:widowControl w:val="0"/>
        <w:kinsoku/>
        <w:wordWrap/>
        <w:overflowPunct/>
        <w:topLinePunct w:val="0"/>
        <w:autoSpaceDE/>
        <w:autoSpaceDN/>
        <w:bidi w:val="0"/>
        <w:adjustRightInd/>
        <w:snapToGrid/>
        <w:spacing w:beforeAutospacing="0" w:line="440" w:lineRule="exact"/>
        <w:ind w:firstLine="480" w:firstLineChars="200"/>
        <w:jc w:val="left"/>
        <w:textAlignment w:val="auto"/>
        <w:rPr>
          <w:rFonts w:hint="eastAsia" w:ascii="宋体" w:hAnsi="宋体" w:eastAsia="宋体" w:cs="宋体"/>
          <w:b w:val="0"/>
          <w:bCs/>
          <w:color w:val="auto"/>
          <w:kern w:val="0"/>
          <w:sz w:val="24"/>
          <w:szCs w:val="24"/>
          <w:highlight w:val="none"/>
          <w:lang w:val="zh-CN"/>
        </w:rPr>
      </w:pPr>
      <w:r>
        <w:rPr>
          <w:rFonts w:hint="eastAsia" w:ascii="宋体" w:hAnsi="宋体" w:eastAsia="宋体" w:cs="宋体"/>
          <w:color w:val="auto"/>
          <w:kern w:val="0"/>
          <w:sz w:val="24"/>
          <w:szCs w:val="24"/>
          <w:highlight w:val="none"/>
          <w:lang w:val="zh-CN"/>
        </w:rPr>
        <w:t>1、供应商需按本表格式填写，不得自行更改，也不得留空,如有多分标，按分标分别提供开标一览表，必须加盖供应商有效电子公章，</w:t>
      </w:r>
      <w:r>
        <w:rPr>
          <w:rFonts w:hint="eastAsia" w:ascii="宋体" w:hAnsi="宋体" w:eastAsia="宋体" w:cs="宋体"/>
          <w:b w:val="0"/>
          <w:bCs/>
          <w:color w:val="auto"/>
          <w:kern w:val="0"/>
          <w:sz w:val="24"/>
          <w:szCs w:val="24"/>
          <w:highlight w:val="none"/>
          <w:lang w:val="zh-CN"/>
        </w:rPr>
        <w:t>否则其投标作无效标处理。</w:t>
      </w:r>
    </w:p>
    <w:p w14:paraId="4CABA1AF">
      <w:pPr>
        <w:keepNext w:val="0"/>
        <w:keepLines w:val="0"/>
        <w:pageBreakBefore w:val="0"/>
        <w:widowControl w:val="0"/>
        <w:kinsoku/>
        <w:wordWrap/>
        <w:overflowPunct/>
        <w:topLinePunct w:val="0"/>
        <w:autoSpaceDE/>
        <w:autoSpaceDN/>
        <w:bidi w:val="0"/>
        <w:adjustRightInd/>
        <w:snapToGrid/>
        <w:spacing w:beforeAutospacing="0" w:line="440" w:lineRule="exact"/>
        <w:ind w:firstLine="480" w:firstLineChars="200"/>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2、符合采购文件中列明的可享受中小企业扶持政策的供应商，请填写中小企业声明函。注：供应商提供的中小企业声明函内容不实的，属于提供虚假材料谋取成交、成交，依照《中华人民共和国政府采购法》等国家有关规定追究相应责任。</w:t>
      </w:r>
    </w:p>
    <w:p w14:paraId="5C8655F1">
      <w:pPr>
        <w:keepNext w:val="0"/>
        <w:keepLines w:val="0"/>
        <w:pageBreakBefore w:val="0"/>
        <w:widowControl w:val="0"/>
        <w:kinsoku/>
        <w:wordWrap/>
        <w:overflowPunct/>
        <w:topLinePunct w:val="0"/>
        <w:autoSpaceDE/>
        <w:autoSpaceDN/>
        <w:bidi w:val="0"/>
        <w:adjustRightInd/>
        <w:snapToGrid/>
        <w:spacing w:beforeAutospacing="0" w:line="440" w:lineRule="exact"/>
        <w:ind w:firstLine="480" w:firstLineChars="200"/>
        <w:jc w:val="left"/>
        <w:textAlignment w:val="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rPr>
        <w:t>3、本项目报价需包含完成本项目所需的全部费用（包括但不限于各</w:t>
      </w:r>
      <w:r>
        <w:rPr>
          <w:rFonts w:hint="eastAsia" w:ascii="宋体" w:hAnsi="宋体" w:eastAsia="宋体" w:cs="宋体"/>
          <w:color w:val="auto"/>
          <w:kern w:val="0"/>
          <w:sz w:val="24"/>
          <w:szCs w:val="24"/>
          <w:highlight w:val="none"/>
          <w:lang w:val="en-US" w:eastAsia="zh-CN"/>
        </w:rPr>
        <w:t>疫苗运输</w:t>
      </w:r>
      <w:r>
        <w:rPr>
          <w:rFonts w:hint="eastAsia" w:ascii="宋体" w:hAnsi="宋体" w:eastAsia="宋体" w:cs="宋体"/>
          <w:color w:val="auto"/>
          <w:kern w:val="0"/>
          <w:sz w:val="24"/>
          <w:szCs w:val="24"/>
          <w:highlight w:val="none"/>
          <w:lang w:val="zh-CN"/>
        </w:rPr>
        <w:t>费、备件、耗材、税金等、</w:t>
      </w:r>
      <w:r>
        <w:rPr>
          <w:rFonts w:hint="eastAsia" w:ascii="宋体" w:hAnsi="宋体" w:eastAsia="宋体" w:cs="宋体"/>
          <w:color w:val="auto"/>
          <w:kern w:val="0"/>
          <w:sz w:val="24"/>
          <w:szCs w:val="24"/>
          <w:highlight w:val="none"/>
          <w:lang w:val="zh-CN" w:eastAsia="zh-CN" w:bidi="ar-SA"/>
        </w:rPr>
        <w:t>购置费（货款）、包装费、运杂费（含装卸费）、人工费、保险费、检测费（含各类特殊检测费用）、技术培训费、各种税费、利润、资料费、</w:t>
      </w:r>
      <w:r>
        <w:rPr>
          <w:rFonts w:hint="eastAsia" w:ascii="宋体" w:hAnsi="宋体" w:eastAsia="宋体" w:cs="宋体"/>
          <w:color w:val="auto"/>
          <w:kern w:val="0"/>
          <w:sz w:val="24"/>
          <w:szCs w:val="24"/>
          <w:highlight w:val="none"/>
          <w:lang w:val="en-US" w:eastAsia="zh-CN" w:bidi="ar-SA"/>
        </w:rPr>
        <w:t>应激死亡赔付</w:t>
      </w:r>
      <w:r>
        <w:rPr>
          <w:rFonts w:hint="eastAsia" w:ascii="宋体" w:hAnsi="宋体" w:eastAsia="宋体" w:cs="宋体"/>
          <w:color w:val="auto"/>
          <w:kern w:val="0"/>
          <w:sz w:val="24"/>
          <w:szCs w:val="24"/>
          <w:highlight w:val="none"/>
          <w:lang w:val="zh-CN" w:eastAsia="zh-CN" w:bidi="ar-SA"/>
        </w:rPr>
        <w:t>、售后服务开支及完成项目应有的全部费用。</w:t>
      </w:r>
    </w:p>
    <w:p w14:paraId="278CA1C6">
      <w:pPr>
        <w:keepNext w:val="0"/>
        <w:keepLines w:val="0"/>
        <w:pageBreakBefore w:val="0"/>
        <w:widowControl w:val="0"/>
        <w:kinsoku/>
        <w:wordWrap/>
        <w:overflowPunct/>
        <w:topLinePunct w:val="0"/>
        <w:autoSpaceDE/>
        <w:autoSpaceDN/>
        <w:bidi w:val="0"/>
        <w:adjustRightInd/>
        <w:snapToGrid/>
        <w:spacing w:beforeAutospacing="0" w:line="440" w:lineRule="exact"/>
        <w:ind w:firstLine="480" w:firstLineChars="200"/>
        <w:jc w:val="left"/>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lang w:val="zh-CN" w:eastAsia="zh-CN"/>
        </w:rPr>
        <w:t>所有报价均用人民币表示,所报价格是交货地的验收价格，其总价即为履行合同的固定价格。</w:t>
      </w:r>
    </w:p>
    <w:p w14:paraId="60689E9E">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firstLine="3120" w:firstLineChars="1300"/>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供应商名称(电子公章)：</w:t>
      </w:r>
    </w:p>
    <w:p w14:paraId="30034813">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firstLine="3120" w:firstLineChars="130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法定代表人或其委托代理人（签字</w:t>
      </w:r>
      <w:r>
        <w:rPr>
          <w:rFonts w:hint="eastAsia" w:ascii="宋体" w:hAnsi="宋体" w:eastAsia="宋体" w:cs="宋体"/>
          <w:color w:val="auto"/>
          <w:sz w:val="24"/>
          <w:szCs w:val="24"/>
          <w:highlight w:val="none"/>
          <w:lang w:val="zh-CN" w:eastAsia="zh-CN"/>
        </w:rPr>
        <w:t>或</w:t>
      </w:r>
      <w:r>
        <w:rPr>
          <w:rFonts w:hint="eastAsia" w:ascii="宋体" w:hAnsi="宋体" w:eastAsia="宋体" w:cs="宋体"/>
          <w:color w:val="auto"/>
          <w:sz w:val="24"/>
          <w:szCs w:val="24"/>
          <w:highlight w:val="none"/>
          <w:lang w:val="zh-CN"/>
        </w:rPr>
        <w:t>盖章）：</w:t>
      </w:r>
    </w:p>
    <w:p w14:paraId="1B2F39C0">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firstLine="3120" w:firstLineChars="1300"/>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日</w:t>
      </w:r>
    </w:p>
    <w:p w14:paraId="7089D8AC">
      <w:pPr>
        <w:rPr>
          <w:rFonts w:hint="eastAsia" w:ascii="宋体" w:hAnsi="宋体" w:eastAsia="宋体" w:cs="宋体"/>
          <w:color w:val="auto"/>
          <w:kern w:val="0"/>
          <w:sz w:val="24"/>
          <w:highlight w:val="none"/>
          <w:vertAlign w:val="baseline"/>
          <w:lang w:val="zh-CN"/>
        </w:rPr>
      </w:pPr>
      <w:r>
        <w:rPr>
          <w:rFonts w:hint="eastAsia" w:ascii="宋体" w:hAnsi="宋体" w:eastAsia="宋体" w:cs="宋体"/>
          <w:color w:val="auto"/>
          <w:kern w:val="0"/>
          <w:sz w:val="24"/>
          <w:highlight w:val="none"/>
          <w:lang w:val="zh-CN"/>
        </w:rPr>
        <w:br w:type="page"/>
      </w:r>
      <w:r>
        <w:rPr>
          <w:rFonts w:hint="eastAsia" w:ascii="宋体" w:hAnsi="宋体" w:eastAsia="宋体" w:cs="宋体"/>
          <w:b/>
          <w:bCs/>
          <w:color w:val="auto"/>
          <w:kern w:val="0"/>
          <w:sz w:val="24"/>
          <w:highlight w:val="none"/>
          <w:lang w:val="en-US" w:eastAsia="zh-CN"/>
        </w:rPr>
        <w:t>附件：</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4"/>
        <w:gridCol w:w="4928"/>
        <w:gridCol w:w="3242"/>
      </w:tblGrid>
      <w:tr w14:paraId="56B46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44" w:type="dxa"/>
            <w:vAlign w:val="center"/>
          </w:tcPr>
          <w:p w14:paraId="68545780">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序号</w:t>
            </w:r>
          </w:p>
        </w:tc>
        <w:tc>
          <w:tcPr>
            <w:tcW w:w="4928" w:type="dxa"/>
            <w:vAlign w:val="center"/>
          </w:tcPr>
          <w:p w14:paraId="29A43E53">
            <w:pPr>
              <w:keepNext w:val="0"/>
              <w:keepLines w:val="0"/>
              <w:widowControl/>
              <w:suppressLineNumbers w:val="0"/>
              <w:jc w:val="center"/>
              <w:textAlignment w:val="center"/>
              <w:rPr>
                <w:rFonts w:hint="eastAsia" w:ascii="宋体" w:hAnsi="宋体" w:eastAsia="宋体" w:cs="宋体"/>
                <w:color w:val="auto"/>
                <w:kern w:val="0"/>
                <w:sz w:val="24"/>
                <w:highlight w:val="none"/>
                <w:vertAlign w:val="baseline"/>
                <w:lang w:val="en-US"/>
              </w:rPr>
            </w:pPr>
            <w:r>
              <w:rPr>
                <w:rFonts w:hint="eastAsia" w:ascii="宋体" w:hAnsi="宋体" w:eastAsia="宋体" w:cs="宋体"/>
                <w:b/>
                <w:bCs/>
                <w:i w:val="0"/>
                <w:iCs w:val="0"/>
                <w:color w:val="auto"/>
                <w:kern w:val="0"/>
                <w:sz w:val="24"/>
                <w:szCs w:val="24"/>
                <w:u w:val="none"/>
                <w:lang w:val="en-US" w:eastAsia="zh-CN" w:bidi="ar"/>
              </w:rPr>
              <w:t>疫苗品种</w:t>
            </w:r>
          </w:p>
        </w:tc>
        <w:tc>
          <w:tcPr>
            <w:tcW w:w="3242" w:type="dxa"/>
            <w:vAlign w:val="center"/>
          </w:tcPr>
          <w:p w14:paraId="05147AD5">
            <w:pPr>
              <w:keepNext w:val="0"/>
              <w:keepLines w:val="0"/>
              <w:widowControl/>
              <w:suppressLineNumbers w:val="0"/>
              <w:jc w:val="center"/>
              <w:textAlignment w:val="center"/>
              <w:rPr>
                <w:rFonts w:hint="eastAsia" w:ascii="宋体" w:hAnsi="宋体" w:eastAsia="宋体" w:cs="宋体"/>
                <w:color w:val="auto"/>
                <w:kern w:val="0"/>
                <w:sz w:val="24"/>
                <w:highlight w:val="none"/>
                <w:vertAlign w:val="baseline"/>
                <w:lang w:val="zh-CN"/>
              </w:rPr>
            </w:pPr>
            <w:r>
              <w:rPr>
                <w:rFonts w:hint="eastAsia" w:ascii="宋体" w:hAnsi="宋体" w:eastAsia="宋体" w:cs="宋体"/>
                <w:b/>
                <w:bCs/>
                <w:i w:val="0"/>
                <w:iCs w:val="0"/>
                <w:color w:val="auto"/>
                <w:kern w:val="0"/>
                <w:sz w:val="24"/>
                <w:szCs w:val="24"/>
                <w:u w:val="none"/>
                <w:lang w:val="en-US" w:eastAsia="zh-CN" w:bidi="ar"/>
              </w:rPr>
              <w:t>单位</w:t>
            </w:r>
          </w:p>
        </w:tc>
      </w:tr>
      <w:tr w14:paraId="40F8B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44" w:type="dxa"/>
            <w:vAlign w:val="center"/>
          </w:tcPr>
          <w:p w14:paraId="6DC3F810">
            <w:pPr>
              <w:keepNext w:val="0"/>
              <w:keepLines w:val="0"/>
              <w:widowControl/>
              <w:numPr>
                <w:ilvl w:val="0"/>
                <w:numId w:val="4"/>
              </w:numPr>
              <w:suppressLineNumbers w:val="0"/>
              <w:ind w:left="454" w:leftChars="0" w:hanging="227" w:firstLineChars="0"/>
              <w:jc w:val="center"/>
              <w:textAlignment w:val="center"/>
              <w:rPr>
                <w:rFonts w:hint="eastAsia" w:ascii="宋体" w:hAnsi="宋体" w:eastAsia="宋体" w:cs="宋体"/>
                <w:i w:val="0"/>
                <w:iCs w:val="0"/>
                <w:color w:val="auto"/>
                <w:kern w:val="0"/>
                <w:sz w:val="22"/>
                <w:szCs w:val="22"/>
                <w:u w:val="none"/>
                <w:lang w:val="en-US" w:eastAsia="zh-CN" w:bidi="ar"/>
              </w:rPr>
            </w:pPr>
          </w:p>
        </w:tc>
        <w:tc>
          <w:tcPr>
            <w:tcW w:w="4928" w:type="dxa"/>
            <w:vAlign w:val="center"/>
          </w:tcPr>
          <w:p w14:paraId="1632FAA9">
            <w:pPr>
              <w:keepNext w:val="0"/>
              <w:keepLines w:val="0"/>
              <w:widowControl/>
              <w:suppressLineNumbers w:val="0"/>
              <w:jc w:val="center"/>
              <w:textAlignment w:val="center"/>
              <w:rPr>
                <w:rFonts w:hint="eastAsia" w:ascii="宋体" w:hAnsi="宋体" w:eastAsia="宋体" w:cs="宋体"/>
                <w:color w:val="auto"/>
                <w:kern w:val="0"/>
                <w:sz w:val="24"/>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小反刍兽疫、山羊痘二联活疫苗（Clone9株+AV41株）</w:t>
            </w:r>
          </w:p>
        </w:tc>
        <w:tc>
          <w:tcPr>
            <w:tcW w:w="3242" w:type="dxa"/>
            <w:vAlign w:val="center"/>
          </w:tcPr>
          <w:p w14:paraId="6328B246">
            <w:pPr>
              <w:keepNext w:val="0"/>
              <w:keepLines w:val="0"/>
              <w:widowControl/>
              <w:suppressLineNumbers w:val="0"/>
              <w:jc w:val="center"/>
              <w:textAlignment w:val="center"/>
              <w:rPr>
                <w:rFonts w:hint="eastAsia" w:ascii="宋体" w:hAnsi="宋体" w:eastAsia="宋体" w:cs="宋体"/>
                <w:color w:val="auto"/>
                <w:kern w:val="0"/>
                <w:sz w:val="24"/>
                <w:highlight w:val="none"/>
                <w:vertAlign w:val="baseline"/>
                <w:lang w:val="zh-CN"/>
              </w:rPr>
            </w:pPr>
            <w:r>
              <w:rPr>
                <w:rFonts w:hint="eastAsia" w:ascii="宋体" w:hAnsi="宋体" w:eastAsia="宋体" w:cs="宋体"/>
                <w:i w:val="0"/>
                <w:iCs w:val="0"/>
                <w:color w:val="auto"/>
                <w:kern w:val="0"/>
                <w:sz w:val="22"/>
                <w:szCs w:val="22"/>
                <w:u w:val="none"/>
                <w:lang w:val="en-US" w:eastAsia="zh-CN" w:bidi="ar"/>
              </w:rPr>
              <w:t>元/头份</w:t>
            </w:r>
          </w:p>
        </w:tc>
      </w:tr>
    </w:tbl>
    <w:p w14:paraId="6E53E469">
      <w:pP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br w:type="page"/>
      </w:r>
    </w:p>
    <w:p w14:paraId="7F33E907">
      <w:pPr>
        <w:pStyle w:val="4"/>
        <w:keepNext/>
        <w:keepLines/>
        <w:pageBreakBefore w:val="0"/>
        <w:widowControl w:val="0"/>
        <w:kinsoku/>
        <w:wordWrap/>
        <w:overflowPunct/>
        <w:topLinePunct w:val="0"/>
        <w:autoSpaceDE/>
        <w:autoSpaceDN/>
        <w:bidi w:val="0"/>
        <w:adjustRightInd/>
        <w:snapToGrid/>
        <w:spacing w:before="0" w:beforeAutospacing="0" w:after="0" w:line="240" w:lineRule="auto"/>
        <w:ind w:left="0" w:leftChars="0"/>
        <w:jc w:val="center"/>
        <w:textAlignment w:val="auto"/>
        <w:rPr>
          <w:rFonts w:hint="eastAsia" w:ascii="宋体" w:hAnsi="宋体" w:eastAsia="宋体" w:cs="宋体"/>
          <w:color w:val="auto"/>
          <w:sz w:val="30"/>
          <w:szCs w:val="30"/>
          <w:highlight w:val="none"/>
          <w:lang w:eastAsia="zh-CN"/>
        </w:rPr>
      </w:pPr>
      <w:bookmarkStart w:id="244" w:name="_Toc10243"/>
      <w:bookmarkStart w:id="245" w:name="_Toc8707"/>
      <w:bookmarkStart w:id="246" w:name="_Toc20804"/>
      <w:bookmarkStart w:id="247" w:name="_Toc15875"/>
      <w:bookmarkStart w:id="248" w:name="_Toc26287"/>
      <w:bookmarkStart w:id="249" w:name="_Toc8631"/>
      <w:bookmarkStart w:id="250" w:name="_Toc7249"/>
      <w:bookmarkStart w:id="251" w:name="_Toc16250"/>
      <w:r>
        <w:rPr>
          <w:rFonts w:hint="eastAsia" w:ascii="宋体" w:hAnsi="宋体" w:eastAsia="宋体" w:cs="宋体"/>
          <w:color w:val="auto"/>
          <w:sz w:val="30"/>
          <w:szCs w:val="30"/>
          <w:highlight w:val="none"/>
          <w:lang w:eastAsia="zh-CN"/>
        </w:rPr>
        <w:t>第三节</w:t>
      </w:r>
      <w:r>
        <w:rPr>
          <w:rFonts w:hint="eastAsia" w:ascii="宋体" w:hAnsi="宋体" w:eastAsia="宋体" w:cs="宋体"/>
          <w:color w:val="auto"/>
          <w:sz w:val="30"/>
          <w:szCs w:val="30"/>
          <w:highlight w:val="none"/>
          <w:lang w:val="en-US" w:eastAsia="zh-CN"/>
        </w:rPr>
        <w:t xml:space="preserve"> 商务、技术</w:t>
      </w:r>
      <w:r>
        <w:rPr>
          <w:rFonts w:hint="eastAsia" w:ascii="宋体" w:hAnsi="宋体" w:eastAsia="宋体" w:cs="宋体"/>
          <w:color w:val="auto"/>
          <w:sz w:val="30"/>
          <w:szCs w:val="30"/>
          <w:highlight w:val="none"/>
          <w:lang w:eastAsia="zh-CN"/>
        </w:rPr>
        <w:t>文件格式</w:t>
      </w:r>
      <w:bookmarkEnd w:id="233"/>
      <w:bookmarkEnd w:id="234"/>
      <w:bookmarkEnd w:id="235"/>
      <w:bookmarkEnd w:id="236"/>
      <w:bookmarkEnd w:id="244"/>
      <w:bookmarkEnd w:id="245"/>
      <w:bookmarkEnd w:id="246"/>
      <w:bookmarkEnd w:id="247"/>
      <w:bookmarkEnd w:id="248"/>
      <w:bookmarkEnd w:id="249"/>
      <w:bookmarkEnd w:id="250"/>
      <w:bookmarkEnd w:id="251"/>
    </w:p>
    <w:p w14:paraId="1D1DC5A9">
      <w:pPr>
        <w:spacing w:line="360" w:lineRule="auto"/>
        <w:jc w:val="center"/>
        <w:outlineLvl w:val="2"/>
        <w:rPr>
          <w:rFonts w:hint="eastAsia" w:ascii="宋体" w:hAnsi="宋体" w:eastAsia="宋体" w:cs="宋体"/>
          <w:b/>
          <w:bCs/>
          <w:color w:val="auto"/>
          <w:kern w:val="0"/>
          <w:sz w:val="28"/>
          <w:szCs w:val="28"/>
          <w:highlight w:val="none"/>
          <w:lang w:val="zh-CN" w:eastAsia="zh-CN" w:bidi="ar-SA"/>
        </w:rPr>
      </w:pPr>
      <w:r>
        <w:rPr>
          <w:rFonts w:hint="eastAsia" w:ascii="宋体" w:hAnsi="宋体" w:eastAsia="宋体" w:cs="宋体"/>
          <w:b/>
          <w:bCs/>
          <w:color w:val="auto"/>
          <w:kern w:val="0"/>
          <w:sz w:val="28"/>
          <w:szCs w:val="28"/>
          <w:highlight w:val="none"/>
          <w:lang w:val="zh-CN" w:eastAsia="zh-CN" w:bidi="ar-SA"/>
        </w:rPr>
        <w:t>一、无串标行为承诺函</w:t>
      </w:r>
    </w:p>
    <w:p w14:paraId="4365737C">
      <w:pPr>
        <w:spacing w:line="360" w:lineRule="auto"/>
        <w:rPr>
          <w:rFonts w:hint="eastAsia" w:ascii="宋体" w:hAnsi="宋体" w:eastAsia="宋体" w:cs="宋体"/>
          <w:b/>
          <w:bCs/>
          <w:color w:val="auto"/>
          <w:kern w:val="0"/>
          <w:sz w:val="24"/>
          <w:szCs w:val="24"/>
          <w:highlight w:val="none"/>
          <w:lang w:val="zh-CN" w:eastAsia="zh-CN" w:bidi="ar-SA"/>
        </w:rPr>
      </w:pPr>
      <w:r>
        <w:rPr>
          <w:rFonts w:hint="eastAsia" w:ascii="宋体" w:hAnsi="宋体" w:eastAsia="宋体" w:cs="宋体"/>
          <w:b/>
          <w:bCs/>
          <w:color w:val="auto"/>
          <w:kern w:val="0"/>
          <w:sz w:val="24"/>
          <w:szCs w:val="24"/>
          <w:highlight w:val="none"/>
          <w:lang w:val="zh-CN" w:eastAsia="zh-CN" w:bidi="ar-SA"/>
        </w:rPr>
        <w:t>（</w:t>
      </w:r>
      <w:r>
        <w:rPr>
          <w:rFonts w:hint="eastAsia" w:ascii="宋体" w:hAnsi="宋体" w:eastAsia="宋体" w:cs="宋体"/>
          <w:b/>
          <w:bCs/>
          <w:color w:val="auto"/>
          <w:kern w:val="0"/>
          <w:sz w:val="24"/>
          <w:szCs w:val="24"/>
          <w:highlight w:val="none"/>
          <w:lang w:val="en-US" w:eastAsia="zh-CN" w:bidi="ar-SA"/>
        </w:rPr>
        <w:t>一</w:t>
      </w:r>
      <w:r>
        <w:rPr>
          <w:rFonts w:hint="eastAsia" w:ascii="宋体" w:hAnsi="宋体" w:eastAsia="宋体" w:cs="宋体"/>
          <w:b/>
          <w:bCs/>
          <w:color w:val="auto"/>
          <w:kern w:val="0"/>
          <w:sz w:val="24"/>
          <w:szCs w:val="24"/>
          <w:highlight w:val="none"/>
          <w:lang w:val="zh-CN" w:eastAsia="zh-CN" w:bidi="ar-SA"/>
        </w:rPr>
        <w:t>）我方承诺无下列相互串通投标的情形：</w:t>
      </w:r>
    </w:p>
    <w:p w14:paraId="4A10F1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1.不同供应商的投标文件由同一单位或者个人编制；或者不同供应商报名的IP地址一致的；或者编制标书硬件设备CPU编号、硬盘编号、网卡地址一致的情况。</w:t>
      </w:r>
    </w:p>
    <w:p w14:paraId="298466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2.不同供应商委托同一单位或者个人办理投标事宜；</w:t>
      </w:r>
    </w:p>
    <w:p w14:paraId="164DD6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3.不同的供应商的投标文件载明的项目管理员为同一个人；</w:t>
      </w:r>
    </w:p>
    <w:p w14:paraId="71BEDE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4.不同供应商的投标文件异常一致或者投标报价呈规律性差异；</w:t>
      </w:r>
    </w:p>
    <w:p w14:paraId="174F52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5.不同供应商的投标文件相互混装；</w:t>
      </w:r>
    </w:p>
    <w:p w14:paraId="6AF67A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6.不同供应商的投标保证金从同一单位或者个人账户转出。</w:t>
      </w:r>
    </w:p>
    <w:p w14:paraId="15C72778">
      <w:pPr>
        <w:spacing w:line="360" w:lineRule="auto"/>
        <w:rPr>
          <w:rFonts w:hint="eastAsia" w:ascii="宋体" w:hAnsi="宋体" w:eastAsia="宋体" w:cs="宋体"/>
          <w:b/>
          <w:bCs/>
          <w:color w:val="auto"/>
          <w:kern w:val="0"/>
          <w:sz w:val="24"/>
          <w:szCs w:val="24"/>
          <w:highlight w:val="none"/>
          <w:lang w:val="zh-CN" w:eastAsia="zh-CN" w:bidi="ar-SA"/>
        </w:rPr>
      </w:pPr>
      <w:r>
        <w:rPr>
          <w:rFonts w:hint="eastAsia" w:ascii="宋体" w:hAnsi="宋体" w:eastAsia="宋体" w:cs="宋体"/>
          <w:b/>
          <w:bCs/>
          <w:color w:val="auto"/>
          <w:kern w:val="0"/>
          <w:sz w:val="24"/>
          <w:szCs w:val="24"/>
          <w:highlight w:val="none"/>
          <w:lang w:val="zh-CN" w:eastAsia="zh-CN" w:bidi="ar-SA"/>
        </w:rPr>
        <w:t>（</w:t>
      </w:r>
      <w:r>
        <w:rPr>
          <w:rFonts w:hint="eastAsia" w:ascii="宋体" w:hAnsi="宋体" w:eastAsia="宋体" w:cs="宋体"/>
          <w:b/>
          <w:bCs/>
          <w:color w:val="auto"/>
          <w:kern w:val="0"/>
          <w:sz w:val="24"/>
          <w:szCs w:val="24"/>
          <w:highlight w:val="none"/>
          <w:lang w:val="en-US" w:eastAsia="zh-CN" w:bidi="ar-SA"/>
        </w:rPr>
        <w:t>二</w:t>
      </w:r>
      <w:r>
        <w:rPr>
          <w:rFonts w:hint="eastAsia" w:ascii="宋体" w:hAnsi="宋体" w:eastAsia="宋体" w:cs="宋体"/>
          <w:b/>
          <w:bCs/>
          <w:color w:val="auto"/>
          <w:kern w:val="0"/>
          <w:sz w:val="24"/>
          <w:szCs w:val="24"/>
          <w:highlight w:val="none"/>
          <w:lang w:val="zh-CN" w:eastAsia="zh-CN" w:bidi="ar-SA"/>
        </w:rPr>
        <w:t>）我方承诺无下列恶意串通的情形：</w:t>
      </w:r>
    </w:p>
    <w:p w14:paraId="68018E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1.供应商直接或者间接从采购人或者采购代理机构处获得其他供应商的相关信息并修改其投标文件或者投标文件；</w:t>
      </w:r>
    </w:p>
    <w:p w14:paraId="4C75F6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2.供应商按照采购人或者采购代理机构的授意撤换、修改投标文件或者投标文件；</w:t>
      </w:r>
    </w:p>
    <w:p w14:paraId="21F04B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3.供应商之间协商报价、技术方案等投标文件或者投标文件的实质性内容；</w:t>
      </w:r>
    </w:p>
    <w:p w14:paraId="56FF87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4.属于同一集团、协会、商会等组织成员的供应商按照该组织要求协同参加政府采购活动；</w:t>
      </w:r>
    </w:p>
    <w:p w14:paraId="58FEB4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5.供应商之间事先约定一致抬高或者压低投标报价，或者在招标项目中事先约定轮流以高价位或者低价位成交，或者事先约定由某一特定供应商成交，然后再参加投标；</w:t>
      </w:r>
    </w:p>
    <w:p w14:paraId="53C8E2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6.供应商之间商定部分供应商放弃参加政府采购活动或者放弃成交；</w:t>
      </w:r>
    </w:p>
    <w:p w14:paraId="1F5683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7.供应商与采购人或者采购代理机构之间、供应商相互之间，为谋求特定供应商成交或者排斥其他供应商的其他串通行为。</w:t>
      </w:r>
    </w:p>
    <w:p w14:paraId="4AFB0D00">
      <w:pPr>
        <w:spacing w:line="360" w:lineRule="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bCs/>
          <w:color w:val="auto"/>
          <w:kern w:val="0"/>
          <w:sz w:val="24"/>
          <w:szCs w:val="24"/>
          <w:highlight w:val="none"/>
          <w:lang w:val="zh-CN" w:eastAsia="zh-CN" w:bidi="ar-SA"/>
        </w:rPr>
        <w:t>以上情形一经核查属实，接受政府采购监管部门对我方认定存在围标串标行为，我方愿意承担一切后果，并不再寻求任何旨在减轻或者免除法律责任的辩解。</w:t>
      </w:r>
    </w:p>
    <w:p w14:paraId="57951D04">
      <w:pPr>
        <w:keepNext w:val="0"/>
        <w:keepLines w:val="0"/>
        <w:pageBreakBefore w:val="0"/>
        <w:kinsoku/>
        <w:wordWrap/>
        <w:overflowPunct/>
        <w:topLinePunct w:val="0"/>
        <w:bidi w:val="0"/>
        <w:adjustRightInd/>
        <w:snapToGrid/>
        <w:spacing w:beforeAutospacing="0" w:line="360" w:lineRule="auto"/>
        <w:ind w:left="0" w:leftChars="0" w:firstLine="3120" w:firstLineChars="1300"/>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供应商名称(电子公章)：</w:t>
      </w:r>
    </w:p>
    <w:p w14:paraId="7B26FB62">
      <w:pPr>
        <w:keepNext w:val="0"/>
        <w:keepLines w:val="0"/>
        <w:pageBreakBefore w:val="0"/>
        <w:kinsoku/>
        <w:wordWrap/>
        <w:overflowPunct/>
        <w:topLinePunct w:val="0"/>
        <w:bidi w:val="0"/>
        <w:adjustRightInd/>
        <w:snapToGrid/>
        <w:spacing w:beforeAutospacing="0" w:line="360" w:lineRule="auto"/>
        <w:ind w:left="0" w:leftChars="0" w:firstLine="3120" w:firstLineChars="130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法定代表人或其委托代理人（签字</w:t>
      </w:r>
      <w:r>
        <w:rPr>
          <w:rFonts w:hint="eastAsia" w:ascii="宋体" w:hAnsi="宋体" w:eastAsia="宋体" w:cs="宋体"/>
          <w:color w:val="auto"/>
          <w:sz w:val="24"/>
          <w:szCs w:val="24"/>
          <w:highlight w:val="none"/>
          <w:lang w:val="zh-CN" w:eastAsia="zh-CN"/>
        </w:rPr>
        <w:t>或</w:t>
      </w:r>
      <w:r>
        <w:rPr>
          <w:rFonts w:hint="eastAsia" w:ascii="宋体" w:hAnsi="宋体" w:eastAsia="宋体" w:cs="宋体"/>
          <w:color w:val="auto"/>
          <w:sz w:val="24"/>
          <w:szCs w:val="24"/>
          <w:highlight w:val="none"/>
          <w:lang w:val="zh-CN"/>
        </w:rPr>
        <w:t>盖章）：</w:t>
      </w:r>
    </w:p>
    <w:p w14:paraId="3D63DF98">
      <w:pPr>
        <w:keepNext w:val="0"/>
        <w:keepLines w:val="0"/>
        <w:pageBreakBefore w:val="0"/>
        <w:kinsoku/>
        <w:wordWrap/>
        <w:overflowPunct/>
        <w:topLinePunct w:val="0"/>
        <w:bidi w:val="0"/>
        <w:adjustRightInd/>
        <w:snapToGrid/>
        <w:spacing w:beforeAutospacing="0" w:line="360" w:lineRule="auto"/>
        <w:ind w:left="0" w:leftChars="0" w:firstLine="3120" w:firstLineChars="1300"/>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日</w:t>
      </w:r>
    </w:p>
    <w:p w14:paraId="3D8272CE">
      <w:pPr>
        <w:spacing w:line="360" w:lineRule="auto"/>
        <w:jc w:val="center"/>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kern w:val="0"/>
          <w:sz w:val="28"/>
          <w:szCs w:val="28"/>
          <w:highlight w:val="none"/>
          <w:lang w:val="zh-CN" w:eastAsia="zh-CN" w:bidi="ar-SA"/>
        </w:rPr>
        <w:t>二、法定代表人身份证明</w:t>
      </w:r>
    </w:p>
    <w:p w14:paraId="32EF8850">
      <w:pPr>
        <w:pageBreakBefore w:val="0"/>
        <w:wordWrap/>
        <w:topLinePunct w:val="0"/>
        <w:bidi w:val="0"/>
        <w:spacing w:beforeAutospacing="0" w:line="360" w:lineRule="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w:t>
      </w:r>
    </w:p>
    <w:p w14:paraId="61418159">
      <w:pPr>
        <w:pageBreakBefore w:val="0"/>
        <w:wordWrap/>
        <w:topLinePunct w:val="0"/>
        <w:bidi w:val="0"/>
        <w:spacing w:beforeAutospacing="0"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2125539C">
      <w:pPr>
        <w:pStyle w:val="9"/>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企业性质：</w:t>
      </w:r>
      <w:r>
        <w:rPr>
          <w:rFonts w:hint="eastAsia" w:ascii="宋体" w:hAnsi="宋体" w:eastAsia="宋体" w:cs="宋体"/>
          <w:color w:val="auto"/>
          <w:sz w:val="24"/>
          <w:szCs w:val="24"/>
          <w:highlight w:val="none"/>
          <w:u w:val="single"/>
          <w:lang w:val="en-US" w:eastAsia="zh-CN"/>
        </w:rPr>
        <w:t xml:space="preserve">                                            </w:t>
      </w:r>
    </w:p>
    <w:p w14:paraId="7FDE4881">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成立时间：</w:t>
      </w:r>
      <w:r>
        <w:rPr>
          <w:rFonts w:hint="eastAsia" w:ascii="宋体" w:hAnsi="宋体" w:eastAsia="宋体" w:cs="宋体"/>
          <w:color w:val="auto"/>
          <w:sz w:val="24"/>
          <w:szCs w:val="24"/>
          <w:highlight w:val="none"/>
          <w:u w:val="single"/>
          <w:lang w:val="en-US" w:eastAsia="zh-CN"/>
        </w:rPr>
        <w:t xml:space="preserve">                                            </w:t>
      </w:r>
    </w:p>
    <w:p w14:paraId="2BCFD09B">
      <w:pPr>
        <w:pageBreakBefore w:val="0"/>
        <w:wordWrap/>
        <w:topLinePunct w:val="0"/>
        <w:bidi w:val="0"/>
        <w:spacing w:beforeAutospacing="0" w:line="360" w:lineRule="auto"/>
        <w:ind w:firstLine="480" w:firstLineChars="200"/>
        <w:jc w:val="left"/>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lang w:val="en-US" w:eastAsia="zh-CN"/>
        </w:rPr>
        <w:t xml:space="preserve">             </w:t>
      </w:r>
    </w:p>
    <w:p w14:paraId="200EFF80">
      <w:pPr>
        <w:pageBreakBefore w:val="0"/>
        <w:wordWrap/>
        <w:topLinePunct w:val="0"/>
        <w:bidi w:val="0"/>
        <w:spacing w:beforeAutospacing="0" w:line="360" w:lineRule="auto"/>
        <w:ind w:firstLine="480" w:firstLineChars="200"/>
        <w:jc w:val="left"/>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lang w:val="en-US" w:eastAsia="zh-CN"/>
        </w:rPr>
        <w:t xml:space="preserve">             </w:t>
      </w:r>
    </w:p>
    <w:p w14:paraId="6C01075F">
      <w:pPr>
        <w:pageBreakBefore w:val="0"/>
        <w:wordWrap/>
        <w:topLinePunct w:val="0"/>
        <w:bidi w:val="0"/>
        <w:spacing w:beforeAutospacing="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rPr>
        <w:t>兹有</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同志为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公司法定代表人，代表我公司办理一切社会公务事宜，具有法律效力。</w:t>
      </w:r>
      <w:r>
        <w:rPr>
          <w:rFonts w:hint="eastAsia" w:ascii="宋体" w:hAnsi="宋体" w:eastAsia="宋体" w:cs="宋体"/>
          <w:color w:val="auto"/>
          <w:sz w:val="24"/>
          <w:szCs w:val="24"/>
          <w:highlight w:val="none"/>
        </w:rPr>
        <w:t>特此证明。</w:t>
      </w:r>
    </w:p>
    <w:p w14:paraId="45A25A9F">
      <w:pPr>
        <w:pageBreakBefore w:val="0"/>
        <w:wordWrap/>
        <w:topLinePunct w:val="0"/>
        <w:bidi w:val="0"/>
        <w:spacing w:beforeAutospacing="0" w:line="360" w:lineRule="auto"/>
        <w:ind w:left="5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附件：法定代表人有效身份证正、反面复印件</w:t>
      </w:r>
    </w:p>
    <w:p w14:paraId="0EB96A84">
      <w:pPr>
        <w:pageBreakBefore w:val="0"/>
        <w:wordWrap/>
        <w:topLinePunct w:val="0"/>
        <w:bidi w:val="0"/>
        <w:spacing w:beforeAutospacing="0" w:line="360" w:lineRule="auto"/>
        <w:ind w:left="540"/>
        <w:jc w:val="left"/>
        <w:rPr>
          <w:rFonts w:hint="eastAsia" w:ascii="宋体" w:hAnsi="宋体" w:eastAsia="宋体" w:cs="宋体"/>
          <w:color w:val="auto"/>
          <w:sz w:val="24"/>
          <w:szCs w:val="24"/>
          <w:highlight w:val="none"/>
        </w:rPr>
      </w:pPr>
    </w:p>
    <w:p w14:paraId="61C657F2">
      <w:pPr>
        <w:pageBreakBefore w:val="0"/>
        <w:wordWrap/>
        <w:topLinePunct w:val="0"/>
        <w:bidi w:val="0"/>
        <w:spacing w:beforeAutospacing="0" w:line="360" w:lineRule="auto"/>
        <w:ind w:left="540"/>
        <w:jc w:val="left"/>
        <w:rPr>
          <w:rFonts w:hint="eastAsia" w:ascii="宋体" w:hAnsi="宋体" w:eastAsia="宋体" w:cs="宋体"/>
          <w:color w:val="auto"/>
          <w:sz w:val="24"/>
          <w:szCs w:val="24"/>
          <w:highlight w:val="none"/>
        </w:rPr>
      </w:pPr>
    </w:p>
    <w:p w14:paraId="431681DF">
      <w:pPr>
        <w:pageBreakBefore w:val="0"/>
        <w:wordWrap/>
        <w:topLinePunct w:val="0"/>
        <w:bidi w:val="0"/>
        <w:spacing w:beforeAutospacing="0" w:line="360" w:lineRule="auto"/>
        <w:ind w:left="540"/>
        <w:jc w:val="left"/>
        <w:rPr>
          <w:rFonts w:hint="eastAsia" w:ascii="宋体" w:hAnsi="宋体" w:eastAsia="宋体" w:cs="宋体"/>
          <w:color w:val="auto"/>
          <w:sz w:val="24"/>
          <w:szCs w:val="24"/>
          <w:highlight w:val="none"/>
        </w:rPr>
      </w:pPr>
    </w:p>
    <w:p w14:paraId="54FAE6AF">
      <w:pPr>
        <w:keepNext w:val="0"/>
        <w:keepLines w:val="0"/>
        <w:pageBreakBefore w:val="0"/>
        <w:kinsoku/>
        <w:wordWrap/>
        <w:overflowPunct/>
        <w:topLinePunct w:val="0"/>
        <w:bidi w:val="0"/>
        <w:adjustRightInd/>
        <w:snapToGrid/>
        <w:spacing w:beforeAutospacing="0" w:line="360" w:lineRule="auto"/>
        <w:ind w:left="0" w:leftChars="0" w:firstLine="3120" w:firstLineChars="1300"/>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供应商名称(电子公章)：</w:t>
      </w:r>
    </w:p>
    <w:p w14:paraId="14E44BDC">
      <w:pPr>
        <w:keepNext w:val="0"/>
        <w:keepLines w:val="0"/>
        <w:pageBreakBefore w:val="0"/>
        <w:kinsoku/>
        <w:wordWrap/>
        <w:overflowPunct/>
        <w:topLinePunct w:val="0"/>
        <w:bidi w:val="0"/>
        <w:adjustRightInd/>
        <w:snapToGrid/>
        <w:spacing w:beforeAutospacing="0" w:line="360" w:lineRule="auto"/>
        <w:ind w:left="0" w:leftChars="0" w:firstLine="3120" w:firstLineChars="130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法定代表人或其委托代理人（签字</w:t>
      </w:r>
      <w:r>
        <w:rPr>
          <w:rFonts w:hint="eastAsia" w:ascii="宋体" w:hAnsi="宋体" w:eastAsia="宋体" w:cs="宋体"/>
          <w:color w:val="auto"/>
          <w:sz w:val="24"/>
          <w:szCs w:val="24"/>
          <w:highlight w:val="none"/>
          <w:lang w:val="zh-CN" w:eastAsia="zh-CN"/>
        </w:rPr>
        <w:t>或</w:t>
      </w:r>
      <w:r>
        <w:rPr>
          <w:rFonts w:hint="eastAsia" w:ascii="宋体" w:hAnsi="宋体" w:eastAsia="宋体" w:cs="宋体"/>
          <w:color w:val="auto"/>
          <w:sz w:val="24"/>
          <w:szCs w:val="24"/>
          <w:highlight w:val="none"/>
          <w:lang w:val="zh-CN"/>
        </w:rPr>
        <w:t>盖章）：</w:t>
      </w:r>
    </w:p>
    <w:p w14:paraId="393416E5">
      <w:pPr>
        <w:keepNext w:val="0"/>
        <w:keepLines w:val="0"/>
        <w:pageBreakBefore w:val="0"/>
        <w:kinsoku/>
        <w:wordWrap/>
        <w:overflowPunct/>
        <w:topLinePunct w:val="0"/>
        <w:bidi w:val="0"/>
        <w:adjustRightInd/>
        <w:snapToGrid/>
        <w:spacing w:beforeAutospacing="0" w:line="360" w:lineRule="auto"/>
        <w:ind w:left="0" w:leftChars="0" w:firstLine="3120" w:firstLineChars="1300"/>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日</w:t>
      </w:r>
    </w:p>
    <w:p w14:paraId="0128986A">
      <w:pPr>
        <w:pageBreakBefore w:val="0"/>
        <w:wordWrap/>
        <w:topLinePunct w:val="0"/>
        <w:bidi w:val="0"/>
        <w:snapToGrid w:val="0"/>
        <w:spacing w:beforeAutospacing="0" w:line="240" w:lineRule="auto"/>
        <w:jc w:val="left"/>
        <w:rPr>
          <w:rFonts w:hint="eastAsia" w:ascii="宋体" w:hAnsi="宋体" w:eastAsia="宋体" w:cs="宋体"/>
          <w:color w:val="auto"/>
          <w:sz w:val="24"/>
          <w:highlight w:val="none"/>
        </w:rPr>
      </w:pPr>
    </w:p>
    <w:p w14:paraId="0AD6F9E8">
      <w:pPr>
        <w:pageBreakBefore w:val="0"/>
        <w:wordWrap/>
        <w:topLinePunct w:val="0"/>
        <w:bidi w:val="0"/>
        <w:snapToGrid w:val="0"/>
        <w:spacing w:beforeAutospacing="0" w:line="240" w:lineRule="auto"/>
        <w:ind w:firstLine="602" w:firstLineChars="250"/>
        <w:jc w:val="left"/>
        <w:rPr>
          <w:rFonts w:hint="eastAsia" w:ascii="宋体" w:hAnsi="宋体" w:eastAsia="宋体" w:cs="宋体"/>
          <w:b/>
          <w:color w:val="auto"/>
          <w:sz w:val="24"/>
          <w:szCs w:val="20"/>
          <w:highlight w:val="none"/>
        </w:rPr>
      </w:pPr>
    </w:p>
    <w:tbl>
      <w:tblPr>
        <w:tblStyle w:val="26"/>
        <w:tblpPr w:leftFromText="180" w:rightFromText="180" w:vertAnchor="text" w:horzAnchor="margin" w:tblpXSpec="center" w:tblpY="1169"/>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79907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2" w:hRule="atLeast"/>
          <w:jc w:val="center"/>
        </w:trPr>
        <w:tc>
          <w:tcPr>
            <w:tcW w:w="8460" w:type="dxa"/>
            <w:tcBorders>
              <w:top w:val="single" w:color="auto" w:sz="4" w:space="0"/>
              <w:left w:val="single" w:color="auto" w:sz="4" w:space="0"/>
              <w:bottom w:val="single" w:color="auto" w:sz="4" w:space="0"/>
              <w:right w:val="single" w:color="auto" w:sz="4" w:space="0"/>
            </w:tcBorders>
          </w:tcPr>
          <w:p w14:paraId="314100D1">
            <w:pPr>
              <w:pageBreakBefore w:val="0"/>
              <w:wordWrap/>
              <w:topLinePunct w:val="0"/>
              <w:bidi w:val="0"/>
              <w:spacing w:beforeAutospacing="0" w:line="240" w:lineRule="auto"/>
              <w:rPr>
                <w:rFonts w:hint="eastAsia" w:ascii="宋体" w:hAnsi="宋体" w:eastAsia="宋体" w:cs="宋体"/>
                <w:b/>
                <w:color w:val="auto"/>
                <w:sz w:val="28"/>
                <w:szCs w:val="28"/>
                <w:highlight w:val="none"/>
              </w:rPr>
            </w:pPr>
            <w:r>
              <w:rPr>
                <w:rFonts w:hint="eastAsia" w:ascii="宋体" w:hAnsi="宋体" w:eastAsia="宋体" w:cs="宋体"/>
                <w:b/>
                <w:color w:val="auto"/>
                <w:sz w:val="24"/>
                <w:szCs w:val="24"/>
                <w:highlight w:val="none"/>
              </w:rPr>
              <w:t>法定代表身份证复印件粘帖处（正、反面）</w:t>
            </w:r>
          </w:p>
        </w:tc>
      </w:tr>
    </w:tbl>
    <w:p w14:paraId="61561AF9">
      <w:pPr>
        <w:pStyle w:val="12"/>
        <w:pageBreakBefore w:val="0"/>
        <w:wordWrap/>
        <w:topLinePunct w:val="0"/>
        <w:bidi w:val="0"/>
        <w:spacing w:beforeAutospacing="0" w:line="240" w:lineRule="auto"/>
        <w:jc w:val="both"/>
        <w:rPr>
          <w:rFonts w:hint="eastAsia" w:ascii="宋体" w:hAnsi="宋体" w:eastAsia="宋体" w:cs="宋体"/>
          <w:color w:val="auto"/>
          <w:highlight w:val="none"/>
        </w:rPr>
      </w:pPr>
      <w:r>
        <w:rPr>
          <w:rFonts w:hint="eastAsia" w:ascii="宋体" w:hAnsi="宋体" w:eastAsia="宋体" w:cs="宋体"/>
          <w:color w:val="auto"/>
          <w:sz w:val="28"/>
          <w:szCs w:val="28"/>
          <w:highlight w:val="none"/>
        </w:rPr>
        <w:t>附件：</w:t>
      </w:r>
    </w:p>
    <w:p w14:paraId="70F48578">
      <w:pPr>
        <w:pStyle w:val="12"/>
        <w:pageBreakBefore w:val="0"/>
        <w:wordWrap/>
        <w:topLinePunct w:val="0"/>
        <w:bidi w:val="0"/>
        <w:spacing w:beforeAutospacing="0" w:line="240" w:lineRule="auto"/>
        <w:rPr>
          <w:rFonts w:hint="eastAsia" w:ascii="宋体" w:hAnsi="宋体" w:eastAsia="宋体" w:cs="宋体"/>
          <w:color w:val="auto"/>
          <w:highlight w:val="none"/>
        </w:rPr>
      </w:pPr>
    </w:p>
    <w:p w14:paraId="773D5D05">
      <w:pPr>
        <w:pageBreakBefore w:val="0"/>
        <w:widowControl/>
        <w:wordWrap/>
        <w:topLinePunct w:val="0"/>
        <w:bidi w:val="0"/>
        <w:spacing w:beforeAutospacing="0" w:line="240" w:lineRule="auto"/>
        <w:jc w:val="left"/>
        <w:rPr>
          <w:rFonts w:hint="eastAsia" w:ascii="宋体" w:hAnsi="宋体" w:eastAsia="宋体" w:cs="宋体"/>
          <w:b/>
          <w:color w:val="auto"/>
          <w:sz w:val="24"/>
          <w:szCs w:val="20"/>
          <w:highlight w:val="none"/>
        </w:rPr>
      </w:pPr>
      <w:r>
        <w:rPr>
          <w:rFonts w:hint="eastAsia" w:ascii="宋体" w:hAnsi="宋体" w:eastAsia="宋体" w:cs="宋体"/>
          <w:b/>
          <w:color w:val="auto"/>
          <w:sz w:val="24"/>
          <w:highlight w:val="none"/>
        </w:rPr>
        <w:br w:type="page"/>
      </w:r>
    </w:p>
    <w:p w14:paraId="5E9E8C89">
      <w:pPr>
        <w:spacing w:line="360" w:lineRule="auto"/>
        <w:jc w:val="center"/>
        <w:outlineLvl w:val="2"/>
        <w:rPr>
          <w:rFonts w:hint="eastAsia" w:ascii="宋体" w:hAnsi="宋体" w:eastAsia="宋体" w:cs="宋体"/>
          <w:b/>
          <w:bCs/>
          <w:color w:val="auto"/>
          <w:kern w:val="0"/>
          <w:sz w:val="28"/>
          <w:szCs w:val="28"/>
          <w:highlight w:val="none"/>
          <w:lang w:val="zh-CN" w:eastAsia="zh-CN" w:bidi="ar-SA"/>
        </w:rPr>
      </w:pPr>
      <w:r>
        <w:rPr>
          <w:rFonts w:hint="eastAsia" w:ascii="宋体" w:hAnsi="宋体" w:eastAsia="宋体" w:cs="宋体"/>
          <w:b/>
          <w:bCs/>
          <w:color w:val="auto"/>
          <w:kern w:val="0"/>
          <w:sz w:val="28"/>
          <w:szCs w:val="28"/>
          <w:highlight w:val="none"/>
          <w:lang w:val="zh-CN" w:eastAsia="zh-CN" w:bidi="ar-SA"/>
        </w:rPr>
        <w:t>三、法定代表人授权委托书（如有委托时）</w:t>
      </w:r>
    </w:p>
    <w:p w14:paraId="0F6E643A">
      <w:pPr>
        <w:pageBreakBefore w:val="0"/>
        <w:wordWrap/>
        <w:topLinePunct w:val="0"/>
        <w:bidi w:val="0"/>
        <w:spacing w:beforeAutospacing="0" w:line="240" w:lineRule="auto"/>
        <w:rPr>
          <w:rFonts w:hint="eastAsia" w:ascii="宋体" w:hAnsi="宋体" w:eastAsia="宋体" w:cs="宋体"/>
          <w:color w:val="auto"/>
          <w:sz w:val="28"/>
          <w:szCs w:val="28"/>
          <w:highlight w:val="none"/>
        </w:rPr>
      </w:pPr>
    </w:p>
    <w:p w14:paraId="10158223">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rPr>
        <w:t>致：</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eastAsia="zh-CN"/>
        </w:rPr>
        <w:t>采购人名称）</w:t>
      </w:r>
    </w:p>
    <w:p w14:paraId="60D4DBB4">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（姓名）</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名称）</w:t>
      </w:r>
      <w:r>
        <w:rPr>
          <w:rFonts w:hint="eastAsia" w:ascii="宋体" w:hAnsi="宋体" w:eastAsia="宋体" w:cs="宋体"/>
          <w:color w:val="auto"/>
          <w:sz w:val="24"/>
          <w:szCs w:val="24"/>
          <w:highlight w:val="none"/>
        </w:rPr>
        <w:t>的法定代表人，现授权我单位在职正式员工</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（姓名和职务）</w:t>
      </w:r>
      <w:r>
        <w:rPr>
          <w:rFonts w:hint="eastAsia" w:ascii="宋体" w:hAnsi="宋体" w:eastAsia="宋体" w:cs="宋体"/>
          <w:color w:val="auto"/>
          <w:sz w:val="24"/>
          <w:szCs w:val="24"/>
          <w:highlight w:val="none"/>
        </w:rPr>
        <w:t>为我方代理人。代理人根据授权，以我方名义签署、澄清、说明、补正、递交、撤回、修改贵方组织的</w:t>
      </w:r>
      <w:r>
        <w:rPr>
          <w:rFonts w:hint="eastAsia" w:ascii="宋体" w:hAnsi="宋体" w:eastAsia="宋体" w:cs="宋体"/>
          <w:color w:val="auto"/>
          <w:sz w:val="24"/>
          <w:szCs w:val="24"/>
          <w:highlight w:val="none"/>
          <w:u w:val="single"/>
          <w:lang w:val="en-US" w:eastAsia="zh-CN"/>
        </w:rPr>
        <w:t xml:space="preserve">          （项目名称）</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）的投标文件、签订合同和处理一切有关事宜，其法律后果由我方承担。</w:t>
      </w:r>
    </w:p>
    <w:p w14:paraId="739B4D47">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本授权书于年月日签字生效，委托期限：。</w:t>
      </w:r>
    </w:p>
    <w:p w14:paraId="7C48A17F">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w:t>
      </w:r>
    </w:p>
    <w:p w14:paraId="32D9A6DC">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p>
    <w:p w14:paraId="096F3A08">
      <w:pPr>
        <w:keepNext w:val="0"/>
        <w:keepLines w:val="0"/>
        <w:pageBreakBefore w:val="0"/>
        <w:kinsoku/>
        <w:wordWrap/>
        <w:overflowPunct/>
        <w:topLinePunct w:val="0"/>
        <w:bidi w:val="0"/>
        <w:adjustRightInd/>
        <w:snapToGrid/>
        <w:spacing w:beforeAutospacing="0" w:line="360" w:lineRule="auto"/>
        <w:ind w:left="0" w:leftChars="0" w:firstLine="3120" w:firstLineChars="1300"/>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供应商名称(电子公章)：</w:t>
      </w:r>
    </w:p>
    <w:p w14:paraId="16EC1E0C">
      <w:pPr>
        <w:keepNext w:val="0"/>
        <w:keepLines w:val="0"/>
        <w:pageBreakBefore w:val="0"/>
        <w:kinsoku/>
        <w:wordWrap/>
        <w:overflowPunct/>
        <w:topLinePunct w:val="0"/>
        <w:bidi w:val="0"/>
        <w:adjustRightInd/>
        <w:snapToGrid/>
        <w:spacing w:beforeAutospacing="0" w:line="360" w:lineRule="auto"/>
        <w:ind w:left="0" w:leftChars="0" w:firstLine="3120" w:firstLineChars="130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法定代表人或其委托代理人（签字</w:t>
      </w:r>
      <w:r>
        <w:rPr>
          <w:rFonts w:hint="eastAsia" w:ascii="宋体" w:hAnsi="宋体" w:eastAsia="宋体" w:cs="宋体"/>
          <w:color w:val="auto"/>
          <w:sz w:val="24"/>
          <w:szCs w:val="24"/>
          <w:highlight w:val="none"/>
          <w:lang w:val="zh-CN" w:eastAsia="zh-CN"/>
        </w:rPr>
        <w:t>或</w:t>
      </w:r>
      <w:r>
        <w:rPr>
          <w:rFonts w:hint="eastAsia" w:ascii="宋体" w:hAnsi="宋体" w:eastAsia="宋体" w:cs="宋体"/>
          <w:color w:val="auto"/>
          <w:sz w:val="24"/>
          <w:szCs w:val="24"/>
          <w:highlight w:val="none"/>
          <w:lang w:val="zh-CN"/>
        </w:rPr>
        <w:t>盖章）：</w:t>
      </w:r>
    </w:p>
    <w:p w14:paraId="229C3AC0">
      <w:pPr>
        <w:keepNext w:val="0"/>
        <w:keepLines w:val="0"/>
        <w:pageBreakBefore w:val="0"/>
        <w:kinsoku/>
        <w:wordWrap/>
        <w:overflowPunct/>
        <w:topLinePunct w:val="0"/>
        <w:bidi w:val="0"/>
        <w:adjustRightInd/>
        <w:snapToGrid/>
        <w:spacing w:beforeAutospacing="0" w:line="360" w:lineRule="auto"/>
        <w:ind w:left="0" w:leftChars="0" w:firstLine="3120" w:firstLineChars="1300"/>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日</w:t>
      </w:r>
    </w:p>
    <w:p w14:paraId="3BF4DF24">
      <w:pPr>
        <w:pageBreakBefore w:val="0"/>
        <w:wordWrap/>
        <w:topLinePunct w:val="0"/>
        <w:autoSpaceDE w:val="0"/>
        <w:autoSpaceDN w:val="0"/>
        <w:bidi w:val="0"/>
        <w:adjustRightInd w:val="0"/>
        <w:spacing w:beforeAutospacing="0" w:line="360" w:lineRule="auto"/>
        <w:jc w:val="left"/>
        <w:rPr>
          <w:rFonts w:hint="eastAsia" w:ascii="宋体" w:hAnsi="宋体" w:eastAsia="宋体" w:cs="宋体"/>
          <w:color w:val="auto"/>
          <w:kern w:val="0"/>
          <w:sz w:val="24"/>
          <w:szCs w:val="24"/>
          <w:highlight w:val="none"/>
        </w:rPr>
      </w:pPr>
    </w:p>
    <w:p w14:paraId="5A144E4F">
      <w:pPr>
        <w:pageBreakBefore w:val="0"/>
        <w:wordWrap/>
        <w:topLinePunct w:val="0"/>
        <w:autoSpaceDE w:val="0"/>
        <w:autoSpaceDN w:val="0"/>
        <w:bidi w:val="0"/>
        <w:adjustRightInd w:val="0"/>
        <w:spacing w:beforeAutospacing="0" w:line="360" w:lineRule="auto"/>
        <w:ind w:firstLine="480" w:firstLineChars="200"/>
        <w:jc w:val="left"/>
        <w:rPr>
          <w:rFonts w:hint="eastAsia" w:ascii="宋体" w:hAnsi="宋体" w:eastAsia="宋体" w:cs="宋体"/>
          <w:color w:val="auto"/>
          <w:kern w:val="0"/>
          <w:sz w:val="24"/>
          <w:szCs w:val="24"/>
          <w:highlight w:val="none"/>
        </w:rPr>
      </w:pPr>
    </w:p>
    <w:p w14:paraId="31F64FD8">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37B6E8DC">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1.供应商为其他组织或者自然人时，本</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规定的法定代表人指负责人或者自然人。本</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所称负责人是指参加投标的其他组织营业执照上的负责人，本</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所称自然人指参与投标的自然人本人。</w:t>
      </w:r>
    </w:p>
    <w:p w14:paraId="2CD91A6C">
      <w:pPr>
        <w:pageBreakBefore w:val="0"/>
        <w:widowControl/>
        <w:wordWrap/>
        <w:topLinePunct w:val="0"/>
        <w:bidi w:val="0"/>
        <w:spacing w:beforeAutospacing="0" w:line="240" w:lineRule="auto"/>
        <w:jc w:val="left"/>
        <w:rPr>
          <w:rFonts w:hint="eastAsia" w:ascii="宋体" w:hAnsi="宋体" w:eastAsia="宋体" w:cs="宋体"/>
          <w:b/>
          <w:color w:val="auto"/>
          <w:sz w:val="24"/>
          <w:highlight w:val="none"/>
        </w:rPr>
      </w:pPr>
    </w:p>
    <w:p w14:paraId="29C502D9">
      <w:pPr>
        <w:pageBreakBefore w:val="0"/>
        <w:wordWrap/>
        <w:topLinePunct w:val="0"/>
        <w:bidi w:val="0"/>
        <w:spacing w:beforeAutospacing="0" w:line="240" w:lineRule="auto"/>
        <w:rPr>
          <w:rFonts w:hint="eastAsia" w:ascii="宋体" w:hAnsi="宋体" w:eastAsia="宋体" w:cs="宋体"/>
          <w:b/>
          <w:color w:val="auto"/>
          <w:sz w:val="24"/>
          <w:highlight w:val="none"/>
        </w:rPr>
      </w:pPr>
    </w:p>
    <w:p w14:paraId="56B02CB8">
      <w:pPr>
        <w:pageBreakBefore w:val="0"/>
        <w:topLinePunct w:val="0"/>
        <w:bidi w:val="0"/>
        <w:spacing w:beforeAutospacing="0" w:line="24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w:t>
      </w:r>
    </w:p>
    <w:tbl>
      <w:tblPr>
        <w:tblStyle w:val="26"/>
        <w:tblpPr w:leftFromText="180" w:rightFromText="180" w:vertAnchor="text" w:horzAnchor="margin" w:tblpXSpec="center" w:tblpY="263"/>
        <w:tblW w:w="7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0"/>
      </w:tblGrid>
      <w:tr w14:paraId="1A974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0" w:hRule="atLeast"/>
          <w:jc w:val="center"/>
        </w:trPr>
        <w:tc>
          <w:tcPr>
            <w:tcW w:w="7990" w:type="dxa"/>
            <w:tcBorders>
              <w:top w:val="single" w:color="auto" w:sz="4" w:space="0"/>
              <w:left w:val="single" w:color="auto" w:sz="4" w:space="0"/>
              <w:bottom w:val="single" w:color="auto" w:sz="4" w:space="0"/>
              <w:right w:val="single" w:color="auto" w:sz="4" w:space="0"/>
            </w:tcBorders>
          </w:tcPr>
          <w:p w14:paraId="0FB0D289">
            <w:pPr>
              <w:pageBreakBefore w:val="0"/>
              <w:wordWrap/>
              <w:topLinePunct w:val="0"/>
              <w:bidi w:val="0"/>
              <w:spacing w:beforeAutospacing="0" w:line="240" w:lineRule="auto"/>
              <w:rPr>
                <w:rFonts w:hint="eastAsia" w:ascii="宋体" w:hAnsi="宋体" w:eastAsia="宋体" w:cs="宋体"/>
                <w:b/>
                <w:color w:val="auto"/>
                <w:sz w:val="28"/>
                <w:szCs w:val="28"/>
                <w:highlight w:val="none"/>
              </w:rPr>
            </w:pPr>
            <w:r>
              <w:rPr>
                <w:rFonts w:hint="eastAsia" w:ascii="宋体" w:hAnsi="宋体" w:eastAsia="宋体" w:cs="宋体"/>
                <w:b/>
                <w:color w:val="auto"/>
                <w:sz w:val="24"/>
                <w:szCs w:val="24"/>
                <w:highlight w:val="none"/>
              </w:rPr>
              <w:t>全权代表身份证复印件粘帖处（正、反面）</w:t>
            </w:r>
          </w:p>
        </w:tc>
      </w:tr>
    </w:tbl>
    <w:p w14:paraId="0B7F8DBC">
      <w:pPr>
        <w:pageBreakBefore w:val="0"/>
        <w:wordWrap/>
        <w:topLinePunct w:val="0"/>
        <w:bidi w:val="0"/>
        <w:snapToGrid w:val="0"/>
        <w:spacing w:beforeAutospacing="0" w:line="240" w:lineRule="auto"/>
        <w:jc w:val="left"/>
        <w:rPr>
          <w:rFonts w:hint="eastAsia" w:ascii="宋体" w:hAnsi="宋体" w:eastAsia="宋体" w:cs="宋体"/>
          <w:color w:val="auto"/>
          <w:szCs w:val="21"/>
          <w:highlight w:val="none"/>
        </w:rPr>
      </w:pPr>
    </w:p>
    <w:p w14:paraId="201A4C61">
      <w:pPr>
        <w:pageBreakBefore w:val="0"/>
        <w:wordWrap/>
        <w:topLinePunct w:val="0"/>
        <w:bidi w:val="0"/>
        <w:snapToGrid w:val="0"/>
        <w:spacing w:beforeAutospacing="0" w:line="240" w:lineRule="auto"/>
        <w:ind w:firstLine="566" w:firstLineChars="236"/>
        <w:jc w:val="center"/>
        <w:rPr>
          <w:rFonts w:hint="eastAsia" w:ascii="宋体" w:hAnsi="宋体" w:eastAsia="宋体" w:cs="宋体"/>
          <w:color w:val="auto"/>
          <w:highlight w:val="none"/>
        </w:rPr>
      </w:pPr>
      <w:r>
        <w:rPr>
          <w:rFonts w:hint="eastAsia" w:ascii="宋体" w:hAnsi="宋体" w:eastAsia="宋体" w:cs="宋体"/>
          <w:color w:val="auto"/>
          <w:sz w:val="24"/>
          <w:highlight w:val="none"/>
        </w:rPr>
        <w:br w:type="page"/>
      </w:r>
    </w:p>
    <w:p w14:paraId="3CE280D3">
      <w:pPr>
        <w:spacing w:line="360" w:lineRule="auto"/>
        <w:jc w:val="center"/>
        <w:outlineLvl w:val="2"/>
        <w:rPr>
          <w:rFonts w:hint="eastAsia" w:ascii="宋体" w:hAnsi="宋体" w:eastAsia="宋体" w:cs="宋体"/>
          <w:b/>
          <w:bCs/>
          <w:color w:val="auto"/>
          <w:kern w:val="0"/>
          <w:sz w:val="28"/>
          <w:szCs w:val="28"/>
          <w:highlight w:val="none"/>
          <w:lang w:val="zh-CN" w:eastAsia="zh-CN" w:bidi="ar-SA"/>
        </w:rPr>
      </w:pPr>
      <w:r>
        <w:rPr>
          <w:rFonts w:hint="eastAsia" w:ascii="宋体" w:hAnsi="宋体" w:eastAsia="宋体" w:cs="宋体"/>
          <w:b/>
          <w:bCs/>
          <w:color w:val="auto"/>
          <w:kern w:val="0"/>
          <w:sz w:val="28"/>
          <w:szCs w:val="28"/>
          <w:highlight w:val="none"/>
          <w:lang w:val="en-US" w:eastAsia="zh-CN" w:bidi="ar-SA"/>
        </w:rPr>
        <w:t>四</w:t>
      </w:r>
      <w:r>
        <w:rPr>
          <w:rFonts w:hint="eastAsia" w:ascii="宋体" w:hAnsi="宋体" w:eastAsia="宋体" w:cs="宋体"/>
          <w:b/>
          <w:bCs/>
          <w:color w:val="auto"/>
          <w:kern w:val="0"/>
          <w:sz w:val="28"/>
          <w:szCs w:val="28"/>
          <w:highlight w:val="none"/>
          <w:lang w:val="zh-CN" w:eastAsia="zh-CN" w:bidi="ar-SA"/>
        </w:rPr>
        <w:t>、技术需求偏离表</w:t>
      </w:r>
    </w:p>
    <w:tbl>
      <w:tblPr>
        <w:tblStyle w:val="26"/>
        <w:tblW w:w="96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2128"/>
        <w:gridCol w:w="2410"/>
        <w:gridCol w:w="2378"/>
        <w:gridCol w:w="1732"/>
      </w:tblGrid>
      <w:tr w14:paraId="51CEE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957" w:type="dxa"/>
            <w:vAlign w:val="center"/>
          </w:tcPr>
          <w:p w14:paraId="4BE08860">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128" w:type="dxa"/>
            <w:vAlign w:val="center"/>
          </w:tcPr>
          <w:p w14:paraId="7C3F9E8A">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产品名称</w:t>
            </w:r>
          </w:p>
        </w:tc>
        <w:tc>
          <w:tcPr>
            <w:tcW w:w="2410" w:type="dxa"/>
            <w:vAlign w:val="center"/>
          </w:tcPr>
          <w:p w14:paraId="7113F912">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招标产品参数</w:t>
            </w:r>
          </w:p>
        </w:tc>
        <w:tc>
          <w:tcPr>
            <w:tcW w:w="2378" w:type="dxa"/>
            <w:vAlign w:val="center"/>
          </w:tcPr>
          <w:p w14:paraId="7757584F">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投标产品参数</w:t>
            </w:r>
          </w:p>
        </w:tc>
        <w:tc>
          <w:tcPr>
            <w:tcW w:w="1732" w:type="dxa"/>
            <w:vAlign w:val="center"/>
          </w:tcPr>
          <w:p w14:paraId="1A917DDC">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偏离说明</w:t>
            </w:r>
          </w:p>
        </w:tc>
      </w:tr>
      <w:tr w14:paraId="6EEC1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57" w:type="dxa"/>
            <w:vAlign w:val="center"/>
          </w:tcPr>
          <w:p w14:paraId="3C369911">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128" w:type="dxa"/>
          </w:tcPr>
          <w:p w14:paraId="24C6A11F">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2410" w:type="dxa"/>
          </w:tcPr>
          <w:p w14:paraId="17FB3D68">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2378" w:type="dxa"/>
          </w:tcPr>
          <w:p w14:paraId="0831B606">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1732" w:type="dxa"/>
          </w:tcPr>
          <w:p w14:paraId="4EBD1AEB">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r>
      <w:tr w14:paraId="1BA36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57" w:type="dxa"/>
            <w:vAlign w:val="center"/>
          </w:tcPr>
          <w:p w14:paraId="263E52E4">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128" w:type="dxa"/>
          </w:tcPr>
          <w:p w14:paraId="1ADE96DF">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2410" w:type="dxa"/>
          </w:tcPr>
          <w:p w14:paraId="433897DA">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2378" w:type="dxa"/>
          </w:tcPr>
          <w:p w14:paraId="28D6CAA7">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1732" w:type="dxa"/>
          </w:tcPr>
          <w:p w14:paraId="294A8788">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r>
      <w:tr w14:paraId="148C2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57" w:type="dxa"/>
            <w:vAlign w:val="center"/>
          </w:tcPr>
          <w:p w14:paraId="297ADECD">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128" w:type="dxa"/>
          </w:tcPr>
          <w:p w14:paraId="55F14F3A">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2410" w:type="dxa"/>
          </w:tcPr>
          <w:p w14:paraId="3350425A">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2378" w:type="dxa"/>
          </w:tcPr>
          <w:p w14:paraId="6455D3B1">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1732" w:type="dxa"/>
          </w:tcPr>
          <w:p w14:paraId="414FD854">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r>
      <w:tr w14:paraId="0A29B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57" w:type="dxa"/>
            <w:vAlign w:val="center"/>
          </w:tcPr>
          <w:p w14:paraId="3CFAB3FD">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128" w:type="dxa"/>
          </w:tcPr>
          <w:p w14:paraId="11B80142">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2410" w:type="dxa"/>
          </w:tcPr>
          <w:p w14:paraId="2F57F3CB">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2378" w:type="dxa"/>
          </w:tcPr>
          <w:p w14:paraId="197D9BED">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1732" w:type="dxa"/>
          </w:tcPr>
          <w:p w14:paraId="6514E94D">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r>
      <w:tr w14:paraId="4926A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57" w:type="dxa"/>
            <w:vAlign w:val="center"/>
          </w:tcPr>
          <w:p w14:paraId="37D82034">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128" w:type="dxa"/>
          </w:tcPr>
          <w:p w14:paraId="482EFE24">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2410" w:type="dxa"/>
          </w:tcPr>
          <w:p w14:paraId="712766E1">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2378" w:type="dxa"/>
          </w:tcPr>
          <w:p w14:paraId="71BDEDA3">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1732" w:type="dxa"/>
          </w:tcPr>
          <w:p w14:paraId="1E7C1E1D">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r>
      <w:tr w14:paraId="4AF49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57" w:type="dxa"/>
            <w:vAlign w:val="center"/>
          </w:tcPr>
          <w:p w14:paraId="0470CD6D">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128" w:type="dxa"/>
          </w:tcPr>
          <w:p w14:paraId="57A96136">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2410" w:type="dxa"/>
          </w:tcPr>
          <w:p w14:paraId="495DFB98">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2378" w:type="dxa"/>
          </w:tcPr>
          <w:p w14:paraId="4D9ED691">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1732" w:type="dxa"/>
          </w:tcPr>
          <w:p w14:paraId="60FF5094">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r>
      <w:tr w14:paraId="74F59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57" w:type="dxa"/>
            <w:vAlign w:val="center"/>
          </w:tcPr>
          <w:p w14:paraId="25AE359E">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128" w:type="dxa"/>
          </w:tcPr>
          <w:p w14:paraId="5AED7B02">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2410" w:type="dxa"/>
          </w:tcPr>
          <w:p w14:paraId="5EFF2ADD">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2378" w:type="dxa"/>
          </w:tcPr>
          <w:p w14:paraId="05AF5961">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1732" w:type="dxa"/>
          </w:tcPr>
          <w:p w14:paraId="2517F06D">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r>
      <w:tr w14:paraId="20EA7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57" w:type="dxa"/>
            <w:vAlign w:val="center"/>
          </w:tcPr>
          <w:p w14:paraId="179DD4FA">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128" w:type="dxa"/>
          </w:tcPr>
          <w:p w14:paraId="40C2A040">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2410" w:type="dxa"/>
          </w:tcPr>
          <w:p w14:paraId="0A49B5A0">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2378" w:type="dxa"/>
          </w:tcPr>
          <w:p w14:paraId="1EFCB438">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1732" w:type="dxa"/>
          </w:tcPr>
          <w:p w14:paraId="3AAC7153">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r>
      <w:tr w14:paraId="7DDF5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957" w:type="dxa"/>
            <w:vAlign w:val="center"/>
          </w:tcPr>
          <w:p w14:paraId="6FE189A4">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128" w:type="dxa"/>
          </w:tcPr>
          <w:p w14:paraId="64DE0E88">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2410" w:type="dxa"/>
          </w:tcPr>
          <w:p w14:paraId="2A2B9695">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2378" w:type="dxa"/>
          </w:tcPr>
          <w:p w14:paraId="283ED2C6">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1732" w:type="dxa"/>
          </w:tcPr>
          <w:p w14:paraId="686D17F0">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r>
    </w:tbl>
    <w:p w14:paraId="22CF86CB">
      <w:pPr>
        <w:keepNext w:val="0"/>
        <w:keepLines w:val="0"/>
        <w:pageBreakBefore w:val="0"/>
        <w:widowControl w:val="0"/>
        <w:kinsoku/>
        <w:wordWrap/>
        <w:overflowPunct/>
        <w:topLinePunct w:val="0"/>
        <w:autoSpaceDE w:val="0"/>
        <w:autoSpaceDN w:val="0"/>
        <w:bidi w:val="0"/>
        <w:adjustRightInd/>
        <w:snapToGrid/>
        <w:spacing w:beforeAutospacing="0" w:line="360" w:lineRule="auto"/>
        <w:ind w:left="0" w:leftChars="0" w:firstLine="0" w:firstLineChars="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CN"/>
        </w:rPr>
        <w:t>注：</w:t>
      </w:r>
      <w:r>
        <w:rPr>
          <w:rFonts w:hint="eastAsia" w:ascii="宋体" w:hAnsi="宋体" w:eastAsia="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.相关证明材料</w:t>
      </w:r>
      <w:r>
        <w:rPr>
          <w:rFonts w:hint="eastAsia" w:ascii="宋体" w:hAnsi="宋体" w:eastAsia="宋体" w:cs="宋体"/>
          <w:b/>
          <w:bCs/>
          <w:color w:val="auto"/>
          <w:kern w:val="0"/>
          <w:sz w:val="24"/>
          <w:szCs w:val="24"/>
          <w:highlight w:val="none"/>
          <w:lang w:eastAsia="zh-CN"/>
        </w:rPr>
        <w:t>如有</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eastAsia="zh-CN"/>
        </w:rPr>
        <w:t>如有设备的</w:t>
      </w:r>
      <w:r>
        <w:rPr>
          <w:rFonts w:hint="eastAsia" w:ascii="宋体" w:hAnsi="宋体" w:eastAsia="宋体" w:cs="宋体"/>
          <w:b/>
          <w:bCs/>
          <w:color w:val="auto"/>
          <w:kern w:val="0"/>
          <w:sz w:val="24"/>
          <w:szCs w:val="24"/>
          <w:highlight w:val="none"/>
        </w:rPr>
        <w:t>检测报告、</w:t>
      </w:r>
      <w:r>
        <w:rPr>
          <w:rFonts w:hint="eastAsia" w:ascii="宋体" w:hAnsi="宋体" w:eastAsia="宋体" w:cs="宋体"/>
          <w:b/>
          <w:bCs/>
          <w:color w:val="auto"/>
          <w:kern w:val="0"/>
          <w:sz w:val="24"/>
          <w:szCs w:val="24"/>
          <w:highlight w:val="none"/>
          <w:lang w:eastAsia="zh-CN"/>
        </w:rPr>
        <w:t>彩页、照片</w:t>
      </w:r>
      <w:r>
        <w:rPr>
          <w:rFonts w:hint="eastAsia" w:ascii="宋体" w:hAnsi="宋体" w:eastAsia="宋体" w:cs="宋体"/>
          <w:b/>
          <w:bCs/>
          <w:color w:val="auto"/>
          <w:kern w:val="0"/>
          <w:sz w:val="24"/>
          <w:szCs w:val="24"/>
          <w:highlight w:val="none"/>
        </w:rPr>
        <w:t>等）。</w:t>
      </w:r>
    </w:p>
    <w:p w14:paraId="5A7368C0">
      <w:pPr>
        <w:keepNext w:val="0"/>
        <w:keepLines w:val="0"/>
        <w:pageBreakBefore w:val="0"/>
        <w:widowControl w:val="0"/>
        <w:kinsoku/>
        <w:wordWrap/>
        <w:overflowPunct/>
        <w:topLinePunct w:val="0"/>
        <w:autoSpaceDE w:val="0"/>
        <w:autoSpaceDN w:val="0"/>
        <w:bidi w:val="0"/>
        <w:adjustRightInd/>
        <w:snapToGrid/>
        <w:spacing w:beforeAutospacing="0" w:line="360" w:lineRule="auto"/>
        <w:ind w:left="0" w:leftChars="0" w:firstLine="482" w:firstLineChars="200"/>
        <w:textAlignment w:val="auto"/>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4"/>
          <w:szCs w:val="24"/>
          <w:highlight w:val="none"/>
          <w:lang w:val="en-US" w:eastAsia="zh-CN"/>
        </w:rPr>
        <w:t>2、供应商可根据自身需求自行加减行数。</w:t>
      </w:r>
    </w:p>
    <w:p w14:paraId="0E3B839E">
      <w:pPr>
        <w:pageBreakBefore w:val="0"/>
        <w:wordWrap/>
        <w:topLinePunct w:val="0"/>
        <w:bidi w:val="0"/>
        <w:snapToGrid w:val="0"/>
        <w:spacing w:beforeAutospacing="0" w:line="240" w:lineRule="auto"/>
        <w:rPr>
          <w:rFonts w:hint="eastAsia" w:ascii="宋体" w:hAnsi="宋体" w:eastAsia="宋体" w:cs="宋体"/>
          <w:color w:val="auto"/>
          <w:kern w:val="0"/>
          <w:sz w:val="24"/>
          <w:highlight w:val="none"/>
          <w:lang w:val="zh-CN"/>
        </w:rPr>
      </w:pPr>
    </w:p>
    <w:p w14:paraId="5E145CBC">
      <w:pPr>
        <w:pageBreakBefore w:val="0"/>
        <w:wordWrap/>
        <w:topLinePunct w:val="0"/>
        <w:bidi w:val="0"/>
        <w:snapToGrid w:val="0"/>
        <w:spacing w:beforeAutospacing="0" w:line="240" w:lineRule="auto"/>
        <w:rPr>
          <w:rFonts w:hint="eastAsia" w:ascii="宋体" w:hAnsi="宋体" w:eastAsia="宋体" w:cs="宋体"/>
          <w:color w:val="auto"/>
          <w:kern w:val="0"/>
          <w:sz w:val="24"/>
          <w:highlight w:val="none"/>
          <w:lang w:val="zh-CN"/>
        </w:rPr>
      </w:pPr>
    </w:p>
    <w:p w14:paraId="0B9A7EA1">
      <w:pPr>
        <w:pageBreakBefore w:val="0"/>
        <w:wordWrap/>
        <w:topLinePunct w:val="0"/>
        <w:bidi w:val="0"/>
        <w:snapToGrid w:val="0"/>
        <w:spacing w:beforeAutospacing="0" w:line="240" w:lineRule="auto"/>
        <w:rPr>
          <w:rFonts w:hint="eastAsia" w:ascii="宋体" w:hAnsi="宋体" w:eastAsia="宋体" w:cs="宋体"/>
          <w:color w:val="auto"/>
          <w:kern w:val="0"/>
          <w:sz w:val="24"/>
          <w:highlight w:val="none"/>
          <w:lang w:val="zh-CN"/>
        </w:rPr>
      </w:pPr>
    </w:p>
    <w:p w14:paraId="1206C693">
      <w:pPr>
        <w:pageBreakBefore w:val="0"/>
        <w:wordWrap/>
        <w:topLinePunct w:val="0"/>
        <w:bidi w:val="0"/>
        <w:snapToGrid w:val="0"/>
        <w:spacing w:beforeAutospacing="0" w:line="240" w:lineRule="auto"/>
        <w:rPr>
          <w:rFonts w:hint="eastAsia" w:ascii="宋体" w:hAnsi="宋体" w:eastAsia="宋体" w:cs="宋体"/>
          <w:color w:val="auto"/>
          <w:kern w:val="0"/>
          <w:sz w:val="24"/>
          <w:highlight w:val="none"/>
          <w:lang w:val="zh-CN"/>
        </w:rPr>
      </w:pPr>
    </w:p>
    <w:p w14:paraId="79E352BF">
      <w:pPr>
        <w:pageBreakBefore w:val="0"/>
        <w:wordWrap/>
        <w:topLinePunct w:val="0"/>
        <w:bidi w:val="0"/>
        <w:snapToGrid w:val="0"/>
        <w:spacing w:beforeAutospacing="0" w:line="240" w:lineRule="auto"/>
        <w:rPr>
          <w:rFonts w:hint="eastAsia" w:ascii="宋体" w:hAnsi="宋体" w:eastAsia="宋体" w:cs="宋体"/>
          <w:color w:val="auto"/>
          <w:kern w:val="0"/>
          <w:sz w:val="24"/>
          <w:highlight w:val="none"/>
          <w:lang w:val="zh-CN"/>
        </w:rPr>
      </w:pPr>
    </w:p>
    <w:p w14:paraId="5922A0EF">
      <w:pPr>
        <w:pStyle w:val="12"/>
        <w:pageBreakBefore w:val="0"/>
        <w:wordWrap/>
        <w:topLinePunct w:val="0"/>
        <w:bidi w:val="0"/>
        <w:spacing w:beforeAutospacing="0" w:line="240" w:lineRule="auto"/>
        <w:rPr>
          <w:rFonts w:hint="eastAsia" w:ascii="宋体" w:hAnsi="宋体" w:eastAsia="宋体" w:cs="宋体"/>
          <w:color w:val="auto"/>
          <w:highlight w:val="none"/>
        </w:rPr>
      </w:pPr>
    </w:p>
    <w:p w14:paraId="01D603D9">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F97D233">
      <w:pPr>
        <w:spacing w:line="360" w:lineRule="auto"/>
        <w:jc w:val="center"/>
        <w:outlineLvl w:val="2"/>
        <w:rPr>
          <w:rFonts w:hint="eastAsia" w:ascii="宋体" w:hAnsi="宋体" w:eastAsia="宋体" w:cs="宋体"/>
          <w:b/>
          <w:bCs/>
          <w:color w:val="auto"/>
          <w:kern w:val="0"/>
          <w:sz w:val="28"/>
          <w:szCs w:val="28"/>
          <w:highlight w:val="none"/>
          <w:lang w:val="zh-CN" w:eastAsia="zh-CN" w:bidi="ar-SA"/>
        </w:rPr>
      </w:pPr>
      <w:r>
        <w:rPr>
          <w:rFonts w:hint="eastAsia" w:ascii="宋体" w:hAnsi="宋体" w:eastAsia="宋体" w:cs="宋体"/>
          <w:b/>
          <w:bCs/>
          <w:color w:val="auto"/>
          <w:kern w:val="0"/>
          <w:sz w:val="28"/>
          <w:szCs w:val="28"/>
          <w:highlight w:val="none"/>
          <w:lang w:val="en-US" w:eastAsia="zh-CN" w:bidi="ar-SA"/>
        </w:rPr>
        <w:t>五</w:t>
      </w:r>
      <w:r>
        <w:rPr>
          <w:rFonts w:hint="eastAsia" w:ascii="宋体" w:hAnsi="宋体" w:eastAsia="宋体" w:cs="宋体"/>
          <w:b/>
          <w:bCs/>
          <w:color w:val="auto"/>
          <w:kern w:val="0"/>
          <w:sz w:val="28"/>
          <w:szCs w:val="28"/>
          <w:highlight w:val="none"/>
          <w:lang w:val="zh-CN" w:eastAsia="zh-CN" w:bidi="ar-SA"/>
        </w:rPr>
        <w:t>、商务条款偏离表</w:t>
      </w:r>
    </w:p>
    <w:p w14:paraId="6F278C6A">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供应商根据本项目</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，详细填写相应的具体内容。“偏离说明”一栏应当选择“正偏离”、“负偏离”或“无偏离”进行填写。</w:t>
      </w:r>
    </w:p>
    <w:tbl>
      <w:tblPr>
        <w:tblStyle w:val="26"/>
        <w:tblpPr w:leftFromText="180" w:rightFromText="180" w:vertAnchor="text" w:horzAnchor="margin" w:tblpXSpec="center" w:tblpY="94"/>
        <w:tblW w:w="9908" w:type="dxa"/>
        <w:tblInd w:w="-4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5"/>
        <w:gridCol w:w="3800"/>
        <w:gridCol w:w="3429"/>
        <w:gridCol w:w="1434"/>
      </w:tblGrid>
      <w:tr w14:paraId="1AC47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245" w:type="dxa"/>
            <w:tcBorders>
              <w:top w:val="single" w:color="auto" w:sz="4" w:space="0"/>
              <w:left w:val="single" w:color="auto" w:sz="4" w:space="0"/>
              <w:bottom w:val="single" w:color="auto" w:sz="4" w:space="0"/>
              <w:right w:val="single" w:color="auto" w:sz="4" w:space="0"/>
            </w:tcBorders>
            <w:vAlign w:val="center"/>
          </w:tcPr>
          <w:p w14:paraId="4581B3FC">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项号</w:t>
            </w:r>
          </w:p>
        </w:tc>
        <w:tc>
          <w:tcPr>
            <w:tcW w:w="3800" w:type="dxa"/>
            <w:tcBorders>
              <w:top w:val="single" w:color="auto" w:sz="4" w:space="0"/>
              <w:left w:val="single" w:color="auto" w:sz="4" w:space="0"/>
              <w:bottom w:val="single" w:color="auto" w:sz="4" w:space="0"/>
              <w:right w:val="single" w:color="auto" w:sz="4" w:space="0"/>
            </w:tcBorders>
            <w:vAlign w:val="center"/>
          </w:tcPr>
          <w:p w14:paraId="030E56AC">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的商务需求</w:t>
            </w:r>
          </w:p>
        </w:tc>
        <w:tc>
          <w:tcPr>
            <w:tcW w:w="3429" w:type="dxa"/>
            <w:tcBorders>
              <w:top w:val="single" w:color="auto" w:sz="4" w:space="0"/>
              <w:left w:val="single" w:color="auto" w:sz="4" w:space="0"/>
              <w:bottom w:val="single" w:color="auto" w:sz="4" w:space="0"/>
              <w:right w:val="single" w:color="auto" w:sz="4" w:space="0"/>
            </w:tcBorders>
            <w:vAlign w:val="center"/>
          </w:tcPr>
          <w:p w14:paraId="1295A407">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投标文件承诺的商务条款</w:t>
            </w:r>
          </w:p>
        </w:tc>
        <w:tc>
          <w:tcPr>
            <w:tcW w:w="1434" w:type="dxa"/>
            <w:tcBorders>
              <w:top w:val="single" w:color="auto" w:sz="4" w:space="0"/>
              <w:left w:val="single" w:color="auto" w:sz="4" w:space="0"/>
              <w:bottom w:val="single" w:color="auto" w:sz="4" w:space="0"/>
              <w:right w:val="single" w:color="auto" w:sz="4" w:space="0"/>
            </w:tcBorders>
            <w:vAlign w:val="center"/>
          </w:tcPr>
          <w:p w14:paraId="579353CF">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偏离说明</w:t>
            </w:r>
          </w:p>
        </w:tc>
      </w:tr>
      <w:tr w14:paraId="5BE05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1245" w:type="dxa"/>
            <w:tcBorders>
              <w:top w:val="single" w:color="auto" w:sz="4" w:space="0"/>
              <w:left w:val="single" w:color="auto" w:sz="4" w:space="0"/>
              <w:bottom w:val="single" w:color="auto" w:sz="4" w:space="0"/>
              <w:right w:val="single" w:color="auto" w:sz="4" w:space="0"/>
            </w:tcBorders>
          </w:tcPr>
          <w:p w14:paraId="2D670F8E">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3800" w:type="dxa"/>
            <w:tcBorders>
              <w:top w:val="single" w:color="auto" w:sz="4" w:space="0"/>
              <w:left w:val="single" w:color="auto" w:sz="4" w:space="0"/>
              <w:bottom w:val="single" w:color="auto" w:sz="4" w:space="0"/>
              <w:right w:val="single" w:color="auto" w:sz="4" w:space="0"/>
            </w:tcBorders>
          </w:tcPr>
          <w:p w14:paraId="448A0D26">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3429" w:type="dxa"/>
            <w:tcBorders>
              <w:top w:val="single" w:color="auto" w:sz="4" w:space="0"/>
              <w:left w:val="single" w:color="auto" w:sz="4" w:space="0"/>
              <w:bottom w:val="single" w:color="auto" w:sz="4" w:space="0"/>
              <w:right w:val="single" w:color="auto" w:sz="4" w:space="0"/>
            </w:tcBorders>
          </w:tcPr>
          <w:p w14:paraId="6863785D">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1434" w:type="dxa"/>
            <w:tcBorders>
              <w:top w:val="single" w:color="auto" w:sz="4" w:space="0"/>
              <w:left w:val="single" w:color="auto" w:sz="4" w:space="0"/>
              <w:bottom w:val="single" w:color="auto" w:sz="4" w:space="0"/>
              <w:right w:val="single" w:color="auto" w:sz="4" w:space="0"/>
            </w:tcBorders>
            <w:vAlign w:val="center"/>
          </w:tcPr>
          <w:p w14:paraId="30D1D870">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正偏离（负偏离或无偏离）</w:t>
            </w:r>
          </w:p>
        </w:tc>
      </w:tr>
      <w:tr w14:paraId="36F61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1245" w:type="dxa"/>
            <w:tcBorders>
              <w:top w:val="single" w:color="auto" w:sz="4" w:space="0"/>
              <w:left w:val="single" w:color="auto" w:sz="4" w:space="0"/>
              <w:bottom w:val="single" w:color="auto" w:sz="4" w:space="0"/>
              <w:right w:val="single" w:color="auto" w:sz="4" w:space="0"/>
            </w:tcBorders>
          </w:tcPr>
          <w:p w14:paraId="037D61C8">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3800" w:type="dxa"/>
            <w:tcBorders>
              <w:top w:val="single" w:color="auto" w:sz="4" w:space="0"/>
              <w:left w:val="single" w:color="auto" w:sz="4" w:space="0"/>
              <w:bottom w:val="single" w:color="auto" w:sz="4" w:space="0"/>
              <w:right w:val="single" w:color="auto" w:sz="4" w:space="0"/>
            </w:tcBorders>
          </w:tcPr>
          <w:p w14:paraId="2DFC2100">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3429" w:type="dxa"/>
            <w:tcBorders>
              <w:top w:val="single" w:color="auto" w:sz="4" w:space="0"/>
              <w:left w:val="single" w:color="auto" w:sz="4" w:space="0"/>
              <w:bottom w:val="single" w:color="auto" w:sz="4" w:space="0"/>
              <w:right w:val="single" w:color="auto" w:sz="4" w:space="0"/>
            </w:tcBorders>
          </w:tcPr>
          <w:p w14:paraId="34524A83">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1434" w:type="dxa"/>
            <w:tcBorders>
              <w:top w:val="single" w:color="auto" w:sz="4" w:space="0"/>
              <w:left w:val="single" w:color="auto" w:sz="4" w:space="0"/>
              <w:bottom w:val="single" w:color="auto" w:sz="4" w:space="0"/>
              <w:right w:val="single" w:color="auto" w:sz="4" w:space="0"/>
            </w:tcBorders>
            <w:vAlign w:val="center"/>
          </w:tcPr>
          <w:p w14:paraId="269CC1D5">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正偏离（负偏离或无偏离）</w:t>
            </w:r>
          </w:p>
        </w:tc>
      </w:tr>
      <w:tr w14:paraId="409AA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1245" w:type="dxa"/>
            <w:tcBorders>
              <w:top w:val="single" w:color="auto" w:sz="4" w:space="0"/>
              <w:left w:val="single" w:color="auto" w:sz="4" w:space="0"/>
              <w:bottom w:val="single" w:color="auto" w:sz="4" w:space="0"/>
              <w:right w:val="single" w:color="auto" w:sz="4" w:space="0"/>
            </w:tcBorders>
          </w:tcPr>
          <w:p w14:paraId="68E744D1">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3800" w:type="dxa"/>
            <w:tcBorders>
              <w:top w:val="single" w:color="auto" w:sz="4" w:space="0"/>
              <w:left w:val="single" w:color="auto" w:sz="4" w:space="0"/>
              <w:bottom w:val="single" w:color="auto" w:sz="4" w:space="0"/>
              <w:right w:val="single" w:color="auto" w:sz="4" w:space="0"/>
            </w:tcBorders>
          </w:tcPr>
          <w:p w14:paraId="6839447B">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3429" w:type="dxa"/>
            <w:tcBorders>
              <w:top w:val="single" w:color="auto" w:sz="4" w:space="0"/>
              <w:left w:val="single" w:color="auto" w:sz="4" w:space="0"/>
              <w:bottom w:val="single" w:color="auto" w:sz="4" w:space="0"/>
              <w:right w:val="single" w:color="auto" w:sz="4" w:space="0"/>
            </w:tcBorders>
          </w:tcPr>
          <w:p w14:paraId="46F79484">
            <w:pPr>
              <w:pageBreakBefore w:val="0"/>
              <w:wordWrap/>
              <w:topLinePunct w:val="0"/>
              <w:bidi w:val="0"/>
              <w:spacing w:beforeAutospacing="0" w:line="360" w:lineRule="auto"/>
              <w:rPr>
                <w:rFonts w:hint="eastAsia" w:ascii="宋体" w:hAnsi="宋体" w:eastAsia="宋体" w:cs="宋体"/>
                <w:color w:val="auto"/>
                <w:sz w:val="24"/>
                <w:szCs w:val="24"/>
                <w:highlight w:val="none"/>
              </w:rPr>
            </w:pPr>
          </w:p>
        </w:tc>
        <w:tc>
          <w:tcPr>
            <w:tcW w:w="1434" w:type="dxa"/>
            <w:tcBorders>
              <w:top w:val="single" w:color="auto" w:sz="4" w:space="0"/>
              <w:left w:val="single" w:color="auto" w:sz="4" w:space="0"/>
              <w:bottom w:val="single" w:color="auto" w:sz="4" w:space="0"/>
              <w:right w:val="single" w:color="auto" w:sz="4" w:space="0"/>
            </w:tcBorders>
            <w:vAlign w:val="center"/>
          </w:tcPr>
          <w:p w14:paraId="1B978B0E">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正偏离（负偏离或无偏离）</w:t>
            </w:r>
          </w:p>
        </w:tc>
      </w:tr>
    </w:tbl>
    <w:p w14:paraId="4A27D296">
      <w:pPr>
        <w:pStyle w:val="12"/>
        <w:pageBreakBefore w:val="0"/>
        <w:wordWrap/>
        <w:topLinePunct w:val="0"/>
        <w:bidi w:val="0"/>
        <w:spacing w:beforeAutospacing="0" w:line="360" w:lineRule="auto"/>
        <w:rPr>
          <w:rFonts w:hint="eastAsia" w:ascii="宋体" w:hAnsi="宋体" w:eastAsia="宋体" w:cs="宋体"/>
          <w:color w:val="auto"/>
          <w:sz w:val="24"/>
          <w:szCs w:val="24"/>
          <w:highlight w:val="none"/>
        </w:rPr>
      </w:pPr>
    </w:p>
    <w:p w14:paraId="3993A61C">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2C639062">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1.商务偏离表按本</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自行填写。表格内容不得留空。</w:t>
      </w:r>
    </w:p>
    <w:p w14:paraId="12ED1EA4">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2.当投标文件的商务内容低于</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要求时，供应商应当如实写明“负偏离”，否则视为虚假应标。</w:t>
      </w:r>
    </w:p>
    <w:p w14:paraId="740DDDFE">
      <w:pPr>
        <w:pageBreakBefore w:val="0"/>
        <w:wordWrap/>
        <w:topLinePunct w:val="0"/>
        <w:bidi w:val="0"/>
        <w:snapToGrid w:val="0"/>
        <w:spacing w:beforeAutospacing="0" w:line="240" w:lineRule="auto"/>
        <w:jc w:val="both"/>
        <w:rPr>
          <w:rFonts w:hint="eastAsia" w:ascii="宋体" w:hAnsi="宋体" w:eastAsia="宋体" w:cs="宋体"/>
          <w:b/>
          <w:bCs/>
          <w:color w:val="auto"/>
          <w:sz w:val="30"/>
          <w:szCs w:val="30"/>
          <w:highlight w:val="none"/>
        </w:rPr>
      </w:pPr>
    </w:p>
    <w:p w14:paraId="7DD40ABB">
      <w:pPr>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br w:type="page"/>
      </w:r>
    </w:p>
    <w:p w14:paraId="40E85E39">
      <w:pPr>
        <w:spacing w:line="360" w:lineRule="auto"/>
        <w:jc w:val="center"/>
        <w:outlineLvl w:val="2"/>
        <w:rPr>
          <w:rFonts w:hint="eastAsia" w:ascii="宋体" w:hAnsi="宋体" w:eastAsia="宋体" w:cs="宋体"/>
          <w:b/>
          <w:bCs/>
          <w:color w:val="auto"/>
          <w:kern w:val="0"/>
          <w:sz w:val="28"/>
          <w:szCs w:val="28"/>
          <w:highlight w:val="none"/>
          <w:lang w:val="zh-CN" w:eastAsia="zh-CN" w:bidi="ar-SA"/>
        </w:rPr>
      </w:pPr>
      <w:r>
        <w:rPr>
          <w:rFonts w:hint="eastAsia" w:ascii="宋体" w:hAnsi="宋体" w:eastAsia="宋体" w:cs="宋体"/>
          <w:b/>
          <w:bCs/>
          <w:color w:val="auto"/>
          <w:kern w:val="0"/>
          <w:sz w:val="28"/>
          <w:szCs w:val="28"/>
          <w:highlight w:val="none"/>
          <w:lang w:val="en-US" w:eastAsia="zh-CN" w:bidi="ar-SA"/>
        </w:rPr>
        <w:t>六</w:t>
      </w:r>
      <w:r>
        <w:rPr>
          <w:rFonts w:hint="eastAsia" w:ascii="宋体" w:hAnsi="宋体" w:eastAsia="宋体" w:cs="宋体"/>
          <w:b/>
          <w:bCs/>
          <w:color w:val="auto"/>
          <w:kern w:val="0"/>
          <w:sz w:val="28"/>
          <w:szCs w:val="28"/>
          <w:highlight w:val="none"/>
          <w:lang w:val="zh-CN" w:eastAsia="zh-CN" w:bidi="ar-SA"/>
        </w:rPr>
        <w:t>、供应商情况介绍</w:t>
      </w:r>
    </w:p>
    <w:tbl>
      <w:tblPr>
        <w:tblStyle w:val="26"/>
        <w:tblW w:w="8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936"/>
        <w:gridCol w:w="1214"/>
        <w:gridCol w:w="1007"/>
        <w:gridCol w:w="1100"/>
        <w:gridCol w:w="1318"/>
        <w:gridCol w:w="43"/>
        <w:gridCol w:w="779"/>
        <w:gridCol w:w="1303"/>
      </w:tblGrid>
      <w:tr w14:paraId="64C3A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2" w:hRule="atLeast"/>
          <w:jc w:val="center"/>
        </w:trPr>
        <w:tc>
          <w:tcPr>
            <w:tcW w:w="1936" w:type="dxa"/>
            <w:vAlign w:val="center"/>
          </w:tcPr>
          <w:p w14:paraId="22E5D7B1">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w:t>
            </w:r>
          </w:p>
        </w:tc>
        <w:tc>
          <w:tcPr>
            <w:tcW w:w="6764" w:type="dxa"/>
            <w:gridSpan w:val="7"/>
            <w:vAlign w:val="center"/>
          </w:tcPr>
          <w:p w14:paraId="56B0BAB8">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r>
      <w:tr w14:paraId="1F16C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2" w:hRule="atLeast"/>
          <w:jc w:val="center"/>
        </w:trPr>
        <w:tc>
          <w:tcPr>
            <w:tcW w:w="1936" w:type="dxa"/>
            <w:vAlign w:val="center"/>
          </w:tcPr>
          <w:p w14:paraId="22F13884">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注册地址</w:t>
            </w:r>
          </w:p>
        </w:tc>
        <w:tc>
          <w:tcPr>
            <w:tcW w:w="3321" w:type="dxa"/>
            <w:gridSpan w:val="3"/>
            <w:vAlign w:val="center"/>
          </w:tcPr>
          <w:p w14:paraId="35D30F2C">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c>
          <w:tcPr>
            <w:tcW w:w="1318" w:type="dxa"/>
            <w:vAlign w:val="center"/>
          </w:tcPr>
          <w:p w14:paraId="730EE430">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2125" w:type="dxa"/>
            <w:gridSpan w:val="3"/>
            <w:vAlign w:val="center"/>
          </w:tcPr>
          <w:p w14:paraId="57AFBB8D">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r>
      <w:tr w14:paraId="3813C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2" w:hRule="atLeast"/>
          <w:jc w:val="center"/>
        </w:trPr>
        <w:tc>
          <w:tcPr>
            <w:tcW w:w="1936" w:type="dxa"/>
            <w:vMerge w:val="restart"/>
            <w:vAlign w:val="center"/>
          </w:tcPr>
          <w:p w14:paraId="2BC14365">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p>
        </w:tc>
        <w:tc>
          <w:tcPr>
            <w:tcW w:w="1214" w:type="dxa"/>
            <w:vAlign w:val="center"/>
          </w:tcPr>
          <w:p w14:paraId="1BA1D6C0">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2107" w:type="dxa"/>
            <w:gridSpan w:val="2"/>
            <w:vAlign w:val="center"/>
          </w:tcPr>
          <w:p w14:paraId="4A571B3D">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c>
          <w:tcPr>
            <w:tcW w:w="1318" w:type="dxa"/>
            <w:vAlign w:val="center"/>
          </w:tcPr>
          <w:p w14:paraId="3584681B">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2125" w:type="dxa"/>
            <w:gridSpan w:val="3"/>
            <w:vAlign w:val="center"/>
          </w:tcPr>
          <w:p w14:paraId="7FAED014">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r>
      <w:tr w14:paraId="262F4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2" w:hRule="atLeast"/>
          <w:jc w:val="center"/>
        </w:trPr>
        <w:tc>
          <w:tcPr>
            <w:tcW w:w="1936" w:type="dxa"/>
            <w:vMerge w:val="continue"/>
            <w:vAlign w:val="center"/>
          </w:tcPr>
          <w:p w14:paraId="7205277A">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c>
          <w:tcPr>
            <w:tcW w:w="1214" w:type="dxa"/>
            <w:vAlign w:val="center"/>
          </w:tcPr>
          <w:p w14:paraId="73A52C4B">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tc>
        <w:tc>
          <w:tcPr>
            <w:tcW w:w="2107" w:type="dxa"/>
            <w:gridSpan w:val="2"/>
            <w:vAlign w:val="center"/>
          </w:tcPr>
          <w:p w14:paraId="79AD5D0A">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c>
          <w:tcPr>
            <w:tcW w:w="1318" w:type="dxa"/>
            <w:vAlign w:val="center"/>
          </w:tcPr>
          <w:p w14:paraId="2660C7FA">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网址</w:t>
            </w:r>
          </w:p>
        </w:tc>
        <w:tc>
          <w:tcPr>
            <w:tcW w:w="2125" w:type="dxa"/>
            <w:gridSpan w:val="3"/>
            <w:vAlign w:val="center"/>
          </w:tcPr>
          <w:p w14:paraId="489E664E">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r>
      <w:tr w14:paraId="475DF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5" w:hRule="atLeast"/>
          <w:jc w:val="center"/>
        </w:trPr>
        <w:tc>
          <w:tcPr>
            <w:tcW w:w="1936" w:type="dxa"/>
            <w:vAlign w:val="center"/>
          </w:tcPr>
          <w:p w14:paraId="79B38784">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营业执照注册号</w:t>
            </w:r>
          </w:p>
        </w:tc>
        <w:tc>
          <w:tcPr>
            <w:tcW w:w="6764" w:type="dxa"/>
            <w:gridSpan w:val="7"/>
            <w:vAlign w:val="center"/>
          </w:tcPr>
          <w:p w14:paraId="7D440D1A">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r>
      <w:tr w14:paraId="61F97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2" w:hRule="atLeast"/>
          <w:jc w:val="center"/>
        </w:trPr>
        <w:tc>
          <w:tcPr>
            <w:tcW w:w="1936" w:type="dxa"/>
            <w:vAlign w:val="center"/>
          </w:tcPr>
          <w:p w14:paraId="05B71556">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1214" w:type="dxa"/>
            <w:vAlign w:val="center"/>
          </w:tcPr>
          <w:p w14:paraId="2B7C9921">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007" w:type="dxa"/>
            <w:vAlign w:val="center"/>
          </w:tcPr>
          <w:p w14:paraId="685B03C2">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c>
          <w:tcPr>
            <w:tcW w:w="1100" w:type="dxa"/>
            <w:vAlign w:val="center"/>
          </w:tcPr>
          <w:p w14:paraId="19B7889B">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w:t>
            </w:r>
          </w:p>
          <w:p w14:paraId="40DE6012">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1361" w:type="dxa"/>
            <w:gridSpan w:val="2"/>
            <w:vAlign w:val="center"/>
          </w:tcPr>
          <w:p w14:paraId="0FAC763F">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c>
          <w:tcPr>
            <w:tcW w:w="779" w:type="dxa"/>
            <w:vAlign w:val="center"/>
          </w:tcPr>
          <w:p w14:paraId="546A39E3">
            <w:pPr>
              <w:pageBreakBefore w:val="0"/>
              <w:wordWrap/>
              <w:topLinePunct w:val="0"/>
              <w:bidi w:val="0"/>
              <w:spacing w:beforeAutospacing="0" w:line="360" w:lineRule="auto"/>
              <w:ind w:firstLine="120" w:firstLineChar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1303" w:type="dxa"/>
            <w:vAlign w:val="center"/>
          </w:tcPr>
          <w:p w14:paraId="39FE699E">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r>
      <w:tr w14:paraId="680AE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2" w:hRule="atLeast"/>
          <w:jc w:val="center"/>
        </w:trPr>
        <w:tc>
          <w:tcPr>
            <w:tcW w:w="1936" w:type="dxa"/>
            <w:vAlign w:val="center"/>
          </w:tcPr>
          <w:p w14:paraId="713AE1C6">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技术负责人</w:t>
            </w:r>
          </w:p>
        </w:tc>
        <w:tc>
          <w:tcPr>
            <w:tcW w:w="1214" w:type="dxa"/>
            <w:vAlign w:val="center"/>
          </w:tcPr>
          <w:p w14:paraId="3423E126">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007" w:type="dxa"/>
            <w:vAlign w:val="center"/>
          </w:tcPr>
          <w:p w14:paraId="5E85AED9">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c>
          <w:tcPr>
            <w:tcW w:w="1100" w:type="dxa"/>
            <w:vAlign w:val="center"/>
          </w:tcPr>
          <w:p w14:paraId="38C9EC86">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w:t>
            </w:r>
          </w:p>
          <w:p w14:paraId="5A944D39">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1361" w:type="dxa"/>
            <w:gridSpan w:val="2"/>
            <w:vAlign w:val="center"/>
          </w:tcPr>
          <w:p w14:paraId="17E55EFD">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c>
          <w:tcPr>
            <w:tcW w:w="779" w:type="dxa"/>
            <w:vAlign w:val="center"/>
          </w:tcPr>
          <w:p w14:paraId="65F55A84">
            <w:pPr>
              <w:pageBreakBefore w:val="0"/>
              <w:wordWrap/>
              <w:topLinePunct w:val="0"/>
              <w:bidi w:val="0"/>
              <w:spacing w:beforeAutospacing="0" w:line="360" w:lineRule="auto"/>
              <w:ind w:firstLine="120" w:firstLineChar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1303" w:type="dxa"/>
            <w:vAlign w:val="center"/>
          </w:tcPr>
          <w:p w14:paraId="789788AB">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r>
      <w:tr w14:paraId="28416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2" w:hRule="atLeast"/>
          <w:jc w:val="center"/>
        </w:trPr>
        <w:tc>
          <w:tcPr>
            <w:tcW w:w="1936" w:type="dxa"/>
            <w:vAlign w:val="center"/>
          </w:tcPr>
          <w:p w14:paraId="51B80641">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p>
        </w:tc>
        <w:tc>
          <w:tcPr>
            <w:tcW w:w="2221" w:type="dxa"/>
            <w:gridSpan w:val="2"/>
            <w:vAlign w:val="center"/>
          </w:tcPr>
          <w:p w14:paraId="2AC1FD98">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c>
          <w:tcPr>
            <w:tcW w:w="4543" w:type="dxa"/>
            <w:gridSpan w:val="5"/>
            <w:vAlign w:val="center"/>
          </w:tcPr>
          <w:p w14:paraId="75F99B74">
            <w:pPr>
              <w:pageBreakBefore w:val="0"/>
              <w:wordWrap/>
              <w:topLinePunct w:val="0"/>
              <w:bidi w:val="0"/>
              <w:spacing w:beforeAutospacing="0" w:line="360" w:lineRule="auto"/>
              <w:ind w:firstLine="2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员工总人数：</w:t>
            </w:r>
          </w:p>
        </w:tc>
      </w:tr>
      <w:tr w14:paraId="3FB96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2" w:hRule="atLeast"/>
          <w:jc w:val="center"/>
        </w:trPr>
        <w:tc>
          <w:tcPr>
            <w:tcW w:w="1936" w:type="dxa"/>
            <w:vAlign w:val="center"/>
          </w:tcPr>
          <w:p w14:paraId="5AD31ABF">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注册资金</w:t>
            </w:r>
          </w:p>
        </w:tc>
        <w:tc>
          <w:tcPr>
            <w:tcW w:w="6764" w:type="dxa"/>
            <w:gridSpan w:val="7"/>
            <w:vAlign w:val="center"/>
          </w:tcPr>
          <w:p w14:paraId="5BB5E6AC">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r>
      <w:tr w14:paraId="47C38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2" w:hRule="atLeast"/>
          <w:jc w:val="center"/>
        </w:trPr>
        <w:tc>
          <w:tcPr>
            <w:tcW w:w="1936" w:type="dxa"/>
            <w:vAlign w:val="center"/>
          </w:tcPr>
          <w:p w14:paraId="717ADBDD">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6764" w:type="dxa"/>
            <w:gridSpan w:val="7"/>
            <w:vAlign w:val="center"/>
          </w:tcPr>
          <w:p w14:paraId="29570F6B">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r>
      <w:tr w14:paraId="0F000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2" w:hRule="atLeast"/>
          <w:jc w:val="center"/>
        </w:trPr>
        <w:tc>
          <w:tcPr>
            <w:tcW w:w="1936" w:type="dxa"/>
            <w:vAlign w:val="center"/>
          </w:tcPr>
          <w:p w14:paraId="171E00E4">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tc>
        <w:tc>
          <w:tcPr>
            <w:tcW w:w="6764" w:type="dxa"/>
            <w:gridSpan w:val="7"/>
            <w:vAlign w:val="center"/>
          </w:tcPr>
          <w:p w14:paraId="37BCF516">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r>
      <w:tr w14:paraId="72C20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2" w:hRule="atLeast"/>
          <w:jc w:val="center"/>
        </w:trPr>
        <w:tc>
          <w:tcPr>
            <w:tcW w:w="1936" w:type="dxa"/>
            <w:vAlign w:val="center"/>
          </w:tcPr>
          <w:p w14:paraId="68764DF3">
            <w:pPr>
              <w:pageBreakBefore w:val="0"/>
              <w:wordWrap/>
              <w:topLinePunct w:val="0"/>
              <w:bidi w:val="0"/>
              <w:spacing w:beforeAutospacing="0"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行号</w:t>
            </w:r>
          </w:p>
        </w:tc>
        <w:tc>
          <w:tcPr>
            <w:tcW w:w="6764" w:type="dxa"/>
            <w:gridSpan w:val="7"/>
            <w:vAlign w:val="center"/>
          </w:tcPr>
          <w:p w14:paraId="6702B883">
            <w:pPr>
              <w:pageBreakBefore w:val="0"/>
              <w:wordWrap/>
              <w:topLinePunct w:val="0"/>
              <w:bidi w:val="0"/>
              <w:spacing w:beforeAutospacing="0" w:line="360" w:lineRule="auto"/>
              <w:ind w:firstLine="255"/>
              <w:jc w:val="center"/>
              <w:rPr>
                <w:rFonts w:hint="eastAsia" w:ascii="宋体" w:hAnsi="宋体" w:eastAsia="宋体" w:cs="宋体"/>
                <w:color w:val="auto"/>
                <w:sz w:val="24"/>
                <w:szCs w:val="24"/>
                <w:highlight w:val="none"/>
              </w:rPr>
            </w:pPr>
          </w:p>
        </w:tc>
      </w:tr>
      <w:tr w14:paraId="12E9B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2" w:hRule="atLeast"/>
          <w:jc w:val="center"/>
        </w:trPr>
        <w:tc>
          <w:tcPr>
            <w:tcW w:w="1936" w:type="dxa"/>
            <w:vMerge w:val="restart"/>
            <w:vAlign w:val="center"/>
          </w:tcPr>
          <w:p w14:paraId="7DE5B13A">
            <w:pPr>
              <w:pStyle w:val="82"/>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企业关联情况</w:t>
            </w:r>
          </w:p>
        </w:tc>
        <w:tc>
          <w:tcPr>
            <w:tcW w:w="6764" w:type="dxa"/>
            <w:gridSpan w:val="7"/>
            <w:vAlign w:val="center"/>
          </w:tcPr>
          <w:p w14:paraId="0F6AA30A">
            <w:pPr>
              <w:pStyle w:val="82"/>
              <w:keepNext w:val="0"/>
              <w:keepLines w:val="0"/>
              <w:pageBreakBefore w:val="0"/>
              <w:widowControl w:val="0"/>
              <w:kinsoku/>
              <w:wordWrap/>
              <w:overflowPunct/>
              <w:topLinePunct w:val="0"/>
              <w:autoSpaceDE/>
              <w:autoSpaceDN/>
              <w:bidi w:val="0"/>
              <w:adjustRightInd/>
              <w:snapToGrid/>
              <w:spacing w:beforeAutospacing="0" w:line="360" w:lineRule="auto"/>
              <w:ind w:left="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1：与我公司单位负责人为同一人的其他单位名称：</w:t>
            </w:r>
          </w:p>
        </w:tc>
      </w:tr>
      <w:tr w14:paraId="3DB1B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8" w:hRule="atLeast"/>
          <w:jc w:val="center"/>
        </w:trPr>
        <w:tc>
          <w:tcPr>
            <w:tcW w:w="1936" w:type="dxa"/>
            <w:vMerge w:val="continue"/>
            <w:vAlign w:val="center"/>
          </w:tcPr>
          <w:p w14:paraId="792568D6">
            <w:pPr>
              <w:pStyle w:val="72"/>
              <w:pageBreakBefore w:val="0"/>
              <w:widowControl/>
              <w:wordWrap/>
              <w:topLinePunct w:val="0"/>
              <w:bidi w:val="0"/>
              <w:spacing w:beforeAutospacing="0" w:line="360" w:lineRule="auto"/>
              <w:jc w:val="left"/>
              <w:rPr>
                <w:rFonts w:hint="eastAsia" w:ascii="宋体" w:hAnsi="宋体" w:eastAsia="宋体" w:cs="宋体"/>
                <w:color w:val="auto"/>
                <w:sz w:val="24"/>
                <w:szCs w:val="24"/>
                <w:highlight w:val="none"/>
              </w:rPr>
            </w:pPr>
          </w:p>
        </w:tc>
        <w:tc>
          <w:tcPr>
            <w:tcW w:w="6764" w:type="dxa"/>
            <w:gridSpan w:val="7"/>
            <w:vAlign w:val="center"/>
          </w:tcPr>
          <w:p w14:paraId="047EB317">
            <w:pPr>
              <w:pStyle w:val="82"/>
              <w:keepNext w:val="0"/>
              <w:keepLines w:val="0"/>
              <w:pageBreakBefore w:val="0"/>
              <w:widowControl w:val="0"/>
              <w:kinsoku/>
              <w:wordWrap/>
              <w:overflowPunct/>
              <w:topLinePunct w:val="0"/>
              <w:autoSpaceDE/>
              <w:autoSpaceDN/>
              <w:bidi w:val="0"/>
              <w:adjustRightInd/>
              <w:snapToGrid/>
              <w:spacing w:beforeAutospacing="0" w:line="360" w:lineRule="auto"/>
              <w:ind w:lef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□无；□有：</w:t>
            </w:r>
          </w:p>
        </w:tc>
      </w:tr>
      <w:tr w14:paraId="2F956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2" w:hRule="atLeast"/>
          <w:jc w:val="center"/>
        </w:trPr>
        <w:tc>
          <w:tcPr>
            <w:tcW w:w="1936" w:type="dxa"/>
            <w:vMerge w:val="continue"/>
            <w:vAlign w:val="center"/>
          </w:tcPr>
          <w:p w14:paraId="6C88D2B3">
            <w:pPr>
              <w:pStyle w:val="72"/>
              <w:pageBreakBefore w:val="0"/>
              <w:widowControl/>
              <w:wordWrap/>
              <w:topLinePunct w:val="0"/>
              <w:bidi w:val="0"/>
              <w:spacing w:beforeAutospacing="0" w:line="360" w:lineRule="auto"/>
              <w:jc w:val="left"/>
              <w:rPr>
                <w:rFonts w:hint="eastAsia" w:ascii="宋体" w:hAnsi="宋体" w:eastAsia="宋体" w:cs="宋体"/>
                <w:color w:val="auto"/>
                <w:sz w:val="24"/>
                <w:szCs w:val="24"/>
                <w:highlight w:val="none"/>
              </w:rPr>
            </w:pPr>
          </w:p>
        </w:tc>
        <w:tc>
          <w:tcPr>
            <w:tcW w:w="6764" w:type="dxa"/>
            <w:gridSpan w:val="7"/>
            <w:vAlign w:val="center"/>
          </w:tcPr>
          <w:p w14:paraId="6355AFC5">
            <w:pPr>
              <w:pStyle w:val="82"/>
              <w:keepNext w:val="0"/>
              <w:keepLines w:val="0"/>
              <w:pageBreakBefore w:val="0"/>
              <w:widowControl w:val="0"/>
              <w:kinsoku/>
              <w:wordWrap/>
              <w:overflowPunct/>
              <w:topLinePunct w:val="0"/>
              <w:autoSpaceDE/>
              <w:autoSpaceDN/>
              <w:bidi w:val="0"/>
              <w:adjustRightInd/>
              <w:snapToGrid/>
              <w:spacing w:beforeAutospacing="0" w:line="360" w:lineRule="auto"/>
              <w:ind w:left="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2、与我公司存在控股、管理关系的其他单位的名称：</w:t>
            </w:r>
          </w:p>
        </w:tc>
      </w:tr>
      <w:tr w14:paraId="40942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4" w:hRule="atLeast"/>
          <w:jc w:val="center"/>
        </w:trPr>
        <w:tc>
          <w:tcPr>
            <w:tcW w:w="1936" w:type="dxa"/>
            <w:vMerge w:val="continue"/>
            <w:vAlign w:val="center"/>
          </w:tcPr>
          <w:p w14:paraId="7DA6595F">
            <w:pPr>
              <w:pStyle w:val="72"/>
              <w:pageBreakBefore w:val="0"/>
              <w:widowControl/>
              <w:wordWrap/>
              <w:topLinePunct w:val="0"/>
              <w:bidi w:val="0"/>
              <w:spacing w:beforeAutospacing="0" w:line="360" w:lineRule="auto"/>
              <w:jc w:val="left"/>
              <w:rPr>
                <w:rFonts w:hint="eastAsia" w:ascii="宋体" w:hAnsi="宋体" w:eastAsia="宋体" w:cs="宋体"/>
                <w:color w:val="auto"/>
                <w:sz w:val="24"/>
                <w:szCs w:val="24"/>
                <w:highlight w:val="none"/>
              </w:rPr>
            </w:pPr>
          </w:p>
        </w:tc>
        <w:tc>
          <w:tcPr>
            <w:tcW w:w="6764" w:type="dxa"/>
            <w:gridSpan w:val="7"/>
            <w:vAlign w:val="center"/>
          </w:tcPr>
          <w:p w14:paraId="0C3C19F8">
            <w:pPr>
              <w:pStyle w:val="82"/>
              <w:keepNext w:val="0"/>
              <w:keepLines w:val="0"/>
              <w:pageBreakBefore w:val="0"/>
              <w:widowControl w:val="0"/>
              <w:kinsoku/>
              <w:wordWrap/>
              <w:overflowPunct/>
              <w:topLinePunct w:val="0"/>
              <w:autoSpaceDE/>
              <w:autoSpaceDN/>
              <w:bidi w:val="0"/>
              <w:adjustRightInd/>
              <w:snapToGrid/>
              <w:spacing w:beforeAutospacing="0" w:line="360" w:lineRule="auto"/>
              <w:ind w:lef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□无；□有：</w:t>
            </w:r>
          </w:p>
        </w:tc>
      </w:tr>
      <w:tr w14:paraId="53DBE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13" w:hRule="atLeast"/>
          <w:jc w:val="center"/>
        </w:trPr>
        <w:tc>
          <w:tcPr>
            <w:tcW w:w="1936" w:type="dxa"/>
            <w:vMerge w:val="continue"/>
            <w:vAlign w:val="center"/>
          </w:tcPr>
          <w:p w14:paraId="47EB0B26">
            <w:pPr>
              <w:pStyle w:val="72"/>
              <w:pageBreakBefore w:val="0"/>
              <w:widowControl/>
              <w:wordWrap/>
              <w:topLinePunct w:val="0"/>
              <w:bidi w:val="0"/>
              <w:spacing w:beforeAutospacing="0" w:line="360" w:lineRule="auto"/>
              <w:jc w:val="left"/>
              <w:rPr>
                <w:rFonts w:hint="eastAsia" w:ascii="宋体" w:hAnsi="宋体" w:eastAsia="宋体" w:cs="宋体"/>
                <w:color w:val="auto"/>
                <w:sz w:val="24"/>
                <w:szCs w:val="24"/>
                <w:highlight w:val="none"/>
              </w:rPr>
            </w:pPr>
          </w:p>
        </w:tc>
        <w:tc>
          <w:tcPr>
            <w:tcW w:w="6764" w:type="dxa"/>
            <w:gridSpan w:val="7"/>
            <w:vAlign w:val="center"/>
          </w:tcPr>
          <w:p w14:paraId="224803E6">
            <w:pPr>
              <w:pStyle w:val="82"/>
              <w:keepNext w:val="0"/>
              <w:keepLines w:val="0"/>
              <w:pageBreakBefore w:val="0"/>
              <w:widowControl w:val="0"/>
              <w:kinsoku/>
              <w:wordWrap/>
              <w:overflowPunct/>
              <w:topLinePunct w:val="0"/>
              <w:autoSpaceDE/>
              <w:autoSpaceDN/>
              <w:bidi w:val="0"/>
              <w:adjustRightInd/>
              <w:snapToGrid/>
              <w:spacing w:beforeAutospacing="0" w:line="360" w:lineRule="auto"/>
              <w:ind w:left="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备注：1、“单位负责人”是指单位法定代表人或者法律、行政法规规定代表单位行使职权的主要负责人。</w:t>
            </w:r>
          </w:p>
          <w:p w14:paraId="4DB6789C">
            <w:pPr>
              <w:pStyle w:val="82"/>
              <w:keepNext w:val="0"/>
              <w:keepLines w:val="0"/>
              <w:pageBreakBefore w:val="0"/>
              <w:widowControl w:val="0"/>
              <w:kinsoku/>
              <w:wordWrap/>
              <w:overflowPunct/>
              <w:topLinePunct w:val="0"/>
              <w:autoSpaceDE/>
              <w:autoSpaceDN/>
              <w:bidi w:val="0"/>
              <w:adjustRightInd/>
              <w:snapToGrid/>
              <w:spacing w:beforeAutospacing="0" w:line="360" w:lineRule="auto"/>
              <w:ind w:left="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2、本条所规定的控股、管理关系仅限于直接控股、直接管理关系，不包括间接的控股或管理关系。</w:t>
            </w:r>
          </w:p>
        </w:tc>
      </w:tr>
    </w:tbl>
    <w:p w14:paraId="426742BD">
      <w:pPr>
        <w:pageBreakBefore w:val="0"/>
        <w:wordWrap/>
        <w:topLinePunct w:val="0"/>
        <w:bidi w:val="0"/>
        <w:snapToGrid w:val="0"/>
        <w:spacing w:beforeAutospacing="0" w:line="240" w:lineRule="auto"/>
        <w:ind w:firstLine="4935" w:firstLineChars="2350"/>
        <w:rPr>
          <w:rFonts w:hint="eastAsia" w:ascii="宋体" w:hAnsi="宋体" w:eastAsia="宋体" w:cs="宋体"/>
          <w:color w:val="auto"/>
          <w:szCs w:val="21"/>
          <w:highlight w:val="none"/>
          <w:lang w:eastAsia="zh-CN"/>
        </w:rPr>
      </w:pPr>
    </w:p>
    <w:p w14:paraId="465485B3">
      <w:pP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br w:type="page"/>
      </w:r>
    </w:p>
    <w:p w14:paraId="4D52DF76">
      <w:pPr>
        <w:spacing w:line="360" w:lineRule="auto"/>
        <w:jc w:val="center"/>
        <w:outlineLvl w:val="2"/>
        <w:rPr>
          <w:rFonts w:hint="eastAsia" w:ascii="宋体" w:hAnsi="宋体" w:eastAsia="宋体" w:cs="宋体"/>
          <w:b/>
          <w:bCs/>
          <w:color w:val="auto"/>
          <w:kern w:val="0"/>
          <w:sz w:val="28"/>
          <w:szCs w:val="28"/>
          <w:highlight w:val="none"/>
          <w:lang w:val="zh-CN" w:eastAsia="zh-CN" w:bidi="ar-SA"/>
        </w:rPr>
      </w:pPr>
      <w:r>
        <w:rPr>
          <w:rFonts w:hint="eastAsia" w:ascii="宋体" w:hAnsi="宋体" w:eastAsia="宋体" w:cs="宋体"/>
          <w:b/>
          <w:bCs/>
          <w:color w:val="auto"/>
          <w:kern w:val="0"/>
          <w:sz w:val="28"/>
          <w:szCs w:val="28"/>
          <w:highlight w:val="none"/>
          <w:lang w:val="en-US" w:eastAsia="zh-CN" w:bidi="ar-SA"/>
        </w:rPr>
        <w:t>七</w:t>
      </w:r>
      <w:r>
        <w:rPr>
          <w:rFonts w:hint="eastAsia" w:ascii="宋体" w:hAnsi="宋体" w:eastAsia="宋体" w:cs="宋体"/>
          <w:b/>
          <w:bCs/>
          <w:color w:val="auto"/>
          <w:kern w:val="0"/>
          <w:sz w:val="28"/>
          <w:szCs w:val="28"/>
          <w:highlight w:val="none"/>
          <w:lang w:val="zh-CN" w:eastAsia="zh-CN" w:bidi="ar-SA"/>
        </w:rPr>
        <w:t>、供应商所投产品类似业绩的证明文件</w:t>
      </w:r>
    </w:p>
    <w:tbl>
      <w:tblPr>
        <w:tblStyle w:val="26"/>
        <w:tblW w:w="8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7"/>
        <w:gridCol w:w="6106"/>
      </w:tblGrid>
      <w:tr w14:paraId="4E813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417" w:type="dxa"/>
            <w:vAlign w:val="center"/>
          </w:tcPr>
          <w:p w14:paraId="6715AC7D">
            <w:pPr>
              <w:keepNext w:val="0"/>
              <w:keepLines w:val="0"/>
              <w:pageBreakBefore w:val="0"/>
              <w:widowControl/>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6106" w:type="dxa"/>
            <w:vAlign w:val="center"/>
          </w:tcPr>
          <w:p w14:paraId="50ADCD61">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p>
        </w:tc>
      </w:tr>
      <w:tr w14:paraId="72DC7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417" w:type="dxa"/>
            <w:vAlign w:val="center"/>
          </w:tcPr>
          <w:p w14:paraId="451671E5">
            <w:pPr>
              <w:keepNext w:val="0"/>
              <w:keepLines w:val="0"/>
              <w:pageBreakBefore w:val="0"/>
              <w:widowControl/>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6106" w:type="dxa"/>
            <w:vAlign w:val="center"/>
          </w:tcPr>
          <w:p w14:paraId="1824B529">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p>
        </w:tc>
      </w:tr>
      <w:tr w14:paraId="192F9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417" w:type="dxa"/>
            <w:vAlign w:val="center"/>
          </w:tcPr>
          <w:p w14:paraId="35A656E7">
            <w:pPr>
              <w:keepNext w:val="0"/>
              <w:keepLines w:val="0"/>
              <w:pageBreakBefore w:val="0"/>
              <w:widowControl/>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项目所在地</w:t>
            </w:r>
          </w:p>
        </w:tc>
        <w:tc>
          <w:tcPr>
            <w:tcW w:w="6106" w:type="dxa"/>
            <w:vAlign w:val="center"/>
          </w:tcPr>
          <w:p w14:paraId="1772D9F6">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p>
        </w:tc>
      </w:tr>
      <w:tr w14:paraId="3FA68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417" w:type="dxa"/>
            <w:vAlign w:val="center"/>
          </w:tcPr>
          <w:p w14:paraId="55572ABC">
            <w:pPr>
              <w:keepNext w:val="0"/>
              <w:keepLines w:val="0"/>
              <w:pageBreakBefore w:val="0"/>
              <w:widowControl/>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名称</w:t>
            </w:r>
          </w:p>
        </w:tc>
        <w:tc>
          <w:tcPr>
            <w:tcW w:w="6106" w:type="dxa"/>
            <w:vAlign w:val="center"/>
          </w:tcPr>
          <w:p w14:paraId="480B2121">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p>
        </w:tc>
      </w:tr>
      <w:tr w14:paraId="3D59E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417" w:type="dxa"/>
            <w:vAlign w:val="center"/>
          </w:tcPr>
          <w:p w14:paraId="4C08756C">
            <w:pPr>
              <w:keepNext w:val="0"/>
              <w:keepLines w:val="0"/>
              <w:pageBreakBefore w:val="0"/>
              <w:widowControl/>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合同价格</w:t>
            </w:r>
          </w:p>
        </w:tc>
        <w:tc>
          <w:tcPr>
            <w:tcW w:w="6106" w:type="dxa"/>
            <w:vAlign w:val="center"/>
          </w:tcPr>
          <w:p w14:paraId="3F548FE2">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p>
        </w:tc>
      </w:tr>
      <w:tr w14:paraId="39D8B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417" w:type="dxa"/>
            <w:vAlign w:val="center"/>
          </w:tcPr>
          <w:p w14:paraId="2EEA26A7">
            <w:pPr>
              <w:keepNext w:val="0"/>
              <w:keepLines w:val="0"/>
              <w:pageBreakBefore w:val="0"/>
              <w:widowControl/>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服务期限</w:t>
            </w:r>
          </w:p>
        </w:tc>
        <w:tc>
          <w:tcPr>
            <w:tcW w:w="6106" w:type="dxa"/>
            <w:vAlign w:val="center"/>
          </w:tcPr>
          <w:p w14:paraId="6737FD87">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p>
        </w:tc>
      </w:tr>
      <w:tr w14:paraId="18804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417" w:type="dxa"/>
            <w:vAlign w:val="center"/>
          </w:tcPr>
          <w:p w14:paraId="347528EF">
            <w:pPr>
              <w:keepNext w:val="0"/>
              <w:keepLines w:val="0"/>
              <w:pageBreakBefore w:val="0"/>
              <w:widowControl/>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服务质量</w:t>
            </w:r>
          </w:p>
        </w:tc>
        <w:tc>
          <w:tcPr>
            <w:tcW w:w="6106" w:type="dxa"/>
            <w:vAlign w:val="center"/>
          </w:tcPr>
          <w:p w14:paraId="73D5665B">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p>
        </w:tc>
      </w:tr>
      <w:tr w14:paraId="1C0D4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2417" w:type="dxa"/>
            <w:vAlign w:val="center"/>
          </w:tcPr>
          <w:p w14:paraId="0B098D0D">
            <w:pPr>
              <w:keepNext w:val="0"/>
              <w:keepLines w:val="0"/>
              <w:pageBreakBefore w:val="0"/>
              <w:widowControl/>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项目描述</w:t>
            </w:r>
          </w:p>
        </w:tc>
        <w:tc>
          <w:tcPr>
            <w:tcW w:w="6106" w:type="dxa"/>
            <w:vAlign w:val="center"/>
          </w:tcPr>
          <w:p w14:paraId="5B5CC607">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p>
        </w:tc>
      </w:tr>
      <w:tr w14:paraId="1C5F3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417" w:type="dxa"/>
            <w:vAlign w:val="center"/>
          </w:tcPr>
          <w:p w14:paraId="6B219EA9">
            <w:pPr>
              <w:keepNext w:val="0"/>
              <w:keepLines w:val="0"/>
              <w:pageBreakBefore w:val="0"/>
              <w:widowControl/>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6106" w:type="dxa"/>
            <w:vAlign w:val="center"/>
          </w:tcPr>
          <w:p w14:paraId="401C2AE6">
            <w:pPr>
              <w:pageBreakBefore w:val="0"/>
              <w:wordWrap/>
              <w:topLinePunct w:val="0"/>
              <w:bidi w:val="0"/>
              <w:spacing w:beforeAutospacing="0" w:line="360" w:lineRule="auto"/>
              <w:jc w:val="center"/>
              <w:rPr>
                <w:rFonts w:hint="eastAsia" w:ascii="宋体" w:hAnsi="宋体" w:eastAsia="宋体" w:cs="宋体"/>
                <w:color w:val="auto"/>
                <w:sz w:val="24"/>
                <w:szCs w:val="24"/>
                <w:highlight w:val="none"/>
              </w:rPr>
            </w:pPr>
          </w:p>
        </w:tc>
      </w:tr>
    </w:tbl>
    <w:p w14:paraId="58B80E09">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8"/>
          <w:szCs w:val="28"/>
          <w:highlight w:val="none"/>
          <w:lang w:val="zh-CN" w:eastAsia="zh-CN"/>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可按上述的格式自行编制，须随表提交相应的合同</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lang w:val="en-US" w:eastAsia="zh-CN"/>
        </w:rPr>
        <w:t>中标（成交）</w:t>
      </w:r>
      <w:r>
        <w:rPr>
          <w:rFonts w:hint="eastAsia" w:ascii="宋体" w:hAnsi="宋体" w:eastAsia="宋体" w:cs="宋体"/>
          <w:color w:val="auto"/>
          <w:sz w:val="24"/>
          <w:szCs w:val="24"/>
          <w:highlight w:val="none"/>
        </w:rPr>
        <w:t>通知书。所投产品</w:t>
      </w:r>
      <w:r>
        <w:rPr>
          <w:rFonts w:hint="eastAsia" w:ascii="宋体" w:hAnsi="宋体" w:eastAsia="宋体" w:cs="宋体"/>
          <w:color w:val="auto"/>
          <w:sz w:val="24"/>
          <w:szCs w:val="24"/>
          <w:highlight w:val="none"/>
          <w:lang w:eastAsia="zh-CN"/>
        </w:rPr>
        <w:t>类似业绩：</w:t>
      </w:r>
      <w:r>
        <w:rPr>
          <w:rFonts w:hint="eastAsia" w:ascii="宋体" w:hAnsi="宋体" w:eastAsia="宋体" w:cs="宋体"/>
          <w:color w:val="auto"/>
          <w:sz w:val="24"/>
          <w:szCs w:val="24"/>
          <w:highlight w:val="none"/>
        </w:rPr>
        <w:t>近三年（202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1月1日</w:t>
      </w:r>
      <w:r>
        <w:rPr>
          <w:rFonts w:hint="eastAsia" w:ascii="宋体" w:hAnsi="宋体" w:eastAsia="宋体" w:cs="宋体"/>
          <w:color w:val="auto"/>
          <w:sz w:val="24"/>
          <w:szCs w:val="24"/>
          <w:highlight w:val="none"/>
        </w:rPr>
        <w:t>-至今）</w:t>
      </w:r>
      <w:r>
        <w:rPr>
          <w:rFonts w:hint="eastAsia" w:ascii="宋体" w:hAnsi="宋体" w:eastAsia="宋体" w:cs="宋体"/>
          <w:color w:val="auto"/>
          <w:sz w:val="24"/>
          <w:szCs w:val="24"/>
          <w:highlight w:val="none"/>
          <w:lang w:eastAsia="zh-CN"/>
        </w:rPr>
        <w:t>。</w:t>
      </w:r>
    </w:p>
    <w:p w14:paraId="0FF23C61">
      <w:pPr>
        <w:keepNext w:val="0"/>
        <w:keepLines w:val="0"/>
        <w:pageBreakBefore w:val="0"/>
        <w:widowControl w:val="0"/>
        <w:kinsoku/>
        <w:wordWrap/>
        <w:overflowPunct/>
        <w:topLinePunct w:val="0"/>
        <w:autoSpaceDE/>
        <w:autoSpaceDN/>
        <w:bidi w:val="0"/>
        <w:adjustRightInd/>
        <w:snapToGrid w:val="0"/>
        <w:spacing w:beforeAutospacing="0" w:line="240" w:lineRule="auto"/>
        <w:ind w:left="0" w:leftChars="0"/>
        <w:jc w:val="center"/>
        <w:textAlignment w:val="auto"/>
        <w:rPr>
          <w:rFonts w:hint="eastAsia" w:ascii="宋体" w:hAnsi="宋体" w:eastAsia="宋体" w:cs="宋体"/>
          <w:color w:val="auto"/>
          <w:kern w:val="0"/>
          <w:sz w:val="28"/>
          <w:szCs w:val="28"/>
          <w:highlight w:val="none"/>
          <w:lang w:val="zh-CN"/>
        </w:rPr>
      </w:pPr>
    </w:p>
    <w:p w14:paraId="4626E514">
      <w:pPr>
        <w:pageBreakBefore w:val="0"/>
        <w:widowControl/>
        <w:wordWrap/>
        <w:topLinePunct w:val="0"/>
        <w:bidi w:val="0"/>
        <w:spacing w:beforeAutospacing="0" w:line="240" w:lineRule="auto"/>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br w:type="page"/>
      </w:r>
    </w:p>
    <w:p w14:paraId="53BC238B">
      <w:pPr>
        <w:spacing w:line="360" w:lineRule="auto"/>
        <w:jc w:val="center"/>
        <w:outlineLvl w:val="2"/>
        <w:rPr>
          <w:rFonts w:hint="eastAsia" w:ascii="宋体" w:hAnsi="宋体" w:eastAsia="宋体" w:cs="宋体"/>
          <w:b/>
          <w:bCs/>
          <w:color w:val="auto"/>
          <w:kern w:val="0"/>
          <w:sz w:val="28"/>
          <w:szCs w:val="28"/>
          <w:highlight w:val="none"/>
          <w:lang w:val="en-US" w:eastAsia="zh-CN" w:bidi="ar-SA"/>
        </w:rPr>
      </w:pPr>
      <w:bookmarkStart w:id="252" w:name="_Toc19686839"/>
      <w:r>
        <w:rPr>
          <w:rFonts w:hint="eastAsia" w:ascii="宋体" w:hAnsi="宋体" w:eastAsia="宋体" w:cs="宋体"/>
          <w:b/>
          <w:bCs/>
          <w:color w:val="auto"/>
          <w:kern w:val="0"/>
          <w:sz w:val="28"/>
          <w:szCs w:val="28"/>
          <w:highlight w:val="none"/>
          <w:lang w:val="en-US" w:eastAsia="zh-CN" w:bidi="ar-SA"/>
        </w:rPr>
        <w:t>八、拟投入项目人员情况表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9"/>
        <w:gridCol w:w="1395"/>
        <w:gridCol w:w="1575"/>
        <w:gridCol w:w="1080"/>
        <w:gridCol w:w="1245"/>
        <w:gridCol w:w="1140"/>
        <w:gridCol w:w="1065"/>
      </w:tblGrid>
      <w:tr w14:paraId="49526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3444" w:type="dxa"/>
            <w:gridSpan w:val="2"/>
            <w:noWrap w:val="0"/>
            <w:vAlign w:val="center"/>
          </w:tcPr>
          <w:p w14:paraId="06487C48">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项目名称</w:t>
            </w:r>
          </w:p>
        </w:tc>
        <w:tc>
          <w:tcPr>
            <w:tcW w:w="6105" w:type="dxa"/>
            <w:gridSpan w:val="5"/>
            <w:noWrap w:val="0"/>
            <w:vAlign w:val="center"/>
          </w:tcPr>
          <w:p w14:paraId="01F2F274">
            <w:pPr>
              <w:shd w:val="clear" w:color="auto" w:fill="auto"/>
              <w:spacing w:line="360" w:lineRule="auto"/>
              <w:jc w:val="center"/>
              <w:rPr>
                <w:rFonts w:hint="eastAsia" w:ascii="宋体" w:hAnsi="宋体" w:eastAsia="宋体" w:cs="宋体"/>
                <w:color w:val="auto"/>
                <w:sz w:val="24"/>
                <w:szCs w:val="24"/>
                <w:highlight w:val="none"/>
              </w:rPr>
            </w:pPr>
          </w:p>
        </w:tc>
      </w:tr>
      <w:tr w14:paraId="015C2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3444" w:type="dxa"/>
            <w:gridSpan w:val="2"/>
            <w:noWrap w:val="0"/>
            <w:vAlign w:val="center"/>
          </w:tcPr>
          <w:p w14:paraId="20F7D5F8">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项目编号</w:t>
            </w:r>
          </w:p>
        </w:tc>
        <w:tc>
          <w:tcPr>
            <w:tcW w:w="6105" w:type="dxa"/>
            <w:gridSpan w:val="5"/>
            <w:noWrap w:val="0"/>
            <w:vAlign w:val="center"/>
          </w:tcPr>
          <w:p w14:paraId="7CBB3786">
            <w:pPr>
              <w:shd w:val="clear" w:color="auto" w:fill="auto"/>
              <w:spacing w:line="360" w:lineRule="auto"/>
              <w:jc w:val="center"/>
              <w:rPr>
                <w:rFonts w:hint="eastAsia" w:ascii="宋体" w:hAnsi="宋体" w:eastAsia="宋体" w:cs="宋体"/>
                <w:color w:val="auto"/>
                <w:sz w:val="24"/>
                <w:szCs w:val="24"/>
                <w:highlight w:val="none"/>
              </w:rPr>
            </w:pPr>
          </w:p>
        </w:tc>
      </w:tr>
      <w:tr w14:paraId="00B49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2049" w:type="dxa"/>
            <w:noWrap w:val="0"/>
            <w:vAlign w:val="center"/>
          </w:tcPr>
          <w:p w14:paraId="5922F922">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类别</w:t>
            </w:r>
          </w:p>
        </w:tc>
        <w:tc>
          <w:tcPr>
            <w:tcW w:w="1395" w:type="dxa"/>
            <w:noWrap w:val="0"/>
            <w:vAlign w:val="center"/>
          </w:tcPr>
          <w:p w14:paraId="4AC9B8D6">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p>
        </w:tc>
        <w:tc>
          <w:tcPr>
            <w:tcW w:w="1575" w:type="dxa"/>
            <w:noWrap w:val="0"/>
            <w:vAlign w:val="center"/>
          </w:tcPr>
          <w:p w14:paraId="0859586A">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080" w:type="dxa"/>
            <w:noWrap w:val="0"/>
            <w:vAlign w:val="center"/>
          </w:tcPr>
          <w:p w14:paraId="388D3368">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1245" w:type="dxa"/>
            <w:noWrap w:val="0"/>
            <w:vAlign w:val="center"/>
          </w:tcPr>
          <w:p w14:paraId="61C07AEF">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证书名称</w:t>
            </w:r>
          </w:p>
        </w:tc>
        <w:tc>
          <w:tcPr>
            <w:tcW w:w="1140" w:type="dxa"/>
            <w:noWrap w:val="0"/>
            <w:vAlign w:val="center"/>
          </w:tcPr>
          <w:p w14:paraId="28673F49">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级别</w:t>
            </w:r>
          </w:p>
        </w:tc>
        <w:tc>
          <w:tcPr>
            <w:tcW w:w="1065" w:type="dxa"/>
            <w:noWrap w:val="0"/>
            <w:vAlign w:val="center"/>
          </w:tcPr>
          <w:p w14:paraId="0143DB7A">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tc>
      </w:tr>
      <w:tr w14:paraId="67F2D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2049" w:type="dxa"/>
            <w:vMerge w:val="restart"/>
            <w:noWrap w:val="0"/>
            <w:vAlign w:val="center"/>
          </w:tcPr>
          <w:p w14:paraId="0AF69B99">
            <w:pPr>
              <w:shd w:val="clear" w:color="auto" w:fill="auto"/>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395" w:type="dxa"/>
            <w:noWrap w:val="0"/>
            <w:vAlign w:val="center"/>
          </w:tcPr>
          <w:p w14:paraId="26AED5A1">
            <w:pPr>
              <w:shd w:val="clear" w:color="auto" w:fill="auto"/>
              <w:spacing w:line="360" w:lineRule="auto"/>
              <w:jc w:val="center"/>
              <w:rPr>
                <w:rFonts w:hint="eastAsia" w:ascii="宋体" w:hAnsi="宋体" w:eastAsia="宋体" w:cs="宋体"/>
                <w:color w:val="auto"/>
                <w:sz w:val="24"/>
                <w:szCs w:val="24"/>
                <w:highlight w:val="none"/>
              </w:rPr>
            </w:pPr>
          </w:p>
        </w:tc>
        <w:tc>
          <w:tcPr>
            <w:tcW w:w="1575" w:type="dxa"/>
            <w:noWrap w:val="0"/>
            <w:vAlign w:val="center"/>
          </w:tcPr>
          <w:p w14:paraId="3D93BB37">
            <w:pPr>
              <w:shd w:val="clear" w:color="auto" w:fill="auto"/>
              <w:spacing w:line="360" w:lineRule="auto"/>
              <w:jc w:val="center"/>
              <w:rPr>
                <w:rFonts w:hint="eastAsia" w:ascii="宋体" w:hAnsi="宋体" w:eastAsia="宋体" w:cs="宋体"/>
                <w:color w:val="auto"/>
                <w:sz w:val="24"/>
                <w:szCs w:val="24"/>
                <w:highlight w:val="none"/>
              </w:rPr>
            </w:pPr>
          </w:p>
        </w:tc>
        <w:tc>
          <w:tcPr>
            <w:tcW w:w="1080" w:type="dxa"/>
            <w:noWrap w:val="0"/>
            <w:vAlign w:val="center"/>
          </w:tcPr>
          <w:p w14:paraId="3464EBF7">
            <w:pPr>
              <w:shd w:val="clear" w:color="auto" w:fill="auto"/>
              <w:spacing w:line="360" w:lineRule="auto"/>
              <w:jc w:val="center"/>
              <w:rPr>
                <w:rFonts w:hint="eastAsia" w:ascii="宋体" w:hAnsi="宋体" w:eastAsia="宋体" w:cs="宋体"/>
                <w:color w:val="auto"/>
                <w:sz w:val="24"/>
                <w:szCs w:val="24"/>
                <w:highlight w:val="none"/>
              </w:rPr>
            </w:pPr>
          </w:p>
        </w:tc>
        <w:tc>
          <w:tcPr>
            <w:tcW w:w="1245" w:type="dxa"/>
            <w:noWrap w:val="0"/>
            <w:vAlign w:val="center"/>
          </w:tcPr>
          <w:p w14:paraId="7D6729DB">
            <w:pPr>
              <w:shd w:val="clear" w:color="auto" w:fill="auto"/>
              <w:spacing w:line="360" w:lineRule="auto"/>
              <w:jc w:val="center"/>
              <w:rPr>
                <w:rFonts w:hint="eastAsia" w:ascii="宋体" w:hAnsi="宋体" w:eastAsia="宋体" w:cs="宋体"/>
                <w:color w:val="auto"/>
                <w:sz w:val="24"/>
                <w:szCs w:val="24"/>
                <w:highlight w:val="none"/>
              </w:rPr>
            </w:pPr>
          </w:p>
        </w:tc>
        <w:tc>
          <w:tcPr>
            <w:tcW w:w="1140" w:type="dxa"/>
            <w:noWrap w:val="0"/>
            <w:vAlign w:val="center"/>
          </w:tcPr>
          <w:p w14:paraId="2736B96C">
            <w:pPr>
              <w:shd w:val="clear" w:color="auto" w:fill="auto"/>
              <w:spacing w:line="360" w:lineRule="auto"/>
              <w:jc w:val="center"/>
              <w:rPr>
                <w:rFonts w:hint="eastAsia" w:ascii="宋体" w:hAnsi="宋体" w:eastAsia="宋体" w:cs="宋体"/>
                <w:color w:val="auto"/>
                <w:sz w:val="24"/>
                <w:szCs w:val="24"/>
                <w:highlight w:val="none"/>
              </w:rPr>
            </w:pPr>
          </w:p>
        </w:tc>
        <w:tc>
          <w:tcPr>
            <w:tcW w:w="1065" w:type="dxa"/>
            <w:noWrap w:val="0"/>
            <w:vAlign w:val="center"/>
          </w:tcPr>
          <w:p w14:paraId="64010361">
            <w:pPr>
              <w:shd w:val="clear" w:color="auto" w:fill="auto"/>
              <w:spacing w:line="360" w:lineRule="auto"/>
              <w:jc w:val="center"/>
              <w:rPr>
                <w:rFonts w:hint="eastAsia" w:ascii="宋体" w:hAnsi="宋体" w:eastAsia="宋体" w:cs="宋体"/>
                <w:color w:val="auto"/>
                <w:sz w:val="24"/>
                <w:szCs w:val="24"/>
                <w:highlight w:val="none"/>
              </w:rPr>
            </w:pPr>
          </w:p>
        </w:tc>
      </w:tr>
      <w:tr w14:paraId="41A1A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2049" w:type="dxa"/>
            <w:vMerge w:val="continue"/>
            <w:noWrap w:val="0"/>
            <w:vAlign w:val="center"/>
          </w:tcPr>
          <w:p w14:paraId="29105B59">
            <w:pPr>
              <w:shd w:val="clear" w:color="auto" w:fill="auto"/>
              <w:spacing w:line="360" w:lineRule="auto"/>
              <w:jc w:val="center"/>
              <w:rPr>
                <w:rFonts w:hint="eastAsia" w:ascii="宋体" w:hAnsi="宋体" w:eastAsia="宋体" w:cs="宋体"/>
                <w:color w:val="auto"/>
                <w:sz w:val="24"/>
                <w:szCs w:val="24"/>
                <w:highlight w:val="none"/>
              </w:rPr>
            </w:pPr>
          </w:p>
        </w:tc>
        <w:tc>
          <w:tcPr>
            <w:tcW w:w="1395" w:type="dxa"/>
            <w:noWrap w:val="0"/>
            <w:vAlign w:val="center"/>
          </w:tcPr>
          <w:p w14:paraId="2240B5B1">
            <w:pPr>
              <w:shd w:val="clear" w:color="auto" w:fill="auto"/>
              <w:spacing w:line="360" w:lineRule="auto"/>
              <w:jc w:val="center"/>
              <w:rPr>
                <w:rFonts w:hint="eastAsia" w:ascii="宋体" w:hAnsi="宋体" w:eastAsia="宋体" w:cs="宋体"/>
                <w:color w:val="auto"/>
                <w:sz w:val="24"/>
                <w:szCs w:val="24"/>
                <w:highlight w:val="none"/>
              </w:rPr>
            </w:pPr>
          </w:p>
        </w:tc>
        <w:tc>
          <w:tcPr>
            <w:tcW w:w="1575" w:type="dxa"/>
            <w:noWrap w:val="0"/>
            <w:vAlign w:val="center"/>
          </w:tcPr>
          <w:p w14:paraId="4E0B2D3A">
            <w:pPr>
              <w:shd w:val="clear" w:color="auto" w:fill="auto"/>
              <w:spacing w:line="360" w:lineRule="auto"/>
              <w:jc w:val="center"/>
              <w:rPr>
                <w:rFonts w:hint="eastAsia" w:ascii="宋体" w:hAnsi="宋体" w:eastAsia="宋体" w:cs="宋体"/>
                <w:color w:val="auto"/>
                <w:sz w:val="24"/>
                <w:szCs w:val="24"/>
                <w:highlight w:val="none"/>
              </w:rPr>
            </w:pPr>
          </w:p>
        </w:tc>
        <w:tc>
          <w:tcPr>
            <w:tcW w:w="1080" w:type="dxa"/>
            <w:noWrap w:val="0"/>
            <w:vAlign w:val="center"/>
          </w:tcPr>
          <w:p w14:paraId="226B3C9D">
            <w:pPr>
              <w:shd w:val="clear" w:color="auto" w:fill="auto"/>
              <w:spacing w:line="360" w:lineRule="auto"/>
              <w:jc w:val="center"/>
              <w:rPr>
                <w:rFonts w:hint="eastAsia" w:ascii="宋体" w:hAnsi="宋体" w:eastAsia="宋体" w:cs="宋体"/>
                <w:color w:val="auto"/>
                <w:sz w:val="24"/>
                <w:szCs w:val="24"/>
                <w:highlight w:val="none"/>
              </w:rPr>
            </w:pPr>
          </w:p>
        </w:tc>
        <w:tc>
          <w:tcPr>
            <w:tcW w:w="1245" w:type="dxa"/>
            <w:noWrap w:val="0"/>
            <w:vAlign w:val="center"/>
          </w:tcPr>
          <w:p w14:paraId="168811E5">
            <w:pPr>
              <w:shd w:val="clear" w:color="auto" w:fill="auto"/>
              <w:spacing w:line="360" w:lineRule="auto"/>
              <w:jc w:val="center"/>
              <w:rPr>
                <w:rFonts w:hint="eastAsia" w:ascii="宋体" w:hAnsi="宋体" w:eastAsia="宋体" w:cs="宋体"/>
                <w:color w:val="auto"/>
                <w:sz w:val="24"/>
                <w:szCs w:val="24"/>
                <w:highlight w:val="none"/>
              </w:rPr>
            </w:pPr>
          </w:p>
        </w:tc>
        <w:tc>
          <w:tcPr>
            <w:tcW w:w="1140" w:type="dxa"/>
            <w:noWrap w:val="0"/>
            <w:vAlign w:val="center"/>
          </w:tcPr>
          <w:p w14:paraId="54A94473">
            <w:pPr>
              <w:shd w:val="clear" w:color="auto" w:fill="auto"/>
              <w:spacing w:line="360" w:lineRule="auto"/>
              <w:jc w:val="center"/>
              <w:rPr>
                <w:rFonts w:hint="eastAsia" w:ascii="宋体" w:hAnsi="宋体" w:eastAsia="宋体" w:cs="宋体"/>
                <w:color w:val="auto"/>
                <w:sz w:val="24"/>
                <w:szCs w:val="24"/>
                <w:highlight w:val="none"/>
              </w:rPr>
            </w:pPr>
          </w:p>
        </w:tc>
        <w:tc>
          <w:tcPr>
            <w:tcW w:w="1065" w:type="dxa"/>
            <w:noWrap w:val="0"/>
            <w:vAlign w:val="center"/>
          </w:tcPr>
          <w:p w14:paraId="1CE13C23">
            <w:pPr>
              <w:shd w:val="clear" w:color="auto" w:fill="auto"/>
              <w:spacing w:line="360" w:lineRule="auto"/>
              <w:jc w:val="center"/>
              <w:rPr>
                <w:rFonts w:hint="eastAsia" w:ascii="宋体" w:hAnsi="宋体" w:eastAsia="宋体" w:cs="宋体"/>
                <w:color w:val="auto"/>
                <w:sz w:val="24"/>
                <w:szCs w:val="24"/>
                <w:highlight w:val="none"/>
              </w:rPr>
            </w:pPr>
          </w:p>
        </w:tc>
      </w:tr>
      <w:tr w14:paraId="4E7E5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2049" w:type="dxa"/>
            <w:vMerge w:val="continue"/>
            <w:noWrap w:val="0"/>
            <w:vAlign w:val="center"/>
          </w:tcPr>
          <w:p w14:paraId="52215459">
            <w:pPr>
              <w:shd w:val="clear" w:color="auto" w:fill="auto"/>
              <w:spacing w:line="360" w:lineRule="auto"/>
              <w:jc w:val="center"/>
              <w:rPr>
                <w:rFonts w:hint="eastAsia" w:ascii="宋体" w:hAnsi="宋体" w:eastAsia="宋体" w:cs="宋体"/>
                <w:color w:val="auto"/>
                <w:sz w:val="24"/>
                <w:szCs w:val="24"/>
                <w:highlight w:val="none"/>
              </w:rPr>
            </w:pPr>
          </w:p>
        </w:tc>
        <w:tc>
          <w:tcPr>
            <w:tcW w:w="1395" w:type="dxa"/>
            <w:noWrap w:val="0"/>
            <w:vAlign w:val="center"/>
          </w:tcPr>
          <w:p w14:paraId="3C510792">
            <w:pPr>
              <w:shd w:val="clear" w:color="auto" w:fill="auto"/>
              <w:spacing w:line="360" w:lineRule="auto"/>
              <w:jc w:val="center"/>
              <w:rPr>
                <w:rFonts w:hint="eastAsia" w:ascii="宋体" w:hAnsi="宋体" w:eastAsia="宋体" w:cs="宋体"/>
                <w:color w:val="auto"/>
                <w:sz w:val="24"/>
                <w:szCs w:val="24"/>
                <w:highlight w:val="none"/>
              </w:rPr>
            </w:pPr>
          </w:p>
        </w:tc>
        <w:tc>
          <w:tcPr>
            <w:tcW w:w="1575" w:type="dxa"/>
            <w:noWrap w:val="0"/>
            <w:vAlign w:val="center"/>
          </w:tcPr>
          <w:p w14:paraId="712049F7">
            <w:pPr>
              <w:shd w:val="clear" w:color="auto" w:fill="auto"/>
              <w:spacing w:line="360" w:lineRule="auto"/>
              <w:jc w:val="center"/>
              <w:rPr>
                <w:rFonts w:hint="eastAsia" w:ascii="宋体" w:hAnsi="宋体" w:eastAsia="宋体" w:cs="宋体"/>
                <w:color w:val="auto"/>
                <w:sz w:val="24"/>
                <w:szCs w:val="24"/>
                <w:highlight w:val="none"/>
              </w:rPr>
            </w:pPr>
          </w:p>
        </w:tc>
        <w:tc>
          <w:tcPr>
            <w:tcW w:w="1080" w:type="dxa"/>
            <w:noWrap w:val="0"/>
            <w:vAlign w:val="center"/>
          </w:tcPr>
          <w:p w14:paraId="6AB81C57">
            <w:pPr>
              <w:shd w:val="clear" w:color="auto" w:fill="auto"/>
              <w:spacing w:line="360" w:lineRule="auto"/>
              <w:jc w:val="center"/>
              <w:rPr>
                <w:rFonts w:hint="eastAsia" w:ascii="宋体" w:hAnsi="宋体" w:eastAsia="宋体" w:cs="宋体"/>
                <w:color w:val="auto"/>
                <w:sz w:val="24"/>
                <w:szCs w:val="24"/>
                <w:highlight w:val="none"/>
              </w:rPr>
            </w:pPr>
          </w:p>
        </w:tc>
        <w:tc>
          <w:tcPr>
            <w:tcW w:w="1245" w:type="dxa"/>
            <w:noWrap w:val="0"/>
            <w:vAlign w:val="center"/>
          </w:tcPr>
          <w:p w14:paraId="6BB82A8A">
            <w:pPr>
              <w:shd w:val="clear" w:color="auto" w:fill="auto"/>
              <w:spacing w:line="360" w:lineRule="auto"/>
              <w:jc w:val="center"/>
              <w:rPr>
                <w:rFonts w:hint="eastAsia" w:ascii="宋体" w:hAnsi="宋体" w:eastAsia="宋体" w:cs="宋体"/>
                <w:color w:val="auto"/>
                <w:sz w:val="24"/>
                <w:szCs w:val="24"/>
                <w:highlight w:val="none"/>
              </w:rPr>
            </w:pPr>
          </w:p>
        </w:tc>
        <w:tc>
          <w:tcPr>
            <w:tcW w:w="1140" w:type="dxa"/>
            <w:noWrap w:val="0"/>
            <w:vAlign w:val="center"/>
          </w:tcPr>
          <w:p w14:paraId="59B3CE74">
            <w:pPr>
              <w:shd w:val="clear" w:color="auto" w:fill="auto"/>
              <w:spacing w:line="360" w:lineRule="auto"/>
              <w:jc w:val="center"/>
              <w:rPr>
                <w:rFonts w:hint="eastAsia" w:ascii="宋体" w:hAnsi="宋体" w:eastAsia="宋体" w:cs="宋体"/>
                <w:color w:val="auto"/>
                <w:sz w:val="24"/>
                <w:szCs w:val="24"/>
                <w:highlight w:val="none"/>
              </w:rPr>
            </w:pPr>
          </w:p>
        </w:tc>
        <w:tc>
          <w:tcPr>
            <w:tcW w:w="1065" w:type="dxa"/>
            <w:noWrap w:val="0"/>
            <w:vAlign w:val="center"/>
          </w:tcPr>
          <w:p w14:paraId="1B73485D">
            <w:pPr>
              <w:shd w:val="clear" w:color="auto" w:fill="auto"/>
              <w:spacing w:line="360" w:lineRule="auto"/>
              <w:jc w:val="center"/>
              <w:rPr>
                <w:rFonts w:hint="eastAsia" w:ascii="宋体" w:hAnsi="宋体" w:eastAsia="宋体" w:cs="宋体"/>
                <w:color w:val="auto"/>
                <w:sz w:val="24"/>
                <w:szCs w:val="24"/>
                <w:highlight w:val="none"/>
              </w:rPr>
            </w:pPr>
          </w:p>
        </w:tc>
      </w:tr>
      <w:tr w14:paraId="1F942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2049" w:type="dxa"/>
            <w:vMerge w:val="restart"/>
            <w:noWrap w:val="0"/>
            <w:vAlign w:val="center"/>
          </w:tcPr>
          <w:p w14:paraId="71430229">
            <w:pPr>
              <w:shd w:val="clear" w:color="auto" w:fill="auto"/>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395" w:type="dxa"/>
            <w:noWrap w:val="0"/>
            <w:vAlign w:val="center"/>
          </w:tcPr>
          <w:p w14:paraId="3E63D79D">
            <w:pPr>
              <w:shd w:val="clear" w:color="auto" w:fill="auto"/>
              <w:spacing w:line="360" w:lineRule="auto"/>
              <w:jc w:val="center"/>
              <w:rPr>
                <w:rFonts w:hint="eastAsia" w:ascii="宋体" w:hAnsi="宋体" w:eastAsia="宋体" w:cs="宋体"/>
                <w:color w:val="auto"/>
                <w:sz w:val="24"/>
                <w:szCs w:val="24"/>
                <w:highlight w:val="none"/>
              </w:rPr>
            </w:pPr>
          </w:p>
        </w:tc>
        <w:tc>
          <w:tcPr>
            <w:tcW w:w="1575" w:type="dxa"/>
            <w:noWrap w:val="0"/>
            <w:vAlign w:val="center"/>
          </w:tcPr>
          <w:p w14:paraId="0252D392">
            <w:pPr>
              <w:shd w:val="clear" w:color="auto" w:fill="auto"/>
              <w:spacing w:line="360" w:lineRule="auto"/>
              <w:jc w:val="center"/>
              <w:rPr>
                <w:rFonts w:hint="eastAsia" w:ascii="宋体" w:hAnsi="宋体" w:eastAsia="宋体" w:cs="宋体"/>
                <w:color w:val="auto"/>
                <w:sz w:val="24"/>
                <w:szCs w:val="24"/>
                <w:highlight w:val="none"/>
              </w:rPr>
            </w:pPr>
          </w:p>
        </w:tc>
        <w:tc>
          <w:tcPr>
            <w:tcW w:w="1080" w:type="dxa"/>
            <w:noWrap w:val="0"/>
            <w:vAlign w:val="center"/>
          </w:tcPr>
          <w:p w14:paraId="2339A160">
            <w:pPr>
              <w:shd w:val="clear" w:color="auto" w:fill="auto"/>
              <w:spacing w:line="360" w:lineRule="auto"/>
              <w:jc w:val="center"/>
              <w:rPr>
                <w:rFonts w:hint="eastAsia" w:ascii="宋体" w:hAnsi="宋体" w:eastAsia="宋体" w:cs="宋体"/>
                <w:color w:val="auto"/>
                <w:sz w:val="24"/>
                <w:szCs w:val="24"/>
                <w:highlight w:val="none"/>
              </w:rPr>
            </w:pPr>
          </w:p>
        </w:tc>
        <w:tc>
          <w:tcPr>
            <w:tcW w:w="1245" w:type="dxa"/>
            <w:noWrap w:val="0"/>
            <w:vAlign w:val="center"/>
          </w:tcPr>
          <w:p w14:paraId="1EA89D1D">
            <w:pPr>
              <w:shd w:val="clear" w:color="auto" w:fill="auto"/>
              <w:spacing w:line="360" w:lineRule="auto"/>
              <w:jc w:val="center"/>
              <w:rPr>
                <w:rFonts w:hint="eastAsia" w:ascii="宋体" w:hAnsi="宋体" w:eastAsia="宋体" w:cs="宋体"/>
                <w:color w:val="auto"/>
                <w:sz w:val="24"/>
                <w:szCs w:val="24"/>
                <w:highlight w:val="none"/>
              </w:rPr>
            </w:pPr>
          </w:p>
        </w:tc>
        <w:tc>
          <w:tcPr>
            <w:tcW w:w="1140" w:type="dxa"/>
            <w:noWrap w:val="0"/>
            <w:vAlign w:val="center"/>
          </w:tcPr>
          <w:p w14:paraId="605C2536">
            <w:pPr>
              <w:shd w:val="clear" w:color="auto" w:fill="auto"/>
              <w:spacing w:line="360" w:lineRule="auto"/>
              <w:jc w:val="center"/>
              <w:rPr>
                <w:rFonts w:hint="eastAsia" w:ascii="宋体" w:hAnsi="宋体" w:eastAsia="宋体" w:cs="宋体"/>
                <w:color w:val="auto"/>
                <w:sz w:val="24"/>
                <w:szCs w:val="24"/>
                <w:highlight w:val="none"/>
              </w:rPr>
            </w:pPr>
          </w:p>
        </w:tc>
        <w:tc>
          <w:tcPr>
            <w:tcW w:w="1065" w:type="dxa"/>
            <w:noWrap w:val="0"/>
            <w:vAlign w:val="center"/>
          </w:tcPr>
          <w:p w14:paraId="156C0762">
            <w:pPr>
              <w:shd w:val="clear" w:color="auto" w:fill="auto"/>
              <w:spacing w:line="360" w:lineRule="auto"/>
              <w:jc w:val="center"/>
              <w:rPr>
                <w:rFonts w:hint="eastAsia" w:ascii="宋体" w:hAnsi="宋体" w:eastAsia="宋体" w:cs="宋体"/>
                <w:color w:val="auto"/>
                <w:sz w:val="24"/>
                <w:szCs w:val="24"/>
                <w:highlight w:val="none"/>
              </w:rPr>
            </w:pPr>
          </w:p>
        </w:tc>
      </w:tr>
      <w:tr w14:paraId="52766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2049" w:type="dxa"/>
            <w:vMerge w:val="continue"/>
            <w:noWrap w:val="0"/>
            <w:vAlign w:val="center"/>
          </w:tcPr>
          <w:p w14:paraId="0709AF37">
            <w:pPr>
              <w:shd w:val="clear" w:color="auto" w:fill="auto"/>
              <w:spacing w:line="360" w:lineRule="auto"/>
              <w:jc w:val="center"/>
              <w:rPr>
                <w:rFonts w:hint="eastAsia" w:ascii="宋体" w:hAnsi="宋体" w:eastAsia="宋体" w:cs="宋体"/>
                <w:color w:val="auto"/>
                <w:sz w:val="24"/>
                <w:szCs w:val="24"/>
                <w:highlight w:val="none"/>
              </w:rPr>
            </w:pPr>
          </w:p>
        </w:tc>
        <w:tc>
          <w:tcPr>
            <w:tcW w:w="1395" w:type="dxa"/>
            <w:noWrap w:val="0"/>
            <w:vAlign w:val="center"/>
          </w:tcPr>
          <w:p w14:paraId="509EE55C">
            <w:pPr>
              <w:shd w:val="clear" w:color="auto" w:fill="auto"/>
              <w:spacing w:line="360" w:lineRule="auto"/>
              <w:jc w:val="center"/>
              <w:rPr>
                <w:rFonts w:hint="eastAsia" w:ascii="宋体" w:hAnsi="宋体" w:eastAsia="宋体" w:cs="宋体"/>
                <w:color w:val="auto"/>
                <w:sz w:val="24"/>
                <w:szCs w:val="24"/>
                <w:highlight w:val="none"/>
              </w:rPr>
            </w:pPr>
          </w:p>
        </w:tc>
        <w:tc>
          <w:tcPr>
            <w:tcW w:w="1575" w:type="dxa"/>
            <w:noWrap w:val="0"/>
            <w:vAlign w:val="center"/>
          </w:tcPr>
          <w:p w14:paraId="24597F03">
            <w:pPr>
              <w:shd w:val="clear" w:color="auto" w:fill="auto"/>
              <w:spacing w:line="360" w:lineRule="auto"/>
              <w:jc w:val="center"/>
              <w:rPr>
                <w:rFonts w:hint="eastAsia" w:ascii="宋体" w:hAnsi="宋体" w:eastAsia="宋体" w:cs="宋体"/>
                <w:color w:val="auto"/>
                <w:sz w:val="24"/>
                <w:szCs w:val="24"/>
                <w:highlight w:val="none"/>
              </w:rPr>
            </w:pPr>
          </w:p>
        </w:tc>
        <w:tc>
          <w:tcPr>
            <w:tcW w:w="1080" w:type="dxa"/>
            <w:noWrap w:val="0"/>
            <w:vAlign w:val="center"/>
          </w:tcPr>
          <w:p w14:paraId="780712A9">
            <w:pPr>
              <w:shd w:val="clear" w:color="auto" w:fill="auto"/>
              <w:spacing w:line="360" w:lineRule="auto"/>
              <w:jc w:val="center"/>
              <w:rPr>
                <w:rFonts w:hint="eastAsia" w:ascii="宋体" w:hAnsi="宋体" w:eastAsia="宋体" w:cs="宋体"/>
                <w:color w:val="auto"/>
                <w:sz w:val="24"/>
                <w:szCs w:val="24"/>
                <w:highlight w:val="none"/>
              </w:rPr>
            </w:pPr>
          </w:p>
        </w:tc>
        <w:tc>
          <w:tcPr>
            <w:tcW w:w="1245" w:type="dxa"/>
            <w:noWrap w:val="0"/>
            <w:vAlign w:val="center"/>
          </w:tcPr>
          <w:p w14:paraId="3324BEA6">
            <w:pPr>
              <w:shd w:val="clear" w:color="auto" w:fill="auto"/>
              <w:spacing w:line="360" w:lineRule="auto"/>
              <w:jc w:val="center"/>
              <w:rPr>
                <w:rFonts w:hint="eastAsia" w:ascii="宋体" w:hAnsi="宋体" w:eastAsia="宋体" w:cs="宋体"/>
                <w:color w:val="auto"/>
                <w:sz w:val="24"/>
                <w:szCs w:val="24"/>
                <w:highlight w:val="none"/>
              </w:rPr>
            </w:pPr>
          </w:p>
        </w:tc>
        <w:tc>
          <w:tcPr>
            <w:tcW w:w="1140" w:type="dxa"/>
            <w:noWrap w:val="0"/>
            <w:vAlign w:val="center"/>
          </w:tcPr>
          <w:p w14:paraId="079D4099">
            <w:pPr>
              <w:shd w:val="clear" w:color="auto" w:fill="auto"/>
              <w:spacing w:line="360" w:lineRule="auto"/>
              <w:jc w:val="center"/>
              <w:rPr>
                <w:rFonts w:hint="eastAsia" w:ascii="宋体" w:hAnsi="宋体" w:eastAsia="宋体" w:cs="宋体"/>
                <w:color w:val="auto"/>
                <w:sz w:val="24"/>
                <w:szCs w:val="24"/>
                <w:highlight w:val="none"/>
              </w:rPr>
            </w:pPr>
          </w:p>
        </w:tc>
        <w:tc>
          <w:tcPr>
            <w:tcW w:w="1065" w:type="dxa"/>
            <w:noWrap w:val="0"/>
            <w:vAlign w:val="center"/>
          </w:tcPr>
          <w:p w14:paraId="6B7EC5FE">
            <w:pPr>
              <w:shd w:val="clear" w:color="auto" w:fill="auto"/>
              <w:spacing w:line="360" w:lineRule="auto"/>
              <w:jc w:val="center"/>
              <w:rPr>
                <w:rFonts w:hint="eastAsia" w:ascii="宋体" w:hAnsi="宋体" w:eastAsia="宋体" w:cs="宋体"/>
                <w:color w:val="auto"/>
                <w:sz w:val="24"/>
                <w:szCs w:val="24"/>
                <w:highlight w:val="none"/>
              </w:rPr>
            </w:pPr>
          </w:p>
        </w:tc>
      </w:tr>
      <w:tr w14:paraId="1B34F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2049" w:type="dxa"/>
            <w:vMerge w:val="continue"/>
            <w:noWrap w:val="0"/>
            <w:vAlign w:val="center"/>
          </w:tcPr>
          <w:p w14:paraId="71226706">
            <w:pPr>
              <w:shd w:val="clear" w:color="auto" w:fill="auto"/>
              <w:spacing w:line="360" w:lineRule="auto"/>
              <w:jc w:val="center"/>
              <w:rPr>
                <w:rFonts w:hint="eastAsia" w:ascii="宋体" w:hAnsi="宋体" w:eastAsia="宋体" w:cs="宋体"/>
                <w:color w:val="auto"/>
                <w:sz w:val="24"/>
                <w:szCs w:val="24"/>
                <w:highlight w:val="none"/>
              </w:rPr>
            </w:pPr>
          </w:p>
        </w:tc>
        <w:tc>
          <w:tcPr>
            <w:tcW w:w="1395" w:type="dxa"/>
            <w:noWrap w:val="0"/>
            <w:vAlign w:val="center"/>
          </w:tcPr>
          <w:p w14:paraId="3443F3BE">
            <w:pPr>
              <w:shd w:val="clear" w:color="auto" w:fill="auto"/>
              <w:spacing w:line="360" w:lineRule="auto"/>
              <w:jc w:val="center"/>
              <w:rPr>
                <w:rFonts w:hint="eastAsia" w:ascii="宋体" w:hAnsi="宋体" w:eastAsia="宋体" w:cs="宋体"/>
                <w:color w:val="auto"/>
                <w:sz w:val="24"/>
                <w:szCs w:val="24"/>
                <w:highlight w:val="none"/>
              </w:rPr>
            </w:pPr>
          </w:p>
        </w:tc>
        <w:tc>
          <w:tcPr>
            <w:tcW w:w="1575" w:type="dxa"/>
            <w:noWrap w:val="0"/>
            <w:vAlign w:val="center"/>
          </w:tcPr>
          <w:p w14:paraId="11BFC05D">
            <w:pPr>
              <w:shd w:val="clear" w:color="auto" w:fill="auto"/>
              <w:spacing w:line="360" w:lineRule="auto"/>
              <w:jc w:val="center"/>
              <w:rPr>
                <w:rFonts w:hint="eastAsia" w:ascii="宋体" w:hAnsi="宋体" w:eastAsia="宋体" w:cs="宋体"/>
                <w:color w:val="auto"/>
                <w:sz w:val="24"/>
                <w:szCs w:val="24"/>
                <w:highlight w:val="none"/>
              </w:rPr>
            </w:pPr>
          </w:p>
        </w:tc>
        <w:tc>
          <w:tcPr>
            <w:tcW w:w="1080" w:type="dxa"/>
            <w:noWrap w:val="0"/>
            <w:vAlign w:val="center"/>
          </w:tcPr>
          <w:p w14:paraId="526650EE">
            <w:pPr>
              <w:shd w:val="clear" w:color="auto" w:fill="auto"/>
              <w:spacing w:line="360" w:lineRule="auto"/>
              <w:jc w:val="center"/>
              <w:rPr>
                <w:rFonts w:hint="eastAsia" w:ascii="宋体" w:hAnsi="宋体" w:eastAsia="宋体" w:cs="宋体"/>
                <w:color w:val="auto"/>
                <w:sz w:val="24"/>
                <w:szCs w:val="24"/>
                <w:highlight w:val="none"/>
              </w:rPr>
            </w:pPr>
          </w:p>
        </w:tc>
        <w:tc>
          <w:tcPr>
            <w:tcW w:w="1245" w:type="dxa"/>
            <w:noWrap w:val="0"/>
            <w:vAlign w:val="center"/>
          </w:tcPr>
          <w:p w14:paraId="095C6363">
            <w:pPr>
              <w:shd w:val="clear" w:color="auto" w:fill="auto"/>
              <w:spacing w:line="360" w:lineRule="auto"/>
              <w:jc w:val="center"/>
              <w:rPr>
                <w:rFonts w:hint="eastAsia" w:ascii="宋体" w:hAnsi="宋体" w:eastAsia="宋体" w:cs="宋体"/>
                <w:color w:val="auto"/>
                <w:sz w:val="24"/>
                <w:szCs w:val="24"/>
                <w:highlight w:val="none"/>
              </w:rPr>
            </w:pPr>
          </w:p>
        </w:tc>
        <w:tc>
          <w:tcPr>
            <w:tcW w:w="1140" w:type="dxa"/>
            <w:noWrap w:val="0"/>
            <w:vAlign w:val="center"/>
          </w:tcPr>
          <w:p w14:paraId="16C17552">
            <w:pPr>
              <w:shd w:val="clear" w:color="auto" w:fill="auto"/>
              <w:spacing w:line="360" w:lineRule="auto"/>
              <w:jc w:val="center"/>
              <w:rPr>
                <w:rFonts w:hint="eastAsia" w:ascii="宋体" w:hAnsi="宋体" w:eastAsia="宋体" w:cs="宋体"/>
                <w:color w:val="auto"/>
                <w:sz w:val="24"/>
                <w:szCs w:val="24"/>
                <w:highlight w:val="none"/>
              </w:rPr>
            </w:pPr>
          </w:p>
        </w:tc>
        <w:tc>
          <w:tcPr>
            <w:tcW w:w="1065" w:type="dxa"/>
            <w:noWrap w:val="0"/>
            <w:vAlign w:val="center"/>
          </w:tcPr>
          <w:p w14:paraId="22FEF4E4">
            <w:pPr>
              <w:shd w:val="clear" w:color="auto" w:fill="auto"/>
              <w:spacing w:line="360" w:lineRule="auto"/>
              <w:jc w:val="center"/>
              <w:rPr>
                <w:rFonts w:hint="eastAsia" w:ascii="宋体" w:hAnsi="宋体" w:eastAsia="宋体" w:cs="宋体"/>
                <w:color w:val="auto"/>
                <w:sz w:val="24"/>
                <w:szCs w:val="24"/>
                <w:highlight w:val="none"/>
              </w:rPr>
            </w:pPr>
          </w:p>
        </w:tc>
      </w:tr>
      <w:tr w14:paraId="421A1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2049" w:type="dxa"/>
            <w:vMerge w:val="restart"/>
            <w:noWrap w:val="0"/>
            <w:vAlign w:val="center"/>
          </w:tcPr>
          <w:p w14:paraId="712F5137">
            <w:pPr>
              <w:shd w:val="clear" w:color="auto" w:fill="auto"/>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395" w:type="dxa"/>
            <w:noWrap w:val="0"/>
            <w:vAlign w:val="center"/>
          </w:tcPr>
          <w:p w14:paraId="1DD8B053">
            <w:pPr>
              <w:shd w:val="clear" w:color="auto" w:fill="auto"/>
              <w:spacing w:line="360" w:lineRule="auto"/>
              <w:jc w:val="center"/>
              <w:rPr>
                <w:rFonts w:hint="eastAsia" w:ascii="宋体" w:hAnsi="宋体" w:eastAsia="宋体" w:cs="宋体"/>
                <w:color w:val="auto"/>
                <w:sz w:val="24"/>
                <w:szCs w:val="24"/>
                <w:highlight w:val="none"/>
              </w:rPr>
            </w:pPr>
          </w:p>
        </w:tc>
        <w:tc>
          <w:tcPr>
            <w:tcW w:w="1575" w:type="dxa"/>
            <w:noWrap w:val="0"/>
            <w:vAlign w:val="center"/>
          </w:tcPr>
          <w:p w14:paraId="3D94E1BD">
            <w:pPr>
              <w:shd w:val="clear" w:color="auto" w:fill="auto"/>
              <w:spacing w:line="360" w:lineRule="auto"/>
              <w:jc w:val="center"/>
              <w:rPr>
                <w:rFonts w:hint="eastAsia" w:ascii="宋体" w:hAnsi="宋体" w:eastAsia="宋体" w:cs="宋体"/>
                <w:color w:val="auto"/>
                <w:sz w:val="24"/>
                <w:szCs w:val="24"/>
                <w:highlight w:val="none"/>
              </w:rPr>
            </w:pPr>
          </w:p>
        </w:tc>
        <w:tc>
          <w:tcPr>
            <w:tcW w:w="1080" w:type="dxa"/>
            <w:noWrap w:val="0"/>
            <w:vAlign w:val="center"/>
          </w:tcPr>
          <w:p w14:paraId="663D0AA3">
            <w:pPr>
              <w:shd w:val="clear" w:color="auto" w:fill="auto"/>
              <w:spacing w:line="360" w:lineRule="auto"/>
              <w:jc w:val="center"/>
              <w:rPr>
                <w:rFonts w:hint="eastAsia" w:ascii="宋体" w:hAnsi="宋体" w:eastAsia="宋体" w:cs="宋体"/>
                <w:color w:val="auto"/>
                <w:sz w:val="24"/>
                <w:szCs w:val="24"/>
                <w:highlight w:val="none"/>
              </w:rPr>
            </w:pPr>
          </w:p>
        </w:tc>
        <w:tc>
          <w:tcPr>
            <w:tcW w:w="1245" w:type="dxa"/>
            <w:noWrap w:val="0"/>
            <w:vAlign w:val="center"/>
          </w:tcPr>
          <w:p w14:paraId="2C844FF9">
            <w:pPr>
              <w:shd w:val="clear" w:color="auto" w:fill="auto"/>
              <w:spacing w:line="360" w:lineRule="auto"/>
              <w:jc w:val="center"/>
              <w:rPr>
                <w:rFonts w:hint="eastAsia" w:ascii="宋体" w:hAnsi="宋体" w:eastAsia="宋体" w:cs="宋体"/>
                <w:color w:val="auto"/>
                <w:sz w:val="24"/>
                <w:szCs w:val="24"/>
                <w:highlight w:val="none"/>
              </w:rPr>
            </w:pPr>
          </w:p>
        </w:tc>
        <w:tc>
          <w:tcPr>
            <w:tcW w:w="1140" w:type="dxa"/>
            <w:noWrap w:val="0"/>
            <w:vAlign w:val="center"/>
          </w:tcPr>
          <w:p w14:paraId="1B974740">
            <w:pPr>
              <w:shd w:val="clear" w:color="auto" w:fill="auto"/>
              <w:spacing w:line="360" w:lineRule="auto"/>
              <w:jc w:val="center"/>
              <w:rPr>
                <w:rFonts w:hint="eastAsia" w:ascii="宋体" w:hAnsi="宋体" w:eastAsia="宋体" w:cs="宋体"/>
                <w:color w:val="auto"/>
                <w:sz w:val="24"/>
                <w:szCs w:val="24"/>
                <w:highlight w:val="none"/>
              </w:rPr>
            </w:pPr>
          </w:p>
        </w:tc>
        <w:tc>
          <w:tcPr>
            <w:tcW w:w="1065" w:type="dxa"/>
            <w:noWrap w:val="0"/>
            <w:vAlign w:val="center"/>
          </w:tcPr>
          <w:p w14:paraId="62B9EA3A">
            <w:pPr>
              <w:shd w:val="clear" w:color="auto" w:fill="auto"/>
              <w:spacing w:line="360" w:lineRule="auto"/>
              <w:jc w:val="center"/>
              <w:rPr>
                <w:rFonts w:hint="eastAsia" w:ascii="宋体" w:hAnsi="宋体" w:eastAsia="宋体" w:cs="宋体"/>
                <w:color w:val="auto"/>
                <w:sz w:val="24"/>
                <w:szCs w:val="24"/>
                <w:highlight w:val="none"/>
              </w:rPr>
            </w:pPr>
          </w:p>
        </w:tc>
      </w:tr>
      <w:tr w14:paraId="68311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2049" w:type="dxa"/>
            <w:vMerge w:val="continue"/>
            <w:noWrap w:val="0"/>
            <w:vAlign w:val="center"/>
          </w:tcPr>
          <w:p w14:paraId="62B68A60">
            <w:pPr>
              <w:shd w:val="clear" w:color="auto" w:fill="auto"/>
              <w:spacing w:line="360" w:lineRule="auto"/>
              <w:jc w:val="center"/>
              <w:rPr>
                <w:rFonts w:hint="eastAsia" w:ascii="宋体" w:hAnsi="宋体" w:eastAsia="宋体" w:cs="宋体"/>
                <w:color w:val="auto"/>
                <w:sz w:val="24"/>
                <w:szCs w:val="24"/>
                <w:highlight w:val="none"/>
              </w:rPr>
            </w:pPr>
          </w:p>
        </w:tc>
        <w:tc>
          <w:tcPr>
            <w:tcW w:w="1395" w:type="dxa"/>
            <w:noWrap w:val="0"/>
            <w:vAlign w:val="center"/>
          </w:tcPr>
          <w:p w14:paraId="0D5F0B6F">
            <w:pPr>
              <w:shd w:val="clear" w:color="auto" w:fill="auto"/>
              <w:spacing w:line="360" w:lineRule="auto"/>
              <w:jc w:val="center"/>
              <w:rPr>
                <w:rFonts w:hint="eastAsia" w:ascii="宋体" w:hAnsi="宋体" w:eastAsia="宋体" w:cs="宋体"/>
                <w:color w:val="auto"/>
                <w:sz w:val="24"/>
                <w:szCs w:val="24"/>
                <w:highlight w:val="none"/>
              </w:rPr>
            </w:pPr>
          </w:p>
        </w:tc>
        <w:tc>
          <w:tcPr>
            <w:tcW w:w="1575" w:type="dxa"/>
            <w:noWrap w:val="0"/>
            <w:vAlign w:val="center"/>
          </w:tcPr>
          <w:p w14:paraId="01D2BAA8">
            <w:pPr>
              <w:shd w:val="clear" w:color="auto" w:fill="auto"/>
              <w:spacing w:line="360" w:lineRule="auto"/>
              <w:jc w:val="center"/>
              <w:rPr>
                <w:rFonts w:hint="eastAsia" w:ascii="宋体" w:hAnsi="宋体" w:eastAsia="宋体" w:cs="宋体"/>
                <w:color w:val="auto"/>
                <w:sz w:val="24"/>
                <w:szCs w:val="24"/>
                <w:highlight w:val="none"/>
              </w:rPr>
            </w:pPr>
          </w:p>
        </w:tc>
        <w:tc>
          <w:tcPr>
            <w:tcW w:w="1080" w:type="dxa"/>
            <w:noWrap w:val="0"/>
            <w:vAlign w:val="center"/>
          </w:tcPr>
          <w:p w14:paraId="3794701E">
            <w:pPr>
              <w:shd w:val="clear" w:color="auto" w:fill="auto"/>
              <w:spacing w:line="360" w:lineRule="auto"/>
              <w:jc w:val="center"/>
              <w:rPr>
                <w:rFonts w:hint="eastAsia" w:ascii="宋体" w:hAnsi="宋体" w:eastAsia="宋体" w:cs="宋体"/>
                <w:color w:val="auto"/>
                <w:sz w:val="24"/>
                <w:szCs w:val="24"/>
                <w:highlight w:val="none"/>
              </w:rPr>
            </w:pPr>
          </w:p>
        </w:tc>
        <w:tc>
          <w:tcPr>
            <w:tcW w:w="1245" w:type="dxa"/>
            <w:noWrap w:val="0"/>
            <w:vAlign w:val="center"/>
          </w:tcPr>
          <w:p w14:paraId="2378B59C">
            <w:pPr>
              <w:shd w:val="clear" w:color="auto" w:fill="auto"/>
              <w:spacing w:line="360" w:lineRule="auto"/>
              <w:jc w:val="center"/>
              <w:rPr>
                <w:rFonts w:hint="eastAsia" w:ascii="宋体" w:hAnsi="宋体" w:eastAsia="宋体" w:cs="宋体"/>
                <w:color w:val="auto"/>
                <w:sz w:val="24"/>
                <w:szCs w:val="24"/>
                <w:highlight w:val="none"/>
              </w:rPr>
            </w:pPr>
          </w:p>
        </w:tc>
        <w:tc>
          <w:tcPr>
            <w:tcW w:w="1140" w:type="dxa"/>
            <w:noWrap w:val="0"/>
            <w:vAlign w:val="center"/>
          </w:tcPr>
          <w:p w14:paraId="0E1722B2">
            <w:pPr>
              <w:shd w:val="clear" w:color="auto" w:fill="auto"/>
              <w:spacing w:line="360" w:lineRule="auto"/>
              <w:jc w:val="center"/>
              <w:rPr>
                <w:rFonts w:hint="eastAsia" w:ascii="宋体" w:hAnsi="宋体" w:eastAsia="宋体" w:cs="宋体"/>
                <w:color w:val="auto"/>
                <w:sz w:val="24"/>
                <w:szCs w:val="24"/>
                <w:highlight w:val="none"/>
              </w:rPr>
            </w:pPr>
          </w:p>
        </w:tc>
        <w:tc>
          <w:tcPr>
            <w:tcW w:w="1065" w:type="dxa"/>
            <w:noWrap w:val="0"/>
            <w:vAlign w:val="center"/>
          </w:tcPr>
          <w:p w14:paraId="347CE4BF">
            <w:pPr>
              <w:shd w:val="clear" w:color="auto" w:fill="auto"/>
              <w:spacing w:line="360" w:lineRule="auto"/>
              <w:jc w:val="center"/>
              <w:rPr>
                <w:rFonts w:hint="eastAsia" w:ascii="宋体" w:hAnsi="宋体" w:eastAsia="宋体" w:cs="宋体"/>
                <w:color w:val="auto"/>
                <w:sz w:val="24"/>
                <w:szCs w:val="24"/>
                <w:highlight w:val="none"/>
              </w:rPr>
            </w:pPr>
          </w:p>
        </w:tc>
      </w:tr>
      <w:tr w14:paraId="77870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2049" w:type="dxa"/>
            <w:vMerge w:val="continue"/>
            <w:noWrap w:val="0"/>
            <w:vAlign w:val="center"/>
          </w:tcPr>
          <w:p w14:paraId="01EFB834">
            <w:pPr>
              <w:shd w:val="clear" w:color="auto" w:fill="auto"/>
              <w:spacing w:line="360" w:lineRule="auto"/>
              <w:jc w:val="center"/>
              <w:rPr>
                <w:rFonts w:hint="eastAsia" w:ascii="宋体" w:hAnsi="宋体" w:eastAsia="宋体" w:cs="宋体"/>
                <w:color w:val="auto"/>
                <w:sz w:val="24"/>
                <w:szCs w:val="24"/>
                <w:highlight w:val="none"/>
              </w:rPr>
            </w:pPr>
          </w:p>
        </w:tc>
        <w:tc>
          <w:tcPr>
            <w:tcW w:w="1395" w:type="dxa"/>
            <w:noWrap w:val="0"/>
            <w:vAlign w:val="center"/>
          </w:tcPr>
          <w:p w14:paraId="096F111F">
            <w:pPr>
              <w:shd w:val="clear" w:color="auto" w:fill="auto"/>
              <w:spacing w:line="360" w:lineRule="auto"/>
              <w:jc w:val="center"/>
              <w:rPr>
                <w:rFonts w:hint="eastAsia" w:ascii="宋体" w:hAnsi="宋体" w:eastAsia="宋体" w:cs="宋体"/>
                <w:color w:val="auto"/>
                <w:sz w:val="24"/>
                <w:szCs w:val="24"/>
                <w:highlight w:val="none"/>
              </w:rPr>
            </w:pPr>
          </w:p>
        </w:tc>
        <w:tc>
          <w:tcPr>
            <w:tcW w:w="1575" w:type="dxa"/>
            <w:noWrap w:val="0"/>
            <w:vAlign w:val="center"/>
          </w:tcPr>
          <w:p w14:paraId="3D1BDABF">
            <w:pPr>
              <w:shd w:val="clear" w:color="auto" w:fill="auto"/>
              <w:spacing w:line="360" w:lineRule="auto"/>
              <w:jc w:val="center"/>
              <w:rPr>
                <w:rFonts w:hint="eastAsia" w:ascii="宋体" w:hAnsi="宋体" w:eastAsia="宋体" w:cs="宋体"/>
                <w:color w:val="auto"/>
                <w:sz w:val="24"/>
                <w:szCs w:val="24"/>
                <w:highlight w:val="none"/>
              </w:rPr>
            </w:pPr>
          </w:p>
        </w:tc>
        <w:tc>
          <w:tcPr>
            <w:tcW w:w="1080" w:type="dxa"/>
            <w:noWrap w:val="0"/>
            <w:vAlign w:val="center"/>
          </w:tcPr>
          <w:p w14:paraId="343D8BC0">
            <w:pPr>
              <w:shd w:val="clear" w:color="auto" w:fill="auto"/>
              <w:spacing w:line="360" w:lineRule="auto"/>
              <w:jc w:val="center"/>
              <w:rPr>
                <w:rFonts w:hint="eastAsia" w:ascii="宋体" w:hAnsi="宋体" w:eastAsia="宋体" w:cs="宋体"/>
                <w:color w:val="auto"/>
                <w:sz w:val="24"/>
                <w:szCs w:val="24"/>
                <w:highlight w:val="none"/>
              </w:rPr>
            </w:pPr>
          </w:p>
        </w:tc>
        <w:tc>
          <w:tcPr>
            <w:tcW w:w="1245" w:type="dxa"/>
            <w:noWrap w:val="0"/>
            <w:vAlign w:val="center"/>
          </w:tcPr>
          <w:p w14:paraId="7EA6ED47">
            <w:pPr>
              <w:shd w:val="clear" w:color="auto" w:fill="auto"/>
              <w:spacing w:line="360" w:lineRule="auto"/>
              <w:jc w:val="center"/>
              <w:rPr>
                <w:rFonts w:hint="eastAsia" w:ascii="宋体" w:hAnsi="宋体" w:eastAsia="宋体" w:cs="宋体"/>
                <w:color w:val="auto"/>
                <w:sz w:val="24"/>
                <w:szCs w:val="24"/>
                <w:highlight w:val="none"/>
              </w:rPr>
            </w:pPr>
          </w:p>
        </w:tc>
        <w:tc>
          <w:tcPr>
            <w:tcW w:w="1140" w:type="dxa"/>
            <w:noWrap w:val="0"/>
            <w:vAlign w:val="center"/>
          </w:tcPr>
          <w:p w14:paraId="65605252">
            <w:pPr>
              <w:shd w:val="clear" w:color="auto" w:fill="auto"/>
              <w:spacing w:line="360" w:lineRule="auto"/>
              <w:jc w:val="center"/>
              <w:rPr>
                <w:rFonts w:hint="eastAsia" w:ascii="宋体" w:hAnsi="宋体" w:eastAsia="宋体" w:cs="宋体"/>
                <w:color w:val="auto"/>
                <w:sz w:val="24"/>
                <w:szCs w:val="24"/>
                <w:highlight w:val="none"/>
              </w:rPr>
            </w:pPr>
          </w:p>
        </w:tc>
        <w:tc>
          <w:tcPr>
            <w:tcW w:w="1065" w:type="dxa"/>
            <w:noWrap w:val="0"/>
            <w:vAlign w:val="center"/>
          </w:tcPr>
          <w:p w14:paraId="53B1D0AB">
            <w:pPr>
              <w:shd w:val="clear" w:color="auto" w:fill="auto"/>
              <w:spacing w:line="360" w:lineRule="auto"/>
              <w:jc w:val="center"/>
              <w:rPr>
                <w:rFonts w:hint="eastAsia" w:ascii="宋体" w:hAnsi="宋体" w:eastAsia="宋体" w:cs="宋体"/>
                <w:color w:val="auto"/>
                <w:sz w:val="24"/>
                <w:szCs w:val="24"/>
                <w:highlight w:val="none"/>
              </w:rPr>
            </w:pPr>
          </w:p>
        </w:tc>
      </w:tr>
    </w:tbl>
    <w:p w14:paraId="7B46D95C">
      <w:pPr>
        <w:pageBreakBefore w:val="0"/>
        <w:wordWrap/>
        <w:topLinePunct w:val="0"/>
        <w:bidi w:val="0"/>
        <w:snapToGrid w:val="0"/>
        <w:spacing w:beforeAutospacing="0" w:line="360" w:lineRule="auto"/>
        <w:jc w:val="both"/>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w:t>
      </w:r>
      <w:r>
        <w:rPr>
          <w:rFonts w:hint="eastAsia" w:ascii="宋体" w:hAnsi="宋体" w:eastAsia="宋体" w:cs="宋体"/>
          <w:b/>
          <w:bCs/>
          <w:color w:val="auto"/>
          <w:sz w:val="24"/>
          <w:szCs w:val="24"/>
          <w:highlight w:val="none"/>
        </w:rPr>
        <w:t>以上</w:t>
      </w:r>
      <w:r>
        <w:rPr>
          <w:rFonts w:hint="eastAsia" w:ascii="宋体" w:hAnsi="宋体" w:eastAsia="宋体" w:cs="宋体"/>
          <w:b/>
          <w:bCs/>
          <w:color w:val="auto"/>
          <w:sz w:val="24"/>
          <w:szCs w:val="24"/>
          <w:highlight w:val="none"/>
          <w:lang w:val="en-US" w:eastAsia="zh-CN"/>
        </w:rPr>
        <w:t>提供相关人员</w:t>
      </w:r>
      <w:r>
        <w:rPr>
          <w:rFonts w:hint="eastAsia" w:ascii="宋体" w:hAnsi="宋体" w:eastAsia="宋体" w:cs="宋体"/>
          <w:b/>
          <w:bCs/>
          <w:color w:val="auto"/>
          <w:sz w:val="24"/>
          <w:szCs w:val="24"/>
          <w:highlight w:val="none"/>
        </w:rPr>
        <w:t>证明材料</w:t>
      </w:r>
      <w:r>
        <w:rPr>
          <w:rFonts w:hint="eastAsia" w:ascii="宋体" w:hAnsi="宋体" w:eastAsia="宋体" w:cs="宋体"/>
          <w:b/>
          <w:bCs/>
          <w:color w:val="auto"/>
          <w:sz w:val="24"/>
          <w:szCs w:val="24"/>
          <w:highlight w:val="none"/>
          <w:lang w:val="en-US" w:eastAsia="zh-CN"/>
        </w:rPr>
        <w:t>。</w:t>
      </w:r>
    </w:p>
    <w:p w14:paraId="369B8897">
      <w:pPr>
        <w:pageBreakBefore w:val="0"/>
        <w:wordWrap/>
        <w:topLinePunct w:val="0"/>
        <w:bidi w:val="0"/>
        <w:snapToGrid w:val="0"/>
        <w:spacing w:beforeAutospacing="0" w:line="240" w:lineRule="auto"/>
        <w:ind w:firstLine="602" w:firstLineChars="200"/>
        <w:jc w:val="center"/>
        <w:rPr>
          <w:rFonts w:hint="eastAsia" w:ascii="宋体" w:hAnsi="宋体" w:eastAsia="宋体" w:cs="宋体"/>
          <w:b/>
          <w:bCs/>
          <w:color w:val="auto"/>
          <w:sz w:val="30"/>
          <w:szCs w:val="30"/>
          <w:highlight w:val="none"/>
        </w:rPr>
      </w:pPr>
    </w:p>
    <w:p w14:paraId="05AC6FE0">
      <w:pPr>
        <w:pageBreakBefore w:val="0"/>
        <w:widowControl/>
        <w:wordWrap/>
        <w:topLinePunct w:val="0"/>
        <w:bidi w:val="0"/>
        <w:spacing w:beforeAutospacing="0" w:line="240" w:lineRule="auto"/>
        <w:jc w:val="left"/>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br w:type="page"/>
      </w:r>
    </w:p>
    <w:bookmarkEnd w:id="252"/>
    <w:p w14:paraId="5F8AA60A">
      <w:pPr>
        <w:spacing w:line="360" w:lineRule="auto"/>
        <w:jc w:val="center"/>
        <w:outlineLvl w:val="2"/>
        <w:rPr>
          <w:rFonts w:hint="eastAsia" w:ascii="宋体" w:hAnsi="宋体" w:eastAsia="宋体" w:cs="宋体"/>
          <w:b/>
          <w:bCs/>
          <w:color w:val="auto"/>
          <w:kern w:val="0"/>
          <w:sz w:val="28"/>
          <w:szCs w:val="28"/>
          <w:highlight w:val="none"/>
          <w:lang w:val="zh-CN" w:eastAsia="zh-CN" w:bidi="ar-SA"/>
        </w:rPr>
      </w:pPr>
      <w:r>
        <w:rPr>
          <w:rFonts w:hint="eastAsia" w:ascii="宋体" w:hAnsi="宋体" w:eastAsia="宋体" w:cs="宋体"/>
          <w:b/>
          <w:bCs/>
          <w:color w:val="auto"/>
          <w:kern w:val="0"/>
          <w:sz w:val="28"/>
          <w:szCs w:val="28"/>
          <w:highlight w:val="none"/>
          <w:lang w:val="en-US" w:eastAsia="zh-CN" w:bidi="ar-SA"/>
        </w:rPr>
        <w:t>九、</w:t>
      </w:r>
      <w:r>
        <w:rPr>
          <w:rFonts w:hint="eastAsia" w:ascii="宋体" w:hAnsi="宋体" w:eastAsia="宋体" w:cs="宋体"/>
          <w:b/>
          <w:bCs/>
          <w:color w:val="auto"/>
          <w:kern w:val="0"/>
          <w:sz w:val="28"/>
          <w:szCs w:val="28"/>
          <w:highlight w:val="none"/>
          <w:lang w:val="zh-CN" w:eastAsia="zh-CN" w:bidi="ar-SA"/>
        </w:rPr>
        <w:t>中小企业声明函（</w:t>
      </w:r>
      <w:r>
        <w:rPr>
          <w:rFonts w:hint="eastAsia" w:ascii="宋体" w:hAnsi="宋体" w:eastAsia="宋体" w:cs="宋体"/>
          <w:b/>
          <w:bCs/>
          <w:color w:val="auto"/>
          <w:kern w:val="0"/>
          <w:sz w:val="28"/>
          <w:szCs w:val="28"/>
          <w:highlight w:val="none"/>
          <w:lang w:val="en-US" w:eastAsia="zh-CN" w:bidi="ar-SA"/>
        </w:rPr>
        <w:t>如涉及</w:t>
      </w:r>
      <w:r>
        <w:rPr>
          <w:rFonts w:hint="eastAsia" w:ascii="宋体" w:hAnsi="宋体" w:eastAsia="宋体" w:cs="宋体"/>
          <w:b/>
          <w:bCs/>
          <w:color w:val="auto"/>
          <w:kern w:val="0"/>
          <w:sz w:val="28"/>
          <w:szCs w:val="28"/>
          <w:highlight w:val="none"/>
          <w:lang w:val="zh-CN" w:eastAsia="zh-CN" w:bidi="ar-SA"/>
        </w:rPr>
        <w:t>）</w:t>
      </w:r>
    </w:p>
    <w:p w14:paraId="3FAA1D04">
      <w:pPr>
        <w:bidi w:val="0"/>
        <w:rPr>
          <w:rFonts w:hint="eastAsia" w:ascii="宋体" w:hAnsi="宋体" w:eastAsia="宋体" w:cs="宋体"/>
          <w:color w:val="auto"/>
          <w:lang w:val="zh-CN" w:eastAsia="zh-CN"/>
        </w:rPr>
      </w:pPr>
    </w:p>
    <w:p w14:paraId="713E7C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本公司（联合体）郑重声明，根据《政府采购促进中小企业发展管理办法》（财库﹝2020﹞46号）的规定，本公司（联合体）参加</w:t>
      </w:r>
      <w:r>
        <w:rPr>
          <w:rFonts w:hint="eastAsia" w:ascii="宋体" w:hAnsi="宋体" w:eastAsia="宋体" w:cs="宋体"/>
          <w:b w:val="0"/>
          <w:bCs w:val="0"/>
          <w:color w:val="auto"/>
          <w:kern w:val="0"/>
          <w:sz w:val="24"/>
          <w:szCs w:val="24"/>
          <w:highlight w:val="none"/>
          <w:u w:val="single"/>
          <w:lang w:val="zh-CN" w:eastAsia="zh-CN" w:bidi="ar-SA"/>
        </w:rPr>
        <w:t>（单位名称）的（项目名称）</w:t>
      </w:r>
      <w:r>
        <w:rPr>
          <w:rFonts w:hint="eastAsia" w:ascii="宋体" w:hAnsi="宋体" w:eastAsia="宋体" w:cs="宋体"/>
          <w:b w:val="0"/>
          <w:bCs w:val="0"/>
          <w:color w:val="auto"/>
          <w:kern w:val="0"/>
          <w:sz w:val="24"/>
          <w:szCs w:val="24"/>
          <w:highlight w:val="none"/>
          <w:lang w:val="zh-CN" w:eastAsia="zh-CN" w:bidi="ar-SA"/>
        </w:rPr>
        <w:t>采购活动，提供的货物全部由符合政策要求的中小企业制造。相关企业（含联合体中的中小企业、签订分包意向协议的中小企业）的具体情况如下：</w:t>
      </w:r>
    </w:p>
    <w:p w14:paraId="71BC99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1.</w:t>
      </w:r>
      <w:r>
        <w:rPr>
          <w:rFonts w:hint="eastAsia" w:ascii="宋体" w:hAnsi="宋体" w:eastAsia="宋体" w:cs="宋体"/>
          <w:b w:val="0"/>
          <w:bCs w:val="0"/>
          <w:color w:val="auto"/>
          <w:kern w:val="0"/>
          <w:sz w:val="24"/>
          <w:szCs w:val="24"/>
          <w:highlight w:val="none"/>
          <w:u w:val="single"/>
          <w:lang w:val="zh-CN" w:eastAsia="zh-CN" w:bidi="ar-SA"/>
        </w:rPr>
        <w:t>（标的名称）</w:t>
      </w:r>
      <w:r>
        <w:rPr>
          <w:rFonts w:hint="eastAsia" w:ascii="宋体" w:hAnsi="宋体" w:eastAsia="宋体" w:cs="宋体"/>
          <w:b w:val="0"/>
          <w:bCs w:val="0"/>
          <w:color w:val="auto"/>
          <w:kern w:val="0"/>
          <w:sz w:val="24"/>
          <w:szCs w:val="24"/>
          <w:highlight w:val="none"/>
          <w:lang w:val="zh-CN" w:eastAsia="zh-CN" w:bidi="ar-SA"/>
        </w:rPr>
        <w:t>，属于</w:t>
      </w:r>
      <w:r>
        <w:rPr>
          <w:rFonts w:hint="eastAsia" w:ascii="宋体" w:hAnsi="宋体" w:eastAsia="宋体" w:cs="宋体"/>
          <w:b w:val="0"/>
          <w:bCs w:val="0"/>
          <w:color w:val="auto"/>
          <w:kern w:val="0"/>
          <w:sz w:val="24"/>
          <w:szCs w:val="24"/>
          <w:highlight w:val="none"/>
          <w:u w:val="single"/>
          <w:lang w:val="zh-CN" w:eastAsia="zh-CN" w:bidi="ar-SA"/>
        </w:rPr>
        <w:t>（采购文件所属行业）</w:t>
      </w:r>
      <w:r>
        <w:rPr>
          <w:rFonts w:hint="eastAsia" w:ascii="宋体" w:hAnsi="宋体" w:eastAsia="宋体" w:cs="宋体"/>
          <w:b w:val="0"/>
          <w:bCs w:val="0"/>
          <w:color w:val="auto"/>
          <w:kern w:val="0"/>
          <w:sz w:val="24"/>
          <w:szCs w:val="24"/>
          <w:highlight w:val="none"/>
          <w:lang w:val="zh-CN" w:eastAsia="zh-CN" w:bidi="ar-SA"/>
        </w:rPr>
        <w:t>行业；制造商为</w:t>
      </w:r>
      <w:r>
        <w:rPr>
          <w:rFonts w:hint="eastAsia" w:ascii="宋体" w:hAnsi="宋体" w:eastAsia="宋体" w:cs="宋体"/>
          <w:b w:val="0"/>
          <w:bCs w:val="0"/>
          <w:color w:val="auto"/>
          <w:kern w:val="0"/>
          <w:sz w:val="24"/>
          <w:szCs w:val="24"/>
          <w:highlight w:val="none"/>
          <w:u w:val="single"/>
          <w:lang w:val="zh-CN" w:eastAsia="zh-CN" w:bidi="ar-SA"/>
        </w:rPr>
        <w:t>（企业名称）</w:t>
      </w:r>
      <w:r>
        <w:rPr>
          <w:rFonts w:hint="eastAsia" w:ascii="宋体" w:hAnsi="宋体" w:eastAsia="宋体" w:cs="宋体"/>
          <w:b w:val="0"/>
          <w:bCs w:val="0"/>
          <w:color w:val="auto"/>
          <w:kern w:val="0"/>
          <w:sz w:val="24"/>
          <w:szCs w:val="24"/>
          <w:highlight w:val="none"/>
          <w:lang w:val="zh-CN" w:eastAsia="zh-CN" w:bidi="ar-SA"/>
        </w:rPr>
        <w:t>，从业人员</w:t>
      </w:r>
      <w:r>
        <w:rPr>
          <w:rFonts w:hint="eastAsia" w:ascii="宋体" w:hAnsi="宋体" w:eastAsia="宋体" w:cs="宋体"/>
          <w:b w:val="0"/>
          <w:bCs w:val="0"/>
          <w:color w:val="auto"/>
          <w:kern w:val="0"/>
          <w:sz w:val="24"/>
          <w:szCs w:val="24"/>
          <w:highlight w:val="none"/>
          <w:u w:val="single"/>
          <w:lang w:val="en-US" w:eastAsia="zh-CN" w:bidi="ar-SA"/>
        </w:rPr>
        <w:t xml:space="preserve">  </w:t>
      </w:r>
      <w:r>
        <w:rPr>
          <w:rFonts w:hint="eastAsia" w:ascii="宋体" w:hAnsi="宋体" w:eastAsia="宋体" w:cs="宋体"/>
          <w:b w:val="0"/>
          <w:bCs w:val="0"/>
          <w:color w:val="auto"/>
          <w:kern w:val="0"/>
          <w:sz w:val="24"/>
          <w:szCs w:val="24"/>
          <w:highlight w:val="none"/>
          <w:lang w:val="zh-CN" w:eastAsia="zh-CN" w:bidi="ar-SA"/>
        </w:rPr>
        <w:t>人，营业收入为</w:t>
      </w:r>
      <w:r>
        <w:rPr>
          <w:rFonts w:hint="eastAsia" w:ascii="宋体" w:hAnsi="宋体" w:eastAsia="宋体" w:cs="宋体"/>
          <w:b w:val="0"/>
          <w:bCs w:val="0"/>
          <w:color w:val="auto"/>
          <w:kern w:val="0"/>
          <w:sz w:val="24"/>
          <w:szCs w:val="24"/>
          <w:highlight w:val="none"/>
          <w:u w:val="single"/>
          <w:lang w:val="en-US" w:eastAsia="zh-CN" w:bidi="ar-SA"/>
        </w:rPr>
        <w:t xml:space="preserve">  </w:t>
      </w:r>
      <w:r>
        <w:rPr>
          <w:rFonts w:hint="eastAsia" w:ascii="宋体" w:hAnsi="宋体" w:eastAsia="宋体" w:cs="宋体"/>
          <w:b w:val="0"/>
          <w:bCs w:val="0"/>
          <w:color w:val="auto"/>
          <w:kern w:val="0"/>
          <w:sz w:val="24"/>
          <w:szCs w:val="24"/>
          <w:highlight w:val="none"/>
          <w:lang w:val="zh-CN" w:eastAsia="zh-CN" w:bidi="ar-SA"/>
        </w:rPr>
        <w:t>万元，资产总额为</w:t>
      </w:r>
      <w:r>
        <w:rPr>
          <w:rFonts w:hint="eastAsia" w:ascii="宋体" w:hAnsi="宋体" w:eastAsia="宋体" w:cs="宋体"/>
          <w:b w:val="0"/>
          <w:bCs w:val="0"/>
          <w:color w:val="auto"/>
          <w:kern w:val="0"/>
          <w:sz w:val="24"/>
          <w:szCs w:val="24"/>
          <w:highlight w:val="none"/>
          <w:u w:val="single"/>
          <w:lang w:val="en-US" w:eastAsia="zh-CN" w:bidi="ar-SA"/>
        </w:rPr>
        <w:t xml:space="preserve">  </w:t>
      </w:r>
      <w:r>
        <w:rPr>
          <w:rFonts w:hint="eastAsia" w:ascii="宋体" w:hAnsi="宋体" w:eastAsia="宋体" w:cs="宋体"/>
          <w:b w:val="0"/>
          <w:bCs w:val="0"/>
          <w:color w:val="auto"/>
          <w:kern w:val="0"/>
          <w:sz w:val="24"/>
          <w:szCs w:val="24"/>
          <w:highlight w:val="none"/>
          <w:lang w:val="zh-CN" w:eastAsia="zh-CN" w:bidi="ar-SA"/>
        </w:rPr>
        <w:t>万元，属于</w:t>
      </w:r>
      <w:r>
        <w:rPr>
          <w:rFonts w:hint="eastAsia" w:ascii="宋体" w:hAnsi="宋体" w:eastAsia="宋体" w:cs="宋体"/>
          <w:b w:val="0"/>
          <w:bCs w:val="0"/>
          <w:color w:val="auto"/>
          <w:kern w:val="0"/>
          <w:sz w:val="24"/>
          <w:szCs w:val="24"/>
          <w:highlight w:val="none"/>
          <w:u w:val="single"/>
          <w:lang w:val="en-US" w:eastAsia="zh-CN" w:bidi="ar-SA"/>
        </w:rPr>
        <w:t xml:space="preserve"> </w:t>
      </w:r>
      <w:r>
        <w:rPr>
          <w:rFonts w:hint="eastAsia" w:ascii="宋体" w:hAnsi="宋体" w:eastAsia="宋体" w:cs="宋体"/>
          <w:b w:val="0"/>
          <w:bCs w:val="0"/>
          <w:color w:val="auto"/>
          <w:kern w:val="0"/>
          <w:sz w:val="24"/>
          <w:szCs w:val="24"/>
          <w:highlight w:val="none"/>
          <w:u w:val="single"/>
          <w:lang w:val="zh-CN" w:eastAsia="zh-CN" w:bidi="ar-SA"/>
        </w:rPr>
        <w:t>（中型企业、小型企业、微型企业</w:t>
      </w:r>
      <w:r>
        <w:rPr>
          <w:rFonts w:hint="eastAsia" w:ascii="宋体" w:hAnsi="宋体" w:eastAsia="宋体" w:cs="宋体"/>
          <w:b w:val="0"/>
          <w:bCs w:val="0"/>
          <w:color w:val="auto"/>
          <w:kern w:val="0"/>
          <w:sz w:val="24"/>
          <w:szCs w:val="24"/>
          <w:highlight w:val="none"/>
          <w:lang w:val="zh-CN" w:eastAsia="zh-CN" w:bidi="ar-SA"/>
        </w:rPr>
        <w:t>）；</w:t>
      </w:r>
    </w:p>
    <w:p w14:paraId="177554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2.</w:t>
      </w:r>
      <w:r>
        <w:rPr>
          <w:rFonts w:hint="eastAsia" w:ascii="宋体" w:hAnsi="宋体" w:eastAsia="宋体" w:cs="宋体"/>
          <w:b w:val="0"/>
          <w:bCs w:val="0"/>
          <w:color w:val="auto"/>
          <w:kern w:val="0"/>
          <w:sz w:val="24"/>
          <w:szCs w:val="24"/>
          <w:highlight w:val="none"/>
          <w:u w:val="single"/>
          <w:lang w:val="zh-CN" w:eastAsia="zh-CN" w:bidi="ar-SA"/>
        </w:rPr>
        <w:t>（标的名称）</w:t>
      </w:r>
      <w:r>
        <w:rPr>
          <w:rFonts w:hint="eastAsia" w:ascii="宋体" w:hAnsi="宋体" w:eastAsia="宋体" w:cs="宋体"/>
          <w:b w:val="0"/>
          <w:bCs w:val="0"/>
          <w:color w:val="auto"/>
          <w:kern w:val="0"/>
          <w:sz w:val="24"/>
          <w:szCs w:val="24"/>
          <w:highlight w:val="none"/>
          <w:lang w:val="zh-CN" w:eastAsia="zh-CN" w:bidi="ar-SA"/>
        </w:rPr>
        <w:t>，属于</w:t>
      </w:r>
      <w:r>
        <w:rPr>
          <w:rFonts w:hint="eastAsia" w:ascii="宋体" w:hAnsi="宋体" w:eastAsia="宋体" w:cs="宋体"/>
          <w:b w:val="0"/>
          <w:bCs w:val="0"/>
          <w:color w:val="auto"/>
          <w:kern w:val="0"/>
          <w:sz w:val="24"/>
          <w:szCs w:val="24"/>
          <w:highlight w:val="none"/>
          <w:u w:val="single"/>
          <w:lang w:val="zh-CN" w:eastAsia="zh-CN" w:bidi="ar-SA"/>
        </w:rPr>
        <w:t>（采购文件所属行业）</w:t>
      </w:r>
      <w:r>
        <w:rPr>
          <w:rFonts w:hint="eastAsia" w:ascii="宋体" w:hAnsi="宋体" w:eastAsia="宋体" w:cs="宋体"/>
          <w:b w:val="0"/>
          <w:bCs w:val="0"/>
          <w:color w:val="auto"/>
          <w:kern w:val="0"/>
          <w:sz w:val="24"/>
          <w:szCs w:val="24"/>
          <w:highlight w:val="none"/>
          <w:lang w:val="zh-CN" w:eastAsia="zh-CN" w:bidi="ar-SA"/>
        </w:rPr>
        <w:t>行业；制造商为</w:t>
      </w:r>
      <w:r>
        <w:rPr>
          <w:rFonts w:hint="eastAsia" w:ascii="宋体" w:hAnsi="宋体" w:eastAsia="宋体" w:cs="宋体"/>
          <w:b w:val="0"/>
          <w:bCs w:val="0"/>
          <w:color w:val="auto"/>
          <w:kern w:val="0"/>
          <w:sz w:val="24"/>
          <w:szCs w:val="24"/>
          <w:highlight w:val="none"/>
          <w:u w:val="single"/>
          <w:lang w:val="zh-CN" w:eastAsia="zh-CN" w:bidi="ar-SA"/>
        </w:rPr>
        <w:t>（企业名称）</w:t>
      </w:r>
      <w:r>
        <w:rPr>
          <w:rFonts w:hint="eastAsia" w:ascii="宋体" w:hAnsi="宋体" w:eastAsia="宋体" w:cs="宋体"/>
          <w:b w:val="0"/>
          <w:bCs w:val="0"/>
          <w:color w:val="auto"/>
          <w:kern w:val="0"/>
          <w:sz w:val="24"/>
          <w:szCs w:val="24"/>
          <w:highlight w:val="none"/>
          <w:lang w:val="zh-CN" w:eastAsia="zh-CN" w:bidi="ar-SA"/>
        </w:rPr>
        <w:t>，从业人员</w:t>
      </w:r>
      <w:r>
        <w:rPr>
          <w:rFonts w:hint="eastAsia" w:ascii="宋体" w:hAnsi="宋体" w:eastAsia="宋体" w:cs="宋体"/>
          <w:b w:val="0"/>
          <w:bCs w:val="0"/>
          <w:color w:val="auto"/>
          <w:kern w:val="0"/>
          <w:sz w:val="24"/>
          <w:szCs w:val="24"/>
          <w:highlight w:val="none"/>
          <w:u w:val="single"/>
          <w:lang w:val="en-US" w:eastAsia="zh-CN" w:bidi="ar-SA"/>
        </w:rPr>
        <w:t xml:space="preserve">  </w:t>
      </w:r>
      <w:r>
        <w:rPr>
          <w:rFonts w:hint="eastAsia" w:ascii="宋体" w:hAnsi="宋体" w:eastAsia="宋体" w:cs="宋体"/>
          <w:b w:val="0"/>
          <w:bCs w:val="0"/>
          <w:color w:val="auto"/>
          <w:kern w:val="0"/>
          <w:sz w:val="24"/>
          <w:szCs w:val="24"/>
          <w:highlight w:val="none"/>
          <w:lang w:val="zh-CN" w:eastAsia="zh-CN" w:bidi="ar-SA"/>
        </w:rPr>
        <w:t>人，营业收入为</w:t>
      </w:r>
      <w:r>
        <w:rPr>
          <w:rFonts w:hint="eastAsia" w:ascii="宋体" w:hAnsi="宋体" w:eastAsia="宋体" w:cs="宋体"/>
          <w:b w:val="0"/>
          <w:bCs w:val="0"/>
          <w:color w:val="auto"/>
          <w:kern w:val="0"/>
          <w:sz w:val="24"/>
          <w:szCs w:val="24"/>
          <w:highlight w:val="none"/>
          <w:u w:val="single"/>
          <w:lang w:val="en-US" w:eastAsia="zh-CN" w:bidi="ar-SA"/>
        </w:rPr>
        <w:t xml:space="preserve">  </w:t>
      </w:r>
      <w:r>
        <w:rPr>
          <w:rFonts w:hint="eastAsia" w:ascii="宋体" w:hAnsi="宋体" w:eastAsia="宋体" w:cs="宋体"/>
          <w:b w:val="0"/>
          <w:bCs w:val="0"/>
          <w:color w:val="auto"/>
          <w:kern w:val="0"/>
          <w:sz w:val="24"/>
          <w:szCs w:val="24"/>
          <w:highlight w:val="none"/>
          <w:lang w:val="zh-CN" w:eastAsia="zh-CN" w:bidi="ar-SA"/>
        </w:rPr>
        <w:t>万元，资产总额为</w:t>
      </w:r>
      <w:r>
        <w:rPr>
          <w:rFonts w:hint="eastAsia" w:ascii="宋体" w:hAnsi="宋体" w:eastAsia="宋体" w:cs="宋体"/>
          <w:b w:val="0"/>
          <w:bCs w:val="0"/>
          <w:color w:val="auto"/>
          <w:kern w:val="0"/>
          <w:sz w:val="24"/>
          <w:szCs w:val="24"/>
          <w:highlight w:val="none"/>
          <w:u w:val="single"/>
          <w:lang w:val="en-US" w:eastAsia="zh-CN" w:bidi="ar-SA"/>
        </w:rPr>
        <w:t xml:space="preserve">  </w:t>
      </w:r>
      <w:r>
        <w:rPr>
          <w:rFonts w:hint="eastAsia" w:ascii="宋体" w:hAnsi="宋体" w:eastAsia="宋体" w:cs="宋体"/>
          <w:b w:val="0"/>
          <w:bCs w:val="0"/>
          <w:color w:val="auto"/>
          <w:kern w:val="0"/>
          <w:sz w:val="24"/>
          <w:szCs w:val="24"/>
          <w:highlight w:val="none"/>
          <w:lang w:val="zh-CN" w:eastAsia="zh-CN" w:bidi="ar-SA"/>
        </w:rPr>
        <w:t>万元，属于</w:t>
      </w:r>
      <w:r>
        <w:rPr>
          <w:rFonts w:hint="eastAsia" w:ascii="宋体" w:hAnsi="宋体" w:eastAsia="宋体" w:cs="宋体"/>
          <w:b w:val="0"/>
          <w:bCs w:val="0"/>
          <w:color w:val="auto"/>
          <w:kern w:val="0"/>
          <w:sz w:val="24"/>
          <w:szCs w:val="24"/>
          <w:highlight w:val="none"/>
          <w:u w:val="single"/>
          <w:lang w:val="en-US" w:eastAsia="zh-CN" w:bidi="ar-SA"/>
        </w:rPr>
        <w:t xml:space="preserve"> </w:t>
      </w:r>
      <w:r>
        <w:rPr>
          <w:rFonts w:hint="eastAsia" w:ascii="宋体" w:hAnsi="宋体" w:eastAsia="宋体" w:cs="宋体"/>
          <w:b w:val="0"/>
          <w:bCs w:val="0"/>
          <w:color w:val="auto"/>
          <w:kern w:val="0"/>
          <w:sz w:val="24"/>
          <w:szCs w:val="24"/>
          <w:highlight w:val="none"/>
          <w:u w:val="single"/>
          <w:lang w:val="zh-CN" w:eastAsia="zh-CN" w:bidi="ar-SA"/>
        </w:rPr>
        <w:t>（中型企业、小型企业、微型企业</w:t>
      </w:r>
      <w:r>
        <w:rPr>
          <w:rFonts w:hint="eastAsia" w:ascii="宋体" w:hAnsi="宋体" w:eastAsia="宋体" w:cs="宋体"/>
          <w:b w:val="0"/>
          <w:bCs w:val="0"/>
          <w:color w:val="auto"/>
          <w:kern w:val="0"/>
          <w:sz w:val="24"/>
          <w:szCs w:val="24"/>
          <w:highlight w:val="none"/>
          <w:lang w:val="zh-CN" w:eastAsia="zh-CN" w:bidi="ar-SA"/>
        </w:rPr>
        <w:t>）；</w:t>
      </w:r>
    </w:p>
    <w:p w14:paraId="767D78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w:t>
      </w:r>
    </w:p>
    <w:p w14:paraId="2DC0BB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以上企业，不属于大企业的分支机构，不存在控股股东为大企业的情形，也不存在与大企业的负责人为同一人的情形。</w:t>
      </w:r>
    </w:p>
    <w:p w14:paraId="51C135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本企业对上述声明内容的真实性负责。如有虚假，将依法承担相应责任。</w:t>
      </w:r>
    </w:p>
    <w:p w14:paraId="3E0CA8EF">
      <w:pPr>
        <w:spacing w:line="360" w:lineRule="auto"/>
        <w:rPr>
          <w:rFonts w:hint="eastAsia" w:ascii="宋体" w:hAnsi="宋体" w:eastAsia="宋体" w:cs="宋体"/>
          <w:b w:val="0"/>
          <w:bCs w:val="0"/>
          <w:color w:val="auto"/>
          <w:kern w:val="0"/>
          <w:sz w:val="24"/>
          <w:szCs w:val="24"/>
          <w:highlight w:val="none"/>
          <w:lang w:val="zh-CN" w:eastAsia="zh-CN" w:bidi="ar-SA"/>
        </w:rPr>
      </w:pPr>
    </w:p>
    <w:p w14:paraId="270772DC">
      <w:pPr>
        <w:spacing w:line="360" w:lineRule="auto"/>
        <w:ind w:firstLine="4320" w:firstLineChars="1800"/>
        <w:jc w:val="left"/>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企业名称（电子公章）：</w:t>
      </w:r>
    </w:p>
    <w:p w14:paraId="1F0E6CDE">
      <w:pPr>
        <w:spacing w:line="360" w:lineRule="auto"/>
        <w:ind w:firstLine="4320" w:firstLineChars="1800"/>
        <w:jc w:val="left"/>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日期：</w:t>
      </w:r>
      <w:r>
        <w:rPr>
          <w:rFonts w:hint="eastAsia" w:ascii="宋体" w:hAnsi="宋体" w:eastAsia="宋体" w:cs="宋体"/>
          <w:b w:val="0"/>
          <w:bCs w:val="0"/>
          <w:color w:val="auto"/>
          <w:kern w:val="0"/>
          <w:sz w:val="24"/>
          <w:szCs w:val="24"/>
          <w:highlight w:val="none"/>
          <w:lang w:val="en-US" w:eastAsia="zh-CN" w:bidi="ar-SA"/>
        </w:rPr>
        <w:t xml:space="preserve">  </w:t>
      </w:r>
      <w:r>
        <w:rPr>
          <w:rFonts w:hint="eastAsia" w:ascii="宋体" w:hAnsi="宋体" w:eastAsia="宋体" w:cs="宋体"/>
          <w:b w:val="0"/>
          <w:bCs w:val="0"/>
          <w:color w:val="auto"/>
          <w:kern w:val="0"/>
          <w:sz w:val="24"/>
          <w:szCs w:val="24"/>
          <w:highlight w:val="none"/>
          <w:lang w:val="zh-CN" w:eastAsia="zh-CN" w:bidi="ar-SA"/>
        </w:rPr>
        <w:t>年</w:t>
      </w:r>
      <w:r>
        <w:rPr>
          <w:rFonts w:hint="eastAsia" w:ascii="宋体" w:hAnsi="宋体" w:eastAsia="宋体" w:cs="宋体"/>
          <w:b w:val="0"/>
          <w:bCs w:val="0"/>
          <w:color w:val="auto"/>
          <w:kern w:val="0"/>
          <w:sz w:val="24"/>
          <w:szCs w:val="24"/>
          <w:highlight w:val="none"/>
          <w:lang w:val="en-US" w:eastAsia="zh-CN" w:bidi="ar-SA"/>
        </w:rPr>
        <w:t xml:space="preserve">  </w:t>
      </w:r>
      <w:r>
        <w:rPr>
          <w:rFonts w:hint="eastAsia" w:ascii="宋体" w:hAnsi="宋体" w:eastAsia="宋体" w:cs="宋体"/>
          <w:b w:val="0"/>
          <w:bCs w:val="0"/>
          <w:color w:val="auto"/>
          <w:kern w:val="0"/>
          <w:sz w:val="24"/>
          <w:szCs w:val="24"/>
          <w:highlight w:val="none"/>
          <w:lang w:val="zh-CN" w:eastAsia="zh-CN" w:bidi="ar-SA"/>
        </w:rPr>
        <w:t>月</w:t>
      </w:r>
      <w:r>
        <w:rPr>
          <w:rFonts w:hint="eastAsia" w:ascii="宋体" w:hAnsi="宋体" w:eastAsia="宋体" w:cs="宋体"/>
          <w:b w:val="0"/>
          <w:bCs w:val="0"/>
          <w:color w:val="auto"/>
          <w:kern w:val="0"/>
          <w:sz w:val="24"/>
          <w:szCs w:val="24"/>
          <w:highlight w:val="none"/>
          <w:lang w:val="en-US" w:eastAsia="zh-CN" w:bidi="ar-SA"/>
        </w:rPr>
        <w:t xml:space="preserve">  </w:t>
      </w:r>
      <w:r>
        <w:rPr>
          <w:rFonts w:hint="eastAsia" w:ascii="宋体" w:hAnsi="宋体" w:eastAsia="宋体" w:cs="宋体"/>
          <w:b w:val="0"/>
          <w:bCs w:val="0"/>
          <w:color w:val="auto"/>
          <w:kern w:val="0"/>
          <w:sz w:val="24"/>
          <w:szCs w:val="24"/>
          <w:highlight w:val="none"/>
          <w:lang w:val="zh-CN" w:eastAsia="zh-CN" w:bidi="ar-SA"/>
        </w:rPr>
        <w:t>日</w:t>
      </w:r>
    </w:p>
    <w:p w14:paraId="266C61A8">
      <w:pPr>
        <w:spacing w:line="360" w:lineRule="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注：</w:t>
      </w:r>
    </w:p>
    <w:p w14:paraId="351411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从业人员、营业收入、资产总额填报上一年度数据，无上一年度数据的新成立企业可不填报。</w:t>
      </w:r>
    </w:p>
    <w:p w14:paraId="5F8843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请根据自己的真实情况出具《中小企业声明函》。依法享受中小企业优惠政策的，采购人或者采购代理机构在公告成交结果时，同时公告其《中小企业声明函》，接受社会监督。</w:t>
      </w:r>
    </w:p>
    <w:p w14:paraId="23C780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小型、微型企业提供中型企业提供的货物的，视同为中型企业。</w:t>
      </w:r>
    </w:p>
    <w:p w14:paraId="5A54ACC8">
      <w:pPr>
        <w:pageBreakBefore w:val="0"/>
        <w:widowControl/>
        <w:wordWrap/>
        <w:topLinePunct w:val="0"/>
        <w:bidi w:val="0"/>
        <w:spacing w:beforeAutospacing="0" w:line="240" w:lineRule="auto"/>
        <w:jc w:val="left"/>
        <w:rPr>
          <w:rFonts w:hint="eastAsia" w:ascii="宋体" w:hAnsi="宋体" w:eastAsia="宋体" w:cs="宋体"/>
          <w:b/>
          <w:bCs/>
          <w:color w:val="auto"/>
          <w:sz w:val="28"/>
          <w:szCs w:val="28"/>
          <w:highlight w:val="none"/>
        </w:rPr>
      </w:pPr>
      <w:r>
        <w:rPr>
          <w:rFonts w:hint="eastAsia" w:ascii="宋体" w:hAnsi="宋体" w:eastAsia="宋体" w:cs="宋体"/>
          <w:b/>
          <w:color w:val="auto"/>
          <w:sz w:val="30"/>
          <w:szCs w:val="30"/>
          <w:highlight w:val="none"/>
        </w:rPr>
        <w:br w:type="page"/>
      </w:r>
      <w:r>
        <w:rPr>
          <w:rFonts w:hint="eastAsia" w:ascii="宋体" w:hAnsi="宋体" w:eastAsia="宋体" w:cs="宋体"/>
          <w:b/>
          <w:bCs/>
          <w:color w:val="auto"/>
          <w:sz w:val="28"/>
          <w:szCs w:val="28"/>
          <w:highlight w:val="none"/>
        </w:rPr>
        <w:t>附件1：</w:t>
      </w:r>
    </w:p>
    <w:p w14:paraId="193C798B">
      <w:pPr>
        <w:pageBreakBefore w:val="0"/>
        <w:wordWrap/>
        <w:topLinePunct w:val="0"/>
        <w:bidi w:val="0"/>
        <w:spacing w:beforeAutospacing="0" w:line="24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中小微企业划型标准</w:t>
      </w:r>
    </w:p>
    <w:tbl>
      <w:tblPr>
        <w:tblStyle w:val="26"/>
        <w:tblW w:w="9335" w:type="dxa"/>
        <w:tblInd w:w="250" w:type="dxa"/>
        <w:tblLayout w:type="fixed"/>
        <w:tblCellMar>
          <w:top w:w="0" w:type="dxa"/>
          <w:left w:w="108" w:type="dxa"/>
          <w:bottom w:w="0" w:type="dxa"/>
          <w:right w:w="108" w:type="dxa"/>
        </w:tblCellMar>
      </w:tblPr>
      <w:tblGrid>
        <w:gridCol w:w="1594"/>
        <w:gridCol w:w="1375"/>
        <w:gridCol w:w="1000"/>
        <w:gridCol w:w="1175"/>
        <w:gridCol w:w="1550"/>
        <w:gridCol w:w="1462"/>
        <w:gridCol w:w="1179"/>
      </w:tblGrid>
      <w:tr w14:paraId="0F81940D">
        <w:tblPrEx>
          <w:tblCellMar>
            <w:top w:w="0" w:type="dxa"/>
            <w:left w:w="108" w:type="dxa"/>
            <w:bottom w:w="0" w:type="dxa"/>
            <w:right w:w="108" w:type="dxa"/>
          </w:tblCellMar>
        </w:tblPrEx>
        <w:trPr>
          <w:trHeight w:val="702" w:hRule="atLeast"/>
        </w:trPr>
        <w:tc>
          <w:tcPr>
            <w:tcW w:w="1594" w:type="dxa"/>
            <w:tcBorders>
              <w:top w:val="single" w:color="auto" w:sz="4" w:space="0"/>
              <w:left w:val="single" w:color="auto" w:sz="4" w:space="0"/>
              <w:bottom w:val="single" w:color="auto" w:sz="4" w:space="0"/>
              <w:right w:val="single" w:color="auto" w:sz="4" w:space="0"/>
            </w:tcBorders>
            <w:vAlign w:val="center"/>
          </w:tcPr>
          <w:p w14:paraId="53DEE40D">
            <w:pPr>
              <w:pageBreakBefore w:val="0"/>
              <w:widowControl/>
              <w:wordWrap/>
              <w:topLinePunct w:val="0"/>
              <w:bidi w:val="0"/>
              <w:spacing w:beforeAutospacing="0" w:line="240" w:lineRule="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375" w:type="dxa"/>
            <w:tcBorders>
              <w:top w:val="single" w:color="auto" w:sz="4" w:space="0"/>
              <w:left w:val="nil"/>
              <w:bottom w:val="single" w:color="auto" w:sz="4" w:space="0"/>
              <w:right w:val="single" w:color="auto" w:sz="4" w:space="0"/>
            </w:tcBorders>
            <w:vAlign w:val="center"/>
          </w:tcPr>
          <w:p w14:paraId="7CC6E928">
            <w:pPr>
              <w:pageBreakBefore w:val="0"/>
              <w:widowControl/>
              <w:wordWrap/>
              <w:topLinePunct w:val="0"/>
              <w:bidi w:val="0"/>
              <w:spacing w:beforeAutospacing="0" w:line="240" w:lineRule="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1000" w:type="dxa"/>
            <w:tcBorders>
              <w:top w:val="single" w:color="auto" w:sz="4" w:space="0"/>
              <w:left w:val="nil"/>
              <w:bottom w:val="single" w:color="auto" w:sz="4" w:space="0"/>
              <w:right w:val="single" w:color="auto" w:sz="4" w:space="0"/>
            </w:tcBorders>
            <w:vAlign w:val="center"/>
          </w:tcPr>
          <w:p w14:paraId="6250A517">
            <w:pPr>
              <w:pageBreakBefore w:val="0"/>
              <w:widowControl/>
              <w:wordWrap/>
              <w:topLinePunct w:val="0"/>
              <w:bidi w:val="0"/>
              <w:spacing w:beforeAutospacing="0" w:line="240" w:lineRule="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175" w:type="dxa"/>
            <w:tcBorders>
              <w:top w:val="single" w:color="auto" w:sz="4" w:space="0"/>
              <w:left w:val="nil"/>
              <w:bottom w:val="single" w:color="auto" w:sz="4" w:space="0"/>
              <w:right w:val="single" w:color="auto" w:sz="4" w:space="0"/>
            </w:tcBorders>
            <w:vAlign w:val="center"/>
          </w:tcPr>
          <w:p w14:paraId="71CBBF09">
            <w:pPr>
              <w:pageBreakBefore w:val="0"/>
              <w:widowControl/>
              <w:wordWrap/>
              <w:topLinePunct w:val="0"/>
              <w:bidi w:val="0"/>
              <w:spacing w:beforeAutospacing="0" w:line="240" w:lineRule="auto"/>
              <w:jc w:val="center"/>
              <w:rPr>
                <w:rFonts w:hint="eastAsia" w:ascii="宋体" w:hAnsi="宋体" w:eastAsia="宋体" w:cs="宋体"/>
                <w:b/>
                <w:color w:val="auto"/>
                <w:kern w:val="0"/>
                <w:sz w:val="24"/>
                <w:highlight w:val="none"/>
                <w:lang w:val="en-US" w:eastAsia="zh-CN"/>
              </w:rPr>
            </w:pPr>
            <w:r>
              <w:rPr>
                <w:rFonts w:hint="eastAsia" w:ascii="宋体" w:hAnsi="宋体" w:eastAsia="宋体" w:cs="宋体"/>
                <w:b/>
                <w:color w:val="auto"/>
                <w:kern w:val="0"/>
                <w:sz w:val="24"/>
                <w:highlight w:val="none"/>
                <w:lang w:val="en-US" w:eastAsia="zh-CN"/>
              </w:rPr>
              <w:t>大型</w:t>
            </w:r>
          </w:p>
        </w:tc>
        <w:tc>
          <w:tcPr>
            <w:tcW w:w="1550" w:type="dxa"/>
            <w:tcBorders>
              <w:top w:val="single" w:color="auto" w:sz="4" w:space="0"/>
              <w:left w:val="nil"/>
              <w:bottom w:val="single" w:color="auto" w:sz="4" w:space="0"/>
              <w:right w:val="single" w:color="auto" w:sz="4" w:space="0"/>
            </w:tcBorders>
            <w:vAlign w:val="center"/>
          </w:tcPr>
          <w:p w14:paraId="294021E5">
            <w:pPr>
              <w:pageBreakBefore w:val="0"/>
              <w:widowControl/>
              <w:wordWrap/>
              <w:topLinePunct w:val="0"/>
              <w:bidi w:val="0"/>
              <w:spacing w:beforeAutospacing="0" w:line="240" w:lineRule="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462" w:type="dxa"/>
            <w:tcBorders>
              <w:top w:val="single" w:color="auto" w:sz="4" w:space="0"/>
              <w:left w:val="nil"/>
              <w:bottom w:val="single" w:color="auto" w:sz="4" w:space="0"/>
              <w:right w:val="single" w:color="auto" w:sz="4" w:space="0"/>
            </w:tcBorders>
            <w:vAlign w:val="center"/>
          </w:tcPr>
          <w:p w14:paraId="32928892">
            <w:pPr>
              <w:pageBreakBefore w:val="0"/>
              <w:widowControl/>
              <w:wordWrap/>
              <w:topLinePunct w:val="0"/>
              <w:bidi w:val="0"/>
              <w:spacing w:beforeAutospacing="0" w:line="240" w:lineRule="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179" w:type="dxa"/>
            <w:tcBorders>
              <w:top w:val="single" w:color="auto" w:sz="4" w:space="0"/>
              <w:left w:val="nil"/>
              <w:bottom w:val="single" w:color="auto" w:sz="4" w:space="0"/>
              <w:right w:val="single" w:color="auto" w:sz="4" w:space="0"/>
            </w:tcBorders>
            <w:vAlign w:val="center"/>
          </w:tcPr>
          <w:p w14:paraId="772BB6BA">
            <w:pPr>
              <w:pageBreakBefore w:val="0"/>
              <w:widowControl/>
              <w:wordWrap/>
              <w:topLinePunct w:val="0"/>
              <w:bidi w:val="0"/>
              <w:spacing w:beforeAutospacing="0" w:line="240" w:lineRule="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6E6B3192">
        <w:tblPrEx>
          <w:tblCellMar>
            <w:top w:w="0" w:type="dxa"/>
            <w:left w:w="108" w:type="dxa"/>
            <w:bottom w:w="0" w:type="dxa"/>
            <w:right w:w="108" w:type="dxa"/>
          </w:tblCellMar>
        </w:tblPrEx>
        <w:trPr>
          <w:trHeight w:val="356" w:hRule="atLeast"/>
        </w:trPr>
        <w:tc>
          <w:tcPr>
            <w:tcW w:w="1594" w:type="dxa"/>
            <w:vMerge w:val="restart"/>
            <w:tcBorders>
              <w:top w:val="nil"/>
              <w:left w:val="single" w:color="auto" w:sz="4" w:space="0"/>
              <w:bottom w:val="single" w:color="auto" w:sz="4" w:space="0"/>
              <w:right w:val="single" w:color="auto" w:sz="4" w:space="0"/>
            </w:tcBorders>
            <w:vAlign w:val="center"/>
          </w:tcPr>
          <w:p w14:paraId="3620D844">
            <w:pPr>
              <w:pageBreakBefore w:val="0"/>
              <w:widowControl/>
              <w:wordWrap/>
              <w:topLinePunct w:val="0"/>
              <w:bidi w:val="0"/>
              <w:spacing w:beforeAutospacing="0" w:line="240" w:lineRule="auto"/>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工业</w:t>
            </w:r>
          </w:p>
        </w:tc>
        <w:tc>
          <w:tcPr>
            <w:tcW w:w="1375" w:type="dxa"/>
            <w:tcBorders>
              <w:top w:val="nil"/>
              <w:left w:val="nil"/>
              <w:bottom w:val="single" w:color="auto" w:sz="4" w:space="0"/>
              <w:right w:val="single" w:color="auto" w:sz="4" w:space="0"/>
            </w:tcBorders>
            <w:vAlign w:val="center"/>
          </w:tcPr>
          <w:p w14:paraId="5862F941">
            <w:pPr>
              <w:pageBreakBefore w:val="0"/>
              <w:widowControl/>
              <w:wordWrap/>
              <w:topLinePunct w:val="0"/>
              <w:bidi w:val="0"/>
              <w:spacing w:beforeAutospacing="0"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从业人员（X）</w:t>
            </w:r>
          </w:p>
        </w:tc>
        <w:tc>
          <w:tcPr>
            <w:tcW w:w="1000" w:type="dxa"/>
            <w:tcBorders>
              <w:top w:val="nil"/>
              <w:left w:val="nil"/>
              <w:bottom w:val="single" w:color="auto" w:sz="4" w:space="0"/>
              <w:right w:val="single" w:color="auto" w:sz="4" w:space="0"/>
            </w:tcBorders>
            <w:vAlign w:val="center"/>
          </w:tcPr>
          <w:p w14:paraId="18D18E2F">
            <w:pPr>
              <w:pageBreakBefore w:val="0"/>
              <w:widowControl/>
              <w:wordWrap/>
              <w:topLinePunct w:val="0"/>
              <w:bidi w:val="0"/>
              <w:spacing w:beforeAutospacing="0"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人</w:t>
            </w:r>
          </w:p>
        </w:tc>
        <w:tc>
          <w:tcPr>
            <w:tcW w:w="1175" w:type="dxa"/>
            <w:tcBorders>
              <w:top w:val="nil"/>
              <w:left w:val="nil"/>
              <w:bottom w:val="single" w:color="auto" w:sz="4" w:space="0"/>
              <w:right w:val="single" w:color="auto" w:sz="4" w:space="0"/>
            </w:tcBorders>
            <w:vAlign w:val="center"/>
          </w:tcPr>
          <w:p w14:paraId="64D277DF">
            <w:pPr>
              <w:pageBreakBefore w:val="0"/>
              <w:widowControl/>
              <w:wordWrap/>
              <w:topLinePunct w:val="0"/>
              <w:bidi w:val="0"/>
              <w:spacing w:beforeAutospacing="0"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X≥1000</w:t>
            </w:r>
          </w:p>
        </w:tc>
        <w:tc>
          <w:tcPr>
            <w:tcW w:w="1550" w:type="dxa"/>
            <w:tcBorders>
              <w:top w:val="nil"/>
              <w:left w:val="nil"/>
              <w:bottom w:val="single" w:color="auto" w:sz="4" w:space="0"/>
              <w:right w:val="single" w:color="auto" w:sz="4" w:space="0"/>
            </w:tcBorders>
            <w:vAlign w:val="center"/>
          </w:tcPr>
          <w:p w14:paraId="4B468438">
            <w:pPr>
              <w:pageBreakBefore w:val="0"/>
              <w:widowControl/>
              <w:wordWrap/>
              <w:topLinePunct w:val="0"/>
              <w:bidi w:val="0"/>
              <w:spacing w:beforeAutospacing="0"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300≤X＜1000</w:t>
            </w:r>
          </w:p>
        </w:tc>
        <w:tc>
          <w:tcPr>
            <w:tcW w:w="1462" w:type="dxa"/>
            <w:tcBorders>
              <w:top w:val="nil"/>
              <w:left w:val="nil"/>
              <w:bottom w:val="single" w:color="auto" w:sz="4" w:space="0"/>
              <w:right w:val="single" w:color="auto" w:sz="4" w:space="0"/>
            </w:tcBorders>
            <w:vAlign w:val="center"/>
          </w:tcPr>
          <w:p w14:paraId="49B61570">
            <w:pPr>
              <w:pageBreakBefore w:val="0"/>
              <w:widowControl/>
              <w:wordWrap/>
              <w:topLinePunct w:val="0"/>
              <w:bidi w:val="0"/>
              <w:spacing w:beforeAutospacing="0"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20≤X＜300</w:t>
            </w:r>
          </w:p>
        </w:tc>
        <w:tc>
          <w:tcPr>
            <w:tcW w:w="1179" w:type="dxa"/>
            <w:tcBorders>
              <w:top w:val="nil"/>
              <w:left w:val="nil"/>
              <w:bottom w:val="single" w:color="auto" w:sz="4" w:space="0"/>
              <w:right w:val="single" w:color="auto" w:sz="4" w:space="0"/>
            </w:tcBorders>
            <w:vAlign w:val="center"/>
          </w:tcPr>
          <w:p w14:paraId="66B3EF61">
            <w:pPr>
              <w:pageBreakBefore w:val="0"/>
              <w:widowControl/>
              <w:wordWrap/>
              <w:topLinePunct w:val="0"/>
              <w:bidi w:val="0"/>
              <w:spacing w:beforeAutospacing="0"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X＜20</w:t>
            </w:r>
          </w:p>
        </w:tc>
      </w:tr>
      <w:tr w14:paraId="779E3731">
        <w:tblPrEx>
          <w:tblCellMar>
            <w:top w:w="0" w:type="dxa"/>
            <w:left w:w="108" w:type="dxa"/>
            <w:bottom w:w="0" w:type="dxa"/>
            <w:right w:w="108" w:type="dxa"/>
          </w:tblCellMar>
        </w:tblPrEx>
        <w:trPr>
          <w:trHeight w:val="356" w:hRule="atLeast"/>
        </w:trPr>
        <w:tc>
          <w:tcPr>
            <w:tcW w:w="1594" w:type="dxa"/>
            <w:vMerge w:val="continue"/>
            <w:tcBorders>
              <w:top w:val="nil"/>
              <w:left w:val="single" w:color="auto" w:sz="4" w:space="0"/>
              <w:bottom w:val="single" w:color="auto" w:sz="4" w:space="0"/>
              <w:right w:val="single" w:color="auto" w:sz="4" w:space="0"/>
            </w:tcBorders>
            <w:vAlign w:val="center"/>
          </w:tcPr>
          <w:p w14:paraId="0B4A51E6">
            <w:pPr>
              <w:pageBreakBefore w:val="0"/>
              <w:widowControl/>
              <w:wordWrap/>
              <w:topLinePunct w:val="0"/>
              <w:bidi w:val="0"/>
              <w:spacing w:beforeAutospacing="0" w:line="240" w:lineRule="auto"/>
              <w:jc w:val="center"/>
              <w:rPr>
                <w:rFonts w:hint="eastAsia" w:ascii="宋体" w:hAnsi="宋体" w:eastAsia="宋体" w:cs="宋体"/>
                <w:b/>
                <w:bCs/>
                <w:color w:val="auto"/>
                <w:kern w:val="0"/>
                <w:sz w:val="20"/>
                <w:szCs w:val="20"/>
                <w:highlight w:val="none"/>
              </w:rPr>
            </w:pPr>
          </w:p>
        </w:tc>
        <w:tc>
          <w:tcPr>
            <w:tcW w:w="1375" w:type="dxa"/>
            <w:tcBorders>
              <w:top w:val="nil"/>
              <w:left w:val="nil"/>
              <w:bottom w:val="single" w:color="auto" w:sz="4" w:space="0"/>
              <w:right w:val="single" w:color="auto" w:sz="4" w:space="0"/>
            </w:tcBorders>
            <w:vAlign w:val="center"/>
          </w:tcPr>
          <w:p w14:paraId="23A27816">
            <w:pPr>
              <w:pageBreakBefore w:val="0"/>
              <w:widowControl/>
              <w:wordWrap/>
              <w:topLinePunct w:val="0"/>
              <w:bidi w:val="0"/>
              <w:spacing w:beforeAutospacing="0"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营业收入（Y）</w:t>
            </w:r>
          </w:p>
        </w:tc>
        <w:tc>
          <w:tcPr>
            <w:tcW w:w="1000" w:type="dxa"/>
            <w:tcBorders>
              <w:top w:val="nil"/>
              <w:left w:val="nil"/>
              <w:bottom w:val="single" w:color="auto" w:sz="4" w:space="0"/>
              <w:right w:val="single" w:color="auto" w:sz="4" w:space="0"/>
            </w:tcBorders>
            <w:vAlign w:val="center"/>
          </w:tcPr>
          <w:p w14:paraId="148E8922">
            <w:pPr>
              <w:pageBreakBefore w:val="0"/>
              <w:widowControl/>
              <w:wordWrap/>
              <w:topLinePunct w:val="0"/>
              <w:bidi w:val="0"/>
              <w:spacing w:beforeAutospacing="0"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万元</w:t>
            </w:r>
          </w:p>
        </w:tc>
        <w:tc>
          <w:tcPr>
            <w:tcW w:w="1175" w:type="dxa"/>
            <w:tcBorders>
              <w:top w:val="nil"/>
              <w:left w:val="nil"/>
              <w:bottom w:val="single" w:color="auto" w:sz="4" w:space="0"/>
              <w:right w:val="single" w:color="auto" w:sz="4" w:space="0"/>
            </w:tcBorders>
            <w:vAlign w:val="center"/>
          </w:tcPr>
          <w:p w14:paraId="16662BE4">
            <w:pPr>
              <w:pageBreakBefore w:val="0"/>
              <w:widowControl/>
              <w:wordWrap/>
              <w:topLinePunct w:val="0"/>
              <w:bidi w:val="0"/>
              <w:spacing w:beforeAutospacing="0"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Y≥40000</w:t>
            </w:r>
          </w:p>
        </w:tc>
        <w:tc>
          <w:tcPr>
            <w:tcW w:w="1550" w:type="dxa"/>
            <w:tcBorders>
              <w:top w:val="nil"/>
              <w:left w:val="nil"/>
              <w:bottom w:val="single" w:color="auto" w:sz="4" w:space="0"/>
              <w:right w:val="single" w:color="auto" w:sz="4" w:space="0"/>
            </w:tcBorders>
            <w:vAlign w:val="center"/>
          </w:tcPr>
          <w:p w14:paraId="07559B3A">
            <w:pPr>
              <w:pageBreakBefore w:val="0"/>
              <w:widowControl/>
              <w:wordWrap/>
              <w:topLinePunct w:val="0"/>
              <w:bidi w:val="0"/>
              <w:spacing w:beforeAutospacing="0"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2000≤Y＜40000</w:t>
            </w:r>
          </w:p>
        </w:tc>
        <w:tc>
          <w:tcPr>
            <w:tcW w:w="1462" w:type="dxa"/>
            <w:tcBorders>
              <w:top w:val="nil"/>
              <w:left w:val="nil"/>
              <w:bottom w:val="single" w:color="auto" w:sz="4" w:space="0"/>
              <w:right w:val="single" w:color="auto" w:sz="4" w:space="0"/>
            </w:tcBorders>
            <w:vAlign w:val="center"/>
          </w:tcPr>
          <w:p w14:paraId="046E41CA">
            <w:pPr>
              <w:pageBreakBefore w:val="0"/>
              <w:widowControl/>
              <w:wordWrap/>
              <w:topLinePunct w:val="0"/>
              <w:bidi w:val="0"/>
              <w:spacing w:beforeAutospacing="0"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300≤Y＜2000</w:t>
            </w:r>
          </w:p>
        </w:tc>
        <w:tc>
          <w:tcPr>
            <w:tcW w:w="1179" w:type="dxa"/>
            <w:tcBorders>
              <w:top w:val="nil"/>
              <w:left w:val="nil"/>
              <w:bottom w:val="single" w:color="auto" w:sz="4" w:space="0"/>
              <w:right w:val="single" w:color="auto" w:sz="4" w:space="0"/>
            </w:tcBorders>
            <w:vAlign w:val="center"/>
          </w:tcPr>
          <w:p w14:paraId="00FE3244">
            <w:pPr>
              <w:pageBreakBefore w:val="0"/>
              <w:widowControl/>
              <w:wordWrap/>
              <w:topLinePunct w:val="0"/>
              <w:bidi w:val="0"/>
              <w:spacing w:beforeAutospacing="0"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Y＜300</w:t>
            </w:r>
          </w:p>
        </w:tc>
      </w:tr>
    </w:tbl>
    <w:p w14:paraId="7655FBAD">
      <w:pPr>
        <w:pageBreakBefore w:val="0"/>
        <w:wordWrap/>
        <w:topLinePunct w:val="0"/>
        <w:bidi w:val="0"/>
        <w:spacing w:beforeAutospacing="0" w:line="240" w:lineRule="auto"/>
        <w:ind w:firstLine="550" w:firstLineChars="250"/>
        <w:rPr>
          <w:rFonts w:hint="eastAsia" w:ascii="宋体" w:hAnsi="宋体" w:eastAsia="宋体" w:cs="宋体"/>
          <w:color w:val="auto"/>
          <w:szCs w:val="21"/>
          <w:highlight w:val="none"/>
        </w:rPr>
      </w:pPr>
      <w:r>
        <w:rPr>
          <w:rFonts w:hint="eastAsia" w:ascii="宋体" w:hAnsi="宋体" w:eastAsia="宋体" w:cs="宋体"/>
          <w:color w:val="auto"/>
          <w:sz w:val="22"/>
          <w:szCs w:val="22"/>
          <w:highlight w:val="none"/>
        </w:rPr>
        <w:t>说明：大型、中型和小型企业须同时满足所列指标的下限；微型企业只须满足所列指标中的一项即可。</w:t>
      </w:r>
    </w:p>
    <w:p w14:paraId="3B199397">
      <w:pPr>
        <w:rPr>
          <w:rFonts w:hint="eastAsia" w:ascii="宋体" w:hAnsi="宋体" w:eastAsia="宋体" w:cs="宋体"/>
          <w:b/>
          <w:bCs/>
          <w:color w:val="auto"/>
          <w:sz w:val="30"/>
          <w:szCs w:val="30"/>
          <w:highlight w:val="none"/>
          <w:lang w:val="en-US" w:eastAsia="zh-CN"/>
        </w:rPr>
      </w:pPr>
    </w:p>
    <w:p w14:paraId="449D159B">
      <w:pPr>
        <w:spacing w:line="360" w:lineRule="auto"/>
        <w:jc w:val="center"/>
        <w:outlineLvl w:val="2"/>
        <w:rPr>
          <w:rFonts w:hint="eastAsia" w:ascii="宋体" w:hAnsi="宋体" w:eastAsia="宋体" w:cs="宋体"/>
          <w:b/>
          <w:bCs/>
          <w:color w:val="auto"/>
          <w:kern w:val="0"/>
          <w:sz w:val="28"/>
          <w:szCs w:val="28"/>
          <w:highlight w:val="none"/>
          <w:lang w:val="zh-CN" w:eastAsia="zh-CN" w:bidi="ar-SA"/>
        </w:rPr>
      </w:pPr>
      <w:r>
        <w:rPr>
          <w:rFonts w:hint="eastAsia" w:ascii="宋体" w:hAnsi="宋体" w:eastAsia="宋体" w:cs="宋体"/>
          <w:b/>
          <w:bCs/>
          <w:color w:val="auto"/>
          <w:kern w:val="0"/>
          <w:sz w:val="28"/>
          <w:szCs w:val="28"/>
          <w:highlight w:val="none"/>
          <w:lang w:val="en-US" w:eastAsia="zh-CN" w:bidi="ar-SA"/>
        </w:rPr>
        <w:t>十</w:t>
      </w:r>
      <w:r>
        <w:rPr>
          <w:rFonts w:hint="eastAsia" w:ascii="宋体" w:hAnsi="宋体" w:eastAsia="宋体" w:cs="宋体"/>
          <w:b/>
          <w:bCs/>
          <w:color w:val="auto"/>
          <w:kern w:val="0"/>
          <w:sz w:val="28"/>
          <w:szCs w:val="28"/>
          <w:highlight w:val="none"/>
          <w:lang w:val="zh-CN" w:eastAsia="zh-CN" w:bidi="ar-SA"/>
        </w:rPr>
        <w:t>、产品及性能</w:t>
      </w:r>
    </w:p>
    <w:p w14:paraId="7C4D87FC">
      <w:pPr>
        <w:pageBreakBefore w:val="0"/>
        <w:wordWrap/>
        <w:topLinePunct w:val="0"/>
        <w:autoSpaceDE w:val="0"/>
        <w:autoSpaceDN w:val="0"/>
        <w:bidi w:val="0"/>
        <w:spacing w:beforeAutospacing="0"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根据采购需求及评分标准要求</w:t>
      </w:r>
      <w:r>
        <w:rPr>
          <w:rFonts w:hint="eastAsia" w:ascii="宋体" w:hAnsi="宋体" w:eastAsia="宋体" w:cs="宋体"/>
          <w:color w:val="auto"/>
          <w:sz w:val="24"/>
          <w:szCs w:val="24"/>
          <w:highlight w:val="none"/>
          <w:lang w:eastAsia="zh-CN"/>
        </w:rPr>
        <w:t>自</w:t>
      </w:r>
      <w:r>
        <w:rPr>
          <w:rFonts w:hint="eastAsia" w:ascii="宋体" w:hAnsi="宋体" w:eastAsia="宋体" w:cs="宋体"/>
          <w:color w:val="auto"/>
          <w:sz w:val="24"/>
          <w:szCs w:val="24"/>
          <w:highlight w:val="none"/>
          <w:lang w:val="en-US" w:eastAsia="zh-CN"/>
        </w:rPr>
        <w:t>行</w:t>
      </w:r>
      <w:r>
        <w:rPr>
          <w:rFonts w:hint="eastAsia" w:ascii="宋体" w:hAnsi="宋体" w:eastAsia="宋体" w:cs="宋体"/>
          <w:color w:val="auto"/>
          <w:sz w:val="24"/>
          <w:szCs w:val="24"/>
          <w:highlight w:val="none"/>
        </w:rPr>
        <w:t>编制</w:t>
      </w:r>
    </w:p>
    <w:p w14:paraId="0C987BD1">
      <w:pPr>
        <w:pageBreakBefore w:val="0"/>
        <w:widowControl/>
        <w:wordWrap/>
        <w:topLinePunct w:val="0"/>
        <w:bidi w:val="0"/>
        <w:spacing w:beforeAutospacing="0" w:line="240" w:lineRule="auto"/>
        <w:jc w:val="left"/>
        <w:rPr>
          <w:rFonts w:hint="eastAsia" w:ascii="宋体" w:hAnsi="宋体" w:eastAsia="宋体" w:cs="宋体"/>
          <w:b/>
          <w:bCs/>
          <w:color w:val="auto"/>
          <w:sz w:val="30"/>
          <w:szCs w:val="30"/>
          <w:highlight w:val="none"/>
        </w:rPr>
      </w:pPr>
    </w:p>
    <w:p w14:paraId="3BDB5AC6">
      <w:pPr>
        <w:pageBreakBefore w:val="0"/>
        <w:widowControl/>
        <w:wordWrap/>
        <w:topLinePunct w:val="0"/>
        <w:bidi w:val="0"/>
        <w:spacing w:beforeAutospacing="0" w:line="240" w:lineRule="auto"/>
        <w:jc w:val="left"/>
        <w:rPr>
          <w:rFonts w:hint="eastAsia" w:ascii="宋体" w:hAnsi="宋体" w:eastAsia="宋体" w:cs="宋体"/>
          <w:b/>
          <w:bCs/>
          <w:color w:val="auto"/>
          <w:sz w:val="30"/>
          <w:szCs w:val="30"/>
          <w:highlight w:val="none"/>
        </w:rPr>
      </w:pPr>
    </w:p>
    <w:p w14:paraId="2C9501B1">
      <w:pPr>
        <w:pageBreakBefore w:val="0"/>
        <w:widowControl/>
        <w:wordWrap/>
        <w:topLinePunct w:val="0"/>
        <w:bidi w:val="0"/>
        <w:spacing w:beforeAutospacing="0" w:line="240" w:lineRule="auto"/>
        <w:jc w:val="left"/>
        <w:rPr>
          <w:rFonts w:hint="eastAsia" w:ascii="宋体" w:hAnsi="宋体" w:eastAsia="宋体" w:cs="宋体"/>
          <w:b/>
          <w:bCs/>
          <w:color w:val="auto"/>
          <w:sz w:val="30"/>
          <w:szCs w:val="30"/>
          <w:highlight w:val="none"/>
        </w:rPr>
      </w:pPr>
    </w:p>
    <w:p w14:paraId="03A45CB7">
      <w:pPr>
        <w:spacing w:line="360" w:lineRule="auto"/>
        <w:jc w:val="center"/>
        <w:outlineLvl w:val="2"/>
        <w:rPr>
          <w:rFonts w:hint="eastAsia" w:ascii="宋体" w:hAnsi="宋体" w:eastAsia="宋体" w:cs="宋体"/>
          <w:b/>
          <w:bCs/>
          <w:color w:val="auto"/>
          <w:kern w:val="0"/>
          <w:sz w:val="28"/>
          <w:szCs w:val="28"/>
          <w:highlight w:val="none"/>
          <w:lang w:val="zh-CN" w:eastAsia="zh-CN" w:bidi="ar-SA"/>
        </w:rPr>
      </w:pPr>
      <w:r>
        <w:rPr>
          <w:rFonts w:hint="eastAsia" w:ascii="宋体" w:hAnsi="宋体" w:eastAsia="宋体" w:cs="宋体"/>
          <w:b/>
          <w:bCs/>
          <w:color w:val="auto"/>
          <w:kern w:val="0"/>
          <w:sz w:val="28"/>
          <w:szCs w:val="28"/>
          <w:highlight w:val="none"/>
          <w:lang w:val="en-US" w:eastAsia="zh-CN" w:bidi="ar-SA"/>
        </w:rPr>
        <w:t>十一</w:t>
      </w:r>
      <w:r>
        <w:rPr>
          <w:rFonts w:hint="eastAsia" w:ascii="宋体" w:hAnsi="宋体" w:eastAsia="宋体" w:cs="宋体"/>
          <w:b/>
          <w:bCs/>
          <w:color w:val="auto"/>
          <w:kern w:val="0"/>
          <w:sz w:val="28"/>
          <w:szCs w:val="28"/>
          <w:highlight w:val="none"/>
          <w:lang w:val="zh-CN" w:eastAsia="zh-CN" w:bidi="ar-SA"/>
        </w:rPr>
        <w:t>、技术方案</w:t>
      </w:r>
    </w:p>
    <w:p w14:paraId="4BE01391">
      <w:pPr>
        <w:pageBreakBefore w:val="0"/>
        <w:wordWrap/>
        <w:topLinePunct w:val="0"/>
        <w:autoSpaceDE w:val="0"/>
        <w:autoSpaceDN w:val="0"/>
        <w:bidi w:val="0"/>
        <w:spacing w:beforeAutospacing="0"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根据采购需求及评分标准要求</w:t>
      </w:r>
      <w:r>
        <w:rPr>
          <w:rFonts w:hint="eastAsia" w:ascii="宋体" w:hAnsi="宋体" w:eastAsia="宋体" w:cs="宋体"/>
          <w:color w:val="auto"/>
          <w:sz w:val="24"/>
          <w:szCs w:val="24"/>
          <w:highlight w:val="none"/>
          <w:lang w:eastAsia="zh-CN"/>
        </w:rPr>
        <w:t>自</w:t>
      </w:r>
      <w:r>
        <w:rPr>
          <w:rFonts w:hint="eastAsia" w:ascii="宋体" w:hAnsi="宋体" w:eastAsia="宋体" w:cs="宋体"/>
          <w:color w:val="auto"/>
          <w:sz w:val="24"/>
          <w:szCs w:val="24"/>
          <w:highlight w:val="none"/>
          <w:lang w:val="en-US" w:eastAsia="zh-CN"/>
        </w:rPr>
        <w:t>行</w:t>
      </w:r>
      <w:r>
        <w:rPr>
          <w:rFonts w:hint="eastAsia" w:ascii="宋体" w:hAnsi="宋体" w:eastAsia="宋体" w:cs="宋体"/>
          <w:color w:val="auto"/>
          <w:sz w:val="24"/>
          <w:szCs w:val="24"/>
          <w:highlight w:val="none"/>
        </w:rPr>
        <w:t>编制</w:t>
      </w:r>
    </w:p>
    <w:p w14:paraId="47DA616C">
      <w:pPr>
        <w:pageBreakBefore w:val="0"/>
        <w:wordWrap/>
        <w:topLinePunct w:val="0"/>
        <w:bidi w:val="0"/>
        <w:snapToGrid w:val="0"/>
        <w:spacing w:beforeAutospacing="0" w:line="240" w:lineRule="auto"/>
        <w:jc w:val="center"/>
        <w:rPr>
          <w:rFonts w:hint="eastAsia" w:ascii="宋体" w:hAnsi="宋体" w:eastAsia="宋体" w:cs="宋体"/>
          <w:b/>
          <w:bCs/>
          <w:color w:val="auto"/>
          <w:sz w:val="30"/>
          <w:szCs w:val="30"/>
          <w:highlight w:val="none"/>
        </w:rPr>
      </w:pPr>
    </w:p>
    <w:p w14:paraId="2AAF93F9">
      <w:pPr>
        <w:pageBreakBefore w:val="0"/>
        <w:wordWrap/>
        <w:topLinePunct w:val="0"/>
        <w:bidi w:val="0"/>
        <w:snapToGrid w:val="0"/>
        <w:spacing w:beforeAutospacing="0" w:line="240" w:lineRule="auto"/>
        <w:jc w:val="center"/>
        <w:rPr>
          <w:rFonts w:hint="eastAsia" w:ascii="宋体" w:hAnsi="宋体" w:eastAsia="宋体" w:cs="宋体"/>
          <w:b/>
          <w:bCs/>
          <w:color w:val="auto"/>
          <w:sz w:val="30"/>
          <w:szCs w:val="30"/>
          <w:highlight w:val="none"/>
        </w:rPr>
      </w:pPr>
    </w:p>
    <w:p w14:paraId="47970FA6">
      <w:pPr>
        <w:pageBreakBefore w:val="0"/>
        <w:wordWrap/>
        <w:topLinePunct w:val="0"/>
        <w:bidi w:val="0"/>
        <w:snapToGrid w:val="0"/>
        <w:spacing w:beforeAutospacing="0" w:line="240" w:lineRule="auto"/>
        <w:jc w:val="both"/>
        <w:rPr>
          <w:rFonts w:hint="eastAsia" w:ascii="宋体" w:hAnsi="宋体" w:eastAsia="宋体" w:cs="宋体"/>
          <w:b/>
          <w:bCs/>
          <w:color w:val="auto"/>
          <w:sz w:val="30"/>
          <w:szCs w:val="30"/>
          <w:highlight w:val="none"/>
        </w:rPr>
      </w:pPr>
    </w:p>
    <w:p w14:paraId="79897B26">
      <w:pPr>
        <w:pageBreakBefore w:val="0"/>
        <w:wordWrap/>
        <w:topLinePunct w:val="0"/>
        <w:bidi w:val="0"/>
        <w:snapToGrid w:val="0"/>
        <w:spacing w:beforeAutospacing="0" w:line="240" w:lineRule="auto"/>
        <w:jc w:val="center"/>
        <w:rPr>
          <w:rFonts w:hint="eastAsia" w:ascii="宋体" w:hAnsi="宋体" w:eastAsia="宋体" w:cs="宋体"/>
          <w:b/>
          <w:bCs/>
          <w:color w:val="auto"/>
          <w:sz w:val="30"/>
          <w:szCs w:val="30"/>
          <w:highlight w:val="none"/>
        </w:rPr>
      </w:pPr>
    </w:p>
    <w:p w14:paraId="40834208">
      <w:pPr>
        <w:pageBreakBefore w:val="0"/>
        <w:wordWrap/>
        <w:topLinePunct w:val="0"/>
        <w:bidi w:val="0"/>
        <w:snapToGrid w:val="0"/>
        <w:spacing w:beforeAutospacing="0" w:line="240" w:lineRule="auto"/>
        <w:jc w:val="center"/>
        <w:rPr>
          <w:rFonts w:hint="eastAsia" w:ascii="宋体" w:hAnsi="宋体" w:eastAsia="宋体" w:cs="宋体"/>
          <w:b/>
          <w:bCs/>
          <w:color w:val="auto"/>
          <w:sz w:val="30"/>
          <w:szCs w:val="30"/>
          <w:highlight w:val="none"/>
        </w:rPr>
      </w:pPr>
    </w:p>
    <w:p w14:paraId="1970CDDC">
      <w:pPr>
        <w:pageBreakBefore w:val="0"/>
        <w:wordWrap/>
        <w:topLinePunct w:val="0"/>
        <w:bidi w:val="0"/>
        <w:snapToGrid w:val="0"/>
        <w:spacing w:beforeAutospacing="0" w:line="240" w:lineRule="auto"/>
        <w:jc w:val="center"/>
        <w:rPr>
          <w:rFonts w:hint="eastAsia" w:ascii="宋体" w:hAnsi="宋体" w:eastAsia="宋体" w:cs="宋体"/>
          <w:b/>
          <w:bCs/>
          <w:color w:val="auto"/>
          <w:sz w:val="30"/>
          <w:szCs w:val="30"/>
          <w:highlight w:val="none"/>
        </w:rPr>
      </w:pPr>
    </w:p>
    <w:p w14:paraId="59A6F5DE">
      <w:pPr>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kern w:val="0"/>
          <w:sz w:val="28"/>
          <w:szCs w:val="28"/>
          <w:highlight w:val="none"/>
          <w:lang w:val="en-US" w:eastAsia="zh-CN" w:bidi="ar-SA"/>
        </w:rPr>
        <w:br w:type="page"/>
      </w:r>
    </w:p>
    <w:p w14:paraId="7E3B17A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24" w:beforeAutospacing="0" w:after="24" w:afterAutospacing="0"/>
        <w:ind w:left="0" w:right="0" w:firstLine="0"/>
        <w:jc w:val="center"/>
        <w:textAlignment w:val="baseline"/>
        <w:outlineLvl w:val="2"/>
        <w:rPr>
          <w:rFonts w:hint="eastAsia" w:ascii="宋体" w:hAnsi="宋体" w:eastAsia="宋体" w:cs="宋体"/>
          <w:b/>
          <w:bCs/>
          <w:color w:val="auto"/>
          <w:spacing w:val="6"/>
          <w:sz w:val="28"/>
          <w:szCs w:val="28"/>
          <w:highlight w:val="none"/>
        </w:rPr>
      </w:pPr>
      <w:r>
        <w:rPr>
          <w:rFonts w:hint="eastAsia" w:ascii="宋体" w:hAnsi="宋体" w:eastAsia="宋体" w:cs="宋体"/>
          <w:b/>
          <w:bCs/>
          <w:color w:val="auto"/>
          <w:kern w:val="0"/>
          <w:sz w:val="28"/>
          <w:szCs w:val="28"/>
          <w:highlight w:val="none"/>
          <w:lang w:val="en-US" w:eastAsia="zh-CN" w:bidi="ar-SA"/>
        </w:rPr>
        <w:t>十二、</w:t>
      </w:r>
      <w:r>
        <w:rPr>
          <w:rFonts w:hint="eastAsia" w:ascii="宋体" w:hAnsi="宋体" w:eastAsia="宋体" w:cs="宋体"/>
          <w:b/>
          <w:bCs/>
          <w:color w:val="auto"/>
          <w:sz w:val="28"/>
          <w:szCs w:val="28"/>
          <w:highlight w:val="none"/>
          <w:lang w:val="en-US" w:eastAsia="zh-CN" w:bidi="ar-SA"/>
        </w:rPr>
        <w:t>关于符合本国产品标准的声明函</w:t>
      </w:r>
      <w:r>
        <w:rPr>
          <w:rFonts w:hint="eastAsia" w:ascii="宋体" w:hAnsi="宋体" w:eastAsia="宋体" w:cs="宋体"/>
          <w:b/>
          <w:bCs/>
          <w:color w:val="000000"/>
          <w:sz w:val="28"/>
          <w:szCs w:val="28"/>
          <w:highlight w:val="none"/>
          <w:lang w:eastAsia="zh-CN"/>
        </w:rPr>
        <w:t>（</w:t>
      </w:r>
      <w:r>
        <w:rPr>
          <w:rFonts w:hint="eastAsia" w:ascii="宋体" w:hAnsi="宋体" w:eastAsia="宋体" w:cs="宋体"/>
          <w:b/>
          <w:bCs/>
          <w:color w:val="000000"/>
          <w:sz w:val="28"/>
          <w:szCs w:val="28"/>
          <w:highlight w:val="none"/>
          <w:lang w:val="en-US" w:eastAsia="zh-CN"/>
        </w:rPr>
        <w:t>如涉及</w:t>
      </w:r>
      <w:r>
        <w:rPr>
          <w:rFonts w:hint="eastAsia" w:ascii="宋体" w:hAnsi="宋体" w:eastAsia="宋体" w:cs="宋体"/>
          <w:b/>
          <w:bCs/>
          <w:color w:val="000000"/>
          <w:sz w:val="28"/>
          <w:szCs w:val="28"/>
          <w:highlight w:val="none"/>
          <w:lang w:eastAsia="zh-CN"/>
        </w:rPr>
        <w:t>）</w:t>
      </w:r>
    </w:p>
    <w:p w14:paraId="1FB2BB0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24" w:beforeAutospacing="0" w:after="24" w:afterAutospacing="0" w:line="440" w:lineRule="exact"/>
        <w:ind w:left="0" w:right="0" w:firstLine="0"/>
        <w:jc w:val="both"/>
        <w:textAlignment w:val="baseline"/>
        <w:rPr>
          <w:rFonts w:hint="eastAsia" w:ascii="宋体" w:hAnsi="宋体" w:eastAsia="宋体" w:cs="宋体"/>
          <w:b/>
          <w:bCs/>
          <w:caps w:val="0"/>
          <w:color w:val="auto"/>
          <w:spacing w:val="0"/>
          <w:sz w:val="24"/>
          <w:szCs w:val="24"/>
          <w:highlight w:val="none"/>
          <w:vertAlign w:val="baseline"/>
          <w:lang w:val="en-US" w:eastAsia="zh-CN"/>
        </w:rPr>
      </w:pPr>
      <w:r>
        <w:rPr>
          <w:rFonts w:hint="eastAsia" w:ascii="宋体" w:hAnsi="宋体" w:eastAsia="宋体" w:cs="宋体"/>
          <w:b/>
          <w:bCs/>
          <w:caps w:val="0"/>
          <w:color w:val="auto"/>
          <w:spacing w:val="0"/>
          <w:sz w:val="24"/>
          <w:szCs w:val="24"/>
          <w:highlight w:val="none"/>
          <w:vertAlign w:val="baseline"/>
          <w:lang w:val="en-US" w:eastAsia="zh-CN"/>
        </w:rPr>
        <w:t>注：</w:t>
      </w:r>
    </w:p>
    <w:p w14:paraId="2C10BE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24" w:beforeAutospacing="0" w:after="24" w:afterAutospacing="0" w:line="440" w:lineRule="exact"/>
        <w:ind w:left="0" w:right="0" w:firstLine="480" w:firstLineChars="200"/>
        <w:jc w:val="both"/>
        <w:textAlignment w:val="baseline"/>
        <w:rPr>
          <w:rFonts w:hint="eastAsia" w:ascii="宋体" w:hAnsi="宋体" w:eastAsia="宋体" w:cs="宋体"/>
          <w:b w:val="0"/>
          <w:bCs w:val="0"/>
          <w:caps w:val="0"/>
          <w:color w:val="auto"/>
          <w:spacing w:val="0"/>
          <w:sz w:val="24"/>
          <w:szCs w:val="24"/>
          <w:highlight w:val="none"/>
          <w:vertAlign w:val="baseline"/>
          <w:lang w:val="en-US" w:eastAsia="zh-CN"/>
        </w:rPr>
      </w:pPr>
      <w:r>
        <w:rPr>
          <w:rFonts w:hint="eastAsia" w:ascii="宋体" w:hAnsi="宋体" w:eastAsia="宋体" w:cs="宋体"/>
          <w:b w:val="0"/>
          <w:bCs w:val="0"/>
          <w:caps w:val="0"/>
          <w:color w:val="auto"/>
          <w:spacing w:val="0"/>
          <w:sz w:val="24"/>
          <w:szCs w:val="24"/>
          <w:highlight w:val="none"/>
          <w:vertAlign w:val="baseline"/>
          <w:lang w:val="en-US" w:eastAsia="zh-CN"/>
        </w:rPr>
        <w:t>1.《</w:t>
      </w:r>
      <w:r>
        <w:rPr>
          <w:rFonts w:hint="eastAsia" w:ascii="宋体" w:hAnsi="宋体" w:eastAsia="宋体" w:cs="宋体"/>
          <w:b w:val="0"/>
          <w:bCs w:val="0"/>
          <w:caps w:val="0"/>
          <w:color w:val="auto"/>
          <w:spacing w:val="0"/>
          <w:sz w:val="24"/>
          <w:szCs w:val="24"/>
          <w:highlight w:val="none"/>
          <w:vertAlign w:val="baseline"/>
        </w:rPr>
        <w:t>国务院办公厅关于在政府采购中实施本国产品标准及相关政策的通知</w:t>
      </w:r>
      <w:r>
        <w:rPr>
          <w:rFonts w:hint="eastAsia" w:ascii="宋体" w:hAnsi="宋体" w:eastAsia="宋体" w:cs="宋体"/>
          <w:b w:val="0"/>
          <w:bCs w:val="0"/>
          <w:caps w:val="0"/>
          <w:color w:val="auto"/>
          <w:spacing w:val="0"/>
          <w:sz w:val="24"/>
          <w:szCs w:val="24"/>
          <w:highlight w:val="none"/>
          <w:vertAlign w:val="baseline"/>
          <w:lang w:eastAsia="zh-CN"/>
        </w:rPr>
        <w:t>》</w:t>
      </w:r>
      <w:r>
        <w:rPr>
          <w:rFonts w:hint="eastAsia" w:ascii="宋体" w:hAnsi="宋体" w:eastAsia="宋体" w:cs="宋体"/>
          <w:b w:val="0"/>
          <w:bCs w:val="0"/>
          <w:caps w:val="0"/>
          <w:color w:val="auto"/>
          <w:spacing w:val="0"/>
          <w:sz w:val="24"/>
          <w:szCs w:val="24"/>
          <w:highlight w:val="none"/>
          <w:vertAlign w:val="baseline"/>
          <w:lang w:val="en-US" w:eastAsia="zh-CN"/>
        </w:rPr>
        <w:t xml:space="preserve"> 第三条：三、对本国产品的支持政策：政府采购活动中既有本国产品又有非本国产品参与竞争的，依法对本国产品给予价格评审优惠，对本国产品的报价给予20%的价格扣除，用扣除后的价格参与评审。</w:t>
      </w:r>
    </w:p>
    <w:p w14:paraId="543B7EC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24" w:beforeAutospacing="0" w:after="24" w:afterAutospacing="0" w:line="440" w:lineRule="exact"/>
        <w:ind w:right="0" w:firstLine="480" w:firstLineChars="200"/>
        <w:jc w:val="both"/>
        <w:textAlignment w:val="baseline"/>
        <w:rPr>
          <w:rFonts w:hint="eastAsia" w:ascii="宋体" w:hAnsi="宋体" w:eastAsia="宋体" w:cs="宋体"/>
          <w:b w:val="0"/>
          <w:bCs w:val="0"/>
          <w:caps w:val="0"/>
          <w:color w:val="auto"/>
          <w:spacing w:val="0"/>
          <w:sz w:val="24"/>
          <w:szCs w:val="24"/>
          <w:highlight w:val="none"/>
          <w:vertAlign w:val="baseline"/>
          <w:lang w:val="en-US" w:eastAsia="zh-CN"/>
        </w:rPr>
      </w:pPr>
      <w:r>
        <w:rPr>
          <w:rFonts w:hint="eastAsia" w:ascii="宋体" w:hAnsi="宋体" w:eastAsia="宋体" w:cs="宋体"/>
          <w:b w:val="0"/>
          <w:bCs w:val="0"/>
          <w:caps w:val="0"/>
          <w:color w:val="auto"/>
          <w:spacing w:val="0"/>
          <w:sz w:val="24"/>
          <w:szCs w:val="24"/>
          <w:highlight w:val="none"/>
          <w:vertAlign w:val="baseli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F3798D8">
      <w:pPr>
        <w:pStyle w:val="22"/>
        <w:keepNext w:val="0"/>
        <w:keepLines w:val="0"/>
        <w:pageBreakBefore w:val="0"/>
        <w:widowControl/>
        <w:numPr>
          <w:ilvl w:val="0"/>
          <w:numId w:val="5"/>
        </w:num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overflowPunct/>
        <w:topLinePunct w:val="0"/>
        <w:autoSpaceDE/>
        <w:autoSpaceDN/>
        <w:bidi w:val="0"/>
        <w:adjustRightInd/>
        <w:snapToGrid/>
        <w:ind w:left="0" w:leftChars="0" w:firstLine="480" w:firstLineChars="200"/>
        <w:rPr>
          <w:rFonts w:hint="eastAsia" w:ascii="宋体" w:hAnsi="宋体" w:eastAsia="宋体" w:cs="宋体"/>
          <w:b w:val="0"/>
          <w:bCs w:val="0"/>
          <w:caps w:val="0"/>
          <w:color w:val="auto"/>
          <w:spacing w:val="0"/>
          <w:sz w:val="24"/>
          <w:szCs w:val="24"/>
          <w:highlight w:val="none"/>
          <w:vertAlign w:val="baseline"/>
          <w:lang w:val="en-US" w:eastAsia="zh-CN"/>
        </w:rPr>
      </w:pPr>
      <w:r>
        <w:rPr>
          <w:rFonts w:hint="eastAsia" w:ascii="宋体" w:hAnsi="宋体" w:eastAsia="宋体" w:cs="宋体"/>
          <w:b w:val="0"/>
          <w:bCs w:val="0"/>
          <w:caps w:val="0"/>
          <w:color w:val="auto"/>
          <w:spacing w:val="0"/>
          <w:sz w:val="24"/>
          <w:szCs w:val="24"/>
          <w:highlight w:val="none"/>
          <w:vertAlign w:val="baseline"/>
          <w:lang w:val="en-US" w:eastAsia="zh-CN"/>
        </w:rPr>
        <w:t>投标人提供所投产品如全部为进口产品，或者提供符合本国标准的产品成本之和未占全部产品成本之和的比例未达到80%以上时，可不提供此声明函。</w:t>
      </w:r>
    </w:p>
    <w:p w14:paraId="58167833">
      <w:pPr>
        <w:pStyle w:val="22"/>
        <w:keepNext w:val="0"/>
        <w:keepLines w:val="0"/>
        <w:pageBreakBefore w:val="0"/>
        <w:widowControl/>
        <w:numPr>
          <w:ilvl w:val="0"/>
          <w:numId w:val="5"/>
        </w:num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overflowPunct/>
        <w:topLinePunct w:val="0"/>
        <w:autoSpaceDE/>
        <w:autoSpaceDN/>
        <w:bidi w:val="0"/>
        <w:adjustRightInd/>
        <w:snapToGrid/>
        <w:ind w:left="0" w:leftChars="0" w:firstLine="480" w:firstLineChars="200"/>
        <w:rPr>
          <w:rFonts w:hint="eastAsia" w:ascii="宋体" w:hAnsi="宋体" w:eastAsia="宋体" w:cs="宋体"/>
          <w:b w:val="0"/>
          <w:bCs w:val="0"/>
          <w:caps w:val="0"/>
          <w:color w:val="auto"/>
          <w:spacing w:val="0"/>
          <w:sz w:val="24"/>
          <w:szCs w:val="24"/>
          <w:highlight w:val="none"/>
          <w:vertAlign w:val="baseline"/>
          <w:lang w:val="en-US" w:eastAsia="zh-CN"/>
        </w:rPr>
      </w:pPr>
      <w:r>
        <w:rPr>
          <w:rFonts w:hint="eastAsia" w:ascii="宋体" w:hAnsi="宋体" w:eastAsia="宋体" w:cs="宋体"/>
          <w:b w:val="0"/>
          <w:bCs w:val="0"/>
          <w:caps w:val="0"/>
          <w:color w:val="auto"/>
          <w:spacing w:val="0"/>
          <w:sz w:val="24"/>
          <w:szCs w:val="24"/>
          <w:highlight w:val="none"/>
          <w:vertAlign w:val="baseline"/>
          <w:lang w:val="en-US" w:eastAsia="zh-CN"/>
        </w:rPr>
        <w:t>如项目不接受进口产品，可不提供此声明函。</w:t>
      </w:r>
    </w:p>
    <w:p w14:paraId="7EBA9A6A">
      <w:pPr>
        <w:pStyle w:val="22"/>
        <w:keepNext w:val="0"/>
        <w:keepLines w:val="0"/>
        <w:pageBreakBefore w:val="0"/>
        <w:widowControl/>
        <w:numPr>
          <w:ilvl w:val="0"/>
          <w:numId w:val="0"/>
        </w:numPr>
        <w:shd w:val="clear" w:color="auto" w:fill="auto"/>
        <w:kinsoku/>
        <w:overflowPunct/>
        <w:topLinePunct w:val="0"/>
        <w:autoSpaceDE/>
        <w:autoSpaceDN/>
        <w:bidi w:val="0"/>
        <w:adjustRightInd/>
        <w:snapToGrid/>
        <w:ind w:leftChars="0" w:firstLine="480" w:firstLineChars="200"/>
        <w:rPr>
          <w:rFonts w:hint="default" w:ascii="宋体" w:hAnsi="宋体" w:eastAsia="宋体" w:cs="宋体"/>
          <w:b w:val="0"/>
          <w:bCs w:val="0"/>
          <w:caps w:val="0"/>
          <w:color w:val="auto"/>
          <w:spacing w:val="0"/>
          <w:sz w:val="24"/>
          <w:szCs w:val="24"/>
          <w:highlight w:val="none"/>
          <w:vertAlign w:val="baseline"/>
          <w:lang w:val="en-US" w:eastAsia="zh-CN"/>
        </w:rPr>
      </w:pPr>
      <w:r>
        <w:rPr>
          <w:rFonts w:hint="eastAsia" w:ascii="宋体" w:hAnsi="宋体" w:eastAsia="宋体" w:cs="宋体"/>
          <w:b w:val="0"/>
          <w:bCs w:val="0"/>
          <w:caps w:val="0"/>
          <w:color w:val="auto"/>
          <w:spacing w:val="0"/>
          <w:sz w:val="24"/>
          <w:szCs w:val="24"/>
          <w:highlight w:val="none"/>
          <w:vertAlign w:val="baseline"/>
          <w:lang w:val="en-US" w:eastAsia="zh-CN"/>
        </w:rPr>
        <w:t>4.未提供此声明函，则不享受相关</w:t>
      </w:r>
      <w:r>
        <w:rPr>
          <w:rFonts w:hint="eastAsia" w:ascii="宋体" w:hAnsi="宋体" w:eastAsia="宋体" w:cs="宋体"/>
          <w:b w:val="0"/>
          <w:bCs w:val="0"/>
          <w:caps w:val="0"/>
          <w:color w:val="auto"/>
          <w:spacing w:val="0"/>
          <w:sz w:val="24"/>
          <w:szCs w:val="24"/>
          <w:highlight w:val="none"/>
          <w:vertAlign w:val="baseline"/>
        </w:rPr>
        <w:t>政策</w:t>
      </w:r>
      <w:r>
        <w:rPr>
          <w:rFonts w:hint="eastAsia" w:ascii="宋体" w:hAnsi="宋体" w:eastAsia="宋体" w:cs="宋体"/>
          <w:b w:val="0"/>
          <w:bCs w:val="0"/>
          <w:caps w:val="0"/>
          <w:color w:val="auto"/>
          <w:spacing w:val="0"/>
          <w:sz w:val="24"/>
          <w:szCs w:val="24"/>
          <w:highlight w:val="none"/>
          <w:vertAlign w:val="baseline"/>
          <w:lang w:val="en-US" w:eastAsia="zh-CN"/>
        </w:rPr>
        <w:t>的优惠。</w:t>
      </w:r>
    </w:p>
    <w:p w14:paraId="4E8BF0F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24" w:beforeAutospacing="0" w:after="24" w:afterAutospacing="0"/>
        <w:ind w:left="0" w:right="0" w:firstLine="0"/>
        <w:jc w:val="center"/>
        <w:textAlignment w:val="baseline"/>
        <w:rPr>
          <w:rFonts w:hint="eastAsia" w:ascii="宋体" w:hAnsi="宋体" w:eastAsia="宋体" w:cs="宋体"/>
          <w:b/>
          <w:bCs/>
          <w:color w:val="auto"/>
          <w:spacing w:val="6"/>
          <w:sz w:val="24"/>
          <w:szCs w:val="24"/>
          <w:highlight w:val="none"/>
        </w:rPr>
      </w:pPr>
    </w:p>
    <w:p w14:paraId="51392D9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24" w:beforeAutospacing="0" w:after="24" w:afterAutospacing="0"/>
        <w:ind w:left="0" w:right="0" w:firstLine="0"/>
        <w:jc w:val="center"/>
        <w:textAlignment w:val="baseline"/>
        <w:rPr>
          <w:rFonts w:hint="eastAsia"/>
          <w:color w:val="auto"/>
          <w:sz w:val="24"/>
          <w:szCs w:val="24"/>
          <w:highlight w:val="none"/>
        </w:rPr>
      </w:pPr>
      <w:r>
        <w:rPr>
          <w:rFonts w:hint="eastAsia" w:ascii="宋体" w:hAnsi="宋体" w:eastAsia="宋体" w:cs="宋体"/>
          <w:b/>
          <w:bCs/>
          <w:color w:val="auto"/>
          <w:spacing w:val="6"/>
          <w:sz w:val="24"/>
          <w:szCs w:val="24"/>
          <w:highlight w:val="none"/>
        </w:rPr>
        <w:t>关于符合本国产品标准的声明函</w:t>
      </w:r>
    </w:p>
    <w:p w14:paraId="3F4D969F">
      <w:pPr>
        <w:shd w:val="clear" w:color="auto" w:fill="auto"/>
        <w:adjustRightInd w:val="0"/>
        <w:snapToGrid w:val="0"/>
        <w:spacing w:line="440"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本公司（单位）郑重声明，根据《国务院办公厅关于在政府采购中实施本国产品标准及相关政策的通知》（国办发〔2025〕34号）的规定，本公司（单位）提供的以下产品属于本国产品。具体情况如下：</w:t>
      </w:r>
    </w:p>
    <w:p w14:paraId="20761E5A">
      <w:pPr>
        <w:shd w:val="clear" w:color="auto" w:fill="auto"/>
        <w:adjustRightInd w:val="0"/>
        <w:snapToGrid w:val="0"/>
        <w:spacing w:line="440"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1.</w:t>
      </w:r>
      <w:r>
        <w:rPr>
          <w:rFonts w:hint="eastAsia" w:ascii="宋体" w:hAnsi="宋体" w:eastAsia="宋体" w:cs="宋体"/>
          <w:color w:val="auto"/>
          <w:spacing w:val="6"/>
          <w:sz w:val="24"/>
          <w:szCs w:val="24"/>
          <w:highlight w:val="none"/>
          <w:u w:val="single"/>
        </w:rPr>
        <w:t>（产品名称1）</w:t>
      </w:r>
      <w:r>
        <w:rPr>
          <w:rFonts w:hint="eastAsia" w:ascii="宋体" w:hAnsi="宋体" w:eastAsia="宋体" w:cs="宋体"/>
          <w:color w:val="auto"/>
          <w:spacing w:val="6"/>
          <w:sz w:val="24"/>
          <w:szCs w:val="24"/>
          <w:highlight w:val="none"/>
        </w:rPr>
        <w:t>1，</w:t>
      </w:r>
      <w:r>
        <w:rPr>
          <w:rFonts w:hint="eastAsia" w:ascii="宋体" w:hAnsi="宋体" w:eastAsia="宋体" w:cs="宋体"/>
          <w:color w:val="auto"/>
          <w:spacing w:val="6"/>
          <w:sz w:val="24"/>
          <w:szCs w:val="24"/>
          <w:highlight w:val="none"/>
          <w:u w:val="single"/>
        </w:rPr>
        <w:t>生产厂为（厂名）</w:t>
      </w:r>
      <w:r>
        <w:rPr>
          <w:rFonts w:hint="eastAsia" w:ascii="宋体" w:hAnsi="宋体" w:eastAsia="宋体" w:cs="宋体"/>
          <w:color w:val="auto"/>
          <w:spacing w:val="6"/>
          <w:sz w:val="24"/>
          <w:szCs w:val="24"/>
          <w:highlight w:val="none"/>
        </w:rPr>
        <w:t>2，</w:t>
      </w:r>
      <w:r>
        <w:rPr>
          <w:rFonts w:hint="eastAsia" w:ascii="宋体" w:hAnsi="宋体" w:eastAsia="宋体" w:cs="宋体"/>
          <w:color w:val="auto"/>
          <w:spacing w:val="6"/>
          <w:sz w:val="24"/>
          <w:szCs w:val="24"/>
          <w:highlight w:val="none"/>
          <w:u w:val="single"/>
        </w:rPr>
        <w:t>厂址为（生产厂址）</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6"/>
          <w:sz w:val="24"/>
          <w:szCs w:val="24"/>
          <w:highlight w:val="none"/>
          <w:u w:val="single"/>
        </w:rPr>
        <w:t>（产品名称1）</w:t>
      </w:r>
      <w:r>
        <w:rPr>
          <w:rFonts w:hint="eastAsia" w:ascii="宋体" w:hAnsi="宋体" w:eastAsia="宋体" w:cs="宋体"/>
          <w:color w:val="auto"/>
          <w:spacing w:val="6"/>
          <w:sz w:val="24"/>
          <w:szCs w:val="24"/>
          <w:highlight w:val="none"/>
        </w:rPr>
        <w:t>的中国境内生产的组件成本占比≥</w:t>
      </w:r>
      <w:r>
        <w:rPr>
          <w:rFonts w:hint="eastAsia" w:ascii="宋体" w:hAnsi="宋体" w:eastAsia="宋体" w:cs="宋体"/>
          <w:color w:val="auto"/>
          <w:spacing w:val="6"/>
          <w:sz w:val="24"/>
          <w:szCs w:val="24"/>
          <w:highlight w:val="none"/>
          <w:u w:val="single"/>
        </w:rPr>
        <w:t>（规定比例）</w:t>
      </w:r>
      <w:r>
        <w:rPr>
          <w:rFonts w:hint="eastAsia" w:ascii="宋体" w:hAnsi="宋体" w:eastAsia="宋体" w:cs="宋体"/>
          <w:color w:val="auto"/>
          <w:spacing w:val="6"/>
          <w:sz w:val="24"/>
          <w:szCs w:val="24"/>
          <w:highlight w:val="none"/>
        </w:rPr>
        <w:t>3。</w:t>
      </w:r>
      <w:r>
        <w:rPr>
          <w:rFonts w:hint="eastAsia" w:ascii="宋体" w:hAnsi="宋体" w:eastAsia="宋体" w:cs="宋体"/>
          <w:color w:val="auto"/>
          <w:spacing w:val="6"/>
          <w:sz w:val="24"/>
          <w:szCs w:val="24"/>
          <w:highlight w:val="none"/>
          <w:u w:val="single"/>
        </w:rPr>
        <w:t>（产品名称1）</w:t>
      </w:r>
      <w:r>
        <w:rPr>
          <w:rFonts w:hint="eastAsia" w:ascii="宋体" w:hAnsi="宋体" w:eastAsia="宋体" w:cs="宋体"/>
          <w:color w:val="auto"/>
          <w:spacing w:val="6"/>
          <w:sz w:val="24"/>
          <w:szCs w:val="24"/>
          <w:highlight w:val="none"/>
        </w:rPr>
        <w:t>的</w:t>
      </w:r>
      <w:r>
        <w:rPr>
          <w:rFonts w:hint="eastAsia" w:ascii="宋体" w:hAnsi="宋体" w:eastAsia="宋体" w:cs="宋体"/>
          <w:color w:val="auto"/>
          <w:spacing w:val="6"/>
          <w:sz w:val="24"/>
          <w:szCs w:val="24"/>
          <w:highlight w:val="none"/>
          <w:u w:val="single"/>
        </w:rPr>
        <w:t>（关键组件）</w:t>
      </w:r>
      <w:r>
        <w:rPr>
          <w:rFonts w:hint="eastAsia" w:ascii="宋体" w:hAnsi="宋体" w:eastAsia="宋体" w:cs="宋体"/>
          <w:color w:val="auto"/>
          <w:spacing w:val="6"/>
          <w:sz w:val="24"/>
          <w:szCs w:val="24"/>
          <w:highlight w:val="none"/>
        </w:rPr>
        <w:t>4在中国境内生产。（</w:t>
      </w:r>
      <w:r>
        <w:rPr>
          <w:rFonts w:hint="eastAsia" w:ascii="宋体" w:hAnsi="宋体" w:eastAsia="宋体" w:cs="宋体"/>
          <w:color w:val="auto"/>
          <w:spacing w:val="6"/>
          <w:sz w:val="24"/>
          <w:szCs w:val="24"/>
          <w:highlight w:val="none"/>
          <w:u w:val="single"/>
        </w:rPr>
        <w:t>产品名称1）</w:t>
      </w:r>
      <w:r>
        <w:rPr>
          <w:rFonts w:hint="eastAsia" w:ascii="宋体" w:hAnsi="宋体" w:eastAsia="宋体" w:cs="宋体"/>
          <w:color w:val="auto"/>
          <w:spacing w:val="6"/>
          <w:sz w:val="24"/>
          <w:szCs w:val="24"/>
          <w:highlight w:val="none"/>
        </w:rPr>
        <w:t>的</w:t>
      </w:r>
      <w:r>
        <w:rPr>
          <w:rFonts w:hint="eastAsia" w:ascii="宋体" w:hAnsi="宋体" w:eastAsia="宋体" w:cs="宋体"/>
          <w:color w:val="auto"/>
          <w:spacing w:val="6"/>
          <w:sz w:val="24"/>
          <w:szCs w:val="24"/>
          <w:highlight w:val="none"/>
          <w:u w:val="single"/>
        </w:rPr>
        <w:t>（关键工序）</w:t>
      </w:r>
      <w:r>
        <w:rPr>
          <w:rFonts w:hint="eastAsia" w:ascii="宋体" w:hAnsi="宋体" w:eastAsia="宋体" w:cs="宋体"/>
          <w:color w:val="auto"/>
          <w:spacing w:val="6"/>
          <w:sz w:val="24"/>
          <w:szCs w:val="24"/>
          <w:highlight w:val="none"/>
        </w:rPr>
        <w:t>5在中国境内完成。</w:t>
      </w:r>
    </w:p>
    <w:p w14:paraId="720F6311">
      <w:pPr>
        <w:shd w:val="clear" w:color="auto" w:fill="auto"/>
        <w:adjustRightInd w:val="0"/>
        <w:snapToGrid w:val="0"/>
        <w:spacing w:line="440"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1.</w:t>
      </w:r>
      <w:r>
        <w:rPr>
          <w:rFonts w:hint="eastAsia" w:ascii="宋体" w:hAnsi="宋体" w:eastAsia="宋体" w:cs="宋体"/>
          <w:color w:val="auto"/>
          <w:spacing w:val="6"/>
          <w:sz w:val="24"/>
          <w:szCs w:val="24"/>
          <w:highlight w:val="none"/>
          <w:u w:val="single"/>
        </w:rPr>
        <w:t>（产品名称</w:t>
      </w:r>
      <w:r>
        <w:rPr>
          <w:rFonts w:hint="eastAsia" w:ascii="宋体" w:hAnsi="宋体" w:eastAsia="宋体" w:cs="宋体"/>
          <w:color w:val="auto"/>
          <w:spacing w:val="6"/>
          <w:sz w:val="24"/>
          <w:szCs w:val="24"/>
          <w:highlight w:val="none"/>
          <w:u w:val="single"/>
          <w:lang w:val="en-US" w:eastAsia="zh-CN"/>
        </w:rPr>
        <w:t>2</w:t>
      </w:r>
      <w:r>
        <w:rPr>
          <w:rFonts w:hint="eastAsia" w:ascii="宋体" w:hAnsi="宋体" w:eastAsia="宋体" w:cs="宋体"/>
          <w:color w:val="auto"/>
          <w:spacing w:val="6"/>
          <w:sz w:val="24"/>
          <w:szCs w:val="24"/>
          <w:highlight w:val="none"/>
          <w:u w:val="single"/>
        </w:rPr>
        <w:t>）</w:t>
      </w:r>
      <w:r>
        <w:rPr>
          <w:rFonts w:hint="eastAsia" w:ascii="宋体" w:hAnsi="宋体" w:eastAsia="宋体" w:cs="宋体"/>
          <w:color w:val="auto"/>
          <w:spacing w:val="6"/>
          <w:sz w:val="24"/>
          <w:szCs w:val="24"/>
          <w:highlight w:val="none"/>
        </w:rPr>
        <w:t>1，</w:t>
      </w:r>
      <w:r>
        <w:rPr>
          <w:rFonts w:hint="eastAsia" w:ascii="宋体" w:hAnsi="宋体" w:eastAsia="宋体" w:cs="宋体"/>
          <w:color w:val="auto"/>
          <w:spacing w:val="6"/>
          <w:sz w:val="24"/>
          <w:szCs w:val="24"/>
          <w:highlight w:val="none"/>
          <w:u w:val="single"/>
        </w:rPr>
        <w:t>生产厂为（厂名）</w:t>
      </w:r>
      <w:r>
        <w:rPr>
          <w:rFonts w:hint="eastAsia" w:ascii="宋体" w:hAnsi="宋体" w:eastAsia="宋体" w:cs="宋体"/>
          <w:color w:val="auto"/>
          <w:spacing w:val="6"/>
          <w:sz w:val="24"/>
          <w:szCs w:val="24"/>
          <w:highlight w:val="none"/>
        </w:rPr>
        <w:t>2，</w:t>
      </w:r>
      <w:r>
        <w:rPr>
          <w:rFonts w:hint="eastAsia" w:ascii="宋体" w:hAnsi="宋体" w:eastAsia="宋体" w:cs="宋体"/>
          <w:color w:val="auto"/>
          <w:spacing w:val="6"/>
          <w:sz w:val="24"/>
          <w:szCs w:val="24"/>
          <w:highlight w:val="none"/>
          <w:u w:val="single"/>
        </w:rPr>
        <w:t>厂址为（生产厂址）</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6"/>
          <w:sz w:val="24"/>
          <w:szCs w:val="24"/>
          <w:highlight w:val="none"/>
          <w:u w:val="single"/>
        </w:rPr>
        <w:t>（产品名称</w:t>
      </w:r>
      <w:r>
        <w:rPr>
          <w:rFonts w:hint="eastAsia" w:ascii="宋体" w:hAnsi="宋体" w:eastAsia="宋体" w:cs="宋体"/>
          <w:color w:val="auto"/>
          <w:spacing w:val="6"/>
          <w:sz w:val="24"/>
          <w:szCs w:val="24"/>
          <w:highlight w:val="none"/>
          <w:u w:val="single"/>
          <w:lang w:val="en-US" w:eastAsia="zh-CN"/>
        </w:rPr>
        <w:t>2</w:t>
      </w:r>
      <w:r>
        <w:rPr>
          <w:rFonts w:hint="eastAsia" w:ascii="宋体" w:hAnsi="宋体" w:eastAsia="宋体" w:cs="宋体"/>
          <w:color w:val="auto"/>
          <w:spacing w:val="6"/>
          <w:sz w:val="24"/>
          <w:szCs w:val="24"/>
          <w:highlight w:val="none"/>
          <w:u w:val="single"/>
        </w:rPr>
        <w:t>）</w:t>
      </w:r>
      <w:r>
        <w:rPr>
          <w:rFonts w:hint="eastAsia" w:ascii="宋体" w:hAnsi="宋体" w:eastAsia="宋体" w:cs="宋体"/>
          <w:color w:val="auto"/>
          <w:spacing w:val="6"/>
          <w:sz w:val="24"/>
          <w:szCs w:val="24"/>
          <w:highlight w:val="none"/>
        </w:rPr>
        <w:t>的中国境内生产的组件成本占比≥</w:t>
      </w:r>
      <w:r>
        <w:rPr>
          <w:rFonts w:hint="eastAsia" w:ascii="宋体" w:hAnsi="宋体" w:eastAsia="宋体" w:cs="宋体"/>
          <w:color w:val="auto"/>
          <w:spacing w:val="6"/>
          <w:sz w:val="24"/>
          <w:szCs w:val="24"/>
          <w:highlight w:val="none"/>
          <w:u w:val="single"/>
        </w:rPr>
        <w:t>（规定比例）</w:t>
      </w:r>
      <w:r>
        <w:rPr>
          <w:rFonts w:hint="eastAsia" w:ascii="宋体" w:hAnsi="宋体" w:eastAsia="宋体" w:cs="宋体"/>
          <w:color w:val="auto"/>
          <w:spacing w:val="6"/>
          <w:sz w:val="24"/>
          <w:szCs w:val="24"/>
          <w:highlight w:val="none"/>
        </w:rPr>
        <w:t>3。</w:t>
      </w:r>
      <w:r>
        <w:rPr>
          <w:rFonts w:hint="eastAsia" w:ascii="宋体" w:hAnsi="宋体" w:eastAsia="宋体" w:cs="宋体"/>
          <w:color w:val="auto"/>
          <w:spacing w:val="6"/>
          <w:sz w:val="24"/>
          <w:szCs w:val="24"/>
          <w:highlight w:val="none"/>
          <w:u w:val="single"/>
        </w:rPr>
        <w:t>（产品名称</w:t>
      </w:r>
      <w:r>
        <w:rPr>
          <w:rFonts w:hint="eastAsia" w:ascii="宋体" w:hAnsi="宋体" w:eastAsia="宋体" w:cs="宋体"/>
          <w:color w:val="auto"/>
          <w:spacing w:val="6"/>
          <w:sz w:val="24"/>
          <w:szCs w:val="24"/>
          <w:highlight w:val="none"/>
          <w:u w:val="single"/>
          <w:lang w:val="en-US" w:eastAsia="zh-CN"/>
        </w:rPr>
        <w:t>2</w:t>
      </w:r>
      <w:r>
        <w:rPr>
          <w:rFonts w:hint="eastAsia" w:ascii="宋体" w:hAnsi="宋体" w:eastAsia="宋体" w:cs="宋体"/>
          <w:color w:val="auto"/>
          <w:spacing w:val="6"/>
          <w:sz w:val="24"/>
          <w:szCs w:val="24"/>
          <w:highlight w:val="none"/>
          <w:u w:val="single"/>
        </w:rPr>
        <w:t>）</w:t>
      </w:r>
      <w:r>
        <w:rPr>
          <w:rFonts w:hint="eastAsia" w:ascii="宋体" w:hAnsi="宋体" w:eastAsia="宋体" w:cs="宋体"/>
          <w:color w:val="auto"/>
          <w:spacing w:val="6"/>
          <w:sz w:val="24"/>
          <w:szCs w:val="24"/>
          <w:highlight w:val="none"/>
        </w:rPr>
        <w:t>的</w:t>
      </w:r>
      <w:r>
        <w:rPr>
          <w:rFonts w:hint="eastAsia" w:ascii="宋体" w:hAnsi="宋体" w:eastAsia="宋体" w:cs="宋体"/>
          <w:color w:val="auto"/>
          <w:spacing w:val="6"/>
          <w:sz w:val="24"/>
          <w:szCs w:val="24"/>
          <w:highlight w:val="none"/>
          <w:u w:val="single"/>
        </w:rPr>
        <w:t>（关键组件）</w:t>
      </w:r>
      <w:r>
        <w:rPr>
          <w:rFonts w:hint="eastAsia" w:ascii="宋体" w:hAnsi="宋体" w:eastAsia="宋体" w:cs="宋体"/>
          <w:color w:val="auto"/>
          <w:spacing w:val="6"/>
          <w:sz w:val="24"/>
          <w:szCs w:val="24"/>
          <w:highlight w:val="none"/>
        </w:rPr>
        <w:t>4在中国境内生产。（</w:t>
      </w:r>
      <w:r>
        <w:rPr>
          <w:rFonts w:hint="eastAsia" w:ascii="宋体" w:hAnsi="宋体" w:eastAsia="宋体" w:cs="宋体"/>
          <w:color w:val="auto"/>
          <w:spacing w:val="6"/>
          <w:sz w:val="24"/>
          <w:szCs w:val="24"/>
          <w:highlight w:val="none"/>
          <w:u w:val="single"/>
        </w:rPr>
        <w:t>产品名称1）</w:t>
      </w:r>
      <w:r>
        <w:rPr>
          <w:rFonts w:hint="eastAsia" w:ascii="宋体" w:hAnsi="宋体" w:eastAsia="宋体" w:cs="宋体"/>
          <w:color w:val="auto"/>
          <w:spacing w:val="6"/>
          <w:sz w:val="24"/>
          <w:szCs w:val="24"/>
          <w:highlight w:val="none"/>
        </w:rPr>
        <w:t>的</w:t>
      </w:r>
      <w:r>
        <w:rPr>
          <w:rFonts w:hint="eastAsia" w:ascii="宋体" w:hAnsi="宋体" w:eastAsia="宋体" w:cs="宋体"/>
          <w:color w:val="auto"/>
          <w:spacing w:val="6"/>
          <w:sz w:val="24"/>
          <w:szCs w:val="24"/>
          <w:highlight w:val="none"/>
          <w:u w:val="single"/>
        </w:rPr>
        <w:t>（关键工序）</w:t>
      </w:r>
      <w:r>
        <w:rPr>
          <w:rFonts w:hint="eastAsia" w:ascii="宋体" w:hAnsi="宋体" w:eastAsia="宋体" w:cs="宋体"/>
          <w:color w:val="auto"/>
          <w:spacing w:val="6"/>
          <w:sz w:val="24"/>
          <w:szCs w:val="24"/>
          <w:highlight w:val="none"/>
        </w:rPr>
        <w:t>5在中国境内完成。</w:t>
      </w:r>
    </w:p>
    <w:p w14:paraId="06387C26">
      <w:pPr>
        <w:shd w:val="clear" w:color="auto" w:fill="auto"/>
        <w:adjustRightInd w:val="0"/>
        <w:snapToGrid w:val="0"/>
        <w:spacing w:line="440"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w:t>
      </w:r>
    </w:p>
    <w:p w14:paraId="3954AB63">
      <w:pPr>
        <w:shd w:val="clear" w:color="auto" w:fill="auto"/>
        <w:adjustRightInd w:val="0"/>
        <w:snapToGrid w:val="0"/>
        <w:spacing w:line="440"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w:t>
      </w:r>
    </w:p>
    <w:p w14:paraId="1343F0A5">
      <w:pPr>
        <w:shd w:val="clear" w:color="auto" w:fill="auto"/>
        <w:adjustRightInd w:val="0"/>
        <w:snapToGrid w:val="0"/>
        <w:spacing w:line="440"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本公司（单位）对上述声明内容的真实性负责。如有虚假，愿承担相应法律责任。</w:t>
      </w:r>
    </w:p>
    <w:p w14:paraId="56CA9DE0">
      <w:pPr>
        <w:shd w:val="clear" w:color="auto" w:fill="auto"/>
        <w:adjustRightInd w:val="0"/>
        <w:snapToGrid w:val="0"/>
        <w:spacing w:line="440"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w:t>
      </w:r>
    </w:p>
    <w:p w14:paraId="51544999">
      <w:pPr>
        <w:shd w:val="clear" w:color="auto" w:fill="auto"/>
        <w:adjustRightInd w:val="0"/>
        <w:snapToGrid w:val="0"/>
        <w:spacing w:line="440" w:lineRule="exact"/>
        <w:ind w:firstLine="504" w:firstLineChars="200"/>
        <w:jc w:val="right"/>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公司（单位）名称（盖章）：　        </w:t>
      </w:r>
    </w:p>
    <w:p w14:paraId="31394D76">
      <w:pPr>
        <w:shd w:val="clear" w:color="auto" w:fill="auto"/>
        <w:adjustRightInd w:val="0"/>
        <w:snapToGrid w:val="0"/>
        <w:spacing w:line="440" w:lineRule="exact"/>
        <w:ind w:firstLine="504" w:firstLineChars="200"/>
        <w:jc w:val="right"/>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日期：　     年　  月　  日         </w:t>
      </w:r>
    </w:p>
    <w:p w14:paraId="56732C7B">
      <w:pPr>
        <w:shd w:val="clear" w:color="auto" w:fill="auto"/>
        <w:adjustRightInd w:val="0"/>
        <w:snapToGrid w:val="0"/>
        <w:spacing w:line="440"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1.产品如有型号，请在“产品名称”栏一并填写。</w:t>
      </w:r>
    </w:p>
    <w:p w14:paraId="0A49C3D5">
      <w:pPr>
        <w:shd w:val="clear" w:color="auto" w:fill="auto"/>
        <w:adjustRightInd w:val="0"/>
        <w:snapToGrid w:val="0"/>
        <w:spacing w:line="440"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2.生产厂名与厂址应与生产厂营业执照载明的相关信息保持一致。</w:t>
      </w:r>
    </w:p>
    <w:p w14:paraId="77C018BD">
      <w:pPr>
        <w:shd w:val="clear" w:color="auto" w:fill="auto"/>
        <w:adjustRightInd w:val="0"/>
        <w:snapToGrid w:val="0"/>
        <w:spacing w:line="440"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3.该产品的中国境内生产的组件成本占比相关要求实施前，“规定比例”栏可不填，下同。</w:t>
      </w:r>
    </w:p>
    <w:p w14:paraId="72B3515A">
      <w:pPr>
        <w:shd w:val="clear" w:color="auto" w:fill="auto"/>
        <w:adjustRightInd w:val="0"/>
        <w:snapToGrid w:val="0"/>
        <w:spacing w:line="440"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4.该产品的关键组件要求实施前，“关键组件”栏可不填，下同。</w:t>
      </w:r>
    </w:p>
    <w:p w14:paraId="01D4B959">
      <w:pPr>
        <w:shd w:val="clear" w:color="auto" w:fill="auto"/>
        <w:adjustRightInd w:val="0"/>
        <w:snapToGrid w:val="0"/>
        <w:spacing w:line="440"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5.该产品的关键工序要求实施前，“关键工序”栏可不填，下同。</w:t>
      </w:r>
    </w:p>
    <w:p w14:paraId="6A4E345F">
      <w:pPr>
        <w:rPr>
          <w:rFonts w:hint="eastAsia" w:ascii="宋体" w:hAnsi="宋体" w:eastAsia="宋体" w:cs="宋体"/>
          <w:b/>
          <w:bCs/>
          <w:color w:val="auto"/>
          <w:kern w:val="0"/>
          <w:sz w:val="28"/>
          <w:szCs w:val="28"/>
          <w:highlight w:val="none"/>
          <w:lang w:val="en-US" w:eastAsia="zh-CN" w:bidi="ar-SA"/>
        </w:rPr>
      </w:pPr>
    </w:p>
    <w:p w14:paraId="3D497DF4">
      <w:pPr>
        <w:rPr>
          <w:rFonts w:hint="eastAsia" w:ascii="宋体" w:hAnsi="宋体" w:eastAsia="宋体" w:cs="宋体"/>
          <w:b/>
          <w:bCs/>
          <w:color w:val="auto"/>
          <w:kern w:val="0"/>
          <w:sz w:val="28"/>
          <w:szCs w:val="28"/>
          <w:highlight w:val="none"/>
          <w:lang w:val="en-US" w:eastAsia="zh-CN" w:bidi="ar-SA"/>
        </w:rPr>
      </w:pPr>
    </w:p>
    <w:p w14:paraId="0AE4B578">
      <w:pPr>
        <w:rPr>
          <w:rFonts w:hint="eastAsia" w:ascii="宋体" w:hAnsi="宋体" w:eastAsia="宋体" w:cs="宋体"/>
          <w:b/>
          <w:bCs/>
          <w:color w:val="auto"/>
          <w:kern w:val="0"/>
          <w:sz w:val="28"/>
          <w:szCs w:val="28"/>
          <w:highlight w:val="none"/>
          <w:lang w:val="en-US" w:eastAsia="zh-CN" w:bidi="ar-SA"/>
        </w:rPr>
      </w:pPr>
    </w:p>
    <w:p w14:paraId="7C711D69">
      <w:pPr>
        <w:rPr>
          <w:rFonts w:hint="eastAsia" w:ascii="宋体" w:hAnsi="宋体" w:eastAsia="宋体" w:cs="宋体"/>
          <w:b/>
          <w:bCs/>
          <w:color w:val="auto"/>
          <w:kern w:val="0"/>
          <w:sz w:val="28"/>
          <w:szCs w:val="28"/>
          <w:highlight w:val="none"/>
          <w:lang w:val="en-US" w:eastAsia="zh-CN" w:bidi="ar-SA"/>
        </w:rPr>
      </w:pPr>
    </w:p>
    <w:p w14:paraId="5F563803">
      <w:pPr>
        <w:jc w:val="center"/>
        <w:outlineLvl w:val="2"/>
        <w:rPr>
          <w:rFonts w:hint="eastAsia" w:ascii="宋体" w:hAnsi="宋体" w:eastAsia="宋体" w:cs="宋体"/>
          <w:b/>
          <w:bCs/>
          <w:color w:val="auto"/>
          <w:kern w:val="0"/>
          <w:sz w:val="28"/>
          <w:szCs w:val="28"/>
          <w:highlight w:val="none"/>
          <w:lang w:val="zh-CN" w:eastAsia="zh-CN" w:bidi="ar-SA"/>
        </w:rPr>
      </w:pPr>
      <w:r>
        <w:rPr>
          <w:rFonts w:hint="eastAsia" w:ascii="宋体" w:hAnsi="宋体" w:eastAsia="宋体" w:cs="宋体"/>
          <w:b/>
          <w:bCs/>
          <w:color w:val="auto"/>
          <w:kern w:val="0"/>
          <w:sz w:val="28"/>
          <w:szCs w:val="28"/>
          <w:highlight w:val="none"/>
          <w:lang w:val="en-US" w:eastAsia="zh-CN" w:bidi="ar-SA"/>
        </w:rPr>
        <w:t>十三、</w:t>
      </w:r>
      <w:r>
        <w:rPr>
          <w:rFonts w:hint="eastAsia" w:ascii="宋体" w:hAnsi="宋体" w:eastAsia="宋体" w:cs="宋体"/>
          <w:b/>
          <w:bCs/>
          <w:color w:val="auto"/>
          <w:kern w:val="0"/>
          <w:sz w:val="28"/>
          <w:szCs w:val="28"/>
          <w:highlight w:val="none"/>
          <w:lang w:val="zh-CN" w:eastAsia="zh-CN" w:bidi="ar-SA"/>
        </w:rPr>
        <w:t>供应商认为需要提供的其他</w:t>
      </w:r>
      <w:r>
        <w:rPr>
          <w:rFonts w:hint="eastAsia" w:ascii="宋体" w:hAnsi="宋体" w:eastAsia="宋体" w:cs="宋体"/>
          <w:b/>
          <w:bCs/>
          <w:color w:val="auto"/>
          <w:kern w:val="0"/>
          <w:sz w:val="28"/>
          <w:szCs w:val="28"/>
          <w:highlight w:val="none"/>
          <w:lang w:val="en-US" w:eastAsia="zh-CN" w:bidi="ar-SA"/>
        </w:rPr>
        <w:t>证明</w:t>
      </w:r>
      <w:r>
        <w:rPr>
          <w:rFonts w:hint="eastAsia" w:ascii="宋体" w:hAnsi="宋体" w:eastAsia="宋体" w:cs="宋体"/>
          <w:b/>
          <w:bCs/>
          <w:color w:val="auto"/>
          <w:kern w:val="0"/>
          <w:sz w:val="28"/>
          <w:szCs w:val="28"/>
          <w:highlight w:val="none"/>
          <w:lang w:val="zh-CN" w:eastAsia="zh-CN" w:bidi="ar-SA"/>
        </w:rPr>
        <w:t>材料（如有）</w:t>
      </w:r>
    </w:p>
    <w:p w14:paraId="618A0FAB">
      <w:pPr>
        <w:rPr>
          <w:rFonts w:hint="eastAsia" w:ascii="宋体" w:hAnsi="宋体" w:eastAsia="宋体" w:cs="宋体"/>
          <w:b/>
          <w:bCs/>
          <w:color w:val="auto"/>
          <w:kern w:val="0"/>
          <w:sz w:val="28"/>
          <w:szCs w:val="28"/>
          <w:highlight w:val="none"/>
          <w:lang w:val="zh-CN" w:eastAsia="zh-CN" w:bidi="ar-SA"/>
        </w:rPr>
      </w:pPr>
      <w:r>
        <w:rPr>
          <w:rFonts w:hint="eastAsia" w:ascii="宋体" w:hAnsi="宋体" w:eastAsia="宋体" w:cs="宋体"/>
          <w:b/>
          <w:bCs/>
          <w:color w:val="auto"/>
          <w:kern w:val="0"/>
          <w:sz w:val="28"/>
          <w:szCs w:val="28"/>
          <w:highlight w:val="none"/>
          <w:lang w:val="zh-CN" w:eastAsia="zh-CN" w:bidi="ar-SA"/>
        </w:rPr>
        <w:br w:type="page"/>
      </w:r>
    </w:p>
    <w:p w14:paraId="4A98B601">
      <w:pPr>
        <w:rPr>
          <w:rFonts w:hint="eastAsia" w:ascii="宋体" w:hAnsi="宋体" w:eastAsia="宋体" w:cs="宋体"/>
          <w:b/>
          <w:bCs/>
          <w:color w:val="auto"/>
          <w:kern w:val="0"/>
          <w:sz w:val="28"/>
          <w:szCs w:val="28"/>
          <w:highlight w:val="yellow"/>
          <w:lang w:val="en-US" w:eastAsia="zh-CN" w:bidi="ar-SA"/>
        </w:rPr>
      </w:pPr>
      <w:r>
        <w:rPr>
          <w:rFonts w:hint="eastAsia" w:ascii="宋体" w:hAnsi="宋体" w:eastAsia="宋体" w:cs="宋体"/>
          <w:b/>
          <w:bCs/>
          <w:color w:val="auto"/>
          <w:kern w:val="0"/>
          <w:sz w:val="28"/>
          <w:szCs w:val="28"/>
          <w:highlight w:val="yellow"/>
          <w:lang w:val="en-US" w:eastAsia="zh-CN" w:bidi="ar-SA"/>
        </w:rPr>
        <w:br w:type="page"/>
      </w:r>
    </w:p>
    <w:p w14:paraId="3CF4551A">
      <w:pPr>
        <w:widowControl/>
        <w:jc w:val="left"/>
        <w:outlineLvl w:val="0"/>
        <w:rPr>
          <w:rFonts w:hint="eastAsia" w:ascii="宋体" w:hAnsi="宋体" w:eastAsia="宋体" w:cs="宋体"/>
          <w:b/>
          <w:bCs/>
          <w:color w:val="auto"/>
          <w:kern w:val="0"/>
          <w:sz w:val="28"/>
          <w:szCs w:val="28"/>
          <w:highlight w:val="yellow"/>
          <w:lang w:val="en-US" w:eastAsia="zh-CN" w:bidi="ar-SA"/>
        </w:rPr>
      </w:pPr>
      <w:bookmarkStart w:id="253" w:name="_Toc19327"/>
      <w:r>
        <w:rPr>
          <w:rFonts w:hint="eastAsia" w:ascii="宋体" w:hAnsi="宋体" w:eastAsia="宋体" w:cs="宋体"/>
          <w:b/>
          <w:bCs/>
          <w:color w:val="auto"/>
          <w:kern w:val="0"/>
          <w:sz w:val="28"/>
          <w:szCs w:val="28"/>
          <w:highlight w:val="yellow"/>
          <w:lang w:val="en-US" w:eastAsia="zh-CN" w:bidi="ar-SA"/>
        </w:rPr>
        <w:t>附件1：</w:t>
      </w:r>
      <w:bookmarkEnd w:id="253"/>
    </w:p>
    <w:p w14:paraId="78489801">
      <w:pPr>
        <w:keepNext w:val="0"/>
        <w:keepLines w:val="0"/>
        <w:pageBreakBefore w:val="0"/>
        <w:kinsoku/>
        <w:wordWrap/>
        <w:overflowPunct/>
        <w:topLinePunct w:val="0"/>
        <w:autoSpaceDE/>
        <w:autoSpaceDN/>
        <w:bidi w:val="0"/>
        <w:adjustRightInd/>
        <w:snapToGrid/>
        <w:spacing w:beforeAutospacing="0" w:line="360" w:lineRule="auto"/>
        <w:ind w:firstLine="482" w:firstLineChars="200"/>
        <w:textAlignment w:val="auto"/>
        <w:outlineLvl w:val="2"/>
        <w:rPr>
          <w:rFonts w:hint="eastAsia" w:ascii="宋体" w:hAnsi="宋体" w:eastAsia="宋体" w:cs="宋体"/>
          <w:b/>
          <w:bCs w:val="0"/>
          <w:color w:val="auto"/>
          <w:sz w:val="24"/>
          <w:szCs w:val="24"/>
          <w:highlight w:val="yellow"/>
          <w:lang w:val="en-US" w:eastAsia="zh-CN"/>
        </w:rPr>
      </w:pPr>
      <w:r>
        <w:rPr>
          <w:rFonts w:hint="eastAsia" w:ascii="宋体" w:hAnsi="宋体" w:eastAsia="宋体" w:cs="宋体"/>
          <w:b/>
          <w:bCs w:val="0"/>
          <w:color w:val="auto"/>
          <w:sz w:val="24"/>
          <w:szCs w:val="24"/>
          <w:highlight w:val="yellow"/>
        </w:rPr>
        <w:t>评分方法</w:t>
      </w:r>
      <w:r>
        <w:rPr>
          <w:rFonts w:hint="eastAsia" w:ascii="宋体" w:hAnsi="宋体" w:eastAsia="宋体" w:cs="宋体"/>
          <w:b/>
          <w:bCs w:val="0"/>
          <w:color w:val="auto"/>
          <w:sz w:val="24"/>
          <w:szCs w:val="24"/>
          <w:highlight w:val="yellow"/>
          <w:lang w:eastAsia="zh-CN"/>
        </w:rPr>
        <w:t>：小反刍兽疫、山羊痘二联活疫苗（Clone9株+AV41株）</w:t>
      </w:r>
    </w:p>
    <w:tbl>
      <w:tblPr>
        <w:tblStyle w:val="26"/>
        <w:tblW w:w="10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3"/>
        <w:gridCol w:w="2048"/>
        <w:gridCol w:w="923"/>
        <w:gridCol w:w="5960"/>
      </w:tblGrid>
      <w:tr w14:paraId="22BA2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363" w:type="dxa"/>
            <w:vAlign w:val="center"/>
          </w:tcPr>
          <w:p w14:paraId="1FBFECF6">
            <w:pPr>
              <w:spacing w:line="360" w:lineRule="auto"/>
              <w:jc w:val="center"/>
              <w:outlineLvl w:val="0"/>
              <w:rPr>
                <w:rFonts w:hint="eastAsia" w:ascii="宋体" w:hAnsi="宋体" w:eastAsia="宋体" w:cs="宋体"/>
                <w:b/>
                <w:bCs/>
                <w:color w:val="auto"/>
                <w:sz w:val="24"/>
                <w:szCs w:val="24"/>
                <w:lang w:val="en-US" w:eastAsia="zh-CN"/>
              </w:rPr>
            </w:pPr>
            <w:bookmarkStart w:id="254" w:name="_Toc851"/>
            <w:bookmarkStart w:id="255" w:name="_Toc30938"/>
            <w:r>
              <w:rPr>
                <w:rFonts w:hint="eastAsia" w:ascii="宋体" w:hAnsi="宋体" w:eastAsia="宋体" w:cs="宋体"/>
                <w:b/>
                <w:bCs/>
                <w:color w:val="auto"/>
                <w:sz w:val="24"/>
                <w:szCs w:val="24"/>
                <w:lang w:val="en-US" w:eastAsia="zh-CN"/>
              </w:rPr>
              <w:t>评审因素</w:t>
            </w:r>
            <w:bookmarkEnd w:id="254"/>
            <w:bookmarkEnd w:id="255"/>
          </w:p>
        </w:tc>
        <w:tc>
          <w:tcPr>
            <w:tcW w:w="2048" w:type="dxa"/>
            <w:vAlign w:val="center"/>
          </w:tcPr>
          <w:p w14:paraId="45F39679">
            <w:pPr>
              <w:spacing w:line="360" w:lineRule="auto"/>
              <w:jc w:val="center"/>
              <w:outlineLvl w:val="0"/>
              <w:rPr>
                <w:rFonts w:hint="eastAsia" w:ascii="宋体" w:hAnsi="宋体" w:eastAsia="宋体" w:cs="宋体"/>
                <w:b/>
                <w:bCs/>
                <w:color w:val="auto"/>
                <w:sz w:val="24"/>
                <w:szCs w:val="24"/>
                <w:lang w:val="en-US" w:eastAsia="zh-CN"/>
              </w:rPr>
            </w:pPr>
            <w:bookmarkStart w:id="256" w:name="_Toc965"/>
            <w:bookmarkStart w:id="257" w:name="_Toc29156"/>
            <w:r>
              <w:rPr>
                <w:rFonts w:hint="eastAsia" w:ascii="宋体" w:hAnsi="宋体" w:eastAsia="宋体" w:cs="宋体"/>
                <w:b/>
                <w:bCs/>
                <w:color w:val="auto"/>
                <w:sz w:val="24"/>
                <w:szCs w:val="24"/>
                <w:lang w:val="en-US" w:eastAsia="zh-CN"/>
              </w:rPr>
              <w:t>评审项目</w:t>
            </w:r>
            <w:bookmarkEnd w:id="256"/>
            <w:bookmarkEnd w:id="257"/>
          </w:p>
        </w:tc>
        <w:tc>
          <w:tcPr>
            <w:tcW w:w="923" w:type="dxa"/>
            <w:vAlign w:val="center"/>
          </w:tcPr>
          <w:p w14:paraId="4F9F2BDE">
            <w:pPr>
              <w:spacing w:line="360" w:lineRule="auto"/>
              <w:jc w:val="center"/>
              <w:outlineLvl w:val="0"/>
              <w:rPr>
                <w:rFonts w:hint="eastAsia" w:ascii="宋体" w:hAnsi="宋体" w:eastAsia="宋体" w:cs="宋体"/>
                <w:b/>
                <w:bCs/>
                <w:color w:val="auto"/>
                <w:sz w:val="24"/>
                <w:szCs w:val="24"/>
                <w:lang w:val="en-US" w:eastAsia="zh-CN"/>
              </w:rPr>
            </w:pPr>
            <w:bookmarkStart w:id="258" w:name="_Toc12246"/>
            <w:bookmarkStart w:id="259" w:name="_Toc29777"/>
            <w:r>
              <w:rPr>
                <w:rFonts w:hint="eastAsia" w:ascii="宋体" w:hAnsi="宋体" w:eastAsia="宋体" w:cs="宋体"/>
                <w:b/>
                <w:bCs/>
                <w:color w:val="auto"/>
                <w:sz w:val="24"/>
                <w:szCs w:val="24"/>
                <w:lang w:val="en-US" w:eastAsia="zh-CN"/>
              </w:rPr>
              <w:t>分值</w:t>
            </w:r>
            <w:bookmarkEnd w:id="258"/>
            <w:bookmarkEnd w:id="259"/>
          </w:p>
        </w:tc>
        <w:tc>
          <w:tcPr>
            <w:tcW w:w="5960" w:type="dxa"/>
            <w:vAlign w:val="center"/>
          </w:tcPr>
          <w:p w14:paraId="7EDAE34A">
            <w:pPr>
              <w:spacing w:line="360" w:lineRule="auto"/>
              <w:jc w:val="center"/>
              <w:outlineLvl w:val="0"/>
              <w:rPr>
                <w:rFonts w:hint="eastAsia" w:ascii="宋体" w:hAnsi="宋体" w:eastAsia="宋体" w:cs="宋体"/>
                <w:b/>
                <w:bCs/>
                <w:color w:val="auto"/>
                <w:sz w:val="24"/>
                <w:szCs w:val="24"/>
                <w:lang w:val="en-US" w:eastAsia="zh-CN"/>
              </w:rPr>
            </w:pPr>
            <w:bookmarkStart w:id="260" w:name="_Toc13755"/>
            <w:bookmarkStart w:id="261" w:name="_Toc20466"/>
            <w:r>
              <w:rPr>
                <w:rFonts w:hint="eastAsia" w:ascii="宋体" w:hAnsi="宋体" w:eastAsia="宋体" w:cs="宋体"/>
                <w:b/>
                <w:bCs/>
                <w:color w:val="auto"/>
                <w:sz w:val="24"/>
                <w:szCs w:val="24"/>
                <w:lang w:val="en-US" w:eastAsia="zh-CN"/>
              </w:rPr>
              <w:t>内     容</w:t>
            </w:r>
            <w:bookmarkEnd w:id="260"/>
            <w:bookmarkEnd w:id="261"/>
          </w:p>
        </w:tc>
      </w:tr>
      <w:tr w14:paraId="69C71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363" w:type="dxa"/>
            <w:shd w:val="clear" w:color="auto" w:fill="auto"/>
            <w:vAlign w:val="center"/>
          </w:tcPr>
          <w:p w14:paraId="14DCB3AA">
            <w:pPr>
              <w:spacing w:line="360" w:lineRule="auto"/>
              <w:jc w:val="center"/>
              <w:outlineLvl w:val="0"/>
              <w:rPr>
                <w:rFonts w:hint="eastAsia" w:ascii="宋体" w:hAnsi="宋体" w:eastAsia="宋体" w:cs="宋体"/>
                <w:color w:val="auto"/>
                <w:sz w:val="24"/>
                <w:szCs w:val="24"/>
                <w:lang w:val="en-US" w:eastAsia="zh-CN"/>
              </w:rPr>
            </w:pPr>
            <w:bookmarkStart w:id="262" w:name="_Toc27762"/>
            <w:bookmarkStart w:id="263" w:name="_Toc29710"/>
            <w:r>
              <w:rPr>
                <w:rFonts w:hint="eastAsia" w:ascii="宋体" w:hAnsi="宋体" w:eastAsia="宋体" w:cs="宋体"/>
                <w:color w:val="auto"/>
                <w:sz w:val="24"/>
                <w:szCs w:val="24"/>
                <w:lang w:val="en-US" w:eastAsia="zh-CN"/>
              </w:rPr>
              <w:t>报价因素（30%）</w:t>
            </w:r>
            <w:bookmarkEnd w:id="262"/>
            <w:bookmarkEnd w:id="263"/>
          </w:p>
        </w:tc>
        <w:tc>
          <w:tcPr>
            <w:tcW w:w="2048" w:type="dxa"/>
            <w:vAlign w:val="center"/>
          </w:tcPr>
          <w:p w14:paraId="62DD2C3B">
            <w:pPr>
              <w:spacing w:line="360" w:lineRule="auto"/>
              <w:jc w:val="center"/>
              <w:outlineLvl w:val="0"/>
              <w:rPr>
                <w:rFonts w:hint="eastAsia" w:ascii="宋体" w:hAnsi="宋体" w:eastAsia="宋体" w:cs="宋体"/>
                <w:color w:val="auto"/>
                <w:sz w:val="24"/>
                <w:szCs w:val="24"/>
                <w:lang w:val="en-US" w:eastAsia="zh-CN"/>
              </w:rPr>
            </w:pPr>
            <w:bookmarkStart w:id="264" w:name="_Toc23424"/>
            <w:bookmarkStart w:id="265" w:name="_Toc9016"/>
            <w:r>
              <w:rPr>
                <w:rFonts w:hint="eastAsia" w:ascii="宋体" w:hAnsi="宋体" w:eastAsia="宋体" w:cs="宋体"/>
                <w:color w:val="auto"/>
                <w:sz w:val="24"/>
                <w:szCs w:val="24"/>
                <w:lang w:val="en-US" w:eastAsia="zh-CN"/>
              </w:rPr>
              <w:t>报价</w:t>
            </w:r>
            <w:bookmarkEnd w:id="264"/>
            <w:bookmarkEnd w:id="265"/>
          </w:p>
        </w:tc>
        <w:tc>
          <w:tcPr>
            <w:tcW w:w="923" w:type="dxa"/>
            <w:vAlign w:val="center"/>
          </w:tcPr>
          <w:p w14:paraId="35001C36">
            <w:pPr>
              <w:spacing w:line="360" w:lineRule="auto"/>
              <w:jc w:val="center"/>
              <w:outlineLvl w:val="0"/>
              <w:rPr>
                <w:rFonts w:hint="eastAsia" w:ascii="宋体" w:hAnsi="宋体" w:eastAsia="宋体" w:cs="宋体"/>
                <w:color w:val="auto"/>
                <w:sz w:val="24"/>
                <w:szCs w:val="24"/>
                <w:lang w:val="en-US" w:eastAsia="zh-CN"/>
              </w:rPr>
            </w:pPr>
            <w:bookmarkStart w:id="266" w:name="_Toc18075"/>
            <w:bookmarkStart w:id="267" w:name="_Toc19145"/>
            <w:r>
              <w:rPr>
                <w:rFonts w:hint="eastAsia" w:ascii="宋体" w:hAnsi="宋体" w:eastAsia="宋体" w:cs="宋体"/>
                <w:color w:val="auto"/>
                <w:sz w:val="24"/>
                <w:szCs w:val="24"/>
                <w:lang w:val="en-US" w:eastAsia="zh-CN"/>
              </w:rPr>
              <w:t>30分</w:t>
            </w:r>
            <w:bookmarkEnd w:id="266"/>
            <w:bookmarkEnd w:id="267"/>
          </w:p>
        </w:tc>
        <w:tc>
          <w:tcPr>
            <w:tcW w:w="5960" w:type="dxa"/>
            <w:vAlign w:val="center"/>
          </w:tcPr>
          <w:p w14:paraId="79DC05C5">
            <w:pPr>
              <w:spacing w:line="360" w:lineRule="auto"/>
              <w:ind w:firstLine="480" w:firstLineChars="200"/>
              <w:outlineLvl w:val="0"/>
              <w:rPr>
                <w:rFonts w:hint="eastAsia" w:ascii="宋体" w:hAnsi="宋体" w:eastAsia="宋体" w:cs="宋体"/>
                <w:color w:val="auto"/>
                <w:sz w:val="24"/>
                <w:szCs w:val="24"/>
                <w:lang w:val="en-US" w:eastAsia="zh-CN"/>
              </w:rPr>
            </w:pPr>
            <w:bookmarkStart w:id="268" w:name="_Toc24156"/>
            <w:r>
              <w:rPr>
                <w:rFonts w:hint="eastAsia" w:ascii="宋体" w:hAnsi="宋体" w:eastAsia="宋体" w:cs="宋体"/>
                <w:color w:val="auto"/>
                <w:sz w:val="24"/>
                <w:szCs w:val="24"/>
                <w:lang w:val="en-US" w:eastAsia="zh-CN"/>
              </w:rPr>
              <w:t>投标报价得分=（评标基准价/投标报价）×30%×100</w:t>
            </w:r>
            <w:bookmarkEnd w:id="268"/>
          </w:p>
          <w:p w14:paraId="3244AE71">
            <w:pPr>
              <w:spacing w:line="360" w:lineRule="auto"/>
              <w:ind w:firstLine="480" w:firstLineChars="200"/>
              <w:outlineLvl w:val="0"/>
              <w:rPr>
                <w:rFonts w:hint="eastAsia" w:ascii="宋体" w:hAnsi="宋体" w:eastAsia="宋体" w:cs="宋体"/>
                <w:color w:val="auto"/>
                <w:sz w:val="24"/>
                <w:szCs w:val="24"/>
                <w:lang w:val="en-US" w:eastAsia="zh-CN"/>
              </w:rPr>
            </w:pPr>
            <w:bookmarkStart w:id="269" w:name="_Toc31483"/>
            <w:bookmarkStart w:id="270" w:name="_Toc20314"/>
            <w:r>
              <w:rPr>
                <w:rFonts w:hint="eastAsia" w:ascii="宋体" w:hAnsi="宋体" w:eastAsia="宋体" w:cs="宋体"/>
                <w:color w:val="auto"/>
                <w:sz w:val="24"/>
                <w:szCs w:val="24"/>
                <w:lang w:val="en-US" w:eastAsia="zh-CN"/>
              </w:rPr>
              <w:t>1、评标基准价：满足招标文件要求且经算术修正，依据政府采购政策进行价格扣除后的最低投标报价为评标基准价；</w:t>
            </w:r>
            <w:bookmarkEnd w:id="269"/>
            <w:bookmarkEnd w:id="270"/>
          </w:p>
          <w:p w14:paraId="65F2A82B">
            <w:pPr>
              <w:spacing w:line="360" w:lineRule="auto"/>
              <w:ind w:firstLine="480" w:firstLineChars="200"/>
              <w:outlineLvl w:val="0"/>
              <w:rPr>
                <w:rFonts w:hint="eastAsia" w:ascii="宋体" w:hAnsi="宋体" w:eastAsia="宋体" w:cs="宋体"/>
                <w:color w:val="auto"/>
                <w:sz w:val="24"/>
                <w:szCs w:val="24"/>
                <w:lang w:val="en-US" w:eastAsia="zh-CN"/>
              </w:rPr>
            </w:pPr>
            <w:bookmarkStart w:id="271" w:name="_Toc31878"/>
            <w:bookmarkStart w:id="272" w:name="_Toc28525"/>
            <w:r>
              <w:rPr>
                <w:rFonts w:hint="eastAsia" w:ascii="宋体" w:hAnsi="宋体" w:eastAsia="宋体" w:cs="宋体"/>
                <w:color w:val="auto"/>
                <w:sz w:val="24"/>
                <w:szCs w:val="24"/>
                <w:lang w:val="en-US" w:eastAsia="zh-CN"/>
              </w:rPr>
              <w:t>2、投标报价：评标委员会以开标一览表中报价为基础，对其进行算术修正，依据政府采购政策进行价格扣除后，作为投标报价得分计算的依据。</w:t>
            </w:r>
            <w:bookmarkEnd w:id="271"/>
            <w:bookmarkEnd w:id="272"/>
          </w:p>
        </w:tc>
      </w:tr>
      <w:tr w14:paraId="1DA56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363" w:type="dxa"/>
            <w:vMerge w:val="restart"/>
            <w:vAlign w:val="center"/>
          </w:tcPr>
          <w:p w14:paraId="3BCD6D21">
            <w:pPr>
              <w:spacing w:line="360" w:lineRule="auto"/>
              <w:jc w:val="center"/>
              <w:outlineLvl w:val="0"/>
              <w:rPr>
                <w:rFonts w:hint="eastAsia" w:ascii="宋体" w:hAnsi="宋体" w:eastAsia="宋体" w:cs="宋体"/>
                <w:color w:val="auto"/>
                <w:sz w:val="24"/>
                <w:szCs w:val="24"/>
                <w:lang w:val="en-US" w:eastAsia="zh-CN"/>
              </w:rPr>
            </w:pPr>
            <w:bookmarkStart w:id="273" w:name="_Toc6499"/>
            <w:bookmarkStart w:id="274" w:name="_Toc8864"/>
            <w:r>
              <w:rPr>
                <w:rFonts w:hint="eastAsia" w:ascii="宋体" w:hAnsi="宋体" w:eastAsia="宋体" w:cs="宋体"/>
                <w:color w:val="auto"/>
                <w:sz w:val="24"/>
                <w:szCs w:val="24"/>
                <w:lang w:val="en-US" w:eastAsia="zh-CN"/>
              </w:rPr>
              <w:t>技术因素（30%）</w:t>
            </w:r>
            <w:bookmarkEnd w:id="273"/>
            <w:bookmarkEnd w:id="274"/>
          </w:p>
        </w:tc>
        <w:tc>
          <w:tcPr>
            <w:tcW w:w="2048" w:type="dxa"/>
            <w:vAlign w:val="center"/>
          </w:tcPr>
          <w:p w14:paraId="41838CC4">
            <w:pPr>
              <w:spacing w:line="360" w:lineRule="auto"/>
              <w:jc w:val="center"/>
              <w:outlineLvl w:val="0"/>
              <w:rPr>
                <w:rFonts w:hint="eastAsia" w:ascii="宋体" w:hAnsi="宋体" w:eastAsia="宋体" w:cs="宋体"/>
                <w:color w:val="auto"/>
                <w:sz w:val="24"/>
                <w:szCs w:val="24"/>
                <w:lang w:val="en-US" w:eastAsia="zh-CN"/>
              </w:rPr>
            </w:pPr>
            <w:bookmarkStart w:id="275" w:name="_Toc10052"/>
            <w:bookmarkStart w:id="276" w:name="_Toc20403"/>
            <w:r>
              <w:rPr>
                <w:rFonts w:hint="eastAsia" w:ascii="宋体" w:hAnsi="宋体" w:eastAsia="宋体" w:cs="宋体"/>
                <w:color w:val="auto"/>
                <w:sz w:val="24"/>
                <w:szCs w:val="24"/>
                <w:lang w:val="en-US" w:eastAsia="zh-CN"/>
              </w:rPr>
              <w:t>技术参数响应</w:t>
            </w:r>
            <w:bookmarkEnd w:id="275"/>
            <w:bookmarkEnd w:id="276"/>
          </w:p>
        </w:tc>
        <w:tc>
          <w:tcPr>
            <w:tcW w:w="923" w:type="dxa"/>
            <w:vAlign w:val="center"/>
          </w:tcPr>
          <w:p w14:paraId="7479C54F">
            <w:pPr>
              <w:spacing w:line="360" w:lineRule="auto"/>
              <w:jc w:val="center"/>
              <w:outlineLvl w:val="0"/>
              <w:rPr>
                <w:rFonts w:hint="eastAsia" w:ascii="宋体" w:hAnsi="宋体" w:eastAsia="宋体" w:cs="宋体"/>
                <w:color w:val="auto"/>
                <w:sz w:val="24"/>
                <w:szCs w:val="24"/>
                <w:lang w:val="en-US" w:eastAsia="zh-CN"/>
              </w:rPr>
            </w:pPr>
            <w:bookmarkStart w:id="277" w:name="_Toc12708"/>
            <w:bookmarkStart w:id="278" w:name="_Toc13673"/>
            <w:r>
              <w:rPr>
                <w:rFonts w:hint="eastAsia" w:ascii="宋体" w:hAnsi="宋体" w:eastAsia="宋体" w:cs="宋体"/>
                <w:color w:val="auto"/>
                <w:sz w:val="24"/>
                <w:szCs w:val="24"/>
                <w:lang w:val="en-US" w:eastAsia="zh-CN"/>
              </w:rPr>
              <w:t>4分</w:t>
            </w:r>
            <w:bookmarkEnd w:id="277"/>
            <w:bookmarkEnd w:id="278"/>
          </w:p>
        </w:tc>
        <w:tc>
          <w:tcPr>
            <w:tcW w:w="5960" w:type="dxa"/>
            <w:vAlign w:val="center"/>
          </w:tcPr>
          <w:p w14:paraId="3B6CB8AA">
            <w:pPr>
              <w:spacing w:line="360" w:lineRule="auto"/>
              <w:ind w:firstLine="480" w:firstLineChars="200"/>
              <w:outlineLvl w:val="0"/>
              <w:rPr>
                <w:rFonts w:hint="eastAsia" w:ascii="宋体" w:hAnsi="宋体" w:eastAsia="宋体" w:cs="宋体"/>
                <w:color w:val="auto"/>
                <w:sz w:val="24"/>
                <w:szCs w:val="24"/>
                <w:lang w:val="en-US" w:eastAsia="zh-CN"/>
              </w:rPr>
            </w:pPr>
            <w:bookmarkStart w:id="279" w:name="_Toc8986"/>
            <w:bookmarkStart w:id="280" w:name="_Toc29709"/>
            <w:r>
              <w:rPr>
                <w:rFonts w:hint="eastAsia" w:ascii="宋体" w:hAnsi="宋体" w:eastAsia="宋体" w:cs="宋体"/>
                <w:color w:val="auto"/>
                <w:sz w:val="24"/>
                <w:szCs w:val="24"/>
                <w:lang w:val="en-US" w:eastAsia="zh-CN"/>
              </w:rPr>
              <w:t>技术参数完全满足招标文件要求得4分；技术参数每负偏离一条扣1分，扣完为止，最高得4分。</w:t>
            </w:r>
            <w:bookmarkEnd w:id="279"/>
            <w:bookmarkEnd w:id="280"/>
          </w:p>
          <w:p w14:paraId="0CFC0762">
            <w:pPr>
              <w:spacing w:line="360" w:lineRule="auto"/>
              <w:outlineLvl w:val="0"/>
              <w:rPr>
                <w:rFonts w:hint="eastAsia" w:ascii="宋体" w:hAnsi="宋体" w:eastAsia="宋体" w:cs="宋体"/>
                <w:color w:val="auto"/>
                <w:sz w:val="24"/>
                <w:szCs w:val="24"/>
                <w:lang w:val="en-US" w:eastAsia="zh-CN"/>
              </w:rPr>
            </w:pPr>
            <w:bookmarkStart w:id="281" w:name="_Toc2967"/>
            <w:bookmarkStart w:id="282" w:name="_Toc20692"/>
            <w:r>
              <w:rPr>
                <w:rFonts w:hint="eastAsia" w:ascii="宋体" w:hAnsi="宋体" w:eastAsia="宋体" w:cs="宋体"/>
                <w:color w:val="auto"/>
                <w:sz w:val="24"/>
                <w:szCs w:val="24"/>
                <w:lang w:val="en-US" w:eastAsia="zh-CN"/>
              </w:rPr>
              <w:t>注：技术参数响应指标以投标产品检验报告以及官网截图为准，若投标文件中技术支持资料参数与技术规格偏离表应答不符或无支持资料应答，而供应商又未在投标文件中作出说明和解释的，视为不响应该条技术参数要求。</w:t>
            </w:r>
            <w:bookmarkEnd w:id="281"/>
            <w:bookmarkEnd w:id="282"/>
          </w:p>
        </w:tc>
      </w:tr>
      <w:tr w14:paraId="2533A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63" w:type="dxa"/>
            <w:vMerge w:val="continue"/>
            <w:shd w:val="clear" w:color="auto" w:fill="auto"/>
            <w:vAlign w:val="center"/>
          </w:tcPr>
          <w:p w14:paraId="79A05804">
            <w:pPr>
              <w:spacing w:line="360" w:lineRule="auto"/>
              <w:jc w:val="center"/>
              <w:outlineLvl w:val="0"/>
              <w:rPr>
                <w:rFonts w:hint="eastAsia" w:ascii="宋体" w:hAnsi="宋体" w:eastAsia="宋体" w:cs="宋体"/>
                <w:color w:val="auto"/>
                <w:sz w:val="24"/>
                <w:szCs w:val="24"/>
                <w:lang w:val="en-US" w:eastAsia="zh-CN"/>
              </w:rPr>
            </w:pPr>
          </w:p>
        </w:tc>
        <w:tc>
          <w:tcPr>
            <w:tcW w:w="2048" w:type="dxa"/>
            <w:shd w:val="clear" w:color="auto" w:fill="auto"/>
            <w:vAlign w:val="center"/>
          </w:tcPr>
          <w:p w14:paraId="4F1920A7">
            <w:pPr>
              <w:spacing w:line="360" w:lineRule="auto"/>
              <w:jc w:val="center"/>
              <w:outlineLvl w:val="0"/>
              <w:rPr>
                <w:rFonts w:hint="eastAsia" w:ascii="宋体" w:hAnsi="宋体" w:eastAsia="宋体" w:cs="宋体"/>
                <w:color w:val="auto"/>
                <w:sz w:val="24"/>
                <w:szCs w:val="24"/>
                <w:lang w:val="en-US" w:eastAsia="zh-CN"/>
              </w:rPr>
            </w:pPr>
            <w:bookmarkStart w:id="283" w:name="_Toc32217"/>
            <w:bookmarkStart w:id="284" w:name="_Toc24204"/>
            <w:r>
              <w:rPr>
                <w:rFonts w:hint="eastAsia" w:ascii="宋体" w:hAnsi="宋体" w:eastAsia="宋体" w:cs="宋体"/>
                <w:color w:val="auto"/>
                <w:sz w:val="24"/>
                <w:szCs w:val="24"/>
                <w:lang w:val="en-US" w:eastAsia="zh-CN"/>
              </w:rPr>
              <w:t>生产能力</w:t>
            </w:r>
            <w:bookmarkEnd w:id="283"/>
            <w:bookmarkEnd w:id="284"/>
          </w:p>
        </w:tc>
        <w:tc>
          <w:tcPr>
            <w:tcW w:w="923" w:type="dxa"/>
            <w:shd w:val="clear" w:color="auto" w:fill="auto"/>
            <w:vAlign w:val="center"/>
          </w:tcPr>
          <w:p w14:paraId="4B56749F">
            <w:pPr>
              <w:spacing w:line="360" w:lineRule="auto"/>
              <w:jc w:val="center"/>
              <w:outlineLvl w:val="0"/>
              <w:rPr>
                <w:rFonts w:hint="eastAsia" w:ascii="宋体" w:hAnsi="宋体" w:eastAsia="宋体" w:cs="宋体"/>
                <w:color w:val="auto"/>
                <w:sz w:val="24"/>
                <w:szCs w:val="24"/>
                <w:lang w:val="en-US" w:eastAsia="zh-CN"/>
              </w:rPr>
            </w:pPr>
            <w:bookmarkStart w:id="285" w:name="_Toc32670"/>
            <w:bookmarkStart w:id="286" w:name="_Toc7457"/>
            <w:r>
              <w:rPr>
                <w:rFonts w:hint="eastAsia" w:ascii="宋体" w:hAnsi="宋体" w:eastAsia="宋体" w:cs="宋体"/>
                <w:color w:val="auto"/>
                <w:sz w:val="24"/>
                <w:szCs w:val="24"/>
                <w:lang w:val="en-US" w:eastAsia="zh-CN"/>
              </w:rPr>
              <w:t>5分</w:t>
            </w:r>
            <w:bookmarkEnd w:id="285"/>
            <w:bookmarkEnd w:id="286"/>
          </w:p>
        </w:tc>
        <w:tc>
          <w:tcPr>
            <w:tcW w:w="5960" w:type="dxa"/>
            <w:shd w:val="clear" w:color="auto" w:fill="auto"/>
            <w:vAlign w:val="center"/>
          </w:tcPr>
          <w:p w14:paraId="3B3B8AAC">
            <w:pPr>
              <w:spacing w:line="360" w:lineRule="auto"/>
              <w:ind w:firstLine="480" w:firstLineChars="200"/>
              <w:outlineLvl w:val="0"/>
              <w:rPr>
                <w:rFonts w:hint="eastAsia" w:ascii="宋体" w:hAnsi="宋体" w:eastAsia="宋体" w:cs="宋体"/>
                <w:color w:val="auto"/>
                <w:sz w:val="24"/>
                <w:szCs w:val="24"/>
                <w:lang w:val="en-US" w:eastAsia="zh-CN"/>
              </w:rPr>
            </w:pPr>
            <w:bookmarkStart w:id="287" w:name="_Toc7556"/>
            <w:bookmarkStart w:id="288" w:name="_Toc28273"/>
            <w:r>
              <w:rPr>
                <w:rFonts w:hint="eastAsia" w:ascii="宋体" w:hAnsi="宋体" w:eastAsia="宋体" w:cs="宋体"/>
                <w:color w:val="auto"/>
                <w:sz w:val="24"/>
                <w:szCs w:val="24"/>
                <w:lang w:val="en-US" w:eastAsia="zh-CN"/>
              </w:rPr>
              <w:t>供应商提供投标疫苗2025年1月以来中国兽医药品监察所签发的连续5个批次《兽用生物制品生产与检验报告》。（需同时提供中国兽药信息网国家兽药产品基础数据库批签发数据查询截图）</w:t>
            </w:r>
            <w:bookmarkEnd w:id="287"/>
            <w:bookmarkEnd w:id="288"/>
          </w:p>
          <w:p w14:paraId="1D9FFFEB">
            <w:pPr>
              <w:spacing w:line="360" w:lineRule="auto"/>
              <w:ind w:firstLine="480" w:firstLineChars="200"/>
              <w:outlineLvl w:val="0"/>
              <w:rPr>
                <w:rFonts w:hint="eastAsia" w:ascii="宋体" w:hAnsi="宋体" w:eastAsia="宋体" w:cs="宋体"/>
                <w:color w:val="auto"/>
                <w:sz w:val="24"/>
                <w:szCs w:val="24"/>
                <w:lang w:val="en-US" w:eastAsia="zh-CN"/>
              </w:rPr>
            </w:pPr>
            <w:bookmarkStart w:id="289" w:name="_Toc30985"/>
            <w:bookmarkStart w:id="290" w:name="_Toc24867"/>
            <w:r>
              <w:rPr>
                <w:rFonts w:hint="eastAsia" w:ascii="宋体" w:hAnsi="宋体" w:eastAsia="宋体" w:cs="宋体"/>
                <w:color w:val="auto"/>
                <w:sz w:val="24"/>
                <w:szCs w:val="24"/>
                <w:lang w:val="en-US" w:eastAsia="zh-CN"/>
              </w:rPr>
              <w:t>5个批次在30天内生产的得 5分；在60天内生产的得 3 分；在半年内生产的得2分,超过半年生产的或不足5批的得1分。</w:t>
            </w:r>
            <w:bookmarkEnd w:id="289"/>
            <w:bookmarkEnd w:id="290"/>
          </w:p>
        </w:tc>
      </w:tr>
      <w:tr w14:paraId="6B3D0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9" w:hRule="atLeast"/>
          <w:jc w:val="center"/>
        </w:trPr>
        <w:tc>
          <w:tcPr>
            <w:tcW w:w="1363" w:type="dxa"/>
            <w:vMerge w:val="continue"/>
            <w:shd w:val="clear" w:color="auto" w:fill="auto"/>
            <w:vAlign w:val="center"/>
          </w:tcPr>
          <w:p w14:paraId="749BC390">
            <w:pPr>
              <w:spacing w:line="360" w:lineRule="auto"/>
              <w:jc w:val="center"/>
              <w:outlineLvl w:val="0"/>
              <w:rPr>
                <w:rFonts w:hint="eastAsia" w:ascii="宋体" w:hAnsi="宋体" w:eastAsia="宋体" w:cs="宋体"/>
                <w:color w:val="auto"/>
                <w:sz w:val="24"/>
                <w:szCs w:val="24"/>
                <w:lang w:val="en-US" w:eastAsia="zh-CN"/>
              </w:rPr>
            </w:pPr>
          </w:p>
        </w:tc>
        <w:tc>
          <w:tcPr>
            <w:tcW w:w="2048" w:type="dxa"/>
            <w:shd w:val="clear" w:color="auto" w:fill="auto"/>
            <w:vAlign w:val="center"/>
          </w:tcPr>
          <w:p w14:paraId="39D70FEC">
            <w:pPr>
              <w:spacing w:line="360" w:lineRule="auto"/>
              <w:jc w:val="center"/>
              <w:outlineLvl w:val="0"/>
              <w:rPr>
                <w:rFonts w:hint="eastAsia" w:ascii="宋体" w:hAnsi="宋体" w:eastAsia="宋体" w:cs="宋体"/>
                <w:color w:val="auto"/>
                <w:kern w:val="2"/>
                <w:sz w:val="24"/>
                <w:szCs w:val="24"/>
                <w:lang w:val="en-US" w:eastAsia="zh-CN" w:bidi="ar-SA"/>
              </w:rPr>
            </w:pPr>
            <w:bookmarkStart w:id="291" w:name="_Toc27012"/>
            <w:bookmarkStart w:id="292" w:name="_Toc11420"/>
            <w:r>
              <w:rPr>
                <w:rFonts w:hint="eastAsia" w:ascii="宋体" w:hAnsi="宋体" w:eastAsia="宋体" w:cs="宋体"/>
                <w:color w:val="auto"/>
                <w:sz w:val="24"/>
                <w:szCs w:val="24"/>
                <w:lang w:val="en-US" w:eastAsia="zh-CN"/>
              </w:rPr>
              <w:t>弱病毒含量</w:t>
            </w:r>
            <w:bookmarkEnd w:id="291"/>
            <w:bookmarkEnd w:id="292"/>
          </w:p>
        </w:tc>
        <w:tc>
          <w:tcPr>
            <w:tcW w:w="923" w:type="dxa"/>
            <w:shd w:val="clear" w:color="auto" w:fill="auto"/>
            <w:vAlign w:val="center"/>
          </w:tcPr>
          <w:p w14:paraId="3E171334">
            <w:pPr>
              <w:spacing w:line="360" w:lineRule="auto"/>
              <w:jc w:val="center"/>
              <w:outlineLvl w:val="0"/>
              <w:rPr>
                <w:rFonts w:hint="eastAsia" w:ascii="宋体" w:hAnsi="宋体" w:eastAsia="宋体" w:cs="宋体"/>
                <w:color w:val="auto"/>
                <w:kern w:val="2"/>
                <w:sz w:val="24"/>
                <w:szCs w:val="24"/>
                <w:lang w:val="en-US" w:eastAsia="zh-CN" w:bidi="ar-SA"/>
              </w:rPr>
            </w:pPr>
            <w:bookmarkStart w:id="293" w:name="_Toc5402"/>
            <w:bookmarkStart w:id="294" w:name="_Toc27394"/>
            <w:r>
              <w:rPr>
                <w:rFonts w:hint="eastAsia" w:ascii="宋体" w:hAnsi="宋体" w:eastAsia="宋体" w:cs="宋体"/>
                <w:color w:val="auto"/>
                <w:kern w:val="2"/>
                <w:sz w:val="24"/>
                <w:szCs w:val="24"/>
                <w:lang w:val="en-US" w:eastAsia="zh-CN" w:bidi="ar-SA"/>
              </w:rPr>
              <w:t>5分</w:t>
            </w:r>
            <w:bookmarkEnd w:id="293"/>
            <w:bookmarkEnd w:id="294"/>
          </w:p>
        </w:tc>
        <w:tc>
          <w:tcPr>
            <w:tcW w:w="5960" w:type="dxa"/>
            <w:shd w:val="clear" w:color="auto" w:fill="auto"/>
            <w:vAlign w:val="top"/>
          </w:tcPr>
          <w:p w14:paraId="67BDA42E">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小反刍兽疫病毒</w:t>
            </w:r>
            <w:r>
              <w:rPr>
                <w:rFonts w:hint="eastAsia" w:ascii="宋体" w:hAnsi="宋体" w:eastAsia="宋体" w:cs="宋体"/>
                <w:color w:val="auto"/>
                <w:sz w:val="24"/>
                <w:szCs w:val="24"/>
              </w:rPr>
              <w:t>含量（满分</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计算上述连续5个批次疫苗的</w:t>
            </w:r>
            <w:r>
              <w:rPr>
                <w:rFonts w:hint="eastAsia" w:ascii="宋体" w:hAnsi="宋体" w:eastAsia="宋体" w:cs="宋体"/>
                <w:color w:val="auto"/>
                <w:sz w:val="24"/>
                <w:szCs w:val="24"/>
                <w:lang w:val="en-US" w:eastAsia="zh-CN"/>
              </w:rPr>
              <w:t>《兽用生物制品生产与检验报告》</w:t>
            </w:r>
            <w:r>
              <w:rPr>
                <w:rFonts w:hint="eastAsia" w:ascii="宋体" w:hAnsi="宋体" w:eastAsia="宋体" w:cs="宋体"/>
                <w:color w:val="auto"/>
                <w:sz w:val="24"/>
                <w:szCs w:val="24"/>
              </w:rPr>
              <w:t>中每头份病毒含量的平均值。</w:t>
            </w:r>
          </w:p>
          <w:p w14:paraId="0306757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10</w:t>
            </w:r>
            <w:r>
              <w:rPr>
                <w:rFonts w:hint="eastAsia" w:ascii="宋体" w:hAnsi="宋体" w:eastAsia="宋体" w:cs="宋体"/>
                <w:color w:val="auto"/>
                <w:sz w:val="40"/>
                <w:szCs w:val="40"/>
                <w:vertAlign w:val="superscript"/>
                <w:lang w:val="en-US" w:eastAsia="zh-CN"/>
              </w:rPr>
              <w:t>3.0</w:t>
            </w:r>
            <w:r>
              <w:rPr>
                <w:rFonts w:hint="eastAsia" w:ascii="宋体" w:hAnsi="宋体" w:eastAsia="宋体" w:cs="宋体"/>
                <w:color w:val="auto"/>
                <w:sz w:val="24"/>
                <w:szCs w:val="24"/>
                <w:vertAlign w:val="superscript"/>
                <w:lang w:val="en-US" w:eastAsia="zh-CN"/>
              </w:rPr>
              <w:t xml:space="preserve"> </w:t>
            </w:r>
            <w:r>
              <w:rPr>
                <w:rFonts w:hint="eastAsia" w:ascii="宋体" w:hAnsi="宋体" w:eastAsia="宋体" w:cs="宋体"/>
                <w:color w:val="auto"/>
                <w:sz w:val="24"/>
                <w:szCs w:val="24"/>
              </w:rPr>
              <w:t>TCID</w:t>
            </w:r>
            <w:r>
              <w:rPr>
                <w:rFonts w:hint="eastAsia" w:ascii="宋体" w:hAnsi="宋体" w:eastAsia="宋体" w:cs="宋体"/>
                <w:color w:val="auto"/>
                <w:sz w:val="40"/>
                <w:szCs w:val="40"/>
                <w:vertAlign w:val="subscript"/>
              </w:rPr>
              <w:t>50</w:t>
            </w:r>
            <w:r>
              <w:rPr>
                <w:rFonts w:hint="eastAsia" w:ascii="宋体" w:hAnsi="宋体" w:eastAsia="宋体" w:cs="宋体"/>
                <w:color w:val="auto"/>
                <w:sz w:val="24"/>
                <w:szCs w:val="24"/>
              </w:rPr>
              <w:t>≤病毒含量的平均值</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10</w:t>
            </w:r>
            <w:r>
              <w:rPr>
                <w:rFonts w:hint="eastAsia" w:ascii="宋体" w:hAnsi="宋体" w:eastAsia="宋体" w:cs="宋体"/>
                <w:color w:val="auto"/>
                <w:sz w:val="40"/>
                <w:szCs w:val="40"/>
                <w:vertAlign w:val="superscript"/>
                <w:lang w:val="en-US" w:eastAsia="zh-CN"/>
              </w:rPr>
              <w:t>3.5</w:t>
            </w:r>
            <w:r>
              <w:rPr>
                <w:rFonts w:hint="eastAsia" w:ascii="宋体" w:hAnsi="宋体" w:eastAsia="宋体" w:cs="宋体"/>
                <w:color w:val="auto"/>
                <w:sz w:val="24"/>
                <w:szCs w:val="24"/>
              </w:rPr>
              <w:t>TCID</w:t>
            </w:r>
            <w:r>
              <w:rPr>
                <w:rFonts w:hint="eastAsia" w:ascii="宋体" w:hAnsi="宋体" w:eastAsia="宋体" w:cs="宋体"/>
                <w:color w:val="auto"/>
                <w:sz w:val="40"/>
                <w:szCs w:val="40"/>
                <w:vertAlign w:val="subscript"/>
              </w:rPr>
              <w:t>50</w:t>
            </w:r>
            <w:r>
              <w:rPr>
                <w:rFonts w:hint="eastAsia" w:ascii="宋体" w:hAnsi="宋体" w:eastAsia="宋体" w:cs="宋体"/>
                <w:color w:val="auto"/>
                <w:sz w:val="24"/>
                <w:szCs w:val="24"/>
                <w:vertAlign w:val="subscript"/>
                <w:lang w:eastAsia="zh-CN"/>
              </w:rPr>
              <w:t>，</w:t>
            </w:r>
            <w:r>
              <w:rPr>
                <w:rFonts w:hint="eastAsia" w:ascii="宋体" w:hAnsi="宋体" w:eastAsia="宋体" w:cs="宋体"/>
                <w:color w:val="auto"/>
                <w:sz w:val="24"/>
                <w:szCs w:val="24"/>
              </w:rPr>
              <w:t>得</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分</w:t>
            </w:r>
          </w:p>
          <w:p w14:paraId="49B5C367">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10</w:t>
            </w:r>
            <w:r>
              <w:rPr>
                <w:rFonts w:hint="eastAsia" w:ascii="宋体" w:hAnsi="宋体" w:eastAsia="宋体" w:cs="宋体"/>
                <w:color w:val="auto"/>
                <w:sz w:val="40"/>
                <w:szCs w:val="40"/>
                <w:vertAlign w:val="superscript"/>
                <w:lang w:val="en-US" w:eastAsia="zh-CN"/>
              </w:rPr>
              <w:t>3.5</w:t>
            </w:r>
            <w:r>
              <w:rPr>
                <w:rFonts w:hint="eastAsia" w:ascii="宋体" w:hAnsi="宋体" w:eastAsia="宋体" w:cs="宋体"/>
                <w:color w:val="auto"/>
                <w:sz w:val="24"/>
                <w:szCs w:val="24"/>
              </w:rPr>
              <w:t>TCID</w:t>
            </w:r>
            <w:r>
              <w:rPr>
                <w:rFonts w:hint="eastAsia" w:ascii="宋体" w:hAnsi="宋体" w:eastAsia="宋体" w:cs="宋体"/>
                <w:color w:val="auto"/>
                <w:sz w:val="40"/>
                <w:szCs w:val="40"/>
                <w:vertAlign w:val="subscript"/>
              </w:rPr>
              <w:t>50</w:t>
            </w:r>
            <w:r>
              <w:rPr>
                <w:rFonts w:hint="eastAsia" w:ascii="宋体" w:hAnsi="宋体" w:eastAsia="宋体" w:cs="宋体"/>
                <w:color w:val="auto"/>
                <w:sz w:val="24"/>
                <w:szCs w:val="24"/>
              </w:rPr>
              <w:t>≤病毒含量的平均值</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10</w:t>
            </w:r>
            <w:r>
              <w:rPr>
                <w:rFonts w:hint="eastAsia" w:ascii="宋体" w:hAnsi="宋体" w:eastAsia="宋体" w:cs="宋体"/>
                <w:color w:val="auto"/>
                <w:sz w:val="40"/>
                <w:szCs w:val="40"/>
                <w:vertAlign w:val="superscript"/>
                <w:lang w:val="en-US" w:eastAsia="zh-CN"/>
              </w:rPr>
              <w:t>4.0</w:t>
            </w:r>
            <w:r>
              <w:rPr>
                <w:rFonts w:hint="eastAsia" w:ascii="宋体" w:hAnsi="宋体" w:eastAsia="宋体" w:cs="宋体"/>
                <w:color w:val="auto"/>
                <w:sz w:val="24"/>
                <w:szCs w:val="24"/>
              </w:rPr>
              <w:t>TCID</w:t>
            </w:r>
            <w:r>
              <w:rPr>
                <w:rFonts w:hint="eastAsia" w:ascii="宋体" w:hAnsi="宋体" w:eastAsia="宋体" w:cs="宋体"/>
                <w:color w:val="auto"/>
                <w:sz w:val="40"/>
                <w:szCs w:val="40"/>
                <w:vertAlign w:val="subscript"/>
              </w:rPr>
              <w:t>50</w:t>
            </w:r>
            <w:r>
              <w:rPr>
                <w:rFonts w:hint="eastAsia" w:ascii="宋体" w:hAnsi="宋体" w:eastAsia="宋体" w:cs="宋体"/>
                <w:color w:val="auto"/>
                <w:sz w:val="24"/>
                <w:szCs w:val="24"/>
                <w:vertAlign w:val="subscript"/>
                <w:lang w:eastAsia="zh-CN"/>
              </w:rPr>
              <w:t>，</w:t>
            </w:r>
            <w:r>
              <w:rPr>
                <w:rFonts w:hint="eastAsia" w:ascii="宋体" w:hAnsi="宋体" w:eastAsia="宋体" w:cs="宋体"/>
                <w:color w:val="auto"/>
                <w:sz w:val="24"/>
                <w:szCs w:val="24"/>
              </w:rPr>
              <w:t>得</w:t>
            </w:r>
            <w:r>
              <w:rPr>
                <w:rFonts w:hint="eastAsia" w:ascii="宋体" w:hAnsi="宋体" w:eastAsia="宋体" w:cs="宋体"/>
                <w:color w:val="auto"/>
                <w:sz w:val="24"/>
                <w:szCs w:val="24"/>
                <w:lang w:val="en-US" w:eastAsia="zh-CN"/>
              </w:rPr>
              <w:t>2.5</w:t>
            </w:r>
            <w:r>
              <w:rPr>
                <w:rFonts w:hint="eastAsia" w:ascii="宋体" w:hAnsi="宋体" w:eastAsia="宋体" w:cs="宋体"/>
                <w:color w:val="auto"/>
                <w:sz w:val="24"/>
                <w:szCs w:val="24"/>
              </w:rPr>
              <w:t>分</w:t>
            </w:r>
          </w:p>
          <w:p w14:paraId="5F4B230F">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10</w:t>
            </w:r>
            <w:r>
              <w:rPr>
                <w:rFonts w:hint="eastAsia" w:ascii="宋体" w:hAnsi="宋体" w:eastAsia="宋体" w:cs="宋体"/>
                <w:color w:val="auto"/>
                <w:sz w:val="40"/>
                <w:szCs w:val="40"/>
                <w:vertAlign w:val="superscript"/>
                <w:lang w:val="en-US" w:eastAsia="zh-CN"/>
              </w:rPr>
              <w:t>4.0</w:t>
            </w:r>
            <w:r>
              <w:rPr>
                <w:rFonts w:hint="eastAsia" w:ascii="宋体" w:hAnsi="宋体" w:eastAsia="宋体" w:cs="宋体"/>
                <w:color w:val="auto"/>
                <w:sz w:val="24"/>
                <w:szCs w:val="24"/>
              </w:rPr>
              <w:t>TCID</w:t>
            </w:r>
            <w:r>
              <w:rPr>
                <w:rFonts w:hint="eastAsia" w:ascii="宋体" w:hAnsi="宋体" w:eastAsia="宋体" w:cs="宋体"/>
                <w:color w:val="auto"/>
                <w:sz w:val="40"/>
                <w:szCs w:val="40"/>
                <w:vertAlign w:val="subscript"/>
              </w:rPr>
              <w:t>50</w:t>
            </w:r>
            <w:r>
              <w:rPr>
                <w:rFonts w:hint="eastAsia" w:ascii="宋体" w:hAnsi="宋体" w:eastAsia="宋体" w:cs="宋体"/>
                <w:color w:val="auto"/>
                <w:sz w:val="24"/>
                <w:szCs w:val="24"/>
              </w:rPr>
              <w:t>≤病毒含量的平均值</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10</w:t>
            </w:r>
            <w:r>
              <w:rPr>
                <w:rFonts w:hint="eastAsia" w:ascii="宋体" w:hAnsi="宋体" w:eastAsia="宋体" w:cs="宋体"/>
                <w:color w:val="auto"/>
                <w:sz w:val="40"/>
                <w:szCs w:val="40"/>
                <w:vertAlign w:val="superscript"/>
                <w:lang w:val="en-US" w:eastAsia="zh-CN"/>
              </w:rPr>
              <w:t>4.5</w:t>
            </w:r>
            <w:r>
              <w:rPr>
                <w:rFonts w:hint="eastAsia" w:ascii="宋体" w:hAnsi="宋体" w:eastAsia="宋体" w:cs="宋体"/>
                <w:color w:val="auto"/>
                <w:sz w:val="24"/>
                <w:szCs w:val="24"/>
              </w:rPr>
              <w:t>TCID</w:t>
            </w:r>
            <w:r>
              <w:rPr>
                <w:rFonts w:hint="eastAsia" w:ascii="宋体" w:hAnsi="宋体" w:eastAsia="宋体" w:cs="宋体"/>
                <w:color w:val="auto"/>
                <w:sz w:val="40"/>
                <w:szCs w:val="40"/>
                <w:vertAlign w:val="subscript"/>
              </w:rPr>
              <w:t xml:space="preserve">50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得</w:t>
            </w:r>
            <w:r>
              <w:rPr>
                <w:rFonts w:hint="eastAsia" w:ascii="宋体" w:hAnsi="宋体" w:eastAsia="宋体" w:cs="宋体"/>
                <w:color w:val="auto"/>
                <w:sz w:val="24"/>
                <w:szCs w:val="24"/>
                <w:lang w:val="en-US" w:eastAsia="zh-CN"/>
              </w:rPr>
              <w:t>3.5</w:t>
            </w:r>
            <w:r>
              <w:rPr>
                <w:rFonts w:hint="eastAsia" w:ascii="宋体" w:hAnsi="宋体" w:eastAsia="宋体" w:cs="宋体"/>
                <w:color w:val="auto"/>
                <w:sz w:val="24"/>
                <w:szCs w:val="24"/>
              </w:rPr>
              <w:t>分</w:t>
            </w:r>
          </w:p>
          <w:p w14:paraId="5A9ECFCB">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病毒含量的平均值≥10</w:t>
            </w:r>
            <w:r>
              <w:rPr>
                <w:rFonts w:hint="eastAsia" w:ascii="宋体" w:hAnsi="宋体" w:eastAsia="宋体" w:cs="宋体"/>
                <w:color w:val="auto"/>
                <w:sz w:val="40"/>
                <w:szCs w:val="40"/>
                <w:vertAlign w:val="superscript"/>
              </w:rPr>
              <w:t>4.5</w:t>
            </w:r>
            <w:r>
              <w:rPr>
                <w:rFonts w:hint="eastAsia" w:ascii="宋体" w:hAnsi="宋体" w:eastAsia="宋体" w:cs="宋体"/>
                <w:color w:val="auto"/>
                <w:sz w:val="24"/>
                <w:szCs w:val="24"/>
              </w:rPr>
              <w:t>TCID</w:t>
            </w:r>
            <w:r>
              <w:rPr>
                <w:rFonts w:hint="eastAsia" w:ascii="宋体" w:hAnsi="宋体" w:eastAsia="宋体" w:cs="宋体"/>
                <w:color w:val="auto"/>
                <w:sz w:val="40"/>
                <w:szCs w:val="40"/>
                <w:vertAlign w:val="subscript"/>
              </w:rPr>
              <w:t>50</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得</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分</w:t>
            </w:r>
          </w:p>
          <w:p w14:paraId="2A43E940">
            <w:pPr>
              <w:keepNext w:val="0"/>
              <w:keepLines w:val="0"/>
              <w:widowControl/>
              <w:suppressLineNumbers w:val="0"/>
              <w:spacing w:line="360" w:lineRule="auto"/>
              <w:jc w:val="left"/>
              <w:rPr>
                <w:rFonts w:hint="eastAsia" w:ascii="宋体" w:hAnsi="宋体" w:eastAsia="宋体" w:cs="宋体"/>
                <w:color w:val="auto"/>
                <w:kern w:val="2"/>
                <w:sz w:val="24"/>
                <w:szCs w:val="24"/>
                <w:lang w:val="en-US" w:eastAsia="zh-CN" w:bidi="ar-SA"/>
              </w:rPr>
            </w:pPr>
          </w:p>
        </w:tc>
      </w:tr>
      <w:tr w14:paraId="7CEA9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9" w:hRule="atLeast"/>
          <w:jc w:val="center"/>
        </w:trPr>
        <w:tc>
          <w:tcPr>
            <w:tcW w:w="1363" w:type="dxa"/>
            <w:vMerge w:val="continue"/>
            <w:shd w:val="clear" w:color="auto" w:fill="auto"/>
            <w:vAlign w:val="center"/>
          </w:tcPr>
          <w:p w14:paraId="33D319D7">
            <w:pPr>
              <w:spacing w:line="360" w:lineRule="auto"/>
              <w:jc w:val="center"/>
              <w:outlineLvl w:val="0"/>
              <w:rPr>
                <w:rFonts w:hint="eastAsia" w:ascii="宋体" w:hAnsi="宋体" w:eastAsia="宋体" w:cs="宋体"/>
                <w:color w:val="auto"/>
                <w:sz w:val="24"/>
                <w:szCs w:val="24"/>
                <w:lang w:val="en-US" w:eastAsia="zh-CN"/>
              </w:rPr>
            </w:pPr>
          </w:p>
        </w:tc>
        <w:tc>
          <w:tcPr>
            <w:tcW w:w="2048" w:type="dxa"/>
            <w:shd w:val="clear" w:color="auto" w:fill="auto"/>
            <w:vAlign w:val="center"/>
          </w:tcPr>
          <w:p w14:paraId="1FB30644">
            <w:pPr>
              <w:spacing w:line="360" w:lineRule="auto"/>
              <w:jc w:val="center"/>
              <w:outlineLvl w:val="0"/>
              <w:rPr>
                <w:rFonts w:hint="eastAsia" w:ascii="宋体" w:hAnsi="宋体" w:eastAsia="宋体" w:cs="宋体"/>
                <w:color w:val="auto"/>
                <w:sz w:val="24"/>
                <w:szCs w:val="24"/>
              </w:rPr>
            </w:pPr>
            <w:bookmarkStart w:id="295" w:name="_Toc27361"/>
            <w:bookmarkStart w:id="296" w:name="_Toc18652"/>
            <w:r>
              <w:rPr>
                <w:rFonts w:hint="eastAsia" w:ascii="宋体" w:hAnsi="宋体" w:eastAsia="宋体" w:cs="宋体"/>
                <w:color w:val="auto"/>
                <w:sz w:val="24"/>
                <w:szCs w:val="24"/>
                <w:lang w:val="en-US" w:eastAsia="zh-CN"/>
              </w:rPr>
              <w:t>弱病毒含量</w:t>
            </w:r>
            <w:bookmarkEnd w:id="295"/>
            <w:bookmarkEnd w:id="296"/>
          </w:p>
        </w:tc>
        <w:tc>
          <w:tcPr>
            <w:tcW w:w="923" w:type="dxa"/>
            <w:shd w:val="clear" w:color="auto" w:fill="auto"/>
            <w:vAlign w:val="center"/>
          </w:tcPr>
          <w:p w14:paraId="2B1DC1F9">
            <w:pPr>
              <w:spacing w:line="360" w:lineRule="auto"/>
              <w:jc w:val="center"/>
              <w:outlineLvl w:val="0"/>
              <w:rPr>
                <w:rFonts w:hint="eastAsia" w:ascii="宋体" w:hAnsi="宋体" w:eastAsia="宋体" w:cs="宋体"/>
                <w:color w:val="auto"/>
                <w:sz w:val="24"/>
                <w:szCs w:val="24"/>
                <w:lang w:val="en-US" w:eastAsia="zh-CN"/>
              </w:rPr>
            </w:pPr>
            <w:bookmarkStart w:id="297" w:name="_Toc9915"/>
            <w:bookmarkStart w:id="298" w:name="_Toc15355"/>
            <w:r>
              <w:rPr>
                <w:rFonts w:hint="eastAsia" w:ascii="宋体" w:hAnsi="宋体" w:eastAsia="宋体" w:cs="宋体"/>
                <w:color w:val="auto"/>
                <w:sz w:val="24"/>
                <w:szCs w:val="24"/>
                <w:lang w:val="en-US" w:eastAsia="zh-CN"/>
              </w:rPr>
              <w:t>2分</w:t>
            </w:r>
            <w:bookmarkEnd w:id="297"/>
            <w:bookmarkEnd w:id="298"/>
          </w:p>
        </w:tc>
        <w:tc>
          <w:tcPr>
            <w:tcW w:w="5960" w:type="dxa"/>
            <w:shd w:val="clear" w:color="auto" w:fill="auto"/>
            <w:vAlign w:val="top"/>
          </w:tcPr>
          <w:p w14:paraId="4142FECF">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羊痘病毒含量（满分</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分）：计算上述连续5个批次疫苗的</w:t>
            </w:r>
            <w:r>
              <w:rPr>
                <w:rFonts w:hint="eastAsia" w:ascii="宋体" w:hAnsi="宋体" w:eastAsia="宋体" w:cs="宋体"/>
                <w:color w:val="auto"/>
                <w:sz w:val="24"/>
                <w:szCs w:val="24"/>
                <w:lang w:val="en-US" w:eastAsia="zh-CN"/>
              </w:rPr>
              <w:t>《兽用生物制品生产与检验报告》</w:t>
            </w:r>
            <w:r>
              <w:rPr>
                <w:rFonts w:hint="eastAsia" w:ascii="宋体" w:hAnsi="宋体" w:eastAsia="宋体" w:cs="宋体"/>
                <w:color w:val="auto"/>
                <w:sz w:val="24"/>
                <w:szCs w:val="24"/>
              </w:rPr>
              <w:t>每头份病毒含量的平均值。</w:t>
            </w:r>
          </w:p>
          <w:p w14:paraId="1FDDB89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10</w:t>
            </w:r>
            <w:r>
              <w:rPr>
                <w:rFonts w:hint="eastAsia" w:ascii="宋体" w:hAnsi="宋体" w:eastAsia="宋体" w:cs="宋体"/>
                <w:color w:val="auto"/>
                <w:sz w:val="40"/>
                <w:szCs w:val="40"/>
                <w:vertAlign w:val="superscript"/>
                <w:lang w:val="en-US" w:eastAsia="zh-CN"/>
              </w:rPr>
              <w:t>3.5</w:t>
            </w:r>
            <w:r>
              <w:rPr>
                <w:rFonts w:hint="eastAsia" w:ascii="宋体" w:hAnsi="宋体" w:eastAsia="宋体" w:cs="宋体"/>
                <w:color w:val="auto"/>
                <w:sz w:val="24"/>
                <w:szCs w:val="24"/>
              </w:rPr>
              <w:t>TCID</w:t>
            </w:r>
            <w:r>
              <w:rPr>
                <w:rFonts w:hint="eastAsia" w:ascii="宋体" w:hAnsi="宋体" w:eastAsia="宋体" w:cs="宋体"/>
                <w:color w:val="auto"/>
                <w:sz w:val="40"/>
                <w:szCs w:val="40"/>
                <w:vertAlign w:val="subscript"/>
              </w:rPr>
              <w:t>50</w:t>
            </w:r>
            <w:r>
              <w:rPr>
                <w:rFonts w:hint="eastAsia" w:ascii="宋体" w:hAnsi="宋体" w:eastAsia="宋体" w:cs="宋体"/>
                <w:color w:val="auto"/>
                <w:sz w:val="24"/>
                <w:szCs w:val="24"/>
                <w:vertAlign w:val="subscript"/>
              </w:rPr>
              <w:t xml:space="preserve"> </w:t>
            </w:r>
            <w:r>
              <w:rPr>
                <w:rFonts w:hint="eastAsia" w:ascii="宋体" w:hAnsi="宋体" w:eastAsia="宋体" w:cs="宋体"/>
                <w:color w:val="auto"/>
                <w:sz w:val="24"/>
                <w:szCs w:val="24"/>
              </w:rPr>
              <w:t>≤病毒含量的平均值＜10</w:t>
            </w:r>
            <w:r>
              <w:rPr>
                <w:rFonts w:hint="eastAsia" w:ascii="宋体" w:hAnsi="宋体" w:eastAsia="宋体" w:cs="宋体"/>
                <w:color w:val="auto"/>
                <w:sz w:val="40"/>
                <w:szCs w:val="40"/>
                <w:vertAlign w:val="superscript"/>
                <w:lang w:val="en-US" w:eastAsia="zh-CN"/>
              </w:rPr>
              <w:t>4.0</w:t>
            </w:r>
            <w:r>
              <w:rPr>
                <w:rFonts w:hint="eastAsia" w:ascii="宋体" w:hAnsi="宋体" w:eastAsia="宋体" w:cs="宋体"/>
                <w:color w:val="auto"/>
                <w:sz w:val="24"/>
                <w:szCs w:val="24"/>
              </w:rPr>
              <w:t>TCID</w:t>
            </w:r>
            <w:r>
              <w:rPr>
                <w:rFonts w:hint="eastAsia" w:ascii="宋体" w:hAnsi="宋体" w:eastAsia="宋体" w:cs="宋体"/>
                <w:color w:val="auto"/>
                <w:sz w:val="40"/>
                <w:szCs w:val="40"/>
                <w:vertAlign w:val="subscript"/>
              </w:rPr>
              <w:t xml:space="preserve">50 </w:t>
            </w:r>
            <w:r>
              <w:rPr>
                <w:rFonts w:hint="eastAsia" w:ascii="宋体" w:hAnsi="宋体" w:eastAsia="宋体" w:cs="宋体"/>
                <w:color w:val="auto"/>
                <w:sz w:val="24"/>
                <w:szCs w:val="24"/>
              </w:rPr>
              <w:t xml:space="preserve"> 得</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分</w:t>
            </w:r>
          </w:p>
          <w:p w14:paraId="72D7010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10</w:t>
            </w:r>
            <w:r>
              <w:rPr>
                <w:rFonts w:hint="eastAsia" w:ascii="宋体" w:hAnsi="宋体" w:eastAsia="宋体" w:cs="宋体"/>
                <w:color w:val="auto"/>
                <w:sz w:val="40"/>
                <w:szCs w:val="40"/>
                <w:vertAlign w:val="superscript"/>
                <w:lang w:val="en-US" w:eastAsia="zh-CN"/>
              </w:rPr>
              <w:t>4.0</w:t>
            </w:r>
            <w:r>
              <w:rPr>
                <w:rFonts w:hint="eastAsia" w:ascii="宋体" w:hAnsi="宋体" w:eastAsia="宋体" w:cs="宋体"/>
                <w:color w:val="auto"/>
                <w:sz w:val="24"/>
                <w:szCs w:val="24"/>
              </w:rPr>
              <w:t>TCID</w:t>
            </w:r>
            <w:r>
              <w:rPr>
                <w:rFonts w:hint="eastAsia" w:ascii="宋体" w:hAnsi="宋体" w:eastAsia="宋体" w:cs="宋体"/>
                <w:color w:val="auto"/>
                <w:sz w:val="40"/>
                <w:szCs w:val="40"/>
                <w:vertAlign w:val="subscript"/>
              </w:rPr>
              <w:t>50</w:t>
            </w:r>
            <w:r>
              <w:rPr>
                <w:rFonts w:hint="eastAsia" w:ascii="宋体" w:hAnsi="宋体" w:eastAsia="宋体" w:cs="宋体"/>
                <w:color w:val="auto"/>
                <w:sz w:val="24"/>
                <w:szCs w:val="24"/>
                <w:vertAlign w:val="subscript"/>
              </w:rPr>
              <w:t xml:space="preserve"> </w:t>
            </w:r>
            <w:r>
              <w:rPr>
                <w:rFonts w:hint="eastAsia" w:ascii="宋体" w:hAnsi="宋体" w:eastAsia="宋体" w:cs="宋体"/>
                <w:color w:val="auto"/>
                <w:sz w:val="24"/>
                <w:szCs w:val="24"/>
              </w:rPr>
              <w:t>≤病毒含量的平均值＜10</w:t>
            </w:r>
            <w:r>
              <w:rPr>
                <w:rFonts w:hint="eastAsia" w:ascii="宋体" w:hAnsi="宋体" w:eastAsia="宋体" w:cs="宋体"/>
                <w:color w:val="auto"/>
                <w:sz w:val="40"/>
                <w:szCs w:val="40"/>
                <w:vertAlign w:val="superscript"/>
                <w:lang w:val="en-US" w:eastAsia="zh-CN"/>
              </w:rPr>
              <w:t>4.5</w:t>
            </w:r>
            <w:r>
              <w:rPr>
                <w:rFonts w:hint="eastAsia" w:ascii="宋体" w:hAnsi="宋体" w:eastAsia="宋体" w:cs="宋体"/>
                <w:color w:val="auto"/>
                <w:sz w:val="24"/>
                <w:szCs w:val="24"/>
              </w:rPr>
              <w:t>TCID</w:t>
            </w:r>
            <w:r>
              <w:rPr>
                <w:rFonts w:hint="eastAsia" w:ascii="宋体" w:hAnsi="宋体" w:eastAsia="宋体" w:cs="宋体"/>
                <w:color w:val="auto"/>
                <w:sz w:val="40"/>
                <w:szCs w:val="40"/>
                <w:vertAlign w:val="subscript"/>
              </w:rPr>
              <w:t xml:space="preserve">50 </w:t>
            </w:r>
            <w:r>
              <w:rPr>
                <w:rFonts w:hint="eastAsia" w:ascii="宋体" w:hAnsi="宋体" w:eastAsia="宋体" w:cs="宋体"/>
                <w:color w:val="auto"/>
                <w:sz w:val="24"/>
                <w:szCs w:val="24"/>
              </w:rPr>
              <w:t>得</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分，</w:t>
            </w:r>
          </w:p>
          <w:p w14:paraId="7FB3C9DE">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病毒含量的平均值≥10</w:t>
            </w:r>
            <w:r>
              <w:rPr>
                <w:rFonts w:hint="eastAsia" w:ascii="宋体" w:hAnsi="宋体" w:eastAsia="宋体" w:cs="宋体"/>
                <w:color w:val="auto"/>
                <w:sz w:val="40"/>
                <w:szCs w:val="40"/>
                <w:vertAlign w:val="superscript"/>
                <w:lang w:val="en-US" w:eastAsia="zh-CN"/>
              </w:rPr>
              <w:t>4.5</w:t>
            </w:r>
            <w:r>
              <w:rPr>
                <w:rFonts w:hint="eastAsia" w:ascii="宋体" w:hAnsi="宋体" w:eastAsia="宋体" w:cs="宋体"/>
                <w:color w:val="auto"/>
                <w:sz w:val="24"/>
                <w:szCs w:val="24"/>
              </w:rPr>
              <w:t>TCID</w:t>
            </w:r>
            <w:r>
              <w:rPr>
                <w:rFonts w:hint="eastAsia" w:ascii="宋体" w:hAnsi="宋体" w:eastAsia="宋体" w:cs="宋体"/>
                <w:color w:val="auto"/>
                <w:sz w:val="40"/>
                <w:szCs w:val="40"/>
                <w:vertAlign w:val="subscript"/>
              </w:rPr>
              <w:t>50</w:t>
            </w:r>
            <w:r>
              <w:rPr>
                <w:rFonts w:hint="eastAsia" w:ascii="宋体" w:hAnsi="宋体" w:eastAsia="宋体" w:cs="宋体"/>
                <w:color w:val="auto"/>
                <w:sz w:val="24"/>
                <w:szCs w:val="24"/>
              </w:rPr>
              <w:t>得</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w:t>
            </w:r>
          </w:p>
        </w:tc>
      </w:tr>
      <w:tr w14:paraId="18B4E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3" w:hRule="atLeast"/>
          <w:jc w:val="center"/>
        </w:trPr>
        <w:tc>
          <w:tcPr>
            <w:tcW w:w="1363" w:type="dxa"/>
            <w:vMerge w:val="continue"/>
            <w:shd w:val="clear" w:color="auto" w:fill="auto"/>
            <w:vAlign w:val="center"/>
          </w:tcPr>
          <w:p w14:paraId="71C3FE53">
            <w:pPr>
              <w:spacing w:line="360" w:lineRule="auto"/>
              <w:jc w:val="center"/>
              <w:outlineLvl w:val="0"/>
              <w:rPr>
                <w:rFonts w:hint="eastAsia" w:ascii="宋体" w:hAnsi="宋体" w:eastAsia="宋体" w:cs="宋体"/>
                <w:color w:val="auto"/>
                <w:sz w:val="24"/>
                <w:szCs w:val="24"/>
                <w:lang w:val="en-US" w:eastAsia="zh-CN"/>
              </w:rPr>
            </w:pPr>
          </w:p>
        </w:tc>
        <w:tc>
          <w:tcPr>
            <w:tcW w:w="2048" w:type="dxa"/>
            <w:shd w:val="clear" w:color="auto" w:fill="auto"/>
            <w:vAlign w:val="center"/>
          </w:tcPr>
          <w:p w14:paraId="38B0EFDF">
            <w:pPr>
              <w:spacing w:line="360" w:lineRule="auto"/>
              <w:jc w:val="center"/>
              <w:outlineLvl w:val="0"/>
              <w:rPr>
                <w:rFonts w:hint="eastAsia" w:ascii="宋体" w:hAnsi="宋体" w:eastAsia="宋体" w:cs="宋体"/>
                <w:color w:val="auto"/>
                <w:sz w:val="24"/>
                <w:szCs w:val="24"/>
                <w:lang w:val="en-US" w:eastAsia="zh-CN"/>
              </w:rPr>
            </w:pPr>
            <w:bookmarkStart w:id="299" w:name="_Toc15036"/>
            <w:r>
              <w:rPr>
                <w:rFonts w:hint="eastAsia" w:ascii="宋体" w:hAnsi="宋体" w:eastAsia="宋体" w:cs="宋体"/>
                <w:color w:val="auto"/>
                <w:sz w:val="24"/>
                <w:szCs w:val="24"/>
                <w:lang w:val="en-US" w:eastAsia="zh-CN"/>
              </w:rPr>
              <w:t>产品质量控制</w:t>
            </w:r>
            <w:bookmarkEnd w:id="299"/>
          </w:p>
        </w:tc>
        <w:tc>
          <w:tcPr>
            <w:tcW w:w="923" w:type="dxa"/>
            <w:shd w:val="clear" w:color="auto" w:fill="auto"/>
            <w:vAlign w:val="center"/>
          </w:tcPr>
          <w:p w14:paraId="6B689DF0">
            <w:pPr>
              <w:spacing w:line="360" w:lineRule="auto"/>
              <w:jc w:val="center"/>
              <w:outlineLvl w:val="0"/>
              <w:rPr>
                <w:rFonts w:hint="eastAsia" w:ascii="宋体" w:hAnsi="宋体" w:eastAsia="宋体" w:cs="宋体"/>
                <w:color w:val="auto"/>
                <w:sz w:val="24"/>
                <w:szCs w:val="24"/>
                <w:lang w:val="en-US" w:eastAsia="zh-CN"/>
              </w:rPr>
            </w:pPr>
            <w:bookmarkStart w:id="300" w:name="_Toc31294"/>
            <w:r>
              <w:rPr>
                <w:rFonts w:hint="eastAsia" w:ascii="宋体" w:hAnsi="宋体" w:eastAsia="宋体" w:cs="宋体"/>
                <w:color w:val="auto"/>
                <w:sz w:val="24"/>
                <w:szCs w:val="24"/>
                <w:lang w:val="en-US" w:eastAsia="zh-CN"/>
              </w:rPr>
              <w:t>5分</w:t>
            </w:r>
            <w:bookmarkEnd w:id="300"/>
          </w:p>
        </w:tc>
        <w:tc>
          <w:tcPr>
            <w:tcW w:w="5960" w:type="dxa"/>
            <w:shd w:val="clear" w:color="auto" w:fill="auto"/>
            <w:vAlign w:val="center"/>
          </w:tcPr>
          <w:p w14:paraId="5A38AA13">
            <w:pPr>
              <w:spacing w:line="360" w:lineRule="auto"/>
              <w:ind w:firstLine="480" w:firstLineChars="200"/>
              <w:outlineLvl w:val="0"/>
              <w:rPr>
                <w:rFonts w:hint="eastAsia" w:ascii="宋体" w:hAnsi="宋体" w:eastAsia="宋体" w:cs="宋体"/>
                <w:color w:val="auto"/>
                <w:sz w:val="24"/>
                <w:szCs w:val="24"/>
                <w:lang w:val="en-US" w:eastAsia="zh-CN"/>
              </w:rPr>
            </w:pPr>
            <w:bookmarkStart w:id="301" w:name="_Toc4764"/>
            <w:r>
              <w:rPr>
                <w:rFonts w:hint="eastAsia" w:ascii="宋体" w:hAnsi="宋体" w:eastAsia="宋体" w:cs="宋体"/>
                <w:color w:val="auto"/>
                <w:sz w:val="24"/>
                <w:szCs w:val="24"/>
                <w:lang w:val="en-US" w:eastAsia="zh-CN"/>
              </w:rPr>
              <w:t>1、优质原、辅材料（3分）：供应商提供2025年所投产品使用佐剂等优质原、辅料购货清单或供货合同的，得1分，未提供不得分：提供优质原辅料足量用于实际生产的佐证资料的，得1分，未提供不得分。</w:t>
            </w:r>
            <w:bookmarkEnd w:id="301"/>
          </w:p>
          <w:p w14:paraId="46306340">
            <w:pPr>
              <w:spacing w:line="360" w:lineRule="auto"/>
              <w:ind w:firstLine="480" w:firstLineChars="200"/>
              <w:outlineLvl w:val="0"/>
              <w:rPr>
                <w:rFonts w:hint="eastAsia" w:ascii="宋体" w:hAnsi="宋体" w:eastAsia="宋体" w:cs="宋体"/>
                <w:color w:val="auto"/>
                <w:sz w:val="24"/>
                <w:szCs w:val="24"/>
                <w:lang w:val="en-US" w:eastAsia="zh-CN"/>
              </w:rPr>
            </w:pPr>
            <w:bookmarkStart w:id="302" w:name="_Toc10369"/>
            <w:r>
              <w:rPr>
                <w:rFonts w:hint="eastAsia" w:ascii="宋体" w:hAnsi="宋体" w:eastAsia="宋体" w:cs="宋体"/>
                <w:color w:val="auto"/>
                <w:sz w:val="24"/>
                <w:szCs w:val="24"/>
                <w:lang w:val="en-US" w:eastAsia="zh-CN"/>
              </w:rPr>
              <w:t>2、供应商提供地市级以上农业农村（畜牧兽医）部门或动物防疫机构出具的2025年1月以来类似产品使用效果合格的反馈报告，每提供1份得0.2分，最高得2分。</w:t>
            </w:r>
            <w:bookmarkEnd w:id="302"/>
          </w:p>
        </w:tc>
      </w:tr>
      <w:tr w14:paraId="6CBB4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jc w:val="center"/>
        </w:trPr>
        <w:tc>
          <w:tcPr>
            <w:tcW w:w="1363" w:type="dxa"/>
            <w:vMerge w:val="continue"/>
            <w:shd w:val="clear" w:color="auto" w:fill="auto"/>
            <w:vAlign w:val="center"/>
          </w:tcPr>
          <w:p w14:paraId="32B6AE0B">
            <w:pPr>
              <w:spacing w:line="360" w:lineRule="auto"/>
              <w:jc w:val="center"/>
              <w:outlineLvl w:val="0"/>
              <w:rPr>
                <w:rFonts w:hint="eastAsia" w:ascii="宋体" w:hAnsi="宋体" w:eastAsia="宋体" w:cs="宋体"/>
                <w:color w:val="auto"/>
                <w:sz w:val="24"/>
                <w:szCs w:val="24"/>
                <w:lang w:val="en-US" w:eastAsia="zh-CN"/>
              </w:rPr>
            </w:pPr>
          </w:p>
        </w:tc>
        <w:tc>
          <w:tcPr>
            <w:tcW w:w="2048" w:type="dxa"/>
            <w:shd w:val="clear" w:color="auto" w:fill="auto"/>
            <w:vAlign w:val="center"/>
          </w:tcPr>
          <w:p w14:paraId="0257C463">
            <w:pPr>
              <w:spacing w:line="360" w:lineRule="auto"/>
              <w:jc w:val="center"/>
              <w:outlineLvl w:val="0"/>
              <w:rPr>
                <w:rFonts w:hint="eastAsia" w:ascii="宋体" w:hAnsi="宋体" w:eastAsia="宋体" w:cs="宋体"/>
                <w:color w:val="auto"/>
                <w:sz w:val="24"/>
                <w:szCs w:val="24"/>
                <w:lang w:val="en-US" w:eastAsia="zh-CN"/>
              </w:rPr>
            </w:pPr>
            <w:bookmarkStart w:id="303" w:name="_Toc24256"/>
            <w:bookmarkStart w:id="304" w:name="_Toc12712"/>
            <w:r>
              <w:rPr>
                <w:rFonts w:hint="eastAsia" w:ascii="宋体" w:hAnsi="宋体" w:eastAsia="宋体" w:cs="宋体"/>
                <w:color w:val="auto"/>
                <w:sz w:val="24"/>
                <w:szCs w:val="24"/>
                <w:lang w:val="en-US" w:eastAsia="zh-CN"/>
              </w:rPr>
              <w:t>企业研发实力</w:t>
            </w:r>
            <w:bookmarkEnd w:id="303"/>
            <w:bookmarkEnd w:id="304"/>
          </w:p>
        </w:tc>
        <w:tc>
          <w:tcPr>
            <w:tcW w:w="923" w:type="dxa"/>
            <w:shd w:val="clear" w:color="auto" w:fill="auto"/>
            <w:vAlign w:val="center"/>
          </w:tcPr>
          <w:p w14:paraId="5C54A830">
            <w:pPr>
              <w:spacing w:line="360" w:lineRule="auto"/>
              <w:jc w:val="center"/>
              <w:outlineLvl w:val="0"/>
              <w:rPr>
                <w:rFonts w:hint="eastAsia" w:ascii="宋体" w:hAnsi="宋体" w:eastAsia="宋体" w:cs="宋体"/>
                <w:color w:val="auto"/>
                <w:sz w:val="24"/>
                <w:szCs w:val="24"/>
                <w:lang w:val="en-US" w:eastAsia="zh-CN"/>
              </w:rPr>
            </w:pPr>
            <w:bookmarkStart w:id="305" w:name="_Toc16639"/>
            <w:bookmarkStart w:id="306" w:name="_Toc21864"/>
            <w:r>
              <w:rPr>
                <w:rFonts w:hint="eastAsia" w:ascii="宋体" w:hAnsi="宋体" w:eastAsia="宋体" w:cs="宋体"/>
                <w:color w:val="auto"/>
                <w:sz w:val="24"/>
                <w:szCs w:val="24"/>
                <w:lang w:val="en-US" w:eastAsia="zh-CN"/>
              </w:rPr>
              <w:t>5分</w:t>
            </w:r>
            <w:bookmarkEnd w:id="305"/>
            <w:bookmarkEnd w:id="306"/>
          </w:p>
        </w:tc>
        <w:tc>
          <w:tcPr>
            <w:tcW w:w="5960" w:type="dxa"/>
            <w:shd w:val="clear" w:color="auto" w:fill="auto"/>
            <w:vAlign w:val="center"/>
          </w:tcPr>
          <w:p w14:paraId="5DCFDC6F">
            <w:pPr>
              <w:spacing w:line="360" w:lineRule="auto"/>
              <w:outlineLvl w:val="0"/>
              <w:rPr>
                <w:rFonts w:hint="eastAsia" w:ascii="宋体" w:hAnsi="宋体" w:eastAsia="宋体" w:cs="宋体"/>
                <w:color w:val="auto"/>
                <w:sz w:val="24"/>
                <w:szCs w:val="24"/>
                <w:lang w:val="en-US" w:eastAsia="zh-CN"/>
              </w:rPr>
            </w:pPr>
            <w:bookmarkStart w:id="307" w:name="_Toc20145"/>
            <w:bookmarkStart w:id="308" w:name="_Toc25012"/>
            <w:r>
              <w:rPr>
                <w:rFonts w:hint="eastAsia" w:ascii="宋体" w:hAnsi="宋体" w:eastAsia="宋体" w:cs="宋体"/>
                <w:color w:val="auto"/>
                <w:sz w:val="24"/>
                <w:szCs w:val="24"/>
                <w:lang w:val="en-US" w:eastAsia="zh-CN"/>
              </w:rPr>
              <w:t>对于所投产品的研发实力、技术革新或专利（5分）：</w:t>
            </w:r>
            <w:bookmarkEnd w:id="307"/>
            <w:bookmarkEnd w:id="308"/>
          </w:p>
          <w:p w14:paraId="3A430E67">
            <w:pPr>
              <w:spacing w:line="360" w:lineRule="auto"/>
              <w:ind w:firstLine="480" w:firstLineChars="200"/>
              <w:outlineLvl w:val="0"/>
              <w:rPr>
                <w:rFonts w:hint="eastAsia" w:ascii="宋体" w:hAnsi="宋体" w:eastAsia="宋体" w:cs="宋体"/>
                <w:color w:val="auto"/>
                <w:sz w:val="24"/>
                <w:szCs w:val="24"/>
                <w:lang w:val="en-US" w:eastAsia="zh-CN"/>
              </w:rPr>
            </w:pPr>
            <w:bookmarkStart w:id="309" w:name="_Toc19052"/>
            <w:bookmarkStart w:id="310" w:name="_Toc30390"/>
            <w:r>
              <w:rPr>
                <w:rFonts w:hint="eastAsia" w:ascii="宋体" w:hAnsi="宋体" w:eastAsia="宋体" w:cs="宋体"/>
                <w:color w:val="auto"/>
                <w:sz w:val="24"/>
                <w:szCs w:val="24"/>
                <w:lang w:val="en-US" w:eastAsia="zh-CN"/>
              </w:rPr>
              <w:t>1、投标企业获得“国家认定企业技术中心”的得2分，没有的不得分（提供证明材料）；</w:t>
            </w:r>
            <w:bookmarkEnd w:id="309"/>
            <w:bookmarkEnd w:id="310"/>
          </w:p>
          <w:p w14:paraId="5E5D19C1">
            <w:pPr>
              <w:spacing w:line="360" w:lineRule="auto"/>
              <w:ind w:firstLine="480" w:firstLineChars="200"/>
              <w:outlineLvl w:val="0"/>
              <w:rPr>
                <w:rFonts w:hint="eastAsia" w:ascii="宋体" w:hAnsi="宋体" w:eastAsia="宋体" w:cs="宋体"/>
                <w:color w:val="auto"/>
                <w:sz w:val="24"/>
                <w:szCs w:val="24"/>
                <w:lang w:val="en-US" w:eastAsia="zh-CN"/>
              </w:rPr>
            </w:pPr>
            <w:bookmarkStart w:id="311" w:name="_Toc8440"/>
            <w:bookmarkStart w:id="312" w:name="_Toc10731"/>
            <w:r>
              <w:rPr>
                <w:rFonts w:hint="eastAsia" w:ascii="宋体" w:hAnsi="宋体" w:eastAsia="宋体" w:cs="宋体"/>
                <w:color w:val="auto"/>
                <w:sz w:val="24"/>
                <w:szCs w:val="24"/>
                <w:lang w:val="en-US" w:eastAsia="zh-CN"/>
              </w:rPr>
              <w:t>2、对于所投产品获得国家发明专利技术的有一项得0.5分，最高得2分（提供证明材料）；</w:t>
            </w:r>
            <w:bookmarkEnd w:id="311"/>
            <w:bookmarkEnd w:id="312"/>
          </w:p>
          <w:p w14:paraId="3195AA51">
            <w:pPr>
              <w:spacing w:line="360" w:lineRule="auto"/>
              <w:ind w:firstLine="480" w:firstLineChars="200"/>
              <w:outlineLvl w:val="0"/>
              <w:rPr>
                <w:rFonts w:hint="eastAsia" w:ascii="宋体" w:hAnsi="宋体" w:eastAsia="宋体" w:cs="宋体"/>
                <w:color w:val="auto"/>
                <w:sz w:val="24"/>
                <w:szCs w:val="24"/>
                <w:lang w:val="en-US" w:eastAsia="zh-CN"/>
              </w:rPr>
            </w:pPr>
            <w:bookmarkStart w:id="313" w:name="_Toc6606"/>
            <w:bookmarkStart w:id="314" w:name="_Toc22408"/>
            <w:r>
              <w:rPr>
                <w:rFonts w:hint="eastAsia" w:ascii="宋体" w:hAnsi="宋体" w:eastAsia="宋体" w:cs="宋体"/>
                <w:color w:val="auto"/>
                <w:sz w:val="24"/>
                <w:szCs w:val="24"/>
                <w:lang w:val="en-US" w:eastAsia="zh-CN"/>
              </w:rPr>
              <w:t>3、对于所投产品技术革新或新成果：有国家有关部门或农业农村部认可的项目和成果的，1项得0.5分，没有不得分，最高得1分（提供证明材料）。</w:t>
            </w:r>
            <w:bookmarkEnd w:id="313"/>
            <w:bookmarkEnd w:id="314"/>
          </w:p>
        </w:tc>
      </w:tr>
      <w:tr w14:paraId="66F1B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63" w:type="dxa"/>
            <w:vMerge w:val="continue"/>
            <w:shd w:val="clear" w:color="auto" w:fill="auto"/>
            <w:vAlign w:val="center"/>
          </w:tcPr>
          <w:p w14:paraId="194D9B39">
            <w:pPr>
              <w:spacing w:line="360" w:lineRule="auto"/>
              <w:jc w:val="center"/>
              <w:outlineLvl w:val="0"/>
              <w:rPr>
                <w:rFonts w:hint="eastAsia" w:ascii="宋体" w:hAnsi="宋体" w:eastAsia="宋体" w:cs="宋体"/>
                <w:color w:val="auto"/>
                <w:sz w:val="24"/>
                <w:szCs w:val="24"/>
                <w:lang w:val="en-US" w:eastAsia="zh-CN"/>
              </w:rPr>
            </w:pPr>
          </w:p>
        </w:tc>
        <w:tc>
          <w:tcPr>
            <w:tcW w:w="2048" w:type="dxa"/>
            <w:shd w:val="clear" w:color="auto" w:fill="auto"/>
            <w:vAlign w:val="center"/>
          </w:tcPr>
          <w:p w14:paraId="2165E518">
            <w:pPr>
              <w:spacing w:line="360" w:lineRule="auto"/>
              <w:jc w:val="center"/>
              <w:outlineLvl w:val="0"/>
              <w:rPr>
                <w:rFonts w:hint="eastAsia" w:ascii="宋体" w:hAnsi="宋体" w:eastAsia="宋体" w:cs="宋体"/>
                <w:color w:val="auto"/>
                <w:sz w:val="24"/>
                <w:szCs w:val="24"/>
                <w:lang w:val="en-US" w:eastAsia="zh-CN"/>
              </w:rPr>
            </w:pPr>
            <w:bookmarkStart w:id="315" w:name="_Toc19730"/>
            <w:bookmarkStart w:id="316" w:name="_Toc32497"/>
            <w:r>
              <w:rPr>
                <w:rFonts w:hint="eastAsia" w:ascii="宋体" w:hAnsi="宋体" w:eastAsia="宋体" w:cs="宋体"/>
                <w:color w:val="auto"/>
                <w:sz w:val="24"/>
                <w:szCs w:val="24"/>
                <w:lang w:val="en-US" w:eastAsia="zh-CN"/>
              </w:rPr>
              <w:t>冷链运输</w:t>
            </w:r>
            <w:bookmarkEnd w:id="315"/>
            <w:bookmarkEnd w:id="316"/>
          </w:p>
        </w:tc>
        <w:tc>
          <w:tcPr>
            <w:tcW w:w="923" w:type="dxa"/>
            <w:shd w:val="clear" w:color="auto" w:fill="auto"/>
            <w:vAlign w:val="center"/>
          </w:tcPr>
          <w:p w14:paraId="3DA7D6FE">
            <w:pPr>
              <w:spacing w:line="360" w:lineRule="auto"/>
              <w:jc w:val="center"/>
              <w:outlineLvl w:val="0"/>
              <w:rPr>
                <w:rFonts w:hint="eastAsia" w:ascii="宋体" w:hAnsi="宋体" w:eastAsia="宋体" w:cs="宋体"/>
                <w:color w:val="auto"/>
                <w:sz w:val="24"/>
                <w:szCs w:val="24"/>
                <w:lang w:val="en-US" w:eastAsia="zh-CN"/>
              </w:rPr>
            </w:pPr>
            <w:bookmarkStart w:id="317" w:name="_Toc31325"/>
            <w:bookmarkStart w:id="318" w:name="_Toc3118"/>
            <w:r>
              <w:rPr>
                <w:rFonts w:hint="eastAsia" w:ascii="宋体" w:hAnsi="宋体" w:eastAsia="宋体" w:cs="宋体"/>
                <w:color w:val="auto"/>
                <w:sz w:val="24"/>
                <w:szCs w:val="24"/>
                <w:lang w:val="en-US" w:eastAsia="zh-CN"/>
              </w:rPr>
              <w:t>3分</w:t>
            </w:r>
            <w:bookmarkEnd w:id="317"/>
            <w:bookmarkEnd w:id="318"/>
          </w:p>
        </w:tc>
        <w:tc>
          <w:tcPr>
            <w:tcW w:w="5960" w:type="dxa"/>
            <w:shd w:val="clear" w:color="auto" w:fill="auto"/>
            <w:vAlign w:val="center"/>
          </w:tcPr>
          <w:p w14:paraId="2D26563B">
            <w:pPr>
              <w:spacing w:line="360" w:lineRule="auto"/>
              <w:ind w:firstLine="480" w:firstLineChars="200"/>
              <w:outlineLvl w:val="0"/>
              <w:rPr>
                <w:rFonts w:hint="eastAsia" w:ascii="宋体" w:hAnsi="宋体" w:eastAsia="宋体" w:cs="宋体"/>
                <w:color w:val="auto"/>
                <w:sz w:val="24"/>
                <w:szCs w:val="24"/>
                <w:lang w:val="en-US" w:eastAsia="zh-CN"/>
              </w:rPr>
            </w:pPr>
            <w:bookmarkStart w:id="319" w:name="_Toc31313"/>
            <w:bookmarkStart w:id="320" w:name="_Toc24334"/>
            <w:r>
              <w:rPr>
                <w:rFonts w:hint="eastAsia" w:ascii="宋体" w:hAnsi="宋体" w:eastAsia="宋体" w:cs="宋体"/>
                <w:color w:val="auto"/>
                <w:sz w:val="24"/>
                <w:szCs w:val="24"/>
                <w:lang w:val="en-US" w:eastAsia="zh-CN"/>
              </w:rPr>
              <w:t>1、供应商提供包含冷链运输方式、全程温度管理、突发事件处理等方面内容的冷链运输方案的，得1分；</w:t>
            </w:r>
            <w:bookmarkEnd w:id="319"/>
            <w:bookmarkEnd w:id="320"/>
          </w:p>
          <w:p w14:paraId="77150A0D">
            <w:pPr>
              <w:spacing w:line="360" w:lineRule="auto"/>
              <w:ind w:firstLine="480" w:firstLineChars="200"/>
              <w:outlineLvl w:val="0"/>
              <w:rPr>
                <w:rFonts w:hint="eastAsia" w:ascii="宋体" w:hAnsi="宋体" w:eastAsia="宋体" w:cs="宋体"/>
                <w:color w:val="auto"/>
                <w:sz w:val="24"/>
                <w:szCs w:val="24"/>
                <w:lang w:val="en-US" w:eastAsia="zh-CN"/>
              </w:rPr>
            </w:pPr>
            <w:bookmarkStart w:id="321" w:name="_Toc9480"/>
            <w:bookmarkStart w:id="322" w:name="_Toc3646"/>
            <w:r>
              <w:rPr>
                <w:rFonts w:hint="eastAsia" w:ascii="宋体" w:hAnsi="宋体" w:eastAsia="宋体" w:cs="宋体"/>
                <w:color w:val="auto"/>
                <w:sz w:val="24"/>
                <w:szCs w:val="24"/>
                <w:lang w:val="en-US" w:eastAsia="zh-CN"/>
              </w:rPr>
              <w:t>2、根据供应商提供的2025年1月以来有疫苗冷链保障体系、有全过程冷链储运记录的证明材料的，有一套完整材料的得0.5分，满分2分。</w:t>
            </w:r>
            <w:bookmarkEnd w:id="321"/>
            <w:bookmarkEnd w:id="322"/>
          </w:p>
        </w:tc>
      </w:tr>
      <w:tr w14:paraId="3BDD2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363" w:type="dxa"/>
            <w:vMerge w:val="continue"/>
            <w:shd w:val="clear" w:color="auto" w:fill="auto"/>
            <w:vAlign w:val="center"/>
          </w:tcPr>
          <w:p w14:paraId="4600FD34">
            <w:pPr>
              <w:spacing w:line="360" w:lineRule="auto"/>
              <w:jc w:val="center"/>
              <w:outlineLvl w:val="0"/>
              <w:rPr>
                <w:rFonts w:hint="eastAsia" w:ascii="宋体" w:hAnsi="宋体" w:eastAsia="宋体" w:cs="宋体"/>
                <w:color w:val="auto"/>
                <w:sz w:val="24"/>
                <w:szCs w:val="24"/>
                <w:lang w:val="en-US" w:eastAsia="zh-CN"/>
              </w:rPr>
            </w:pPr>
          </w:p>
        </w:tc>
        <w:tc>
          <w:tcPr>
            <w:tcW w:w="2048" w:type="dxa"/>
            <w:shd w:val="clear" w:color="auto" w:fill="auto"/>
            <w:vAlign w:val="center"/>
          </w:tcPr>
          <w:p w14:paraId="28748DAC">
            <w:pPr>
              <w:spacing w:line="360" w:lineRule="auto"/>
              <w:jc w:val="center"/>
              <w:outlineLvl w:val="0"/>
              <w:rPr>
                <w:rFonts w:hint="eastAsia" w:ascii="宋体" w:hAnsi="宋体" w:eastAsia="宋体" w:cs="宋体"/>
                <w:color w:val="auto"/>
                <w:sz w:val="24"/>
                <w:szCs w:val="24"/>
                <w:lang w:val="en-US" w:eastAsia="zh-CN"/>
              </w:rPr>
            </w:pPr>
            <w:bookmarkStart w:id="323" w:name="_Toc6092"/>
            <w:bookmarkStart w:id="324" w:name="_Toc2491"/>
            <w:r>
              <w:rPr>
                <w:rFonts w:hint="eastAsia" w:ascii="宋体" w:hAnsi="宋体" w:eastAsia="宋体" w:cs="宋体"/>
                <w:color w:val="auto"/>
                <w:sz w:val="24"/>
                <w:szCs w:val="24"/>
                <w:lang w:val="en-US" w:eastAsia="zh-CN"/>
              </w:rPr>
              <w:t>产品保险</w:t>
            </w:r>
            <w:bookmarkEnd w:id="323"/>
            <w:bookmarkEnd w:id="324"/>
          </w:p>
        </w:tc>
        <w:tc>
          <w:tcPr>
            <w:tcW w:w="923" w:type="dxa"/>
            <w:shd w:val="clear" w:color="auto" w:fill="auto"/>
            <w:vAlign w:val="center"/>
          </w:tcPr>
          <w:p w14:paraId="60532A7B">
            <w:pPr>
              <w:spacing w:line="360" w:lineRule="auto"/>
              <w:jc w:val="center"/>
              <w:outlineLvl w:val="0"/>
              <w:rPr>
                <w:rFonts w:hint="eastAsia" w:ascii="宋体" w:hAnsi="宋体" w:eastAsia="宋体" w:cs="宋体"/>
                <w:color w:val="auto"/>
                <w:sz w:val="24"/>
                <w:szCs w:val="24"/>
                <w:lang w:val="en-US" w:eastAsia="zh-CN"/>
              </w:rPr>
            </w:pPr>
            <w:bookmarkStart w:id="325" w:name="_Toc12726"/>
            <w:bookmarkStart w:id="326" w:name="_Toc8299"/>
            <w:r>
              <w:rPr>
                <w:rFonts w:hint="eastAsia" w:ascii="宋体" w:hAnsi="宋体" w:eastAsia="宋体" w:cs="宋体"/>
                <w:color w:val="auto"/>
                <w:sz w:val="24"/>
                <w:szCs w:val="24"/>
                <w:lang w:val="en-US" w:eastAsia="zh-CN"/>
              </w:rPr>
              <w:t>1分</w:t>
            </w:r>
            <w:bookmarkEnd w:id="325"/>
            <w:bookmarkEnd w:id="326"/>
          </w:p>
        </w:tc>
        <w:tc>
          <w:tcPr>
            <w:tcW w:w="5960" w:type="dxa"/>
            <w:shd w:val="clear" w:color="auto" w:fill="auto"/>
            <w:vAlign w:val="center"/>
          </w:tcPr>
          <w:p w14:paraId="534E9E0F">
            <w:pPr>
              <w:spacing w:line="360" w:lineRule="auto"/>
              <w:ind w:firstLine="480" w:firstLineChars="200"/>
              <w:outlineLvl w:val="0"/>
              <w:rPr>
                <w:rFonts w:hint="eastAsia" w:ascii="宋体" w:hAnsi="宋体" w:eastAsia="宋体" w:cs="宋体"/>
                <w:color w:val="auto"/>
                <w:sz w:val="24"/>
                <w:szCs w:val="24"/>
                <w:lang w:val="en-US" w:eastAsia="zh-CN"/>
              </w:rPr>
            </w:pPr>
            <w:bookmarkStart w:id="327" w:name="_Toc5104"/>
            <w:bookmarkStart w:id="328" w:name="_Toc20456"/>
            <w:r>
              <w:rPr>
                <w:rFonts w:hint="eastAsia" w:ascii="宋体" w:hAnsi="宋体" w:eastAsia="宋体" w:cs="宋体"/>
                <w:color w:val="auto"/>
                <w:sz w:val="24"/>
                <w:szCs w:val="24"/>
                <w:lang w:val="en-US" w:eastAsia="zh-CN"/>
              </w:rPr>
              <w:t>提供所投产品有在保险有效期内的产品投保证明（须提供有效的证明材料）得1分，没有或过期的不得分（满分1分）</w:t>
            </w:r>
            <w:bookmarkEnd w:id="327"/>
            <w:bookmarkEnd w:id="328"/>
          </w:p>
        </w:tc>
      </w:tr>
      <w:tr w14:paraId="54510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363" w:type="dxa"/>
            <w:vMerge w:val="restart"/>
            <w:shd w:val="clear" w:color="auto" w:fill="auto"/>
            <w:vAlign w:val="center"/>
          </w:tcPr>
          <w:p w14:paraId="1273BA4B">
            <w:pPr>
              <w:spacing w:line="360" w:lineRule="auto"/>
              <w:jc w:val="center"/>
              <w:outlineLvl w:val="0"/>
              <w:rPr>
                <w:rFonts w:hint="eastAsia" w:ascii="宋体" w:hAnsi="宋体" w:eastAsia="宋体" w:cs="宋体"/>
                <w:color w:val="auto"/>
                <w:sz w:val="24"/>
                <w:szCs w:val="24"/>
                <w:lang w:val="en-US" w:eastAsia="zh-CN"/>
              </w:rPr>
            </w:pPr>
            <w:bookmarkStart w:id="329" w:name="_Toc16593"/>
            <w:bookmarkStart w:id="330" w:name="_Toc17538"/>
            <w:r>
              <w:rPr>
                <w:rFonts w:hint="eastAsia" w:ascii="宋体" w:hAnsi="宋体" w:eastAsia="宋体" w:cs="宋体"/>
                <w:color w:val="auto"/>
                <w:sz w:val="24"/>
                <w:szCs w:val="24"/>
                <w:lang w:val="en-US" w:eastAsia="zh-CN"/>
              </w:rPr>
              <w:t>商务因素（40%）</w:t>
            </w:r>
            <w:bookmarkEnd w:id="329"/>
            <w:bookmarkEnd w:id="330"/>
          </w:p>
        </w:tc>
        <w:tc>
          <w:tcPr>
            <w:tcW w:w="2048" w:type="dxa"/>
            <w:shd w:val="clear" w:color="auto" w:fill="auto"/>
            <w:vAlign w:val="center"/>
          </w:tcPr>
          <w:p w14:paraId="071C5071">
            <w:pPr>
              <w:spacing w:line="360" w:lineRule="auto"/>
              <w:jc w:val="center"/>
              <w:outlineLvl w:val="0"/>
              <w:rPr>
                <w:rFonts w:hint="eastAsia" w:ascii="宋体" w:hAnsi="宋体" w:eastAsia="宋体" w:cs="宋体"/>
                <w:color w:val="auto"/>
                <w:sz w:val="24"/>
                <w:szCs w:val="24"/>
                <w:lang w:val="en-US" w:eastAsia="zh-CN"/>
              </w:rPr>
            </w:pPr>
            <w:bookmarkStart w:id="331" w:name="_Toc22866"/>
            <w:r>
              <w:rPr>
                <w:rFonts w:hint="eastAsia" w:ascii="宋体" w:hAnsi="宋体" w:eastAsia="宋体" w:cs="宋体"/>
                <w:color w:val="auto"/>
                <w:sz w:val="24"/>
                <w:szCs w:val="24"/>
                <w:lang w:val="en-US" w:eastAsia="zh-CN"/>
              </w:rPr>
              <w:t>产品业绩</w:t>
            </w:r>
            <w:bookmarkEnd w:id="331"/>
          </w:p>
        </w:tc>
        <w:tc>
          <w:tcPr>
            <w:tcW w:w="923" w:type="dxa"/>
            <w:shd w:val="clear" w:color="auto" w:fill="auto"/>
            <w:vAlign w:val="center"/>
          </w:tcPr>
          <w:p w14:paraId="60857706">
            <w:pPr>
              <w:spacing w:line="360" w:lineRule="auto"/>
              <w:jc w:val="center"/>
              <w:outlineLvl w:val="0"/>
              <w:rPr>
                <w:rFonts w:hint="eastAsia" w:ascii="宋体" w:hAnsi="宋体" w:eastAsia="宋体" w:cs="宋体"/>
                <w:color w:val="auto"/>
                <w:sz w:val="24"/>
                <w:szCs w:val="24"/>
                <w:lang w:val="en-US" w:eastAsia="zh-CN"/>
              </w:rPr>
            </w:pPr>
            <w:bookmarkStart w:id="332" w:name="_Toc21012"/>
            <w:r>
              <w:rPr>
                <w:rFonts w:hint="eastAsia" w:ascii="宋体" w:hAnsi="宋体" w:eastAsia="宋体" w:cs="宋体"/>
                <w:color w:val="auto"/>
                <w:sz w:val="24"/>
                <w:szCs w:val="24"/>
                <w:lang w:val="en-US" w:eastAsia="zh-CN"/>
              </w:rPr>
              <w:t>6分</w:t>
            </w:r>
            <w:bookmarkEnd w:id="332"/>
          </w:p>
        </w:tc>
        <w:tc>
          <w:tcPr>
            <w:tcW w:w="5960" w:type="dxa"/>
            <w:shd w:val="clear" w:color="auto" w:fill="auto"/>
            <w:vAlign w:val="center"/>
          </w:tcPr>
          <w:p w14:paraId="11884C1B">
            <w:pPr>
              <w:spacing w:line="360" w:lineRule="auto"/>
              <w:ind w:firstLine="480" w:firstLineChars="200"/>
              <w:outlineLvl w:val="0"/>
              <w:rPr>
                <w:rFonts w:hint="eastAsia" w:ascii="宋体" w:hAnsi="宋体" w:eastAsia="宋体" w:cs="宋体"/>
                <w:color w:val="auto"/>
                <w:sz w:val="24"/>
                <w:szCs w:val="24"/>
                <w:lang w:val="en-US" w:eastAsia="zh-CN"/>
              </w:rPr>
            </w:pPr>
            <w:bookmarkStart w:id="333" w:name="_Toc498"/>
            <w:r>
              <w:rPr>
                <w:rFonts w:hint="eastAsia" w:ascii="宋体" w:hAnsi="宋体" w:eastAsia="宋体" w:cs="宋体"/>
                <w:color w:val="auto"/>
                <w:sz w:val="24"/>
                <w:szCs w:val="24"/>
                <w:lang w:val="en-US" w:eastAsia="zh-CN"/>
              </w:rPr>
              <w:t>所投产品2025年1月以来</w:t>
            </w:r>
            <w:r>
              <w:rPr>
                <w:rFonts w:hint="eastAsia" w:ascii="宋体" w:hAnsi="宋体" w:eastAsia="宋体" w:cs="宋体"/>
                <w:b w:val="0"/>
                <w:bCs w:val="0"/>
                <w:color w:val="auto"/>
                <w:sz w:val="24"/>
                <w:szCs w:val="24"/>
                <w:lang w:val="en-US" w:eastAsia="zh-CN"/>
              </w:rPr>
              <w:t>已完成的地市级以上</w:t>
            </w:r>
            <w:r>
              <w:rPr>
                <w:rFonts w:hint="eastAsia" w:ascii="宋体" w:hAnsi="宋体" w:eastAsia="宋体" w:cs="宋体"/>
                <w:color w:val="auto"/>
                <w:sz w:val="24"/>
                <w:szCs w:val="24"/>
                <w:lang w:val="en-US" w:eastAsia="zh-CN"/>
              </w:rPr>
              <w:t>政府采购同种类疫苗产品的业绩，须提供合同及中标（成交）通知书（复印件并加盖公章），1份有效业绩得0.5分，最高得分为6分，无法辨识或未提供不计分。</w:t>
            </w:r>
            <w:bookmarkEnd w:id="333"/>
          </w:p>
        </w:tc>
      </w:tr>
      <w:tr w14:paraId="72E48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363" w:type="dxa"/>
            <w:vMerge w:val="continue"/>
            <w:shd w:val="clear" w:color="auto" w:fill="auto"/>
            <w:vAlign w:val="center"/>
          </w:tcPr>
          <w:p w14:paraId="758B63E2">
            <w:pPr>
              <w:spacing w:line="360" w:lineRule="auto"/>
              <w:jc w:val="center"/>
              <w:outlineLvl w:val="0"/>
              <w:rPr>
                <w:rFonts w:hint="eastAsia" w:ascii="宋体" w:hAnsi="宋体" w:eastAsia="宋体" w:cs="宋体"/>
                <w:color w:val="auto"/>
                <w:sz w:val="24"/>
                <w:szCs w:val="24"/>
                <w:lang w:val="en-US" w:eastAsia="zh-CN"/>
              </w:rPr>
            </w:pPr>
          </w:p>
        </w:tc>
        <w:tc>
          <w:tcPr>
            <w:tcW w:w="2048" w:type="dxa"/>
            <w:shd w:val="clear" w:color="auto" w:fill="auto"/>
            <w:vAlign w:val="center"/>
          </w:tcPr>
          <w:p w14:paraId="17418812">
            <w:pPr>
              <w:spacing w:line="360" w:lineRule="auto"/>
              <w:jc w:val="center"/>
              <w:outlineLvl w:val="0"/>
              <w:rPr>
                <w:rFonts w:hint="eastAsia" w:ascii="宋体" w:hAnsi="宋体" w:eastAsia="宋体" w:cs="宋体"/>
                <w:color w:val="auto"/>
                <w:kern w:val="2"/>
                <w:sz w:val="24"/>
                <w:szCs w:val="24"/>
                <w:lang w:val="en-US" w:eastAsia="zh-CN" w:bidi="ar-SA"/>
              </w:rPr>
            </w:pPr>
            <w:bookmarkStart w:id="334" w:name="_Toc22086"/>
            <w:bookmarkStart w:id="335" w:name="_Toc16662"/>
            <w:r>
              <w:rPr>
                <w:rFonts w:hint="eastAsia" w:ascii="宋体" w:hAnsi="宋体" w:eastAsia="宋体" w:cs="宋体"/>
                <w:color w:val="auto"/>
                <w:sz w:val="24"/>
                <w:szCs w:val="24"/>
                <w:lang w:val="en-US" w:eastAsia="zh-CN"/>
              </w:rPr>
              <w:t>副反应处置</w:t>
            </w:r>
            <w:bookmarkEnd w:id="334"/>
            <w:bookmarkEnd w:id="335"/>
          </w:p>
        </w:tc>
        <w:tc>
          <w:tcPr>
            <w:tcW w:w="923" w:type="dxa"/>
            <w:shd w:val="clear" w:color="auto" w:fill="auto"/>
            <w:vAlign w:val="center"/>
          </w:tcPr>
          <w:p w14:paraId="1814244F">
            <w:pPr>
              <w:spacing w:line="360" w:lineRule="auto"/>
              <w:jc w:val="center"/>
              <w:outlineLvl w:val="0"/>
              <w:rPr>
                <w:rFonts w:hint="eastAsia" w:ascii="宋体" w:hAnsi="宋体" w:eastAsia="宋体" w:cs="宋体"/>
                <w:color w:val="auto"/>
                <w:kern w:val="2"/>
                <w:sz w:val="24"/>
                <w:szCs w:val="24"/>
                <w:lang w:val="en-US" w:eastAsia="zh-CN" w:bidi="ar-SA"/>
              </w:rPr>
            </w:pPr>
            <w:bookmarkStart w:id="336" w:name="_Toc32733"/>
            <w:bookmarkStart w:id="337" w:name="_Toc10264"/>
            <w:r>
              <w:rPr>
                <w:rFonts w:hint="eastAsia" w:ascii="宋体" w:hAnsi="宋体" w:eastAsia="宋体" w:cs="宋体"/>
                <w:color w:val="auto"/>
                <w:sz w:val="24"/>
                <w:szCs w:val="24"/>
                <w:lang w:val="en-US" w:eastAsia="zh-CN"/>
              </w:rPr>
              <w:t>18分</w:t>
            </w:r>
            <w:bookmarkEnd w:id="336"/>
            <w:bookmarkEnd w:id="337"/>
          </w:p>
        </w:tc>
        <w:tc>
          <w:tcPr>
            <w:tcW w:w="5960" w:type="dxa"/>
            <w:shd w:val="clear" w:color="auto" w:fill="auto"/>
            <w:vAlign w:val="center"/>
          </w:tcPr>
          <w:p w14:paraId="55AF805A">
            <w:pPr>
              <w:spacing w:line="360" w:lineRule="auto"/>
              <w:ind w:firstLine="480" w:firstLineChars="200"/>
              <w:outlineLvl w:val="0"/>
              <w:rPr>
                <w:rFonts w:hint="eastAsia" w:ascii="宋体" w:hAnsi="宋体" w:eastAsia="宋体" w:cs="宋体"/>
                <w:color w:val="auto"/>
                <w:sz w:val="24"/>
                <w:szCs w:val="24"/>
                <w:lang w:val="en-US" w:eastAsia="zh-CN"/>
              </w:rPr>
            </w:pPr>
            <w:bookmarkStart w:id="338" w:name="_Toc21922"/>
            <w:bookmarkStart w:id="339" w:name="_Toc28588"/>
            <w:r>
              <w:rPr>
                <w:rFonts w:hint="eastAsia" w:ascii="宋体" w:hAnsi="宋体" w:eastAsia="宋体" w:cs="宋体"/>
                <w:color w:val="auto"/>
                <w:sz w:val="24"/>
                <w:szCs w:val="24"/>
                <w:lang w:val="en-US" w:eastAsia="zh-CN"/>
              </w:rPr>
              <w:t>1、供应商根据采购需求本项目制定疫苗副反应理赔方案，包含但不限于（2分）：</w:t>
            </w:r>
            <w:bookmarkEnd w:id="338"/>
            <w:bookmarkEnd w:id="339"/>
          </w:p>
          <w:p w14:paraId="13482269">
            <w:pPr>
              <w:spacing w:line="360" w:lineRule="auto"/>
              <w:outlineLvl w:val="0"/>
              <w:rPr>
                <w:rFonts w:hint="eastAsia" w:ascii="宋体" w:hAnsi="宋体" w:eastAsia="宋体" w:cs="宋体"/>
                <w:color w:val="auto"/>
                <w:sz w:val="24"/>
                <w:szCs w:val="24"/>
                <w:lang w:val="en-US" w:eastAsia="zh-CN"/>
              </w:rPr>
            </w:pPr>
            <w:bookmarkStart w:id="340" w:name="_Toc25923"/>
            <w:bookmarkStart w:id="341" w:name="_Toc18931"/>
            <w:r>
              <w:rPr>
                <w:rFonts w:hint="eastAsia" w:ascii="宋体" w:hAnsi="宋体" w:eastAsia="宋体" w:cs="宋体"/>
                <w:color w:val="auto"/>
                <w:sz w:val="24"/>
                <w:szCs w:val="24"/>
                <w:lang w:val="en-US" w:eastAsia="zh-CN"/>
              </w:rPr>
              <w:t>（1）核定办法、赔偿标准、保障措施等；</w:t>
            </w:r>
            <w:bookmarkEnd w:id="340"/>
            <w:bookmarkEnd w:id="341"/>
          </w:p>
          <w:p w14:paraId="29BB2AA2">
            <w:pPr>
              <w:spacing w:line="360" w:lineRule="auto"/>
              <w:outlineLvl w:val="0"/>
              <w:rPr>
                <w:rFonts w:hint="eastAsia" w:ascii="宋体" w:hAnsi="宋体" w:eastAsia="宋体" w:cs="宋体"/>
                <w:color w:val="auto"/>
                <w:sz w:val="24"/>
                <w:szCs w:val="24"/>
                <w:lang w:val="en-US" w:eastAsia="zh-CN"/>
              </w:rPr>
            </w:pPr>
            <w:bookmarkStart w:id="342" w:name="_Toc21818"/>
            <w:bookmarkStart w:id="343" w:name="_Toc18509"/>
            <w:r>
              <w:rPr>
                <w:rFonts w:hint="eastAsia" w:ascii="宋体" w:hAnsi="宋体" w:eastAsia="宋体" w:cs="宋体"/>
                <w:color w:val="auto"/>
                <w:sz w:val="24"/>
                <w:szCs w:val="24"/>
                <w:lang w:val="en-US" w:eastAsia="zh-CN"/>
              </w:rPr>
              <w:t>（2）资金赔付的时限和方式；</w:t>
            </w:r>
            <w:bookmarkEnd w:id="342"/>
            <w:bookmarkEnd w:id="343"/>
          </w:p>
          <w:p w14:paraId="423FB7CF">
            <w:pPr>
              <w:spacing w:line="360" w:lineRule="auto"/>
              <w:outlineLvl w:val="0"/>
              <w:rPr>
                <w:rFonts w:hint="eastAsia" w:ascii="宋体" w:hAnsi="宋体" w:eastAsia="宋体" w:cs="宋体"/>
                <w:color w:val="auto"/>
                <w:sz w:val="24"/>
                <w:szCs w:val="24"/>
                <w:lang w:val="en-US" w:eastAsia="zh-CN"/>
              </w:rPr>
            </w:pPr>
            <w:bookmarkStart w:id="344" w:name="_Toc18124"/>
            <w:bookmarkStart w:id="345" w:name="_Toc30842"/>
            <w:r>
              <w:rPr>
                <w:rFonts w:hint="eastAsia" w:ascii="宋体" w:hAnsi="宋体" w:eastAsia="宋体" w:cs="宋体"/>
                <w:color w:val="auto"/>
                <w:sz w:val="24"/>
                <w:szCs w:val="24"/>
                <w:lang w:val="en-US" w:eastAsia="zh-CN"/>
              </w:rPr>
              <w:t>方案内容齐全、描述详细、实用性好、可行性强，贴合本项目需求和新疆实际情况的，得2分，任意一项内容缺失扣1分，内容存在不贴合新疆实际、可操作性差等情形的，每有一处扣0.5分，扣完为止。</w:t>
            </w:r>
            <w:bookmarkEnd w:id="344"/>
            <w:r>
              <w:rPr>
                <w:rFonts w:hint="eastAsia" w:ascii="宋体" w:hAnsi="宋体" w:eastAsia="宋体" w:cs="宋体"/>
                <w:color w:val="auto"/>
                <w:sz w:val="24"/>
                <w:szCs w:val="24"/>
                <w:lang w:val="en-US" w:eastAsia="zh-CN"/>
              </w:rPr>
              <w:t xml:space="preserve"> </w:t>
            </w:r>
          </w:p>
          <w:p w14:paraId="00E34DC5">
            <w:pPr>
              <w:spacing w:line="360" w:lineRule="auto"/>
              <w:ind w:firstLine="480" w:firstLineChars="200"/>
              <w:outlineLvl w:val="0"/>
              <w:rPr>
                <w:rFonts w:hint="eastAsia" w:ascii="宋体" w:hAnsi="宋体" w:eastAsia="宋体" w:cs="宋体"/>
                <w:color w:val="auto"/>
                <w:sz w:val="24"/>
                <w:szCs w:val="24"/>
                <w:lang w:val="en-US" w:eastAsia="zh-CN"/>
              </w:rPr>
            </w:pPr>
            <w:bookmarkStart w:id="346" w:name="_Toc31837"/>
            <w:r>
              <w:rPr>
                <w:rFonts w:hint="eastAsia" w:ascii="宋体" w:hAnsi="宋体" w:eastAsia="宋体" w:cs="宋体"/>
                <w:color w:val="auto"/>
                <w:sz w:val="24"/>
                <w:szCs w:val="24"/>
                <w:lang w:val="en-US" w:eastAsia="zh-CN"/>
              </w:rPr>
              <w:t>2、响应时间（1分）</w:t>
            </w:r>
            <w:bookmarkEnd w:id="345"/>
            <w:bookmarkEnd w:id="346"/>
          </w:p>
          <w:p w14:paraId="352BAC73">
            <w:pPr>
              <w:spacing w:line="360" w:lineRule="auto"/>
              <w:outlineLvl w:val="0"/>
              <w:rPr>
                <w:rFonts w:hint="eastAsia" w:ascii="宋体" w:hAnsi="宋体" w:eastAsia="宋体" w:cs="宋体"/>
                <w:color w:val="auto"/>
                <w:sz w:val="24"/>
                <w:szCs w:val="24"/>
                <w:lang w:val="en-US" w:eastAsia="zh-CN"/>
              </w:rPr>
            </w:pPr>
            <w:bookmarkStart w:id="347" w:name="_Toc12146"/>
            <w:bookmarkStart w:id="348" w:name="_Toc9438"/>
            <w:r>
              <w:rPr>
                <w:rFonts w:hint="eastAsia" w:ascii="宋体" w:hAnsi="宋体" w:eastAsia="宋体" w:cs="宋体"/>
                <w:color w:val="auto"/>
                <w:sz w:val="24"/>
                <w:szCs w:val="24"/>
                <w:lang w:val="en-US" w:eastAsia="zh-CN"/>
              </w:rPr>
              <w:t>承诺在接到发生严重疫苗副反应情况时，能及时作出响应：8小时内响应得1分；24小时内响应得0.5分；不能及时响应不得分（提供承诺函，格式自拟）。</w:t>
            </w:r>
            <w:bookmarkEnd w:id="347"/>
            <w:bookmarkEnd w:id="348"/>
          </w:p>
          <w:p w14:paraId="3BB212E1">
            <w:pPr>
              <w:spacing w:line="360" w:lineRule="auto"/>
              <w:ind w:firstLine="480" w:firstLineChars="200"/>
              <w:outlineLvl w:val="0"/>
              <w:rPr>
                <w:rFonts w:hint="eastAsia" w:ascii="宋体" w:hAnsi="宋体" w:eastAsia="宋体" w:cs="宋体"/>
                <w:color w:val="auto"/>
                <w:sz w:val="24"/>
                <w:szCs w:val="24"/>
                <w:lang w:val="en-US" w:eastAsia="zh-CN"/>
              </w:rPr>
            </w:pPr>
            <w:bookmarkStart w:id="349" w:name="_Toc9736"/>
            <w:bookmarkStart w:id="350" w:name="_Toc7578"/>
            <w:r>
              <w:rPr>
                <w:rFonts w:hint="eastAsia" w:ascii="宋体" w:hAnsi="宋体" w:eastAsia="宋体" w:cs="宋体"/>
                <w:color w:val="auto"/>
                <w:sz w:val="24"/>
                <w:szCs w:val="24"/>
                <w:lang w:val="en-US" w:eastAsia="zh-CN"/>
              </w:rPr>
              <w:t>3、建立补偿准备金（1分）</w:t>
            </w:r>
            <w:bookmarkEnd w:id="349"/>
            <w:bookmarkEnd w:id="350"/>
          </w:p>
          <w:p w14:paraId="048C9EE6">
            <w:pPr>
              <w:spacing w:line="360" w:lineRule="auto"/>
              <w:outlineLvl w:val="0"/>
              <w:rPr>
                <w:rFonts w:hint="eastAsia" w:ascii="宋体" w:hAnsi="宋体" w:eastAsia="宋体" w:cs="宋体"/>
                <w:color w:val="auto"/>
                <w:sz w:val="24"/>
                <w:szCs w:val="24"/>
                <w:lang w:val="en-US" w:eastAsia="zh-CN"/>
              </w:rPr>
            </w:pPr>
            <w:bookmarkStart w:id="351" w:name="_Toc921"/>
            <w:bookmarkStart w:id="352" w:name="_Toc12599"/>
            <w:r>
              <w:rPr>
                <w:rFonts w:hint="eastAsia" w:ascii="宋体" w:hAnsi="宋体" w:eastAsia="宋体" w:cs="宋体"/>
                <w:color w:val="auto"/>
                <w:sz w:val="24"/>
                <w:szCs w:val="24"/>
                <w:lang w:val="en-US" w:eastAsia="zh-CN"/>
              </w:rPr>
              <w:t>建立疫苗副反应死亡补偿准备金，不低于预算金额10％的，得1分，未建立准备金或低于10％的不得分。（出具证明材料）。</w:t>
            </w:r>
            <w:bookmarkEnd w:id="351"/>
            <w:bookmarkEnd w:id="352"/>
          </w:p>
          <w:p w14:paraId="6D6448F7">
            <w:pPr>
              <w:spacing w:line="360" w:lineRule="auto"/>
              <w:ind w:firstLine="480" w:firstLineChars="200"/>
              <w:outlineLvl w:val="0"/>
              <w:rPr>
                <w:rFonts w:hint="eastAsia" w:ascii="宋体" w:hAnsi="宋体" w:eastAsia="宋体" w:cs="宋体"/>
                <w:color w:val="auto"/>
                <w:sz w:val="24"/>
                <w:szCs w:val="24"/>
                <w:lang w:val="en-US" w:eastAsia="zh-CN"/>
              </w:rPr>
            </w:pPr>
            <w:bookmarkStart w:id="353" w:name="_Toc17204"/>
            <w:bookmarkStart w:id="354" w:name="_Toc10119"/>
            <w:r>
              <w:rPr>
                <w:rFonts w:hint="eastAsia" w:ascii="宋体" w:hAnsi="宋体" w:eastAsia="宋体" w:cs="宋体"/>
                <w:color w:val="auto"/>
                <w:sz w:val="24"/>
                <w:szCs w:val="24"/>
                <w:lang w:val="en-US" w:eastAsia="zh-CN"/>
              </w:rPr>
              <w:t>4、应激死亡赔付证明材料（10分）</w:t>
            </w:r>
            <w:bookmarkEnd w:id="353"/>
            <w:bookmarkEnd w:id="354"/>
          </w:p>
          <w:p w14:paraId="3CD57092">
            <w:pPr>
              <w:spacing w:line="360" w:lineRule="auto"/>
              <w:outlineLvl w:val="0"/>
              <w:rPr>
                <w:rFonts w:hint="eastAsia" w:ascii="宋体" w:hAnsi="宋体" w:eastAsia="宋体" w:cs="宋体"/>
                <w:color w:val="auto"/>
                <w:sz w:val="24"/>
                <w:szCs w:val="24"/>
                <w:lang w:val="en-US" w:eastAsia="zh-CN"/>
              </w:rPr>
            </w:pPr>
            <w:bookmarkStart w:id="355" w:name="_Toc18701"/>
            <w:bookmarkStart w:id="356" w:name="_Toc3826"/>
            <w:r>
              <w:rPr>
                <w:rFonts w:hint="eastAsia" w:ascii="宋体" w:hAnsi="宋体" w:eastAsia="宋体" w:cs="宋体"/>
                <w:color w:val="auto"/>
                <w:sz w:val="24"/>
                <w:szCs w:val="24"/>
                <w:lang w:val="en-US" w:eastAsia="zh-CN"/>
              </w:rPr>
              <w:t>提供2025年以来疫苗赔付完成的证明材料（疫苗相对应），赔付证明材料内容必须包含当年疫苗使用数量、疫苗副反应死亡数、赔付完成数等详尽数据说明和完成内容，并能准确反映该地区的疫苗副反应死亡补偿总体完成情况，同时附上该地区中标通知书，经县市级或以上农业农村（畜牧兽医）主管部门或动物疫控机构盖章确认的，提供无副反应死亡证明或完全补偿到位的每提供一份得0.5分，满分10分。提供证明材料中未完全补偿到位、内容含糊不清、以表格或附件等替代证明材料、县市级以下部门单位盖章确认的都视为无效证明材料，均不得分。</w:t>
            </w:r>
            <w:bookmarkEnd w:id="355"/>
            <w:bookmarkEnd w:id="356"/>
          </w:p>
          <w:p w14:paraId="2192D6D8">
            <w:pPr>
              <w:spacing w:line="360" w:lineRule="auto"/>
              <w:ind w:firstLine="480" w:firstLineChars="200"/>
              <w:outlineLvl w:val="0"/>
              <w:rPr>
                <w:rFonts w:hint="eastAsia" w:ascii="宋体" w:hAnsi="宋体" w:eastAsia="宋体" w:cs="宋体"/>
                <w:color w:val="auto"/>
                <w:sz w:val="24"/>
                <w:szCs w:val="24"/>
                <w:lang w:val="en-US" w:eastAsia="zh-CN"/>
              </w:rPr>
            </w:pPr>
            <w:bookmarkStart w:id="357" w:name="_Toc970"/>
            <w:bookmarkStart w:id="358" w:name="_Toc23863"/>
            <w:r>
              <w:rPr>
                <w:rFonts w:hint="eastAsia" w:ascii="宋体" w:hAnsi="宋体" w:eastAsia="宋体" w:cs="宋体"/>
                <w:color w:val="auto"/>
                <w:sz w:val="24"/>
                <w:szCs w:val="24"/>
                <w:lang w:val="en-US" w:eastAsia="zh-CN"/>
              </w:rPr>
              <w:t>5、赔偿标准（4分）</w:t>
            </w:r>
            <w:bookmarkEnd w:id="357"/>
            <w:bookmarkEnd w:id="358"/>
          </w:p>
          <w:p w14:paraId="439C80E6">
            <w:pPr>
              <w:spacing w:line="360" w:lineRule="auto"/>
              <w:outlineLvl w:val="0"/>
              <w:rPr>
                <w:rFonts w:hint="eastAsia" w:ascii="宋体" w:hAnsi="宋体" w:eastAsia="宋体" w:cs="宋体"/>
                <w:color w:val="auto"/>
                <w:sz w:val="24"/>
                <w:szCs w:val="24"/>
                <w:lang w:val="en-US" w:eastAsia="zh-CN"/>
              </w:rPr>
            </w:pPr>
            <w:bookmarkStart w:id="359" w:name="_Toc17767"/>
            <w:bookmarkStart w:id="360" w:name="_Toc5257"/>
            <w:r>
              <w:rPr>
                <w:rFonts w:hint="eastAsia" w:ascii="宋体" w:hAnsi="宋体" w:eastAsia="宋体" w:cs="宋体"/>
                <w:color w:val="auto"/>
                <w:sz w:val="24"/>
                <w:szCs w:val="24"/>
                <w:lang w:val="en-US" w:eastAsia="zh-CN"/>
              </w:rPr>
              <w:t>（1）投标企业承诺因疫苗反应、免疫失败、产品质量导致畜禽死亡或流产造成损失的进行赔付补偿的得1分，无承诺不得分（提供承诺函，格式自拟）；</w:t>
            </w:r>
            <w:bookmarkEnd w:id="359"/>
            <w:bookmarkEnd w:id="360"/>
          </w:p>
          <w:p w14:paraId="282FE9C9">
            <w:pPr>
              <w:spacing w:line="360" w:lineRule="auto"/>
              <w:outlineLvl w:val="0"/>
              <w:rPr>
                <w:rFonts w:hint="eastAsia" w:ascii="宋体" w:hAnsi="宋体" w:eastAsia="宋体" w:cs="宋体"/>
                <w:color w:val="auto"/>
                <w:kern w:val="2"/>
                <w:sz w:val="24"/>
                <w:szCs w:val="24"/>
                <w:lang w:val="en-US" w:eastAsia="zh-CN" w:bidi="ar-SA"/>
              </w:rPr>
            </w:pPr>
            <w:bookmarkStart w:id="361" w:name="_Toc31703"/>
            <w:bookmarkStart w:id="362" w:name="_Toc9292"/>
            <w:r>
              <w:rPr>
                <w:rFonts w:hint="eastAsia" w:ascii="宋体" w:hAnsi="宋体" w:eastAsia="宋体" w:cs="宋体"/>
                <w:color w:val="auto"/>
                <w:sz w:val="24"/>
                <w:szCs w:val="24"/>
                <w:lang w:val="en-US" w:eastAsia="zh-CN"/>
              </w:rPr>
              <w:t>（2）投标企业制定的赔偿标准高于国家强制扑杀标准的且充分考虑畜禽品种、体重、市场价值等内容，补偿标准制定合理、操作性强，有明确的赔付时效等内容的，得3分；</w:t>
            </w:r>
            <w:r>
              <w:rPr>
                <w:rFonts w:hint="eastAsia" w:ascii="宋体" w:hAnsi="宋体" w:eastAsia="宋体" w:cs="宋体"/>
                <w:color w:val="auto"/>
                <w:lang w:val="en-US" w:eastAsia="zh-CN"/>
              </w:rPr>
              <w:t>未</w:t>
            </w:r>
            <w:r>
              <w:rPr>
                <w:rFonts w:hint="eastAsia" w:ascii="宋体" w:hAnsi="宋体" w:eastAsia="宋体" w:cs="宋体"/>
                <w:color w:val="auto"/>
                <w:sz w:val="24"/>
                <w:szCs w:val="24"/>
                <w:lang w:val="en-US" w:eastAsia="zh-CN"/>
              </w:rPr>
              <w:t>考虑畜禽品种、体重、市场价值等因素，仅按国家强制扑杀标准赔偿的得1分；其它不得分。</w:t>
            </w:r>
            <w:bookmarkEnd w:id="361"/>
            <w:bookmarkEnd w:id="362"/>
          </w:p>
        </w:tc>
      </w:tr>
      <w:tr w14:paraId="41AD1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363" w:type="dxa"/>
            <w:vMerge w:val="continue"/>
            <w:shd w:val="clear" w:color="auto" w:fill="auto"/>
            <w:vAlign w:val="center"/>
          </w:tcPr>
          <w:p w14:paraId="3C85150F">
            <w:pPr>
              <w:spacing w:line="360" w:lineRule="auto"/>
              <w:jc w:val="center"/>
              <w:outlineLvl w:val="0"/>
              <w:rPr>
                <w:rFonts w:hint="eastAsia" w:ascii="宋体" w:hAnsi="宋体" w:eastAsia="宋体" w:cs="宋体"/>
                <w:color w:val="auto"/>
                <w:sz w:val="24"/>
                <w:szCs w:val="24"/>
                <w:lang w:val="en-US" w:eastAsia="zh-CN"/>
              </w:rPr>
            </w:pPr>
          </w:p>
        </w:tc>
        <w:tc>
          <w:tcPr>
            <w:tcW w:w="2048" w:type="dxa"/>
            <w:shd w:val="clear" w:color="auto" w:fill="auto"/>
            <w:vAlign w:val="center"/>
          </w:tcPr>
          <w:p w14:paraId="7DEC6148">
            <w:pPr>
              <w:spacing w:line="360" w:lineRule="auto"/>
              <w:jc w:val="center"/>
              <w:outlineLvl w:val="0"/>
              <w:rPr>
                <w:rFonts w:hint="eastAsia" w:ascii="宋体" w:hAnsi="宋体" w:eastAsia="宋体" w:cs="宋体"/>
                <w:color w:val="auto"/>
                <w:kern w:val="2"/>
                <w:sz w:val="24"/>
                <w:szCs w:val="24"/>
                <w:lang w:val="en-US" w:eastAsia="zh-CN" w:bidi="ar-SA"/>
              </w:rPr>
            </w:pPr>
            <w:bookmarkStart w:id="363" w:name="_Toc5027"/>
            <w:r>
              <w:rPr>
                <w:rFonts w:hint="eastAsia" w:ascii="宋体" w:hAnsi="宋体" w:eastAsia="宋体" w:cs="宋体"/>
                <w:color w:val="auto"/>
                <w:sz w:val="24"/>
                <w:szCs w:val="24"/>
                <w:lang w:val="en-US" w:eastAsia="zh-CN"/>
              </w:rPr>
              <w:t>技术培训</w:t>
            </w:r>
            <w:bookmarkEnd w:id="363"/>
          </w:p>
        </w:tc>
        <w:tc>
          <w:tcPr>
            <w:tcW w:w="923" w:type="dxa"/>
            <w:shd w:val="clear" w:color="auto" w:fill="auto"/>
            <w:vAlign w:val="center"/>
          </w:tcPr>
          <w:p w14:paraId="2BAEF927">
            <w:pPr>
              <w:spacing w:line="360" w:lineRule="auto"/>
              <w:jc w:val="center"/>
              <w:outlineLvl w:val="0"/>
              <w:rPr>
                <w:rFonts w:hint="eastAsia" w:ascii="宋体" w:hAnsi="宋体" w:eastAsia="宋体" w:cs="宋体"/>
                <w:color w:val="auto"/>
                <w:kern w:val="2"/>
                <w:sz w:val="24"/>
                <w:szCs w:val="24"/>
                <w:lang w:val="en-US" w:eastAsia="zh-CN" w:bidi="ar-SA"/>
              </w:rPr>
            </w:pPr>
            <w:bookmarkStart w:id="364" w:name="_Toc21529"/>
            <w:r>
              <w:rPr>
                <w:rFonts w:hint="eastAsia" w:ascii="宋体" w:hAnsi="宋体" w:eastAsia="宋体" w:cs="宋体"/>
                <w:color w:val="auto"/>
                <w:sz w:val="24"/>
                <w:szCs w:val="24"/>
                <w:lang w:val="en-US" w:eastAsia="zh-CN"/>
              </w:rPr>
              <w:t>11分</w:t>
            </w:r>
            <w:bookmarkEnd w:id="364"/>
          </w:p>
        </w:tc>
        <w:tc>
          <w:tcPr>
            <w:tcW w:w="5960" w:type="dxa"/>
            <w:shd w:val="clear" w:color="auto" w:fill="auto"/>
            <w:vAlign w:val="center"/>
          </w:tcPr>
          <w:p w14:paraId="730290D0">
            <w:pPr>
              <w:spacing w:line="360" w:lineRule="auto"/>
              <w:ind w:firstLine="480" w:firstLineChars="200"/>
              <w:outlineLvl w:val="0"/>
              <w:rPr>
                <w:rFonts w:hint="eastAsia" w:ascii="宋体" w:hAnsi="宋体" w:eastAsia="宋体" w:cs="宋体"/>
                <w:color w:val="auto"/>
                <w:sz w:val="24"/>
                <w:szCs w:val="24"/>
                <w:lang w:val="en-US" w:eastAsia="zh-CN"/>
              </w:rPr>
            </w:pPr>
            <w:bookmarkStart w:id="365" w:name="_Toc3992"/>
            <w:r>
              <w:rPr>
                <w:rFonts w:hint="eastAsia" w:ascii="宋体" w:hAnsi="宋体" w:eastAsia="宋体" w:cs="宋体"/>
                <w:color w:val="auto"/>
                <w:sz w:val="24"/>
                <w:szCs w:val="24"/>
                <w:lang w:val="en-US" w:eastAsia="zh-CN"/>
              </w:rPr>
              <w:t>1、供应商根据采购需求出具培训承诺函得1分，未出具不得分（1分）；</w:t>
            </w:r>
            <w:bookmarkEnd w:id="365"/>
          </w:p>
          <w:p w14:paraId="2BC4C37F">
            <w:pPr>
              <w:spacing w:line="360" w:lineRule="auto"/>
              <w:ind w:firstLine="480" w:firstLineChars="200"/>
              <w:outlineLvl w:val="0"/>
              <w:rPr>
                <w:rFonts w:hint="eastAsia" w:ascii="宋体" w:hAnsi="宋体" w:eastAsia="宋体" w:cs="宋体"/>
                <w:color w:val="auto"/>
                <w:sz w:val="24"/>
                <w:szCs w:val="24"/>
                <w:lang w:val="en-US" w:eastAsia="zh-CN"/>
              </w:rPr>
            </w:pPr>
            <w:bookmarkStart w:id="366" w:name="_Toc26921"/>
            <w:r>
              <w:rPr>
                <w:rFonts w:hint="eastAsia" w:ascii="宋体" w:hAnsi="宋体" w:eastAsia="宋体" w:cs="宋体"/>
                <w:color w:val="auto"/>
                <w:sz w:val="24"/>
                <w:szCs w:val="24"/>
                <w:lang w:val="en-US" w:eastAsia="zh-CN"/>
              </w:rPr>
              <w:t>2、供应商根据采购需求制定本项目培训方案，内容包括但不限于（2分）：</w:t>
            </w:r>
            <w:bookmarkEnd w:id="366"/>
          </w:p>
          <w:p w14:paraId="34B2FCCB">
            <w:pPr>
              <w:spacing w:line="360" w:lineRule="auto"/>
              <w:outlineLvl w:val="0"/>
              <w:rPr>
                <w:rFonts w:hint="eastAsia" w:ascii="宋体" w:hAnsi="宋体" w:eastAsia="宋体" w:cs="宋体"/>
                <w:color w:val="auto"/>
                <w:sz w:val="24"/>
                <w:szCs w:val="24"/>
                <w:lang w:val="en-US" w:eastAsia="zh-CN"/>
              </w:rPr>
            </w:pPr>
            <w:bookmarkStart w:id="367" w:name="_Toc28734"/>
            <w:r>
              <w:rPr>
                <w:rFonts w:hint="eastAsia" w:ascii="宋体" w:hAnsi="宋体" w:eastAsia="宋体" w:cs="宋体"/>
                <w:color w:val="auto"/>
                <w:sz w:val="24"/>
                <w:szCs w:val="24"/>
                <w:lang w:val="en-US" w:eastAsia="zh-CN"/>
              </w:rPr>
              <w:t>（1）理论培训、实际操作培训（使用方法、操作规范、免疫程序）；</w:t>
            </w:r>
            <w:bookmarkEnd w:id="367"/>
          </w:p>
          <w:p w14:paraId="03C34E93">
            <w:pPr>
              <w:spacing w:line="360" w:lineRule="auto"/>
              <w:outlineLvl w:val="0"/>
              <w:rPr>
                <w:rFonts w:hint="eastAsia" w:ascii="宋体" w:hAnsi="宋体" w:eastAsia="宋体" w:cs="宋体"/>
                <w:color w:val="auto"/>
                <w:sz w:val="24"/>
                <w:szCs w:val="24"/>
                <w:lang w:val="en-US" w:eastAsia="zh-CN"/>
              </w:rPr>
            </w:pPr>
            <w:bookmarkStart w:id="368" w:name="_Toc14292"/>
            <w:r>
              <w:rPr>
                <w:rFonts w:hint="eastAsia" w:ascii="宋体" w:hAnsi="宋体" w:eastAsia="宋体" w:cs="宋体"/>
                <w:color w:val="auto"/>
                <w:sz w:val="24"/>
                <w:szCs w:val="24"/>
                <w:lang w:val="en-US" w:eastAsia="zh-CN"/>
              </w:rPr>
              <w:t>（2）技术资料交付及培训拟投入师资力量等；</w:t>
            </w:r>
            <w:bookmarkEnd w:id="368"/>
          </w:p>
          <w:p w14:paraId="18728898">
            <w:pPr>
              <w:spacing w:line="360" w:lineRule="auto"/>
              <w:outlineLvl w:val="0"/>
              <w:rPr>
                <w:rFonts w:hint="eastAsia" w:ascii="宋体" w:hAnsi="宋体" w:eastAsia="宋体" w:cs="宋体"/>
                <w:color w:val="auto"/>
                <w:sz w:val="24"/>
                <w:szCs w:val="24"/>
                <w:lang w:val="en-US" w:eastAsia="zh-CN"/>
              </w:rPr>
            </w:pPr>
            <w:bookmarkStart w:id="369" w:name="_Toc16893"/>
            <w:r>
              <w:rPr>
                <w:rFonts w:hint="eastAsia" w:ascii="宋体" w:hAnsi="宋体" w:eastAsia="宋体" w:cs="宋体"/>
                <w:color w:val="auto"/>
                <w:sz w:val="24"/>
                <w:szCs w:val="24"/>
                <w:lang w:val="en-US" w:eastAsia="zh-CN"/>
              </w:rPr>
              <w:t>方案内容齐全、描述详细、实用性好、可行性强，贴合本项目需求和新疆实际情况的，得2分，任意一项内容缺失扣1分，内容存在不贴合新疆实际、可操作性差等情形的，每有一处扣0.5分，扣完为止。</w:t>
            </w:r>
            <w:bookmarkEnd w:id="369"/>
            <w:r>
              <w:rPr>
                <w:rFonts w:hint="eastAsia" w:ascii="宋体" w:hAnsi="宋体" w:eastAsia="宋体" w:cs="宋体"/>
                <w:color w:val="auto"/>
                <w:sz w:val="24"/>
                <w:szCs w:val="24"/>
                <w:lang w:val="en-US" w:eastAsia="zh-CN"/>
              </w:rPr>
              <w:t xml:space="preserve">  </w:t>
            </w:r>
          </w:p>
          <w:p w14:paraId="19EA951B">
            <w:pPr>
              <w:spacing w:line="360" w:lineRule="auto"/>
              <w:ind w:firstLine="480" w:firstLineChars="200"/>
              <w:outlineLvl w:val="0"/>
              <w:rPr>
                <w:rFonts w:hint="eastAsia" w:ascii="宋体" w:hAnsi="宋体" w:eastAsia="宋体" w:cs="宋体"/>
                <w:color w:val="auto"/>
                <w:sz w:val="24"/>
                <w:szCs w:val="24"/>
                <w:lang w:val="en-US" w:eastAsia="zh-CN"/>
              </w:rPr>
            </w:pPr>
            <w:bookmarkStart w:id="370" w:name="_Toc23155"/>
            <w:r>
              <w:rPr>
                <w:rFonts w:hint="eastAsia" w:ascii="宋体" w:hAnsi="宋体" w:eastAsia="宋体" w:cs="宋体"/>
                <w:color w:val="auto"/>
                <w:sz w:val="24"/>
                <w:szCs w:val="24"/>
                <w:lang w:val="en-US" w:eastAsia="zh-CN"/>
              </w:rPr>
              <w:t>3、提供2025年内受训地州市和省级畜牧兽医主管部门或动物疫控机构出具的针对中标产品的培训履约证明材料。（8分）</w:t>
            </w:r>
            <w:bookmarkEnd w:id="370"/>
          </w:p>
          <w:p w14:paraId="7F26B1AD">
            <w:pPr>
              <w:spacing w:line="360" w:lineRule="auto"/>
              <w:outlineLvl w:val="0"/>
              <w:rPr>
                <w:rFonts w:hint="eastAsia" w:ascii="宋体" w:hAnsi="宋体" w:eastAsia="宋体" w:cs="宋体"/>
                <w:color w:val="auto"/>
                <w:kern w:val="2"/>
                <w:sz w:val="24"/>
                <w:szCs w:val="24"/>
                <w:lang w:val="en-US" w:eastAsia="zh-CN" w:bidi="ar-SA"/>
              </w:rPr>
            </w:pPr>
            <w:bookmarkStart w:id="371" w:name="_Toc7985"/>
            <w:r>
              <w:rPr>
                <w:rFonts w:hint="eastAsia" w:ascii="宋体" w:hAnsi="宋体" w:eastAsia="宋体" w:cs="宋体"/>
                <w:color w:val="auto"/>
                <w:sz w:val="24"/>
                <w:szCs w:val="24"/>
                <w:lang w:val="en-US" w:eastAsia="zh-CN"/>
              </w:rPr>
              <w:t>每提供1份有效证明材料得0.5分，最高得分为8分</w:t>
            </w:r>
            <w:bookmarkEnd w:id="371"/>
          </w:p>
        </w:tc>
      </w:tr>
      <w:tr w14:paraId="0D99D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1363" w:type="dxa"/>
            <w:vMerge w:val="continue"/>
            <w:shd w:val="clear" w:color="auto" w:fill="auto"/>
            <w:vAlign w:val="center"/>
          </w:tcPr>
          <w:p w14:paraId="2B8929F5">
            <w:pPr>
              <w:spacing w:line="360" w:lineRule="auto"/>
              <w:jc w:val="center"/>
              <w:outlineLvl w:val="0"/>
              <w:rPr>
                <w:rFonts w:hint="eastAsia" w:ascii="宋体" w:hAnsi="宋体" w:eastAsia="宋体" w:cs="宋体"/>
                <w:color w:val="auto"/>
                <w:sz w:val="24"/>
                <w:szCs w:val="24"/>
                <w:lang w:val="en-US" w:eastAsia="zh-CN"/>
              </w:rPr>
            </w:pPr>
          </w:p>
        </w:tc>
        <w:tc>
          <w:tcPr>
            <w:tcW w:w="2048" w:type="dxa"/>
            <w:shd w:val="clear" w:color="auto" w:fill="auto"/>
            <w:vAlign w:val="center"/>
          </w:tcPr>
          <w:p w14:paraId="6174A8C1">
            <w:pPr>
              <w:spacing w:line="360" w:lineRule="auto"/>
              <w:jc w:val="center"/>
              <w:outlineLvl w:val="0"/>
              <w:rPr>
                <w:rFonts w:hint="eastAsia" w:ascii="宋体" w:hAnsi="宋体" w:eastAsia="宋体" w:cs="宋体"/>
                <w:color w:val="auto"/>
                <w:sz w:val="24"/>
                <w:szCs w:val="24"/>
                <w:lang w:val="en-US" w:eastAsia="zh-CN"/>
              </w:rPr>
            </w:pPr>
            <w:bookmarkStart w:id="372" w:name="_Toc19911"/>
            <w:r>
              <w:rPr>
                <w:rFonts w:hint="eastAsia" w:ascii="宋体" w:hAnsi="宋体" w:eastAsia="宋体" w:cs="宋体"/>
                <w:color w:val="auto"/>
                <w:sz w:val="24"/>
                <w:szCs w:val="24"/>
                <w:lang w:val="en-US" w:eastAsia="zh-CN"/>
              </w:rPr>
              <w:t>售后服务方案</w:t>
            </w:r>
            <w:bookmarkEnd w:id="372"/>
          </w:p>
        </w:tc>
        <w:tc>
          <w:tcPr>
            <w:tcW w:w="923" w:type="dxa"/>
            <w:shd w:val="clear" w:color="auto" w:fill="auto"/>
            <w:vAlign w:val="center"/>
          </w:tcPr>
          <w:p w14:paraId="2B2A36BB">
            <w:pPr>
              <w:spacing w:line="360" w:lineRule="auto"/>
              <w:jc w:val="center"/>
              <w:outlineLvl w:val="0"/>
              <w:rPr>
                <w:rFonts w:hint="eastAsia" w:ascii="宋体" w:hAnsi="宋体" w:eastAsia="宋体" w:cs="宋体"/>
                <w:color w:val="auto"/>
                <w:sz w:val="24"/>
                <w:szCs w:val="24"/>
                <w:lang w:val="en-US" w:eastAsia="zh-CN"/>
              </w:rPr>
            </w:pPr>
            <w:bookmarkStart w:id="373" w:name="_Toc5637"/>
            <w:r>
              <w:rPr>
                <w:rFonts w:hint="eastAsia" w:ascii="宋体" w:hAnsi="宋体" w:eastAsia="宋体" w:cs="宋体"/>
                <w:color w:val="auto"/>
                <w:sz w:val="24"/>
                <w:szCs w:val="24"/>
                <w:lang w:val="en-US" w:eastAsia="zh-CN"/>
              </w:rPr>
              <w:t>3分</w:t>
            </w:r>
            <w:bookmarkEnd w:id="373"/>
          </w:p>
        </w:tc>
        <w:tc>
          <w:tcPr>
            <w:tcW w:w="5960" w:type="dxa"/>
            <w:shd w:val="clear" w:color="auto" w:fill="auto"/>
            <w:vAlign w:val="top"/>
          </w:tcPr>
          <w:p w14:paraId="0A185252">
            <w:pPr>
              <w:spacing w:line="360" w:lineRule="auto"/>
              <w:ind w:firstLine="480" w:firstLineChars="200"/>
              <w:outlineLvl w:val="0"/>
              <w:rPr>
                <w:rFonts w:hint="eastAsia" w:ascii="宋体" w:hAnsi="宋体" w:eastAsia="宋体" w:cs="宋体"/>
                <w:color w:val="auto"/>
                <w:sz w:val="24"/>
                <w:szCs w:val="24"/>
                <w:lang w:val="en-US" w:eastAsia="zh-CN"/>
              </w:rPr>
            </w:pPr>
            <w:bookmarkStart w:id="374" w:name="_Toc8699"/>
            <w:r>
              <w:rPr>
                <w:rFonts w:hint="eastAsia" w:ascii="宋体" w:hAnsi="宋体" w:eastAsia="宋体" w:cs="宋体"/>
                <w:color w:val="auto"/>
                <w:sz w:val="24"/>
                <w:szCs w:val="24"/>
                <w:lang w:val="en-US" w:eastAsia="zh-CN"/>
              </w:rPr>
              <w:t>供应商根据采购需求制定本项目售后服务方案，包括但不限于：</w:t>
            </w:r>
            <w:bookmarkEnd w:id="374"/>
          </w:p>
          <w:p w14:paraId="27DE7881">
            <w:pPr>
              <w:spacing w:line="360" w:lineRule="auto"/>
              <w:outlineLvl w:val="0"/>
              <w:rPr>
                <w:rFonts w:hint="eastAsia" w:ascii="宋体" w:hAnsi="宋体" w:eastAsia="宋体" w:cs="宋体"/>
                <w:color w:val="auto"/>
                <w:sz w:val="24"/>
                <w:szCs w:val="24"/>
                <w:lang w:val="en-US" w:eastAsia="zh-CN"/>
              </w:rPr>
            </w:pPr>
            <w:bookmarkStart w:id="375" w:name="_Toc28156"/>
            <w:r>
              <w:rPr>
                <w:rFonts w:hint="eastAsia" w:ascii="宋体" w:hAnsi="宋体" w:eastAsia="宋体" w:cs="宋体"/>
                <w:color w:val="auto"/>
                <w:sz w:val="24"/>
                <w:szCs w:val="24"/>
                <w:lang w:val="en-US" w:eastAsia="zh-CN"/>
              </w:rPr>
              <w:t>（1）产品售后服务（包括小规格疫苗配发、小批量发货、储存和使用等环节）；</w:t>
            </w:r>
            <w:bookmarkEnd w:id="375"/>
          </w:p>
          <w:p w14:paraId="4F4D8AD3">
            <w:pPr>
              <w:spacing w:line="360" w:lineRule="auto"/>
              <w:outlineLvl w:val="0"/>
              <w:rPr>
                <w:rFonts w:hint="eastAsia" w:ascii="宋体" w:hAnsi="宋体" w:eastAsia="宋体" w:cs="宋体"/>
                <w:color w:val="auto"/>
                <w:sz w:val="24"/>
                <w:szCs w:val="24"/>
                <w:lang w:val="en-US" w:eastAsia="zh-CN"/>
              </w:rPr>
            </w:pPr>
            <w:bookmarkStart w:id="376" w:name="_Toc8317"/>
            <w:r>
              <w:rPr>
                <w:rFonts w:hint="eastAsia" w:ascii="宋体" w:hAnsi="宋体" w:eastAsia="宋体" w:cs="宋体"/>
                <w:color w:val="auto"/>
                <w:sz w:val="24"/>
                <w:szCs w:val="24"/>
                <w:lang w:val="en-US" w:eastAsia="zh-CN"/>
              </w:rPr>
              <w:t>（2）技术支持、技术服务人员配置；</w:t>
            </w:r>
            <w:bookmarkEnd w:id="376"/>
          </w:p>
          <w:p w14:paraId="08110025">
            <w:pPr>
              <w:spacing w:line="360" w:lineRule="auto"/>
              <w:outlineLvl w:val="0"/>
              <w:rPr>
                <w:rFonts w:hint="eastAsia" w:ascii="宋体" w:hAnsi="宋体" w:eastAsia="宋体" w:cs="宋体"/>
                <w:color w:val="auto"/>
                <w:sz w:val="24"/>
                <w:szCs w:val="24"/>
                <w:lang w:val="en-US" w:eastAsia="zh-CN"/>
              </w:rPr>
            </w:pPr>
            <w:bookmarkStart w:id="377" w:name="_Toc21213"/>
            <w:r>
              <w:rPr>
                <w:rFonts w:hint="eastAsia" w:ascii="宋体" w:hAnsi="宋体" w:eastAsia="宋体" w:cs="宋体"/>
                <w:color w:val="auto"/>
                <w:sz w:val="24"/>
                <w:szCs w:val="24"/>
                <w:lang w:val="en-US" w:eastAsia="zh-CN"/>
              </w:rPr>
              <w:t>（3）退换货方案/售后保障服务网点等方案；</w:t>
            </w:r>
            <w:bookmarkEnd w:id="377"/>
          </w:p>
          <w:p w14:paraId="29252196">
            <w:pPr>
              <w:spacing w:line="360" w:lineRule="auto"/>
              <w:outlineLvl w:val="0"/>
              <w:rPr>
                <w:rFonts w:hint="eastAsia" w:ascii="宋体" w:hAnsi="宋体" w:eastAsia="宋体" w:cs="宋体"/>
                <w:color w:val="auto"/>
                <w:sz w:val="24"/>
                <w:szCs w:val="24"/>
                <w:lang w:val="en-US" w:eastAsia="zh-CN"/>
              </w:rPr>
            </w:pPr>
            <w:bookmarkStart w:id="378" w:name="_Toc30151"/>
            <w:r>
              <w:rPr>
                <w:rFonts w:hint="eastAsia" w:ascii="宋体" w:hAnsi="宋体" w:eastAsia="宋体" w:cs="宋体"/>
                <w:color w:val="auto"/>
                <w:sz w:val="24"/>
                <w:szCs w:val="24"/>
                <w:lang w:val="en-US" w:eastAsia="zh-CN"/>
              </w:rPr>
              <w:t>方案内容齐全、描述详细、实用性好、可行性强，贴合本项目需求和新疆实际情况的，得3分，任意一项内容缺失扣1分；内容存在不贴合新疆实际、可操作性差等情形的，每有一处扣0.5分，扣完为止。</w:t>
            </w:r>
            <w:bookmarkEnd w:id="378"/>
            <w:r>
              <w:rPr>
                <w:rFonts w:hint="eastAsia" w:ascii="宋体" w:hAnsi="宋体" w:eastAsia="宋体" w:cs="宋体"/>
                <w:color w:val="auto"/>
                <w:sz w:val="24"/>
                <w:szCs w:val="24"/>
                <w:lang w:val="en-US" w:eastAsia="zh-CN"/>
              </w:rPr>
              <w:t xml:space="preserve"> </w:t>
            </w:r>
          </w:p>
        </w:tc>
      </w:tr>
      <w:tr w14:paraId="5B239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1363" w:type="dxa"/>
            <w:vMerge w:val="continue"/>
            <w:shd w:val="clear" w:color="auto" w:fill="auto"/>
            <w:vAlign w:val="center"/>
          </w:tcPr>
          <w:p w14:paraId="0887A807">
            <w:pPr>
              <w:spacing w:line="360" w:lineRule="auto"/>
              <w:jc w:val="center"/>
              <w:outlineLvl w:val="0"/>
              <w:rPr>
                <w:rFonts w:hint="eastAsia" w:ascii="宋体" w:hAnsi="宋体" w:eastAsia="宋体" w:cs="宋体"/>
                <w:color w:val="auto"/>
                <w:sz w:val="24"/>
                <w:szCs w:val="24"/>
                <w:lang w:val="en-US" w:eastAsia="zh-CN"/>
              </w:rPr>
            </w:pPr>
          </w:p>
        </w:tc>
        <w:tc>
          <w:tcPr>
            <w:tcW w:w="2048" w:type="dxa"/>
            <w:shd w:val="clear" w:color="auto" w:fill="auto"/>
            <w:vAlign w:val="center"/>
          </w:tcPr>
          <w:p w14:paraId="6A1AAC66">
            <w:pPr>
              <w:spacing w:line="360" w:lineRule="auto"/>
              <w:jc w:val="center"/>
              <w:outlineLvl w:val="0"/>
              <w:rPr>
                <w:rFonts w:hint="eastAsia" w:ascii="宋体" w:hAnsi="宋体" w:eastAsia="宋体" w:cs="宋体"/>
                <w:color w:val="auto"/>
                <w:sz w:val="24"/>
                <w:szCs w:val="24"/>
                <w:lang w:val="en-US" w:eastAsia="zh-CN"/>
              </w:rPr>
            </w:pPr>
            <w:bookmarkStart w:id="379" w:name="_Toc22491"/>
            <w:r>
              <w:rPr>
                <w:rFonts w:hint="eastAsia" w:ascii="宋体" w:hAnsi="宋体" w:eastAsia="宋体" w:cs="宋体"/>
                <w:color w:val="auto"/>
                <w:sz w:val="24"/>
                <w:szCs w:val="24"/>
                <w:lang w:val="en-US" w:eastAsia="zh-CN"/>
              </w:rPr>
              <w:t>应急预案</w:t>
            </w:r>
            <w:bookmarkEnd w:id="379"/>
          </w:p>
        </w:tc>
        <w:tc>
          <w:tcPr>
            <w:tcW w:w="923" w:type="dxa"/>
            <w:shd w:val="clear" w:color="auto" w:fill="auto"/>
            <w:vAlign w:val="center"/>
          </w:tcPr>
          <w:p w14:paraId="01BA2727">
            <w:pPr>
              <w:spacing w:line="360" w:lineRule="auto"/>
              <w:jc w:val="center"/>
              <w:outlineLvl w:val="0"/>
              <w:rPr>
                <w:rFonts w:hint="eastAsia" w:ascii="宋体" w:hAnsi="宋体" w:eastAsia="宋体" w:cs="宋体"/>
                <w:color w:val="auto"/>
                <w:sz w:val="24"/>
                <w:szCs w:val="24"/>
                <w:lang w:val="en-US" w:eastAsia="zh-CN"/>
              </w:rPr>
            </w:pPr>
            <w:bookmarkStart w:id="380" w:name="_Toc9813"/>
            <w:r>
              <w:rPr>
                <w:rFonts w:hint="eastAsia" w:ascii="宋体" w:hAnsi="宋体" w:eastAsia="宋体" w:cs="宋体"/>
                <w:color w:val="auto"/>
                <w:sz w:val="24"/>
                <w:szCs w:val="24"/>
                <w:lang w:val="en-US" w:eastAsia="zh-CN"/>
              </w:rPr>
              <w:t>2分</w:t>
            </w:r>
            <w:bookmarkEnd w:id="380"/>
          </w:p>
        </w:tc>
        <w:tc>
          <w:tcPr>
            <w:tcW w:w="5960" w:type="dxa"/>
            <w:shd w:val="clear" w:color="auto" w:fill="auto"/>
            <w:vAlign w:val="center"/>
          </w:tcPr>
          <w:p w14:paraId="7C5A535F">
            <w:pPr>
              <w:spacing w:line="360" w:lineRule="auto"/>
              <w:ind w:firstLine="480" w:firstLineChars="200"/>
              <w:outlineLvl w:val="0"/>
              <w:rPr>
                <w:rFonts w:hint="eastAsia" w:ascii="宋体" w:hAnsi="宋体" w:eastAsia="宋体" w:cs="宋体"/>
                <w:color w:val="auto"/>
                <w:sz w:val="24"/>
                <w:szCs w:val="24"/>
                <w:lang w:val="en-US" w:eastAsia="zh-CN"/>
              </w:rPr>
            </w:pPr>
            <w:bookmarkStart w:id="381" w:name="_Toc7478"/>
            <w:r>
              <w:rPr>
                <w:rFonts w:hint="eastAsia" w:ascii="宋体" w:hAnsi="宋体" w:eastAsia="宋体" w:cs="宋体"/>
                <w:color w:val="auto"/>
                <w:sz w:val="24"/>
                <w:szCs w:val="24"/>
                <w:lang w:val="en-US" w:eastAsia="zh-CN"/>
              </w:rPr>
              <w:t>供应商根据采购需求制定本项目的应急预案，内容包含但不限于：</w:t>
            </w:r>
            <w:bookmarkEnd w:id="381"/>
          </w:p>
          <w:p w14:paraId="7B00E49A">
            <w:pPr>
              <w:spacing w:line="360" w:lineRule="auto"/>
              <w:outlineLvl w:val="0"/>
              <w:rPr>
                <w:rFonts w:hint="eastAsia" w:ascii="宋体" w:hAnsi="宋体" w:eastAsia="宋体" w:cs="宋体"/>
                <w:color w:val="auto"/>
                <w:sz w:val="24"/>
                <w:szCs w:val="24"/>
                <w:lang w:val="en-US" w:eastAsia="zh-CN"/>
              </w:rPr>
            </w:pPr>
            <w:bookmarkStart w:id="382" w:name="_Toc4181"/>
            <w:r>
              <w:rPr>
                <w:rFonts w:hint="eastAsia" w:ascii="宋体" w:hAnsi="宋体" w:eastAsia="宋体" w:cs="宋体"/>
                <w:color w:val="auto"/>
                <w:sz w:val="24"/>
                <w:szCs w:val="24"/>
                <w:lang w:val="en-US" w:eastAsia="zh-CN"/>
              </w:rPr>
              <w:t>（1）突发疫情等状况需要疫苗紧急供应，快速送达；</w:t>
            </w:r>
            <w:bookmarkEnd w:id="382"/>
          </w:p>
          <w:p w14:paraId="417FB918">
            <w:pPr>
              <w:spacing w:line="360" w:lineRule="auto"/>
              <w:outlineLvl w:val="0"/>
              <w:rPr>
                <w:rFonts w:hint="eastAsia" w:ascii="宋体" w:hAnsi="宋体" w:eastAsia="宋体" w:cs="宋体"/>
                <w:color w:val="auto"/>
                <w:sz w:val="24"/>
                <w:szCs w:val="24"/>
                <w:lang w:val="en-US" w:eastAsia="zh-CN"/>
              </w:rPr>
            </w:pPr>
            <w:bookmarkStart w:id="383" w:name="_Toc29605"/>
            <w:r>
              <w:rPr>
                <w:rFonts w:hint="eastAsia" w:ascii="宋体" w:hAnsi="宋体" w:eastAsia="宋体" w:cs="宋体"/>
                <w:color w:val="auto"/>
                <w:sz w:val="24"/>
                <w:szCs w:val="24"/>
                <w:lang w:val="en-US" w:eastAsia="zh-CN"/>
              </w:rPr>
              <w:t>（2）恶劣天气或自然灾害造成疫苗无法按时到位；</w:t>
            </w:r>
            <w:bookmarkEnd w:id="383"/>
          </w:p>
          <w:p w14:paraId="72903604">
            <w:pPr>
              <w:spacing w:line="360" w:lineRule="auto"/>
              <w:outlineLvl w:val="0"/>
              <w:rPr>
                <w:rFonts w:hint="eastAsia" w:ascii="宋体" w:hAnsi="宋体" w:eastAsia="宋体" w:cs="宋体"/>
                <w:color w:val="auto"/>
                <w:sz w:val="24"/>
                <w:szCs w:val="24"/>
                <w:lang w:val="en-US" w:eastAsia="zh-CN"/>
              </w:rPr>
            </w:pPr>
            <w:bookmarkStart w:id="384" w:name="_Toc2008"/>
            <w:r>
              <w:rPr>
                <w:rFonts w:hint="eastAsia" w:ascii="宋体" w:hAnsi="宋体" w:eastAsia="宋体" w:cs="宋体"/>
                <w:color w:val="auto"/>
                <w:sz w:val="24"/>
                <w:szCs w:val="24"/>
                <w:lang w:val="en-US" w:eastAsia="zh-CN"/>
              </w:rPr>
              <w:t>预案内容详实、可操作性强，贴合项目需求和新疆实际情况，得2分；任意一项内容缺失扣1分；内容存在不贴合新疆实际、可操作性差等情形的，每有一处扣0.5分，扣完为止。</w:t>
            </w:r>
            <w:bookmarkEnd w:id="384"/>
          </w:p>
        </w:tc>
      </w:tr>
    </w:tbl>
    <w:p w14:paraId="46FC76CD">
      <w:pPr>
        <w:widowControl/>
        <w:jc w:val="left"/>
        <w:rPr>
          <w:rFonts w:hint="default" w:ascii="宋体" w:hAnsi="宋体" w:eastAsia="宋体" w:cs="宋体"/>
          <w:b/>
          <w:bCs/>
          <w:color w:val="auto"/>
          <w:kern w:val="0"/>
          <w:sz w:val="28"/>
          <w:szCs w:val="28"/>
          <w:highlight w:val="none"/>
          <w:lang w:val="en-US" w:eastAsia="zh-CN" w:bidi="ar-SA"/>
        </w:rPr>
      </w:pPr>
    </w:p>
    <w:sectPr>
      <w:pgSz w:w="11906" w:h="16838"/>
      <w:pgMar w:top="1440" w:right="1080" w:bottom="1440" w:left="1080" w:header="851" w:footer="90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Garamond">
    <w:altName w:val="PMingLiU-ExtB"/>
    <w:panose1 w:val="02020404030301010803"/>
    <w:charset w:val="00"/>
    <w:family w:val="roman"/>
    <w:pitch w:val="default"/>
    <w:sig w:usb0="00000000" w:usb1="00000000" w:usb2="00000000" w:usb3="00000000" w:csb0="0000009F" w:csb1="DFD70000"/>
  </w:font>
  <w:font w:name="PMingLiU-ExtB">
    <w:panose1 w:val="02020500000000000000"/>
    <w:charset w:val="88"/>
    <w:family w:val="auto"/>
    <w:pitch w:val="default"/>
    <w:sig w:usb0="8000002F" w:usb1="02000008" w:usb2="00000000" w:usb3="00000000" w:csb0="0010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Verdana">
    <w:panose1 w:val="020B0604030504040204"/>
    <w:charset w:val="00"/>
    <w:family w:val="swiss"/>
    <w:pitch w:val="default"/>
    <w:sig w:usb0="A00006FF" w:usb1="4000205B" w:usb2="00000010" w:usb3="00000000" w:csb0="2000019F" w:csb1="00000000"/>
  </w:font>
  <w:font w:name="华文细黑">
    <w:altName w:val="微软雅黑"/>
    <w:panose1 w:val="02010600040101010101"/>
    <w:charset w:val="86"/>
    <w:family w:val="auto"/>
    <w:pitch w:val="default"/>
    <w:sig w:usb0="00000000" w:usb1="00000000" w:usb2="00000010" w:usb3="00000000" w:csb0="0004009F" w:csb1="0000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D0A13">
    <w:pPr>
      <w:pStyle w:val="15"/>
      <w:tabs>
        <w:tab w:val="clear" w:pos="4153"/>
      </w:tabs>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0E04C">
    <w:pPr>
      <w:pStyle w:val="15"/>
      <w:tabs>
        <w:tab w:val="clear" w:pos="4153"/>
      </w:tabs>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F66B5E">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5F66B5E">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47E4F">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24DDFD">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724DDFD">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2A812">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B12D21">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CB12D21">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AAC9E3"/>
    <w:multiLevelType w:val="singleLevel"/>
    <w:tmpl w:val="99AAC9E3"/>
    <w:lvl w:ilvl="0" w:tentative="0">
      <w:start w:val="1"/>
      <w:numFmt w:val="decimal"/>
      <w:lvlText w:val="%1."/>
      <w:lvlJc w:val="left"/>
      <w:pPr>
        <w:tabs>
          <w:tab w:val="left" w:pos="312"/>
        </w:tabs>
      </w:pPr>
    </w:lvl>
  </w:abstractNum>
  <w:abstractNum w:abstractNumId="1">
    <w:nsid w:val="9CA52263"/>
    <w:multiLevelType w:val="singleLevel"/>
    <w:tmpl w:val="9CA52263"/>
    <w:lvl w:ilvl="0" w:tentative="0">
      <w:start w:val="1"/>
      <w:numFmt w:val="decimal"/>
      <w:lvlText w:val="%1"/>
      <w:lvlJc w:val="center"/>
      <w:pPr>
        <w:tabs>
          <w:tab w:val="left" w:pos="397"/>
        </w:tabs>
        <w:ind w:left="454" w:leftChars="0" w:hanging="227" w:firstLineChars="0"/>
      </w:pPr>
      <w:rPr>
        <w:rFonts w:hint="default"/>
      </w:rPr>
    </w:lvl>
  </w:abstractNum>
  <w:abstractNum w:abstractNumId="2">
    <w:nsid w:val="F1A74B8C"/>
    <w:multiLevelType w:val="singleLevel"/>
    <w:tmpl w:val="F1A74B8C"/>
    <w:lvl w:ilvl="0" w:tentative="0">
      <w:start w:val="1"/>
      <w:numFmt w:val="decimal"/>
      <w:lvlText w:val="%1"/>
      <w:lvlJc w:val="center"/>
      <w:pPr>
        <w:tabs>
          <w:tab w:val="left" w:pos="397"/>
        </w:tabs>
        <w:ind w:left="454" w:leftChars="0" w:hanging="227" w:firstLineChars="0"/>
      </w:pPr>
      <w:rPr>
        <w:rFonts w:hint="default"/>
      </w:rPr>
    </w:lvl>
  </w:abstractNum>
  <w:abstractNum w:abstractNumId="3">
    <w:nsid w:val="127ED683"/>
    <w:multiLevelType w:val="singleLevel"/>
    <w:tmpl w:val="127ED683"/>
    <w:lvl w:ilvl="0" w:tentative="0">
      <w:start w:val="1"/>
      <w:numFmt w:val="chineseCounting"/>
      <w:suff w:val="nothing"/>
      <w:lvlText w:val="%1、"/>
      <w:lvlJc w:val="left"/>
      <w:rPr>
        <w:rFonts w:hint="eastAsia"/>
      </w:rPr>
    </w:lvl>
  </w:abstractNum>
  <w:abstractNum w:abstractNumId="4">
    <w:nsid w:val="36410F74"/>
    <w:multiLevelType w:val="singleLevel"/>
    <w:tmpl w:val="36410F74"/>
    <w:lvl w:ilvl="0" w:tentative="0">
      <w:start w:val="1"/>
      <w:numFmt w:val="decimal"/>
      <w:lvlText w:val="%1"/>
      <w:lvlJc w:val="center"/>
      <w:pPr>
        <w:tabs>
          <w:tab w:val="left" w:pos="397"/>
        </w:tabs>
        <w:ind w:left="454" w:leftChars="0" w:hanging="227" w:firstLineChars="0"/>
      </w:pPr>
      <w:rPr>
        <w:rFont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IzZjY2NzUxMjgyMzc2MWUyZjBkZjYzYTZmMzdhMDkifQ=="/>
  </w:docVars>
  <w:rsids>
    <w:rsidRoot w:val="00842759"/>
    <w:rsid w:val="00002D33"/>
    <w:rsid w:val="0000458F"/>
    <w:rsid w:val="00005EE3"/>
    <w:rsid w:val="000060AE"/>
    <w:rsid w:val="0000731E"/>
    <w:rsid w:val="00007AB7"/>
    <w:rsid w:val="00013640"/>
    <w:rsid w:val="00015ACE"/>
    <w:rsid w:val="00015AFC"/>
    <w:rsid w:val="000325A4"/>
    <w:rsid w:val="00032F93"/>
    <w:rsid w:val="000339E6"/>
    <w:rsid w:val="00033AFE"/>
    <w:rsid w:val="00036D9A"/>
    <w:rsid w:val="000415B2"/>
    <w:rsid w:val="00044A9B"/>
    <w:rsid w:val="00044B5B"/>
    <w:rsid w:val="00070FD9"/>
    <w:rsid w:val="0007247A"/>
    <w:rsid w:val="00074837"/>
    <w:rsid w:val="0007526F"/>
    <w:rsid w:val="00077328"/>
    <w:rsid w:val="000800BC"/>
    <w:rsid w:val="00080981"/>
    <w:rsid w:val="00082962"/>
    <w:rsid w:val="000840A3"/>
    <w:rsid w:val="00087345"/>
    <w:rsid w:val="000960FD"/>
    <w:rsid w:val="00096D96"/>
    <w:rsid w:val="000A15BC"/>
    <w:rsid w:val="000A30B6"/>
    <w:rsid w:val="000A4A96"/>
    <w:rsid w:val="000A4BC8"/>
    <w:rsid w:val="000A4FB0"/>
    <w:rsid w:val="000B5659"/>
    <w:rsid w:val="000C3010"/>
    <w:rsid w:val="000C6F8C"/>
    <w:rsid w:val="000D5C97"/>
    <w:rsid w:val="000E3B52"/>
    <w:rsid w:val="000E7D57"/>
    <w:rsid w:val="000F02CF"/>
    <w:rsid w:val="000F3108"/>
    <w:rsid w:val="000F4355"/>
    <w:rsid w:val="000F5371"/>
    <w:rsid w:val="00110945"/>
    <w:rsid w:val="0011219C"/>
    <w:rsid w:val="00115CDC"/>
    <w:rsid w:val="00116B33"/>
    <w:rsid w:val="00117CD2"/>
    <w:rsid w:val="00117D05"/>
    <w:rsid w:val="0012301F"/>
    <w:rsid w:val="00123FEC"/>
    <w:rsid w:val="00136C8A"/>
    <w:rsid w:val="00141FE2"/>
    <w:rsid w:val="001423C1"/>
    <w:rsid w:val="001440AB"/>
    <w:rsid w:val="00145D05"/>
    <w:rsid w:val="00150DFC"/>
    <w:rsid w:val="00153268"/>
    <w:rsid w:val="001534FD"/>
    <w:rsid w:val="001544F4"/>
    <w:rsid w:val="0015472B"/>
    <w:rsid w:val="00154EEA"/>
    <w:rsid w:val="00163307"/>
    <w:rsid w:val="001638C5"/>
    <w:rsid w:val="00172209"/>
    <w:rsid w:val="00172C42"/>
    <w:rsid w:val="00173E0A"/>
    <w:rsid w:val="00176066"/>
    <w:rsid w:val="00185425"/>
    <w:rsid w:val="0019025C"/>
    <w:rsid w:val="0019294D"/>
    <w:rsid w:val="00197B79"/>
    <w:rsid w:val="001B0FE8"/>
    <w:rsid w:val="001B7150"/>
    <w:rsid w:val="001C1CF4"/>
    <w:rsid w:val="001C5BF9"/>
    <w:rsid w:val="001D1382"/>
    <w:rsid w:val="001D138A"/>
    <w:rsid w:val="001D5FFF"/>
    <w:rsid w:val="001D7B62"/>
    <w:rsid w:val="002019AF"/>
    <w:rsid w:val="00203A99"/>
    <w:rsid w:val="00205C92"/>
    <w:rsid w:val="002116DD"/>
    <w:rsid w:val="00224BDB"/>
    <w:rsid w:val="00230838"/>
    <w:rsid w:val="00233F84"/>
    <w:rsid w:val="00234EAB"/>
    <w:rsid w:val="00247469"/>
    <w:rsid w:val="00251420"/>
    <w:rsid w:val="0025312D"/>
    <w:rsid w:val="002542E6"/>
    <w:rsid w:val="00256FFD"/>
    <w:rsid w:val="002633F8"/>
    <w:rsid w:val="00263B22"/>
    <w:rsid w:val="0026459C"/>
    <w:rsid w:val="0026752A"/>
    <w:rsid w:val="0027538B"/>
    <w:rsid w:val="00275F6E"/>
    <w:rsid w:val="00275F7C"/>
    <w:rsid w:val="00281EC3"/>
    <w:rsid w:val="00282E0B"/>
    <w:rsid w:val="002856A6"/>
    <w:rsid w:val="00294D19"/>
    <w:rsid w:val="00296EEC"/>
    <w:rsid w:val="002A0B80"/>
    <w:rsid w:val="002A74E2"/>
    <w:rsid w:val="002B05E0"/>
    <w:rsid w:val="002B2412"/>
    <w:rsid w:val="002B25A3"/>
    <w:rsid w:val="002B27F3"/>
    <w:rsid w:val="002B76D7"/>
    <w:rsid w:val="002C1F3B"/>
    <w:rsid w:val="002D019B"/>
    <w:rsid w:val="002D6441"/>
    <w:rsid w:val="002E5592"/>
    <w:rsid w:val="002F0353"/>
    <w:rsid w:val="002F4DFB"/>
    <w:rsid w:val="002F74A6"/>
    <w:rsid w:val="002F7B55"/>
    <w:rsid w:val="00307ADE"/>
    <w:rsid w:val="00310915"/>
    <w:rsid w:val="00310AD8"/>
    <w:rsid w:val="00313E5E"/>
    <w:rsid w:val="0031709D"/>
    <w:rsid w:val="00330B4C"/>
    <w:rsid w:val="00333849"/>
    <w:rsid w:val="0033764E"/>
    <w:rsid w:val="00340AD2"/>
    <w:rsid w:val="00342C78"/>
    <w:rsid w:val="003465AC"/>
    <w:rsid w:val="0034791A"/>
    <w:rsid w:val="00361CF6"/>
    <w:rsid w:val="003631C6"/>
    <w:rsid w:val="00363FC3"/>
    <w:rsid w:val="00371282"/>
    <w:rsid w:val="00373A88"/>
    <w:rsid w:val="0038379B"/>
    <w:rsid w:val="00397316"/>
    <w:rsid w:val="003A01C4"/>
    <w:rsid w:val="003A3495"/>
    <w:rsid w:val="003A6106"/>
    <w:rsid w:val="003B24FD"/>
    <w:rsid w:val="003D1B21"/>
    <w:rsid w:val="003D2C8E"/>
    <w:rsid w:val="003D5363"/>
    <w:rsid w:val="003E2EA2"/>
    <w:rsid w:val="003E5A86"/>
    <w:rsid w:val="003F4D63"/>
    <w:rsid w:val="0040493B"/>
    <w:rsid w:val="0040750B"/>
    <w:rsid w:val="0041094F"/>
    <w:rsid w:val="004133F2"/>
    <w:rsid w:val="00414339"/>
    <w:rsid w:val="004150BE"/>
    <w:rsid w:val="004159C8"/>
    <w:rsid w:val="004179F9"/>
    <w:rsid w:val="004201A4"/>
    <w:rsid w:val="004209A0"/>
    <w:rsid w:val="004218A3"/>
    <w:rsid w:val="00422E9D"/>
    <w:rsid w:val="00423F16"/>
    <w:rsid w:val="004244CB"/>
    <w:rsid w:val="00426DD7"/>
    <w:rsid w:val="00437DA2"/>
    <w:rsid w:val="004408D8"/>
    <w:rsid w:val="004425B2"/>
    <w:rsid w:val="004447B3"/>
    <w:rsid w:val="00444D79"/>
    <w:rsid w:val="004453AB"/>
    <w:rsid w:val="00445D84"/>
    <w:rsid w:val="004465D1"/>
    <w:rsid w:val="004466EF"/>
    <w:rsid w:val="00452FA2"/>
    <w:rsid w:val="00453374"/>
    <w:rsid w:val="00455DDA"/>
    <w:rsid w:val="00456A1C"/>
    <w:rsid w:val="00457FF0"/>
    <w:rsid w:val="0046572D"/>
    <w:rsid w:val="00472E06"/>
    <w:rsid w:val="00473E3A"/>
    <w:rsid w:val="00473F4E"/>
    <w:rsid w:val="00474C90"/>
    <w:rsid w:val="00476B5E"/>
    <w:rsid w:val="004772C3"/>
    <w:rsid w:val="00477411"/>
    <w:rsid w:val="004863F1"/>
    <w:rsid w:val="00486663"/>
    <w:rsid w:val="00486892"/>
    <w:rsid w:val="0049003C"/>
    <w:rsid w:val="00494534"/>
    <w:rsid w:val="00496BB1"/>
    <w:rsid w:val="004A0B74"/>
    <w:rsid w:val="004A4265"/>
    <w:rsid w:val="004A4D2C"/>
    <w:rsid w:val="004A5B5A"/>
    <w:rsid w:val="004A63C2"/>
    <w:rsid w:val="004B29AC"/>
    <w:rsid w:val="004B5046"/>
    <w:rsid w:val="004B549D"/>
    <w:rsid w:val="004B554E"/>
    <w:rsid w:val="004B5FBD"/>
    <w:rsid w:val="004C0660"/>
    <w:rsid w:val="004C7460"/>
    <w:rsid w:val="004D3CCD"/>
    <w:rsid w:val="004E1CD5"/>
    <w:rsid w:val="004E77BD"/>
    <w:rsid w:val="004F383C"/>
    <w:rsid w:val="004F67B1"/>
    <w:rsid w:val="004F7916"/>
    <w:rsid w:val="0050299F"/>
    <w:rsid w:val="00502A0C"/>
    <w:rsid w:val="00503DDB"/>
    <w:rsid w:val="00504884"/>
    <w:rsid w:val="005123A2"/>
    <w:rsid w:val="00516428"/>
    <w:rsid w:val="0052029D"/>
    <w:rsid w:val="005222F0"/>
    <w:rsid w:val="0053285C"/>
    <w:rsid w:val="00536A1D"/>
    <w:rsid w:val="0054503E"/>
    <w:rsid w:val="00547FAF"/>
    <w:rsid w:val="00560C31"/>
    <w:rsid w:val="00565C9F"/>
    <w:rsid w:val="00576AA1"/>
    <w:rsid w:val="00590A58"/>
    <w:rsid w:val="005A7451"/>
    <w:rsid w:val="005A756A"/>
    <w:rsid w:val="005A7D01"/>
    <w:rsid w:val="005B2714"/>
    <w:rsid w:val="005B3DB5"/>
    <w:rsid w:val="005C2DE3"/>
    <w:rsid w:val="005C4F35"/>
    <w:rsid w:val="005D70FA"/>
    <w:rsid w:val="005E0C0A"/>
    <w:rsid w:val="005E492A"/>
    <w:rsid w:val="005E6E2D"/>
    <w:rsid w:val="005F1089"/>
    <w:rsid w:val="005F672F"/>
    <w:rsid w:val="00601419"/>
    <w:rsid w:val="0060143B"/>
    <w:rsid w:val="006022AA"/>
    <w:rsid w:val="00617959"/>
    <w:rsid w:val="0062088D"/>
    <w:rsid w:val="00620A14"/>
    <w:rsid w:val="006241F2"/>
    <w:rsid w:val="00624300"/>
    <w:rsid w:val="00624E11"/>
    <w:rsid w:val="00635095"/>
    <w:rsid w:val="00640EF3"/>
    <w:rsid w:val="0064410D"/>
    <w:rsid w:val="00644FC8"/>
    <w:rsid w:val="006467B6"/>
    <w:rsid w:val="00647C3A"/>
    <w:rsid w:val="00650ADF"/>
    <w:rsid w:val="00651626"/>
    <w:rsid w:val="00653116"/>
    <w:rsid w:val="006619B0"/>
    <w:rsid w:val="0066324F"/>
    <w:rsid w:val="006633BA"/>
    <w:rsid w:val="00663EC6"/>
    <w:rsid w:val="00665EEF"/>
    <w:rsid w:val="00666C06"/>
    <w:rsid w:val="00670967"/>
    <w:rsid w:val="0067792B"/>
    <w:rsid w:val="00682601"/>
    <w:rsid w:val="00683AB2"/>
    <w:rsid w:val="00684AB8"/>
    <w:rsid w:val="00691C64"/>
    <w:rsid w:val="006A0F3E"/>
    <w:rsid w:val="006A4703"/>
    <w:rsid w:val="006A574A"/>
    <w:rsid w:val="006A729D"/>
    <w:rsid w:val="006A7DD4"/>
    <w:rsid w:val="006B733A"/>
    <w:rsid w:val="006C6FCB"/>
    <w:rsid w:val="006D3C6E"/>
    <w:rsid w:val="006D7803"/>
    <w:rsid w:val="006D7C7E"/>
    <w:rsid w:val="006E0542"/>
    <w:rsid w:val="006E605F"/>
    <w:rsid w:val="006E6878"/>
    <w:rsid w:val="006E7672"/>
    <w:rsid w:val="006F4886"/>
    <w:rsid w:val="0070666C"/>
    <w:rsid w:val="00707C39"/>
    <w:rsid w:val="00710215"/>
    <w:rsid w:val="0071174C"/>
    <w:rsid w:val="00712D8E"/>
    <w:rsid w:val="00715A6C"/>
    <w:rsid w:val="00717433"/>
    <w:rsid w:val="007202DA"/>
    <w:rsid w:val="0073523F"/>
    <w:rsid w:val="00736401"/>
    <w:rsid w:val="00750F1C"/>
    <w:rsid w:val="00755ECA"/>
    <w:rsid w:val="00764108"/>
    <w:rsid w:val="00765B41"/>
    <w:rsid w:val="00766948"/>
    <w:rsid w:val="00772FC7"/>
    <w:rsid w:val="00776982"/>
    <w:rsid w:val="00777F1D"/>
    <w:rsid w:val="007906BB"/>
    <w:rsid w:val="00793B8C"/>
    <w:rsid w:val="00796D99"/>
    <w:rsid w:val="007A2A6B"/>
    <w:rsid w:val="007A399D"/>
    <w:rsid w:val="007A52C9"/>
    <w:rsid w:val="007B336F"/>
    <w:rsid w:val="007B38B8"/>
    <w:rsid w:val="007C0F75"/>
    <w:rsid w:val="007D05B8"/>
    <w:rsid w:val="007D2538"/>
    <w:rsid w:val="007D2860"/>
    <w:rsid w:val="007D2D00"/>
    <w:rsid w:val="007D3D4E"/>
    <w:rsid w:val="007D5DD6"/>
    <w:rsid w:val="007D7E8B"/>
    <w:rsid w:val="007E3432"/>
    <w:rsid w:val="007E4F7A"/>
    <w:rsid w:val="007F108F"/>
    <w:rsid w:val="007F3369"/>
    <w:rsid w:val="007F50F1"/>
    <w:rsid w:val="00813030"/>
    <w:rsid w:val="008154E1"/>
    <w:rsid w:val="00821DAA"/>
    <w:rsid w:val="00826984"/>
    <w:rsid w:val="008309BF"/>
    <w:rsid w:val="00842759"/>
    <w:rsid w:val="008429AC"/>
    <w:rsid w:val="00854540"/>
    <w:rsid w:val="008575E0"/>
    <w:rsid w:val="00857ADF"/>
    <w:rsid w:val="0086191E"/>
    <w:rsid w:val="00864B9B"/>
    <w:rsid w:val="00864FD1"/>
    <w:rsid w:val="00867393"/>
    <w:rsid w:val="00876A93"/>
    <w:rsid w:val="00881DCA"/>
    <w:rsid w:val="008924B1"/>
    <w:rsid w:val="008954F3"/>
    <w:rsid w:val="00896579"/>
    <w:rsid w:val="008A1CE7"/>
    <w:rsid w:val="008A3B2E"/>
    <w:rsid w:val="008A6B9B"/>
    <w:rsid w:val="008B015E"/>
    <w:rsid w:val="008B31ED"/>
    <w:rsid w:val="008C18F7"/>
    <w:rsid w:val="008C3653"/>
    <w:rsid w:val="008C46CC"/>
    <w:rsid w:val="008C4B93"/>
    <w:rsid w:val="008D12C5"/>
    <w:rsid w:val="008E47FD"/>
    <w:rsid w:val="008E534A"/>
    <w:rsid w:val="008E5D4D"/>
    <w:rsid w:val="008F3EA1"/>
    <w:rsid w:val="008F4061"/>
    <w:rsid w:val="008F4F9C"/>
    <w:rsid w:val="008F55C7"/>
    <w:rsid w:val="00902833"/>
    <w:rsid w:val="00903C7E"/>
    <w:rsid w:val="00903FCE"/>
    <w:rsid w:val="0090420C"/>
    <w:rsid w:val="00910FE9"/>
    <w:rsid w:val="0091308F"/>
    <w:rsid w:val="0091533B"/>
    <w:rsid w:val="00916E44"/>
    <w:rsid w:val="0092105A"/>
    <w:rsid w:val="009223FC"/>
    <w:rsid w:val="00923A7E"/>
    <w:rsid w:val="00926E2A"/>
    <w:rsid w:val="00930FC2"/>
    <w:rsid w:val="009316CC"/>
    <w:rsid w:val="0093618D"/>
    <w:rsid w:val="009451E2"/>
    <w:rsid w:val="00945A18"/>
    <w:rsid w:val="00946E10"/>
    <w:rsid w:val="00946F86"/>
    <w:rsid w:val="00955DC8"/>
    <w:rsid w:val="00961D04"/>
    <w:rsid w:val="00974D9F"/>
    <w:rsid w:val="009762BA"/>
    <w:rsid w:val="0097782A"/>
    <w:rsid w:val="00980495"/>
    <w:rsid w:val="00980C88"/>
    <w:rsid w:val="00987C35"/>
    <w:rsid w:val="009943B4"/>
    <w:rsid w:val="00994514"/>
    <w:rsid w:val="009A13AA"/>
    <w:rsid w:val="009C3387"/>
    <w:rsid w:val="009E75DF"/>
    <w:rsid w:val="009F4EAD"/>
    <w:rsid w:val="00A00F8E"/>
    <w:rsid w:val="00A03587"/>
    <w:rsid w:val="00A118AF"/>
    <w:rsid w:val="00A1429B"/>
    <w:rsid w:val="00A14451"/>
    <w:rsid w:val="00A2045F"/>
    <w:rsid w:val="00A2189E"/>
    <w:rsid w:val="00A2551F"/>
    <w:rsid w:val="00A26917"/>
    <w:rsid w:val="00A31F44"/>
    <w:rsid w:val="00A3299E"/>
    <w:rsid w:val="00A35C1F"/>
    <w:rsid w:val="00A41136"/>
    <w:rsid w:val="00A433F1"/>
    <w:rsid w:val="00A453B0"/>
    <w:rsid w:val="00A45960"/>
    <w:rsid w:val="00A459A6"/>
    <w:rsid w:val="00A4738E"/>
    <w:rsid w:val="00A475A4"/>
    <w:rsid w:val="00A47D31"/>
    <w:rsid w:val="00A50AAC"/>
    <w:rsid w:val="00A517EC"/>
    <w:rsid w:val="00A5224B"/>
    <w:rsid w:val="00A5353E"/>
    <w:rsid w:val="00A637D3"/>
    <w:rsid w:val="00A7393F"/>
    <w:rsid w:val="00A7709F"/>
    <w:rsid w:val="00A77BB4"/>
    <w:rsid w:val="00A87768"/>
    <w:rsid w:val="00A87C64"/>
    <w:rsid w:val="00A96E8A"/>
    <w:rsid w:val="00AA1741"/>
    <w:rsid w:val="00AA37E3"/>
    <w:rsid w:val="00AA3D9A"/>
    <w:rsid w:val="00AB091F"/>
    <w:rsid w:val="00AB1C11"/>
    <w:rsid w:val="00AB3161"/>
    <w:rsid w:val="00AB612C"/>
    <w:rsid w:val="00AB6874"/>
    <w:rsid w:val="00AB73BB"/>
    <w:rsid w:val="00AB7767"/>
    <w:rsid w:val="00AC130D"/>
    <w:rsid w:val="00AC13F8"/>
    <w:rsid w:val="00AC41F7"/>
    <w:rsid w:val="00AC653D"/>
    <w:rsid w:val="00AC6A8D"/>
    <w:rsid w:val="00AD5AE8"/>
    <w:rsid w:val="00AD7524"/>
    <w:rsid w:val="00AE1EAC"/>
    <w:rsid w:val="00AE5FE4"/>
    <w:rsid w:val="00AF260F"/>
    <w:rsid w:val="00AF347E"/>
    <w:rsid w:val="00AF54FE"/>
    <w:rsid w:val="00AF6C4E"/>
    <w:rsid w:val="00AF7D5D"/>
    <w:rsid w:val="00B03E22"/>
    <w:rsid w:val="00B11947"/>
    <w:rsid w:val="00B13BAA"/>
    <w:rsid w:val="00B16217"/>
    <w:rsid w:val="00B25960"/>
    <w:rsid w:val="00B25989"/>
    <w:rsid w:val="00B32A25"/>
    <w:rsid w:val="00B33067"/>
    <w:rsid w:val="00B349BC"/>
    <w:rsid w:val="00B43DB6"/>
    <w:rsid w:val="00B456BC"/>
    <w:rsid w:val="00B53C2B"/>
    <w:rsid w:val="00B55CD5"/>
    <w:rsid w:val="00B55E3F"/>
    <w:rsid w:val="00B609E7"/>
    <w:rsid w:val="00B65943"/>
    <w:rsid w:val="00B66A8A"/>
    <w:rsid w:val="00B70818"/>
    <w:rsid w:val="00B80340"/>
    <w:rsid w:val="00B82698"/>
    <w:rsid w:val="00B8358F"/>
    <w:rsid w:val="00B840B8"/>
    <w:rsid w:val="00BA17D0"/>
    <w:rsid w:val="00BA3185"/>
    <w:rsid w:val="00BB1C30"/>
    <w:rsid w:val="00BB2432"/>
    <w:rsid w:val="00BB49FE"/>
    <w:rsid w:val="00BB73A1"/>
    <w:rsid w:val="00BC1CBD"/>
    <w:rsid w:val="00BC6B8D"/>
    <w:rsid w:val="00BD3B67"/>
    <w:rsid w:val="00BD4B3F"/>
    <w:rsid w:val="00BE4F0A"/>
    <w:rsid w:val="00BE5487"/>
    <w:rsid w:val="00BF0EAA"/>
    <w:rsid w:val="00BF4E60"/>
    <w:rsid w:val="00C01A66"/>
    <w:rsid w:val="00C030D9"/>
    <w:rsid w:val="00C07517"/>
    <w:rsid w:val="00C1323B"/>
    <w:rsid w:val="00C318D2"/>
    <w:rsid w:val="00C32DE1"/>
    <w:rsid w:val="00C351D9"/>
    <w:rsid w:val="00C373F7"/>
    <w:rsid w:val="00C375BF"/>
    <w:rsid w:val="00C37C80"/>
    <w:rsid w:val="00C42F96"/>
    <w:rsid w:val="00C46541"/>
    <w:rsid w:val="00C466D0"/>
    <w:rsid w:val="00C52FA1"/>
    <w:rsid w:val="00C64514"/>
    <w:rsid w:val="00C74432"/>
    <w:rsid w:val="00C7612D"/>
    <w:rsid w:val="00C76434"/>
    <w:rsid w:val="00C7686C"/>
    <w:rsid w:val="00C768EC"/>
    <w:rsid w:val="00C813C0"/>
    <w:rsid w:val="00C90AAB"/>
    <w:rsid w:val="00C93D19"/>
    <w:rsid w:val="00C971E9"/>
    <w:rsid w:val="00CA78F5"/>
    <w:rsid w:val="00CB29FA"/>
    <w:rsid w:val="00CC1D15"/>
    <w:rsid w:val="00CC46C2"/>
    <w:rsid w:val="00CC7041"/>
    <w:rsid w:val="00CC75A0"/>
    <w:rsid w:val="00CD0EFB"/>
    <w:rsid w:val="00CD1500"/>
    <w:rsid w:val="00CD5987"/>
    <w:rsid w:val="00CD6998"/>
    <w:rsid w:val="00CE069D"/>
    <w:rsid w:val="00CE1FFD"/>
    <w:rsid w:val="00CE3C34"/>
    <w:rsid w:val="00CF58EE"/>
    <w:rsid w:val="00D005A9"/>
    <w:rsid w:val="00D00FAC"/>
    <w:rsid w:val="00D019CF"/>
    <w:rsid w:val="00D12FA0"/>
    <w:rsid w:val="00D147C5"/>
    <w:rsid w:val="00D2107C"/>
    <w:rsid w:val="00D307FC"/>
    <w:rsid w:val="00D31844"/>
    <w:rsid w:val="00D328CE"/>
    <w:rsid w:val="00D36D78"/>
    <w:rsid w:val="00D41624"/>
    <w:rsid w:val="00D45E17"/>
    <w:rsid w:val="00D46BFE"/>
    <w:rsid w:val="00D50702"/>
    <w:rsid w:val="00D53760"/>
    <w:rsid w:val="00D55AA7"/>
    <w:rsid w:val="00D57153"/>
    <w:rsid w:val="00D610F2"/>
    <w:rsid w:val="00D61B57"/>
    <w:rsid w:val="00D70C83"/>
    <w:rsid w:val="00D771E2"/>
    <w:rsid w:val="00D801A6"/>
    <w:rsid w:val="00D81E0D"/>
    <w:rsid w:val="00D867C6"/>
    <w:rsid w:val="00D91EA9"/>
    <w:rsid w:val="00D9297D"/>
    <w:rsid w:val="00D97111"/>
    <w:rsid w:val="00DA1DEC"/>
    <w:rsid w:val="00DA2622"/>
    <w:rsid w:val="00DA44BC"/>
    <w:rsid w:val="00DA6177"/>
    <w:rsid w:val="00DA7D1A"/>
    <w:rsid w:val="00DB760E"/>
    <w:rsid w:val="00DC5696"/>
    <w:rsid w:val="00DC6BF5"/>
    <w:rsid w:val="00DD3F90"/>
    <w:rsid w:val="00DD478F"/>
    <w:rsid w:val="00DD7649"/>
    <w:rsid w:val="00DE1217"/>
    <w:rsid w:val="00DE3AA1"/>
    <w:rsid w:val="00DE3C32"/>
    <w:rsid w:val="00DE7503"/>
    <w:rsid w:val="00DF07A0"/>
    <w:rsid w:val="00DF2C0A"/>
    <w:rsid w:val="00E015F6"/>
    <w:rsid w:val="00E0512F"/>
    <w:rsid w:val="00E05AA8"/>
    <w:rsid w:val="00E1334A"/>
    <w:rsid w:val="00E13955"/>
    <w:rsid w:val="00E1588B"/>
    <w:rsid w:val="00E23272"/>
    <w:rsid w:val="00E23588"/>
    <w:rsid w:val="00E25C3D"/>
    <w:rsid w:val="00E31A45"/>
    <w:rsid w:val="00E31BED"/>
    <w:rsid w:val="00E31BF6"/>
    <w:rsid w:val="00E36844"/>
    <w:rsid w:val="00E40ADB"/>
    <w:rsid w:val="00E416A9"/>
    <w:rsid w:val="00E56408"/>
    <w:rsid w:val="00E5702A"/>
    <w:rsid w:val="00E609EA"/>
    <w:rsid w:val="00E6662A"/>
    <w:rsid w:val="00E84D02"/>
    <w:rsid w:val="00E87B77"/>
    <w:rsid w:val="00E922B4"/>
    <w:rsid w:val="00E92B05"/>
    <w:rsid w:val="00E92D50"/>
    <w:rsid w:val="00E9356C"/>
    <w:rsid w:val="00E97C6E"/>
    <w:rsid w:val="00E97E1B"/>
    <w:rsid w:val="00EB07FC"/>
    <w:rsid w:val="00EB7B96"/>
    <w:rsid w:val="00ED2A8E"/>
    <w:rsid w:val="00ED2F81"/>
    <w:rsid w:val="00ED31D6"/>
    <w:rsid w:val="00ED5393"/>
    <w:rsid w:val="00EE4873"/>
    <w:rsid w:val="00EE74E8"/>
    <w:rsid w:val="00EF3FBB"/>
    <w:rsid w:val="00EF5139"/>
    <w:rsid w:val="00EF5AF2"/>
    <w:rsid w:val="00EF791E"/>
    <w:rsid w:val="00F055EC"/>
    <w:rsid w:val="00F0662A"/>
    <w:rsid w:val="00F076EF"/>
    <w:rsid w:val="00F12A10"/>
    <w:rsid w:val="00F16100"/>
    <w:rsid w:val="00F22388"/>
    <w:rsid w:val="00F23967"/>
    <w:rsid w:val="00F26336"/>
    <w:rsid w:val="00F27DCE"/>
    <w:rsid w:val="00F33462"/>
    <w:rsid w:val="00F36205"/>
    <w:rsid w:val="00F4155F"/>
    <w:rsid w:val="00F440E9"/>
    <w:rsid w:val="00F4467E"/>
    <w:rsid w:val="00F45342"/>
    <w:rsid w:val="00F52585"/>
    <w:rsid w:val="00F539E4"/>
    <w:rsid w:val="00F57824"/>
    <w:rsid w:val="00F62ACD"/>
    <w:rsid w:val="00F720D9"/>
    <w:rsid w:val="00F72606"/>
    <w:rsid w:val="00F72B92"/>
    <w:rsid w:val="00F759FD"/>
    <w:rsid w:val="00F81D87"/>
    <w:rsid w:val="00F8570E"/>
    <w:rsid w:val="00F92663"/>
    <w:rsid w:val="00F93E43"/>
    <w:rsid w:val="00F94E32"/>
    <w:rsid w:val="00FA6024"/>
    <w:rsid w:val="00FB21F0"/>
    <w:rsid w:val="00FB637E"/>
    <w:rsid w:val="00FC4B18"/>
    <w:rsid w:val="00FD1947"/>
    <w:rsid w:val="00FD22EB"/>
    <w:rsid w:val="00FD3857"/>
    <w:rsid w:val="00FD3BB1"/>
    <w:rsid w:val="00FD6FAF"/>
    <w:rsid w:val="00FE6830"/>
    <w:rsid w:val="00FF0456"/>
    <w:rsid w:val="01033FD4"/>
    <w:rsid w:val="01541E74"/>
    <w:rsid w:val="03E21117"/>
    <w:rsid w:val="048B7990"/>
    <w:rsid w:val="04AE7B23"/>
    <w:rsid w:val="076F4905"/>
    <w:rsid w:val="086A5B0F"/>
    <w:rsid w:val="08F21DCD"/>
    <w:rsid w:val="0AED1EDA"/>
    <w:rsid w:val="0B5111E3"/>
    <w:rsid w:val="0C053458"/>
    <w:rsid w:val="0EDD1CCB"/>
    <w:rsid w:val="0FCD592E"/>
    <w:rsid w:val="14C0404D"/>
    <w:rsid w:val="177E3384"/>
    <w:rsid w:val="1C33298F"/>
    <w:rsid w:val="1CE02186"/>
    <w:rsid w:val="206D1EAF"/>
    <w:rsid w:val="2734580E"/>
    <w:rsid w:val="28090A48"/>
    <w:rsid w:val="2867513A"/>
    <w:rsid w:val="2B40111A"/>
    <w:rsid w:val="2C864D5D"/>
    <w:rsid w:val="2CE25AD1"/>
    <w:rsid w:val="2CEF4A5A"/>
    <w:rsid w:val="2D2123F9"/>
    <w:rsid w:val="2E4654D0"/>
    <w:rsid w:val="2F4967E6"/>
    <w:rsid w:val="32B62FD1"/>
    <w:rsid w:val="33C24ADF"/>
    <w:rsid w:val="35AF0E81"/>
    <w:rsid w:val="36B6623F"/>
    <w:rsid w:val="36DB5CA6"/>
    <w:rsid w:val="3862042D"/>
    <w:rsid w:val="3D78029F"/>
    <w:rsid w:val="3EA250FB"/>
    <w:rsid w:val="3FC90D91"/>
    <w:rsid w:val="422C55C9"/>
    <w:rsid w:val="43D30430"/>
    <w:rsid w:val="44AB2E64"/>
    <w:rsid w:val="45285203"/>
    <w:rsid w:val="469E52FF"/>
    <w:rsid w:val="46DA54D4"/>
    <w:rsid w:val="47ED4286"/>
    <w:rsid w:val="481553CE"/>
    <w:rsid w:val="4FA36773"/>
    <w:rsid w:val="509C604E"/>
    <w:rsid w:val="51766B16"/>
    <w:rsid w:val="527A416D"/>
    <w:rsid w:val="528F5E6A"/>
    <w:rsid w:val="5511309A"/>
    <w:rsid w:val="58367E18"/>
    <w:rsid w:val="5C8A2690"/>
    <w:rsid w:val="60161979"/>
    <w:rsid w:val="64EA33D4"/>
    <w:rsid w:val="661572E9"/>
    <w:rsid w:val="67116BC2"/>
    <w:rsid w:val="67664676"/>
    <w:rsid w:val="679F4002"/>
    <w:rsid w:val="683A3D2B"/>
    <w:rsid w:val="687436E1"/>
    <w:rsid w:val="68832D89"/>
    <w:rsid w:val="68A247AE"/>
    <w:rsid w:val="69BF367D"/>
    <w:rsid w:val="6B1B42E7"/>
    <w:rsid w:val="6B6A21EA"/>
    <w:rsid w:val="6BF05688"/>
    <w:rsid w:val="6C6302B1"/>
    <w:rsid w:val="6C643A6C"/>
    <w:rsid w:val="6D0635A9"/>
    <w:rsid w:val="6EA97E5C"/>
    <w:rsid w:val="70FE5FD2"/>
    <w:rsid w:val="726522EC"/>
    <w:rsid w:val="727D13E4"/>
    <w:rsid w:val="765024B1"/>
    <w:rsid w:val="76F0011C"/>
    <w:rsid w:val="77DF044B"/>
    <w:rsid w:val="795D3C37"/>
    <w:rsid w:val="7BC9569A"/>
    <w:rsid w:val="7C9B68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8"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3"/>
    <w:next w:val="1"/>
    <w:link w:val="33"/>
    <w:qFormat/>
    <w:uiPriority w:val="9"/>
    <w:pPr>
      <w:keepNext/>
      <w:keepLines/>
      <w:spacing w:before="340" w:after="330" w:line="578" w:lineRule="auto"/>
      <w:outlineLvl w:val="0"/>
    </w:pPr>
    <w:rPr>
      <w:kern w:val="44"/>
      <w:sz w:val="44"/>
      <w:szCs w:val="44"/>
    </w:rPr>
  </w:style>
  <w:style w:type="paragraph" w:styleId="4">
    <w:name w:val="heading 2"/>
    <w:basedOn w:val="1"/>
    <w:next w:val="1"/>
    <w:link w:val="3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63"/>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3">
    <w:name w:val="Title"/>
    <w:basedOn w:val="1"/>
    <w:next w:val="1"/>
    <w:qFormat/>
    <w:uiPriority w:val="98"/>
    <w:pPr>
      <w:spacing w:before="240" w:after="60"/>
      <w:jc w:val="center"/>
      <w:outlineLvl w:val="0"/>
    </w:pPr>
    <w:rPr>
      <w:rFonts w:ascii="等线 Light" w:hAnsi="等线 Light"/>
      <w:b/>
      <w:bCs/>
      <w:sz w:val="32"/>
      <w:szCs w:val="32"/>
    </w:rPr>
  </w:style>
  <w:style w:type="paragraph" w:styleId="6">
    <w:name w:val="Normal Indent"/>
    <w:basedOn w:val="1"/>
    <w:link w:val="54"/>
    <w:qFormat/>
    <w:uiPriority w:val="99"/>
    <w:pPr>
      <w:spacing w:line="360" w:lineRule="auto"/>
      <w:ind w:firstLine="200" w:firstLineChars="200"/>
    </w:pPr>
    <w:rPr>
      <w:rFonts w:ascii="Times New Roman" w:hAnsi="Times New Roman" w:eastAsia="宋体" w:cs="Times New Roman"/>
      <w:sz w:val="28"/>
      <w:szCs w:val="20"/>
    </w:rPr>
  </w:style>
  <w:style w:type="paragraph" w:styleId="7">
    <w:name w:val="toa heading"/>
    <w:basedOn w:val="1"/>
    <w:next w:val="1"/>
    <w:qFormat/>
    <w:uiPriority w:val="0"/>
    <w:pPr>
      <w:spacing w:before="120"/>
    </w:pPr>
    <w:rPr>
      <w:rFonts w:ascii="Arial" w:hAnsi="Arial" w:eastAsia="微软雅黑" w:cs="Times New Roman"/>
      <w:sz w:val="24"/>
      <w:szCs w:val="21"/>
    </w:rPr>
  </w:style>
  <w:style w:type="paragraph" w:styleId="8">
    <w:name w:val="annotation text"/>
    <w:basedOn w:val="1"/>
    <w:qFormat/>
    <w:uiPriority w:val="99"/>
    <w:pPr>
      <w:widowControl/>
      <w:jc w:val="left"/>
    </w:pPr>
    <w:rPr>
      <w:rFonts w:ascii="Times New Roman" w:hAnsi="Times New Roman" w:eastAsia="宋体" w:cs="Times New Roman"/>
      <w:sz w:val="28"/>
      <w:szCs w:val="20"/>
    </w:rPr>
  </w:style>
  <w:style w:type="paragraph" w:styleId="9">
    <w:name w:val="Body Text"/>
    <w:basedOn w:val="1"/>
    <w:link w:val="38"/>
    <w:semiHidden/>
    <w:unhideWhenUsed/>
    <w:qFormat/>
    <w:uiPriority w:val="99"/>
    <w:pPr>
      <w:spacing w:after="120"/>
    </w:pPr>
  </w:style>
  <w:style w:type="paragraph" w:styleId="10">
    <w:name w:val="Body Text Indent"/>
    <w:basedOn w:val="1"/>
    <w:link w:val="44"/>
    <w:semiHidden/>
    <w:unhideWhenUsed/>
    <w:qFormat/>
    <w:uiPriority w:val="99"/>
    <w:pPr>
      <w:spacing w:after="120"/>
      <w:ind w:left="420" w:leftChars="200"/>
    </w:pPr>
  </w:style>
  <w:style w:type="paragraph" w:styleId="11">
    <w:name w:val="toc 3"/>
    <w:basedOn w:val="1"/>
    <w:next w:val="1"/>
    <w:unhideWhenUsed/>
    <w:qFormat/>
    <w:uiPriority w:val="39"/>
    <w:pPr>
      <w:widowControl/>
      <w:spacing w:after="100" w:line="259" w:lineRule="auto"/>
      <w:ind w:left="440"/>
      <w:jc w:val="left"/>
    </w:pPr>
    <w:rPr>
      <w:rFonts w:cs="Times New Roman"/>
      <w:kern w:val="0"/>
      <w:sz w:val="22"/>
    </w:rPr>
  </w:style>
  <w:style w:type="paragraph" w:styleId="12">
    <w:name w:val="Plain Text"/>
    <w:basedOn w:val="1"/>
    <w:link w:val="47"/>
    <w:qFormat/>
    <w:uiPriority w:val="0"/>
    <w:rPr>
      <w:rFonts w:ascii="宋体" w:hAnsi="Courier New" w:eastAsia="宋体"/>
    </w:rPr>
  </w:style>
  <w:style w:type="paragraph" w:styleId="13">
    <w:name w:val="Body Text Indent 2"/>
    <w:basedOn w:val="1"/>
    <w:link w:val="45"/>
    <w:semiHidden/>
    <w:unhideWhenUsed/>
    <w:qFormat/>
    <w:uiPriority w:val="99"/>
    <w:pPr>
      <w:spacing w:after="120" w:line="480" w:lineRule="auto"/>
      <w:ind w:left="420" w:leftChars="200"/>
    </w:pPr>
  </w:style>
  <w:style w:type="paragraph" w:styleId="14">
    <w:name w:val="Balloon Text"/>
    <w:basedOn w:val="1"/>
    <w:link w:val="41"/>
    <w:semiHidden/>
    <w:qFormat/>
    <w:uiPriority w:val="0"/>
    <w:rPr>
      <w:sz w:val="18"/>
      <w:szCs w:val="18"/>
    </w:rPr>
  </w:style>
  <w:style w:type="paragraph" w:styleId="15">
    <w:name w:val="footer"/>
    <w:basedOn w:val="1"/>
    <w:link w:val="32"/>
    <w:unhideWhenUsed/>
    <w:qFormat/>
    <w:uiPriority w:val="99"/>
    <w:pPr>
      <w:tabs>
        <w:tab w:val="center" w:pos="4153"/>
        <w:tab w:val="right" w:pos="8306"/>
      </w:tabs>
      <w:snapToGrid w:val="0"/>
      <w:jc w:val="left"/>
    </w:pPr>
    <w:rPr>
      <w:sz w:val="18"/>
      <w:szCs w:val="18"/>
    </w:rPr>
  </w:style>
  <w:style w:type="paragraph" w:styleId="16">
    <w:name w:val="envelope return"/>
    <w:qFormat/>
    <w:uiPriority w:val="0"/>
    <w:pPr>
      <w:widowControl w:val="0"/>
      <w:snapToGrid w:val="0"/>
      <w:jc w:val="both"/>
    </w:pPr>
    <w:rPr>
      <w:rFonts w:ascii="Arial" w:hAnsi="Arial" w:eastAsia="宋体" w:cs="Times New Roman"/>
      <w:kern w:val="2"/>
      <w:sz w:val="21"/>
      <w:szCs w:val="24"/>
      <w:lang w:val="en-US" w:eastAsia="zh-CN" w:bidi="ar-SA"/>
    </w:rPr>
  </w:style>
  <w:style w:type="paragraph" w:styleId="17">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59" w:lineRule="auto"/>
      <w:jc w:val="left"/>
    </w:pPr>
    <w:rPr>
      <w:rFonts w:cs="Times New Roman"/>
      <w:kern w:val="0"/>
      <w:sz w:val="22"/>
    </w:rPr>
  </w:style>
  <w:style w:type="paragraph" w:styleId="19">
    <w:name w:val="Body Text Indent 3"/>
    <w:basedOn w:val="1"/>
    <w:link w:val="46"/>
    <w:qFormat/>
    <w:uiPriority w:val="0"/>
    <w:pPr>
      <w:spacing w:after="120"/>
      <w:ind w:left="420" w:leftChars="200"/>
    </w:pPr>
    <w:rPr>
      <w:sz w:val="16"/>
      <w:szCs w:val="16"/>
    </w:rPr>
  </w:style>
  <w:style w:type="paragraph" w:styleId="20">
    <w:name w:val="toc 2"/>
    <w:basedOn w:val="1"/>
    <w:next w:val="1"/>
    <w:unhideWhenUsed/>
    <w:qFormat/>
    <w:uiPriority w:val="39"/>
    <w:pPr>
      <w:widowControl/>
      <w:spacing w:after="100" w:line="259" w:lineRule="auto"/>
      <w:ind w:left="220"/>
      <w:jc w:val="left"/>
    </w:pPr>
    <w:rPr>
      <w:rFonts w:cs="Times New Roman"/>
      <w:kern w:val="0"/>
      <w:sz w:val="22"/>
    </w:rPr>
  </w:style>
  <w:style w:type="paragraph" w:styleId="21">
    <w:name w:val="Message Header"/>
    <w:basedOn w:val="1"/>
    <w:qFormat/>
    <w:uiPriority w:val="0"/>
    <w:pPr>
      <w:keepLines/>
      <w:widowControl/>
      <w:spacing w:after="40" w:line="140" w:lineRule="atLeast"/>
      <w:ind w:left="360"/>
      <w:jc w:val="left"/>
    </w:pPr>
    <w:rPr>
      <w:rFonts w:ascii="Garamond" w:hAnsi="Garamond" w:eastAsia="PMingLiU"/>
      <w:spacing w:val="-5"/>
      <w:kern w:val="0"/>
      <w:sz w:val="24"/>
      <w:szCs w:val="20"/>
      <w:lang w:eastAsia="zh-TW"/>
    </w:rPr>
  </w:style>
  <w:style w:type="paragraph" w:styleId="2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jc w:val="left"/>
    </w:pPr>
    <w:rPr>
      <w:rFonts w:ascii="Arial" w:hAnsi="Arial" w:cs="Arial"/>
      <w:kern w:val="0"/>
      <w:sz w:val="28"/>
      <w:szCs w:val="28"/>
    </w:rPr>
  </w:style>
  <w:style w:type="paragraph" w:styleId="23">
    <w:name w:val="Normal (Web)"/>
    <w:basedOn w:val="1"/>
    <w:qFormat/>
    <w:uiPriority w:val="0"/>
    <w:pPr>
      <w:widowControl w:val="0"/>
      <w:adjustRightInd w:val="0"/>
      <w:spacing w:line="360" w:lineRule="atLeast"/>
      <w:jc w:val="both"/>
      <w:textAlignment w:val="baseline"/>
    </w:pPr>
    <w:rPr>
      <w:rFonts w:ascii="Verdana" w:hAnsi="宋体" w:eastAsia="华文细黑" w:cs="Times New Roman"/>
      <w:sz w:val="24"/>
      <w:szCs w:val="24"/>
      <w:lang w:val="en-US" w:eastAsia="zh-CN" w:bidi="ar-SA"/>
    </w:rPr>
  </w:style>
  <w:style w:type="paragraph" w:styleId="24">
    <w:name w:val="Body Text First Indent"/>
    <w:basedOn w:val="9"/>
    <w:next w:val="1"/>
    <w:link w:val="39"/>
    <w:qFormat/>
    <w:uiPriority w:val="0"/>
    <w:pPr>
      <w:autoSpaceDE w:val="0"/>
      <w:autoSpaceDN w:val="0"/>
      <w:adjustRightInd w:val="0"/>
      <w:spacing w:line="312" w:lineRule="atLeast"/>
      <w:ind w:firstLine="420"/>
    </w:pPr>
    <w:rPr>
      <w:rFonts w:ascii="宋体" w:hAnsi="Times New Roman" w:eastAsia="宋体" w:cs="Times New Roman"/>
      <w:kern w:val="0"/>
      <w:szCs w:val="24"/>
    </w:rPr>
  </w:style>
  <w:style w:type="paragraph" w:styleId="25">
    <w:name w:val="Body Text First Indent 2"/>
    <w:basedOn w:val="10"/>
    <w:next w:val="1"/>
    <w:qFormat/>
    <w:uiPriority w:val="0"/>
    <w:pPr>
      <w:ind w:firstLine="420" w:firstLineChars="200"/>
    </w:pPr>
    <w:rPr>
      <w:rFonts w:ascii="Verdana" w:hAnsi="宋体" w:eastAsia="华文细黑" w:cs="Times New Roman"/>
      <w:kern w:val="0"/>
      <w:sz w:val="20"/>
      <w:szCs w:val="24"/>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0"/>
    <w:rPr>
      <w:b/>
      <w:bCs/>
    </w:rPr>
  </w:style>
  <w:style w:type="character" w:styleId="30">
    <w:name w:val="Hyperlink"/>
    <w:basedOn w:val="28"/>
    <w:unhideWhenUsed/>
    <w:qFormat/>
    <w:uiPriority w:val="99"/>
    <w:rPr>
      <w:color w:val="0563C1" w:themeColor="hyperlink"/>
      <w:u w:val="single"/>
      <w14:textFill>
        <w14:solidFill>
          <w14:schemeClr w14:val="hlink"/>
        </w14:solidFill>
      </w14:textFill>
    </w:rPr>
  </w:style>
  <w:style w:type="character" w:customStyle="1" w:styleId="31">
    <w:name w:val="页眉 字符"/>
    <w:basedOn w:val="28"/>
    <w:link w:val="17"/>
    <w:qFormat/>
    <w:uiPriority w:val="99"/>
    <w:rPr>
      <w:sz w:val="18"/>
      <w:szCs w:val="18"/>
    </w:rPr>
  </w:style>
  <w:style w:type="character" w:customStyle="1" w:styleId="32">
    <w:name w:val="页脚 字符"/>
    <w:basedOn w:val="28"/>
    <w:link w:val="15"/>
    <w:qFormat/>
    <w:uiPriority w:val="99"/>
    <w:rPr>
      <w:sz w:val="18"/>
      <w:szCs w:val="18"/>
    </w:rPr>
  </w:style>
  <w:style w:type="character" w:customStyle="1" w:styleId="33">
    <w:name w:val="标题 1 字符"/>
    <w:basedOn w:val="28"/>
    <w:link w:val="2"/>
    <w:qFormat/>
    <w:uiPriority w:val="9"/>
    <w:rPr>
      <w:b/>
      <w:bCs/>
      <w:kern w:val="44"/>
      <w:sz w:val="44"/>
      <w:szCs w:val="44"/>
    </w:rPr>
  </w:style>
  <w:style w:type="character" w:customStyle="1" w:styleId="34">
    <w:name w:val="无间隔 字符"/>
    <w:link w:val="35"/>
    <w:qFormat/>
    <w:locked/>
    <w:uiPriority w:val="1"/>
    <w:rPr>
      <w:rFonts w:ascii="等线" w:hAnsi="等线" w:eastAsia="等线"/>
    </w:rPr>
  </w:style>
  <w:style w:type="paragraph" w:styleId="35">
    <w:name w:val="No Spacing"/>
    <w:link w:val="34"/>
    <w:qFormat/>
    <w:uiPriority w:val="1"/>
    <w:pPr>
      <w:widowControl w:val="0"/>
      <w:jc w:val="both"/>
    </w:pPr>
    <w:rPr>
      <w:rFonts w:ascii="等线" w:hAnsi="等线" w:eastAsia="等线" w:cstheme="minorBidi"/>
      <w:kern w:val="2"/>
      <w:sz w:val="21"/>
      <w:szCs w:val="22"/>
      <w:lang w:val="en-US" w:eastAsia="zh-CN" w:bidi="ar-SA"/>
    </w:rPr>
  </w:style>
  <w:style w:type="paragraph" w:customStyle="1" w:styleId="36">
    <w:name w:val="Normal Indent1"/>
    <w:basedOn w:val="1"/>
    <w:qFormat/>
    <w:uiPriority w:val="0"/>
    <w:pPr>
      <w:ind w:firstLine="200" w:firstLineChars="200"/>
    </w:pPr>
    <w:rPr>
      <w:rFonts w:ascii="Times New Roman" w:hAnsi="Times New Roman" w:eastAsia="Arial" w:cs="Times New Roman"/>
      <w:szCs w:val="24"/>
    </w:rPr>
  </w:style>
  <w:style w:type="character" w:customStyle="1" w:styleId="37">
    <w:name w:val="标题 2 字符"/>
    <w:basedOn w:val="28"/>
    <w:link w:val="4"/>
    <w:qFormat/>
    <w:uiPriority w:val="9"/>
    <w:rPr>
      <w:rFonts w:asciiTheme="majorHAnsi" w:hAnsiTheme="majorHAnsi" w:eastAsiaTheme="majorEastAsia" w:cstheme="majorBidi"/>
      <w:b/>
      <w:bCs/>
      <w:sz w:val="32"/>
      <w:szCs w:val="32"/>
    </w:rPr>
  </w:style>
  <w:style w:type="character" w:customStyle="1" w:styleId="38">
    <w:name w:val="正文文本 字符"/>
    <w:basedOn w:val="28"/>
    <w:link w:val="9"/>
    <w:semiHidden/>
    <w:qFormat/>
    <w:uiPriority w:val="99"/>
  </w:style>
  <w:style w:type="character" w:customStyle="1" w:styleId="39">
    <w:name w:val="正文文本首行缩进 字符"/>
    <w:basedOn w:val="38"/>
    <w:link w:val="24"/>
    <w:qFormat/>
    <w:uiPriority w:val="0"/>
    <w:rPr>
      <w:rFonts w:ascii="宋体" w:hAnsi="Times New Roman" w:eastAsia="宋体" w:cs="Times New Roman"/>
      <w:kern w:val="0"/>
      <w:szCs w:val="24"/>
    </w:rPr>
  </w:style>
  <w:style w:type="paragraph" w:customStyle="1" w:styleId="40">
    <w:name w:val="Table Paragraph"/>
    <w:basedOn w:val="1"/>
    <w:qFormat/>
    <w:uiPriority w:val="1"/>
    <w:pPr>
      <w:jc w:val="left"/>
    </w:pPr>
    <w:rPr>
      <w:rFonts w:ascii="宋体" w:hAnsi="宋体" w:eastAsia="宋体" w:cs="宋体"/>
      <w:kern w:val="0"/>
      <w:sz w:val="22"/>
      <w:lang w:eastAsia="en-US"/>
    </w:rPr>
  </w:style>
  <w:style w:type="character" w:customStyle="1" w:styleId="41">
    <w:name w:val="批注框文本 字符1"/>
    <w:link w:val="14"/>
    <w:semiHidden/>
    <w:qFormat/>
    <w:uiPriority w:val="0"/>
    <w:rPr>
      <w:sz w:val="18"/>
      <w:szCs w:val="18"/>
    </w:rPr>
  </w:style>
  <w:style w:type="character" w:customStyle="1" w:styleId="42">
    <w:name w:val="批注框文本 字符"/>
    <w:basedOn w:val="28"/>
    <w:semiHidden/>
    <w:qFormat/>
    <w:uiPriority w:val="99"/>
    <w:rPr>
      <w:sz w:val="18"/>
      <w:szCs w:val="18"/>
    </w:rPr>
  </w:style>
  <w:style w:type="paragraph" w:customStyle="1" w:styleId="43">
    <w:name w:val="正文_29_3_4"/>
    <w:qFormat/>
    <w:uiPriority w:val="0"/>
    <w:pPr>
      <w:widowControl w:val="0"/>
      <w:jc w:val="both"/>
    </w:pPr>
    <w:rPr>
      <w:rFonts w:ascii="Calibri" w:hAnsi="Calibri" w:eastAsia="宋体" w:cs="Times New Roman"/>
      <w:kern w:val="2"/>
      <w:sz w:val="21"/>
      <w:szCs w:val="24"/>
      <w:lang w:val="en-US" w:eastAsia="zh-CN" w:bidi="ar-SA"/>
    </w:rPr>
  </w:style>
  <w:style w:type="character" w:customStyle="1" w:styleId="44">
    <w:name w:val="正文文本缩进 字符"/>
    <w:basedOn w:val="28"/>
    <w:link w:val="10"/>
    <w:semiHidden/>
    <w:qFormat/>
    <w:uiPriority w:val="99"/>
  </w:style>
  <w:style w:type="character" w:customStyle="1" w:styleId="45">
    <w:name w:val="正文文本缩进 2 字符"/>
    <w:basedOn w:val="28"/>
    <w:link w:val="13"/>
    <w:semiHidden/>
    <w:qFormat/>
    <w:uiPriority w:val="99"/>
  </w:style>
  <w:style w:type="character" w:customStyle="1" w:styleId="46">
    <w:name w:val="正文文本缩进 3 字符1"/>
    <w:link w:val="19"/>
    <w:qFormat/>
    <w:uiPriority w:val="0"/>
    <w:rPr>
      <w:sz w:val="16"/>
      <w:szCs w:val="16"/>
    </w:rPr>
  </w:style>
  <w:style w:type="character" w:customStyle="1" w:styleId="47">
    <w:name w:val="纯文本 字符1"/>
    <w:link w:val="12"/>
    <w:qFormat/>
    <w:locked/>
    <w:uiPriority w:val="0"/>
    <w:rPr>
      <w:rFonts w:ascii="宋体" w:hAnsi="Courier New" w:eastAsia="宋体"/>
    </w:rPr>
  </w:style>
  <w:style w:type="character" w:customStyle="1" w:styleId="48">
    <w:name w:val="正文文本缩进 3 字符"/>
    <w:basedOn w:val="28"/>
    <w:semiHidden/>
    <w:qFormat/>
    <w:uiPriority w:val="99"/>
    <w:rPr>
      <w:sz w:val="16"/>
      <w:szCs w:val="16"/>
    </w:rPr>
  </w:style>
  <w:style w:type="character" w:customStyle="1" w:styleId="49">
    <w:name w:val="纯文本 字符"/>
    <w:basedOn w:val="28"/>
    <w:qFormat/>
    <w:uiPriority w:val="0"/>
    <w:rPr>
      <w:rFonts w:hAnsi="Courier New" w:cs="Courier New" w:asciiTheme="minorEastAsia"/>
    </w:rPr>
  </w:style>
  <w:style w:type="paragraph" w:customStyle="1" w:styleId="50">
    <w:name w:val="head"/>
    <w:basedOn w:val="1"/>
    <w:qFormat/>
    <w:uiPriority w:val="0"/>
    <w:pPr>
      <w:widowControl/>
      <w:spacing w:before="100" w:beforeAutospacing="1" w:after="100" w:afterAutospacing="1"/>
      <w:jc w:val="center"/>
    </w:pPr>
    <w:rPr>
      <w:rFonts w:hint="eastAsia" w:ascii="黑体" w:hAnsi="宋体" w:eastAsia="黑体" w:cs="Times New Roman"/>
      <w:b/>
      <w:bCs/>
      <w:kern w:val="0"/>
      <w:sz w:val="28"/>
      <w:szCs w:val="28"/>
    </w:rPr>
  </w:style>
  <w:style w:type="paragraph" w:customStyle="1" w:styleId="51">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2">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eastAsia="宋体" w:cs="Times New Roman"/>
      <w:b/>
      <w:bCs/>
      <w:kern w:val="0"/>
      <w:szCs w:val="20"/>
    </w:rPr>
  </w:style>
  <w:style w:type="paragraph" w:customStyle="1" w:styleId="53">
    <w:name w:val="样式1"/>
    <w:basedOn w:val="1"/>
    <w:qFormat/>
    <w:uiPriority w:val="0"/>
    <w:pPr>
      <w:tabs>
        <w:tab w:val="left" w:pos="480"/>
      </w:tabs>
      <w:adjustRightInd w:val="0"/>
      <w:ind w:left="480" w:hanging="480"/>
      <w:textAlignment w:val="baseline"/>
    </w:pPr>
    <w:rPr>
      <w:rFonts w:ascii="宋体" w:hAnsi="宋体" w:eastAsia="宋体" w:cs="Times New Roman"/>
      <w:kern w:val="0"/>
      <w:szCs w:val="21"/>
    </w:rPr>
  </w:style>
  <w:style w:type="character" w:customStyle="1" w:styleId="54">
    <w:name w:val="正文缩进 字符"/>
    <w:link w:val="6"/>
    <w:qFormat/>
    <w:uiPriority w:val="99"/>
    <w:rPr>
      <w:rFonts w:ascii="Times New Roman" w:hAnsi="Times New Roman" w:eastAsia="宋体" w:cs="Times New Roman"/>
      <w:sz w:val="28"/>
      <w:szCs w:val="20"/>
    </w:rPr>
  </w:style>
  <w:style w:type="paragraph" w:customStyle="1" w:styleId="55">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56">
    <w:name w:val="未处理的提及1"/>
    <w:basedOn w:val="28"/>
    <w:semiHidden/>
    <w:unhideWhenUsed/>
    <w:qFormat/>
    <w:uiPriority w:val="99"/>
    <w:rPr>
      <w:color w:val="605E5C"/>
      <w:shd w:val="clear" w:color="auto" w:fill="E1DFDD"/>
    </w:rPr>
  </w:style>
  <w:style w:type="paragraph" w:customStyle="1" w:styleId="57">
    <w:name w:val="样式 样式 样式 左侧:  2 字符1 + 首行缩进:  2 字符1 + 首行缩进:  2 字符"/>
    <w:basedOn w:val="1"/>
    <w:qFormat/>
    <w:uiPriority w:val="0"/>
    <w:pPr>
      <w:widowControl/>
      <w:adjustRightInd w:val="0"/>
      <w:spacing w:before="60" w:after="120" w:line="440" w:lineRule="atLeast"/>
      <w:ind w:firstLine="480"/>
      <w:jc w:val="left"/>
      <w:textAlignment w:val="baseline"/>
    </w:pPr>
    <w:rPr>
      <w:rFonts w:ascii="宋体" w:hAnsi="宋体" w:eastAsia="宋体" w:cs="宋体"/>
      <w:kern w:val="0"/>
      <w:sz w:val="24"/>
      <w:szCs w:val="24"/>
    </w:rPr>
  </w:style>
  <w:style w:type="table" w:customStyle="1" w:styleId="58">
    <w:name w:val="网格型1"/>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
    <w:name w:val="网格型2"/>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0">
    <w:name w:val="List Paragraph"/>
    <w:basedOn w:val="1"/>
    <w:qFormat/>
    <w:uiPriority w:val="34"/>
    <w:pPr>
      <w:ind w:firstLine="420" w:firstLineChars="200"/>
    </w:pPr>
  </w:style>
  <w:style w:type="table" w:customStyle="1" w:styleId="61">
    <w:name w:val="网格型3"/>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2">
    <w:name w:val="普通(网站)1"/>
    <w:basedOn w:val="1"/>
    <w:qFormat/>
    <w:uiPriority w:val="0"/>
    <w:pPr>
      <w:widowControl/>
      <w:spacing w:before="100" w:beforeAutospacing="1" w:after="100" w:afterAutospacing="1"/>
      <w:jc w:val="left"/>
    </w:pPr>
    <w:rPr>
      <w:rFonts w:ascii="宋体" w:hAnsi="宋体" w:eastAsia="华文细黑" w:cs="宋体"/>
      <w:kern w:val="0"/>
      <w:sz w:val="24"/>
      <w:szCs w:val="24"/>
    </w:rPr>
  </w:style>
  <w:style w:type="character" w:customStyle="1" w:styleId="63">
    <w:name w:val="标题 3 字符"/>
    <w:basedOn w:val="28"/>
    <w:link w:val="5"/>
    <w:qFormat/>
    <w:uiPriority w:val="0"/>
    <w:rPr>
      <w:rFonts w:ascii="Times New Roman" w:hAnsi="Times New Roman" w:eastAsia="宋体" w:cs="Times New Roman"/>
      <w:b/>
      <w:bCs/>
      <w:kern w:val="2"/>
      <w:sz w:val="32"/>
      <w:szCs w:val="32"/>
    </w:rPr>
  </w:style>
  <w:style w:type="paragraph" w:customStyle="1" w:styleId="64">
    <w:name w:val="NormalIndent"/>
    <w:qFormat/>
    <w:uiPriority w:val="0"/>
    <w:pPr>
      <w:widowControl w:val="0"/>
      <w:ind w:firstLine="420" w:firstLineChars="200"/>
      <w:jc w:val="both"/>
      <w:textAlignment w:val="baseline"/>
    </w:pPr>
    <w:rPr>
      <w:rFonts w:ascii="Verdana" w:hAnsi="宋体" w:eastAsia="华文细黑" w:cs="Times New Roman"/>
      <w:kern w:val="2"/>
      <w:sz w:val="21"/>
      <w:szCs w:val="24"/>
      <w:lang w:val="en-US" w:eastAsia="zh-CN" w:bidi="ar-SA"/>
    </w:rPr>
  </w:style>
  <w:style w:type="paragraph" w:customStyle="1" w:styleId="65">
    <w:name w:val="BodyText1I2"/>
    <w:qFormat/>
    <w:uiPriority w:val="0"/>
    <w:pPr>
      <w:widowControl w:val="0"/>
      <w:ind w:firstLine="420" w:firstLineChars="200"/>
      <w:jc w:val="both"/>
      <w:textAlignment w:val="baseline"/>
    </w:pPr>
    <w:rPr>
      <w:rFonts w:ascii="宋体" w:hAnsi="宋体" w:eastAsia="华文细黑" w:cs="Times New Roman"/>
      <w:kern w:val="2"/>
      <w:sz w:val="24"/>
      <w:szCs w:val="24"/>
      <w:lang w:val="en-US" w:eastAsia="zh-CN" w:bidi="ar-SA"/>
    </w:rPr>
  </w:style>
  <w:style w:type="paragraph" w:customStyle="1" w:styleId="66">
    <w:name w:val="BodyTextIndent"/>
    <w:qFormat/>
    <w:uiPriority w:val="0"/>
    <w:pPr>
      <w:widowControl w:val="0"/>
      <w:ind w:firstLine="480"/>
      <w:jc w:val="both"/>
      <w:textAlignment w:val="baseline"/>
    </w:pPr>
    <w:rPr>
      <w:rFonts w:ascii="宋体" w:hAnsi="宋体" w:eastAsia="华文细黑" w:cs="Times New Roman"/>
      <w:kern w:val="2"/>
      <w:sz w:val="24"/>
      <w:szCs w:val="24"/>
      <w:lang w:val="en-US" w:eastAsia="zh-CN" w:bidi="ar-SA"/>
    </w:rPr>
  </w:style>
  <w:style w:type="paragraph" w:customStyle="1" w:styleId="67">
    <w:name w:val="È±Ê¡ÎÄ±¾"/>
    <w:qFormat/>
    <w:uiPriority w:val="0"/>
    <w:pPr>
      <w:overflowPunct w:val="0"/>
      <w:autoSpaceDE w:val="0"/>
      <w:autoSpaceDN w:val="0"/>
      <w:adjustRightInd w:val="0"/>
      <w:textAlignment w:val="baseline"/>
    </w:pPr>
    <w:rPr>
      <w:rFonts w:ascii="Verdana" w:hAnsi="宋体" w:eastAsia="华文细黑" w:cs="Times New Roman"/>
      <w:sz w:val="24"/>
      <w:lang w:val="en-US" w:eastAsia="zh-CN" w:bidi="ar-SA"/>
    </w:rPr>
  </w:style>
  <w:style w:type="paragraph" w:customStyle="1" w:styleId="68">
    <w:name w:val="文档正文"/>
    <w:basedOn w:val="6"/>
    <w:qFormat/>
    <w:uiPriority w:val="0"/>
    <w:pPr>
      <w:spacing w:line="360" w:lineRule="auto"/>
    </w:pPr>
    <w:rPr>
      <w:rFonts w:ascii="宋体" w:hAnsi="宋体"/>
      <w:b/>
      <w:bCs/>
    </w:rPr>
  </w:style>
  <w:style w:type="paragraph" w:customStyle="1" w:styleId="69">
    <w:name w:val="UserStyle_0"/>
    <w:next w:val="1"/>
    <w:qFormat/>
    <w:uiPriority w:val="0"/>
    <w:pPr>
      <w:textAlignment w:val="baseline"/>
    </w:pPr>
    <w:rPr>
      <w:rFonts w:ascii="宋体" w:hAnsi="宋体" w:eastAsia="宋体" w:cs="Times New Roman"/>
      <w:color w:val="000000"/>
      <w:sz w:val="24"/>
      <w:szCs w:val="24"/>
      <w:lang w:val="en-US" w:eastAsia="zh-CN" w:bidi="ar-SA"/>
    </w:rPr>
  </w:style>
  <w:style w:type="character" w:customStyle="1" w:styleId="70">
    <w:name w:val="NormalCharacter"/>
    <w:qFormat/>
    <w:uiPriority w:val="0"/>
  </w:style>
  <w:style w:type="paragraph" w:customStyle="1" w:styleId="71">
    <w:name w:val="正文_5"/>
    <w:basedOn w:val="72"/>
    <w:next w:val="74"/>
    <w:qFormat/>
    <w:uiPriority w:val="0"/>
    <w:pPr>
      <w:widowControl w:val="0"/>
      <w:jc w:val="both"/>
    </w:pPr>
    <w:rPr>
      <w:rFonts w:ascii="Calibri" w:hAnsi="Calibri" w:eastAsia="宋体" w:cs="Times New Roman"/>
      <w:kern w:val="2"/>
      <w:sz w:val="21"/>
      <w:szCs w:val="22"/>
      <w:lang w:val="en-US" w:eastAsia="zh-CN" w:bidi="ar-SA"/>
    </w:rPr>
  </w:style>
  <w:style w:type="paragraph" w:customStyle="1" w:styleId="72">
    <w:name w:val="正文_6"/>
    <w:next w:val="73"/>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
    <w:name w:val="列表_1"/>
    <w:basedOn w:val="72"/>
    <w:semiHidden/>
    <w:qFormat/>
    <w:locked/>
    <w:uiPriority w:val="0"/>
    <w:pPr>
      <w:ind w:left="200" w:hanging="200" w:hangingChars="200"/>
    </w:pPr>
  </w:style>
  <w:style w:type="paragraph" w:customStyle="1" w:styleId="74">
    <w:name w:val="段_0"/>
    <w:next w:val="71"/>
    <w:qFormat/>
    <w:uiPriority w:val="0"/>
    <w:pPr>
      <w:autoSpaceDE w:val="0"/>
      <w:autoSpaceDN w:val="0"/>
      <w:adjustRightInd w:val="0"/>
      <w:snapToGrid w:val="0"/>
      <w:spacing w:line="360" w:lineRule="auto"/>
      <w:ind w:firstLine="200" w:firstLineChars="200"/>
      <w:jc w:val="both"/>
    </w:pPr>
    <w:rPr>
      <w:rFonts w:ascii="宋体" w:hAnsi="Calibri" w:eastAsia="Calibri" w:cs="Times New Roman"/>
      <w:sz w:val="24"/>
      <w:szCs w:val="22"/>
      <w:lang w:val="en-US" w:eastAsia="zh-CN" w:bidi="ar-SA"/>
    </w:rPr>
  </w:style>
  <w:style w:type="paragraph" w:customStyle="1" w:styleId="75">
    <w:name w:val="Normal_0"/>
    <w:qFormat/>
    <w:uiPriority w:val="0"/>
    <w:rPr>
      <w:rFonts w:ascii="Times New Roman" w:hAnsi="Times New Roman" w:eastAsia="Times New Roman" w:cs="Times New Roman"/>
      <w:sz w:val="24"/>
      <w:szCs w:val="24"/>
      <w:lang w:val="en-US" w:eastAsia="zh-CN" w:bidi="ar-SA"/>
    </w:rPr>
  </w:style>
  <w:style w:type="paragraph" w:customStyle="1" w:styleId="7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7">
    <w:name w:val="正文缩进1"/>
    <w:basedOn w:val="1"/>
    <w:next w:val="10"/>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78">
    <w:name w:val="正文_2_1"/>
    <w:basedOn w:val="79"/>
    <w:next w:val="8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9">
    <w:name w:val="正文_14"/>
    <w:qFormat/>
    <w:uiPriority w:val="0"/>
    <w:pPr>
      <w:widowControl w:val="0"/>
      <w:jc w:val="both"/>
    </w:pPr>
    <w:rPr>
      <w:rFonts w:ascii="Calibri" w:hAnsi="Calibri" w:eastAsia="宋体" w:cs="Times New Roman"/>
      <w:kern w:val="2"/>
      <w:sz w:val="21"/>
      <w:szCs w:val="22"/>
      <w:lang w:val="en-US" w:eastAsia="zh-CN" w:bidi="ar-SA"/>
    </w:rPr>
  </w:style>
  <w:style w:type="paragraph" w:customStyle="1" w:styleId="80">
    <w:name w:val="No Spacing_0"/>
    <w:basedOn w:val="71"/>
    <w:qFormat/>
    <w:uiPriority w:val="1"/>
  </w:style>
  <w:style w:type="paragraph" w:customStyle="1" w:styleId="81">
    <w:name w:val="正文_0_1_0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2">
    <w:name w:val="Table Paragraph_1"/>
    <w:basedOn w:val="83"/>
    <w:qFormat/>
    <w:uiPriority w:val="0"/>
    <w:pPr>
      <w:jc w:val="left"/>
    </w:pPr>
    <w:rPr>
      <w:kern w:val="0"/>
      <w:sz w:val="22"/>
      <w:lang w:eastAsia="en-US"/>
    </w:rPr>
  </w:style>
  <w:style w:type="paragraph" w:customStyle="1" w:styleId="83">
    <w:name w:val="正文_6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732950-80B7-4485-B79F-CF2A8F6DA7DB}">
  <ds:schemaRefs/>
</ds:datastoreItem>
</file>

<file path=docProps/app.xml><?xml version="1.0" encoding="utf-8"?>
<Properties xmlns="http://schemas.openxmlformats.org/officeDocument/2006/extended-properties" xmlns:vt="http://schemas.openxmlformats.org/officeDocument/2006/docPropsVTypes">
  <Template>Normal.dotm</Template>
  <Pages>82</Pages>
  <Words>20945</Words>
  <Characters>22388</Characters>
  <Lines>326</Lines>
  <Paragraphs>91</Paragraphs>
  <TotalTime>2</TotalTime>
  <ScaleCrop>false</ScaleCrop>
  <LinksUpToDate>false</LinksUpToDate>
  <CharactersWithSpaces>22611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2024-09-10T02:41:00Z</dcterms:created>
  <dc:creator>YOS</dc:creator>
  <cp:lastModifiedBy>热小喵</cp:lastModifiedBy>
  <cp:lastPrinted>2024-09-10T03:49:00Z</cp:lastPrinted>
  <dcterms:modified xsi:type="dcterms:W3CDTF">2026-05-22T06:33:48Z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8CCE50DDB3504D5FA07A769A2AD7173D_13</vt:lpwstr>
  </property>
  <property fmtid="{D5CDD505-2E9C-101B-9397-08002B2CF9AE}" pid="4" name="KSOTemplateDocerSaveRecord">
    <vt:lpwstr>eyJoZGlkIjoiMWMwMzg0NzY1NGVmMWJkODQ1YTY3NzkzZWExMjI0NjEiLCJ1c2VySWQiOiIxMTc0MTk5NTUzIn0=</vt:lpwstr>
  </property>
</Properties>
</file>