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38CCDD">
      <w:pPr>
        <w:jc w:val="center"/>
        <w:rPr>
          <w:rFonts w:hint="eastAsia"/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伊宁市塔什库勒克乡2026年特色旅居村</w:t>
      </w:r>
    </w:p>
    <w:p w14:paraId="7781A0FF"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</w:rPr>
        <w:t xml:space="preserve">以工代赈项目 </w:t>
      </w:r>
      <w:r>
        <w:rPr>
          <w:rFonts w:hint="eastAsia"/>
          <w:b/>
          <w:bCs/>
          <w:sz w:val="36"/>
          <w:szCs w:val="36"/>
          <w:lang w:val="en-US" w:eastAsia="zh-CN"/>
        </w:rPr>
        <w:t>答疑</w:t>
      </w:r>
    </w:p>
    <w:p w14:paraId="549686CB">
      <w:pPr>
        <w:jc w:val="left"/>
        <w:rPr>
          <w:rFonts w:hint="default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一、编制说明</w:t>
      </w:r>
    </w:p>
    <w:p w14:paraId="70DC4C0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360" w:lineRule="auto"/>
        <w:textAlignment w:val="auto"/>
        <w:rPr>
          <w:rFonts w:hint="eastAsia" w:ascii="宋体" w:hAnsi="宋体" w:cs="宋体"/>
          <w:bCs/>
          <w:kern w:val="0"/>
          <w:sz w:val="24"/>
          <w:szCs w:val="24"/>
          <w:lang w:eastAsia="zh-CN"/>
        </w:rPr>
      </w:pPr>
      <w:r>
        <w:rPr>
          <w:rFonts w:hint="eastAsia" w:ascii="宋体" w:hAnsi="宋体" w:cs="宋体"/>
          <w:bCs/>
          <w:kern w:val="0"/>
          <w:sz w:val="24"/>
          <w:szCs w:val="24"/>
          <w:lang w:eastAsia="zh-CN"/>
        </w:rPr>
        <w:t>1、新疆市政工程消耗量定额伊犁估价汇总表(2022)；</w:t>
      </w:r>
    </w:p>
    <w:p w14:paraId="7AD8570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360" w:lineRule="auto"/>
        <w:textAlignment w:val="auto"/>
        <w:rPr>
          <w:rFonts w:hint="eastAsia" w:ascii="宋体" w:hAnsi="宋体" w:cs="宋体"/>
          <w:bCs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Cs/>
          <w:kern w:val="0"/>
          <w:sz w:val="24"/>
          <w:szCs w:val="24"/>
          <w:lang w:val="en-US" w:eastAsia="zh-CN"/>
        </w:rPr>
        <w:t>2、</w:t>
      </w:r>
      <w:r>
        <w:rPr>
          <w:rFonts w:hint="eastAsia" w:ascii="宋体" w:hAnsi="宋体" w:cs="宋体"/>
          <w:bCs/>
          <w:kern w:val="0"/>
          <w:sz w:val="24"/>
          <w:szCs w:val="24"/>
          <w:lang w:eastAsia="zh-CN"/>
        </w:rPr>
        <w:t>税金、取费标准按新建标[2019]4号文件执行。</w:t>
      </w:r>
    </w:p>
    <w:p w14:paraId="73E206A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360" w:lineRule="auto"/>
        <w:textAlignment w:val="auto"/>
        <w:rPr>
          <w:rFonts w:hint="eastAsia" w:ascii="宋体" w:hAnsi="宋体" w:cs="宋体"/>
          <w:bCs/>
          <w:kern w:val="0"/>
          <w:sz w:val="24"/>
          <w:szCs w:val="24"/>
          <w:lang w:eastAsia="zh-CN"/>
        </w:rPr>
      </w:pPr>
      <w:r>
        <w:rPr>
          <w:rFonts w:hint="eastAsia" w:ascii="宋体" w:hAnsi="宋体" w:cs="宋体"/>
          <w:bCs/>
          <w:kern w:val="0"/>
          <w:sz w:val="24"/>
          <w:szCs w:val="24"/>
          <w:lang w:eastAsia="zh-CN"/>
        </w:rPr>
        <w:t>3、本工程信息价按</w:t>
      </w:r>
      <w:r>
        <w:rPr>
          <w:rFonts w:hint="eastAsia" w:ascii="宋体" w:hAnsi="宋体" w:cs="宋体"/>
          <w:bCs/>
          <w:kern w:val="0"/>
          <w:sz w:val="24"/>
          <w:szCs w:val="24"/>
          <w:lang w:val="en-US" w:eastAsia="zh-CN"/>
        </w:rPr>
        <w:t>伊宁市</w:t>
      </w:r>
      <w:r>
        <w:rPr>
          <w:rFonts w:hint="eastAsia" w:ascii="宋体" w:hAnsi="宋体" w:cs="宋体"/>
          <w:bCs/>
          <w:kern w:val="0"/>
          <w:sz w:val="24"/>
          <w:szCs w:val="24"/>
          <w:lang w:eastAsia="zh-CN"/>
        </w:rPr>
        <w:t>20</w:t>
      </w:r>
      <w:r>
        <w:rPr>
          <w:rFonts w:hint="eastAsia" w:ascii="宋体" w:hAnsi="宋体" w:cs="宋体"/>
          <w:bCs/>
          <w:kern w:val="0"/>
          <w:sz w:val="24"/>
          <w:szCs w:val="24"/>
          <w:lang w:val="en-US" w:eastAsia="zh-CN"/>
        </w:rPr>
        <w:t>26</w:t>
      </w:r>
      <w:r>
        <w:rPr>
          <w:rFonts w:hint="eastAsia" w:ascii="宋体" w:hAnsi="宋体" w:cs="宋体"/>
          <w:bCs/>
          <w:kern w:val="0"/>
          <w:sz w:val="24"/>
          <w:szCs w:val="24"/>
          <w:lang w:eastAsia="zh-CN"/>
        </w:rPr>
        <w:t>年</w:t>
      </w:r>
      <w:r>
        <w:rPr>
          <w:rFonts w:hint="eastAsia" w:ascii="宋体" w:hAnsi="宋体" w:cs="宋体"/>
          <w:bCs/>
          <w:kern w:val="0"/>
          <w:sz w:val="24"/>
          <w:szCs w:val="24"/>
          <w:lang w:val="en-US" w:eastAsia="zh-CN"/>
        </w:rPr>
        <w:t>2月份</w:t>
      </w:r>
      <w:r>
        <w:rPr>
          <w:rFonts w:hint="eastAsia" w:ascii="宋体" w:hAnsi="宋体" w:cs="宋体"/>
          <w:bCs/>
          <w:kern w:val="0"/>
          <w:sz w:val="24"/>
          <w:szCs w:val="24"/>
          <w:lang w:eastAsia="zh-CN"/>
        </w:rPr>
        <w:t>建设工程价格信息调整。</w:t>
      </w:r>
    </w:p>
    <w:p w14:paraId="7257626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360" w:lineRule="auto"/>
        <w:textAlignment w:val="auto"/>
        <w:rPr>
          <w:rFonts w:hint="default" w:ascii="宋体" w:hAnsi="宋体" w:cs="宋体"/>
          <w:bCs/>
          <w:kern w:val="0"/>
          <w:sz w:val="24"/>
          <w:szCs w:val="24"/>
          <w:lang w:val="en-US" w:eastAsia="zh-CN"/>
        </w:rPr>
      </w:pPr>
      <w:r>
        <w:rPr>
          <w:rFonts w:hint="default" w:ascii="宋体" w:hAnsi="宋体" w:cs="宋体"/>
          <w:bCs/>
          <w:kern w:val="0"/>
          <w:sz w:val="24"/>
          <w:szCs w:val="24"/>
          <w:lang w:val="en-US" w:eastAsia="zh-CN"/>
        </w:rPr>
        <w:t>4、人工费以综合工日表示，不分工种、技术等级，其中一类人工102元/定额工日、二类人工132元/定额工日、三类人工149元/定额工日。</w:t>
      </w:r>
    </w:p>
    <w:p w14:paraId="77A219C5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default" w:ascii="宋体" w:hAnsi="宋体" w:cs="宋体" w:eastAsiaTheme="minorEastAsia"/>
          <w:bCs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Cs/>
          <w:kern w:val="0"/>
          <w:sz w:val="24"/>
          <w:szCs w:val="24"/>
          <w:lang w:val="en-US" w:eastAsia="zh-CN"/>
        </w:rPr>
        <w:t>5、</w:t>
      </w:r>
      <w:r>
        <w:t>排水渠维修改造</w:t>
      </w:r>
      <w:r>
        <w:rPr>
          <w:rFonts w:hint="eastAsia"/>
          <w:lang w:val="en-US" w:eastAsia="zh-CN"/>
        </w:rPr>
        <w:t>暂按60元/m（不含税价）计入，结算时以实际工作内容重新计价。</w:t>
      </w:r>
    </w:p>
    <w:p w14:paraId="029C5C9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360" w:lineRule="auto"/>
        <w:textAlignment w:val="auto"/>
        <w:rPr>
          <w:rFonts w:hint="eastAsia" w:ascii="宋体" w:hAnsi="宋体" w:cs="宋体"/>
          <w:bCs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Cs/>
          <w:kern w:val="0"/>
          <w:sz w:val="24"/>
          <w:szCs w:val="24"/>
          <w:lang w:val="en-US" w:eastAsia="zh-CN"/>
        </w:rPr>
        <w:t>5、暂列金额：12</w:t>
      </w:r>
      <w:bookmarkStart w:id="0" w:name="_GoBack"/>
      <w:bookmarkEnd w:id="0"/>
      <w:r>
        <w:rPr>
          <w:rFonts w:hint="eastAsia" w:ascii="宋体" w:hAnsi="宋体" w:cs="宋体"/>
          <w:bCs/>
          <w:kern w:val="0"/>
          <w:sz w:val="24"/>
          <w:szCs w:val="24"/>
          <w:lang w:val="en-US" w:eastAsia="zh-CN"/>
        </w:rPr>
        <w:t>万元（不含税价）。</w:t>
      </w:r>
    </w:p>
    <w:p w14:paraId="723A3B3D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/>
        <w:spacing w:line="360" w:lineRule="auto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1D4086F3">
      <w:pPr>
        <w:numPr>
          <w:ilvl w:val="0"/>
          <w:numId w:val="1"/>
        </w:numPr>
        <w:spacing w:line="360" w:lineRule="auto"/>
        <w:jc w:val="left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图纸答疑</w:t>
      </w:r>
    </w:p>
    <w:p w14:paraId="365A399D"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snapToGrid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土方按一、二类土计算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；</w:t>
      </w:r>
    </w:p>
    <w:p w14:paraId="5C4D0A67"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snapToGrid/>
        <w:spacing w:line="360" w:lineRule="auto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给水管道De63、DE75埋深1.2m，不计砂垫层，全部原土回填，不计施工围挡；</w:t>
      </w:r>
    </w:p>
    <w:p w14:paraId="034F6278"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snapToGrid/>
        <w:spacing w:line="360" w:lineRule="auto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其余给水管道埋深1.3m，20cm中粗砂垫层，上部原土回填；</w:t>
      </w:r>
    </w:p>
    <w:p w14:paraId="44C3C412"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snapToGrid/>
        <w:spacing w:line="360" w:lineRule="auto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/>
          <w:sz w:val="24"/>
          <w:szCs w:val="24"/>
          <w:lang w:val="en-US" w:eastAsia="zh-CN"/>
        </w:rPr>
        <w:t>道路标线甩项；</w:t>
      </w:r>
    </w:p>
    <w:p w14:paraId="08FCA442"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snapToGrid/>
        <w:spacing w:line="360" w:lineRule="auto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/>
          <w:sz w:val="24"/>
          <w:szCs w:val="24"/>
          <w:lang w:val="en-US" w:eastAsia="zh-CN"/>
        </w:rPr>
        <w:t>本项目不考虑入户水表安装；</w:t>
      </w:r>
    </w:p>
    <w:p w14:paraId="7732FFDD"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snapToGrid/>
        <w:spacing w:line="360" w:lineRule="auto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/>
          <w:sz w:val="24"/>
          <w:szCs w:val="24"/>
          <w:lang w:val="en-US" w:eastAsia="zh-CN"/>
        </w:rPr>
        <w:t>排水入户管道挖深1.3m，不计砂垫层，全部原土回填 ，不计施工围挡；</w:t>
      </w:r>
    </w:p>
    <w:p w14:paraId="485A4F19"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snapToGrid/>
        <w:spacing w:line="360" w:lineRule="auto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/>
          <w:sz w:val="24"/>
          <w:szCs w:val="24"/>
          <w:lang w:val="en-US" w:eastAsia="zh-CN"/>
        </w:rPr>
        <w:t>其余排水管网底部20cm中粗砂垫层，上部原土回填；</w:t>
      </w:r>
    </w:p>
    <w:p w14:paraId="2DB337AE"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snapToGrid/>
        <w:spacing w:line="360" w:lineRule="auto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/>
          <w:sz w:val="24"/>
          <w:szCs w:val="24"/>
          <w:lang w:val="en-US" w:eastAsia="zh-CN"/>
        </w:rPr>
        <w:t>所有给水及排水主管道沿路边铺设，施工围挡只计单侧；</w:t>
      </w:r>
    </w:p>
    <w:p w14:paraId="3F6664BB"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snapToGrid/>
        <w:spacing w:line="360" w:lineRule="auto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新建排水渠土膜夯填采用原挖土方，渠道（1#-7#）挖填土方统计表中外弃土方扣减土膜夯填工程量；</w:t>
      </w:r>
    </w:p>
    <w:p w14:paraId="2A47A403"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snapToGrid/>
        <w:spacing w:line="360" w:lineRule="auto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过路涵管桥上做1.5宽25cm厚C25混凝土路面。</w:t>
      </w:r>
    </w:p>
    <w:p w14:paraId="41D74B87">
      <w:pPr>
        <w:numPr>
          <w:ilvl w:val="0"/>
          <w:numId w:val="0"/>
        </w:numPr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 w14:paraId="141FD578">
      <w:pPr>
        <w:numPr>
          <w:ilvl w:val="0"/>
          <w:numId w:val="0"/>
        </w:numPr>
        <w:jc w:val="right"/>
        <w:rPr>
          <w:rFonts w:hint="default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color w:val="auto"/>
          <w:sz w:val="28"/>
          <w:szCs w:val="28"/>
          <w:lang w:val="en-US" w:eastAsia="zh-CN"/>
        </w:rPr>
        <w:t>伊宁市塔什库勒克乡人民政府</w:t>
      </w:r>
    </w:p>
    <w:p w14:paraId="1707A27D">
      <w:pPr>
        <w:numPr>
          <w:ilvl w:val="0"/>
          <w:numId w:val="0"/>
        </w:numPr>
        <w:jc w:val="right"/>
        <w:rPr>
          <w:rFonts w:hint="default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color w:val="auto"/>
          <w:sz w:val="28"/>
          <w:szCs w:val="28"/>
          <w:lang w:val="en-US" w:eastAsia="zh-CN"/>
        </w:rPr>
        <w:t>2026年5月18日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A4E192A"/>
    <w:multiLevelType w:val="singleLevel"/>
    <w:tmpl w:val="DA4E192A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646982C1"/>
    <w:multiLevelType w:val="singleLevel"/>
    <w:tmpl w:val="646982C1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BjY2M0YTUzZjEzNWRmZmE5MTJhN2EwYzU2MzM4NTUifQ=="/>
    <w:docVar w:name="KSO_WPS_MARK_KEY" w:val="2da06fe8-3275-41e3-b781-8d25c170c308"/>
  </w:docVars>
  <w:rsids>
    <w:rsidRoot w:val="5DE7775B"/>
    <w:rsid w:val="020812E6"/>
    <w:rsid w:val="02407502"/>
    <w:rsid w:val="02D960E4"/>
    <w:rsid w:val="031F77F5"/>
    <w:rsid w:val="03AB5EDE"/>
    <w:rsid w:val="049371AB"/>
    <w:rsid w:val="05455F6D"/>
    <w:rsid w:val="0551148E"/>
    <w:rsid w:val="059E463E"/>
    <w:rsid w:val="05D35425"/>
    <w:rsid w:val="06313EC6"/>
    <w:rsid w:val="06694932"/>
    <w:rsid w:val="06943356"/>
    <w:rsid w:val="06B76A8D"/>
    <w:rsid w:val="0749160A"/>
    <w:rsid w:val="0755013D"/>
    <w:rsid w:val="0793049A"/>
    <w:rsid w:val="08C42F1C"/>
    <w:rsid w:val="092844F0"/>
    <w:rsid w:val="092C78D4"/>
    <w:rsid w:val="097E5967"/>
    <w:rsid w:val="09CD2274"/>
    <w:rsid w:val="0A5263A4"/>
    <w:rsid w:val="0A625413"/>
    <w:rsid w:val="0A7B6382"/>
    <w:rsid w:val="0AFE650F"/>
    <w:rsid w:val="0CA52EE9"/>
    <w:rsid w:val="0CBE18A6"/>
    <w:rsid w:val="0CC861EA"/>
    <w:rsid w:val="0CD65E68"/>
    <w:rsid w:val="0CDD0DDE"/>
    <w:rsid w:val="0D2C1DAA"/>
    <w:rsid w:val="0D463EE7"/>
    <w:rsid w:val="0D7B48EA"/>
    <w:rsid w:val="0FD44F8F"/>
    <w:rsid w:val="0FD76CA0"/>
    <w:rsid w:val="112258EA"/>
    <w:rsid w:val="11B90AAE"/>
    <w:rsid w:val="12406BC5"/>
    <w:rsid w:val="129C634D"/>
    <w:rsid w:val="131748C1"/>
    <w:rsid w:val="13A67720"/>
    <w:rsid w:val="144577D2"/>
    <w:rsid w:val="14BA2DF8"/>
    <w:rsid w:val="15AA3C69"/>
    <w:rsid w:val="16116464"/>
    <w:rsid w:val="16722463"/>
    <w:rsid w:val="16C2648A"/>
    <w:rsid w:val="16F11F50"/>
    <w:rsid w:val="16F96A69"/>
    <w:rsid w:val="17357BFC"/>
    <w:rsid w:val="18184C71"/>
    <w:rsid w:val="18332E9C"/>
    <w:rsid w:val="18855791"/>
    <w:rsid w:val="18D523BC"/>
    <w:rsid w:val="1AD40CA6"/>
    <w:rsid w:val="1AFD75DD"/>
    <w:rsid w:val="1B632894"/>
    <w:rsid w:val="1BCC209B"/>
    <w:rsid w:val="1BD13A0E"/>
    <w:rsid w:val="1BE95AEB"/>
    <w:rsid w:val="1C050BA8"/>
    <w:rsid w:val="1CDD62FE"/>
    <w:rsid w:val="1CE06F33"/>
    <w:rsid w:val="1CFF21F5"/>
    <w:rsid w:val="1D986B90"/>
    <w:rsid w:val="1D9D5AC7"/>
    <w:rsid w:val="1DC43DD2"/>
    <w:rsid w:val="1E566362"/>
    <w:rsid w:val="202A194C"/>
    <w:rsid w:val="20454FCD"/>
    <w:rsid w:val="206E09C6"/>
    <w:rsid w:val="21CA3C61"/>
    <w:rsid w:val="22FF107E"/>
    <w:rsid w:val="236D2C49"/>
    <w:rsid w:val="238B2368"/>
    <w:rsid w:val="23F70746"/>
    <w:rsid w:val="2427051C"/>
    <w:rsid w:val="250B1E3E"/>
    <w:rsid w:val="253B27E5"/>
    <w:rsid w:val="256C0885"/>
    <w:rsid w:val="256F11B3"/>
    <w:rsid w:val="25DC765D"/>
    <w:rsid w:val="263603E1"/>
    <w:rsid w:val="26B3486F"/>
    <w:rsid w:val="26CB44D3"/>
    <w:rsid w:val="26DA59A1"/>
    <w:rsid w:val="26FB370B"/>
    <w:rsid w:val="275737D4"/>
    <w:rsid w:val="27AD2750"/>
    <w:rsid w:val="27CF2564"/>
    <w:rsid w:val="27E924EB"/>
    <w:rsid w:val="289910E7"/>
    <w:rsid w:val="28992318"/>
    <w:rsid w:val="28EA6D2B"/>
    <w:rsid w:val="29452D7D"/>
    <w:rsid w:val="294F2B34"/>
    <w:rsid w:val="29B147B6"/>
    <w:rsid w:val="29D93A64"/>
    <w:rsid w:val="29F226D4"/>
    <w:rsid w:val="2AF6575C"/>
    <w:rsid w:val="2B173DC5"/>
    <w:rsid w:val="2B4452B0"/>
    <w:rsid w:val="2B85740D"/>
    <w:rsid w:val="2D2C33B4"/>
    <w:rsid w:val="2E4B3735"/>
    <w:rsid w:val="2ED9741F"/>
    <w:rsid w:val="309A45A6"/>
    <w:rsid w:val="31047185"/>
    <w:rsid w:val="31881DAA"/>
    <w:rsid w:val="32465170"/>
    <w:rsid w:val="32F2424E"/>
    <w:rsid w:val="32FB7239"/>
    <w:rsid w:val="33980546"/>
    <w:rsid w:val="34C75BAA"/>
    <w:rsid w:val="350F6EDF"/>
    <w:rsid w:val="36931423"/>
    <w:rsid w:val="36E915E5"/>
    <w:rsid w:val="376B25AD"/>
    <w:rsid w:val="38142DF9"/>
    <w:rsid w:val="38171C21"/>
    <w:rsid w:val="39A64349"/>
    <w:rsid w:val="39DA2A7D"/>
    <w:rsid w:val="3A6C055C"/>
    <w:rsid w:val="3A880B53"/>
    <w:rsid w:val="3AE025D3"/>
    <w:rsid w:val="3C5C31DB"/>
    <w:rsid w:val="3CEC61A8"/>
    <w:rsid w:val="3DE61CC3"/>
    <w:rsid w:val="3E9B6330"/>
    <w:rsid w:val="3FC97202"/>
    <w:rsid w:val="3FE27EAC"/>
    <w:rsid w:val="3FEE3F5D"/>
    <w:rsid w:val="4084165F"/>
    <w:rsid w:val="40842C26"/>
    <w:rsid w:val="41094CDA"/>
    <w:rsid w:val="42C3042B"/>
    <w:rsid w:val="430E4D6B"/>
    <w:rsid w:val="434E1AEC"/>
    <w:rsid w:val="436165EE"/>
    <w:rsid w:val="44580971"/>
    <w:rsid w:val="448847CC"/>
    <w:rsid w:val="46130D9C"/>
    <w:rsid w:val="463F7794"/>
    <w:rsid w:val="46916A99"/>
    <w:rsid w:val="46AD501B"/>
    <w:rsid w:val="46BB667C"/>
    <w:rsid w:val="46C9498A"/>
    <w:rsid w:val="46CE764A"/>
    <w:rsid w:val="474D0E3D"/>
    <w:rsid w:val="483C2BDB"/>
    <w:rsid w:val="48423F0E"/>
    <w:rsid w:val="48A87117"/>
    <w:rsid w:val="48CF621B"/>
    <w:rsid w:val="48D50221"/>
    <w:rsid w:val="490E64EE"/>
    <w:rsid w:val="4A0F5C1D"/>
    <w:rsid w:val="4A471A1F"/>
    <w:rsid w:val="4A92312E"/>
    <w:rsid w:val="4B076E2F"/>
    <w:rsid w:val="4B8B088A"/>
    <w:rsid w:val="4B9067F2"/>
    <w:rsid w:val="4B945116"/>
    <w:rsid w:val="4BFC0FCB"/>
    <w:rsid w:val="4D30082F"/>
    <w:rsid w:val="4DAC09A7"/>
    <w:rsid w:val="4E0A3A43"/>
    <w:rsid w:val="4E8A4D7B"/>
    <w:rsid w:val="4FB803FD"/>
    <w:rsid w:val="4FDA18EB"/>
    <w:rsid w:val="50256C93"/>
    <w:rsid w:val="504E6750"/>
    <w:rsid w:val="5061048F"/>
    <w:rsid w:val="50FC77FD"/>
    <w:rsid w:val="51143A69"/>
    <w:rsid w:val="514D28B6"/>
    <w:rsid w:val="521B34B5"/>
    <w:rsid w:val="528D0589"/>
    <w:rsid w:val="52DE3D81"/>
    <w:rsid w:val="52E30FED"/>
    <w:rsid w:val="53544654"/>
    <w:rsid w:val="537E1FDE"/>
    <w:rsid w:val="53A81FBD"/>
    <w:rsid w:val="53F170BA"/>
    <w:rsid w:val="54BE3A56"/>
    <w:rsid w:val="55C40D16"/>
    <w:rsid w:val="56393F4A"/>
    <w:rsid w:val="56894CF0"/>
    <w:rsid w:val="569809C8"/>
    <w:rsid w:val="56FA7F4A"/>
    <w:rsid w:val="572D1009"/>
    <w:rsid w:val="57F90BF6"/>
    <w:rsid w:val="594F20DD"/>
    <w:rsid w:val="59F54EA0"/>
    <w:rsid w:val="5A7710B7"/>
    <w:rsid w:val="5B20681A"/>
    <w:rsid w:val="5BE06E99"/>
    <w:rsid w:val="5CFB293A"/>
    <w:rsid w:val="5D722CDD"/>
    <w:rsid w:val="5D751B74"/>
    <w:rsid w:val="5D9E7C17"/>
    <w:rsid w:val="5DD97F21"/>
    <w:rsid w:val="5DE7775B"/>
    <w:rsid w:val="5DEE0AA5"/>
    <w:rsid w:val="5F9279C2"/>
    <w:rsid w:val="5FD367D9"/>
    <w:rsid w:val="60753403"/>
    <w:rsid w:val="612258F3"/>
    <w:rsid w:val="61286360"/>
    <w:rsid w:val="620B5BDC"/>
    <w:rsid w:val="62D87010"/>
    <w:rsid w:val="62E8446E"/>
    <w:rsid w:val="63027312"/>
    <w:rsid w:val="63A86D8C"/>
    <w:rsid w:val="63C53BE3"/>
    <w:rsid w:val="640B2AA6"/>
    <w:rsid w:val="642062D3"/>
    <w:rsid w:val="64702AAE"/>
    <w:rsid w:val="64F4507E"/>
    <w:rsid w:val="66846A2D"/>
    <w:rsid w:val="66B10C62"/>
    <w:rsid w:val="66E56856"/>
    <w:rsid w:val="676D6FF8"/>
    <w:rsid w:val="68102CE8"/>
    <w:rsid w:val="69521645"/>
    <w:rsid w:val="69EE2881"/>
    <w:rsid w:val="6A70540D"/>
    <w:rsid w:val="6A89039A"/>
    <w:rsid w:val="6C155CA3"/>
    <w:rsid w:val="6CCD36AB"/>
    <w:rsid w:val="6CE54B51"/>
    <w:rsid w:val="6E0E5011"/>
    <w:rsid w:val="6E3E78CA"/>
    <w:rsid w:val="6F83182F"/>
    <w:rsid w:val="6FA917FA"/>
    <w:rsid w:val="6FE72076"/>
    <w:rsid w:val="70065D43"/>
    <w:rsid w:val="712868F1"/>
    <w:rsid w:val="71A016B2"/>
    <w:rsid w:val="726E452E"/>
    <w:rsid w:val="73750DE7"/>
    <w:rsid w:val="73DF06E4"/>
    <w:rsid w:val="74F911D8"/>
    <w:rsid w:val="768B1B4E"/>
    <w:rsid w:val="76A236AD"/>
    <w:rsid w:val="76FD0543"/>
    <w:rsid w:val="771421CB"/>
    <w:rsid w:val="772C7D7E"/>
    <w:rsid w:val="77780C7A"/>
    <w:rsid w:val="77C80A3C"/>
    <w:rsid w:val="785E25A2"/>
    <w:rsid w:val="79A50EC3"/>
    <w:rsid w:val="7A162038"/>
    <w:rsid w:val="7A2F5A88"/>
    <w:rsid w:val="7B380D76"/>
    <w:rsid w:val="7C2E2766"/>
    <w:rsid w:val="7C527451"/>
    <w:rsid w:val="7CE52C1D"/>
    <w:rsid w:val="7CE97C8F"/>
    <w:rsid w:val="7E547410"/>
    <w:rsid w:val="7EDB3FBD"/>
    <w:rsid w:val="7EDE6E5B"/>
    <w:rsid w:val="7F975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463</Words>
  <Characters>527</Characters>
  <Lines>1</Lines>
  <Paragraphs>1</Paragraphs>
  <TotalTime>95</TotalTime>
  <ScaleCrop>false</ScaleCrop>
  <LinksUpToDate>false</LinksUpToDate>
  <CharactersWithSpaces>529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2022-12-14T05:28:00Z</dcterms:created>
  <dc:creator>Administrator</dc:creator>
  <cp:lastModifiedBy>小傻胍~</cp:lastModifiedBy>
  <dcterms:modified xsi:type="dcterms:W3CDTF">2026-05-18T11:12:29Z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83D1EE61988E4EA38A50F002608CD86F</vt:lpwstr>
  </property>
  <property fmtid="{D5CDD505-2E9C-101B-9397-08002B2CF9AE}" pid="4" name="KSOTemplateDocerSaveRecord">
    <vt:lpwstr>eyJoZGlkIjoiNTBjY2M0YTUzZjEzNWRmZmE5MTJhN2EwYzU2MzM4NTUiLCJ1c2VySWQiOiI1ODEyNzQ5NDcifQ==</vt:lpwstr>
  </property>
</Properties>
</file>