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7CF39">
      <w:pPr>
        <w:pStyle w:val="4"/>
        <w:jc w:val="center"/>
        <w:outlineLvl w:val="1"/>
      </w:pPr>
      <w:r>
        <w:rPr>
          <w:rFonts w:ascii="仿宋_GB2312" w:hAnsi="仿宋_GB2312" w:eastAsia="仿宋_GB2312" w:cs="仿宋_GB2312"/>
          <w:b/>
          <w:sz w:val="36"/>
        </w:rPr>
        <w:t xml:space="preserve"> 技术、服务及其他要求</w:t>
      </w:r>
    </w:p>
    <w:p w14:paraId="3B481E39">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6FA1AC08">
      <w:pPr>
        <w:pStyle w:val="4"/>
        <w:jc w:val="left"/>
        <w:outlineLvl w:val="2"/>
      </w:pPr>
      <w:r>
        <w:rPr>
          <w:rFonts w:ascii="仿宋_GB2312" w:hAnsi="仿宋_GB2312" w:eastAsia="仿宋_GB2312" w:cs="仿宋_GB2312"/>
          <w:b/>
          <w:sz w:val="28"/>
        </w:rPr>
        <w:t>3.1.采购内</w:t>
      </w:r>
      <w:bookmarkStart w:id="0" w:name="_GoBack"/>
      <w:bookmarkEnd w:id="0"/>
      <w:r>
        <w:rPr>
          <w:rFonts w:ascii="仿宋_GB2312" w:hAnsi="仿宋_GB2312" w:eastAsia="仿宋_GB2312" w:cs="仿宋_GB2312"/>
          <w:b/>
          <w:sz w:val="28"/>
        </w:rPr>
        <w:t>容</w:t>
      </w:r>
    </w:p>
    <w:p w14:paraId="2711F677">
      <w:pPr>
        <w:pStyle w:val="4"/>
        <w:jc w:val="left"/>
      </w:pPr>
      <w:r>
        <w:rPr>
          <w:rFonts w:ascii="仿宋_GB2312" w:hAnsi="仿宋_GB2312" w:eastAsia="仿宋_GB2312" w:cs="仿宋_GB2312"/>
        </w:rPr>
        <w:t>采购包1：</w:t>
      </w:r>
    </w:p>
    <w:p w14:paraId="0CF02C7C">
      <w:pPr>
        <w:pStyle w:val="4"/>
        <w:jc w:val="left"/>
      </w:pPr>
      <w:r>
        <w:rPr>
          <w:rFonts w:ascii="仿宋_GB2312" w:hAnsi="仿宋_GB2312" w:eastAsia="仿宋_GB2312" w:cs="仿宋_GB2312"/>
        </w:rPr>
        <w:t>采购包预算金额（元）: 850,000.00</w:t>
      </w:r>
    </w:p>
    <w:p w14:paraId="76F018E7">
      <w:pPr>
        <w:pStyle w:val="4"/>
        <w:jc w:val="left"/>
      </w:pPr>
      <w:r>
        <w:rPr>
          <w:rFonts w:ascii="仿宋_GB2312" w:hAnsi="仿宋_GB2312" w:eastAsia="仿宋_GB2312" w:cs="仿宋_GB2312"/>
        </w:rPr>
        <w:t>采购包最高限价（元）: 850,000.00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79"/>
        <w:gridCol w:w="820"/>
        <w:gridCol w:w="1216"/>
        <w:gridCol w:w="739"/>
        <w:gridCol w:w="739"/>
        <w:gridCol w:w="739"/>
        <w:gridCol w:w="739"/>
        <w:gridCol w:w="594"/>
        <w:gridCol w:w="594"/>
      </w:tblGrid>
      <w:tr w14:paraId="4AC31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04D8A37B">
            <w:pPr>
              <w:pStyle w:val="4"/>
              <w:jc w:val="center"/>
            </w:pPr>
            <w:r>
              <w:rPr>
                <w:rFonts w:ascii="仿宋_GB2312" w:hAnsi="仿宋_GB2312" w:eastAsia="仿宋_GB2312" w:cs="仿宋_GB2312"/>
              </w:rPr>
              <w:t>序号</w:t>
            </w:r>
          </w:p>
        </w:tc>
        <w:tc>
          <w:tcPr>
            <w:tcW w:w="821" w:type="dxa"/>
          </w:tcPr>
          <w:p w14:paraId="1B3FFE09">
            <w:pPr>
              <w:pStyle w:val="4"/>
              <w:jc w:val="center"/>
            </w:pPr>
            <w:r>
              <w:rPr>
                <w:rFonts w:ascii="仿宋_GB2312" w:hAnsi="仿宋_GB2312" w:eastAsia="仿宋_GB2312" w:cs="仿宋_GB2312"/>
              </w:rPr>
              <w:t>采购品目名称</w:t>
            </w:r>
          </w:p>
        </w:tc>
        <w:tc>
          <w:tcPr>
            <w:tcW w:w="821" w:type="dxa"/>
          </w:tcPr>
          <w:p w14:paraId="77C751AA">
            <w:pPr>
              <w:pStyle w:val="4"/>
              <w:jc w:val="center"/>
            </w:pPr>
            <w:r>
              <w:rPr>
                <w:rFonts w:ascii="仿宋_GB2312" w:hAnsi="仿宋_GB2312" w:eastAsia="仿宋_GB2312" w:cs="仿宋_GB2312"/>
              </w:rPr>
              <w:t>标的名称</w:t>
            </w:r>
          </w:p>
        </w:tc>
        <w:tc>
          <w:tcPr>
            <w:tcW w:w="821" w:type="dxa"/>
          </w:tcPr>
          <w:p w14:paraId="058BF848">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391DC7B4">
            <w:pPr>
              <w:pStyle w:val="4"/>
              <w:jc w:val="center"/>
            </w:pPr>
            <w:r>
              <w:rPr>
                <w:rFonts w:ascii="仿宋_GB2312" w:hAnsi="仿宋_GB2312" w:eastAsia="仿宋_GB2312" w:cs="仿宋_GB2312"/>
              </w:rPr>
              <w:t>标的金额 （元）</w:t>
            </w:r>
          </w:p>
        </w:tc>
        <w:tc>
          <w:tcPr>
            <w:tcW w:w="821" w:type="dxa"/>
          </w:tcPr>
          <w:p w14:paraId="06C27D82">
            <w:pPr>
              <w:pStyle w:val="4"/>
              <w:jc w:val="center"/>
            </w:pPr>
            <w:r>
              <w:rPr>
                <w:rFonts w:ascii="仿宋_GB2312" w:hAnsi="仿宋_GB2312" w:eastAsia="仿宋_GB2312" w:cs="仿宋_GB2312"/>
              </w:rPr>
              <w:t>所属行业</w:t>
            </w:r>
          </w:p>
        </w:tc>
        <w:tc>
          <w:tcPr>
            <w:tcW w:w="821" w:type="dxa"/>
          </w:tcPr>
          <w:p w14:paraId="0D8C6C64">
            <w:pPr>
              <w:pStyle w:val="4"/>
              <w:jc w:val="center"/>
            </w:pPr>
            <w:r>
              <w:rPr>
                <w:rFonts w:ascii="仿宋_GB2312" w:hAnsi="仿宋_GB2312" w:eastAsia="仿宋_GB2312" w:cs="仿宋_GB2312"/>
              </w:rPr>
              <w:t>是否涉及核心产品</w:t>
            </w:r>
          </w:p>
        </w:tc>
        <w:tc>
          <w:tcPr>
            <w:tcW w:w="821" w:type="dxa"/>
          </w:tcPr>
          <w:p w14:paraId="3A50BB9B">
            <w:pPr>
              <w:pStyle w:val="4"/>
              <w:jc w:val="center"/>
            </w:pPr>
            <w:r>
              <w:rPr>
                <w:rFonts w:ascii="仿宋_GB2312" w:hAnsi="仿宋_GB2312" w:eastAsia="仿宋_GB2312" w:cs="仿宋_GB2312"/>
              </w:rPr>
              <w:t>是否涉及采购进口产品</w:t>
            </w:r>
          </w:p>
        </w:tc>
        <w:tc>
          <w:tcPr>
            <w:tcW w:w="821" w:type="dxa"/>
          </w:tcPr>
          <w:p w14:paraId="7D215B53">
            <w:pPr>
              <w:pStyle w:val="4"/>
              <w:jc w:val="center"/>
            </w:pPr>
            <w:r>
              <w:rPr>
                <w:rFonts w:ascii="仿宋_GB2312" w:hAnsi="仿宋_GB2312" w:eastAsia="仿宋_GB2312" w:cs="仿宋_GB2312"/>
              </w:rPr>
              <w:t>是否涉及强制采购节能产品</w:t>
            </w:r>
          </w:p>
        </w:tc>
        <w:tc>
          <w:tcPr>
            <w:tcW w:w="639" w:type="dxa"/>
          </w:tcPr>
          <w:p w14:paraId="69069536">
            <w:pPr>
              <w:pStyle w:val="4"/>
              <w:jc w:val="center"/>
            </w:pPr>
            <w:r>
              <w:rPr>
                <w:rFonts w:ascii="仿宋_GB2312" w:hAnsi="仿宋_GB2312" w:eastAsia="仿宋_GB2312" w:cs="仿宋_GB2312"/>
              </w:rPr>
              <w:t>是否涉及优先采购节能产品</w:t>
            </w:r>
          </w:p>
        </w:tc>
        <w:tc>
          <w:tcPr>
            <w:tcW w:w="639" w:type="dxa"/>
          </w:tcPr>
          <w:p w14:paraId="33581FFF">
            <w:pPr>
              <w:pStyle w:val="4"/>
              <w:jc w:val="center"/>
            </w:pPr>
            <w:r>
              <w:rPr>
                <w:rFonts w:ascii="仿宋_GB2312" w:hAnsi="仿宋_GB2312" w:eastAsia="仿宋_GB2312" w:cs="仿宋_GB2312"/>
              </w:rPr>
              <w:t>是否涉及优先采购环境标志产品</w:t>
            </w:r>
          </w:p>
        </w:tc>
      </w:tr>
      <w:tr w14:paraId="53EB3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BA0DA65">
            <w:pPr>
              <w:pStyle w:val="4"/>
              <w:jc w:val="left"/>
            </w:pPr>
            <w:r>
              <w:rPr>
                <w:rFonts w:ascii="仿宋_GB2312" w:hAnsi="仿宋_GB2312" w:eastAsia="仿宋_GB2312" w:cs="仿宋_GB2312"/>
              </w:rPr>
              <w:t>1</w:t>
            </w:r>
          </w:p>
        </w:tc>
        <w:tc>
          <w:tcPr>
            <w:tcW w:w="821" w:type="dxa"/>
          </w:tcPr>
          <w:p w14:paraId="572A2BBF">
            <w:pPr>
              <w:pStyle w:val="4"/>
              <w:jc w:val="left"/>
            </w:pPr>
            <w:r>
              <w:rPr>
                <w:rFonts w:ascii="仿宋_GB2312" w:hAnsi="仿宋_GB2312" w:eastAsia="仿宋_GB2312" w:cs="仿宋_GB2312"/>
              </w:rPr>
              <w:t>A08060303 应用软件</w:t>
            </w:r>
          </w:p>
        </w:tc>
        <w:tc>
          <w:tcPr>
            <w:tcW w:w="821" w:type="dxa"/>
          </w:tcPr>
          <w:p w14:paraId="1CB38763">
            <w:pPr>
              <w:pStyle w:val="4"/>
              <w:jc w:val="left"/>
            </w:pPr>
            <w:r>
              <w:rPr>
                <w:rFonts w:ascii="仿宋_GB2312" w:hAnsi="仿宋_GB2312" w:eastAsia="仿宋_GB2312" w:cs="仿宋_GB2312"/>
              </w:rPr>
              <w:t>AI安消一体智能管理平台（忠山院区）</w:t>
            </w:r>
          </w:p>
        </w:tc>
        <w:tc>
          <w:tcPr>
            <w:tcW w:w="821" w:type="dxa"/>
          </w:tcPr>
          <w:p w14:paraId="5F83E5CF">
            <w:pPr>
              <w:pStyle w:val="4"/>
              <w:jc w:val="right"/>
            </w:pPr>
            <w:r>
              <w:rPr>
                <w:rFonts w:ascii="仿宋_GB2312" w:hAnsi="仿宋_GB2312" w:eastAsia="仿宋_GB2312" w:cs="仿宋_GB2312"/>
              </w:rPr>
              <w:t>1.00（套）</w:t>
            </w:r>
          </w:p>
        </w:tc>
        <w:tc>
          <w:tcPr>
            <w:tcW w:w="821" w:type="dxa"/>
          </w:tcPr>
          <w:p w14:paraId="17783DF8">
            <w:pPr>
              <w:pStyle w:val="4"/>
              <w:jc w:val="right"/>
            </w:pPr>
            <w:r>
              <w:rPr>
                <w:rFonts w:ascii="仿宋_GB2312" w:hAnsi="仿宋_GB2312" w:eastAsia="仿宋_GB2312" w:cs="仿宋_GB2312"/>
              </w:rPr>
              <w:t>850,000.00</w:t>
            </w:r>
          </w:p>
        </w:tc>
        <w:tc>
          <w:tcPr>
            <w:tcW w:w="821" w:type="dxa"/>
          </w:tcPr>
          <w:p w14:paraId="15A9AE22">
            <w:pPr>
              <w:pStyle w:val="4"/>
              <w:jc w:val="left"/>
            </w:pPr>
            <w:r>
              <w:rPr>
                <w:rFonts w:ascii="仿宋_GB2312" w:hAnsi="仿宋_GB2312" w:eastAsia="仿宋_GB2312" w:cs="仿宋_GB2312"/>
              </w:rPr>
              <w:t>工业</w:t>
            </w:r>
          </w:p>
        </w:tc>
        <w:tc>
          <w:tcPr>
            <w:tcW w:w="821" w:type="dxa"/>
          </w:tcPr>
          <w:p w14:paraId="57CC723D">
            <w:pPr>
              <w:pStyle w:val="4"/>
              <w:jc w:val="left"/>
            </w:pPr>
            <w:r>
              <w:rPr>
                <w:rFonts w:ascii="仿宋_GB2312" w:hAnsi="仿宋_GB2312" w:eastAsia="仿宋_GB2312" w:cs="仿宋_GB2312"/>
              </w:rPr>
              <w:t>是</w:t>
            </w:r>
          </w:p>
        </w:tc>
        <w:tc>
          <w:tcPr>
            <w:tcW w:w="821" w:type="dxa"/>
          </w:tcPr>
          <w:p w14:paraId="07B3EDB5">
            <w:pPr>
              <w:pStyle w:val="4"/>
              <w:jc w:val="left"/>
            </w:pPr>
            <w:r>
              <w:rPr>
                <w:rFonts w:ascii="仿宋_GB2312" w:hAnsi="仿宋_GB2312" w:eastAsia="仿宋_GB2312" w:cs="仿宋_GB2312"/>
              </w:rPr>
              <w:t>否</w:t>
            </w:r>
          </w:p>
        </w:tc>
        <w:tc>
          <w:tcPr>
            <w:tcW w:w="821" w:type="dxa"/>
          </w:tcPr>
          <w:p w14:paraId="40DD2C04">
            <w:pPr>
              <w:pStyle w:val="4"/>
              <w:jc w:val="left"/>
            </w:pPr>
            <w:r>
              <w:rPr>
                <w:rFonts w:ascii="仿宋_GB2312" w:hAnsi="仿宋_GB2312" w:eastAsia="仿宋_GB2312" w:cs="仿宋_GB2312"/>
              </w:rPr>
              <w:t>否</w:t>
            </w:r>
          </w:p>
        </w:tc>
        <w:tc>
          <w:tcPr>
            <w:tcW w:w="639" w:type="dxa"/>
          </w:tcPr>
          <w:p w14:paraId="672E4CCD">
            <w:pPr>
              <w:pStyle w:val="4"/>
              <w:jc w:val="left"/>
            </w:pPr>
            <w:r>
              <w:rPr>
                <w:rFonts w:ascii="仿宋_GB2312" w:hAnsi="仿宋_GB2312" w:eastAsia="仿宋_GB2312" w:cs="仿宋_GB2312"/>
              </w:rPr>
              <w:t>否</w:t>
            </w:r>
          </w:p>
        </w:tc>
        <w:tc>
          <w:tcPr>
            <w:tcW w:w="639" w:type="dxa"/>
          </w:tcPr>
          <w:p w14:paraId="373CF117">
            <w:pPr>
              <w:pStyle w:val="4"/>
              <w:jc w:val="left"/>
            </w:pPr>
            <w:r>
              <w:rPr>
                <w:rFonts w:ascii="仿宋_GB2312" w:hAnsi="仿宋_GB2312" w:eastAsia="仿宋_GB2312" w:cs="仿宋_GB2312"/>
              </w:rPr>
              <w:t>否</w:t>
            </w:r>
          </w:p>
        </w:tc>
      </w:tr>
    </w:tbl>
    <w:p w14:paraId="179ADA1E">
      <w:pPr>
        <w:pStyle w:val="4"/>
        <w:jc w:val="left"/>
      </w:pPr>
      <w:r>
        <w:rPr>
          <w:rFonts w:ascii="仿宋_GB2312" w:hAnsi="仿宋_GB2312" w:eastAsia="仿宋_GB2312" w:cs="仿宋_GB2312"/>
        </w:rPr>
        <w:t>是否适用本国产品标准：</w:t>
      </w:r>
    </w:p>
    <w:p w14:paraId="02A12013">
      <w:pPr>
        <w:pStyle w:val="4"/>
        <w:jc w:val="left"/>
      </w:pPr>
      <w:r>
        <w:rPr>
          <w:rFonts w:ascii="仿宋_GB2312" w:hAnsi="仿宋_GB2312" w:eastAsia="仿宋_GB2312" w:cs="仿宋_GB2312"/>
        </w:rPr>
        <w:t>采购包1：是</w:t>
      </w:r>
    </w:p>
    <w:p w14:paraId="5830D70D">
      <w:pPr>
        <w:pStyle w:val="4"/>
        <w:jc w:val="left"/>
        <w:outlineLvl w:val="3"/>
      </w:pPr>
      <w:r>
        <w:rPr>
          <w:rFonts w:ascii="仿宋_GB2312" w:hAnsi="仿宋_GB2312" w:eastAsia="仿宋_GB2312" w:cs="仿宋_GB2312"/>
          <w:b/>
          <w:sz w:val="24"/>
        </w:rPr>
        <w:t>报价要求</w:t>
      </w:r>
    </w:p>
    <w:p w14:paraId="250E90B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17BE7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3F18E99">
            <w:pPr>
              <w:pStyle w:val="4"/>
              <w:jc w:val="center"/>
            </w:pPr>
            <w:r>
              <w:rPr>
                <w:rFonts w:ascii="仿宋_GB2312" w:hAnsi="仿宋_GB2312" w:eastAsia="仿宋_GB2312" w:cs="仿宋_GB2312"/>
              </w:rPr>
              <w:t>序号</w:t>
            </w:r>
          </w:p>
        </w:tc>
        <w:tc>
          <w:tcPr>
            <w:tcW w:w="1707" w:type="dxa"/>
          </w:tcPr>
          <w:p w14:paraId="114D51A3">
            <w:pPr>
              <w:pStyle w:val="4"/>
              <w:jc w:val="center"/>
            </w:pPr>
            <w:r>
              <w:rPr>
                <w:rFonts w:ascii="仿宋_GB2312" w:hAnsi="仿宋_GB2312" w:eastAsia="仿宋_GB2312" w:cs="仿宋_GB2312"/>
              </w:rPr>
              <w:t>报价内容</w:t>
            </w:r>
          </w:p>
        </w:tc>
        <w:tc>
          <w:tcPr>
            <w:tcW w:w="1138" w:type="dxa"/>
          </w:tcPr>
          <w:p w14:paraId="55787D2E">
            <w:pPr>
              <w:pStyle w:val="4"/>
              <w:jc w:val="center"/>
            </w:pPr>
            <w:r>
              <w:rPr>
                <w:rFonts w:ascii="仿宋_GB2312" w:hAnsi="仿宋_GB2312" w:eastAsia="仿宋_GB2312" w:cs="仿宋_GB2312"/>
              </w:rPr>
              <w:t>数量（计量单位）</w:t>
            </w:r>
          </w:p>
        </w:tc>
        <w:tc>
          <w:tcPr>
            <w:tcW w:w="1365" w:type="dxa"/>
          </w:tcPr>
          <w:p w14:paraId="334BDB11">
            <w:pPr>
              <w:pStyle w:val="4"/>
              <w:jc w:val="center"/>
            </w:pPr>
            <w:r>
              <w:rPr>
                <w:rFonts w:ascii="仿宋_GB2312" w:hAnsi="仿宋_GB2312" w:eastAsia="仿宋_GB2312" w:cs="仿宋_GB2312"/>
              </w:rPr>
              <w:t>最高限价</w:t>
            </w:r>
          </w:p>
        </w:tc>
        <w:tc>
          <w:tcPr>
            <w:tcW w:w="1138" w:type="dxa"/>
          </w:tcPr>
          <w:p w14:paraId="16F8BEE0">
            <w:pPr>
              <w:pStyle w:val="4"/>
              <w:jc w:val="center"/>
            </w:pPr>
            <w:r>
              <w:rPr>
                <w:rFonts w:ascii="仿宋_GB2312" w:hAnsi="仿宋_GB2312" w:eastAsia="仿宋_GB2312" w:cs="仿宋_GB2312"/>
              </w:rPr>
              <w:t>价款形式</w:t>
            </w:r>
          </w:p>
        </w:tc>
        <w:tc>
          <w:tcPr>
            <w:tcW w:w="1934" w:type="dxa"/>
          </w:tcPr>
          <w:p w14:paraId="1C556A2F">
            <w:pPr>
              <w:pStyle w:val="4"/>
              <w:jc w:val="center"/>
            </w:pPr>
            <w:r>
              <w:rPr>
                <w:rFonts w:ascii="仿宋_GB2312" w:hAnsi="仿宋_GB2312" w:eastAsia="仿宋_GB2312" w:cs="仿宋_GB2312"/>
              </w:rPr>
              <w:t>报价说明</w:t>
            </w:r>
          </w:p>
        </w:tc>
      </w:tr>
      <w:tr w14:paraId="073C8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9D12E5F">
            <w:pPr>
              <w:pStyle w:val="4"/>
              <w:jc w:val="center"/>
            </w:pPr>
            <w:r>
              <w:rPr>
                <w:rFonts w:ascii="仿宋_GB2312" w:hAnsi="仿宋_GB2312" w:eastAsia="仿宋_GB2312" w:cs="仿宋_GB2312"/>
              </w:rPr>
              <w:t>1</w:t>
            </w:r>
          </w:p>
        </w:tc>
        <w:tc>
          <w:tcPr>
            <w:tcW w:w="1707" w:type="dxa"/>
          </w:tcPr>
          <w:p w14:paraId="106E5C61">
            <w:pPr>
              <w:pStyle w:val="4"/>
              <w:jc w:val="center"/>
            </w:pPr>
            <w:r>
              <w:rPr>
                <w:rFonts w:ascii="仿宋_GB2312" w:hAnsi="仿宋_GB2312" w:eastAsia="仿宋_GB2312" w:cs="仿宋_GB2312"/>
              </w:rPr>
              <w:t>AI安消一体智能管理平台（忠山院区）</w:t>
            </w:r>
          </w:p>
        </w:tc>
        <w:tc>
          <w:tcPr>
            <w:tcW w:w="1138" w:type="dxa"/>
          </w:tcPr>
          <w:p w14:paraId="6F0F817D">
            <w:pPr>
              <w:pStyle w:val="4"/>
              <w:jc w:val="center"/>
            </w:pPr>
            <w:r>
              <w:rPr>
                <w:rFonts w:ascii="仿宋_GB2312" w:hAnsi="仿宋_GB2312" w:eastAsia="仿宋_GB2312" w:cs="仿宋_GB2312"/>
              </w:rPr>
              <w:t>1.00（套）</w:t>
            </w:r>
          </w:p>
        </w:tc>
        <w:tc>
          <w:tcPr>
            <w:tcW w:w="1365" w:type="dxa"/>
          </w:tcPr>
          <w:p w14:paraId="17903CD7">
            <w:pPr>
              <w:pStyle w:val="4"/>
              <w:jc w:val="center"/>
            </w:pPr>
            <w:r>
              <w:rPr>
                <w:rFonts w:ascii="仿宋_GB2312" w:hAnsi="仿宋_GB2312" w:eastAsia="仿宋_GB2312" w:cs="仿宋_GB2312"/>
              </w:rPr>
              <w:t>850,000.00</w:t>
            </w:r>
          </w:p>
        </w:tc>
        <w:tc>
          <w:tcPr>
            <w:tcW w:w="1138" w:type="dxa"/>
          </w:tcPr>
          <w:p w14:paraId="7DF585CD">
            <w:pPr>
              <w:pStyle w:val="4"/>
              <w:jc w:val="center"/>
            </w:pPr>
            <w:r>
              <w:rPr>
                <w:rFonts w:ascii="仿宋_GB2312" w:hAnsi="仿宋_GB2312" w:eastAsia="仿宋_GB2312" w:cs="仿宋_GB2312"/>
              </w:rPr>
              <w:t>总价</w:t>
            </w:r>
          </w:p>
        </w:tc>
        <w:tc>
          <w:tcPr>
            <w:tcW w:w="1934" w:type="dxa"/>
          </w:tcPr>
          <w:p w14:paraId="1D35D560">
            <w:pPr>
              <w:pStyle w:val="4"/>
              <w:jc w:val="left"/>
            </w:pPr>
            <w:r>
              <w:rPr>
                <w:rFonts w:ascii="仿宋_GB2312" w:hAnsi="仿宋_GB2312" w:eastAsia="仿宋_GB2312" w:cs="仿宋_GB2312"/>
              </w:rPr>
              <w:t>无</w:t>
            </w:r>
          </w:p>
        </w:tc>
      </w:tr>
    </w:tbl>
    <w:p w14:paraId="61BA3270">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56F99D1D">
      <w:pPr>
        <w:pStyle w:val="4"/>
        <w:jc w:val="left"/>
        <w:outlineLvl w:val="3"/>
      </w:pPr>
      <w:r>
        <w:rPr>
          <w:rFonts w:ascii="仿宋_GB2312" w:hAnsi="仿宋_GB2312" w:eastAsia="仿宋_GB2312" w:cs="仿宋_GB2312"/>
          <w:b/>
          <w:sz w:val="24"/>
        </w:rPr>
        <w:t>本项目涉及核心产品：</w:t>
      </w:r>
    </w:p>
    <w:p w14:paraId="0AB2456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5D09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37276C5A">
            <w:pPr>
              <w:pStyle w:val="4"/>
              <w:jc w:val="center"/>
            </w:pPr>
            <w:r>
              <w:rPr>
                <w:rFonts w:ascii="仿宋_GB2312" w:hAnsi="仿宋_GB2312" w:eastAsia="仿宋_GB2312" w:cs="仿宋_GB2312"/>
              </w:rPr>
              <w:t>序号</w:t>
            </w:r>
          </w:p>
        </w:tc>
        <w:tc>
          <w:tcPr>
            <w:tcW w:w="2492" w:type="dxa"/>
          </w:tcPr>
          <w:p w14:paraId="68152DE9">
            <w:pPr>
              <w:pStyle w:val="4"/>
              <w:jc w:val="center"/>
            </w:pPr>
            <w:r>
              <w:rPr>
                <w:rFonts w:ascii="仿宋_GB2312" w:hAnsi="仿宋_GB2312" w:eastAsia="仿宋_GB2312" w:cs="仿宋_GB2312"/>
              </w:rPr>
              <w:t>采购品目名称</w:t>
            </w:r>
          </w:p>
        </w:tc>
        <w:tc>
          <w:tcPr>
            <w:tcW w:w="2492" w:type="dxa"/>
          </w:tcPr>
          <w:p w14:paraId="525CDAAD">
            <w:pPr>
              <w:pStyle w:val="4"/>
              <w:jc w:val="center"/>
            </w:pPr>
            <w:r>
              <w:rPr>
                <w:rFonts w:ascii="仿宋_GB2312" w:hAnsi="仿宋_GB2312" w:eastAsia="仿宋_GB2312" w:cs="仿宋_GB2312"/>
              </w:rPr>
              <w:t>标的名称</w:t>
            </w:r>
          </w:p>
        </w:tc>
        <w:tc>
          <w:tcPr>
            <w:tcW w:w="2492" w:type="dxa"/>
          </w:tcPr>
          <w:p w14:paraId="1F425335">
            <w:pPr>
              <w:pStyle w:val="4"/>
              <w:jc w:val="center"/>
            </w:pPr>
            <w:r>
              <w:rPr>
                <w:rFonts w:ascii="仿宋_GB2312" w:hAnsi="仿宋_GB2312" w:eastAsia="仿宋_GB2312" w:cs="仿宋_GB2312"/>
              </w:rPr>
              <w:t>产品名称</w:t>
            </w:r>
          </w:p>
        </w:tc>
      </w:tr>
      <w:tr w14:paraId="56136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52C4B1">
            <w:pPr>
              <w:pStyle w:val="4"/>
              <w:jc w:val="left"/>
            </w:pPr>
            <w:r>
              <w:rPr>
                <w:rFonts w:ascii="仿宋_GB2312" w:hAnsi="仿宋_GB2312" w:eastAsia="仿宋_GB2312" w:cs="仿宋_GB2312"/>
              </w:rPr>
              <w:t>1</w:t>
            </w:r>
          </w:p>
        </w:tc>
        <w:tc>
          <w:tcPr>
            <w:tcW w:w="2492" w:type="dxa"/>
          </w:tcPr>
          <w:p w14:paraId="0F91C0BC">
            <w:pPr>
              <w:pStyle w:val="4"/>
              <w:jc w:val="left"/>
            </w:pPr>
            <w:r>
              <w:rPr>
                <w:rFonts w:ascii="仿宋_GB2312" w:hAnsi="仿宋_GB2312" w:eastAsia="仿宋_GB2312" w:cs="仿宋_GB2312"/>
              </w:rPr>
              <w:t>A08060303 应用软件</w:t>
            </w:r>
          </w:p>
        </w:tc>
        <w:tc>
          <w:tcPr>
            <w:tcW w:w="2492" w:type="dxa"/>
          </w:tcPr>
          <w:p w14:paraId="2A44A04A">
            <w:pPr>
              <w:pStyle w:val="4"/>
              <w:jc w:val="left"/>
            </w:pPr>
            <w:r>
              <w:rPr>
                <w:rFonts w:ascii="仿宋_GB2312" w:hAnsi="仿宋_GB2312" w:eastAsia="仿宋_GB2312" w:cs="仿宋_GB2312"/>
              </w:rPr>
              <w:t>AI安消一体智能管理平台（忠山院区）</w:t>
            </w:r>
          </w:p>
        </w:tc>
        <w:tc>
          <w:tcPr>
            <w:tcW w:w="2492" w:type="dxa"/>
          </w:tcPr>
          <w:p w14:paraId="0B092777">
            <w:pPr>
              <w:pStyle w:val="4"/>
              <w:jc w:val="left"/>
            </w:pPr>
            <w:r>
              <w:rPr>
                <w:rFonts w:ascii="仿宋_GB2312" w:hAnsi="仿宋_GB2312" w:eastAsia="仿宋_GB2312" w:cs="仿宋_GB2312"/>
              </w:rPr>
              <w:t>AI安消一体智能管理平台（忠山院区）</w:t>
            </w:r>
          </w:p>
        </w:tc>
      </w:tr>
    </w:tbl>
    <w:p w14:paraId="3C279BA9">
      <w:pPr>
        <w:pStyle w:val="4"/>
        <w:ind w:firstLine="480"/>
        <w:jc w:val="left"/>
      </w:pPr>
      <w:r>
        <w:rPr>
          <w:rFonts w:ascii="仿宋_GB2312" w:hAnsi="仿宋_GB2312" w:eastAsia="仿宋_GB2312" w:cs="仿宋_GB2312"/>
        </w:rPr>
        <w:t>注：涉及核心产品的，具体评审规定见第五章。</w:t>
      </w:r>
    </w:p>
    <w:p w14:paraId="2F966C97">
      <w:pPr>
        <w:pStyle w:val="4"/>
        <w:jc w:val="left"/>
        <w:outlineLvl w:val="3"/>
      </w:pPr>
      <w:r>
        <w:rPr>
          <w:rFonts w:ascii="仿宋_GB2312" w:hAnsi="仿宋_GB2312" w:eastAsia="仿宋_GB2312" w:cs="仿宋_GB2312"/>
          <w:b/>
          <w:sz w:val="24"/>
        </w:rPr>
        <w:t>本项目涉及采购进口产品：</w:t>
      </w:r>
    </w:p>
    <w:p w14:paraId="5CC3341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6CAD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28144E">
            <w:pPr>
              <w:pStyle w:val="4"/>
              <w:jc w:val="center"/>
            </w:pPr>
            <w:r>
              <w:rPr>
                <w:rFonts w:ascii="仿宋_GB2312" w:hAnsi="仿宋_GB2312" w:eastAsia="仿宋_GB2312" w:cs="仿宋_GB2312"/>
              </w:rPr>
              <w:t>序号</w:t>
            </w:r>
          </w:p>
        </w:tc>
        <w:tc>
          <w:tcPr>
            <w:tcW w:w="2492" w:type="dxa"/>
          </w:tcPr>
          <w:p w14:paraId="4574E204">
            <w:pPr>
              <w:pStyle w:val="4"/>
              <w:jc w:val="center"/>
            </w:pPr>
            <w:r>
              <w:rPr>
                <w:rFonts w:ascii="仿宋_GB2312" w:hAnsi="仿宋_GB2312" w:eastAsia="仿宋_GB2312" w:cs="仿宋_GB2312"/>
              </w:rPr>
              <w:t>采购品目名称</w:t>
            </w:r>
          </w:p>
        </w:tc>
        <w:tc>
          <w:tcPr>
            <w:tcW w:w="2492" w:type="dxa"/>
          </w:tcPr>
          <w:p w14:paraId="09764BFE">
            <w:pPr>
              <w:pStyle w:val="4"/>
              <w:jc w:val="center"/>
            </w:pPr>
            <w:r>
              <w:rPr>
                <w:rFonts w:ascii="仿宋_GB2312" w:hAnsi="仿宋_GB2312" w:eastAsia="仿宋_GB2312" w:cs="仿宋_GB2312"/>
              </w:rPr>
              <w:t>标的名称</w:t>
            </w:r>
          </w:p>
        </w:tc>
        <w:tc>
          <w:tcPr>
            <w:tcW w:w="2492" w:type="dxa"/>
          </w:tcPr>
          <w:p w14:paraId="0F5A472F">
            <w:pPr>
              <w:pStyle w:val="4"/>
              <w:jc w:val="center"/>
            </w:pPr>
            <w:r>
              <w:rPr>
                <w:rFonts w:ascii="仿宋_GB2312" w:hAnsi="仿宋_GB2312" w:eastAsia="仿宋_GB2312" w:cs="仿宋_GB2312"/>
              </w:rPr>
              <w:t>产品名称</w:t>
            </w:r>
          </w:p>
        </w:tc>
      </w:tr>
      <w:tr w14:paraId="0293A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FF1935B">
            <w:pPr>
              <w:pStyle w:val="4"/>
              <w:jc w:val="center"/>
            </w:pPr>
            <w:r>
              <w:rPr>
                <w:rFonts w:ascii="仿宋_GB2312" w:hAnsi="仿宋_GB2312" w:eastAsia="仿宋_GB2312" w:cs="仿宋_GB2312"/>
              </w:rPr>
              <w:t>不涉及</w:t>
            </w:r>
          </w:p>
        </w:tc>
      </w:tr>
    </w:tbl>
    <w:p w14:paraId="199EEC0E">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5FE1B31D">
      <w:pPr>
        <w:pStyle w:val="4"/>
        <w:jc w:val="left"/>
        <w:outlineLvl w:val="3"/>
      </w:pPr>
      <w:r>
        <w:rPr>
          <w:rFonts w:ascii="仿宋_GB2312" w:hAnsi="仿宋_GB2312" w:eastAsia="仿宋_GB2312" w:cs="仿宋_GB2312"/>
          <w:b/>
          <w:sz w:val="24"/>
        </w:rPr>
        <w:t>本项目涉及强制采购节能产品：</w:t>
      </w:r>
    </w:p>
    <w:p w14:paraId="025FE1D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3E3F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06348E">
            <w:pPr>
              <w:pStyle w:val="4"/>
              <w:jc w:val="center"/>
            </w:pPr>
            <w:r>
              <w:rPr>
                <w:rFonts w:ascii="仿宋_GB2312" w:hAnsi="仿宋_GB2312" w:eastAsia="仿宋_GB2312" w:cs="仿宋_GB2312"/>
              </w:rPr>
              <w:t>序号</w:t>
            </w:r>
          </w:p>
        </w:tc>
        <w:tc>
          <w:tcPr>
            <w:tcW w:w="2492" w:type="dxa"/>
          </w:tcPr>
          <w:p w14:paraId="71894B81">
            <w:pPr>
              <w:pStyle w:val="4"/>
              <w:jc w:val="center"/>
            </w:pPr>
            <w:r>
              <w:rPr>
                <w:rFonts w:ascii="仿宋_GB2312" w:hAnsi="仿宋_GB2312" w:eastAsia="仿宋_GB2312" w:cs="仿宋_GB2312"/>
              </w:rPr>
              <w:t>采购品目名称</w:t>
            </w:r>
          </w:p>
        </w:tc>
        <w:tc>
          <w:tcPr>
            <w:tcW w:w="2492" w:type="dxa"/>
          </w:tcPr>
          <w:p w14:paraId="5EDF9260">
            <w:pPr>
              <w:pStyle w:val="4"/>
              <w:jc w:val="center"/>
            </w:pPr>
            <w:r>
              <w:rPr>
                <w:rFonts w:ascii="仿宋_GB2312" w:hAnsi="仿宋_GB2312" w:eastAsia="仿宋_GB2312" w:cs="仿宋_GB2312"/>
              </w:rPr>
              <w:t>标的名称</w:t>
            </w:r>
          </w:p>
        </w:tc>
        <w:tc>
          <w:tcPr>
            <w:tcW w:w="2492" w:type="dxa"/>
          </w:tcPr>
          <w:p w14:paraId="6ED27C0C">
            <w:pPr>
              <w:pStyle w:val="4"/>
              <w:jc w:val="center"/>
            </w:pPr>
            <w:r>
              <w:rPr>
                <w:rFonts w:ascii="仿宋_GB2312" w:hAnsi="仿宋_GB2312" w:eastAsia="仿宋_GB2312" w:cs="仿宋_GB2312"/>
              </w:rPr>
              <w:t>产品名称</w:t>
            </w:r>
          </w:p>
        </w:tc>
      </w:tr>
      <w:tr w14:paraId="44100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211D600">
            <w:pPr>
              <w:pStyle w:val="4"/>
              <w:jc w:val="center"/>
            </w:pPr>
            <w:r>
              <w:rPr>
                <w:rFonts w:ascii="仿宋_GB2312" w:hAnsi="仿宋_GB2312" w:eastAsia="仿宋_GB2312" w:cs="仿宋_GB2312"/>
              </w:rPr>
              <w:t>不涉及</w:t>
            </w:r>
          </w:p>
        </w:tc>
      </w:tr>
    </w:tbl>
    <w:p w14:paraId="2AC10131">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5C1BD2AF">
      <w:pPr>
        <w:pStyle w:val="4"/>
        <w:jc w:val="left"/>
      </w:pPr>
      <w:r>
        <w:rPr>
          <w:rFonts w:ascii="仿宋_GB2312" w:hAnsi="仿宋_GB2312" w:eastAsia="仿宋_GB2312" w:cs="仿宋_GB2312"/>
          <w:b/>
        </w:rPr>
        <w:t>本项目涉及优先采购节能产品：</w:t>
      </w:r>
    </w:p>
    <w:p w14:paraId="152522B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7D9D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29BF6B">
            <w:pPr>
              <w:pStyle w:val="4"/>
              <w:jc w:val="center"/>
            </w:pPr>
            <w:r>
              <w:rPr>
                <w:rFonts w:ascii="仿宋_GB2312" w:hAnsi="仿宋_GB2312" w:eastAsia="仿宋_GB2312" w:cs="仿宋_GB2312"/>
              </w:rPr>
              <w:t>序号</w:t>
            </w:r>
          </w:p>
        </w:tc>
        <w:tc>
          <w:tcPr>
            <w:tcW w:w="2492" w:type="dxa"/>
          </w:tcPr>
          <w:p w14:paraId="79CEA525">
            <w:pPr>
              <w:pStyle w:val="4"/>
              <w:jc w:val="center"/>
            </w:pPr>
            <w:r>
              <w:rPr>
                <w:rFonts w:ascii="仿宋_GB2312" w:hAnsi="仿宋_GB2312" w:eastAsia="仿宋_GB2312" w:cs="仿宋_GB2312"/>
              </w:rPr>
              <w:t>采购品目名称</w:t>
            </w:r>
          </w:p>
        </w:tc>
        <w:tc>
          <w:tcPr>
            <w:tcW w:w="2492" w:type="dxa"/>
          </w:tcPr>
          <w:p w14:paraId="41EBCEF2">
            <w:pPr>
              <w:pStyle w:val="4"/>
              <w:jc w:val="center"/>
            </w:pPr>
            <w:r>
              <w:rPr>
                <w:rFonts w:ascii="仿宋_GB2312" w:hAnsi="仿宋_GB2312" w:eastAsia="仿宋_GB2312" w:cs="仿宋_GB2312"/>
              </w:rPr>
              <w:t>标的名称</w:t>
            </w:r>
          </w:p>
        </w:tc>
        <w:tc>
          <w:tcPr>
            <w:tcW w:w="2492" w:type="dxa"/>
          </w:tcPr>
          <w:p w14:paraId="07754673">
            <w:pPr>
              <w:pStyle w:val="4"/>
              <w:jc w:val="center"/>
            </w:pPr>
            <w:r>
              <w:rPr>
                <w:rFonts w:ascii="仿宋_GB2312" w:hAnsi="仿宋_GB2312" w:eastAsia="仿宋_GB2312" w:cs="仿宋_GB2312"/>
              </w:rPr>
              <w:t>产品名称</w:t>
            </w:r>
          </w:p>
        </w:tc>
      </w:tr>
      <w:tr w14:paraId="133A2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E3F6187">
            <w:pPr>
              <w:pStyle w:val="4"/>
              <w:jc w:val="center"/>
            </w:pPr>
            <w:r>
              <w:rPr>
                <w:rFonts w:ascii="仿宋_GB2312" w:hAnsi="仿宋_GB2312" w:eastAsia="仿宋_GB2312" w:cs="仿宋_GB2312"/>
              </w:rPr>
              <w:t>不涉及</w:t>
            </w:r>
          </w:p>
        </w:tc>
      </w:tr>
    </w:tbl>
    <w:p w14:paraId="191B62BB">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1E420DEB">
      <w:pPr>
        <w:pStyle w:val="4"/>
        <w:jc w:val="left"/>
        <w:outlineLvl w:val="3"/>
      </w:pPr>
      <w:r>
        <w:rPr>
          <w:rFonts w:ascii="仿宋_GB2312" w:hAnsi="仿宋_GB2312" w:eastAsia="仿宋_GB2312" w:cs="仿宋_GB2312"/>
          <w:b/>
          <w:sz w:val="24"/>
        </w:rPr>
        <w:t>本项目涉及优先采购环境标志产品：</w:t>
      </w:r>
    </w:p>
    <w:p w14:paraId="5F5514C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8AE1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906476">
            <w:pPr>
              <w:pStyle w:val="4"/>
              <w:jc w:val="center"/>
            </w:pPr>
            <w:r>
              <w:rPr>
                <w:rFonts w:ascii="仿宋_GB2312" w:hAnsi="仿宋_GB2312" w:eastAsia="仿宋_GB2312" w:cs="仿宋_GB2312"/>
              </w:rPr>
              <w:t>序号</w:t>
            </w:r>
          </w:p>
        </w:tc>
        <w:tc>
          <w:tcPr>
            <w:tcW w:w="2492" w:type="dxa"/>
          </w:tcPr>
          <w:p w14:paraId="0369F750">
            <w:pPr>
              <w:pStyle w:val="4"/>
              <w:jc w:val="center"/>
            </w:pPr>
            <w:r>
              <w:rPr>
                <w:rFonts w:ascii="仿宋_GB2312" w:hAnsi="仿宋_GB2312" w:eastAsia="仿宋_GB2312" w:cs="仿宋_GB2312"/>
              </w:rPr>
              <w:t>采购品目名称</w:t>
            </w:r>
          </w:p>
        </w:tc>
        <w:tc>
          <w:tcPr>
            <w:tcW w:w="2492" w:type="dxa"/>
          </w:tcPr>
          <w:p w14:paraId="2EF6BE91">
            <w:pPr>
              <w:pStyle w:val="4"/>
              <w:jc w:val="center"/>
            </w:pPr>
            <w:r>
              <w:rPr>
                <w:rFonts w:ascii="仿宋_GB2312" w:hAnsi="仿宋_GB2312" w:eastAsia="仿宋_GB2312" w:cs="仿宋_GB2312"/>
              </w:rPr>
              <w:t>标的名称</w:t>
            </w:r>
          </w:p>
        </w:tc>
        <w:tc>
          <w:tcPr>
            <w:tcW w:w="2492" w:type="dxa"/>
          </w:tcPr>
          <w:p w14:paraId="4F105A69">
            <w:pPr>
              <w:pStyle w:val="4"/>
              <w:jc w:val="center"/>
            </w:pPr>
            <w:r>
              <w:rPr>
                <w:rFonts w:ascii="仿宋_GB2312" w:hAnsi="仿宋_GB2312" w:eastAsia="仿宋_GB2312" w:cs="仿宋_GB2312"/>
              </w:rPr>
              <w:t>产品名称</w:t>
            </w:r>
          </w:p>
        </w:tc>
      </w:tr>
      <w:tr w14:paraId="4CEE2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56F3AD5">
            <w:pPr>
              <w:pStyle w:val="4"/>
              <w:jc w:val="center"/>
            </w:pPr>
            <w:r>
              <w:rPr>
                <w:rFonts w:ascii="仿宋_GB2312" w:hAnsi="仿宋_GB2312" w:eastAsia="仿宋_GB2312" w:cs="仿宋_GB2312"/>
              </w:rPr>
              <w:t>不涉及</w:t>
            </w:r>
          </w:p>
        </w:tc>
      </w:tr>
    </w:tbl>
    <w:p w14:paraId="4E291F9C">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154DDD7E">
      <w:pPr>
        <w:pStyle w:val="4"/>
        <w:jc w:val="left"/>
        <w:outlineLvl w:val="2"/>
      </w:pPr>
      <w:r>
        <w:rPr>
          <w:rFonts w:ascii="仿宋_GB2312" w:hAnsi="仿宋_GB2312" w:eastAsia="仿宋_GB2312" w:cs="仿宋_GB2312"/>
          <w:b/>
          <w:sz w:val="28"/>
        </w:rPr>
        <w:t>3.2.技术要求</w:t>
      </w:r>
    </w:p>
    <w:p w14:paraId="4CB0D90A">
      <w:pPr>
        <w:pStyle w:val="4"/>
        <w:jc w:val="left"/>
      </w:pPr>
      <w:r>
        <w:rPr>
          <w:rFonts w:ascii="仿宋_GB2312" w:hAnsi="仿宋_GB2312" w:eastAsia="仿宋_GB2312" w:cs="仿宋_GB2312"/>
        </w:rPr>
        <w:t>采购包1：</w:t>
      </w:r>
    </w:p>
    <w:p w14:paraId="1D6F3AAD">
      <w:pPr>
        <w:pStyle w:val="4"/>
        <w:jc w:val="left"/>
      </w:pPr>
      <w:r>
        <w:rPr>
          <w:rFonts w:ascii="仿宋_GB2312" w:hAnsi="仿宋_GB2312" w:eastAsia="仿宋_GB2312" w:cs="仿宋_GB2312"/>
        </w:rPr>
        <w:t>标的名称：AI安消一体智能管理平台（忠山院区）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8D1F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E6A08B">
            <w:pPr>
              <w:pStyle w:val="4"/>
              <w:jc w:val="center"/>
            </w:pPr>
            <w:r>
              <w:rPr>
                <w:rFonts w:ascii="仿宋_GB2312" w:hAnsi="仿宋_GB2312" w:eastAsia="仿宋_GB2312" w:cs="仿宋_GB2312"/>
              </w:rPr>
              <w:t>序号</w:t>
            </w:r>
          </w:p>
        </w:tc>
        <w:tc>
          <w:tcPr>
            <w:tcW w:w="581" w:type="dxa"/>
          </w:tcPr>
          <w:p w14:paraId="72E0BB2C">
            <w:pPr>
              <w:pStyle w:val="4"/>
              <w:jc w:val="center"/>
            </w:pPr>
            <w:r>
              <w:rPr>
                <w:rFonts w:ascii="仿宋_GB2312" w:hAnsi="仿宋_GB2312" w:eastAsia="仿宋_GB2312" w:cs="仿宋_GB2312"/>
              </w:rPr>
              <w:t>符号标识</w:t>
            </w:r>
          </w:p>
        </w:tc>
        <w:tc>
          <w:tcPr>
            <w:tcW w:w="1495" w:type="dxa"/>
          </w:tcPr>
          <w:p w14:paraId="35351F92">
            <w:pPr>
              <w:pStyle w:val="4"/>
              <w:jc w:val="center"/>
            </w:pPr>
            <w:r>
              <w:rPr>
                <w:rFonts w:ascii="仿宋_GB2312" w:hAnsi="仿宋_GB2312" w:eastAsia="仿宋_GB2312" w:cs="仿宋_GB2312"/>
              </w:rPr>
              <w:t>技术要求名称</w:t>
            </w:r>
          </w:p>
        </w:tc>
        <w:tc>
          <w:tcPr>
            <w:tcW w:w="5814" w:type="dxa"/>
          </w:tcPr>
          <w:p w14:paraId="64B2CD4E">
            <w:pPr>
              <w:pStyle w:val="4"/>
              <w:jc w:val="center"/>
            </w:pPr>
            <w:r>
              <w:rPr>
                <w:rFonts w:ascii="仿宋_GB2312" w:hAnsi="仿宋_GB2312" w:eastAsia="仿宋_GB2312" w:cs="仿宋_GB2312"/>
              </w:rPr>
              <w:t>技术参数与性能指标</w:t>
            </w:r>
          </w:p>
        </w:tc>
      </w:tr>
      <w:tr w14:paraId="3BEE4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61065E">
            <w:pPr>
              <w:pStyle w:val="4"/>
              <w:jc w:val="center"/>
            </w:pPr>
            <w:r>
              <w:rPr>
                <w:rFonts w:ascii="仿宋_GB2312" w:hAnsi="仿宋_GB2312" w:eastAsia="仿宋_GB2312" w:cs="仿宋_GB2312"/>
              </w:rPr>
              <w:t>1</w:t>
            </w:r>
          </w:p>
        </w:tc>
        <w:tc>
          <w:tcPr>
            <w:tcW w:w="581" w:type="dxa"/>
          </w:tcPr>
          <w:p w14:paraId="0AB4CD23"/>
        </w:tc>
        <w:tc>
          <w:tcPr>
            <w:tcW w:w="1495" w:type="dxa"/>
          </w:tcPr>
          <w:p w14:paraId="3161FDD2">
            <w:pPr>
              <w:pStyle w:val="4"/>
              <w:jc w:val="left"/>
            </w:pPr>
            <w:r>
              <w:rPr>
                <w:rFonts w:ascii="仿宋_GB2312" w:hAnsi="仿宋_GB2312" w:eastAsia="仿宋_GB2312" w:cs="仿宋_GB2312"/>
              </w:rPr>
              <w:t>技术要求</w:t>
            </w:r>
          </w:p>
        </w:tc>
        <w:tc>
          <w:tcPr>
            <w:tcW w:w="5814" w:type="dxa"/>
          </w:tcPr>
          <w:p w14:paraId="11E44D04">
            <w:pPr>
              <w:pStyle w:val="4"/>
              <w:spacing w:before="345" w:after="330"/>
              <w:ind w:left="420"/>
              <w:jc w:val="both"/>
              <w:outlineLvl w:val="0"/>
            </w:pPr>
            <w:r>
              <w:rPr>
                <w:rFonts w:ascii="仿宋_GB2312" w:hAnsi="仿宋_GB2312" w:eastAsia="仿宋_GB2312" w:cs="仿宋_GB2312"/>
                <w:b/>
                <w:sz w:val="44"/>
              </w:rPr>
              <w:t>软件部分</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632"/>
              <w:gridCol w:w="2675"/>
              <w:gridCol w:w="451"/>
              <w:gridCol w:w="451"/>
              <w:gridCol w:w="933"/>
            </w:tblGrid>
            <w:tr w14:paraId="5003F8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41F3F53A">
                  <w:pPr>
                    <w:pStyle w:val="4"/>
                    <w:jc w:val="center"/>
                  </w:pPr>
                  <w:r>
                    <w:rPr>
                      <w:rFonts w:ascii="仿宋_GB2312" w:hAnsi="仿宋_GB2312" w:eastAsia="仿宋_GB2312" w:cs="仿宋_GB2312"/>
                      <w:b/>
                      <w:color w:val="000000"/>
                      <w:sz w:val="24"/>
                    </w:rPr>
                    <w:t>序号</w:t>
                  </w:r>
                </w:p>
              </w:tc>
              <w:tc>
                <w:tcPr>
                  <w:tcW w:w="503"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14179DF3">
                  <w:pPr>
                    <w:pStyle w:val="4"/>
                    <w:jc w:val="center"/>
                  </w:pPr>
                  <w:r>
                    <w:rPr>
                      <w:rFonts w:ascii="仿宋_GB2312" w:hAnsi="仿宋_GB2312" w:eastAsia="仿宋_GB2312" w:cs="仿宋_GB2312"/>
                      <w:b/>
                      <w:color w:val="000000"/>
                      <w:sz w:val="24"/>
                    </w:rPr>
                    <w:t>项目名称</w:t>
                  </w:r>
                </w:p>
              </w:tc>
              <w:tc>
                <w:tcPr>
                  <w:tcW w:w="3786"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67837C42">
                  <w:pPr>
                    <w:pStyle w:val="4"/>
                    <w:jc w:val="center"/>
                  </w:pPr>
                  <w:r>
                    <w:rPr>
                      <w:rFonts w:ascii="仿宋_GB2312" w:hAnsi="仿宋_GB2312" w:eastAsia="仿宋_GB2312" w:cs="仿宋_GB2312"/>
                      <w:b/>
                      <w:color w:val="000000"/>
                      <w:sz w:val="24"/>
                    </w:rPr>
                    <w:t>功能说明</w:t>
                  </w:r>
                </w:p>
              </w:tc>
              <w:tc>
                <w:tcPr>
                  <w:tcW w:w="246"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1D2CCBBD">
                  <w:pPr>
                    <w:pStyle w:val="4"/>
                    <w:jc w:val="center"/>
                  </w:pPr>
                  <w:r>
                    <w:rPr>
                      <w:rFonts w:ascii="仿宋_GB2312" w:hAnsi="仿宋_GB2312" w:eastAsia="仿宋_GB2312" w:cs="仿宋_GB2312"/>
                      <w:b/>
                      <w:color w:val="000000"/>
                      <w:sz w:val="24"/>
                    </w:rPr>
                    <w:t>单位</w:t>
                  </w:r>
                </w:p>
              </w:tc>
              <w:tc>
                <w:tcPr>
                  <w:tcW w:w="393"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26F98B84">
                  <w:pPr>
                    <w:pStyle w:val="4"/>
                    <w:jc w:val="center"/>
                  </w:pPr>
                  <w:r>
                    <w:rPr>
                      <w:rFonts w:ascii="仿宋_GB2312" w:hAnsi="仿宋_GB2312" w:eastAsia="仿宋_GB2312" w:cs="仿宋_GB2312"/>
                      <w:b/>
                      <w:color w:val="000000"/>
                      <w:sz w:val="24"/>
                    </w:rPr>
                    <w:t>数量</w:t>
                  </w:r>
                </w:p>
              </w:tc>
              <w:tc>
                <w:tcPr>
                  <w:tcW w:w="393"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0122843B">
                  <w:pPr>
                    <w:pStyle w:val="4"/>
                    <w:jc w:val="center"/>
                  </w:pPr>
                  <w:r>
                    <w:rPr>
                      <w:rFonts w:ascii="仿宋_GB2312" w:hAnsi="仿宋_GB2312" w:eastAsia="仿宋_GB2312" w:cs="仿宋_GB2312"/>
                      <w:b/>
                      <w:color w:val="000000"/>
                      <w:sz w:val="24"/>
                    </w:rPr>
                    <w:t>单价限价（元）</w:t>
                  </w:r>
                </w:p>
              </w:tc>
            </w:tr>
            <w:tr w14:paraId="6615EF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4"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D4CC9C">
                  <w:pPr>
                    <w:pStyle w:val="4"/>
                    <w:jc w:val="left"/>
                  </w:pPr>
                  <w:r>
                    <w:rPr>
                      <w:rFonts w:ascii="仿宋_GB2312" w:hAnsi="仿宋_GB2312" w:eastAsia="仿宋_GB2312" w:cs="仿宋_GB2312"/>
                      <w:b/>
                      <w:color w:val="000000"/>
                      <w:sz w:val="22"/>
                    </w:rPr>
                    <w:t>一、平台基础功能</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8BE7D2">
                  <w:pPr>
                    <w:pStyle w:val="4"/>
                    <w:jc w:val="left"/>
                  </w:pPr>
                </w:p>
              </w:tc>
            </w:tr>
            <w:tr w14:paraId="6A38EC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431FBB">
                  <w:pPr>
                    <w:pStyle w:val="4"/>
                    <w:jc w:val="center"/>
                  </w:pPr>
                  <w:r>
                    <w:rPr>
                      <w:rFonts w:ascii="仿宋_GB2312" w:hAnsi="仿宋_GB2312" w:eastAsia="仿宋_GB2312" w:cs="仿宋_GB2312"/>
                      <w:b/>
                      <w:color w:val="000000"/>
                      <w:sz w:val="21"/>
                    </w:rPr>
                    <w:t>1</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BBAB56">
                  <w:pPr>
                    <w:pStyle w:val="4"/>
                    <w:jc w:val="center"/>
                  </w:pPr>
                  <w:r>
                    <w:rPr>
                      <w:rFonts w:ascii="仿宋_GB2312" w:hAnsi="仿宋_GB2312" w:eastAsia="仿宋_GB2312" w:cs="仿宋_GB2312"/>
                      <w:b/>
                      <w:color w:val="000000"/>
                      <w:sz w:val="21"/>
                    </w:rPr>
                    <w:t>安消一体管理平台</w:t>
                  </w:r>
                </w:p>
              </w:tc>
              <w:tc>
                <w:tcPr>
                  <w:tcW w:w="37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0B8B3CB">
                  <w:pPr>
                    <w:pStyle w:val="4"/>
                    <w:jc w:val="left"/>
                  </w:pPr>
                  <w:r>
                    <w:rPr>
                      <w:rFonts w:ascii="仿宋_GB2312" w:hAnsi="仿宋_GB2312" w:eastAsia="仿宋_GB2312" w:cs="仿宋_GB2312"/>
                      <w:b/>
                      <w:color w:val="000000"/>
                      <w:sz w:val="21"/>
                    </w:rPr>
                    <w:t>一、基础要求</w:t>
                  </w:r>
                </w:p>
                <w:p w14:paraId="2B17B3E2">
                  <w:pPr>
                    <w:pStyle w:val="4"/>
                    <w:jc w:val="left"/>
                  </w:pPr>
                  <w:r>
                    <w:rPr>
                      <w:rFonts w:ascii="仿宋_GB2312" w:hAnsi="仿宋_GB2312" w:eastAsia="仿宋_GB2312" w:cs="仿宋_GB2312"/>
                      <w:color w:val="000000"/>
                      <w:sz w:val="21"/>
                    </w:rPr>
                    <w:t>1、平台具备365*24小时稳定运行服务能力。平台架构支持负载均衡，应用具备自动伸缩、自检功能，出现异常可自行重启恢复。应用数据支持自动备份，支持在线、离线地图应用，至少支持Android、IOS的APP应用；</w:t>
                  </w:r>
                </w:p>
                <w:p w14:paraId="1FF322A0">
                  <w:pPr>
                    <w:pStyle w:val="4"/>
                    <w:jc w:val="left"/>
                  </w:pPr>
                  <w:r>
                    <w:rPr>
                      <w:rFonts w:ascii="仿宋_GB2312" w:hAnsi="仿宋_GB2312" w:eastAsia="仿宋_GB2312" w:cs="仿宋_GB2312"/>
                      <w:sz w:val="21"/>
                    </w:rPr>
                    <w:t>2、系统支持数据库切片，需要支持点位接入数30万以上、物联网设备接入数10万以上；</w:t>
                  </w:r>
                </w:p>
                <w:p w14:paraId="19CA4332">
                  <w:pPr>
                    <w:pStyle w:val="4"/>
                    <w:jc w:val="left"/>
                  </w:pPr>
                  <w:r>
                    <w:rPr>
                      <w:rFonts w:ascii="仿宋_GB2312" w:hAnsi="仿宋_GB2312" w:eastAsia="仿宋_GB2312" w:cs="仿宋_GB2312"/>
                      <w:color w:val="000000"/>
                      <w:sz w:val="21"/>
                    </w:rPr>
                    <w:t>3、</w:t>
                  </w:r>
                  <w:r>
                    <w:rPr>
                      <w:rFonts w:ascii="仿宋_GB2312" w:hAnsi="仿宋_GB2312" w:eastAsia="仿宋_GB2312" w:cs="仿宋_GB2312"/>
                      <w:sz w:val="21"/>
                    </w:rPr>
                    <w:t>支持报表输出字段自定义，可对相关字段进行显示或是隐藏，需要支持字段自定义排序，报表支持EXCEL导出</w:t>
                  </w:r>
                  <w:r>
                    <w:rPr>
                      <w:rFonts w:ascii="仿宋_GB2312" w:hAnsi="仿宋_GB2312" w:eastAsia="仿宋_GB2312" w:cs="仿宋_GB2312"/>
                      <w:color w:val="000000"/>
                      <w:sz w:val="21"/>
                    </w:rPr>
                    <w:t>；</w:t>
                  </w:r>
                  <w:r>
                    <w:br w:type="textWrapping"/>
                  </w:r>
                  <w:r>
                    <w:rPr>
                      <w:rFonts w:ascii="仿宋_GB2312" w:hAnsi="仿宋_GB2312" w:eastAsia="仿宋_GB2312" w:cs="仿宋_GB2312"/>
                      <w:color w:val="000000"/>
                      <w:sz w:val="21"/>
                    </w:rPr>
                    <w:t>4、</w:t>
                  </w:r>
                  <w:r>
                    <w:rPr>
                      <w:rFonts w:ascii="仿宋_GB2312" w:hAnsi="仿宋_GB2312" w:eastAsia="仿宋_GB2312" w:cs="仿宋_GB2312"/>
                      <w:sz w:val="21"/>
                    </w:rPr>
                    <w:t>平台账户支持永久和有效期两类账户，可以对有效期账户设置到期日期，到期以后账户将自动停用无法正常使用</w:t>
                  </w:r>
                  <w:r>
                    <w:rPr>
                      <w:rFonts w:ascii="仿宋_GB2312" w:hAnsi="仿宋_GB2312" w:eastAsia="仿宋_GB2312" w:cs="仿宋_GB2312"/>
                      <w:color w:val="000000"/>
                      <w:sz w:val="21"/>
                    </w:rPr>
                    <w:t>；</w:t>
                  </w:r>
                  <w:r>
                    <w:br w:type="textWrapping"/>
                  </w:r>
                  <w:r>
                    <w:rPr>
                      <w:rFonts w:ascii="仿宋_GB2312" w:hAnsi="仿宋_GB2312" w:eastAsia="仿宋_GB2312" w:cs="仿宋_GB2312"/>
                      <w:color w:val="000000"/>
                      <w:sz w:val="21"/>
                    </w:rPr>
                    <w:t>5、</w:t>
                  </w:r>
                  <w:r>
                    <w:rPr>
                      <w:rFonts w:ascii="仿宋_GB2312" w:hAnsi="仿宋_GB2312" w:eastAsia="仿宋_GB2312" w:cs="仿宋_GB2312"/>
                      <w:sz w:val="21"/>
                    </w:rPr>
                    <w:t>平台具有职位的菜单权限设置，可以对同一职位分别对电脑端管理后台、APP端、钉钉端以及可视化大屏端对职位的菜单权限进行不同的设置；</w:t>
                  </w:r>
                </w:p>
                <w:p w14:paraId="0FEB1780">
                  <w:pPr>
                    <w:pStyle w:val="4"/>
                    <w:jc w:val="left"/>
                  </w:pPr>
                  <w:r>
                    <w:rPr>
                      <w:rFonts w:ascii="仿宋_GB2312" w:hAnsi="仿宋_GB2312" w:eastAsia="仿宋_GB2312" w:cs="仿宋_GB2312"/>
                      <w:sz w:val="21"/>
                    </w:rPr>
                    <w:t>▲6、移动端需要具备免打扰模式，可以对告警弹出、电话呼叫、短信通知进行免打扰设置，打开以后，将不再收到对应类型的通知；（</w:t>
                  </w:r>
                  <w:r>
                    <w:rPr>
                      <w:rFonts w:ascii="仿宋_GB2312" w:hAnsi="仿宋_GB2312" w:eastAsia="仿宋_GB2312" w:cs="仿宋_GB2312"/>
                      <w:color w:val="000000"/>
                      <w:sz w:val="21"/>
                    </w:rPr>
                    <w:t>可提供投标产品厂家有效系统截图证明或公开发布的产品图册或产品说明书或产品技术白皮书或合法第三方检验机构出具的检测报告或官网截图证明予以佐证。</w:t>
                  </w:r>
                  <w:r>
                    <w:rPr>
                      <w:rFonts w:ascii="仿宋_GB2312" w:hAnsi="仿宋_GB2312" w:eastAsia="仿宋_GB2312" w:cs="仿宋_GB2312"/>
                      <w:sz w:val="21"/>
                    </w:rPr>
                    <w:t>）</w:t>
                  </w:r>
                </w:p>
                <w:p w14:paraId="59BD4811">
                  <w:pPr>
                    <w:pStyle w:val="4"/>
                    <w:jc w:val="left"/>
                  </w:pPr>
                  <w:r>
                    <w:rPr>
                      <w:rFonts w:ascii="仿宋_GB2312" w:hAnsi="仿宋_GB2312" w:eastAsia="仿宋_GB2312" w:cs="仿宋_GB2312"/>
                      <w:b/>
                      <w:sz w:val="21"/>
                    </w:rPr>
                    <w:t>二、物联需求</w:t>
                  </w:r>
                </w:p>
                <w:p w14:paraId="3CD39C61">
                  <w:pPr>
                    <w:pStyle w:val="4"/>
                    <w:jc w:val="left"/>
                  </w:pPr>
                  <w:r>
                    <w:rPr>
                      <w:rFonts w:ascii="仿宋_GB2312" w:hAnsi="仿宋_GB2312" w:eastAsia="仿宋_GB2312" w:cs="仿宋_GB2312"/>
                      <w:sz w:val="21"/>
                    </w:rPr>
                    <w:t>1、平台能够接入各类厂家设备管理平台，实现数据的集成应用，至少包括海康智慧医院安防管理平台、德立云车辆管理平台、天地伟业卡口相机系统，对接费用包含在整体报价中；</w:t>
                  </w:r>
                </w:p>
                <w:p w14:paraId="6D33B535">
                  <w:pPr>
                    <w:pStyle w:val="4"/>
                    <w:jc w:val="left"/>
                  </w:pPr>
                  <w:r>
                    <w:rPr>
                      <w:rFonts w:ascii="仿宋_GB2312" w:hAnsi="仿宋_GB2312" w:eastAsia="仿宋_GB2312" w:cs="仿宋_GB2312"/>
                      <w:sz w:val="21"/>
                    </w:rPr>
                    <w:t>2、平台具有设备告警的屏蔽管理功能，可以选择需要屏蔽的设备，并支持按全局、特定事件、特定时间段进行告警的屏蔽；</w:t>
                  </w:r>
                </w:p>
                <w:p w14:paraId="33062243">
                  <w:pPr>
                    <w:pStyle w:val="4"/>
                    <w:jc w:val="left"/>
                  </w:pPr>
                  <w:r>
                    <w:rPr>
                      <w:rFonts w:ascii="仿宋_GB2312" w:hAnsi="仿宋_GB2312" w:eastAsia="仿宋_GB2312" w:cs="仿宋_GB2312"/>
                      <w:sz w:val="21"/>
                    </w:rPr>
                    <w:t>3、平台支持对接海康智慧医院安防管理平台，可以设置监控点的使用场景、录像存储方式、实时播放码流、录像回放码流以及视频的编码格式，支持根据时间段对监控点的告警进行屏蔽设置；支持对编码设备告警事件的自定义订阅，可以根据需要，订阅需要接收报警的事件；具有编码设备、监控点的批量导入功能，支持下载模板文件实现数据的批量导入；</w:t>
                  </w:r>
                </w:p>
                <w:p w14:paraId="66B44640">
                  <w:pPr>
                    <w:pStyle w:val="4"/>
                    <w:jc w:val="left"/>
                  </w:pPr>
                  <w:r>
                    <w:rPr>
                      <w:rFonts w:ascii="仿宋_GB2312" w:hAnsi="仿宋_GB2312" w:eastAsia="仿宋_GB2312" w:cs="仿宋_GB2312"/>
                      <w:color w:val="000000"/>
                      <w:sz w:val="21"/>
                    </w:rPr>
                    <w:t>4、为防止采集装置频繁报警导致的骚扰，需要能够对各类报警设置报警间隔，当同一设备连续触发同一类型报警的时候，将根据设置的报警间隔进行上报。</w:t>
                  </w:r>
                </w:p>
                <w:p w14:paraId="42988582">
                  <w:pPr>
                    <w:pStyle w:val="4"/>
                    <w:jc w:val="left"/>
                  </w:pPr>
                  <w:r>
                    <w:rPr>
                      <w:rFonts w:ascii="仿宋_GB2312" w:hAnsi="仿宋_GB2312" w:eastAsia="仿宋_GB2312" w:cs="仿宋_GB2312"/>
                      <w:b/>
                      <w:color w:val="000000"/>
                      <w:sz w:val="21"/>
                    </w:rPr>
                    <w:t>三、安全需求</w:t>
                  </w:r>
                </w:p>
                <w:p w14:paraId="58B8D998">
                  <w:pPr>
                    <w:pStyle w:val="4"/>
                    <w:jc w:val="left"/>
                  </w:pPr>
                  <w:r>
                    <w:rPr>
                      <w:rFonts w:ascii="仿宋_GB2312" w:hAnsi="仿宋_GB2312" w:eastAsia="仿宋_GB2312" w:cs="仿宋_GB2312"/>
                      <w:color w:val="000000"/>
                      <w:sz w:val="21"/>
                    </w:rPr>
                    <w:t>▲1、安消一体管理平台通过二级及以上等保测评（需提供公安机关的备案证明材料扫描件）</w:t>
                  </w:r>
                </w:p>
                <w:p w14:paraId="1DB623FB">
                  <w:pPr>
                    <w:pStyle w:val="4"/>
                    <w:jc w:val="left"/>
                  </w:pPr>
                  <w:r>
                    <w:rPr>
                      <w:rFonts w:ascii="仿宋_GB2312" w:hAnsi="仿宋_GB2312" w:eastAsia="仿宋_GB2312" w:cs="仿宋_GB2312"/>
                      <w:b/>
                      <w:color w:val="000000"/>
                      <w:sz w:val="21"/>
                    </w:rPr>
                    <w:t>四、对接需求</w:t>
                  </w:r>
                </w:p>
                <w:p w14:paraId="4F569FA3">
                  <w:pPr>
                    <w:pStyle w:val="4"/>
                    <w:jc w:val="left"/>
                  </w:pPr>
                  <w:r>
                    <w:rPr>
                      <w:rFonts w:ascii="仿宋_GB2312" w:hAnsi="仿宋_GB2312" w:eastAsia="仿宋_GB2312" w:cs="仿宋_GB2312"/>
                      <w:color w:val="000000"/>
                      <w:sz w:val="21"/>
                    </w:rPr>
                    <w:t>★根据采购人康健院区现有新门海科技安消一体化智能管理平台的数据规范，需要将用户、部门、设施设备、巡查点位、巡查方案、烟感报警、热成像报警、消防水系统压力&amp;液位、控制柜报警信息，实时推送给康健院区安消一体化智能管理平台，对接费用包含在整体报价中。</w:t>
                  </w:r>
                </w:p>
              </w:tc>
              <w:tc>
                <w:tcPr>
                  <w:tcW w:w="2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BBB39B2">
                  <w:pPr>
                    <w:pStyle w:val="4"/>
                    <w:jc w:val="center"/>
                  </w:pPr>
                  <w:r>
                    <w:rPr>
                      <w:rFonts w:ascii="仿宋_GB2312" w:hAnsi="仿宋_GB2312" w:eastAsia="仿宋_GB2312" w:cs="仿宋_GB2312"/>
                      <w:color w:val="000000"/>
                      <w:sz w:val="21"/>
                    </w:rPr>
                    <w:t>套</w:t>
                  </w:r>
                </w:p>
              </w:tc>
              <w:tc>
                <w:tcPr>
                  <w:tcW w:w="3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6B3DF6">
                  <w:pPr>
                    <w:pStyle w:val="4"/>
                    <w:jc w:val="center"/>
                  </w:pPr>
                  <w:r>
                    <w:rPr>
                      <w:rFonts w:ascii="仿宋_GB2312" w:hAnsi="仿宋_GB2312" w:eastAsia="仿宋_GB2312" w:cs="仿宋_GB2312"/>
                      <w:color w:val="000000"/>
                      <w:sz w:val="21"/>
                    </w:rPr>
                    <w:t>1</w:t>
                  </w:r>
                </w:p>
              </w:tc>
              <w:tc>
                <w:tcPr>
                  <w:tcW w:w="3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0E91B0D">
                  <w:pPr>
                    <w:pStyle w:val="4"/>
                    <w:jc w:val="center"/>
                  </w:pPr>
                  <w:r>
                    <w:rPr>
                      <w:rFonts w:ascii="仿宋_GB2312" w:hAnsi="仿宋_GB2312" w:eastAsia="仿宋_GB2312" w:cs="仿宋_GB2312"/>
                      <w:color w:val="000000"/>
                      <w:sz w:val="21"/>
                    </w:rPr>
                    <w:t>20000</w:t>
                  </w:r>
                </w:p>
              </w:tc>
            </w:tr>
            <w:tr w14:paraId="2A5C2B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4"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AC69C5">
                  <w:pPr>
                    <w:pStyle w:val="4"/>
                    <w:jc w:val="left"/>
                  </w:pPr>
                  <w:r>
                    <w:rPr>
                      <w:rFonts w:ascii="仿宋_GB2312" w:hAnsi="仿宋_GB2312" w:eastAsia="仿宋_GB2312" w:cs="仿宋_GB2312"/>
                      <w:b/>
                      <w:color w:val="000000"/>
                      <w:sz w:val="22"/>
                    </w:rPr>
                    <w:t>二、集团化管理</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D4219C">
                  <w:pPr>
                    <w:pStyle w:val="4"/>
                    <w:jc w:val="left"/>
                  </w:pPr>
                </w:p>
              </w:tc>
            </w:tr>
            <w:tr w14:paraId="0615E8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64D5D2">
                  <w:pPr>
                    <w:pStyle w:val="4"/>
                    <w:jc w:val="left"/>
                  </w:pPr>
                  <w:r>
                    <w:rPr>
                      <w:rFonts w:ascii="仿宋_GB2312" w:hAnsi="仿宋_GB2312" w:eastAsia="仿宋_GB2312" w:cs="仿宋_GB2312"/>
                      <w:color w:val="000000"/>
                      <w:sz w:val="21"/>
                    </w:rPr>
                    <w:t>1</w:t>
                  </w:r>
                </w:p>
                <w:p w14:paraId="4EFEB245">
                  <w:pPr>
                    <w:pStyle w:val="4"/>
                    <w:jc w:val="left"/>
                  </w:pPr>
                  <w:r>
                    <w:rPr>
                      <w:rFonts w:ascii="仿宋_GB2312" w:hAnsi="仿宋_GB2312" w:eastAsia="仿宋_GB2312" w:cs="仿宋_GB2312"/>
                      <w:sz w:val="19"/>
                    </w:rPr>
                    <w:t xml:space="preserve"> </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FCA57C">
                  <w:pPr>
                    <w:pStyle w:val="4"/>
                    <w:jc w:val="center"/>
                  </w:pPr>
                  <w:r>
                    <w:rPr>
                      <w:rFonts w:ascii="仿宋_GB2312" w:hAnsi="仿宋_GB2312" w:eastAsia="仿宋_GB2312" w:cs="仿宋_GB2312"/>
                      <w:b/>
                      <w:color w:val="000000"/>
                      <w:sz w:val="21"/>
                    </w:rPr>
                    <w:t>集团化管理系统</w:t>
                  </w:r>
                </w:p>
              </w:tc>
              <w:tc>
                <w:tcPr>
                  <w:tcW w:w="37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CD8CCF">
                  <w:pPr>
                    <w:pStyle w:val="4"/>
                    <w:jc w:val="both"/>
                  </w:pPr>
                  <w:r>
                    <w:rPr>
                      <w:rFonts w:ascii="仿宋_GB2312" w:hAnsi="仿宋_GB2312" w:eastAsia="仿宋_GB2312" w:cs="仿宋_GB2312"/>
                      <w:color w:val="000000"/>
                      <w:sz w:val="21"/>
                    </w:rPr>
                    <w:t>1、具备多院区管理数字驾驶舱，展示至少包括安消防设施管理、告警管理、安全管理业务数据；</w:t>
                  </w:r>
                </w:p>
                <w:p w14:paraId="74F496ED">
                  <w:pPr>
                    <w:pStyle w:val="4"/>
                    <w:jc w:val="both"/>
                  </w:pPr>
                  <w:r>
                    <w:rPr>
                      <w:rFonts w:ascii="仿宋_GB2312" w:hAnsi="仿宋_GB2312" w:eastAsia="仿宋_GB2312" w:cs="仿宋_GB2312"/>
                      <w:color w:val="000000"/>
                      <w:sz w:val="21"/>
                    </w:rPr>
                    <w:t>2、需支持在驾驶舱电子地图上，直观定位并展示总院单位和分院单位所处位置；</w:t>
                  </w:r>
                </w:p>
                <w:p w14:paraId="20D81552">
                  <w:pPr>
                    <w:pStyle w:val="4"/>
                    <w:jc w:val="both"/>
                  </w:pPr>
                  <w:r>
                    <w:rPr>
                      <w:rFonts w:ascii="仿宋_GB2312" w:hAnsi="仿宋_GB2312" w:eastAsia="仿宋_GB2312" w:cs="仿宋_GB2312"/>
                      <w:color w:val="000000"/>
                      <w:sz w:val="21"/>
                    </w:rPr>
                    <w:t>3、需支持展示各成员单位安消管理汇总统计数据，至少包括安消设施管理、日常巡查、隐患处理、自检自查相关指标；</w:t>
                  </w:r>
                </w:p>
                <w:p w14:paraId="64122E27">
                  <w:pPr>
                    <w:pStyle w:val="4"/>
                    <w:jc w:val="both"/>
                  </w:pPr>
                  <w:r>
                    <w:rPr>
                      <w:rFonts w:ascii="仿宋_GB2312" w:hAnsi="仿宋_GB2312" w:eastAsia="仿宋_GB2312" w:cs="仿宋_GB2312"/>
                      <w:color w:val="000000"/>
                      <w:sz w:val="21"/>
                    </w:rPr>
                    <w:t>4、支持通过电子地图上的分院点位图标直接进入分院单位安消一体功能页面，获取分院单位具体安消防设施及安全管理监控管理数据；</w:t>
                  </w:r>
                </w:p>
                <w:p w14:paraId="7AA081BF">
                  <w:pPr>
                    <w:pStyle w:val="4"/>
                    <w:jc w:val="both"/>
                  </w:pPr>
                  <w:r>
                    <w:rPr>
                      <w:rFonts w:ascii="仿宋_GB2312" w:hAnsi="仿宋_GB2312" w:eastAsia="仿宋_GB2312" w:cs="仿宋_GB2312"/>
                      <w:color w:val="000000"/>
                      <w:sz w:val="21"/>
                    </w:rPr>
                    <w:t>5、支持返回到集团多院区管理驾驶舱首页；</w:t>
                  </w:r>
                </w:p>
                <w:p w14:paraId="72A2BE07">
                  <w:pPr>
                    <w:pStyle w:val="4"/>
                    <w:jc w:val="both"/>
                  </w:pPr>
                  <w:r>
                    <w:rPr>
                      <w:rFonts w:ascii="仿宋_GB2312" w:hAnsi="仿宋_GB2312" w:eastAsia="仿宋_GB2312" w:cs="仿宋_GB2312"/>
                      <w:color w:val="000000"/>
                      <w:sz w:val="21"/>
                    </w:rPr>
                    <w:t>6、支持后台通过二级</w:t>
                  </w:r>
                  <w:r>
                    <w:rPr>
                      <w:rFonts w:ascii="仿宋_GB2312" w:hAnsi="仿宋_GB2312" w:eastAsia="仿宋_GB2312" w:cs="仿宋_GB2312"/>
                      <w:sz w:val="21"/>
                    </w:rPr>
                    <w:t>（总院、分院）</w:t>
                  </w:r>
                  <w:r>
                    <w:rPr>
                      <w:rFonts w:ascii="仿宋_GB2312" w:hAnsi="仿宋_GB2312" w:eastAsia="仿宋_GB2312" w:cs="仿宋_GB2312"/>
                      <w:color w:val="000000"/>
                      <w:sz w:val="21"/>
                    </w:rPr>
                    <w:t>单位管理模块，在特定集团单位下自定义创建下级分院单位；</w:t>
                  </w:r>
                </w:p>
                <w:p w14:paraId="7CB491B1">
                  <w:pPr>
                    <w:pStyle w:val="4"/>
                    <w:jc w:val="left"/>
                  </w:pPr>
                  <w:r>
                    <w:rPr>
                      <w:rFonts w:ascii="仿宋_GB2312" w:hAnsi="仿宋_GB2312" w:eastAsia="仿宋_GB2312" w:cs="仿宋_GB2312"/>
                      <w:color w:val="000000"/>
                      <w:sz w:val="21"/>
                    </w:rPr>
                    <w:t>▲7、支持按照总院区安全管理要求，自定义选择订阅分院单位的报警信息，实现分院单位告警信息远程值守，支持全选或部分分院单位勾选；（可提供投标产品厂家有效系统截图证明或公开发布的产品图册或产品说明书或产品技术白皮书或合法第三方检验机构出具的检测报告或官网截图证明予以佐证。）</w:t>
                  </w:r>
                </w:p>
              </w:tc>
              <w:tc>
                <w:tcPr>
                  <w:tcW w:w="2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C3834BE">
                  <w:pPr>
                    <w:pStyle w:val="4"/>
                    <w:jc w:val="center"/>
                  </w:pPr>
                  <w:r>
                    <w:rPr>
                      <w:rFonts w:ascii="仿宋_GB2312" w:hAnsi="仿宋_GB2312" w:eastAsia="仿宋_GB2312" w:cs="仿宋_GB2312"/>
                      <w:color w:val="000000"/>
                      <w:sz w:val="21"/>
                    </w:rPr>
                    <w:t>套</w:t>
                  </w:r>
                </w:p>
              </w:tc>
              <w:tc>
                <w:tcPr>
                  <w:tcW w:w="3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C52C1C">
                  <w:pPr>
                    <w:pStyle w:val="4"/>
                    <w:jc w:val="center"/>
                  </w:pPr>
                  <w:r>
                    <w:rPr>
                      <w:rFonts w:ascii="仿宋_GB2312" w:hAnsi="仿宋_GB2312" w:eastAsia="仿宋_GB2312" w:cs="仿宋_GB2312"/>
                      <w:color w:val="000000"/>
                      <w:sz w:val="21"/>
                    </w:rPr>
                    <w:t>1</w:t>
                  </w:r>
                </w:p>
              </w:tc>
              <w:tc>
                <w:tcPr>
                  <w:tcW w:w="3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C78101">
                  <w:pPr>
                    <w:pStyle w:val="4"/>
                    <w:jc w:val="center"/>
                  </w:pPr>
                  <w:r>
                    <w:rPr>
                      <w:rFonts w:ascii="仿宋_GB2312" w:hAnsi="仿宋_GB2312" w:eastAsia="仿宋_GB2312" w:cs="仿宋_GB2312"/>
                      <w:color w:val="000000"/>
                      <w:sz w:val="21"/>
                    </w:rPr>
                    <w:t>20000</w:t>
                  </w:r>
                </w:p>
              </w:tc>
            </w:tr>
            <w:tr w14:paraId="6F0940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4"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95C038">
                  <w:pPr>
                    <w:pStyle w:val="4"/>
                    <w:jc w:val="left"/>
                  </w:pPr>
                  <w:r>
                    <w:rPr>
                      <w:rFonts w:ascii="仿宋_GB2312" w:hAnsi="仿宋_GB2312" w:eastAsia="仿宋_GB2312" w:cs="仿宋_GB2312"/>
                      <w:b/>
                      <w:color w:val="000000"/>
                      <w:sz w:val="22"/>
                    </w:rPr>
                    <w:t>三、可视化应用</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387728">
                  <w:pPr>
                    <w:pStyle w:val="4"/>
                    <w:jc w:val="left"/>
                  </w:pPr>
                </w:p>
              </w:tc>
            </w:tr>
            <w:tr w14:paraId="3C0991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FD6DB3">
                  <w:pPr>
                    <w:pStyle w:val="4"/>
                    <w:jc w:val="left"/>
                  </w:pPr>
                  <w:r>
                    <w:rPr>
                      <w:rFonts w:ascii="仿宋_GB2312" w:hAnsi="仿宋_GB2312" w:eastAsia="仿宋_GB2312" w:cs="仿宋_GB2312"/>
                      <w:color w:val="000000"/>
                      <w:sz w:val="21"/>
                    </w:rPr>
                    <w:t>1</w:t>
                  </w:r>
                </w:p>
                <w:p w14:paraId="41F03C1E">
                  <w:pPr>
                    <w:pStyle w:val="4"/>
                    <w:jc w:val="left"/>
                  </w:pPr>
                  <w:r>
                    <w:rPr>
                      <w:rFonts w:ascii="仿宋_GB2312" w:hAnsi="仿宋_GB2312" w:eastAsia="仿宋_GB2312" w:cs="仿宋_GB2312"/>
                      <w:sz w:val="19"/>
                    </w:rPr>
                    <w:t xml:space="preserve"> </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F29785">
                  <w:pPr>
                    <w:pStyle w:val="4"/>
                    <w:jc w:val="center"/>
                  </w:pPr>
                  <w:r>
                    <w:rPr>
                      <w:rFonts w:ascii="仿宋_GB2312" w:hAnsi="仿宋_GB2312" w:eastAsia="仿宋_GB2312" w:cs="仿宋_GB2312"/>
                      <w:b/>
                      <w:color w:val="000000"/>
                      <w:sz w:val="21"/>
                    </w:rPr>
                    <w:t>三维可视化</w:t>
                  </w:r>
                </w:p>
              </w:tc>
              <w:tc>
                <w:tcPr>
                  <w:tcW w:w="37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0627F57">
                  <w:pPr>
                    <w:pStyle w:val="4"/>
                    <w:jc w:val="left"/>
                  </w:pPr>
                  <w:r>
                    <w:rPr>
                      <w:rFonts w:ascii="仿宋_GB2312" w:hAnsi="仿宋_GB2312" w:eastAsia="仿宋_GB2312" w:cs="仿宋_GB2312"/>
                      <w:color w:val="000000"/>
                      <w:sz w:val="21"/>
                    </w:rPr>
                    <w:t>1、能够对单位的模型文件和模型的图层进行管理，可以对单位模型和区域模型进行新增和发布，同时对图层也可以进行管理，可以对图层增加、修改、删除多种操作；</w:t>
                  </w:r>
                </w:p>
                <w:p w14:paraId="7B024B84">
                  <w:pPr>
                    <w:pStyle w:val="4"/>
                    <w:jc w:val="left"/>
                  </w:pPr>
                  <w:r>
                    <w:rPr>
                      <w:rFonts w:ascii="仿宋_GB2312" w:hAnsi="仿宋_GB2312" w:eastAsia="仿宋_GB2312" w:cs="仿宋_GB2312"/>
                      <w:color w:val="000000"/>
                      <w:sz w:val="21"/>
                    </w:rPr>
                    <w:t>2、能够对三维中的告警处置个性化配置，至少包括发生告警需要自动定位的系统模块、值班交接是否需要校验；可以对设备权限控制、楼层联动统计、楼层标识信息进行个性化的配置；</w:t>
                  </w:r>
                </w:p>
                <w:p w14:paraId="690C5985">
                  <w:pPr>
                    <w:pStyle w:val="4"/>
                    <w:jc w:val="left"/>
                  </w:pPr>
                  <w:r>
                    <w:rPr>
                      <w:rFonts w:ascii="仿宋_GB2312" w:hAnsi="仿宋_GB2312" w:eastAsia="仿宋_GB2312" w:cs="仿宋_GB2312"/>
                      <w:color w:val="000000"/>
                      <w:sz w:val="21"/>
                    </w:rPr>
                    <w:t>3、对忠山院区进行三维建模，三维建模室外采用实景贴图方式，接近还原现场实际场景，室内需实现准确建筑结构、房间、走廊；支持动态展示，支持日夜更替效果，支持灯光渲染，三维地图精度要求在20厘米以内，或LOD300；支持开放原始模型文件数据，用于第三方的集成应用；</w:t>
                  </w:r>
                </w:p>
                <w:p w14:paraId="6792149E">
                  <w:pPr>
                    <w:pStyle w:val="4"/>
                    <w:jc w:val="left"/>
                  </w:pPr>
                  <w:r>
                    <w:rPr>
                      <w:rFonts w:ascii="仿宋_GB2312" w:hAnsi="仿宋_GB2312" w:eastAsia="仿宋_GB2312" w:cs="仿宋_GB2312"/>
                      <w:sz w:val="21"/>
                    </w:rPr>
                    <w:t>●</w:t>
                  </w:r>
                  <w:r>
                    <w:rPr>
                      <w:rFonts w:ascii="仿宋_GB2312" w:hAnsi="仿宋_GB2312" w:eastAsia="仿宋_GB2312" w:cs="仿宋_GB2312"/>
                      <w:color w:val="000000"/>
                      <w:sz w:val="21"/>
                    </w:rPr>
                    <w:t>4、具备三维维护模式，在该模式下，可以对点位进行三维位置的维护更新；同时也支持在三维模型中自定义区域，可以设置区域形状、区域颜色、区域名字；</w:t>
                  </w:r>
                </w:p>
                <w:p w14:paraId="7300111E">
                  <w:pPr>
                    <w:pStyle w:val="4"/>
                    <w:jc w:val="left"/>
                  </w:pPr>
                  <w:r>
                    <w:rPr>
                      <w:rFonts w:ascii="仿宋_GB2312" w:hAnsi="仿宋_GB2312" w:eastAsia="仿宋_GB2312" w:cs="仿宋_GB2312"/>
                      <w:color w:val="000000"/>
                      <w:sz w:val="21"/>
                    </w:rPr>
                    <w:t>5、支持三维画面的远近拉伸和三维视角的移动切换快捷操作；支持通过快捷键调整模型的日期时间，对模型的月份和时间进行调节，调节以后可以自动匹配光照效果；</w:t>
                  </w:r>
                </w:p>
                <w:p w14:paraId="46A0CE2A">
                  <w:pPr>
                    <w:pStyle w:val="4"/>
                    <w:jc w:val="left"/>
                  </w:pPr>
                  <w:r>
                    <w:rPr>
                      <w:rFonts w:ascii="仿宋_GB2312" w:hAnsi="仿宋_GB2312" w:eastAsia="仿宋_GB2312" w:cs="仿宋_GB2312"/>
                      <w:color w:val="000000"/>
                      <w:sz w:val="21"/>
                    </w:rPr>
                    <w:t>6、支持通过输入点位名称进行全局的模糊检索，检索成功以后可以自动定位到点位所在模型中的位置；</w:t>
                  </w:r>
                </w:p>
                <w:p w14:paraId="0E798F9B">
                  <w:pPr>
                    <w:pStyle w:val="4"/>
                    <w:jc w:val="left"/>
                  </w:pPr>
                  <w:r>
                    <w:rPr>
                      <w:rFonts w:ascii="仿宋_GB2312" w:hAnsi="仿宋_GB2312" w:eastAsia="仿宋_GB2312" w:cs="仿宋_GB2312"/>
                      <w:sz w:val="21"/>
                    </w:rPr>
                    <w:t>●</w:t>
                  </w:r>
                  <w:r>
                    <w:rPr>
                      <w:rFonts w:ascii="仿宋_GB2312" w:hAnsi="仿宋_GB2312" w:eastAsia="仿宋_GB2312" w:cs="仿宋_GB2312"/>
                      <w:color w:val="000000"/>
                      <w:sz w:val="21"/>
                    </w:rPr>
                    <w:t>7、需要支持切换到楼层的内部三维场景，通过不同的图标显示楼层中的烟感、手动报警按钮、灭火器、摄像机等设备，选择设备可以查看该设备的名称、类型、位置以及状态；</w:t>
                  </w:r>
                </w:p>
                <w:p w14:paraId="6A0968B3">
                  <w:pPr>
                    <w:pStyle w:val="4"/>
                    <w:jc w:val="left"/>
                  </w:pPr>
                  <w:r>
                    <w:rPr>
                      <w:rFonts w:ascii="仿宋_GB2312" w:hAnsi="仿宋_GB2312" w:eastAsia="仿宋_GB2312" w:cs="仿宋_GB2312"/>
                      <w:color w:val="000000"/>
                      <w:sz w:val="21"/>
                    </w:rPr>
                    <w:t>▲8、支持通过图例对楼层中的点位进行筛选查看，图例支持自定义标记的筛选查看，支持对巡查点位的正常、异常状态的筛选查看。（可提供投标产品厂家有效系统截图证明或公开发布的产品图册或产品说明书或产品技术白皮书或合法第三方检验机构出具的检测报告或官网截图证明予以佐证。）</w:t>
                  </w:r>
                </w:p>
              </w:tc>
              <w:tc>
                <w:tcPr>
                  <w:tcW w:w="2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88ED69E">
                  <w:pPr>
                    <w:pStyle w:val="4"/>
                    <w:jc w:val="center"/>
                  </w:pPr>
                  <w:r>
                    <w:rPr>
                      <w:rFonts w:ascii="仿宋_GB2312" w:hAnsi="仿宋_GB2312" w:eastAsia="仿宋_GB2312" w:cs="仿宋_GB2312"/>
                      <w:color w:val="000000"/>
                      <w:sz w:val="21"/>
                    </w:rPr>
                    <w:t>套</w:t>
                  </w:r>
                </w:p>
              </w:tc>
              <w:tc>
                <w:tcPr>
                  <w:tcW w:w="3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06F0378">
                  <w:pPr>
                    <w:pStyle w:val="4"/>
                    <w:jc w:val="center"/>
                  </w:pPr>
                  <w:r>
                    <w:rPr>
                      <w:rFonts w:ascii="仿宋_GB2312" w:hAnsi="仿宋_GB2312" w:eastAsia="仿宋_GB2312" w:cs="仿宋_GB2312"/>
                      <w:color w:val="000000"/>
                      <w:sz w:val="21"/>
                    </w:rPr>
                    <w:t>1</w:t>
                  </w:r>
                </w:p>
              </w:tc>
              <w:tc>
                <w:tcPr>
                  <w:tcW w:w="3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2994295">
                  <w:pPr>
                    <w:pStyle w:val="4"/>
                    <w:jc w:val="center"/>
                  </w:pPr>
                  <w:r>
                    <w:rPr>
                      <w:rFonts w:ascii="仿宋_GB2312" w:hAnsi="仿宋_GB2312" w:eastAsia="仿宋_GB2312" w:cs="仿宋_GB2312"/>
                      <w:color w:val="000000"/>
                      <w:sz w:val="21"/>
                    </w:rPr>
                    <w:t>220000</w:t>
                  </w:r>
                </w:p>
              </w:tc>
            </w:tr>
            <w:tr w14:paraId="378446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5A359B">
                  <w:pPr>
                    <w:pStyle w:val="4"/>
                    <w:jc w:val="center"/>
                  </w:pPr>
                  <w:r>
                    <w:rPr>
                      <w:rFonts w:ascii="仿宋_GB2312" w:hAnsi="仿宋_GB2312" w:eastAsia="仿宋_GB2312" w:cs="仿宋_GB2312"/>
                      <w:sz w:val="21"/>
                    </w:rPr>
                    <w:t>2</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F94019">
                  <w:pPr>
                    <w:pStyle w:val="4"/>
                    <w:jc w:val="center"/>
                  </w:pPr>
                  <w:r>
                    <w:rPr>
                      <w:rFonts w:ascii="仿宋_GB2312" w:hAnsi="仿宋_GB2312" w:eastAsia="仿宋_GB2312" w:cs="仿宋_GB2312"/>
                      <w:b/>
                      <w:color w:val="000000"/>
                      <w:sz w:val="21"/>
                    </w:rPr>
                    <w:t>安全管理数智驾驶舱</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171635">
                  <w:pPr>
                    <w:pStyle w:val="4"/>
                    <w:jc w:val="both"/>
                  </w:pPr>
                  <w:r>
                    <w:rPr>
                      <w:rFonts w:ascii="仿宋_GB2312" w:hAnsi="仿宋_GB2312" w:eastAsia="仿宋_GB2312" w:cs="仿宋_GB2312"/>
                      <w:color w:val="000000"/>
                      <w:sz w:val="21"/>
                    </w:rPr>
                    <w:t>1、支持显示当前院区消控室值班人员的信息，至少包括人员名字、值班状态、联系电话信息。</w:t>
                  </w:r>
                </w:p>
                <w:p w14:paraId="3CCCE7D4">
                  <w:pPr>
                    <w:pStyle w:val="4"/>
                    <w:jc w:val="both"/>
                  </w:pPr>
                  <w:r>
                    <w:rPr>
                      <w:rFonts w:ascii="仿宋_GB2312" w:hAnsi="仿宋_GB2312" w:eastAsia="仿宋_GB2312" w:cs="仿宋_GB2312"/>
                      <w:color w:val="000000"/>
                      <w:sz w:val="21"/>
                    </w:rPr>
                    <w:t>2、支持对单位的安防设备总数、正常数、异常数进行统计展示，可以查看每个指标的明细数据，支持对安防设备进行分类型的展示，查看每类安防设备的分类占比。</w:t>
                  </w:r>
                </w:p>
                <w:p w14:paraId="421F06DB">
                  <w:pPr>
                    <w:pStyle w:val="4"/>
                    <w:jc w:val="both"/>
                  </w:pPr>
                  <w:r>
                    <w:rPr>
                      <w:rFonts w:ascii="仿宋_GB2312" w:hAnsi="仿宋_GB2312" w:eastAsia="仿宋_GB2312" w:cs="仿宋_GB2312"/>
                      <w:color w:val="000000"/>
                      <w:sz w:val="21"/>
                    </w:rPr>
                    <w:t>3、支持对单位的消防设备点位总数、正常数、异常数进行统计展示，可以查看每个指标的明细数据，支持对消防设备点位进行分类型的展示。</w:t>
                  </w:r>
                </w:p>
                <w:p w14:paraId="497EBE31">
                  <w:pPr>
                    <w:pStyle w:val="4"/>
                    <w:jc w:val="both"/>
                  </w:pPr>
                  <w:r>
                    <w:rPr>
                      <w:rFonts w:ascii="仿宋_GB2312" w:hAnsi="仿宋_GB2312" w:eastAsia="仿宋_GB2312" w:cs="仿宋_GB2312"/>
                      <w:color w:val="000000"/>
                      <w:sz w:val="21"/>
                    </w:rPr>
                    <w:t>4、支持显示消防水系统的点位总数、正常、离线、故障的数据以及明细信息，可以显示每个监测点位的详细信息，包括名称、是否报警、采集时间、当期值、参考值。</w:t>
                  </w:r>
                </w:p>
                <w:p w14:paraId="71F8689B">
                  <w:pPr>
                    <w:pStyle w:val="4"/>
                    <w:jc w:val="both"/>
                  </w:pPr>
                  <w:r>
                    <w:rPr>
                      <w:rFonts w:ascii="仿宋_GB2312" w:hAnsi="仿宋_GB2312" w:eastAsia="仿宋_GB2312" w:cs="仿宋_GB2312"/>
                      <w:color w:val="000000"/>
                      <w:sz w:val="21"/>
                    </w:rPr>
                    <w:t>5、支持显示灭火器的总数量、使用中数量、待维护、已报废数量，可以查看各个指标的明细信息，支持展示灭火器即将报废、需要维护的数据，可以查看各个数据的明细信息。</w:t>
                  </w:r>
                </w:p>
                <w:p w14:paraId="0BA95A0F">
                  <w:pPr>
                    <w:pStyle w:val="4"/>
                    <w:jc w:val="both"/>
                  </w:pPr>
                  <w:r>
                    <w:rPr>
                      <w:rFonts w:ascii="仿宋_GB2312" w:hAnsi="仿宋_GB2312" w:eastAsia="仿宋_GB2312" w:cs="仿宋_GB2312"/>
                      <w:color w:val="000000"/>
                      <w:sz w:val="21"/>
                    </w:rPr>
                    <w:t>6、支持通过图表对灭火器的分类数据进行展示，显示每种分类灭火器的数量。</w:t>
                  </w:r>
                </w:p>
                <w:p w14:paraId="627E88E0">
                  <w:pPr>
                    <w:pStyle w:val="4"/>
                    <w:jc w:val="both"/>
                  </w:pPr>
                  <w:r>
                    <w:rPr>
                      <w:rFonts w:ascii="仿宋_GB2312" w:hAnsi="仿宋_GB2312" w:eastAsia="仿宋_GB2312" w:cs="仿宋_GB2312"/>
                      <w:color w:val="000000"/>
                      <w:sz w:val="21"/>
                    </w:rPr>
                    <w:t>7、支持按日度、月度显示巡查任务的完成情况，包括未开始、巡查中、已完成，巡查完成率，支持查看各个指标的明细信息。</w:t>
                  </w:r>
                </w:p>
                <w:p w14:paraId="5928A686">
                  <w:pPr>
                    <w:pStyle w:val="4"/>
                    <w:jc w:val="both"/>
                  </w:pPr>
                  <w:r>
                    <w:rPr>
                      <w:rFonts w:ascii="仿宋_GB2312" w:hAnsi="仿宋_GB2312" w:eastAsia="仿宋_GB2312" w:cs="仿宋_GB2312"/>
                      <w:color w:val="000000"/>
                      <w:sz w:val="21"/>
                    </w:rPr>
                    <w:t>8、支持展示总的巡查点位数、未巡查点位、漏巡查点位、未成功巡查点位数，支持查看各个指标的明细信息，支持通过图表对巡查的情况进行统计分析。</w:t>
                  </w:r>
                </w:p>
                <w:p w14:paraId="1554CCA9">
                  <w:pPr>
                    <w:pStyle w:val="4"/>
                    <w:jc w:val="both"/>
                  </w:pPr>
                  <w:r>
                    <w:rPr>
                      <w:rFonts w:ascii="仿宋_GB2312" w:hAnsi="仿宋_GB2312" w:eastAsia="仿宋_GB2312" w:cs="仿宋_GB2312"/>
                      <w:color w:val="000000"/>
                      <w:sz w:val="21"/>
                    </w:rPr>
                    <w:t>9、支持展示告警总数、未处理、已处理、处理率，可以查看各个指标的明细信息。</w:t>
                  </w:r>
                </w:p>
                <w:p w14:paraId="1A053A04">
                  <w:pPr>
                    <w:pStyle w:val="4"/>
                    <w:jc w:val="both"/>
                  </w:pPr>
                  <w:r>
                    <w:rPr>
                      <w:rFonts w:ascii="仿宋_GB2312" w:hAnsi="仿宋_GB2312" w:eastAsia="仿宋_GB2312" w:cs="仿宋_GB2312"/>
                      <w:color w:val="000000"/>
                      <w:sz w:val="21"/>
                    </w:rPr>
                    <w:t>▲10、支持展示火警以及其他各类消防告警的总数、已处理、未处理指标数据，分类型告警排名统计；（可提供投标产品厂家有效系统截图证明或公开发布的产品图册或产品说明书或产品技术白皮书或合法第三方检验机构出具的检测报告或官网截图证明予以佐证。）</w:t>
                  </w:r>
                </w:p>
                <w:p w14:paraId="0D56A208">
                  <w:pPr>
                    <w:pStyle w:val="4"/>
                    <w:jc w:val="both"/>
                  </w:pPr>
                  <w:r>
                    <w:rPr>
                      <w:rFonts w:ascii="仿宋_GB2312" w:hAnsi="仿宋_GB2312" w:eastAsia="仿宋_GB2312" w:cs="仿宋_GB2312"/>
                      <w:color w:val="000000"/>
                      <w:sz w:val="21"/>
                    </w:rPr>
                    <w:t>11、支持列表滚动展示单位的近期的告警信息，包含报警类型、报警内容、时间。</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54846D">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C4EEC6">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B559DB">
                  <w:pPr>
                    <w:pStyle w:val="4"/>
                    <w:jc w:val="center"/>
                  </w:pPr>
                  <w:r>
                    <w:rPr>
                      <w:rFonts w:ascii="仿宋_GB2312" w:hAnsi="仿宋_GB2312" w:eastAsia="仿宋_GB2312" w:cs="仿宋_GB2312"/>
                      <w:color w:val="000000"/>
                      <w:sz w:val="21"/>
                    </w:rPr>
                    <w:t>3000</w:t>
                  </w:r>
                </w:p>
              </w:tc>
            </w:tr>
            <w:tr w14:paraId="64E32C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4D9611">
                  <w:pPr>
                    <w:pStyle w:val="4"/>
                    <w:jc w:val="center"/>
                  </w:pPr>
                  <w:r>
                    <w:rPr>
                      <w:rFonts w:ascii="仿宋_GB2312" w:hAnsi="仿宋_GB2312" w:eastAsia="仿宋_GB2312" w:cs="仿宋_GB2312"/>
                      <w:sz w:val="21"/>
                    </w:rPr>
                    <w:t>3</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05E9E3">
                  <w:pPr>
                    <w:pStyle w:val="4"/>
                    <w:jc w:val="center"/>
                  </w:pPr>
                  <w:r>
                    <w:rPr>
                      <w:rFonts w:ascii="仿宋_GB2312" w:hAnsi="仿宋_GB2312" w:eastAsia="仿宋_GB2312" w:cs="仿宋_GB2312"/>
                      <w:b/>
                      <w:color w:val="000000"/>
                      <w:sz w:val="21"/>
                    </w:rPr>
                    <w:t>应急指挥管理系统</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1E595F">
                  <w:pPr>
                    <w:pStyle w:val="4"/>
                    <w:jc w:val="left"/>
                  </w:pPr>
                  <w:r>
                    <w:rPr>
                      <w:rFonts w:ascii="仿宋_GB2312" w:hAnsi="仿宋_GB2312" w:eastAsia="仿宋_GB2312" w:cs="仿宋_GB2312"/>
                      <w:sz w:val="21"/>
                    </w:rPr>
                    <w:t>●</w:t>
                  </w:r>
                  <w:r>
                    <w:rPr>
                      <w:rFonts w:ascii="仿宋_GB2312" w:hAnsi="仿宋_GB2312" w:eastAsia="仿宋_GB2312" w:cs="仿宋_GB2312"/>
                      <w:color w:val="000000"/>
                      <w:sz w:val="21"/>
                    </w:rPr>
                    <w:t>1、确认为真实警情以后,电脑端进入应急指挥模式，可以查看报警消息推送、电话语音通知、短信发送的接收情况，可以查看各个人员是否已经成功接收到报警信息；</w:t>
                  </w:r>
                </w:p>
                <w:p w14:paraId="559544A7">
                  <w:pPr>
                    <w:pStyle w:val="4"/>
                    <w:jc w:val="left"/>
                  </w:pPr>
                  <w:r>
                    <w:rPr>
                      <w:rFonts w:ascii="仿宋_GB2312" w:hAnsi="仿宋_GB2312" w:eastAsia="仿宋_GB2312" w:cs="仿宋_GB2312"/>
                      <w:sz w:val="21"/>
                    </w:rPr>
                    <w:t>●</w:t>
                  </w:r>
                  <w:r>
                    <w:rPr>
                      <w:rFonts w:ascii="仿宋_GB2312" w:hAnsi="仿宋_GB2312" w:eastAsia="仿宋_GB2312" w:cs="仿宋_GB2312"/>
                      <w:color w:val="000000"/>
                      <w:sz w:val="21"/>
                    </w:rPr>
                    <w:t>2、在应急指挥模式下，可以自动同时打开报警点位附近和本次应急事件相关的重要场景的多路视频监控，能够显示报警点位附近相关的应急资源例如灭火器、消火栓等信息，自动打开与本次事件相关的例如消防水泵、消防水池等相关系统的运行状态；</w:t>
                  </w:r>
                </w:p>
                <w:p w14:paraId="390F8872">
                  <w:pPr>
                    <w:pStyle w:val="4"/>
                    <w:jc w:val="left"/>
                  </w:pPr>
                  <w:r>
                    <w:rPr>
                      <w:rFonts w:ascii="仿宋_GB2312" w:hAnsi="仿宋_GB2312" w:eastAsia="仿宋_GB2312" w:cs="仿宋_GB2312"/>
                      <w:color w:val="000000"/>
                      <w:sz w:val="21"/>
                    </w:rPr>
                    <w:t>3、能以列表的形式显示音视频记录仪，至少包括在离线状态、名称信息，可以主动进行语音对讲、开启实时画面查看；</w:t>
                  </w:r>
                </w:p>
                <w:p w14:paraId="5EA386D0">
                  <w:pPr>
                    <w:pStyle w:val="4"/>
                    <w:jc w:val="left"/>
                  </w:pPr>
                  <w:r>
                    <w:rPr>
                      <w:rFonts w:ascii="仿宋_GB2312" w:hAnsi="仿宋_GB2312" w:eastAsia="仿宋_GB2312" w:cs="仿宋_GB2312"/>
                      <w:sz w:val="21"/>
                    </w:rPr>
                    <w:t>●</w:t>
                  </w:r>
                  <w:r>
                    <w:rPr>
                      <w:rFonts w:ascii="仿宋_GB2312" w:hAnsi="仿宋_GB2312" w:eastAsia="仿宋_GB2312" w:cs="仿宋_GB2312"/>
                      <w:color w:val="000000"/>
                      <w:sz w:val="21"/>
                    </w:rPr>
                    <w:t>4、能够查看各类应急事件的应急预案的详细信息，并能够根据提示对预案内容进行逐项确认，系统能够自动记录确认时间；</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3EA865">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AEE283">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4C4BA2">
                  <w:pPr>
                    <w:pStyle w:val="4"/>
                    <w:jc w:val="center"/>
                  </w:pPr>
                  <w:r>
                    <w:rPr>
                      <w:rFonts w:ascii="仿宋_GB2312" w:hAnsi="仿宋_GB2312" w:eastAsia="仿宋_GB2312" w:cs="仿宋_GB2312"/>
                      <w:color w:val="000000"/>
                      <w:sz w:val="21"/>
                    </w:rPr>
                    <w:t>3000</w:t>
                  </w:r>
                </w:p>
              </w:tc>
            </w:tr>
            <w:tr w14:paraId="546BFA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079B72">
                  <w:pPr>
                    <w:pStyle w:val="4"/>
                    <w:jc w:val="center"/>
                  </w:pPr>
                  <w:r>
                    <w:rPr>
                      <w:rFonts w:ascii="仿宋_GB2312" w:hAnsi="仿宋_GB2312" w:eastAsia="仿宋_GB2312" w:cs="仿宋_GB2312"/>
                      <w:sz w:val="21"/>
                    </w:rPr>
                    <w:t>4</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9681CC">
                  <w:pPr>
                    <w:pStyle w:val="4"/>
                    <w:jc w:val="center"/>
                  </w:pPr>
                  <w:r>
                    <w:rPr>
                      <w:rFonts w:ascii="仿宋_GB2312" w:hAnsi="仿宋_GB2312" w:eastAsia="仿宋_GB2312" w:cs="仿宋_GB2312"/>
                      <w:b/>
                      <w:color w:val="000000"/>
                      <w:sz w:val="21"/>
                    </w:rPr>
                    <w:t>安消视频联动应用系统</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F2BF5B">
                  <w:pPr>
                    <w:pStyle w:val="4"/>
                    <w:jc w:val="left"/>
                  </w:pPr>
                  <w:r>
                    <w:rPr>
                      <w:rFonts w:ascii="仿宋_GB2312" w:hAnsi="仿宋_GB2312" w:eastAsia="仿宋_GB2312" w:cs="仿宋_GB2312"/>
                      <w:color w:val="000000"/>
                      <w:sz w:val="21"/>
                    </w:rPr>
                    <w:t>1、支持消防报警系统、一键报警系统、入侵报警系统、人脸识别系统、人员行为分析系统、消防AI智能视频分析系统、车牌识别系统、热成像防火监测系统在发生报警时，与视频监控系统进行联动；</w:t>
                  </w:r>
                </w:p>
                <w:p w14:paraId="06D44918">
                  <w:pPr>
                    <w:pStyle w:val="4"/>
                    <w:jc w:val="left"/>
                  </w:pPr>
                  <w:r>
                    <w:rPr>
                      <w:rFonts w:ascii="仿宋_GB2312" w:hAnsi="仿宋_GB2312" w:eastAsia="仿宋_GB2312" w:cs="仿宋_GB2312"/>
                      <w:color w:val="000000"/>
                      <w:sz w:val="21"/>
                    </w:rPr>
                    <w:t>2、能够根据实际场景对摄像机和报警点位进行手动关联，也能够根据报警点位、摄像机在图纸中的位置在发生报警的时候自动获取到合适的摄像机。</w:t>
                  </w:r>
                </w:p>
                <w:p w14:paraId="09D659F6">
                  <w:pPr>
                    <w:pStyle w:val="4"/>
                    <w:jc w:val="left"/>
                  </w:pPr>
                  <w:r>
                    <w:rPr>
                      <w:rFonts w:ascii="仿宋_GB2312" w:hAnsi="仿宋_GB2312" w:eastAsia="仿宋_GB2312" w:cs="仿宋_GB2312"/>
                      <w:color w:val="000000"/>
                      <w:sz w:val="21"/>
                    </w:rPr>
                    <w:t>3、当发生报警以后，自动打开最近的视频摄像头；支持按报警点位与摄像头的距离从近到远查看摄像头列表并进行逐个播放；支持通过拖拽列表中摄像头名称调整报警点关联摄像头的显示顺序。</w:t>
                  </w:r>
                </w:p>
                <w:p w14:paraId="101C16B4">
                  <w:pPr>
                    <w:pStyle w:val="4"/>
                    <w:jc w:val="left"/>
                  </w:pPr>
                  <w:r>
                    <w:rPr>
                      <w:rFonts w:ascii="仿宋_GB2312" w:hAnsi="仿宋_GB2312" w:eastAsia="仿宋_GB2312" w:cs="仿宋_GB2312"/>
                      <w:color w:val="000000"/>
                      <w:sz w:val="21"/>
                    </w:rPr>
                    <w:t>4、支持在电脑端定位到报警点位所在的近景三维楼层页面，进行详细信息查看。</w:t>
                  </w:r>
                </w:p>
                <w:p w14:paraId="7C4B0AF7">
                  <w:pPr>
                    <w:pStyle w:val="4"/>
                    <w:jc w:val="left"/>
                  </w:pPr>
                  <w:r>
                    <w:rPr>
                      <w:rFonts w:ascii="仿宋_GB2312" w:hAnsi="仿宋_GB2312" w:eastAsia="仿宋_GB2312" w:cs="仿宋_GB2312"/>
                      <w:color w:val="000000"/>
                      <w:sz w:val="21"/>
                    </w:rPr>
                    <w:t>5、支持通过电脑端对火情进行误报和确认操作，通过误报操作可以将误报信息推送给所有收到报警的人员。</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6FD727">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B23160">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D26A2C">
                  <w:pPr>
                    <w:pStyle w:val="4"/>
                    <w:jc w:val="center"/>
                  </w:pPr>
                  <w:r>
                    <w:rPr>
                      <w:rFonts w:ascii="仿宋_GB2312" w:hAnsi="仿宋_GB2312" w:eastAsia="仿宋_GB2312" w:cs="仿宋_GB2312"/>
                      <w:color w:val="000000"/>
                      <w:sz w:val="21"/>
                    </w:rPr>
                    <w:t>3000</w:t>
                  </w:r>
                </w:p>
              </w:tc>
            </w:tr>
            <w:tr w14:paraId="054E48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4"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F00045">
                  <w:pPr>
                    <w:pStyle w:val="4"/>
                    <w:jc w:val="left"/>
                  </w:pPr>
                  <w:r>
                    <w:rPr>
                      <w:rFonts w:ascii="仿宋_GB2312" w:hAnsi="仿宋_GB2312" w:eastAsia="仿宋_GB2312" w:cs="仿宋_GB2312"/>
                      <w:b/>
                      <w:color w:val="000000"/>
                      <w:sz w:val="22"/>
                    </w:rPr>
                    <w:t>四、智慧消防应用</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7E21EC">
                  <w:pPr>
                    <w:pStyle w:val="4"/>
                    <w:jc w:val="left"/>
                  </w:pPr>
                </w:p>
              </w:tc>
            </w:tr>
            <w:tr w14:paraId="6CE451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BAFF42">
                  <w:pPr>
                    <w:pStyle w:val="4"/>
                    <w:jc w:val="center"/>
                  </w:pPr>
                  <w:r>
                    <w:rPr>
                      <w:rFonts w:ascii="仿宋_GB2312" w:hAnsi="仿宋_GB2312" w:eastAsia="仿宋_GB2312" w:cs="仿宋_GB2312"/>
                      <w:color w:val="000000"/>
                      <w:sz w:val="21"/>
                    </w:rPr>
                    <w:t>1</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5E3012">
                  <w:pPr>
                    <w:pStyle w:val="4"/>
                    <w:jc w:val="center"/>
                  </w:pPr>
                  <w:r>
                    <w:rPr>
                      <w:rFonts w:ascii="仿宋_GB2312" w:hAnsi="仿宋_GB2312" w:eastAsia="仿宋_GB2312" w:cs="仿宋_GB2312"/>
                      <w:b/>
                      <w:color w:val="000000"/>
                      <w:sz w:val="21"/>
                    </w:rPr>
                    <w:t>消防远程监控系统</w:t>
                  </w:r>
                </w:p>
              </w:tc>
              <w:tc>
                <w:tcPr>
                  <w:tcW w:w="37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E72F78B">
                  <w:pPr>
                    <w:pStyle w:val="4"/>
                    <w:jc w:val="left"/>
                  </w:pPr>
                  <w:r>
                    <w:rPr>
                      <w:rFonts w:ascii="仿宋_GB2312" w:hAnsi="仿宋_GB2312" w:eastAsia="仿宋_GB2312" w:cs="仿宋_GB2312"/>
                      <w:color w:val="000000"/>
                      <w:sz w:val="21"/>
                    </w:rPr>
                    <w:t>1、具有消防报警点位的维护功能，能够对消防报警点位进行新增、修改、删除的操作，能够对点位进行批量的导入；</w:t>
                  </w:r>
                </w:p>
                <w:p w14:paraId="24D70212">
                  <w:pPr>
                    <w:pStyle w:val="4"/>
                    <w:jc w:val="left"/>
                  </w:pPr>
                  <w:r>
                    <w:rPr>
                      <w:rFonts w:ascii="仿宋_GB2312" w:hAnsi="仿宋_GB2312" w:eastAsia="仿宋_GB2312" w:cs="仿宋_GB2312"/>
                      <w:color w:val="000000"/>
                      <w:sz w:val="21"/>
                    </w:rPr>
                    <w:t>2、具有点位的描点功能，能够支持对报警点位在三维模型上进行描点的操作；</w:t>
                  </w:r>
                </w:p>
                <w:p w14:paraId="1D025C14">
                  <w:pPr>
                    <w:pStyle w:val="4"/>
                    <w:jc w:val="left"/>
                  </w:pPr>
                  <w:r>
                    <w:rPr>
                      <w:rFonts w:ascii="仿宋_GB2312" w:hAnsi="仿宋_GB2312" w:eastAsia="仿宋_GB2312" w:cs="仿宋_GB2312"/>
                      <w:color w:val="000000"/>
                      <w:sz w:val="21"/>
                    </w:rPr>
                    <w:t>3、为了日常报警处置更加灵活，需要能够对火警、故障、启动、反馈等报警进行是否弹窗、是否有提示音进行个性化的设置；</w:t>
                  </w:r>
                </w:p>
                <w:p w14:paraId="78EB86CD">
                  <w:pPr>
                    <w:pStyle w:val="4"/>
                    <w:jc w:val="left"/>
                  </w:pPr>
                  <w:r>
                    <w:rPr>
                      <w:rFonts w:ascii="仿宋_GB2312" w:hAnsi="仿宋_GB2312" w:eastAsia="仿宋_GB2312" w:cs="仿宋_GB2312"/>
                      <w:color w:val="000000"/>
                      <w:sz w:val="21"/>
                    </w:rPr>
                    <w:t>4、具有数据统计功能，可以统计当日告警数据，可以显示未处理数、误报火警数；还能够显示当日消防报警系统的屏蔽数、启动数、反馈数、故障数等信息，每个信息都可查看详细的信息；</w:t>
                  </w:r>
                </w:p>
                <w:p w14:paraId="0ADFA2E7">
                  <w:pPr>
                    <w:pStyle w:val="4"/>
                    <w:jc w:val="left"/>
                  </w:pPr>
                  <w:r>
                    <w:rPr>
                      <w:rFonts w:ascii="仿宋_GB2312" w:hAnsi="仿宋_GB2312" w:eastAsia="仿宋_GB2312" w:cs="仿宋_GB2312"/>
                      <w:color w:val="000000"/>
                      <w:sz w:val="21"/>
                    </w:rPr>
                    <w:t>5、支持查看每个分类设备例如感烟探测器、手报按钮、输入模块等统计数量以及明细信息，有总数和异常点位数，可以查看异常点位的明细数据，并且可以定位到每个设备在三维模型中的位置；</w:t>
                  </w:r>
                </w:p>
                <w:p w14:paraId="5C4821AD">
                  <w:pPr>
                    <w:pStyle w:val="4"/>
                    <w:jc w:val="left"/>
                  </w:pPr>
                  <w:r>
                    <w:rPr>
                      <w:rFonts w:ascii="仿宋_GB2312" w:hAnsi="仿宋_GB2312" w:eastAsia="仿宋_GB2312" w:cs="仿宋_GB2312"/>
                      <w:color w:val="000000"/>
                      <w:sz w:val="21"/>
                    </w:rPr>
                    <w:t>6、一旦有火警报警，能够以自动弹窗的形式将报警的时间、点位名称、位置等信息显示在三维模型的相应位置上，告警设备能够有明显的闪动效果，同时可以切换至告警点位所在楼层的近景三维场景；</w:t>
                  </w:r>
                </w:p>
                <w:p w14:paraId="0743FA17">
                  <w:pPr>
                    <w:pStyle w:val="4"/>
                    <w:jc w:val="left"/>
                  </w:pPr>
                  <w:r>
                    <w:rPr>
                      <w:rFonts w:ascii="仿宋_GB2312" w:hAnsi="仿宋_GB2312" w:eastAsia="仿宋_GB2312" w:cs="仿宋_GB2312"/>
                      <w:color w:val="000000"/>
                      <w:sz w:val="21"/>
                    </w:rPr>
                    <w:t>▲7、一旦有报警，能够自动打开告警设备周边最近的视频监控画面，并按报警点位的距离由近到远进行排序，可以根据需要进行视频监控的切换查看（可提供投标产品厂家有效系统截图证明或公开发布的产品图册或产品说明书或产品技术白皮书或合法第三方检验机构出具的检测报告或官网截图证明予以佐证。）；</w:t>
                  </w:r>
                </w:p>
                <w:p w14:paraId="6B509892">
                  <w:pPr>
                    <w:pStyle w:val="4"/>
                    <w:jc w:val="left"/>
                  </w:pPr>
                  <w:r>
                    <w:rPr>
                      <w:rFonts w:ascii="仿宋_GB2312" w:hAnsi="仿宋_GB2312" w:eastAsia="仿宋_GB2312" w:cs="仿宋_GB2312"/>
                      <w:color w:val="000000"/>
                      <w:sz w:val="21"/>
                    </w:rPr>
                    <w:t>8、可以对报警信息进行确认或是误报的操作，误报操作的时候能够记录误报的原因、操作人员、操作时间；</w:t>
                  </w:r>
                </w:p>
                <w:p w14:paraId="5F31FBBE">
                  <w:pPr>
                    <w:pStyle w:val="4"/>
                    <w:jc w:val="left"/>
                  </w:pPr>
                  <w:r>
                    <w:rPr>
                      <w:rFonts w:ascii="仿宋_GB2312" w:hAnsi="仿宋_GB2312" w:eastAsia="仿宋_GB2312" w:cs="仿宋_GB2312"/>
                      <w:color w:val="000000"/>
                      <w:sz w:val="21"/>
                    </w:rPr>
                    <w:t>9、能够通过电话呼叫、短信、消息推送的方式给保安、管理人员的手机推送报警信息，在手机端也可以查看报警的时间、点位名称、位置等详细信息，也可以在手机端进行确认或是误报的操作，误报操作的时候能够记录误报的原因、操作人员、操作时间、定位信息。</w:t>
                  </w:r>
                </w:p>
              </w:tc>
              <w:tc>
                <w:tcPr>
                  <w:tcW w:w="2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A3C84F9">
                  <w:pPr>
                    <w:pStyle w:val="4"/>
                    <w:jc w:val="center"/>
                  </w:pPr>
                  <w:r>
                    <w:rPr>
                      <w:rFonts w:ascii="仿宋_GB2312" w:hAnsi="仿宋_GB2312" w:eastAsia="仿宋_GB2312" w:cs="仿宋_GB2312"/>
                      <w:color w:val="000000"/>
                      <w:sz w:val="21"/>
                    </w:rPr>
                    <w:t>套</w:t>
                  </w:r>
                </w:p>
              </w:tc>
              <w:tc>
                <w:tcPr>
                  <w:tcW w:w="3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DFD523">
                  <w:pPr>
                    <w:pStyle w:val="4"/>
                    <w:jc w:val="center"/>
                  </w:pPr>
                  <w:r>
                    <w:rPr>
                      <w:rFonts w:ascii="仿宋_GB2312" w:hAnsi="仿宋_GB2312" w:eastAsia="仿宋_GB2312" w:cs="仿宋_GB2312"/>
                      <w:color w:val="000000"/>
                      <w:sz w:val="21"/>
                    </w:rPr>
                    <w:t>1</w:t>
                  </w:r>
                </w:p>
              </w:tc>
              <w:tc>
                <w:tcPr>
                  <w:tcW w:w="3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4D5BED">
                  <w:pPr>
                    <w:pStyle w:val="4"/>
                    <w:jc w:val="center"/>
                  </w:pPr>
                  <w:r>
                    <w:rPr>
                      <w:rFonts w:ascii="仿宋_GB2312" w:hAnsi="仿宋_GB2312" w:eastAsia="仿宋_GB2312" w:cs="仿宋_GB2312"/>
                      <w:color w:val="000000"/>
                      <w:sz w:val="21"/>
                    </w:rPr>
                    <w:t>3000</w:t>
                  </w:r>
                </w:p>
              </w:tc>
            </w:tr>
            <w:tr w14:paraId="0258BE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2EAF87">
                  <w:pPr>
                    <w:pStyle w:val="4"/>
                    <w:jc w:val="center"/>
                  </w:pPr>
                  <w:r>
                    <w:rPr>
                      <w:rFonts w:ascii="仿宋_GB2312" w:hAnsi="仿宋_GB2312" w:eastAsia="仿宋_GB2312" w:cs="仿宋_GB2312"/>
                      <w:color w:val="000000"/>
                      <w:sz w:val="21"/>
                    </w:rPr>
                    <w:t>2</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F2DF94">
                  <w:pPr>
                    <w:pStyle w:val="4"/>
                    <w:jc w:val="center"/>
                  </w:pPr>
                  <w:r>
                    <w:rPr>
                      <w:rFonts w:ascii="仿宋_GB2312" w:hAnsi="仿宋_GB2312" w:eastAsia="仿宋_GB2312" w:cs="仿宋_GB2312"/>
                      <w:b/>
                      <w:color w:val="000000"/>
                      <w:sz w:val="21"/>
                    </w:rPr>
                    <w:t>消防水系统、室外消火栓管理系统</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8C3D35">
                  <w:pPr>
                    <w:pStyle w:val="4"/>
                    <w:jc w:val="left"/>
                  </w:pPr>
                  <w:r>
                    <w:rPr>
                      <w:rFonts w:ascii="仿宋_GB2312" w:hAnsi="仿宋_GB2312" w:eastAsia="仿宋_GB2312" w:cs="仿宋_GB2312"/>
                      <w:color w:val="000000"/>
                      <w:sz w:val="21"/>
                    </w:rPr>
                    <w:t>1、具有水系统采集装置的维护功能，能够对采集装置进行新增、修改、删除的操作，同时能够对各个采集点的上下限阈值进行设置；</w:t>
                  </w:r>
                </w:p>
                <w:p w14:paraId="693BFFC8">
                  <w:pPr>
                    <w:pStyle w:val="4"/>
                    <w:jc w:val="left"/>
                  </w:pPr>
                  <w:r>
                    <w:rPr>
                      <w:rFonts w:ascii="仿宋_GB2312" w:hAnsi="仿宋_GB2312" w:eastAsia="仿宋_GB2312" w:cs="仿宋_GB2312"/>
                      <w:color w:val="000000"/>
                      <w:sz w:val="21"/>
                    </w:rPr>
                    <w:t>2、具有点位的描点功能，能够支持对采集装置点位在三维模型上进行描点的操作；</w:t>
                  </w:r>
                </w:p>
                <w:p w14:paraId="3AC1CE06">
                  <w:pPr>
                    <w:pStyle w:val="4"/>
                    <w:jc w:val="left"/>
                  </w:pPr>
                  <w:r>
                    <w:rPr>
                      <w:rFonts w:ascii="仿宋_GB2312" w:hAnsi="仿宋_GB2312" w:eastAsia="仿宋_GB2312" w:cs="仿宋_GB2312"/>
                      <w:color w:val="000000"/>
                      <w:sz w:val="21"/>
                    </w:rPr>
                    <w:t>3、能够对水压、液位等报警进行是否弹窗、是否有提示音进行个性化的设置；</w:t>
                  </w:r>
                </w:p>
                <w:p w14:paraId="1AD5FC07">
                  <w:pPr>
                    <w:pStyle w:val="4"/>
                    <w:jc w:val="left"/>
                  </w:pPr>
                  <w:r>
                    <w:rPr>
                      <w:rFonts w:ascii="仿宋_GB2312" w:hAnsi="仿宋_GB2312" w:eastAsia="仿宋_GB2312" w:cs="仿宋_GB2312"/>
                      <w:color w:val="000000"/>
                      <w:sz w:val="21"/>
                    </w:rPr>
                    <w:t>4、具有数据统计功能，可以统计当日告警、未处理、已处理的数据；还能够分类显示水压过低、水压过高等统计数据，每个数据指标都能查看详细的信息；</w:t>
                  </w:r>
                </w:p>
                <w:p w14:paraId="0607A176">
                  <w:pPr>
                    <w:pStyle w:val="4"/>
                    <w:jc w:val="left"/>
                  </w:pPr>
                  <w:r>
                    <w:rPr>
                      <w:rFonts w:ascii="仿宋_GB2312" w:hAnsi="仿宋_GB2312" w:eastAsia="仿宋_GB2312" w:cs="仿宋_GB2312"/>
                      <w:color w:val="000000"/>
                      <w:sz w:val="21"/>
                    </w:rPr>
                    <w:t>5、在电脑端以可视化仪表的方式显示采集点位的在线状态、最近采集时间、当前值、报警状态等信息；</w:t>
                  </w:r>
                </w:p>
                <w:p w14:paraId="77FD7A9E">
                  <w:pPr>
                    <w:pStyle w:val="4"/>
                    <w:jc w:val="left"/>
                  </w:pPr>
                  <w:r>
                    <w:rPr>
                      <w:rFonts w:ascii="仿宋_GB2312" w:hAnsi="仿宋_GB2312" w:eastAsia="仿宋_GB2312" w:cs="仿宋_GB2312"/>
                      <w:color w:val="000000"/>
                      <w:sz w:val="21"/>
                    </w:rPr>
                    <w:t>6、支持切换到设备所在三维场景中的位置，支持按日期查看设备采集值的历史数据曲线，用于异常的分析判断；</w:t>
                  </w:r>
                </w:p>
                <w:p w14:paraId="318BFD26">
                  <w:pPr>
                    <w:pStyle w:val="4"/>
                    <w:jc w:val="left"/>
                  </w:pPr>
                  <w:r>
                    <w:rPr>
                      <w:rFonts w:ascii="仿宋_GB2312" w:hAnsi="仿宋_GB2312" w:eastAsia="仿宋_GB2312" w:cs="仿宋_GB2312"/>
                      <w:color w:val="000000"/>
                      <w:sz w:val="21"/>
                    </w:rPr>
                    <w:t>7、如果监测到水压、液位有异常的时候，能够以自动弹窗的形式将报警的时间、点位名称、位置等信息显示在三维模型的相应位置上，同时可以切换至告警点位所在楼层的近景三维场景；</w:t>
                  </w:r>
                </w:p>
                <w:p w14:paraId="5EED4813">
                  <w:pPr>
                    <w:pStyle w:val="4"/>
                    <w:jc w:val="left"/>
                  </w:pPr>
                  <w:r>
                    <w:rPr>
                      <w:rFonts w:ascii="仿宋_GB2312" w:hAnsi="仿宋_GB2312" w:eastAsia="仿宋_GB2312" w:cs="仿宋_GB2312"/>
                      <w:color w:val="000000"/>
                      <w:sz w:val="21"/>
                    </w:rPr>
                    <w:t>8、可以对报警信息进行处理的操作，处理操作的时候能够记录处理的原因、操作人员、操作时间；</w:t>
                  </w:r>
                </w:p>
                <w:p w14:paraId="71D21718">
                  <w:pPr>
                    <w:pStyle w:val="4"/>
                    <w:jc w:val="left"/>
                  </w:pPr>
                  <w:r>
                    <w:rPr>
                      <w:rFonts w:ascii="仿宋_GB2312" w:hAnsi="仿宋_GB2312" w:eastAsia="仿宋_GB2312" w:cs="仿宋_GB2312"/>
                      <w:color w:val="000000"/>
                      <w:sz w:val="21"/>
                    </w:rPr>
                    <w:t>▲9、移动端需要支持以可视化的方式显示水系统的当前状态和数值，并支持查看点位的历史曲线；（可提供投标产品厂家有效系统截图证明或公开发布的产品图册或产品说明书或产品技术白皮书或合法第三方检验机构出具的检测报告或官网截图证明予以佐证。）</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2AD320">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87C3A8">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3138D">
                  <w:pPr>
                    <w:pStyle w:val="4"/>
                    <w:jc w:val="center"/>
                  </w:pPr>
                  <w:r>
                    <w:rPr>
                      <w:rFonts w:ascii="仿宋_GB2312" w:hAnsi="仿宋_GB2312" w:eastAsia="仿宋_GB2312" w:cs="仿宋_GB2312"/>
                      <w:color w:val="000000"/>
                      <w:sz w:val="21"/>
                    </w:rPr>
                    <w:t>3000</w:t>
                  </w:r>
                </w:p>
              </w:tc>
            </w:tr>
            <w:tr w14:paraId="5E4962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5A8479">
                  <w:pPr>
                    <w:pStyle w:val="4"/>
                    <w:jc w:val="center"/>
                  </w:pPr>
                  <w:r>
                    <w:rPr>
                      <w:rFonts w:ascii="仿宋_GB2312" w:hAnsi="仿宋_GB2312" w:eastAsia="仿宋_GB2312" w:cs="仿宋_GB2312"/>
                      <w:color w:val="000000"/>
                      <w:sz w:val="21"/>
                    </w:rPr>
                    <w:t>3</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0A024">
                  <w:pPr>
                    <w:pStyle w:val="4"/>
                    <w:jc w:val="center"/>
                  </w:pPr>
                  <w:r>
                    <w:rPr>
                      <w:rFonts w:ascii="仿宋_GB2312" w:hAnsi="仿宋_GB2312" w:eastAsia="仿宋_GB2312" w:cs="仿宋_GB2312"/>
                      <w:b/>
                      <w:color w:val="000000"/>
                      <w:sz w:val="21"/>
                    </w:rPr>
                    <w:t>消防无线报警监测系统</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C12615">
                  <w:pPr>
                    <w:pStyle w:val="4"/>
                    <w:jc w:val="left"/>
                  </w:pPr>
                  <w:r>
                    <w:rPr>
                      <w:rFonts w:ascii="仿宋_GB2312" w:hAnsi="仿宋_GB2312" w:eastAsia="仿宋_GB2312" w:cs="仿宋_GB2312"/>
                      <w:color w:val="000000"/>
                      <w:sz w:val="21"/>
                    </w:rPr>
                    <w:t>1、汇总并展示设备告警统计数据，至少包含今日告警数、未处理数、确认数以及误报数相关信息；支持查看指标的详细信息，至少包括告警状态、告警类型、告警设备名称、告警位置、告警内容、所属单位、告警时间详细数据；</w:t>
                  </w:r>
                </w:p>
                <w:p w14:paraId="5BCD92D6">
                  <w:pPr>
                    <w:pStyle w:val="4"/>
                    <w:jc w:val="left"/>
                  </w:pPr>
                  <w:r>
                    <w:rPr>
                      <w:rFonts w:ascii="仿宋_GB2312" w:hAnsi="仿宋_GB2312" w:eastAsia="仿宋_GB2312" w:cs="仿宋_GB2312"/>
                      <w:color w:val="000000"/>
                      <w:sz w:val="21"/>
                    </w:rPr>
                    <w:t>2、支持展示设备总数、离线数、异常数、在线率，并支持按无线报警设备类型分类展示该设备类型的设备总数、异常数基础信息；</w:t>
                  </w:r>
                </w:p>
                <w:p w14:paraId="6D152143">
                  <w:pPr>
                    <w:pStyle w:val="4"/>
                    <w:jc w:val="left"/>
                  </w:pPr>
                  <w:r>
                    <w:rPr>
                      <w:rFonts w:ascii="仿宋_GB2312" w:hAnsi="仿宋_GB2312" w:eastAsia="仿宋_GB2312" w:cs="仿宋_GB2312"/>
                      <w:color w:val="000000"/>
                      <w:sz w:val="21"/>
                    </w:rPr>
                    <w:t>▲3、支持分楼层显示各类设备总数、异常数，并支持点击查看明细数据，包含设备名称、类型以及位置；（可提供投标产品厂家有效系统截图证明或公开发布的产品图册或产品说明书或产品技术白皮书或合法第三方检验机构出具的检测报告或官网截图证明予以佐证。）；</w:t>
                  </w:r>
                </w:p>
                <w:p w14:paraId="22194B24">
                  <w:pPr>
                    <w:pStyle w:val="4"/>
                    <w:jc w:val="left"/>
                  </w:pPr>
                  <w:r>
                    <w:rPr>
                      <w:rFonts w:ascii="仿宋_GB2312" w:hAnsi="仿宋_GB2312" w:eastAsia="仿宋_GB2312" w:cs="仿宋_GB2312"/>
                      <w:color w:val="000000"/>
                      <w:sz w:val="21"/>
                    </w:rPr>
                    <w:t>4、支持发生火警后，平台自动弹窗告警并能显示告警类型、时间、设备相关信息；</w:t>
                  </w:r>
                </w:p>
                <w:p w14:paraId="7ED02EAB">
                  <w:pPr>
                    <w:pStyle w:val="4"/>
                    <w:jc w:val="left"/>
                  </w:pPr>
                  <w:r>
                    <w:rPr>
                      <w:rFonts w:ascii="仿宋_GB2312" w:hAnsi="仿宋_GB2312" w:eastAsia="仿宋_GB2312" w:cs="仿宋_GB2312"/>
                      <w:color w:val="000000"/>
                      <w:sz w:val="21"/>
                    </w:rPr>
                    <w:t>5、支持报警信息以电话呼叫、短信、APP消息形式推送告警至保安、管理人员。</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9D2FBB">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1A725C">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BD12E9">
                  <w:pPr>
                    <w:pStyle w:val="4"/>
                    <w:jc w:val="center"/>
                  </w:pPr>
                  <w:r>
                    <w:rPr>
                      <w:rFonts w:ascii="仿宋_GB2312" w:hAnsi="仿宋_GB2312" w:eastAsia="仿宋_GB2312" w:cs="仿宋_GB2312"/>
                      <w:color w:val="000000"/>
                      <w:sz w:val="21"/>
                    </w:rPr>
                    <w:t>3000</w:t>
                  </w:r>
                </w:p>
              </w:tc>
            </w:tr>
            <w:tr w14:paraId="3A7DEC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C26362">
                  <w:pPr>
                    <w:pStyle w:val="4"/>
                    <w:jc w:val="center"/>
                  </w:pPr>
                  <w:r>
                    <w:rPr>
                      <w:rFonts w:ascii="仿宋_GB2312" w:hAnsi="仿宋_GB2312" w:eastAsia="仿宋_GB2312" w:cs="仿宋_GB2312"/>
                      <w:color w:val="000000"/>
                      <w:sz w:val="21"/>
                    </w:rPr>
                    <w:t>4</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4C9263">
                  <w:pPr>
                    <w:pStyle w:val="4"/>
                    <w:jc w:val="center"/>
                  </w:pPr>
                  <w:r>
                    <w:rPr>
                      <w:rFonts w:ascii="仿宋_GB2312" w:hAnsi="仿宋_GB2312" w:eastAsia="仿宋_GB2312" w:cs="仿宋_GB2312"/>
                      <w:b/>
                      <w:color w:val="000000"/>
                      <w:sz w:val="21"/>
                    </w:rPr>
                    <w:t>消防水泵控制柜状态管理系统</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0FE5A8">
                  <w:pPr>
                    <w:pStyle w:val="4"/>
                    <w:jc w:val="left"/>
                  </w:pPr>
                  <w:r>
                    <w:rPr>
                      <w:rFonts w:ascii="仿宋_GB2312" w:hAnsi="仿宋_GB2312" w:eastAsia="仿宋_GB2312" w:cs="仿宋_GB2312"/>
                      <w:color w:val="000000"/>
                      <w:sz w:val="21"/>
                    </w:rPr>
                    <w:t>1、具有控制柜采集装置的维护功能，能够对采集装置进行新增、修改、删除的操作，同时能够对各个控制柜正常的运行状态进行设置；</w:t>
                  </w:r>
                </w:p>
                <w:p w14:paraId="50675307">
                  <w:pPr>
                    <w:pStyle w:val="4"/>
                    <w:jc w:val="left"/>
                  </w:pPr>
                  <w:r>
                    <w:rPr>
                      <w:rFonts w:ascii="仿宋_GB2312" w:hAnsi="仿宋_GB2312" w:eastAsia="仿宋_GB2312" w:cs="仿宋_GB2312"/>
                      <w:color w:val="000000"/>
                      <w:sz w:val="21"/>
                    </w:rPr>
                    <w:t>2、具有点位的描点功能，能够支持对采集装置点位在三维模型上进行描点的操作；</w:t>
                  </w:r>
                </w:p>
                <w:p w14:paraId="3FF1BB2F">
                  <w:pPr>
                    <w:pStyle w:val="4"/>
                    <w:jc w:val="left"/>
                  </w:pPr>
                  <w:r>
                    <w:rPr>
                      <w:rFonts w:ascii="仿宋_GB2312" w:hAnsi="仿宋_GB2312" w:eastAsia="仿宋_GB2312" w:cs="仿宋_GB2312"/>
                      <w:color w:val="000000"/>
                      <w:sz w:val="21"/>
                    </w:rPr>
                    <w:t>3、能够对控制柜的状态异常进行是否弹窗、是否有提示音进行个性化的设置；</w:t>
                  </w:r>
                </w:p>
                <w:p w14:paraId="466063EC">
                  <w:pPr>
                    <w:pStyle w:val="4"/>
                    <w:jc w:val="left"/>
                  </w:pPr>
                  <w:r>
                    <w:rPr>
                      <w:rFonts w:ascii="仿宋_GB2312" w:hAnsi="仿宋_GB2312" w:eastAsia="仿宋_GB2312" w:cs="仿宋_GB2312"/>
                      <w:color w:val="000000"/>
                      <w:sz w:val="21"/>
                    </w:rPr>
                    <w:t>4、具有数据统计功能，可以统计当日告警、未处理、已处理的数据；每个数据指标都能查看详细的信息；</w:t>
                  </w:r>
                </w:p>
                <w:p w14:paraId="5567936E">
                  <w:pPr>
                    <w:pStyle w:val="4"/>
                    <w:jc w:val="left"/>
                  </w:pPr>
                  <w:r>
                    <w:rPr>
                      <w:rFonts w:ascii="仿宋_GB2312" w:hAnsi="仿宋_GB2312" w:eastAsia="仿宋_GB2312" w:cs="仿宋_GB2312"/>
                      <w:color w:val="000000"/>
                      <w:sz w:val="21"/>
                    </w:rPr>
                    <w:t>5、需要能够在电脑端查看各个采集装置的安装位置、在离线状态、当前手自动状态、运行状态、应该是正常的参考状态。</w:t>
                  </w:r>
                </w:p>
                <w:p w14:paraId="6298C04B">
                  <w:pPr>
                    <w:pStyle w:val="4"/>
                    <w:jc w:val="left"/>
                  </w:pPr>
                  <w:r>
                    <w:rPr>
                      <w:rFonts w:ascii="仿宋_GB2312" w:hAnsi="仿宋_GB2312" w:eastAsia="仿宋_GB2312" w:cs="仿宋_GB2312"/>
                      <w:color w:val="000000"/>
                      <w:sz w:val="21"/>
                    </w:rPr>
                    <w:t>6、如果监测到控制柜状态有异常的时候，能够以自动弹窗的形式将报警的时间、点位名称、位置信息显示在三维模型的相应位置上，同时可切换至告警点位所在楼层的近景三维场景；</w:t>
                  </w:r>
                </w:p>
                <w:p w14:paraId="6D58EFB8">
                  <w:pPr>
                    <w:pStyle w:val="4"/>
                    <w:jc w:val="left"/>
                  </w:pPr>
                  <w:r>
                    <w:rPr>
                      <w:rFonts w:ascii="仿宋_GB2312" w:hAnsi="仿宋_GB2312" w:eastAsia="仿宋_GB2312" w:cs="仿宋_GB2312"/>
                      <w:color w:val="000000"/>
                      <w:sz w:val="21"/>
                    </w:rPr>
                    <w:t>7、可以对报警信息进行处理的操作，处理操作的时候能够记录处理的原因、操作人员、操作时间；</w:t>
                  </w:r>
                </w:p>
                <w:p w14:paraId="5FFA5ADC">
                  <w:pPr>
                    <w:pStyle w:val="4"/>
                    <w:jc w:val="left"/>
                  </w:pPr>
                  <w:r>
                    <w:rPr>
                      <w:rFonts w:ascii="仿宋_GB2312" w:hAnsi="仿宋_GB2312" w:eastAsia="仿宋_GB2312" w:cs="仿宋_GB2312"/>
                      <w:color w:val="000000"/>
                      <w:sz w:val="21"/>
                    </w:rPr>
                    <w:t>8、移动端需要支持以可视化的方式显示控制柜当前状态；</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1AD3D6">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B01690">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BC71F5">
                  <w:pPr>
                    <w:pStyle w:val="4"/>
                    <w:jc w:val="center"/>
                  </w:pPr>
                  <w:r>
                    <w:rPr>
                      <w:rFonts w:ascii="仿宋_GB2312" w:hAnsi="仿宋_GB2312" w:eastAsia="仿宋_GB2312" w:cs="仿宋_GB2312"/>
                      <w:color w:val="000000"/>
                      <w:sz w:val="21"/>
                    </w:rPr>
                    <w:t>3000</w:t>
                  </w:r>
                </w:p>
              </w:tc>
            </w:tr>
            <w:tr w14:paraId="6B6048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F13DD3">
                  <w:pPr>
                    <w:pStyle w:val="4"/>
                    <w:jc w:val="center"/>
                  </w:pPr>
                  <w:r>
                    <w:rPr>
                      <w:rFonts w:ascii="仿宋_GB2312" w:hAnsi="仿宋_GB2312" w:eastAsia="仿宋_GB2312" w:cs="仿宋_GB2312"/>
                      <w:color w:val="000000"/>
                      <w:sz w:val="21"/>
                    </w:rPr>
                    <w:t>5</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D5B5CA">
                  <w:pPr>
                    <w:pStyle w:val="4"/>
                    <w:jc w:val="center"/>
                  </w:pPr>
                  <w:r>
                    <w:rPr>
                      <w:rFonts w:ascii="仿宋_GB2312" w:hAnsi="仿宋_GB2312" w:eastAsia="仿宋_GB2312" w:cs="仿宋_GB2312"/>
                      <w:b/>
                      <w:color w:val="000000"/>
                      <w:sz w:val="21"/>
                    </w:rPr>
                    <w:t>气体监测预警系统</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5A7603">
                  <w:pPr>
                    <w:pStyle w:val="4"/>
                    <w:jc w:val="left"/>
                  </w:pPr>
                  <w:r>
                    <w:rPr>
                      <w:rFonts w:ascii="仿宋_GB2312" w:hAnsi="仿宋_GB2312" w:eastAsia="仿宋_GB2312" w:cs="仿宋_GB2312"/>
                      <w:color w:val="000000"/>
                      <w:sz w:val="21"/>
                    </w:rPr>
                    <w:t>1、需要支持在电脑端实时掌握单位气体的浓度情况，可以查看当日总的告警数、已处理、未处理，并可以查看各个指标的状态、告警类型、位置、时间等详细信息；可以查看单位当日的气体浓度预警、气体浓度告警、气体浓度过低，可以查看各个指标的状态、类型、位置、时间等详细信息；</w:t>
                  </w:r>
                </w:p>
                <w:p w14:paraId="4207C46E">
                  <w:pPr>
                    <w:pStyle w:val="4"/>
                    <w:jc w:val="left"/>
                  </w:pPr>
                  <w:r>
                    <w:rPr>
                      <w:rFonts w:ascii="仿宋_GB2312" w:hAnsi="仿宋_GB2312" w:eastAsia="仿宋_GB2312" w:cs="仿宋_GB2312"/>
                      <w:color w:val="000000"/>
                      <w:sz w:val="21"/>
                    </w:rPr>
                    <w:t>2、当气体浓度值异常的时候，可以自动打开报警窗口并自动对报警信息进行语音播报，可以打开近一段时间的数据曲线进行问题的排查，可以定位到报警点位所在的室内三维模型；</w:t>
                  </w:r>
                </w:p>
                <w:p w14:paraId="42DA0364">
                  <w:pPr>
                    <w:pStyle w:val="4"/>
                    <w:jc w:val="left"/>
                  </w:pPr>
                  <w:r>
                    <w:rPr>
                      <w:rFonts w:ascii="仿宋_GB2312" w:hAnsi="仿宋_GB2312" w:eastAsia="仿宋_GB2312" w:cs="仿宋_GB2312"/>
                      <w:color w:val="000000"/>
                      <w:sz w:val="21"/>
                    </w:rPr>
                    <w:t>3、具有点位的描点功能，能够支持对监测装置点位在三维模型上进行描点的操作；</w:t>
                  </w:r>
                </w:p>
                <w:p w14:paraId="51A3548B">
                  <w:pPr>
                    <w:pStyle w:val="4"/>
                    <w:jc w:val="left"/>
                  </w:pPr>
                  <w:r>
                    <w:rPr>
                      <w:rFonts w:ascii="仿宋_GB2312" w:hAnsi="仿宋_GB2312" w:eastAsia="仿宋_GB2312" w:cs="仿宋_GB2312"/>
                      <w:color w:val="000000"/>
                      <w:sz w:val="21"/>
                    </w:rPr>
                    <w:t>4、能够对气体浓度报警进行是否弹窗、是否有提示音进行个性化的设置；</w:t>
                  </w:r>
                </w:p>
                <w:p w14:paraId="5B4A0E4E">
                  <w:pPr>
                    <w:pStyle w:val="4"/>
                    <w:jc w:val="left"/>
                  </w:pPr>
                  <w:r>
                    <w:rPr>
                      <w:rFonts w:ascii="仿宋_GB2312" w:hAnsi="仿宋_GB2312" w:eastAsia="仿宋_GB2312" w:cs="仿宋_GB2312"/>
                      <w:color w:val="000000"/>
                      <w:sz w:val="21"/>
                    </w:rPr>
                    <w:t>5、需要支持发生报警以后，可以通过电话呼叫、短信、APP消息等形式推送告警至保安、管理人员；</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0D9CE5">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FAB339">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240DA0">
                  <w:pPr>
                    <w:pStyle w:val="4"/>
                    <w:jc w:val="center"/>
                  </w:pPr>
                  <w:r>
                    <w:rPr>
                      <w:rFonts w:ascii="仿宋_GB2312" w:hAnsi="仿宋_GB2312" w:eastAsia="仿宋_GB2312" w:cs="仿宋_GB2312"/>
                      <w:color w:val="000000"/>
                      <w:sz w:val="21"/>
                    </w:rPr>
                    <w:t>3000</w:t>
                  </w:r>
                </w:p>
              </w:tc>
            </w:tr>
            <w:tr w14:paraId="4F4784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12E62C">
                  <w:pPr>
                    <w:pStyle w:val="4"/>
                    <w:jc w:val="center"/>
                  </w:pPr>
                  <w:r>
                    <w:rPr>
                      <w:rFonts w:ascii="仿宋_GB2312" w:hAnsi="仿宋_GB2312" w:eastAsia="仿宋_GB2312" w:cs="仿宋_GB2312"/>
                      <w:color w:val="000000"/>
                      <w:sz w:val="21"/>
                    </w:rPr>
                    <w:t>6</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242720">
                  <w:pPr>
                    <w:pStyle w:val="4"/>
                    <w:jc w:val="center"/>
                  </w:pPr>
                  <w:r>
                    <w:rPr>
                      <w:rFonts w:ascii="仿宋_GB2312" w:hAnsi="仿宋_GB2312" w:eastAsia="仿宋_GB2312" w:cs="仿宋_GB2312"/>
                      <w:b/>
                      <w:color w:val="000000"/>
                      <w:sz w:val="21"/>
                    </w:rPr>
                    <w:t>智能巡查管理系统</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8B2009">
                  <w:pPr>
                    <w:pStyle w:val="4"/>
                    <w:jc w:val="left"/>
                  </w:pPr>
                  <w:r>
                    <w:rPr>
                      <w:rFonts w:ascii="仿宋_GB2312" w:hAnsi="仿宋_GB2312" w:eastAsia="仿宋_GB2312" w:cs="仿宋_GB2312"/>
                      <w:sz w:val="21"/>
                    </w:rPr>
                    <w:t>●</w:t>
                  </w:r>
                  <w:r>
                    <w:rPr>
                      <w:rFonts w:ascii="仿宋_GB2312" w:hAnsi="仿宋_GB2312" w:eastAsia="仿宋_GB2312" w:cs="仿宋_GB2312"/>
                      <w:color w:val="000000"/>
                      <w:sz w:val="21"/>
                    </w:rPr>
                    <w:t>1、具有巡查点位的维护功能，能够对巡查点位进行维护操作，能够设置巡查点名称、位置、巡查点位类型、能够支持二维码巡查、延迟提交时间，针对每个点位的巡查标准，能够支持勾选、图片上传等多种方式提交巡查的结果；设置为不可用二维码巡查以后，移动端巡查功能扫描该巡查点二维码以后会提示报错，不允许正常巡查；</w:t>
                  </w:r>
                </w:p>
                <w:p w14:paraId="0B51FB6A">
                  <w:pPr>
                    <w:pStyle w:val="4"/>
                    <w:jc w:val="left"/>
                  </w:pPr>
                  <w:r>
                    <w:rPr>
                      <w:rFonts w:ascii="仿宋_GB2312" w:hAnsi="仿宋_GB2312" w:eastAsia="仿宋_GB2312" w:cs="仿宋_GB2312"/>
                      <w:sz w:val="21"/>
                    </w:rPr>
                    <w:t>●</w:t>
                  </w:r>
                  <w:r>
                    <w:rPr>
                      <w:rFonts w:ascii="仿宋_GB2312" w:hAnsi="仿宋_GB2312" w:eastAsia="仿宋_GB2312" w:cs="仿宋_GB2312"/>
                      <w:color w:val="000000"/>
                      <w:sz w:val="21"/>
                    </w:rPr>
                    <w:t>2、移动端巡查具有再巡查功能，对已经完成巡查的任务可选择再次巡查，通过再次巡查功能，巡查任务会重新恢复至待巡查任务列表中，再次重新巡查；</w:t>
                  </w:r>
                </w:p>
                <w:p w14:paraId="5B3D765C">
                  <w:pPr>
                    <w:pStyle w:val="4"/>
                    <w:jc w:val="left"/>
                  </w:pPr>
                  <w:r>
                    <w:rPr>
                      <w:rFonts w:ascii="仿宋_GB2312" w:hAnsi="仿宋_GB2312" w:eastAsia="仿宋_GB2312" w:cs="仿宋_GB2312"/>
                      <w:color w:val="000000"/>
                      <w:sz w:val="21"/>
                    </w:rPr>
                    <w:t>3、巡查任务可通过自动排班功能、按照单位管理规则自动定期生成每日、每周、每月、每季、每半年的任务，除了自动排班以外还能通过手动排班的方式进行任务的调整；</w:t>
                  </w:r>
                </w:p>
                <w:p w14:paraId="06C7E518">
                  <w:pPr>
                    <w:pStyle w:val="4"/>
                    <w:jc w:val="left"/>
                  </w:pPr>
                  <w:r>
                    <w:rPr>
                      <w:rFonts w:ascii="仿宋_GB2312" w:hAnsi="仿宋_GB2312" w:eastAsia="仿宋_GB2312" w:cs="仿宋_GB2312"/>
                      <w:color w:val="000000"/>
                      <w:sz w:val="21"/>
                    </w:rPr>
                    <w:t>4、在巡查过程中，至少支持通过二维码、NFC方式扫描芯片进行巡查操作；</w:t>
                  </w:r>
                </w:p>
                <w:p w14:paraId="0940379C">
                  <w:pPr>
                    <w:pStyle w:val="4"/>
                    <w:jc w:val="left"/>
                  </w:pPr>
                  <w:r>
                    <w:rPr>
                      <w:rFonts w:ascii="仿宋_GB2312" w:hAnsi="仿宋_GB2312" w:eastAsia="仿宋_GB2312" w:cs="仿宋_GB2312"/>
                      <w:color w:val="000000"/>
                      <w:sz w:val="21"/>
                    </w:rPr>
                    <w:t>5、在巡查过程中发现隐患时，可以通过图片、文字、语音多种方式上传隐患情况；具有隐患审核及隐患整改工单的转派，并且可以实时查看隐患整改进度；</w:t>
                  </w:r>
                </w:p>
                <w:p w14:paraId="4E0E36E3">
                  <w:pPr>
                    <w:pStyle w:val="4"/>
                    <w:jc w:val="left"/>
                  </w:pPr>
                  <w:r>
                    <w:rPr>
                      <w:rFonts w:ascii="仿宋_GB2312" w:hAnsi="仿宋_GB2312" w:eastAsia="仿宋_GB2312" w:cs="仿宋_GB2312"/>
                      <w:sz w:val="21"/>
                    </w:rPr>
                    <w:t>●</w:t>
                  </w:r>
                  <w:r>
                    <w:rPr>
                      <w:rFonts w:ascii="仿宋_GB2312" w:hAnsi="仿宋_GB2312" w:eastAsia="仿宋_GB2312" w:cs="仿宋_GB2312"/>
                      <w:color w:val="000000"/>
                      <w:sz w:val="21"/>
                    </w:rPr>
                    <w:t>6、支持延迟提交功能，设置延迟提交以后，需要在巡查点位置满足一定时间以后方可进行记录提交；具有离线巡查功能，可以在没有网络的情况下正常巡查；</w:t>
                  </w:r>
                </w:p>
                <w:p w14:paraId="1C1B4A25">
                  <w:pPr>
                    <w:pStyle w:val="4"/>
                    <w:jc w:val="left"/>
                  </w:pPr>
                  <w:r>
                    <w:rPr>
                      <w:rFonts w:ascii="仿宋_GB2312" w:hAnsi="仿宋_GB2312" w:eastAsia="仿宋_GB2312" w:cs="仿宋_GB2312"/>
                      <w:color w:val="000000"/>
                      <w:sz w:val="21"/>
                    </w:rPr>
                    <w:t>7、具有数据统计功能，在电脑端可以按每日每月显示总的巡查点位、未巡查的点位、漏巡的点位等数据，可以查看各个数据指标的方案名称、点位名称、巡查时间、巡查人员等详细信息；</w:t>
                  </w:r>
                </w:p>
                <w:p w14:paraId="3A124FA3">
                  <w:pPr>
                    <w:pStyle w:val="4"/>
                    <w:jc w:val="left"/>
                  </w:pPr>
                  <w:r>
                    <w:rPr>
                      <w:rFonts w:ascii="仿宋_GB2312" w:hAnsi="仿宋_GB2312" w:eastAsia="仿宋_GB2312" w:cs="仿宋_GB2312"/>
                      <w:color w:val="000000"/>
                      <w:sz w:val="21"/>
                    </w:rPr>
                    <w:t>▲8、移动端可以按照方案和点位两种模式对巡查记录进行数据统计；</w:t>
                  </w:r>
                </w:p>
                <w:p w14:paraId="77A2B0B4">
                  <w:pPr>
                    <w:pStyle w:val="4"/>
                    <w:jc w:val="left"/>
                  </w:pPr>
                  <w:r>
                    <w:rPr>
                      <w:rFonts w:ascii="仿宋_GB2312" w:hAnsi="仿宋_GB2312" w:eastAsia="仿宋_GB2312" w:cs="仿宋_GB2312"/>
                      <w:color w:val="000000"/>
                      <w:sz w:val="21"/>
                    </w:rPr>
                    <w:t>①点位模式数据统计：支持分点位查看每个巡查点位的统计数据，支持时间段的筛选，可以显示该时间段中该点位的应巡查数、已巡查数、未巡查数据、异常上报的数据，可以按人员统计巡查次数；（可提供投标产品厂家有效系统截图证明或公开发布的产品图册或产品说明书或产品技术白皮书或合法第三方检验机构出具的检测报告或官网截图证明予以佐证。）</w:t>
                  </w:r>
                </w:p>
                <w:p w14:paraId="56A7CCCB">
                  <w:pPr>
                    <w:pStyle w:val="4"/>
                    <w:jc w:val="left"/>
                  </w:pPr>
                  <w:r>
                    <w:rPr>
                      <w:rFonts w:ascii="仿宋_GB2312" w:hAnsi="仿宋_GB2312" w:eastAsia="仿宋_GB2312" w:cs="仿宋_GB2312"/>
                      <w:color w:val="000000"/>
                      <w:sz w:val="21"/>
                    </w:rPr>
                    <w:t>②方案模式数据统计：支持按任务显示任务名称、计划巡查时间、任务应巡查数、已巡查数据、实际巡查时间；（可提供投标产品厂家有效系统截图证明或公开发布的产品图册或产品说明书或产品技术白皮书或合法第三方检验机构出具的检测报告或官网截图证明予以佐证。）</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73E10C">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E3572B">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5E6E10">
                  <w:pPr>
                    <w:pStyle w:val="4"/>
                    <w:jc w:val="center"/>
                  </w:pPr>
                  <w:r>
                    <w:rPr>
                      <w:rFonts w:ascii="仿宋_GB2312" w:hAnsi="仿宋_GB2312" w:eastAsia="仿宋_GB2312" w:cs="仿宋_GB2312"/>
                      <w:color w:val="000000"/>
                      <w:sz w:val="21"/>
                    </w:rPr>
                    <w:t>3000</w:t>
                  </w:r>
                </w:p>
              </w:tc>
            </w:tr>
            <w:tr w14:paraId="4D9752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73F305">
                  <w:pPr>
                    <w:pStyle w:val="4"/>
                    <w:jc w:val="center"/>
                  </w:pPr>
                  <w:r>
                    <w:rPr>
                      <w:rFonts w:ascii="仿宋_GB2312" w:hAnsi="仿宋_GB2312" w:eastAsia="仿宋_GB2312" w:cs="仿宋_GB2312"/>
                      <w:color w:val="000000"/>
                      <w:sz w:val="21"/>
                    </w:rPr>
                    <w:t>7</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133727">
                  <w:pPr>
                    <w:pStyle w:val="4"/>
                    <w:jc w:val="center"/>
                  </w:pPr>
                  <w:r>
                    <w:rPr>
                      <w:rFonts w:ascii="仿宋_GB2312" w:hAnsi="仿宋_GB2312" w:eastAsia="仿宋_GB2312" w:cs="仿宋_GB2312"/>
                      <w:b/>
                      <w:color w:val="000000"/>
                      <w:sz w:val="21"/>
                    </w:rPr>
                    <w:t>灭火器全生命周期管理系统</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60EDC5">
                  <w:pPr>
                    <w:pStyle w:val="4"/>
                    <w:jc w:val="left"/>
                  </w:pPr>
                  <w:r>
                    <w:rPr>
                      <w:rFonts w:ascii="仿宋_GB2312" w:hAnsi="仿宋_GB2312" w:eastAsia="仿宋_GB2312" w:cs="仿宋_GB2312"/>
                      <w:color w:val="000000"/>
                      <w:sz w:val="21"/>
                    </w:rPr>
                    <w:t>1、具有灭火器的维护功能，能够对灭火器信息进行维护操作，能够设置灭火器型号、使用位置、责任人、出厂日期等信息，能够对灭火器通过模板进行批量导入；</w:t>
                  </w:r>
                </w:p>
                <w:p w14:paraId="13032748">
                  <w:pPr>
                    <w:pStyle w:val="4"/>
                    <w:jc w:val="left"/>
                  </w:pPr>
                  <w:r>
                    <w:rPr>
                      <w:rFonts w:ascii="仿宋_GB2312" w:hAnsi="仿宋_GB2312" w:eastAsia="仿宋_GB2312" w:cs="仿宋_GB2312"/>
                      <w:color w:val="000000"/>
                      <w:sz w:val="21"/>
                    </w:rPr>
                    <w:t>2、针对不同类型的灭火器可以设置使用规则，同时能够对提醒时间、提醒人员进行自定义设置，系统根据灭火器类型和它的出厂日期和使用年限进行自动计算，针对快到期的设备，平台可进行自动提醒相关负责人员；</w:t>
                  </w:r>
                </w:p>
                <w:p w14:paraId="763545BF">
                  <w:pPr>
                    <w:pStyle w:val="4"/>
                    <w:jc w:val="left"/>
                  </w:pPr>
                  <w:r>
                    <w:rPr>
                      <w:rFonts w:ascii="仿宋_GB2312" w:hAnsi="仿宋_GB2312" w:eastAsia="仿宋_GB2312" w:cs="仿宋_GB2312"/>
                      <w:color w:val="000000"/>
                      <w:sz w:val="21"/>
                    </w:rPr>
                    <w:t>3、移动端可以对灭火器更换操作，当设备到期后，可通过APP扫描新老设备二维码，进行设备信息更换；</w:t>
                  </w:r>
                </w:p>
                <w:p w14:paraId="33B19C84">
                  <w:pPr>
                    <w:pStyle w:val="4"/>
                    <w:jc w:val="left"/>
                  </w:pPr>
                  <w:r>
                    <w:rPr>
                      <w:rFonts w:ascii="仿宋_GB2312" w:hAnsi="仿宋_GB2312" w:eastAsia="仿宋_GB2312" w:cs="仿宋_GB2312"/>
                      <w:color w:val="000000"/>
                      <w:sz w:val="21"/>
                    </w:rPr>
                    <w:t>4、移动端可以对灭火器进行报废操作，可以上传报废相关的图片、文字信息；</w:t>
                  </w:r>
                </w:p>
                <w:p w14:paraId="1C86A853">
                  <w:pPr>
                    <w:pStyle w:val="4"/>
                    <w:jc w:val="left"/>
                  </w:pPr>
                  <w:r>
                    <w:rPr>
                      <w:rFonts w:ascii="仿宋_GB2312" w:hAnsi="仿宋_GB2312" w:eastAsia="仿宋_GB2312" w:cs="仿宋_GB2312"/>
                      <w:color w:val="000000"/>
                      <w:sz w:val="21"/>
                    </w:rPr>
                    <w:t>5、移动端可以对使用中灭火器、需维护灭火器、即将报废灭火器、备用灭火器的数量进行统计，可以查看相关数量的详细信息；</w:t>
                  </w:r>
                </w:p>
                <w:p w14:paraId="50A67D14">
                  <w:pPr>
                    <w:pStyle w:val="4"/>
                    <w:jc w:val="left"/>
                  </w:pPr>
                  <w:r>
                    <w:rPr>
                      <w:rFonts w:ascii="仿宋_GB2312" w:hAnsi="仿宋_GB2312" w:eastAsia="仿宋_GB2312" w:cs="仿宋_GB2312"/>
                      <w:sz w:val="21"/>
                    </w:rPr>
                    <w:t>●</w:t>
                  </w:r>
                  <w:r>
                    <w:rPr>
                      <w:rFonts w:ascii="仿宋_GB2312" w:hAnsi="仿宋_GB2312" w:eastAsia="仿宋_GB2312" w:cs="仿宋_GB2312"/>
                      <w:color w:val="000000"/>
                      <w:sz w:val="21"/>
                    </w:rPr>
                    <w:t>6、具有数据统计功能，在三维可视化平台灭火器管理模块中，可以查看单位灭火器设备总数、待维护的数量、已经报废的数量、备用的数量、即将维护的数量、即将报废的数量、过期的数量；支持分类查看干粉、水型、二氧化碳、洁净气体灭火器的数据，可以查看灭火器的状态、幢层、使用位置、下次维护日期、预计报废日期等详细信息，同时可以定位至灭火器在三维模型中的位置；</w:t>
                  </w:r>
                </w:p>
                <w:p w14:paraId="21DD1FE9">
                  <w:pPr>
                    <w:pStyle w:val="4"/>
                    <w:jc w:val="left"/>
                  </w:pPr>
                  <w:r>
                    <w:rPr>
                      <w:rFonts w:ascii="仿宋_GB2312" w:hAnsi="仿宋_GB2312" w:eastAsia="仿宋_GB2312" w:cs="仿宋_GB2312"/>
                      <w:sz w:val="21"/>
                    </w:rPr>
                    <w:t>●</w:t>
                  </w:r>
                  <w:r>
                    <w:rPr>
                      <w:rFonts w:ascii="仿宋_GB2312" w:hAnsi="仿宋_GB2312" w:eastAsia="仿宋_GB2312" w:cs="仿宋_GB2312"/>
                      <w:color w:val="000000"/>
                      <w:sz w:val="21"/>
                    </w:rPr>
                    <w:t>7、在移动端能够查看单位使用中灭火器的总数、需要维护数、即将报废数、备用数，支持点击查看数量的明细信息，同时在明细页面可以通过幢、层、二维码进行设备的检索；</w:t>
                  </w:r>
                </w:p>
                <w:p w14:paraId="7A71401B">
                  <w:pPr>
                    <w:pStyle w:val="4"/>
                    <w:jc w:val="left"/>
                  </w:pPr>
                  <w:r>
                    <w:rPr>
                      <w:rFonts w:ascii="仿宋_GB2312" w:hAnsi="仿宋_GB2312" w:eastAsia="仿宋_GB2312" w:cs="仿宋_GB2312"/>
                      <w:sz w:val="21"/>
                    </w:rPr>
                    <w:t>●</w:t>
                  </w:r>
                  <w:r>
                    <w:rPr>
                      <w:rFonts w:ascii="仿宋_GB2312" w:hAnsi="仿宋_GB2312" w:eastAsia="仿宋_GB2312" w:cs="仿宋_GB2312"/>
                      <w:color w:val="000000"/>
                      <w:sz w:val="21"/>
                    </w:rPr>
                    <w:t>8、在移动端能够进行灭火器管理，扫描灭火器二维码进行设备日常检查，确认设备是否完好后，可以对到期的灭火器进行更换和报废操作，同时可以查看灭火器生产、录入、修改、报废的台账记录。</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44DAE3">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952B97">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F52CA6">
                  <w:pPr>
                    <w:pStyle w:val="4"/>
                    <w:jc w:val="center"/>
                  </w:pPr>
                  <w:r>
                    <w:rPr>
                      <w:rFonts w:ascii="仿宋_GB2312" w:hAnsi="仿宋_GB2312" w:eastAsia="仿宋_GB2312" w:cs="仿宋_GB2312"/>
                      <w:color w:val="000000"/>
                      <w:sz w:val="21"/>
                    </w:rPr>
                    <w:t>3000</w:t>
                  </w:r>
                </w:p>
              </w:tc>
            </w:tr>
            <w:tr w14:paraId="17C0DE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A3E9BC">
                  <w:pPr>
                    <w:pStyle w:val="4"/>
                    <w:jc w:val="center"/>
                  </w:pPr>
                  <w:r>
                    <w:rPr>
                      <w:rFonts w:ascii="仿宋_GB2312" w:hAnsi="仿宋_GB2312" w:eastAsia="仿宋_GB2312" w:cs="仿宋_GB2312"/>
                      <w:color w:val="000000"/>
                      <w:sz w:val="21"/>
                    </w:rPr>
                    <w:t>8</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CE42FF">
                  <w:pPr>
                    <w:pStyle w:val="4"/>
                    <w:jc w:val="center"/>
                  </w:pPr>
                  <w:r>
                    <w:rPr>
                      <w:rFonts w:ascii="仿宋_GB2312" w:hAnsi="仿宋_GB2312" w:eastAsia="仿宋_GB2312" w:cs="仿宋_GB2312"/>
                      <w:b/>
                      <w:color w:val="000000"/>
                      <w:sz w:val="21"/>
                    </w:rPr>
                    <w:t>消防AI智能视频分析系统</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AC23CB">
                  <w:pPr>
                    <w:pStyle w:val="4"/>
                    <w:jc w:val="left"/>
                  </w:pPr>
                  <w:r>
                    <w:rPr>
                      <w:rFonts w:ascii="仿宋_GB2312" w:hAnsi="仿宋_GB2312" w:eastAsia="仿宋_GB2312" w:cs="仿宋_GB2312"/>
                      <w:color w:val="000000"/>
                      <w:sz w:val="21"/>
                    </w:rPr>
                    <w:t>1、支持利旧医院现有海康视频摄像头，通过后端分析设备实现消防AI智能视频分析；</w:t>
                  </w:r>
                </w:p>
                <w:p w14:paraId="5A61E8B1">
                  <w:pPr>
                    <w:pStyle w:val="4"/>
                    <w:jc w:val="left"/>
                  </w:pPr>
                  <w:r>
                    <w:rPr>
                      <w:rFonts w:ascii="仿宋_GB2312" w:hAnsi="仿宋_GB2312" w:eastAsia="仿宋_GB2312" w:cs="仿宋_GB2312"/>
                      <w:color w:val="000000"/>
                      <w:sz w:val="21"/>
                    </w:rPr>
                    <w:t>2、具有消防AI智能视频分析系统设备的维护功能，能够对通道堵塞、值班离岗报警事件进行订阅设置；</w:t>
                  </w:r>
                </w:p>
                <w:p w14:paraId="612B46E2">
                  <w:pPr>
                    <w:pStyle w:val="4"/>
                    <w:jc w:val="left"/>
                  </w:pPr>
                  <w:r>
                    <w:rPr>
                      <w:rFonts w:ascii="仿宋_GB2312" w:hAnsi="仿宋_GB2312" w:eastAsia="仿宋_GB2312" w:cs="仿宋_GB2312"/>
                      <w:color w:val="000000"/>
                      <w:sz w:val="21"/>
                    </w:rPr>
                    <w:t>3、具有点位的描点功能，支持对消防通道、值班离岗监测摄像头点位在三维模型上进行描点的操作；</w:t>
                  </w:r>
                </w:p>
                <w:p w14:paraId="46751E06">
                  <w:pPr>
                    <w:pStyle w:val="4"/>
                    <w:jc w:val="left"/>
                  </w:pPr>
                  <w:r>
                    <w:rPr>
                      <w:rFonts w:ascii="仿宋_GB2312" w:hAnsi="仿宋_GB2312" w:eastAsia="仿宋_GB2312" w:cs="仿宋_GB2312"/>
                      <w:color w:val="000000"/>
                      <w:sz w:val="21"/>
                    </w:rPr>
                    <w:t>4、需要能够对通道堵塞、值班离岗报警进行是否弹窗、是否有提示音进行个性化的设置；</w:t>
                  </w:r>
                </w:p>
                <w:p w14:paraId="12893529">
                  <w:pPr>
                    <w:pStyle w:val="4"/>
                    <w:jc w:val="left"/>
                  </w:pPr>
                  <w:r>
                    <w:rPr>
                      <w:rFonts w:ascii="仿宋_GB2312" w:hAnsi="仿宋_GB2312" w:eastAsia="仿宋_GB2312" w:cs="仿宋_GB2312"/>
                      <w:color w:val="000000"/>
                      <w:sz w:val="21"/>
                    </w:rPr>
                    <w:t>5、如果监测到消防通道、值班离岗报警事件时，能够以自动弹窗的形式将报警的时间、点位名称、位置、截图等信息显示在三维模型的相应位置上，同时可以可切换至告警点位所在楼层的近景三维场景；</w:t>
                  </w:r>
                </w:p>
                <w:p w14:paraId="47D838B2">
                  <w:pPr>
                    <w:pStyle w:val="4"/>
                    <w:jc w:val="left"/>
                  </w:pPr>
                  <w:r>
                    <w:rPr>
                      <w:rFonts w:ascii="仿宋_GB2312" w:hAnsi="仿宋_GB2312" w:eastAsia="仿宋_GB2312" w:cs="仿宋_GB2312"/>
                      <w:color w:val="000000"/>
                      <w:sz w:val="21"/>
                    </w:rPr>
                    <w:t>6、报警时能够自动打开告警设备的视频监控画面，同时周边的视频监控按报警点位的距离由近到远进行排序展示，可以根据需要进行视频监控的切换查看；</w:t>
                  </w:r>
                </w:p>
                <w:p w14:paraId="4028E2BE">
                  <w:pPr>
                    <w:pStyle w:val="4"/>
                    <w:jc w:val="left"/>
                  </w:pPr>
                  <w:r>
                    <w:rPr>
                      <w:rFonts w:ascii="仿宋_GB2312" w:hAnsi="仿宋_GB2312" w:eastAsia="仿宋_GB2312" w:cs="仿宋_GB2312"/>
                      <w:color w:val="000000"/>
                      <w:sz w:val="21"/>
                    </w:rPr>
                    <w:t>7、支持对报警信息进行处理，处理操作的时候能够记录处理的原因、操作人员、操作时间。</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78F78C">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01302E">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994006">
                  <w:pPr>
                    <w:pStyle w:val="4"/>
                    <w:jc w:val="center"/>
                  </w:pPr>
                  <w:r>
                    <w:rPr>
                      <w:rFonts w:ascii="仿宋_GB2312" w:hAnsi="仿宋_GB2312" w:eastAsia="仿宋_GB2312" w:cs="仿宋_GB2312"/>
                      <w:color w:val="000000"/>
                      <w:sz w:val="21"/>
                    </w:rPr>
                    <w:t>3000</w:t>
                  </w:r>
                </w:p>
              </w:tc>
            </w:tr>
            <w:tr w14:paraId="585970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DF9B2F">
                  <w:pPr>
                    <w:pStyle w:val="4"/>
                    <w:jc w:val="center"/>
                  </w:pPr>
                  <w:r>
                    <w:rPr>
                      <w:rFonts w:ascii="仿宋_GB2312" w:hAnsi="仿宋_GB2312" w:eastAsia="仿宋_GB2312" w:cs="仿宋_GB2312"/>
                      <w:color w:val="000000"/>
                      <w:sz w:val="21"/>
                    </w:rPr>
                    <w:t>9</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1FE55C">
                  <w:pPr>
                    <w:pStyle w:val="4"/>
                    <w:jc w:val="center"/>
                  </w:pPr>
                  <w:r>
                    <w:rPr>
                      <w:rFonts w:ascii="仿宋_GB2312" w:hAnsi="仿宋_GB2312" w:eastAsia="仿宋_GB2312" w:cs="仿宋_GB2312"/>
                      <w:b/>
                      <w:color w:val="000000"/>
                      <w:sz w:val="21"/>
                    </w:rPr>
                    <w:t>热成像森林防火监测系统</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5DCA9A">
                  <w:pPr>
                    <w:pStyle w:val="4"/>
                    <w:jc w:val="both"/>
                  </w:pPr>
                  <w:r>
                    <w:rPr>
                      <w:rFonts w:ascii="仿宋_GB2312" w:hAnsi="仿宋_GB2312" w:eastAsia="仿宋_GB2312" w:cs="仿宋_GB2312"/>
                      <w:color w:val="000000"/>
                      <w:sz w:val="21"/>
                    </w:rPr>
                    <w:t>1、具有点位的描点功能，能够支持对热成像监测点位在三维模型上进行描点的操作；</w:t>
                  </w:r>
                </w:p>
                <w:p w14:paraId="49D8438A">
                  <w:pPr>
                    <w:pStyle w:val="4"/>
                    <w:jc w:val="both"/>
                  </w:pPr>
                  <w:r>
                    <w:rPr>
                      <w:rFonts w:ascii="仿宋_GB2312" w:hAnsi="仿宋_GB2312" w:eastAsia="仿宋_GB2312" w:cs="仿宋_GB2312"/>
                      <w:color w:val="000000"/>
                      <w:sz w:val="21"/>
                    </w:rPr>
                    <w:t>2、能够对热成像告警等进行是否弹窗、是否有提示音进行个性化的设置；</w:t>
                  </w:r>
                </w:p>
                <w:p w14:paraId="056400AE">
                  <w:pPr>
                    <w:pStyle w:val="4"/>
                    <w:jc w:val="both"/>
                  </w:pPr>
                  <w:r>
                    <w:rPr>
                      <w:rFonts w:ascii="仿宋_GB2312" w:hAnsi="仿宋_GB2312" w:eastAsia="仿宋_GB2312" w:cs="仿宋_GB2312"/>
                      <w:color w:val="000000"/>
                      <w:sz w:val="21"/>
                    </w:rPr>
                    <w:t>3、如果监测到热成像告警等事件时，能够以自动弹窗的形式将报警的时间、点位名称、位置、截图等信息显示在三维模型的相应位置上，同时可以可切换至告警点位所在楼层的近景三维场景；</w:t>
                  </w:r>
                </w:p>
                <w:p w14:paraId="2CF54E10">
                  <w:pPr>
                    <w:pStyle w:val="4"/>
                    <w:jc w:val="both"/>
                  </w:pPr>
                  <w:r>
                    <w:rPr>
                      <w:rFonts w:ascii="仿宋_GB2312" w:hAnsi="仿宋_GB2312" w:eastAsia="仿宋_GB2312" w:cs="仿宋_GB2312"/>
                      <w:color w:val="000000"/>
                      <w:sz w:val="21"/>
                    </w:rPr>
                    <w:t>4、报警时能够自动打开告警设备的视频监控画面，同时周边的视频监控按报警点位的距离由近到远进行排序展示，可以根据需要进行视频监控的切换查看；</w:t>
                  </w:r>
                </w:p>
                <w:p w14:paraId="0E21A9B0">
                  <w:pPr>
                    <w:pStyle w:val="4"/>
                    <w:jc w:val="left"/>
                  </w:pPr>
                  <w:r>
                    <w:rPr>
                      <w:rFonts w:ascii="仿宋_GB2312" w:hAnsi="仿宋_GB2312" w:eastAsia="仿宋_GB2312" w:cs="仿宋_GB2312"/>
                      <w:color w:val="000000"/>
                      <w:sz w:val="21"/>
                    </w:rPr>
                    <w:t>5、支持对报警信息进行处理，处理操作的时候能够记录处理的原因、操作人员、操作时间；</w:t>
                  </w:r>
                </w:p>
                <w:p w14:paraId="5D18DA63">
                  <w:pPr>
                    <w:pStyle w:val="4"/>
                    <w:jc w:val="left"/>
                  </w:pPr>
                  <w:r>
                    <w:rPr>
                      <w:rFonts w:ascii="仿宋_GB2312" w:hAnsi="仿宋_GB2312" w:eastAsia="仿宋_GB2312" w:cs="仿宋_GB2312"/>
                      <w:color w:val="000000"/>
                      <w:sz w:val="21"/>
                    </w:rPr>
                    <w:t>6、支持对热成像球型摄像机进行云台控制；</w:t>
                  </w:r>
                </w:p>
                <w:p w14:paraId="54030204">
                  <w:pPr>
                    <w:pStyle w:val="4"/>
                    <w:jc w:val="left"/>
                  </w:pPr>
                  <w:r>
                    <w:rPr>
                      <w:rFonts w:ascii="仿宋_GB2312" w:hAnsi="仿宋_GB2312" w:eastAsia="仿宋_GB2312" w:cs="仿宋_GB2312"/>
                      <w:color w:val="000000"/>
                      <w:sz w:val="21"/>
                    </w:rPr>
                    <w:t>7、需要对采购人现有</w:t>
                  </w:r>
                  <w:r>
                    <w:rPr>
                      <w:rFonts w:ascii="仿宋_GB2312" w:hAnsi="仿宋_GB2312" w:eastAsia="仿宋_GB2312" w:cs="仿宋_GB2312"/>
                      <w:sz w:val="21"/>
                    </w:rPr>
                    <w:t>海康智慧医院安防管理平台上的</w:t>
                  </w:r>
                  <w:r>
                    <w:rPr>
                      <w:rFonts w:ascii="仿宋_GB2312" w:hAnsi="仿宋_GB2312" w:eastAsia="仿宋_GB2312" w:cs="仿宋_GB2312"/>
                      <w:color w:val="000000"/>
                      <w:sz w:val="21"/>
                    </w:rPr>
                    <w:t>热成像监测系统进行集成接入管理，接入热成像报警的类型、位置、时间，在平台上能够弹窗告警。</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760A9A">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6B5218">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790208">
                  <w:pPr>
                    <w:pStyle w:val="4"/>
                    <w:jc w:val="center"/>
                  </w:pPr>
                  <w:r>
                    <w:rPr>
                      <w:rFonts w:ascii="仿宋_GB2312" w:hAnsi="仿宋_GB2312" w:eastAsia="仿宋_GB2312" w:cs="仿宋_GB2312"/>
                      <w:color w:val="000000"/>
                      <w:sz w:val="21"/>
                    </w:rPr>
                    <w:t>3000</w:t>
                  </w:r>
                </w:p>
              </w:tc>
            </w:tr>
            <w:tr w14:paraId="439640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4"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271AB6">
                  <w:pPr>
                    <w:pStyle w:val="4"/>
                    <w:jc w:val="left"/>
                  </w:pPr>
                  <w:r>
                    <w:rPr>
                      <w:rFonts w:ascii="仿宋_GB2312" w:hAnsi="仿宋_GB2312" w:eastAsia="仿宋_GB2312" w:cs="仿宋_GB2312"/>
                      <w:b/>
                      <w:color w:val="000000"/>
                      <w:sz w:val="22"/>
                    </w:rPr>
                    <w:t>五、智慧安防应用</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EBBB0B">
                  <w:pPr>
                    <w:pStyle w:val="4"/>
                    <w:jc w:val="left"/>
                  </w:pPr>
                </w:p>
              </w:tc>
            </w:tr>
            <w:tr w14:paraId="0CBDC2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D88B82">
                  <w:pPr>
                    <w:pStyle w:val="4"/>
                    <w:jc w:val="center"/>
                  </w:pPr>
                  <w:r>
                    <w:rPr>
                      <w:rFonts w:ascii="仿宋_GB2312" w:hAnsi="仿宋_GB2312" w:eastAsia="仿宋_GB2312" w:cs="仿宋_GB2312"/>
                      <w:color w:val="000000"/>
                      <w:sz w:val="21"/>
                    </w:rPr>
                    <w:t>1</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095FE9">
                  <w:pPr>
                    <w:pStyle w:val="4"/>
                    <w:jc w:val="center"/>
                  </w:pPr>
                  <w:r>
                    <w:rPr>
                      <w:rFonts w:ascii="仿宋_GB2312" w:hAnsi="仿宋_GB2312" w:eastAsia="仿宋_GB2312" w:cs="仿宋_GB2312"/>
                      <w:b/>
                      <w:color w:val="000000"/>
                      <w:sz w:val="21"/>
                    </w:rPr>
                    <w:t>一键报警统一管理系统</w:t>
                  </w:r>
                </w:p>
              </w:tc>
              <w:tc>
                <w:tcPr>
                  <w:tcW w:w="37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49DC7C">
                  <w:pPr>
                    <w:pStyle w:val="4"/>
                    <w:jc w:val="left"/>
                  </w:pPr>
                  <w:r>
                    <w:rPr>
                      <w:rFonts w:ascii="仿宋_GB2312" w:hAnsi="仿宋_GB2312" w:eastAsia="仿宋_GB2312" w:cs="仿宋_GB2312"/>
                      <w:color w:val="000000"/>
                      <w:sz w:val="21"/>
                    </w:rPr>
                    <w:t>1、支持在电脑端展示一键报警点位的具体位置信息和设备列表信息；</w:t>
                  </w:r>
                </w:p>
                <w:p w14:paraId="2B41B6AA">
                  <w:pPr>
                    <w:pStyle w:val="4"/>
                    <w:jc w:val="left"/>
                  </w:pPr>
                  <w:r>
                    <w:rPr>
                      <w:rFonts w:ascii="仿宋_GB2312" w:hAnsi="仿宋_GB2312" w:eastAsia="仿宋_GB2312" w:cs="仿宋_GB2312"/>
                      <w:color w:val="000000"/>
                      <w:sz w:val="21"/>
                    </w:rPr>
                    <w:t>2、具有点位的描点功能，支持对一键报警设备点位在三维模型上进行描点的操作；</w:t>
                  </w:r>
                </w:p>
                <w:p w14:paraId="2D675F0E">
                  <w:pPr>
                    <w:pStyle w:val="4"/>
                    <w:jc w:val="left"/>
                  </w:pPr>
                  <w:r>
                    <w:rPr>
                      <w:rFonts w:ascii="仿宋_GB2312" w:hAnsi="仿宋_GB2312" w:eastAsia="仿宋_GB2312" w:cs="仿宋_GB2312"/>
                      <w:color w:val="000000"/>
                      <w:sz w:val="21"/>
                    </w:rPr>
                    <w:t>3、具有数据统计功能，可以统计当日告警、未处理、已处理的数据，可以查看各个数据指标的详细信息；</w:t>
                  </w:r>
                </w:p>
                <w:p w14:paraId="40F300C4">
                  <w:pPr>
                    <w:pStyle w:val="4"/>
                    <w:jc w:val="left"/>
                  </w:pPr>
                  <w:r>
                    <w:rPr>
                      <w:rFonts w:ascii="仿宋_GB2312" w:hAnsi="仿宋_GB2312" w:eastAsia="仿宋_GB2312" w:cs="仿宋_GB2312"/>
                      <w:color w:val="000000"/>
                      <w:sz w:val="21"/>
                    </w:rPr>
                    <w:t>4、能够对一键报警进行是否弹窗、是否有提示音进行个性化的设置；</w:t>
                  </w:r>
                </w:p>
                <w:p w14:paraId="6617BBC1">
                  <w:pPr>
                    <w:pStyle w:val="4"/>
                    <w:jc w:val="left"/>
                  </w:pPr>
                  <w:r>
                    <w:rPr>
                      <w:rFonts w:ascii="仿宋_GB2312" w:hAnsi="仿宋_GB2312" w:eastAsia="仿宋_GB2312" w:cs="仿宋_GB2312"/>
                      <w:color w:val="000000"/>
                      <w:sz w:val="21"/>
                    </w:rPr>
                    <w:t>5、如果监测到一键报警事件时，能够以自动弹窗的形式将报警的时间、点位名称、位置等信息显示在三维模型的相应位置上，同时可切换至告警点位所在楼层的近景三维场景；</w:t>
                  </w:r>
                </w:p>
                <w:p w14:paraId="73443918">
                  <w:pPr>
                    <w:pStyle w:val="4"/>
                    <w:jc w:val="left"/>
                  </w:pPr>
                  <w:r>
                    <w:rPr>
                      <w:rFonts w:ascii="仿宋_GB2312" w:hAnsi="仿宋_GB2312" w:eastAsia="仿宋_GB2312" w:cs="仿宋_GB2312"/>
                      <w:color w:val="000000"/>
                      <w:sz w:val="21"/>
                    </w:rPr>
                    <w:t>6、报警时能够自动打开报警点最近的视频监控画面，并按报警点位的距离由近到远进行排序，可以根据需要进行视频监控的切换查看；</w:t>
                  </w:r>
                </w:p>
                <w:p w14:paraId="26A0AA39">
                  <w:pPr>
                    <w:pStyle w:val="4"/>
                    <w:jc w:val="left"/>
                  </w:pPr>
                  <w:r>
                    <w:rPr>
                      <w:rFonts w:ascii="仿宋_GB2312" w:hAnsi="仿宋_GB2312" w:eastAsia="仿宋_GB2312" w:cs="仿宋_GB2312"/>
                      <w:color w:val="000000"/>
                      <w:sz w:val="21"/>
                    </w:rPr>
                    <w:t>7、支持对报警信息进行处理，处理操作的时候能够记录处理的原因、操作人员、操作时间；</w:t>
                  </w:r>
                </w:p>
                <w:p w14:paraId="691C3326">
                  <w:pPr>
                    <w:pStyle w:val="4"/>
                    <w:jc w:val="left"/>
                  </w:pPr>
                  <w:r>
                    <w:rPr>
                      <w:rFonts w:ascii="仿宋_GB2312" w:hAnsi="仿宋_GB2312" w:eastAsia="仿宋_GB2312" w:cs="仿宋_GB2312"/>
                      <w:color w:val="000000"/>
                      <w:sz w:val="21"/>
                    </w:rPr>
                    <w:t>8、需要对采购人现有</w:t>
                  </w:r>
                  <w:r>
                    <w:rPr>
                      <w:rFonts w:ascii="仿宋_GB2312" w:hAnsi="仿宋_GB2312" w:eastAsia="仿宋_GB2312" w:cs="仿宋_GB2312"/>
                      <w:sz w:val="21"/>
                    </w:rPr>
                    <w:t>海康智慧医院安防管理平台上的</w:t>
                  </w:r>
                  <w:r>
                    <w:rPr>
                      <w:rFonts w:ascii="仿宋_GB2312" w:hAnsi="仿宋_GB2312" w:eastAsia="仿宋_GB2312" w:cs="仿宋_GB2312"/>
                      <w:color w:val="000000"/>
                      <w:sz w:val="21"/>
                    </w:rPr>
                    <w:t>一键报警系统进行集成接入管理，接入一键报警点位的安装位置、报警时间，在平台上能够弹窗告警。</w:t>
                  </w:r>
                </w:p>
              </w:tc>
              <w:tc>
                <w:tcPr>
                  <w:tcW w:w="2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0793852">
                  <w:pPr>
                    <w:pStyle w:val="4"/>
                    <w:jc w:val="center"/>
                  </w:pPr>
                  <w:r>
                    <w:rPr>
                      <w:rFonts w:ascii="仿宋_GB2312" w:hAnsi="仿宋_GB2312" w:eastAsia="仿宋_GB2312" w:cs="仿宋_GB2312"/>
                      <w:color w:val="000000"/>
                      <w:sz w:val="21"/>
                    </w:rPr>
                    <w:t>套</w:t>
                  </w:r>
                </w:p>
              </w:tc>
              <w:tc>
                <w:tcPr>
                  <w:tcW w:w="3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EB62A21">
                  <w:pPr>
                    <w:pStyle w:val="4"/>
                    <w:jc w:val="center"/>
                  </w:pPr>
                  <w:r>
                    <w:rPr>
                      <w:rFonts w:ascii="仿宋_GB2312" w:hAnsi="仿宋_GB2312" w:eastAsia="仿宋_GB2312" w:cs="仿宋_GB2312"/>
                      <w:color w:val="000000"/>
                      <w:sz w:val="21"/>
                    </w:rPr>
                    <w:t>1</w:t>
                  </w:r>
                </w:p>
              </w:tc>
              <w:tc>
                <w:tcPr>
                  <w:tcW w:w="3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53A2190">
                  <w:pPr>
                    <w:pStyle w:val="4"/>
                    <w:jc w:val="center"/>
                  </w:pPr>
                  <w:r>
                    <w:rPr>
                      <w:rFonts w:ascii="仿宋_GB2312" w:hAnsi="仿宋_GB2312" w:eastAsia="仿宋_GB2312" w:cs="仿宋_GB2312"/>
                      <w:color w:val="000000"/>
                      <w:sz w:val="21"/>
                    </w:rPr>
                    <w:t>3000</w:t>
                  </w:r>
                </w:p>
              </w:tc>
            </w:tr>
            <w:tr w14:paraId="0FC141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79921A">
                  <w:pPr>
                    <w:pStyle w:val="4"/>
                    <w:jc w:val="center"/>
                  </w:pPr>
                  <w:r>
                    <w:rPr>
                      <w:rFonts w:ascii="仿宋_GB2312" w:hAnsi="仿宋_GB2312" w:eastAsia="仿宋_GB2312" w:cs="仿宋_GB2312"/>
                      <w:color w:val="000000"/>
                      <w:sz w:val="21"/>
                    </w:rPr>
                    <w:t>2</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EBB624">
                  <w:pPr>
                    <w:pStyle w:val="4"/>
                    <w:jc w:val="center"/>
                  </w:pPr>
                  <w:r>
                    <w:rPr>
                      <w:rFonts w:ascii="仿宋_GB2312" w:hAnsi="仿宋_GB2312" w:eastAsia="仿宋_GB2312" w:cs="仿宋_GB2312"/>
                      <w:b/>
                      <w:color w:val="000000"/>
                      <w:sz w:val="21"/>
                    </w:rPr>
                    <w:t>入侵报警集成管理系统</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89AA13">
                  <w:pPr>
                    <w:pStyle w:val="4"/>
                    <w:jc w:val="left"/>
                  </w:pPr>
                  <w:r>
                    <w:rPr>
                      <w:rFonts w:ascii="仿宋_GB2312" w:hAnsi="仿宋_GB2312" w:eastAsia="仿宋_GB2312" w:cs="仿宋_GB2312"/>
                      <w:color w:val="000000"/>
                      <w:sz w:val="21"/>
                    </w:rPr>
                    <w:t>1、具有点位的描点功能，能够支持对入侵报警设备点位在三维模型上进行描点的操作；</w:t>
                  </w:r>
                </w:p>
                <w:p w14:paraId="11146191">
                  <w:pPr>
                    <w:pStyle w:val="4"/>
                    <w:jc w:val="left"/>
                  </w:pPr>
                  <w:r>
                    <w:rPr>
                      <w:rFonts w:ascii="仿宋_GB2312" w:hAnsi="仿宋_GB2312" w:eastAsia="仿宋_GB2312" w:cs="仿宋_GB2312"/>
                      <w:color w:val="000000"/>
                      <w:sz w:val="21"/>
                    </w:rPr>
                    <w:t>2、能够对入侵报警进行是否弹窗、是否有提示音进行个性化的设置；</w:t>
                  </w:r>
                </w:p>
                <w:p w14:paraId="7EABE48B">
                  <w:pPr>
                    <w:pStyle w:val="4"/>
                    <w:jc w:val="left"/>
                  </w:pPr>
                  <w:r>
                    <w:rPr>
                      <w:rFonts w:ascii="仿宋_GB2312" w:hAnsi="仿宋_GB2312" w:eastAsia="仿宋_GB2312" w:cs="仿宋_GB2312"/>
                      <w:color w:val="000000"/>
                      <w:sz w:val="21"/>
                    </w:rPr>
                    <w:t>3、如果监测到入侵报警事件时，能够以自动弹窗的形式将报警的时间、点位名称、位置等信息显示在三维模型的相应位置上，同时可以可切换至告警点位所在楼层的近景三维场景；</w:t>
                  </w:r>
                </w:p>
                <w:p w14:paraId="5F3D66C4">
                  <w:pPr>
                    <w:pStyle w:val="4"/>
                    <w:jc w:val="left"/>
                  </w:pPr>
                  <w:r>
                    <w:rPr>
                      <w:rFonts w:ascii="仿宋_GB2312" w:hAnsi="仿宋_GB2312" w:eastAsia="仿宋_GB2312" w:cs="仿宋_GB2312"/>
                      <w:color w:val="000000"/>
                      <w:sz w:val="21"/>
                    </w:rPr>
                    <w:t>4、报警时能够自动打开报警点最近的视频监控画面，并按报警点位的距离由近到远进行排序，可以根据需要进行视频监控的切换查看；</w:t>
                  </w:r>
                </w:p>
                <w:p w14:paraId="42294E21">
                  <w:pPr>
                    <w:pStyle w:val="4"/>
                    <w:jc w:val="left"/>
                  </w:pPr>
                  <w:r>
                    <w:rPr>
                      <w:rFonts w:ascii="仿宋_GB2312" w:hAnsi="仿宋_GB2312" w:eastAsia="仿宋_GB2312" w:cs="仿宋_GB2312"/>
                      <w:color w:val="000000"/>
                      <w:sz w:val="21"/>
                    </w:rPr>
                    <w:t>5、支持对报警信息进行处理，处理操作的时候能够记录处理的原因、操作人员、操作时间；</w:t>
                  </w:r>
                </w:p>
                <w:p w14:paraId="65D09AE9">
                  <w:pPr>
                    <w:pStyle w:val="4"/>
                    <w:jc w:val="left"/>
                  </w:pPr>
                  <w:r>
                    <w:rPr>
                      <w:rFonts w:ascii="仿宋_GB2312" w:hAnsi="仿宋_GB2312" w:eastAsia="仿宋_GB2312" w:cs="仿宋_GB2312"/>
                      <w:color w:val="000000"/>
                      <w:sz w:val="21"/>
                    </w:rPr>
                    <w:t>6、需要对采购人现有</w:t>
                  </w:r>
                  <w:r>
                    <w:rPr>
                      <w:rFonts w:ascii="仿宋_GB2312" w:hAnsi="仿宋_GB2312" w:eastAsia="仿宋_GB2312" w:cs="仿宋_GB2312"/>
                      <w:sz w:val="21"/>
                    </w:rPr>
                    <w:t>海康智慧医院安防管理平台上的</w:t>
                  </w:r>
                  <w:r>
                    <w:rPr>
                      <w:rFonts w:ascii="仿宋_GB2312" w:hAnsi="仿宋_GB2312" w:eastAsia="仿宋_GB2312" w:cs="仿宋_GB2312"/>
                      <w:color w:val="000000"/>
                      <w:sz w:val="21"/>
                    </w:rPr>
                    <w:t>入侵报警系统进行集成接入管理，接入入侵报警的位置、时间，在平台上能够弹窗告警。</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16DA79">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159B9E">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F85F4D">
                  <w:pPr>
                    <w:pStyle w:val="4"/>
                    <w:jc w:val="center"/>
                  </w:pPr>
                  <w:r>
                    <w:rPr>
                      <w:rFonts w:ascii="仿宋_GB2312" w:hAnsi="仿宋_GB2312" w:eastAsia="仿宋_GB2312" w:cs="仿宋_GB2312"/>
                      <w:color w:val="000000"/>
                      <w:sz w:val="21"/>
                    </w:rPr>
                    <w:t>3000</w:t>
                  </w:r>
                </w:p>
              </w:tc>
            </w:tr>
            <w:tr w14:paraId="7A3246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6CDB37">
                  <w:pPr>
                    <w:pStyle w:val="4"/>
                    <w:jc w:val="center"/>
                  </w:pPr>
                  <w:r>
                    <w:rPr>
                      <w:rFonts w:ascii="仿宋_GB2312" w:hAnsi="仿宋_GB2312" w:eastAsia="仿宋_GB2312" w:cs="仿宋_GB2312"/>
                      <w:color w:val="000000"/>
                      <w:sz w:val="21"/>
                    </w:rPr>
                    <w:t>3</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F83B87">
                  <w:pPr>
                    <w:pStyle w:val="4"/>
                    <w:jc w:val="center"/>
                  </w:pPr>
                  <w:r>
                    <w:rPr>
                      <w:rFonts w:ascii="仿宋_GB2312" w:hAnsi="仿宋_GB2312" w:eastAsia="仿宋_GB2312" w:cs="仿宋_GB2312"/>
                      <w:b/>
                      <w:color w:val="000000"/>
                      <w:sz w:val="21"/>
                    </w:rPr>
                    <w:t>人脸识别集成管理系统</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633F03">
                  <w:pPr>
                    <w:pStyle w:val="4"/>
                    <w:jc w:val="left"/>
                  </w:pPr>
                  <w:r>
                    <w:rPr>
                      <w:rFonts w:ascii="仿宋_GB2312" w:hAnsi="仿宋_GB2312" w:eastAsia="仿宋_GB2312" w:cs="仿宋_GB2312"/>
                      <w:color w:val="000000"/>
                      <w:sz w:val="21"/>
                    </w:rPr>
                    <w:t>1、具有人脸识别系统设备的维护功能，能够对重要/黑名单人员报警事件进行订阅设置；</w:t>
                  </w:r>
                </w:p>
                <w:p w14:paraId="25E795A3">
                  <w:pPr>
                    <w:pStyle w:val="4"/>
                    <w:jc w:val="left"/>
                  </w:pPr>
                  <w:r>
                    <w:rPr>
                      <w:rFonts w:ascii="仿宋_GB2312" w:hAnsi="仿宋_GB2312" w:eastAsia="仿宋_GB2312" w:cs="仿宋_GB2312"/>
                      <w:color w:val="000000"/>
                      <w:sz w:val="21"/>
                    </w:rPr>
                    <w:t>2、具有点位的描点功能，能够支持对人脸识别摄像机点位在三维模型上进行描点的操作；</w:t>
                  </w:r>
                </w:p>
                <w:p w14:paraId="15DF03FF">
                  <w:pPr>
                    <w:pStyle w:val="4"/>
                    <w:jc w:val="left"/>
                  </w:pPr>
                  <w:r>
                    <w:rPr>
                      <w:rFonts w:ascii="仿宋_GB2312" w:hAnsi="仿宋_GB2312" w:eastAsia="仿宋_GB2312" w:cs="仿宋_GB2312"/>
                      <w:color w:val="000000"/>
                      <w:sz w:val="21"/>
                    </w:rPr>
                    <w:t>3、能够对重要/黑名单人员报警进行是否弹窗、是否有提示音进行个性化的设置；</w:t>
                  </w:r>
                </w:p>
                <w:p w14:paraId="5518F7D4">
                  <w:pPr>
                    <w:pStyle w:val="4"/>
                    <w:jc w:val="left"/>
                  </w:pPr>
                  <w:r>
                    <w:rPr>
                      <w:rFonts w:ascii="仿宋_GB2312" w:hAnsi="仿宋_GB2312" w:eastAsia="仿宋_GB2312" w:cs="仿宋_GB2312"/>
                      <w:color w:val="000000"/>
                      <w:sz w:val="21"/>
                    </w:rPr>
                    <w:t>4、如果监测到重要/黑名单人员报警事件时，能够以自动弹窗的形式将报警的时间、点位名称、位置、截图等信息显示在三维模型的相应位置上，同时可以可切换至告警点位所在楼层的近景三维场景；</w:t>
                  </w:r>
                </w:p>
                <w:p w14:paraId="2DA6946D">
                  <w:pPr>
                    <w:pStyle w:val="4"/>
                    <w:jc w:val="left"/>
                  </w:pPr>
                  <w:r>
                    <w:rPr>
                      <w:rFonts w:ascii="仿宋_GB2312" w:hAnsi="仿宋_GB2312" w:eastAsia="仿宋_GB2312" w:cs="仿宋_GB2312"/>
                      <w:color w:val="000000"/>
                      <w:sz w:val="21"/>
                    </w:rPr>
                    <w:t>5、报警时能够自动打开告警设备的视频监控画面，同时周边的视频监控按报警点位的距离由近到远进行排序展示，可以根据需要进行视频监控的切换查看；</w:t>
                  </w:r>
                </w:p>
                <w:p w14:paraId="7E904B04">
                  <w:pPr>
                    <w:pStyle w:val="4"/>
                    <w:jc w:val="left"/>
                  </w:pPr>
                  <w:r>
                    <w:rPr>
                      <w:rFonts w:ascii="仿宋_GB2312" w:hAnsi="仿宋_GB2312" w:eastAsia="仿宋_GB2312" w:cs="仿宋_GB2312"/>
                      <w:color w:val="000000"/>
                      <w:sz w:val="21"/>
                    </w:rPr>
                    <w:t>6、支持对报警信息进行处理，处理操作的时候能够记录处理的原因、操作人员、操作时间；</w:t>
                  </w:r>
                </w:p>
                <w:p w14:paraId="161DEAE5">
                  <w:pPr>
                    <w:pStyle w:val="4"/>
                    <w:jc w:val="left"/>
                  </w:pPr>
                  <w:r>
                    <w:rPr>
                      <w:rFonts w:ascii="仿宋_GB2312" w:hAnsi="仿宋_GB2312" w:eastAsia="仿宋_GB2312" w:cs="仿宋_GB2312"/>
                      <w:color w:val="000000"/>
                      <w:sz w:val="21"/>
                    </w:rPr>
                    <w:t>7、需要对采购人现有</w:t>
                  </w:r>
                  <w:r>
                    <w:rPr>
                      <w:rFonts w:ascii="仿宋_GB2312" w:hAnsi="仿宋_GB2312" w:eastAsia="仿宋_GB2312" w:cs="仿宋_GB2312"/>
                      <w:sz w:val="21"/>
                    </w:rPr>
                    <w:t>海康智慧医院安防管理平台上的</w:t>
                  </w:r>
                  <w:r>
                    <w:rPr>
                      <w:rFonts w:ascii="仿宋_GB2312" w:hAnsi="仿宋_GB2312" w:eastAsia="仿宋_GB2312" w:cs="仿宋_GB2312"/>
                      <w:color w:val="000000"/>
                      <w:sz w:val="21"/>
                    </w:rPr>
                    <w:t>人脸识别系统进行集成接入管理，接入人脸识别报警的类型、位置、时间，在平台上能够弹窗告警。</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F975D8">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470167">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675B2A">
                  <w:pPr>
                    <w:pStyle w:val="4"/>
                    <w:jc w:val="center"/>
                  </w:pPr>
                  <w:r>
                    <w:rPr>
                      <w:rFonts w:ascii="仿宋_GB2312" w:hAnsi="仿宋_GB2312" w:eastAsia="仿宋_GB2312" w:cs="仿宋_GB2312"/>
                      <w:color w:val="000000"/>
                      <w:sz w:val="21"/>
                    </w:rPr>
                    <w:t>3000</w:t>
                  </w:r>
                </w:p>
              </w:tc>
            </w:tr>
            <w:tr w14:paraId="248F19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514038">
                  <w:pPr>
                    <w:pStyle w:val="4"/>
                    <w:jc w:val="center"/>
                  </w:pPr>
                  <w:r>
                    <w:rPr>
                      <w:rFonts w:ascii="仿宋_GB2312" w:hAnsi="仿宋_GB2312" w:eastAsia="仿宋_GB2312" w:cs="仿宋_GB2312"/>
                      <w:color w:val="000000"/>
                      <w:sz w:val="21"/>
                    </w:rPr>
                    <w:t>4</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9635C1">
                  <w:pPr>
                    <w:pStyle w:val="4"/>
                    <w:jc w:val="center"/>
                  </w:pPr>
                  <w:r>
                    <w:rPr>
                      <w:rFonts w:ascii="仿宋_GB2312" w:hAnsi="仿宋_GB2312" w:eastAsia="仿宋_GB2312" w:cs="仿宋_GB2312"/>
                      <w:b/>
                      <w:color w:val="000000"/>
                      <w:sz w:val="21"/>
                    </w:rPr>
                    <w:t>人员行为分析集成管理系统</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87DC67">
                  <w:pPr>
                    <w:pStyle w:val="4"/>
                    <w:jc w:val="left"/>
                  </w:pPr>
                  <w:r>
                    <w:rPr>
                      <w:rFonts w:ascii="仿宋_GB2312" w:hAnsi="仿宋_GB2312" w:eastAsia="仿宋_GB2312" w:cs="仿宋_GB2312"/>
                      <w:color w:val="000000"/>
                      <w:sz w:val="21"/>
                    </w:rPr>
                    <w:t>1、具有人员行为分析设备的维护功能，能够对人员聚集、人员倒地、打架斗殴等报警事件进行订阅设置；</w:t>
                  </w:r>
                </w:p>
                <w:p w14:paraId="0478E35A">
                  <w:pPr>
                    <w:pStyle w:val="4"/>
                    <w:jc w:val="left"/>
                  </w:pPr>
                  <w:r>
                    <w:rPr>
                      <w:rFonts w:ascii="仿宋_GB2312" w:hAnsi="仿宋_GB2312" w:eastAsia="仿宋_GB2312" w:cs="仿宋_GB2312"/>
                      <w:color w:val="000000"/>
                      <w:sz w:val="21"/>
                    </w:rPr>
                    <w:t>2、具有点位的描点功能，支持对人员行为分析摄像机点位在三维模型上进行描点的操作；</w:t>
                  </w:r>
                </w:p>
                <w:p w14:paraId="22CBACFC">
                  <w:pPr>
                    <w:pStyle w:val="4"/>
                    <w:jc w:val="left"/>
                  </w:pPr>
                  <w:r>
                    <w:rPr>
                      <w:rFonts w:ascii="仿宋_GB2312" w:hAnsi="仿宋_GB2312" w:eastAsia="仿宋_GB2312" w:cs="仿宋_GB2312"/>
                      <w:color w:val="000000"/>
                      <w:sz w:val="21"/>
                    </w:rPr>
                    <w:t>3、能够对人员聚集、人员倒地、打架斗殴等报警进行是否弹窗、是否有提示音进行个性化的设置；</w:t>
                  </w:r>
                </w:p>
                <w:p w14:paraId="64D01D35">
                  <w:pPr>
                    <w:pStyle w:val="4"/>
                    <w:jc w:val="left"/>
                  </w:pPr>
                  <w:r>
                    <w:rPr>
                      <w:rFonts w:ascii="仿宋_GB2312" w:hAnsi="仿宋_GB2312" w:eastAsia="仿宋_GB2312" w:cs="仿宋_GB2312"/>
                      <w:color w:val="000000"/>
                      <w:sz w:val="21"/>
                    </w:rPr>
                    <w:t>4、如果监测到人员聚集、人员倒地、打架斗殴等报警事件时，能够以自动弹窗的形式将报警的时间、点位名称、位置、截图等信息显示在三维模型的相应位置上，同时可以可切换至告警点位所在楼层的近景三维场景；</w:t>
                  </w:r>
                </w:p>
                <w:p w14:paraId="1C55C773">
                  <w:pPr>
                    <w:pStyle w:val="4"/>
                    <w:jc w:val="left"/>
                  </w:pPr>
                  <w:r>
                    <w:rPr>
                      <w:rFonts w:ascii="仿宋_GB2312" w:hAnsi="仿宋_GB2312" w:eastAsia="仿宋_GB2312" w:cs="仿宋_GB2312"/>
                      <w:color w:val="000000"/>
                      <w:sz w:val="21"/>
                    </w:rPr>
                    <w:t>5、报警时能够自动打开告警设备的视频监控画面，同时周边的视频监控按报警点位的距离由近到远进行排序展示，可以根据需要进行视频监控的切换查看；</w:t>
                  </w:r>
                </w:p>
                <w:p w14:paraId="695CEF74">
                  <w:pPr>
                    <w:pStyle w:val="4"/>
                    <w:jc w:val="left"/>
                  </w:pPr>
                  <w:r>
                    <w:rPr>
                      <w:rFonts w:ascii="仿宋_GB2312" w:hAnsi="仿宋_GB2312" w:eastAsia="仿宋_GB2312" w:cs="仿宋_GB2312"/>
                      <w:color w:val="000000"/>
                      <w:sz w:val="21"/>
                    </w:rPr>
                    <w:t>6、支持对报警信息进行处理，处理操作的时候能够记录处理的原因、操作人员、操作时间；</w:t>
                  </w:r>
                </w:p>
                <w:p w14:paraId="493FCDB9">
                  <w:pPr>
                    <w:pStyle w:val="4"/>
                    <w:jc w:val="left"/>
                  </w:pPr>
                  <w:r>
                    <w:rPr>
                      <w:rFonts w:ascii="仿宋_GB2312" w:hAnsi="仿宋_GB2312" w:eastAsia="仿宋_GB2312" w:cs="仿宋_GB2312"/>
                      <w:color w:val="000000"/>
                      <w:sz w:val="21"/>
                    </w:rPr>
                    <w:t>7、需要对采购人现有</w:t>
                  </w:r>
                  <w:r>
                    <w:rPr>
                      <w:rFonts w:ascii="仿宋_GB2312" w:hAnsi="仿宋_GB2312" w:eastAsia="仿宋_GB2312" w:cs="仿宋_GB2312"/>
                      <w:sz w:val="21"/>
                    </w:rPr>
                    <w:t>海康智慧医院安防管理平台上的</w:t>
                  </w:r>
                  <w:r>
                    <w:rPr>
                      <w:rFonts w:ascii="仿宋_GB2312" w:hAnsi="仿宋_GB2312" w:eastAsia="仿宋_GB2312" w:cs="仿宋_GB2312"/>
                      <w:color w:val="000000"/>
                      <w:sz w:val="21"/>
                    </w:rPr>
                    <w:t>人员行为分析系统进行集成接入管理，接入人员行为分析报警的类型、位置、时间，在平台上能够弹窗告警。</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9B23CB">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C47D6B">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7FEB8">
                  <w:pPr>
                    <w:pStyle w:val="4"/>
                    <w:jc w:val="center"/>
                  </w:pPr>
                  <w:r>
                    <w:rPr>
                      <w:rFonts w:ascii="仿宋_GB2312" w:hAnsi="仿宋_GB2312" w:eastAsia="仿宋_GB2312" w:cs="仿宋_GB2312"/>
                      <w:color w:val="000000"/>
                      <w:sz w:val="21"/>
                    </w:rPr>
                    <w:t>3000</w:t>
                  </w:r>
                </w:p>
              </w:tc>
            </w:tr>
            <w:tr w14:paraId="28F85D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FB17E1">
                  <w:pPr>
                    <w:pStyle w:val="4"/>
                    <w:jc w:val="center"/>
                  </w:pPr>
                  <w:r>
                    <w:rPr>
                      <w:rFonts w:ascii="仿宋_GB2312" w:hAnsi="仿宋_GB2312" w:eastAsia="仿宋_GB2312" w:cs="仿宋_GB2312"/>
                      <w:color w:val="000000"/>
                      <w:sz w:val="21"/>
                    </w:rPr>
                    <w:t>5</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FC6F40">
                  <w:pPr>
                    <w:pStyle w:val="4"/>
                    <w:jc w:val="center"/>
                  </w:pPr>
                  <w:r>
                    <w:rPr>
                      <w:rFonts w:ascii="仿宋_GB2312" w:hAnsi="仿宋_GB2312" w:eastAsia="仿宋_GB2312" w:cs="仿宋_GB2312"/>
                      <w:b/>
                      <w:color w:val="000000"/>
                      <w:sz w:val="21"/>
                    </w:rPr>
                    <w:t>车牌识别集成管理系统</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E41849">
                  <w:pPr>
                    <w:pStyle w:val="4"/>
                    <w:jc w:val="left"/>
                  </w:pPr>
                  <w:r>
                    <w:rPr>
                      <w:rFonts w:ascii="仿宋_GB2312" w:hAnsi="仿宋_GB2312" w:eastAsia="仿宋_GB2312" w:cs="仿宋_GB2312"/>
                      <w:color w:val="000000"/>
                      <w:sz w:val="21"/>
                    </w:rPr>
                    <w:t>1、具有点位的描点功能，支持对车牌识别点位在三维模型上进行描点的操作；</w:t>
                  </w:r>
                </w:p>
                <w:p w14:paraId="0522180F">
                  <w:pPr>
                    <w:pStyle w:val="4"/>
                    <w:jc w:val="left"/>
                  </w:pPr>
                  <w:r>
                    <w:rPr>
                      <w:rFonts w:ascii="仿宋_GB2312" w:hAnsi="仿宋_GB2312" w:eastAsia="仿宋_GB2312" w:cs="仿宋_GB2312"/>
                      <w:color w:val="000000"/>
                      <w:sz w:val="21"/>
                    </w:rPr>
                    <w:t>2、能够对重点车辆报警进行是否弹窗、是否有提示音进行个性化的设置；</w:t>
                  </w:r>
                </w:p>
                <w:p w14:paraId="62A08218">
                  <w:pPr>
                    <w:pStyle w:val="4"/>
                    <w:jc w:val="left"/>
                  </w:pPr>
                  <w:r>
                    <w:rPr>
                      <w:rFonts w:ascii="仿宋_GB2312" w:hAnsi="仿宋_GB2312" w:eastAsia="仿宋_GB2312" w:cs="仿宋_GB2312"/>
                      <w:color w:val="000000"/>
                      <w:sz w:val="21"/>
                    </w:rPr>
                    <w:t>3、如果监测到重点车辆报警事件时，能够以自动弹窗的形式将报警的时间、点位名称、位置、截图信息显示在三维模型的相应位置上，同时可以切换至告警点位所在楼层的近景三维场景；</w:t>
                  </w:r>
                </w:p>
                <w:p w14:paraId="593F62F5">
                  <w:pPr>
                    <w:pStyle w:val="4"/>
                    <w:jc w:val="left"/>
                  </w:pPr>
                  <w:r>
                    <w:rPr>
                      <w:rFonts w:ascii="仿宋_GB2312" w:hAnsi="仿宋_GB2312" w:eastAsia="仿宋_GB2312" w:cs="仿宋_GB2312"/>
                      <w:color w:val="000000"/>
                      <w:sz w:val="21"/>
                    </w:rPr>
                    <w:t>4、报警时能够自动打开告警设备的视频监控画面；</w:t>
                  </w:r>
                </w:p>
                <w:p w14:paraId="53BA852C">
                  <w:pPr>
                    <w:pStyle w:val="4"/>
                    <w:jc w:val="left"/>
                  </w:pPr>
                  <w:r>
                    <w:rPr>
                      <w:rFonts w:ascii="仿宋_GB2312" w:hAnsi="仿宋_GB2312" w:eastAsia="仿宋_GB2312" w:cs="仿宋_GB2312"/>
                      <w:color w:val="000000"/>
                      <w:sz w:val="21"/>
                    </w:rPr>
                    <w:t>5、支持对报警信息进行处理，处理操作的时候能够记录处理的原因、操作人员、操作时间；</w:t>
                  </w:r>
                </w:p>
                <w:p w14:paraId="0405C233">
                  <w:pPr>
                    <w:pStyle w:val="4"/>
                    <w:jc w:val="left"/>
                  </w:pPr>
                  <w:r>
                    <w:rPr>
                      <w:rFonts w:ascii="仿宋_GB2312" w:hAnsi="仿宋_GB2312" w:eastAsia="仿宋_GB2312" w:cs="仿宋_GB2312"/>
                      <w:color w:val="000000"/>
                      <w:sz w:val="21"/>
                    </w:rPr>
                    <w:t>6、需要对采购人现有</w:t>
                  </w:r>
                  <w:r>
                    <w:rPr>
                      <w:rFonts w:ascii="仿宋_GB2312" w:hAnsi="仿宋_GB2312" w:eastAsia="仿宋_GB2312" w:cs="仿宋_GB2312"/>
                      <w:sz w:val="21"/>
                    </w:rPr>
                    <w:t>德立云车辆管理平台</w:t>
                  </w:r>
                  <w:r>
                    <w:rPr>
                      <w:rFonts w:ascii="仿宋_GB2312" w:hAnsi="仿宋_GB2312" w:eastAsia="仿宋_GB2312" w:cs="仿宋_GB2312"/>
                      <w:color w:val="000000"/>
                      <w:sz w:val="21"/>
                    </w:rPr>
                    <w:t>和</w:t>
                  </w:r>
                  <w:r>
                    <w:rPr>
                      <w:rFonts w:ascii="仿宋_GB2312" w:hAnsi="仿宋_GB2312" w:eastAsia="仿宋_GB2312" w:cs="仿宋_GB2312"/>
                      <w:sz w:val="21"/>
                    </w:rPr>
                    <w:t>天地伟业</w:t>
                  </w:r>
                  <w:r>
                    <w:rPr>
                      <w:rFonts w:ascii="仿宋_GB2312" w:hAnsi="仿宋_GB2312" w:eastAsia="仿宋_GB2312" w:cs="仿宋_GB2312"/>
                      <w:color w:val="000000"/>
                      <w:sz w:val="21"/>
                    </w:rPr>
                    <w:t>卡口相机系统进行集成接入管理，接入重点车辆报警的类型、位置、时间，在平台上能够弹窗告警。</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DAF6EF">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B9038A">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994FBD">
                  <w:pPr>
                    <w:pStyle w:val="4"/>
                    <w:jc w:val="center"/>
                  </w:pPr>
                  <w:r>
                    <w:rPr>
                      <w:rFonts w:ascii="仿宋_GB2312" w:hAnsi="仿宋_GB2312" w:eastAsia="仿宋_GB2312" w:cs="仿宋_GB2312"/>
                      <w:color w:val="000000"/>
                      <w:sz w:val="21"/>
                    </w:rPr>
                    <w:t>3000</w:t>
                  </w:r>
                </w:p>
              </w:tc>
            </w:tr>
            <w:tr w14:paraId="148C32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4"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5AABFF">
                  <w:pPr>
                    <w:pStyle w:val="4"/>
                    <w:jc w:val="left"/>
                  </w:pPr>
                  <w:r>
                    <w:rPr>
                      <w:rFonts w:ascii="仿宋_GB2312" w:hAnsi="仿宋_GB2312" w:eastAsia="仿宋_GB2312" w:cs="仿宋_GB2312"/>
                      <w:b/>
                      <w:color w:val="000000"/>
                      <w:sz w:val="22"/>
                    </w:rPr>
                    <w:t>六、创新应用</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6A44A5">
                  <w:pPr>
                    <w:pStyle w:val="4"/>
                    <w:jc w:val="left"/>
                  </w:pPr>
                </w:p>
              </w:tc>
            </w:tr>
            <w:tr w14:paraId="19CF74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1FC9C3">
                  <w:pPr>
                    <w:pStyle w:val="4"/>
                    <w:jc w:val="center"/>
                  </w:pPr>
                  <w:r>
                    <w:rPr>
                      <w:rFonts w:ascii="仿宋_GB2312" w:hAnsi="仿宋_GB2312" w:eastAsia="仿宋_GB2312" w:cs="仿宋_GB2312"/>
                      <w:color w:val="000000"/>
                      <w:sz w:val="21"/>
                    </w:rPr>
                    <w:t>1</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D531BC">
                  <w:pPr>
                    <w:pStyle w:val="4"/>
                    <w:jc w:val="center"/>
                  </w:pPr>
                  <w:r>
                    <w:rPr>
                      <w:rFonts w:ascii="仿宋_GB2312" w:hAnsi="仿宋_GB2312" w:eastAsia="仿宋_GB2312" w:cs="仿宋_GB2312"/>
                      <w:b/>
                      <w:color w:val="000000"/>
                      <w:sz w:val="21"/>
                    </w:rPr>
                    <w:t>AI安消助手</w:t>
                  </w:r>
                </w:p>
              </w:tc>
              <w:tc>
                <w:tcPr>
                  <w:tcW w:w="37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E8E7A7">
                  <w:pPr>
                    <w:pStyle w:val="4"/>
                    <w:jc w:val="left"/>
                  </w:pPr>
                  <w:r>
                    <w:rPr>
                      <w:rFonts w:ascii="仿宋_GB2312" w:hAnsi="仿宋_GB2312" w:eastAsia="仿宋_GB2312" w:cs="仿宋_GB2312"/>
                      <w:color w:val="000000"/>
                      <w:sz w:val="21"/>
                    </w:rPr>
                    <w:t>1、支持大模型调用底座、支持多模型适配、支持AI服务商（至少包括deepseekR1、deepseekv3、Qwen、doubao国产大模型）的API协议兼容与动态切换；</w:t>
                  </w:r>
                </w:p>
                <w:p w14:paraId="2F053250">
                  <w:pPr>
                    <w:pStyle w:val="4"/>
                    <w:jc w:val="left"/>
                  </w:pPr>
                  <w:r>
                    <w:rPr>
                      <w:rFonts w:ascii="仿宋_GB2312" w:hAnsi="仿宋_GB2312" w:eastAsia="仿宋_GB2312" w:cs="仿宋_GB2312"/>
                      <w:color w:val="000000"/>
                      <w:sz w:val="21"/>
                    </w:rPr>
                    <w:t>2、具有专门的聊天操作页面，用于和安消助手进行对话获取相关信息，同时支持文本和语音输入；</w:t>
                  </w:r>
                </w:p>
                <w:p w14:paraId="550E7532">
                  <w:pPr>
                    <w:pStyle w:val="4"/>
                    <w:jc w:val="left"/>
                  </w:pPr>
                  <w:r>
                    <w:rPr>
                      <w:rFonts w:ascii="仿宋_GB2312" w:hAnsi="仿宋_GB2312" w:eastAsia="仿宋_GB2312" w:cs="仿宋_GB2312"/>
                      <w:color w:val="000000"/>
                      <w:sz w:val="21"/>
                    </w:rPr>
                    <w:t>3、支持对医院的消防报警、日常巡查管理、隐患排查、危化品管理的管理数据进行汇总，并通过大模型对管理数据进行推理分析，能给出相关的优化建议；</w:t>
                  </w:r>
                </w:p>
                <w:p w14:paraId="71A8B620">
                  <w:pPr>
                    <w:pStyle w:val="4"/>
                    <w:jc w:val="left"/>
                  </w:pPr>
                  <w:r>
                    <w:rPr>
                      <w:rFonts w:ascii="仿宋_GB2312" w:hAnsi="仿宋_GB2312" w:eastAsia="仿宋_GB2312" w:cs="仿宋_GB2312"/>
                      <w:sz w:val="21"/>
                    </w:rPr>
                    <w:t>●</w:t>
                  </w:r>
                  <w:r>
                    <w:rPr>
                      <w:rFonts w:ascii="仿宋_GB2312" w:hAnsi="仿宋_GB2312" w:eastAsia="仿宋_GB2312" w:cs="仿宋_GB2312"/>
                      <w:color w:val="000000"/>
                      <w:sz w:val="21"/>
                    </w:rPr>
                    <w:t>4、支持对数据生成网页预览方便阅读，支持导出pdf或是图片；</w:t>
                  </w:r>
                </w:p>
                <w:p w14:paraId="3B9CE301">
                  <w:pPr>
                    <w:pStyle w:val="4"/>
                    <w:jc w:val="left"/>
                  </w:pPr>
                  <w:r>
                    <w:rPr>
                      <w:rFonts w:ascii="仿宋_GB2312" w:hAnsi="仿宋_GB2312" w:eastAsia="仿宋_GB2312" w:cs="仿宋_GB2312"/>
                      <w:color w:val="000000"/>
                      <w:sz w:val="21"/>
                    </w:rPr>
                    <w:t>5、支持对回答的内容重新推理、删除、复制的操作。</w:t>
                  </w:r>
                </w:p>
              </w:tc>
              <w:tc>
                <w:tcPr>
                  <w:tcW w:w="2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E9F7917">
                  <w:pPr>
                    <w:pStyle w:val="4"/>
                    <w:jc w:val="center"/>
                  </w:pPr>
                  <w:r>
                    <w:rPr>
                      <w:rFonts w:ascii="仿宋_GB2312" w:hAnsi="仿宋_GB2312" w:eastAsia="仿宋_GB2312" w:cs="仿宋_GB2312"/>
                      <w:color w:val="000000"/>
                      <w:sz w:val="21"/>
                    </w:rPr>
                    <w:t>套</w:t>
                  </w:r>
                </w:p>
              </w:tc>
              <w:tc>
                <w:tcPr>
                  <w:tcW w:w="3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B86377B">
                  <w:pPr>
                    <w:pStyle w:val="4"/>
                    <w:jc w:val="center"/>
                  </w:pPr>
                  <w:r>
                    <w:rPr>
                      <w:rFonts w:ascii="仿宋_GB2312" w:hAnsi="仿宋_GB2312" w:eastAsia="仿宋_GB2312" w:cs="仿宋_GB2312"/>
                      <w:color w:val="000000"/>
                      <w:sz w:val="21"/>
                    </w:rPr>
                    <w:t>1</w:t>
                  </w:r>
                </w:p>
              </w:tc>
              <w:tc>
                <w:tcPr>
                  <w:tcW w:w="3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F181C9">
                  <w:pPr>
                    <w:pStyle w:val="4"/>
                    <w:jc w:val="center"/>
                  </w:pPr>
                  <w:r>
                    <w:rPr>
                      <w:rFonts w:ascii="仿宋_GB2312" w:hAnsi="仿宋_GB2312" w:eastAsia="仿宋_GB2312" w:cs="仿宋_GB2312"/>
                      <w:color w:val="000000"/>
                      <w:sz w:val="21"/>
                    </w:rPr>
                    <w:t>3000</w:t>
                  </w:r>
                </w:p>
              </w:tc>
            </w:tr>
            <w:tr w14:paraId="70D119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0F9FB5">
                  <w:pPr>
                    <w:pStyle w:val="4"/>
                    <w:jc w:val="center"/>
                  </w:pPr>
                  <w:r>
                    <w:rPr>
                      <w:rFonts w:ascii="仿宋_GB2312" w:hAnsi="仿宋_GB2312" w:eastAsia="仿宋_GB2312" w:cs="仿宋_GB2312"/>
                      <w:color w:val="000000"/>
                      <w:sz w:val="21"/>
                    </w:rPr>
                    <w:t>2</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C8F6AF">
                  <w:pPr>
                    <w:pStyle w:val="4"/>
                    <w:jc w:val="center"/>
                  </w:pPr>
                  <w:r>
                    <w:rPr>
                      <w:rFonts w:ascii="仿宋_GB2312" w:hAnsi="仿宋_GB2312" w:eastAsia="仿宋_GB2312" w:cs="仿宋_GB2312"/>
                      <w:b/>
                      <w:color w:val="000000"/>
                      <w:sz w:val="21"/>
                    </w:rPr>
                    <w:t>危化品库存与领用全流程管理系统</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877D16">
                  <w:pPr>
                    <w:pStyle w:val="4"/>
                    <w:jc w:val="left"/>
                  </w:pPr>
                  <w:r>
                    <w:rPr>
                      <w:rFonts w:ascii="仿宋_GB2312" w:hAnsi="仿宋_GB2312" w:eastAsia="仿宋_GB2312" w:cs="仿宋_GB2312"/>
                      <w:color w:val="000000"/>
                      <w:sz w:val="21"/>
                    </w:rPr>
                    <w:t>一、电脑端：</w:t>
                  </w:r>
                </w:p>
                <w:p w14:paraId="79833176">
                  <w:pPr>
                    <w:pStyle w:val="4"/>
                    <w:jc w:val="left"/>
                  </w:pPr>
                  <w:r>
                    <w:rPr>
                      <w:rFonts w:ascii="仿宋_GB2312" w:hAnsi="仿宋_GB2312" w:eastAsia="仿宋_GB2312" w:cs="仿宋_GB2312"/>
                      <w:color w:val="000000"/>
                      <w:sz w:val="21"/>
                    </w:rPr>
                    <w:t>1、支持对危险化学品品类的维护操作，至少包括危险化学品名称、基准单位、规格、成分、生产厂家信息；</w:t>
                  </w:r>
                </w:p>
                <w:p w14:paraId="0C01BEB1">
                  <w:pPr>
                    <w:pStyle w:val="4"/>
                    <w:jc w:val="left"/>
                  </w:pPr>
                  <w:r>
                    <w:rPr>
                      <w:rFonts w:ascii="仿宋_GB2312" w:hAnsi="仿宋_GB2312" w:eastAsia="仿宋_GB2312" w:cs="仿宋_GB2312"/>
                      <w:color w:val="000000"/>
                      <w:sz w:val="21"/>
                    </w:rPr>
                    <w:t>2、至少支持对危险化学品入库、部门使用、部门退回、部门报废流程进行设置，至少支持审批人、审批操作、多人审批方式设置；</w:t>
                  </w:r>
                </w:p>
                <w:p w14:paraId="54281D30">
                  <w:pPr>
                    <w:pStyle w:val="4"/>
                    <w:jc w:val="left"/>
                  </w:pPr>
                  <w:r>
                    <w:rPr>
                      <w:rFonts w:ascii="仿宋_GB2312" w:hAnsi="仿宋_GB2312" w:eastAsia="仿宋_GB2312" w:cs="仿宋_GB2312"/>
                      <w:color w:val="000000"/>
                      <w:sz w:val="21"/>
                    </w:rPr>
                    <w:t>3、能够对部门可以使用的危险化学品进行设置，只有该部门设置过的品类才能进行正常入库、领用等操作，同时可以对每类危险化学品设置月度的使用上限，如果超过使用上限需要进行额度调整申请；</w:t>
                  </w:r>
                </w:p>
                <w:p w14:paraId="60CB414B">
                  <w:pPr>
                    <w:pStyle w:val="4"/>
                    <w:jc w:val="left"/>
                  </w:pPr>
                  <w:r>
                    <w:rPr>
                      <w:rFonts w:ascii="仿宋_GB2312" w:hAnsi="仿宋_GB2312" w:eastAsia="仿宋_GB2312" w:cs="仿宋_GB2312"/>
                      <w:color w:val="000000"/>
                      <w:sz w:val="21"/>
                    </w:rPr>
                    <w:t>4、支持对危险化学品各流程申请，进行作废操作，需备注作废原因，作废成功后将相应调整危险化学品库存信息；</w:t>
                  </w:r>
                </w:p>
                <w:p w14:paraId="383FDE31">
                  <w:pPr>
                    <w:pStyle w:val="4"/>
                    <w:jc w:val="left"/>
                  </w:pPr>
                  <w:r>
                    <w:rPr>
                      <w:rFonts w:ascii="仿宋_GB2312" w:hAnsi="仿宋_GB2312" w:eastAsia="仿宋_GB2312" w:cs="仿宋_GB2312"/>
                      <w:color w:val="000000"/>
                      <w:sz w:val="21"/>
                    </w:rPr>
                    <w:t>5、支持汇总危险化学品各流程申请记录统计，检索项至少包括申请类型、申请部门、申请状态、申请时间信息，支持excel批量导出；</w:t>
                  </w:r>
                </w:p>
                <w:p w14:paraId="2CE4CCBB">
                  <w:pPr>
                    <w:pStyle w:val="4"/>
                    <w:jc w:val="left"/>
                  </w:pPr>
                  <w:r>
                    <w:rPr>
                      <w:rFonts w:ascii="仿宋_GB2312" w:hAnsi="仿宋_GB2312" w:eastAsia="仿宋_GB2312" w:cs="仿宋_GB2312"/>
                      <w:color w:val="000000"/>
                      <w:sz w:val="21"/>
                    </w:rPr>
                    <w:t>6、具有数据统计功能，在电脑端可以显示危险化学品品名总数、使用科室数，可以查看数据的详细信息，也可以按部门、危险化学品名称进行库存检索；</w:t>
                  </w:r>
                </w:p>
                <w:p w14:paraId="263128C1">
                  <w:pPr>
                    <w:pStyle w:val="4"/>
                    <w:jc w:val="left"/>
                  </w:pPr>
                  <w:r>
                    <w:rPr>
                      <w:rFonts w:ascii="仿宋_GB2312" w:hAnsi="仿宋_GB2312" w:eastAsia="仿宋_GB2312" w:cs="仿宋_GB2312"/>
                      <w:color w:val="000000"/>
                      <w:sz w:val="21"/>
                    </w:rPr>
                    <w:t>二、移动端：</w:t>
                  </w:r>
                </w:p>
                <w:p w14:paraId="2981AE2A">
                  <w:pPr>
                    <w:pStyle w:val="4"/>
                    <w:jc w:val="left"/>
                  </w:pPr>
                  <w:r>
                    <w:rPr>
                      <w:rFonts w:ascii="仿宋_GB2312" w:hAnsi="仿宋_GB2312" w:eastAsia="仿宋_GB2312" w:cs="仿宋_GB2312"/>
                      <w:color w:val="000000"/>
                      <w:sz w:val="21"/>
                    </w:rPr>
                    <w:t>1、支持通过移动端进行危险化学品维护操作（品名、规格、入库数量），实现危险化学品入库操作；</w:t>
                  </w:r>
                </w:p>
                <w:p w14:paraId="3B6C08BC">
                  <w:pPr>
                    <w:pStyle w:val="4"/>
                    <w:jc w:val="left"/>
                  </w:pPr>
                  <w:r>
                    <w:rPr>
                      <w:rFonts w:ascii="仿宋_GB2312" w:hAnsi="仿宋_GB2312" w:eastAsia="仿宋_GB2312" w:cs="仿宋_GB2312"/>
                      <w:color w:val="000000"/>
                      <w:sz w:val="21"/>
                    </w:rPr>
                    <w:t>2、支持使用部门通过移动端发起危险化学品领用申请、部门安全员审核确认；</w:t>
                  </w:r>
                </w:p>
                <w:p w14:paraId="69C47EED">
                  <w:pPr>
                    <w:pStyle w:val="4"/>
                    <w:jc w:val="left"/>
                  </w:pPr>
                  <w:r>
                    <w:rPr>
                      <w:rFonts w:ascii="仿宋_GB2312" w:hAnsi="仿宋_GB2312" w:eastAsia="仿宋_GB2312" w:cs="仿宋_GB2312"/>
                      <w:color w:val="000000"/>
                      <w:sz w:val="21"/>
                    </w:rPr>
                    <w:t>3、支持通过申请记录列表展示危险化学品申领记录；</w:t>
                  </w:r>
                </w:p>
                <w:p w14:paraId="3E5FF1DC">
                  <w:pPr>
                    <w:pStyle w:val="4"/>
                    <w:jc w:val="left"/>
                  </w:pPr>
                  <w:r>
                    <w:rPr>
                      <w:rFonts w:ascii="仿宋_GB2312" w:hAnsi="仿宋_GB2312" w:eastAsia="仿宋_GB2312" w:cs="仿宋_GB2312"/>
                      <w:color w:val="000000"/>
                      <w:sz w:val="21"/>
                    </w:rPr>
                    <w:t>4、支持移动端进行危险化学品使用申请及审批；</w:t>
                  </w:r>
                </w:p>
                <w:p w14:paraId="3016C561">
                  <w:pPr>
                    <w:pStyle w:val="4"/>
                    <w:jc w:val="left"/>
                  </w:pPr>
                  <w:r>
                    <w:rPr>
                      <w:rFonts w:ascii="仿宋_GB2312" w:hAnsi="仿宋_GB2312" w:eastAsia="仿宋_GB2312" w:cs="仿宋_GB2312"/>
                      <w:color w:val="000000"/>
                      <w:sz w:val="21"/>
                    </w:rPr>
                    <w:t>5、支持按科室部门展示危险化学品使用结存数量、可用数量、最近记录，并支持按危险化学品名称、部门名称进行检索查询；</w:t>
                  </w:r>
                </w:p>
                <w:p w14:paraId="6DF71040">
                  <w:pPr>
                    <w:pStyle w:val="4"/>
                    <w:jc w:val="left"/>
                  </w:pPr>
                  <w:r>
                    <w:rPr>
                      <w:rFonts w:ascii="仿宋_GB2312" w:hAnsi="仿宋_GB2312" w:eastAsia="仿宋_GB2312" w:cs="仿宋_GB2312"/>
                      <w:color w:val="000000"/>
                      <w:sz w:val="21"/>
                    </w:rPr>
                    <w:t>6、支持移动端申请部门额度调整，可以选择相应危险化学品调整每月可领用上限或最大备存量，调整性质支持永久调整或当月调整；</w:t>
                  </w:r>
                </w:p>
                <w:p w14:paraId="7F266512">
                  <w:pPr>
                    <w:pStyle w:val="4"/>
                    <w:jc w:val="left"/>
                  </w:pPr>
                  <w:r>
                    <w:rPr>
                      <w:rFonts w:ascii="仿宋_GB2312" w:hAnsi="仿宋_GB2312" w:eastAsia="仿宋_GB2312" w:cs="仿宋_GB2312"/>
                      <w:color w:val="000000"/>
                      <w:sz w:val="21"/>
                    </w:rPr>
                    <w:t>7、具备危险化学品查询和MSDS查询入口，支持化学品成分详情的检索查看。</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DF8263">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3C1349">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29568A">
                  <w:pPr>
                    <w:pStyle w:val="4"/>
                    <w:jc w:val="center"/>
                  </w:pPr>
                  <w:r>
                    <w:rPr>
                      <w:rFonts w:ascii="仿宋_GB2312" w:hAnsi="仿宋_GB2312" w:eastAsia="仿宋_GB2312" w:cs="仿宋_GB2312"/>
                      <w:color w:val="000000"/>
                      <w:sz w:val="21"/>
                    </w:rPr>
                    <w:t>3000</w:t>
                  </w:r>
                </w:p>
              </w:tc>
            </w:tr>
            <w:tr w14:paraId="165B2C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9013E7">
                  <w:pPr>
                    <w:pStyle w:val="4"/>
                    <w:jc w:val="center"/>
                  </w:pPr>
                  <w:r>
                    <w:rPr>
                      <w:rFonts w:ascii="仿宋_GB2312" w:hAnsi="仿宋_GB2312" w:eastAsia="仿宋_GB2312" w:cs="仿宋_GB2312"/>
                      <w:color w:val="000000"/>
                      <w:sz w:val="21"/>
                    </w:rPr>
                    <w:t>3</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CE019">
                  <w:pPr>
                    <w:pStyle w:val="4"/>
                    <w:jc w:val="center"/>
                  </w:pPr>
                  <w:r>
                    <w:rPr>
                      <w:rFonts w:ascii="仿宋_GB2312" w:hAnsi="仿宋_GB2312" w:eastAsia="仿宋_GB2312" w:cs="仿宋_GB2312"/>
                      <w:b/>
                      <w:color w:val="000000"/>
                      <w:sz w:val="21"/>
                    </w:rPr>
                    <w:t>现场执勤联动管理系统</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A6D48B">
                  <w:pPr>
                    <w:pStyle w:val="4"/>
                    <w:jc w:val="left"/>
                  </w:pPr>
                  <w:r>
                    <w:rPr>
                      <w:rFonts w:ascii="仿宋_GB2312" w:hAnsi="仿宋_GB2312" w:eastAsia="仿宋_GB2312" w:cs="仿宋_GB2312"/>
                      <w:color w:val="000000"/>
                      <w:sz w:val="21"/>
                    </w:rPr>
                    <w:t>1、支持音视频记录仪主动开启录像时，平台主动弹窗预警，可以查看执勤过程实时画面、进行双向语音对讲；</w:t>
                  </w:r>
                </w:p>
                <w:p w14:paraId="59A81D19">
                  <w:pPr>
                    <w:pStyle w:val="4"/>
                    <w:jc w:val="left"/>
                  </w:pPr>
                  <w:r>
                    <w:rPr>
                      <w:rFonts w:ascii="仿宋_GB2312" w:hAnsi="仿宋_GB2312" w:eastAsia="仿宋_GB2312" w:cs="仿宋_GB2312"/>
                      <w:color w:val="000000"/>
                      <w:sz w:val="21"/>
                    </w:rPr>
                    <w:t>2、支持各类报警系统报警弹窗后，能以列表的形式显示音视频记录仪，至少包括在离线状态、名称信息，可以主动进行语音对讲、开启实时画面查看。</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B8BAD6">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53B542">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834A6C">
                  <w:pPr>
                    <w:pStyle w:val="4"/>
                    <w:jc w:val="center"/>
                  </w:pPr>
                  <w:r>
                    <w:rPr>
                      <w:rFonts w:ascii="仿宋_GB2312" w:hAnsi="仿宋_GB2312" w:eastAsia="仿宋_GB2312" w:cs="仿宋_GB2312"/>
                      <w:color w:val="000000"/>
                      <w:sz w:val="21"/>
                    </w:rPr>
                    <w:t>3000</w:t>
                  </w:r>
                </w:p>
              </w:tc>
            </w:tr>
            <w:tr w14:paraId="3E0399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54714D">
                  <w:pPr>
                    <w:pStyle w:val="4"/>
                    <w:jc w:val="center"/>
                  </w:pPr>
                  <w:r>
                    <w:rPr>
                      <w:rFonts w:ascii="仿宋_GB2312" w:hAnsi="仿宋_GB2312" w:eastAsia="仿宋_GB2312" w:cs="仿宋_GB2312"/>
                      <w:color w:val="000000"/>
                      <w:sz w:val="21"/>
                    </w:rPr>
                    <w:t>4</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7D1001">
                  <w:pPr>
                    <w:pStyle w:val="4"/>
                    <w:jc w:val="center"/>
                  </w:pPr>
                  <w:r>
                    <w:rPr>
                      <w:rFonts w:ascii="仿宋_GB2312" w:hAnsi="仿宋_GB2312" w:eastAsia="仿宋_GB2312" w:cs="仿宋_GB2312"/>
                      <w:b/>
                      <w:color w:val="000000"/>
                      <w:sz w:val="21"/>
                    </w:rPr>
                    <w:t>日常消防演练管理系统</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E41135">
                  <w:pPr>
                    <w:pStyle w:val="4"/>
                    <w:jc w:val="left"/>
                  </w:pPr>
                  <w:r>
                    <w:rPr>
                      <w:rFonts w:ascii="仿宋_GB2312" w:hAnsi="仿宋_GB2312" w:eastAsia="仿宋_GB2312" w:cs="仿宋_GB2312"/>
                      <w:color w:val="000000"/>
                      <w:sz w:val="21"/>
                    </w:rPr>
                    <w:t>1、支持负责人对演练的演练性质、参与人员、演练内容、演练预案、演练总结、存在问题、改进措施信息进行记录，至少支持图片、文档、视频等多种类附件进行上传；</w:t>
                  </w:r>
                </w:p>
                <w:p w14:paraId="41130F16">
                  <w:pPr>
                    <w:pStyle w:val="4"/>
                    <w:jc w:val="left"/>
                  </w:pPr>
                  <w:r>
                    <w:rPr>
                      <w:rFonts w:ascii="仿宋_GB2312" w:hAnsi="仿宋_GB2312" w:eastAsia="仿宋_GB2312" w:cs="仿宋_GB2312"/>
                      <w:color w:val="000000"/>
                      <w:sz w:val="21"/>
                    </w:rPr>
                    <w:t>2、支持对演练的详细数据进行可视化展示，至少包括演练内容、演练预案、演练总结、存在问题、改进措施、演练相关附件信息。</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46C266">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321A68">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9CF414">
                  <w:pPr>
                    <w:pStyle w:val="4"/>
                    <w:jc w:val="center"/>
                  </w:pPr>
                  <w:r>
                    <w:rPr>
                      <w:rFonts w:ascii="仿宋_GB2312" w:hAnsi="仿宋_GB2312" w:eastAsia="仿宋_GB2312" w:cs="仿宋_GB2312"/>
                      <w:color w:val="000000"/>
                      <w:sz w:val="21"/>
                    </w:rPr>
                    <w:t>3000</w:t>
                  </w:r>
                </w:p>
              </w:tc>
            </w:tr>
            <w:tr w14:paraId="388064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BEC708">
                  <w:pPr>
                    <w:pStyle w:val="4"/>
                    <w:jc w:val="center"/>
                  </w:pPr>
                  <w:r>
                    <w:rPr>
                      <w:rFonts w:ascii="仿宋_GB2312" w:hAnsi="仿宋_GB2312" w:eastAsia="仿宋_GB2312" w:cs="仿宋_GB2312"/>
                      <w:color w:val="000000"/>
                      <w:sz w:val="21"/>
                    </w:rPr>
                    <w:t>5</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6AB93C">
                  <w:pPr>
                    <w:pStyle w:val="4"/>
                    <w:jc w:val="center"/>
                  </w:pPr>
                  <w:r>
                    <w:rPr>
                      <w:rFonts w:ascii="仿宋_GB2312" w:hAnsi="仿宋_GB2312" w:eastAsia="仿宋_GB2312" w:cs="仿宋_GB2312"/>
                      <w:b/>
                      <w:color w:val="000000"/>
                      <w:sz w:val="21"/>
                    </w:rPr>
                    <w:t>安保交接班管理系统</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3C0B17">
                  <w:pPr>
                    <w:pStyle w:val="4"/>
                    <w:jc w:val="left"/>
                  </w:pPr>
                  <w:r>
                    <w:rPr>
                      <w:rFonts w:ascii="仿宋_GB2312" w:hAnsi="仿宋_GB2312" w:eastAsia="仿宋_GB2312" w:cs="仿宋_GB2312"/>
                      <w:color w:val="000000"/>
                      <w:sz w:val="21"/>
                    </w:rPr>
                    <w:t>1、支持查看当前值班状态，未值班状态可设置值班人员和值班时间，值班状态可以查看当前值班人员、值班时间、历史值班记录；</w:t>
                  </w:r>
                </w:p>
                <w:p w14:paraId="7804B4C0">
                  <w:pPr>
                    <w:pStyle w:val="4"/>
                    <w:jc w:val="left"/>
                  </w:pPr>
                  <w:r>
                    <w:rPr>
                      <w:rFonts w:ascii="仿宋_GB2312" w:hAnsi="仿宋_GB2312" w:eastAsia="仿宋_GB2312" w:cs="仿宋_GB2312"/>
                      <w:color w:val="000000"/>
                      <w:sz w:val="21"/>
                    </w:rPr>
                    <w:t>2、支持查看历史值班记录，至少包括值班信息、系统检查情况、系统运行告警记录；</w:t>
                  </w:r>
                </w:p>
                <w:p w14:paraId="7929CEAE">
                  <w:pPr>
                    <w:pStyle w:val="4"/>
                    <w:jc w:val="left"/>
                  </w:pPr>
                  <w:r>
                    <w:rPr>
                      <w:rFonts w:ascii="仿宋_GB2312" w:hAnsi="仿宋_GB2312" w:eastAsia="仿宋_GB2312" w:cs="仿宋_GB2312"/>
                      <w:color w:val="000000"/>
                      <w:sz w:val="21"/>
                    </w:rPr>
                    <w:t>3、支持值班时间设置，未到值班时间结束，不能提前结束值班；</w:t>
                  </w:r>
                </w:p>
                <w:p w14:paraId="038F0262">
                  <w:pPr>
                    <w:pStyle w:val="4"/>
                    <w:jc w:val="left"/>
                  </w:pPr>
                  <w:r>
                    <w:rPr>
                      <w:rFonts w:ascii="仿宋_GB2312" w:hAnsi="仿宋_GB2312" w:eastAsia="仿宋_GB2312" w:cs="仿宋_GB2312"/>
                      <w:color w:val="000000"/>
                      <w:sz w:val="21"/>
                    </w:rPr>
                    <w:t>4、支持在电脑端点击结束值班后，将自动记录值班过程中各个系统的告警、人工记录各类事件信息，提交并生成数字化值班记录。</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0BFF53">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DB5F4D">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134CAB">
                  <w:pPr>
                    <w:pStyle w:val="4"/>
                    <w:jc w:val="center"/>
                  </w:pPr>
                  <w:r>
                    <w:rPr>
                      <w:rFonts w:ascii="仿宋_GB2312" w:hAnsi="仿宋_GB2312" w:eastAsia="仿宋_GB2312" w:cs="仿宋_GB2312"/>
                      <w:color w:val="000000"/>
                      <w:sz w:val="21"/>
                    </w:rPr>
                    <w:t>3000</w:t>
                  </w:r>
                </w:p>
              </w:tc>
            </w:tr>
            <w:tr w14:paraId="6BA730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E4D7A6">
                  <w:pPr>
                    <w:pStyle w:val="4"/>
                    <w:jc w:val="center"/>
                  </w:pPr>
                  <w:r>
                    <w:rPr>
                      <w:rFonts w:ascii="仿宋_GB2312" w:hAnsi="仿宋_GB2312" w:eastAsia="仿宋_GB2312" w:cs="仿宋_GB2312"/>
                      <w:color w:val="000000"/>
                      <w:sz w:val="21"/>
                    </w:rPr>
                    <w:t>6</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20DE2A">
                  <w:pPr>
                    <w:pStyle w:val="4"/>
                    <w:jc w:val="center"/>
                  </w:pPr>
                  <w:r>
                    <w:rPr>
                      <w:rFonts w:ascii="仿宋_GB2312" w:hAnsi="仿宋_GB2312" w:eastAsia="仿宋_GB2312" w:cs="仿宋_GB2312"/>
                      <w:b/>
                      <w:color w:val="000000"/>
                      <w:sz w:val="21"/>
                    </w:rPr>
                    <w:t>应急处置管理</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3640D4">
                  <w:pPr>
                    <w:pStyle w:val="4"/>
                    <w:jc w:val="left"/>
                  </w:pPr>
                  <w:r>
                    <w:rPr>
                      <w:rFonts w:ascii="仿宋_GB2312" w:hAnsi="仿宋_GB2312" w:eastAsia="仿宋_GB2312" w:cs="仿宋_GB2312"/>
                      <w:color w:val="000000"/>
                      <w:sz w:val="21"/>
                    </w:rPr>
                    <w:t>1、支持根据消防管理，可以对人员的姓名、电话号码、应急处置组等信息进行维护。</w:t>
                  </w:r>
                </w:p>
                <w:p w14:paraId="50BED581">
                  <w:pPr>
                    <w:pStyle w:val="4"/>
                    <w:jc w:val="left"/>
                  </w:pPr>
                  <w:r>
                    <w:rPr>
                      <w:rFonts w:ascii="仿宋_GB2312" w:hAnsi="仿宋_GB2312" w:eastAsia="仿宋_GB2312" w:cs="仿宋_GB2312"/>
                      <w:color w:val="000000"/>
                      <w:sz w:val="21"/>
                    </w:rPr>
                    <w:t>2、支持配置3级及以上逐级报警功能，支持根据单位的应急流程自定义配置应急处置组成员及分层级联动流程，并针对每个报警级别可单独设置电话、短信、消息推送；</w:t>
                  </w:r>
                </w:p>
                <w:p w14:paraId="6A166D96">
                  <w:pPr>
                    <w:pStyle w:val="4"/>
                    <w:jc w:val="left"/>
                  </w:pPr>
                  <w:r>
                    <w:rPr>
                      <w:rFonts w:ascii="仿宋_GB2312" w:hAnsi="仿宋_GB2312" w:eastAsia="仿宋_GB2312" w:cs="仿宋_GB2312"/>
                      <w:color w:val="000000"/>
                      <w:sz w:val="21"/>
                    </w:rPr>
                    <w:t>3、支持平台监测到告警设备发出告警时，通过手机、短信、消息推送等线上预警方式向相关值班人员告警，值班人员可及时通知人员现场确认。若超过规定时间内平台报警未处理，将逐级上报，敦促及时确认处置；</w:t>
                  </w:r>
                </w:p>
                <w:p w14:paraId="64CB6456">
                  <w:pPr>
                    <w:pStyle w:val="4"/>
                    <w:jc w:val="left"/>
                  </w:pPr>
                  <w:r>
                    <w:rPr>
                      <w:rFonts w:ascii="仿宋_GB2312" w:hAnsi="仿宋_GB2312" w:eastAsia="仿宋_GB2312" w:cs="仿宋_GB2312"/>
                      <w:color w:val="000000"/>
                      <w:sz w:val="21"/>
                    </w:rPr>
                    <w:t>4、支持确认告警信息后，平台需能够实现将启动预设的应急预案，第一时间通过各类方式（电话、短信、APP等）通知相关人员，按照分级预案，平台自动语音群组呼叫应急小组成员，并支持短信发送火警信息至相关人员；</w:t>
                  </w:r>
                </w:p>
                <w:p w14:paraId="29EC120F">
                  <w:pPr>
                    <w:pStyle w:val="4"/>
                    <w:jc w:val="left"/>
                  </w:pPr>
                  <w:r>
                    <w:rPr>
                      <w:rFonts w:ascii="仿宋_GB2312" w:hAnsi="仿宋_GB2312" w:eastAsia="仿宋_GB2312" w:cs="仿宋_GB2312"/>
                      <w:color w:val="000000"/>
                      <w:sz w:val="21"/>
                    </w:rPr>
                    <w:t>5、支持通过移动端进行火警信息的确认或误报操作，可填写和上传现场情况；</w:t>
                  </w:r>
                </w:p>
                <w:p w14:paraId="6FDCDB1E">
                  <w:pPr>
                    <w:pStyle w:val="4"/>
                    <w:jc w:val="left"/>
                  </w:pPr>
                  <w:r>
                    <w:rPr>
                      <w:rFonts w:ascii="仿宋_GB2312" w:hAnsi="仿宋_GB2312" w:eastAsia="仿宋_GB2312" w:cs="仿宋_GB2312"/>
                      <w:color w:val="000000"/>
                      <w:sz w:val="21"/>
                    </w:rPr>
                    <w:t>6、支持接通自动语音电话后，按数字键快速反馈真实火警或者误报情况。</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820FC6">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20D65E">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8CCE59">
                  <w:pPr>
                    <w:pStyle w:val="4"/>
                    <w:jc w:val="center"/>
                  </w:pPr>
                  <w:r>
                    <w:rPr>
                      <w:rFonts w:ascii="仿宋_GB2312" w:hAnsi="仿宋_GB2312" w:eastAsia="仿宋_GB2312" w:cs="仿宋_GB2312"/>
                      <w:color w:val="000000"/>
                      <w:sz w:val="21"/>
                    </w:rPr>
                    <w:t>3000</w:t>
                  </w:r>
                </w:p>
              </w:tc>
            </w:tr>
            <w:tr w14:paraId="5FB9F3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BDE02A">
                  <w:pPr>
                    <w:pStyle w:val="4"/>
                    <w:jc w:val="center"/>
                  </w:pPr>
                  <w:r>
                    <w:rPr>
                      <w:rFonts w:ascii="仿宋_GB2312" w:hAnsi="仿宋_GB2312" w:eastAsia="仿宋_GB2312" w:cs="仿宋_GB2312"/>
                      <w:color w:val="000000"/>
                      <w:sz w:val="21"/>
                    </w:rPr>
                    <w:t>7</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F1341C">
                  <w:pPr>
                    <w:pStyle w:val="4"/>
                    <w:jc w:val="center"/>
                  </w:pPr>
                  <w:r>
                    <w:rPr>
                      <w:rFonts w:ascii="仿宋_GB2312" w:hAnsi="仿宋_GB2312" w:eastAsia="仿宋_GB2312" w:cs="仿宋_GB2312"/>
                      <w:b/>
                      <w:color w:val="000000"/>
                      <w:sz w:val="21"/>
                    </w:rPr>
                    <w:t>安全专项检查管理</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5F85B8">
                  <w:pPr>
                    <w:pStyle w:val="4"/>
                    <w:jc w:val="left"/>
                  </w:pPr>
                  <w:r>
                    <w:rPr>
                      <w:rFonts w:ascii="仿宋_GB2312" w:hAnsi="仿宋_GB2312" w:eastAsia="仿宋_GB2312" w:cs="仿宋_GB2312"/>
                      <w:color w:val="000000"/>
                      <w:sz w:val="21"/>
                    </w:rPr>
                    <w:t>1、支持在电脑端建立安全专项检查表，可以对检查表名称、检查内容、输入方式、是否必填等进行维护；</w:t>
                  </w:r>
                </w:p>
                <w:p w14:paraId="4CD6453E">
                  <w:pPr>
                    <w:pStyle w:val="4"/>
                    <w:jc w:val="left"/>
                  </w:pPr>
                  <w:r>
                    <w:rPr>
                      <w:rFonts w:ascii="仿宋_GB2312" w:hAnsi="仿宋_GB2312" w:eastAsia="仿宋_GB2312" w:cs="仿宋_GB2312"/>
                      <w:color w:val="000000"/>
                      <w:sz w:val="21"/>
                    </w:rPr>
                    <w:t>2、支持在电脑端建立安全专项检查方案，可以对检查方案名称、关联检查表、检查频次、检查时间、检查部门、检查负责人等进行维护；</w:t>
                  </w:r>
                </w:p>
                <w:p w14:paraId="0B7893DD">
                  <w:pPr>
                    <w:pStyle w:val="4"/>
                    <w:jc w:val="left"/>
                  </w:pPr>
                  <w:r>
                    <w:rPr>
                      <w:rFonts w:ascii="仿宋_GB2312" w:hAnsi="仿宋_GB2312" w:eastAsia="仿宋_GB2312" w:cs="仿宋_GB2312"/>
                      <w:color w:val="000000"/>
                      <w:sz w:val="21"/>
                    </w:rPr>
                    <w:t>3、支持对检查任务推送进行设置，支持任务提醒、任务催办等设置；</w:t>
                  </w:r>
                </w:p>
                <w:p w14:paraId="1D261CFE">
                  <w:pPr>
                    <w:pStyle w:val="4"/>
                    <w:jc w:val="left"/>
                  </w:pPr>
                  <w:r>
                    <w:rPr>
                      <w:rFonts w:ascii="仿宋_GB2312" w:hAnsi="仿宋_GB2312" w:eastAsia="仿宋_GB2312" w:cs="仿宋_GB2312"/>
                      <w:color w:val="000000"/>
                      <w:sz w:val="21"/>
                    </w:rPr>
                    <w:t>4、支持对安全专项检查隐患处理流程进行设置，支持审批人、审批操作、抄送人等设置；</w:t>
                  </w:r>
                </w:p>
                <w:p w14:paraId="3C9E93EB">
                  <w:pPr>
                    <w:pStyle w:val="4"/>
                    <w:jc w:val="left"/>
                  </w:pPr>
                  <w:r>
                    <w:rPr>
                      <w:rFonts w:ascii="仿宋_GB2312" w:hAnsi="仿宋_GB2312" w:eastAsia="仿宋_GB2312" w:cs="仿宋_GB2312"/>
                      <w:color w:val="000000"/>
                      <w:sz w:val="21"/>
                    </w:rPr>
                    <w:t>5、支持在电脑端查看安全专项检查任务记录，包括实际检查时间、检查人、故障等详细信息；</w:t>
                  </w:r>
                </w:p>
                <w:p w14:paraId="257933F9">
                  <w:pPr>
                    <w:pStyle w:val="4"/>
                    <w:jc w:val="left"/>
                  </w:pPr>
                  <w:r>
                    <w:rPr>
                      <w:rFonts w:ascii="仿宋_GB2312" w:hAnsi="仿宋_GB2312" w:eastAsia="仿宋_GB2312" w:cs="仿宋_GB2312"/>
                      <w:color w:val="000000"/>
                      <w:sz w:val="21"/>
                    </w:rPr>
                    <w:t>6、支持根据安全专项检查方案名称、检查状态、检查结果、计划检查时间等进行检索查看，</w:t>
                  </w:r>
                </w:p>
                <w:p w14:paraId="04558CFF">
                  <w:pPr>
                    <w:pStyle w:val="4"/>
                    <w:jc w:val="left"/>
                  </w:pPr>
                  <w:r>
                    <w:rPr>
                      <w:rFonts w:ascii="仿宋_GB2312" w:hAnsi="仿宋_GB2312" w:eastAsia="仿宋_GB2312" w:cs="仿宋_GB2312"/>
                      <w:color w:val="000000"/>
                      <w:sz w:val="21"/>
                    </w:rPr>
                    <w:t>7、支持检查人在移动端查看安全专项检查任务详情，检查人可临时添加需检查部门；</w:t>
                  </w:r>
                </w:p>
                <w:p w14:paraId="29D446FE">
                  <w:pPr>
                    <w:pStyle w:val="4"/>
                    <w:jc w:val="left"/>
                  </w:pPr>
                  <w:r>
                    <w:rPr>
                      <w:rFonts w:ascii="仿宋_GB2312" w:hAnsi="仿宋_GB2312" w:eastAsia="仿宋_GB2312" w:cs="仿宋_GB2312"/>
                      <w:color w:val="000000"/>
                      <w:sz w:val="21"/>
                    </w:rPr>
                    <w:t>8、支持检查人在移动端通过文本、图片等方式，上传检查中发现的隐患，支在线跟踪隐患的整改进度；</w:t>
                  </w:r>
                </w:p>
                <w:p w14:paraId="2D8AC90F">
                  <w:pPr>
                    <w:pStyle w:val="4"/>
                    <w:jc w:val="left"/>
                  </w:pPr>
                  <w:r>
                    <w:rPr>
                      <w:rFonts w:ascii="仿宋_GB2312" w:hAnsi="仿宋_GB2312" w:eastAsia="仿宋_GB2312" w:cs="仿宋_GB2312"/>
                      <w:color w:val="000000"/>
                      <w:sz w:val="21"/>
                    </w:rPr>
                    <w:t>9、可以直观展示单位安全专项检查的数据统计，能够展示单位的已完成任务数、未完成任务数、故障报修，可以查看明细信息。</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DC78A">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DD9E57">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6E3BCA">
                  <w:pPr>
                    <w:pStyle w:val="4"/>
                    <w:jc w:val="center"/>
                  </w:pPr>
                  <w:r>
                    <w:rPr>
                      <w:rFonts w:ascii="仿宋_GB2312" w:hAnsi="仿宋_GB2312" w:eastAsia="仿宋_GB2312" w:cs="仿宋_GB2312"/>
                      <w:color w:val="000000"/>
                      <w:sz w:val="21"/>
                    </w:rPr>
                    <w:t>3000</w:t>
                  </w:r>
                </w:p>
              </w:tc>
            </w:tr>
            <w:tr w14:paraId="527F0E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4FAF6E">
                  <w:pPr>
                    <w:pStyle w:val="4"/>
                    <w:jc w:val="center"/>
                  </w:pPr>
                  <w:r>
                    <w:rPr>
                      <w:rFonts w:ascii="仿宋_GB2312" w:hAnsi="仿宋_GB2312" w:eastAsia="仿宋_GB2312" w:cs="仿宋_GB2312"/>
                      <w:color w:val="000000"/>
                      <w:sz w:val="21"/>
                    </w:rPr>
                    <w:t>8</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3A74A5">
                  <w:pPr>
                    <w:pStyle w:val="4"/>
                    <w:jc w:val="center"/>
                  </w:pPr>
                  <w:r>
                    <w:rPr>
                      <w:rFonts w:ascii="仿宋_GB2312" w:hAnsi="仿宋_GB2312" w:eastAsia="仿宋_GB2312" w:cs="仿宋_GB2312"/>
                      <w:b/>
                      <w:color w:val="000000"/>
                      <w:sz w:val="21"/>
                    </w:rPr>
                    <w:t>消防标准化管理系统</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BC5BB">
                  <w:pPr>
                    <w:pStyle w:val="4"/>
                    <w:jc w:val="left"/>
                  </w:pPr>
                  <w:r>
                    <w:rPr>
                      <w:rFonts w:ascii="仿宋_GB2312" w:hAnsi="仿宋_GB2312" w:eastAsia="仿宋_GB2312" w:cs="仿宋_GB2312"/>
                      <w:color w:val="000000"/>
                      <w:sz w:val="21"/>
                    </w:rPr>
                    <w:t>1、支持在电脑端建立台账标准化目录，可以对标准名称、所属分类、是否支持共享、是否引用共享标准等进行维护；</w:t>
                  </w:r>
                </w:p>
                <w:p w14:paraId="64D2F3D6">
                  <w:pPr>
                    <w:pStyle w:val="4"/>
                    <w:jc w:val="left"/>
                  </w:pPr>
                  <w:r>
                    <w:rPr>
                      <w:rFonts w:ascii="仿宋_GB2312" w:hAnsi="仿宋_GB2312" w:eastAsia="仿宋_GB2312" w:cs="仿宋_GB2312"/>
                      <w:color w:val="000000"/>
                      <w:sz w:val="21"/>
                    </w:rPr>
                    <w:t>2、支持在电脑端建立管理台账，可以对台账名称、所属分类、关联台账标准、是否复用历史台账数据等进行维护；</w:t>
                  </w:r>
                </w:p>
                <w:p w14:paraId="71BA1D6A">
                  <w:pPr>
                    <w:pStyle w:val="4"/>
                    <w:jc w:val="left"/>
                  </w:pPr>
                  <w:r>
                    <w:rPr>
                      <w:rFonts w:ascii="仿宋_GB2312" w:hAnsi="仿宋_GB2312" w:eastAsia="仿宋_GB2312" w:cs="仿宋_GB2312"/>
                      <w:color w:val="000000"/>
                      <w:sz w:val="21"/>
                    </w:rPr>
                    <w:t>3、至少支持在电脑端上传word、excel、pdf、图片、视频多种文件类型至台账中；</w:t>
                  </w:r>
                </w:p>
                <w:p w14:paraId="7DDC4B22">
                  <w:pPr>
                    <w:pStyle w:val="4"/>
                    <w:jc w:val="left"/>
                  </w:pPr>
                  <w:r>
                    <w:rPr>
                      <w:rFonts w:ascii="仿宋_GB2312" w:hAnsi="仿宋_GB2312" w:eastAsia="仿宋_GB2312" w:cs="仿宋_GB2312"/>
                      <w:color w:val="000000"/>
                      <w:sz w:val="21"/>
                    </w:rPr>
                    <w:t>4、可以直观展示单位台账的使用情况，能够展示单位所有的台账名称以及每个台账已经填写、未填写的目录，至少支持对目录中的图片、word、pdf附件在线预览，可以对台账进行归档、编辑、删除等操作。</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39C8AE">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76810D">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378909">
                  <w:pPr>
                    <w:pStyle w:val="4"/>
                    <w:jc w:val="center"/>
                  </w:pPr>
                  <w:r>
                    <w:rPr>
                      <w:rFonts w:ascii="仿宋_GB2312" w:hAnsi="仿宋_GB2312" w:eastAsia="仿宋_GB2312" w:cs="仿宋_GB2312"/>
                      <w:color w:val="000000"/>
                      <w:sz w:val="21"/>
                    </w:rPr>
                    <w:t>3000</w:t>
                  </w:r>
                </w:p>
              </w:tc>
            </w:tr>
            <w:tr w14:paraId="51061D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D88B30">
                  <w:pPr>
                    <w:pStyle w:val="4"/>
                    <w:jc w:val="center"/>
                  </w:pPr>
                  <w:r>
                    <w:rPr>
                      <w:rFonts w:ascii="仿宋_GB2312" w:hAnsi="仿宋_GB2312" w:eastAsia="仿宋_GB2312" w:cs="仿宋_GB2312"/>
                      <w:color w:val="000000"/>
                      <w:sz w:val="21"/>
                    </w:rPr>
                    <w:t>9</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FA2C83">
                  <w:pPr>
                    <w:pStyle w:val="4"/>
                    <w:jc w:val="center"/>
                  </w:pPr>
                  <w:r>
                    <w:rPr>
                      <w:rFonts w:ascii="仿宋_GB2312" w:hAnsi="仿宋_GB2312" w:eastAsia="仿宋_GB2312" w:cs="仿宋_GB2312"/>
                      <w:b/>
                      <w:color w:val="000000"/>
                      <w:sz w:val="21"/>
                    </w:rPr>
                    <w:t>隐患排查管理系统</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359064">
                  <w:pPr>
                    <w:pStyle w:val="4"/>
                    <w:jc w:val="left"/>
                  </w:pPr>
                  <w:r>
                    <w:rPr>
                      <w:rFonts w:ascii="仿宋_GB2312" w:hAnsi="仿宋_GB2312" w:eastAsia="仿宋_GB2312" w:cs="仿宋_GB2312"/>
                      <w:color w:val="000000"/>
                      <w:sz w:val="21"/>
                    </w:rPr>
                    <w:t>1、至少支持对日常巡查、自主上报、自检自查、专项检查流程上报的隐患数据自动进行汇总统计；</w:t>
                  </w:r>
                </w:p>
                <w:p w14:paraId="0B9CD56A">
                  <w:pPr>
                    <w:pStyle w:val="4"/>
                    <w:jc w:val="left"/>
                  </w:pPr>
                  <w:r>
                    <w:rPr>
                      <w:rFonts w:ascii="仿宋_GB2312" w:hAnsi="仿宋_GB2312" w:eastAsia="仿宋_GB2312" w:cs="仿宋_GB2312"/>
                      <w:color w:val="000000"/>
                      <w:sz w:val="21"/>
                    </w:rPr>
                    <w:t>2、支持按月对隐患数据进行统计，可以查看隐患总数、未处理隐患、已处理隐患，支持查看隐患的详细信息；</w:t>
                  </w:r>
                </w:p>
                <w:p w14:paraId="4B70AFD4">
                  <w:pPr>
                    <w:pStyle w:val="4"/>
                    <w:jc w:val="left"/>
                  </w:pPr>
                  <w:r>
                    <w:rPr>
                      <w:rFonts w:ascii="仿宋_GB2312" w:hAnsi="仿宋_GB2312" w:eastAsia="仿宋_GB2312" w:cs="仿宋_GB2312"/>
                      <w:color w:val="000000"/>
                      <w:sz w:val="21"/>
                    </w:rPr>
                    <w:t>3、支持根据隐患来源、整改情况、检查时间检索各类隐患的详细信息，至少包含隐患来源、检查人员、检查时间、具体问题、问题图片、整改时限、整改责任人、整改措施、整改图片、整改确认人、销号时间信息；</w:t>
                  </w:r>
                </w:p>
                <w:p w14:paraId="6AEE68B9">
                  <w:pPr>
                    <w:pStyle w:val="4"/>
                    <w:jc w:val="left"/>
                  </w:pPr>
                  <w:r>
                    <w:rPr>
                      <w:rFonts w:ascii="仿宋_GB2312" w:hAnsi="仿宋_GB2312" w:eastAsia="仿宋_GB2312" w:cs="仿宋_GB2312"/>
                      <w:color w:val="000000"/>
                      <w:sz w:val="21"/>
                    </w:rPr>
                    <w:t>4、支持建立隐患“四张清单”，包括责任清单、问题清单、整改清单、销号清单，支持导出到excel表格。</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D2860B">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C8AF54">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E93F9">
                  <w:pPr>
                    <w:pStyle w:val="4"/>
                    <w:jc w:val="center"/>
                  </w:pPr>
                  <w:r>
                    <w:rPr>
                      <w:rFonts w:ascii="仿宋_GB2312" w:hAnsi="仿宋_GB2312" w:eastAsia="仿宋_GB2312" w:cs="仿宋_GB2312"/>
                      <w:color w:val="000000"/>
                      <w:sz w:val="21"/>
                    </w:rPr>
                    <w:t>3000</w:t>
                  </w:r>
                </w:p>
              </w:tc>
            </w:tr>
            <w:tr w14:paraId="59C860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783051">
                  <w:pPr>
                    <w:pStyle w:val="4"/>
                    <w:jc w:val="center"/>
                  </w:pPr>
                  <w:r>
                    <w:rPr>
                      <w:rFonts w:ascii="仿宋_GB2312" w:hAnsi="仿宋_GB2312" w:eastAsia="仿宋_GB2312" w:cs="仿宋_GB2312"/>
                      <w:color w:val="000000"/>
                      <w:sz w:val="21"/>
                    </w:rPr>
                    <w:t>10</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FFCD22">
                  <w:pPr>
                    <w:pStyle w:val="4"/>
                    <w:jc w:val="center"/>
                  </w:pPr>
                  <w:r>
                    <w:rPr>
                      <w:rFonts w:ascii="仿宋_GB2312" w:hAnsi="仿宋_GB2312" w:eastAsia="仿宋_GB2312" w:cs="仿宋_GB2312"/>
                      <w:b/>
                      <w:color w:val="000000"/>
                      <w:sz w:val="21"/>
                    </w:rPr>
                    <w:t>事件处置中心</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C2AF94">
                  <w:pPr>
                    <w:pStyle w:val="4"/>
                    <w:jc w:val="left"/>
                  </w:pPr>
                  <w:r>
                    <w:rPr>
                      <w:rFonts w:ascii="仿宋_GB2312" w:hAnsi="仿宋_GB2312" w:eastAsia="仿宋_GB2312" w:cs="仿宋_GB2312"/>
                      <w:color w:val="000000"/>
                      <w:sz w:val="21"/>
                    </w:rPr>
                    <w:t>1、至少支持汇总单位所有系统的报警事件进行统计，可以查看今日报警总数、已处理数、待处理数数据；</w:t>
                  </w:r>
                </w:p>
                <w:p w14:paraId="79250EAB">
                  <w:pPr>
                    <w:pStyle w:val="4"/>
                    <w:jc w:val="left"/>
                  </w:pPr>
                  <w:r>
                    <w:rPr>
                      <w:rFonts w:ascii="仿宋_GB2312" w:hAnsi="仿宋_GB2312" w:eastAsia="仿宋_GB2312" w:cs="仿宋_GB2312"/>
                      <w:color w:val="000000"/>
                      <w:sz w:val="21"/>
                    </w:rPr>
                    <w:t>2、支持汇总单位所有物联设备的在线、离线、故障等运行状态，至少可以查看各个设备的名称、位置、状态、最新告警信息、更新时间详细信息；</w:t>
                  </w:r>
                </w:p>
                <w:p w14:paraId="3032C429">
                  <w:pPr>
                    <w:pStyle w:val="4"/>
                    <w:jc w:val="left"/>
                  </w:pPr>
                  <w:r>
                    <w:rPr>
                      <w:rFonts w:ascii="仿宋_GB2312" w:hAnsi="仿宋_GB2312" w:eastAsia="仿宋_GB2312" w:cs="仿宋_GB2312"/>
                      <w:sz w:val="21"/>
                    </w:rPr>
                    <w:t>●</w:t>
                  </w:r>
                  <w:r>
                    <w:rPr>
                      <w:rFonts w:ascii="仿宋_GB2312" w:hAnsi="仿宋_GB2312" w:eastAsia="仿宋_GB2312" w:cs="仿宋_GB2312"/>
                      <w:color w:val="000000"/>
                      <w:sz w:val="21"/>
                    </w:rPr>
                    <w:t>3、支持汇总单位所有系统的报警事件处理详情，至少可以查看报警事件的报警类型、设备、位置、内容详细信息；支持对各类报警事件（除火警外）进行批量一键处理，并记录处理的结果；</w:t>
                  </w:r>
                </w:p>
                <w:p w14:paraId="65574445">
                  <w:pPr>
                    <w:pStyle w:val="4"/>
                    <w:jc w:val="left"/>
                  </w:pPr>
                  <w:r>
                    <w:rPr>
                      <w:rFonts w:ascii="仿宋_GB2312" w:hAnsi="仿宋_GB2312" w:eastAsia="仿宋_GB2312" w:cs="仿宋_GB2312"/>
                      <w:color w:val="000000"/>
                      <w:sz w:val="21"/>
                    </w:rPr>
                    <w:t>4、支持按历史日期、处理情况、幢/层等多个关键词检索报警事件，可以查看报警事件详情，至少包括报警截图、处理人员、处理时间、处理结果详细信息。</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838664">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560AD2">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DC87CE">
                  <w:pPr>
                    <w:pStyle w:val="4"/>
                    <w:jc w:val="center"/>
                  </w:pPr>
                  <w:r>
                    <w:rPr>
                      <w:rFonts w:ascii="仿宋_GB2312" w:hAnsi="仿宋_GB2312" w:eastAsia="仿宋_GB2312" w:cs="仿宋_GB2312"/>
                      <w:color w:val="000000"/>
                      <w:sz w:val="21"/>
                    </w:rPr>
                    <w:t>3000</w:t>
                  </w:r>
                </w:p>
              </w:tc>
            </w:tr>
            <w:tr w14:paraId="04E1F5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63E00C">
                  <w:pPr>
                    <w:pStyle w:val="4"/>
                    <w:jc w:val="center"/>
                  </w:pPr>
                  <w:r>
                    <w:rPr>
                      <w:rFonts w:ascii="仿宋_GB2312" w:hAnsi="仿宋_GB2312" w:eastAsia="仿宋_GB2312" w:cs="仿宋_GB2312"/>
                      <w:color w:val="000000"/>
                      <w:sz w:val="21"/>
                    </w:rPr>
                    <w:t>11</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0D2D32">
                  <w:pPr>
                    <w:pStyle w:val="4"/>
                    <w:jc w:val="center"/>
                  </w:pPr>
                  <w:r>
                    <w:rPr>
                      <w:rFonts w:ascii="仿宋_GB2312" w:hAnsi="仿宋_GB2312" w:eastAsia="仿宋_GB2312" w:cs="仿宋_GB2312"/>
                      <w:b/>
                      <w:color w:val="000000"/>
                      <w:sz w:val="21"/>
                    </w:rPr>
                    <w:t>特殊作业管理</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9C42D3">
                  <w:pPr>
                    <w:pStyle w:val="4"/>
                    <w:jc w:val="left"/>
                  </w:pPr>
                  <w:r>
                    <w:rPr>
                      <w:rFonts w:ascii="仿宋_GB2312" w:hAnsi="仿宋_GB2312" w:eastAsia="仿宋_GB2312" w:cs="仿宋_GB2312"/>
                      <w:color w:val="000000"/>
                      <w:sz w:val="21"/>
                    </w:rPr>
                    <w:t>一、电脑端：</w:t>
                  </w:r>
                </w:p>
                <w:p w14:paraId="24F156D5">
                  <w:pPr>
                    <w:pStyle w:val="4"/>
                    <w:jc w:val="left"/>
                  </w:pPr>
                  <w:r>
                    <w:rPr>
                      <w:rFonts w:ascii="仿宋_GB2312" w:hAnsi="仿宋_GB2312" w:eastAsia="仿宋_GB2312" w:cs="仿宋_GB2312"/>
                      <w:color w:val="000000"/>
                      <w:sz w:val="21"/>
                    </w:rPr>
                    <w:t>1、支持对特殊作业申请流程进行设置，支持审批人、审批操作、抄送人等设置；</w:t>
                  </w:r>
                </w:p>
                <w:p w14:paraId="1EC1816D">
                  <w:pPr>
                    <w:pStyle w:val="4"/>
                    <w:jc w:val="left"/>
                  </w:pPr>
                  <w:r>
                    <w:rPr>
                      <w:rFonts w:ascii="仿宋_GB2312" w:hAnsi="仿宋_GB2312" w:eastAsia="仿宋_GB2312" w:cs="仿宋_GB2312"/>
                      <w:color w:val="000000"/>
                      <w:sz w:val="21"/>
                    </w:rPr>
                    <w:t>2、支持对特殊作业联动摄像头做关联设置；</w:t>
                  </w:r>
                </w:p>
                <w:p w14:paraId="7A1864E9">
                  <w:pPr>
                    <w:pStyle w:val="4"/>
                    <w:jc w:val="left"/>
                  </w:pPr>
                  <w:r>
                    <w:rPr>
                      <w:rFonts w:ascii="仿宋_GB2312" w:hAnsi="仿宋_GB2312" w:eastAsia="仿宋_GB2312" w:cs="仿宋_GB2312"/>
                      <w:color w:val="000000"/>
                      <w:sz w:val="21"/>
                    </w:rPr>
                    <w:t>3、支持汇总特殊作业申请记录统计，检索项至少包括申请状态、作业类型、申请时间信息；</w:t>
                  </w:r>
                </w:p>
                <w:p w14:paraId="698DDB71">
                  <w:pPr>
                    <w:pStyle w:val="4"/>
                    <w:jc w:val="left"/>
                  </w:pPr>
                  <w:r>
                    <w:rPr>
                      <w:rFonts w:ascii="仿宋_GB2312" w:hAnsi="仿宋_GB2312" w:eastAsia="仿宋_GB2312" w:cs="仿宋_GB2312"/>
                      <w:color w:val="000000"/>
                      <w:sz w:val="21"/>
                    </w:rPr>
                    <w:t>4、具有数据统计功能，在电脑端可以显示特殊作业统计数据，至少包括申请作业数、待处理申请数、作业中等作业状态的具体数据；支持以列表展示特殊作业明细数据，展示内容至少包括作业状态、作业部位及工作内容、特殊作业类型、作业日期信息；至少支持查看作业详情，以弹窗方式展示特殊作业基本信息、申请信息以及处理流程各个节点详细内容；</w:t>
                  </w:r>
                </w:p>
                <w:p w14:paraId="444B40F5">
                  <w:pPr>
                    <w:pStyle w:val="4"/>
                    <w:jc w:val="left"/>
                  </w:pPr>
                  <w:r>
                    <w:rPr>
                      <w:rFonts w:ascii="仿宋_GB2312" w:hAnsi="仿宋_GB2312" w:eastAsia="仿宋_GB2312" w:cs="仿宋_GB2312"/>
                      <w:color w:val="000000"/>
                      <w:sz w:val="21"/>
                    </w:rPr>
                    <w:t>二、移动端：</w:t>
                  </w:r>
                </w:p>
                <w:p w14:paraId="36BE59C2">
                  <w:pPr>
                    <w:pStyle w:val="4"/>
                    <w:jc w:val="left"/>
                  </w:pPr>
                  <w:r>
                    <w:rPr>
                      <w:rFonts w:ascii="仿宋_GB2312" w:hAnsi="仿宋_GB2312" w:eastAsia="仿宋_GB2312" w:cs="仿宋_GB2312"/>
                      <w:color w:val="000000"/>
                      <w:sz w:val="21"/>
                    </w:rPr>
                    <w:t>1、支持特殊作业在线申请，录入至少包括特殊作业申请人、作业人、监护人、申请部门、作业证图片、作业部位、开始作业日期、结束作业日期相关信息；</w:t>
                  </w:r>
                </w:p>
                <w:p w14:paraId="48F667A2">
                  <w:pPr>
                    <w:pStyle w:val="4"/>
                    <w:jc w:val="left"/>
                  </w:pPr>
                  <w:r>
                    <w:rPr>
                      <w:rFonts w:ascii="仿宋_GB2312" w:hAnsi="仿宋_GB2312" w:eastAsia="仿宋_GB2312" w:cs="仿宋_GB2312"/>
                      <w:color w:val="000000"/>
                      <w:sz w:val="21"/>
                    </w:rPr>
                    <w:t>2、支持在线审批操作、录入审批意见以及查看审批流程的各个节点，支持查看作业的详细信息；</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02F6F9">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B94753">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7896D9">
                  <w:pPr>
                    <w:pStyle w:val="4"/>
                    <w:jc w:val="center"/>
                  </w:pPr>
                  <w:r>
                    <w:rPr>
                      <w:rFonts w:ascii="仿宋_GB2312" w:hAnsi="仿宋_GB2312" w:eastAsia="仿宋_GB2312" w:cs="仿宋_GB2312"/>
                      <w:color w:val="000000"/>
                      <w:sz w:val="21"/>
                    </w:rPr>
                    <w:t>3000</w:t>
                  </w:r>
                </w:p>
              </w:tc>
            </w:tr>
            <w:tr w14:paraId="34B964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6ABC96">
                  <w:pPr>
                    <w:pStyle w:val="4"/>
                    <w:jc w:val="center"/>
                  </w:pPr>
                  <w:r>
                    <w:rPr>
                      <w:rFonts w:ascii="仿宋_GB2312" w:hAnsi="仿宋_GB2312" w:eastAsia="仿宋_GB2312" w:cs="仿宋_GB2312"/>
                      <w:color w:val="000000"/>
                      <w:sz w:val="21"/>
                    </w:rPr>
                    <w:t>12</w:t>
                  </w:r>
                </w:p>
              </w:tc>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02011">
                  <w:pPr>
                    <w:pStyle w:val="4"/>
                    <w:jc w:val="center"/>
                  </w:pPr>
                  <w:r>
                    <w:rPr>
                      <w:rFonts w:ascii="仿宋_GB2312" w:hAnsi="仿宋_GB2312" w:eastAsia="仿宋_GB2312" w:cs="仿宋_GB2312"/>
                      <w:b/>
                      <w:color w:val="000000"/>
                      <w:sz w:val="21"/>
                    </w:rPr>
                    <w:t>单位安消运行报告</w:t>
                  </w:r>
                </w:p>
              </w:tc>
              <w:tc>
                <w:tcPr>
                  <w:tcW w:w="3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DF0AE4">
                  <w:pPr>
                    <w:pStyle w:val="4"/>
                    <w:jc w:val="left"/>
                  </w:pPr>
                  <w:r>
                    <w:rPr>
                      <w:rFonts w:ascii="仿宋_GB2312" w:hAnsi="仿宋_GB2312" w:eastAsia="仿宋_GB2312" w:cs="仿宋_GB2312"/>
                      <w:color w:val="000000"/>
                      <w:sz w:val="21"/>
                    </w:rPr>
                    <w:t>1、支持对单位的简报进行设置，支持生成日报、周报、月报、季报、年报；</w:t>
                  </w:r>
                </w:p>
                <w:p w14:paraId="3975A255">
                  <w:pPr>
                    <w:pStyle w:val="4"/>
                    <w:jc w:val="left"/>
                  </w:pPr>
                  <w:r>
                    <w:rPr>
                      <w:rFonts w:ascii="仿宋_GB2312" w:hAnsi="仿宋_GB2312" w:eastAsia="仿宋_GB2312" w:cs="仿宋_GB2312"/>
                      <w:color w:val="000000"/>
                      <w:sz w:val="21"/>
                    </w:rPr>
                    <w:t>2、支持分别对日报、周报、月报、季报、年报的推送进行设置，包括推送方式、推送时间、推送对象；</w:t>
                  </w:r>
                </w:p>
                <w:p w14:paraId="7A733A04">
                  <w:pPr>
                    <w:pStyle w:val="4"/>
                    <w:jc w:val="left"/>
                  </w:pPr>
                  <w:r>
                    <w:rPr>
                      <w:rFonts w:ascii="仿宋_GB2312" w:hAnsi="仿宋_GB2312" w:eastAsia="仿宋_GB2312" w:cs="仿宋_GB2312"/>
                      <w:color w:val="000000"/>
                      <w:sz w:val="21"/>
                    </w:rPr>
                    <w:t>3、支持分别对日报、周报、月报、季报、年报，按统计时间进行检索查询；</w:t>
                  </w:r>
                </w:p>
                <w:p w14:paraId="70D53B58">
                  <w:pPr>
                    <w:pStyle w:val="4"/>
                    <w:jc w:val="left"/>
                  </w:pPr>
                  <w:r>
                    <w:rPr>
                      <w:rFonts w:ascii="仿宋_GB2312" w:hAnsi="仿宋_GB2312" w:eastAsia="仿宋_GB2312" w:cs="仿宋_GB2312"/>
                      <w:color w:val="000000"/>
                      <w:sz w:val="21"/>
                    </w:rPr>
                    <w:t>4、支持在电脑端、移动端接收简报信息，对单位安全管理的总体情况、消防告警、安防告警、故障、安消巡查、隐患管理等进行汇总统计；</w:t>
                  </w:r>
                </w:p>
                <w:p w14:paraId="2E73B1E8">
                  <w:pPr>
                    <w:pStyle w:val="4"/>
                    <w:jc w:val="left"/>
                  </w:pPr>
                  <w:r>
                    <w:rPr>
                      <w:rFonts w:ascii="仿宋_GB2312" w:hAnsi="仿宋_GB2312" w:eastAsia="仿宋_GB2312" w:cs="仿宋_GB2312"/>
                      <w:color w:val="000000"/>
                      <w:sz w:val="21"/>
                    </w:rPr>
                    <w:t>5、支持在电脑端下载日报、周报、月报、季报、年报。</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EF0F8E">
                  <w:pPr>
                    <w:pStyle w:val="4"/>
                    <w:jc w:val="center"/>
                  </w:pPr>
                  <w:r>
                    <w:rPr>
                      <w:rFonts w:ascii="仿宋_GB2312" w:hAnsi="仿宋_GB2312" w:eastAsia="仿宋_GB2312" w:cs="仿宋_GB2312"/>
                      <w:color w:val="000000"/>
                      <w:sz w:val="21"/>
                    </w:rPr>
                    <w:t>套</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3CA81E">
                  <w:pPr>
                    <w:pStyle w:val="4"/>
                    <w:jc w:val="center"/>
                  </w:pPr>
                  <w:r>
                    <w:rPr>
                      <w:rFonts w:ascii="仿宋_GB2312" w:hAnsi="仿宋_GB2312" w:eastAsia="仿宋_GB2312" w:cs="仿宋_GB2312"/>
                      <w:color w:val="000000"/>
                      <w:sz w:val="21"/>
                    </w:rPr>
                    <w:t>1</w:t>
                  </w:r>
                </w:p>
              </w:tc>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5E12F1">
                  <w:pPr>
                    <w:pStyle w:val="4"/>
                    <w:jc w:val="center"/>
                  </w:pPr>
                  <w:r>
                    <w:rPr>
                      <w:rFonts w:ascii="仿宋_GB2312" w:hAnsi="仿宋_GB2312" w:eastAsia="仿宋_GB2312" w:cs="仿宋_GB2312"/>
                      <w:color w:val="000000"/>
                      <w:sz w:val="21"/>
                    </w:rPr>
                    <w:t>3000</w:t>
                  </w:r>
                </w:p>
              </w:tc>
            </w:tr>
          </w:tbl>
          <w:p w14:paraId="2CF85617">
            <w:pPr>
              <w:pStyle w:val="4"/>
              <w:jc w:val="both"/>
              <w:outlineLvl w:val="0"/>
            </w:pPr>
            <w:r>
              <w:rPr>
                <w:rFonts w:ascii="仿宋_GB2312" w:hAnsi="仿宋_GB2312" w:eastAsia="仿宋_GB2312" w:cs="仿宋_GB2312"/>
                <w:b/>
                <w:sz w:val="44"/>
              </w:rPr>
              <w:t>硬件部分</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5"/>
              <w:gridCol w:w="630"/>
              <w:gridCol w:w="2532"/>
              <w:gridCol w:w="428"/>
              <w:gridCol w:w="735"/>
              <w:gridCol w:w="843"/>
            </w:tblGrid>
            <w:tr w14:paraId="3A950D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2"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6449C221">
                  <w:pPr>
                    <w:pStyle w:val="4"/>
                    <w:jc w:val="center"/>
                  </w:pPr>
                  <w:r>
                    <w:rPr>
                      <w:rFonts w:ascii="仿宋_GB2312" w:hAnsi="仿宋_GB2312" w:eastAsia="仿宋_GB2312" w:cs="仿宋_GB2312"/>
                      <w:b/>
                      <w:color w:val="000000"/>
                      <w:sz w:val="21"/>
                    </w:rPr>
                    <w:t>序号</w:t>
                  </w:r>
                </w:p>
              </w:tc>
              <w:tc>
                <w:tcPr>
                  <w:tcW w:w="619"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4525D452">
                  <w:pPr>
                    <w:pStyle w:val="4"/>
                    <w:jc w:val="center"/>
                  </w:pPr>
                  <w:r>
                    <w:rPr>
                      <w:rFonts w:ascii="仿宋_GB2312" w:hAnsi="仿宋_GB2312" w:eastAsia="仿宋_GB2312" w:cs="仿宋_GB2312"/>
                      <w:b/>
                      <w:color w:val="000000"/>
                      <w:sz w:val="21"/>
                    </w:rPr>
                    <w:t>项目名称</w:t>
                  </w:r>
                </w:p>
              </w:tc>
              <w:tc>
                <w:tcPr>
                  <w:tcW w:w="3278"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1C5D4A62">
                  <w:pPr>
                    <w:pStyle w:val="4"/>
                    <w:jc w:val="center"/>
                  </w:pPr>
                  <w:r>
                    <w:rPr>
                      <w:rFonts w:ascii="仿宋_GB2312" w:hAnsi="仿宋_GB2312" w:eastAsia="仿宋_GB2312" w:cs="仿宋_GB2312"/>
                      <w:b/>
                      <w:color w:val="000000"/>
                      <w:sz w:val="21"/>
                    </w:rPr>
                    <w:t>技术（服务）要求</w:t>
                  </w:r>
                </w:p>
              </w:tc>
              <w:tc>
                <w:tcPr>
                  <w:tcW w:w="441"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6FA4A931">
                  <w:pPr>
                    <w:pStyle w:val="4"/>
                    <w:jc w:val="center"/>
                  </w:pPr>
                  <w:r>
                    <w:rPr>
                      <w:rFonts w:ascii="仿宋_GB2312" w:hAnsi="仿宋_GB2312" w:eastAsia="仿宋_GB2312" w:cs="仿宋_GB2312"/>
                      <w:b/>
                      <w:color w:val="000000"/>
                      <w:sz w:val="21"/>
                    </w:rPr>
                    <w:t>单位</w:t>
                  </w:r>
                </w:p>
              </w:tc>
              <w:tc>
                <w:tcPr>
                  <w:tcW w:w="403"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646F6479">
                  <w:pPr>
                    <w:pStyle w:val="4"/>
                    <w:jc w:val="center"/>
                  </w:pPr>
                  <w:r>
                    <w:rPr>
                      <w:rFonts w:ascii="仿宋_GB2312" w:hAnsi="仿宋_GB2312" w:eastAsia="仿宋_GB2312" w:cs="仿宋_GB2312"/>
                      <w:color w:val="000000"/>
                      <w:sz w:val="21"/>
                    </w:rPr>
                    <w:t>★</w:t>
                  </w:r>
                  <w:r>
                    <w:rPr>
                      <w:rFonts w:ascii="仿宋_GB2312" w:hAnsi="仿宋_GB2312" w:eastAsia="仿宋_GB2312" w:cs="仿宋_GB2312"/>
                      <w:b/>
                      <w:color w:val="000000"/>
                      <w:sz w:val="21"/>
                    </w:rPr>
                    <w:t>数量</w:t>
                  </w:r>
                </w:p>
              </w:tc>
              <w:tc>
                <w:tcPr>
                  <w:tcW w:w="403"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72724526">
                  <w:pPr>
                    <w:pStyle w:val="4"/>
                    <w:jc w:val="center"/>
                  </w:pPr>
                  <w:r>
                    <w:rPr>
                      <w:rFonts w:ascii="仿宋_GB2312" w:hAnsi="仿宋_GB2312" w:eastAsia="仿宋_GB2312" w:cs="仿宋_GB2312"/>
                      <w:b/>
                      <w:color w:val="000000"/>
                      <w:sz w:val="21"/>
                    </w:rPr>
                    <w:t>单价限价（元）</w:t>
                  </w:r>
                </w:p>
              </w:tc>
            </w:tr>
            <w:tr w14:paraId="54368F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FE06BF">
                  <w:pPr>
                    <w:pStyle w:val="4"/>
                    <w:numPr>
                      <w:ilvl w:val="0"/>
                      <w:numId w:val="1"/>
                    </w:numPr>
                    <w:jc w:val="center"/>
                  </w:pPr>
                </w:p>
              </w:tc>
              <w:tc>
                <w:tcPr>
                  <w:tcW w:w="6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92C342">
                  <w:pPr>
                    <w:pStyle w:val="4"/>
                    <w:jc w:val="center"/>
                  </w:pPr>
                  <w:r>
                    <w:rPr>
                      <w:rFonts w:ascii="仿宋_GB2312" w:hAnsi="仿宋_GB2312" w:eastAsia="仿宋_GB2312" w:cs="仿宋_GB2312"/>
                      <w:color w:val="000000"/>
                      <w:sz w:val="21"/>
                    </w:rPr>
                    <w:t>用户信息传输装置</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6643B4">
                  <w:pPr>
                    <w:pStyle w:val="4"/>
                    <w:jc w:val="both"/>
                  </w:pPr>
                  <w:r>
                    <w:rPr>
                      <w:rFonts w:ascii="仿宋_GB2312" w:hAnsi="仿宋_GB2312" w:eastAsia="仿宋_GB2312" w:cs="仿宋_GB2312"/>
                      <w:sz w:val="21"/>
                    </w:rPr>
                    <w:t>1、供电模式：支持AC220V（主电）和DC12V（备电）二种供电方式供电，主备电源自动切换</w:t>
                  </w:r>
                </w:p>
                <w:p w14:paraId="2F2824E3">
                  <w:pPr>
                    <w:pStyle w:val="4"/>
                    <w:jc w:val="both"/>
                  </w:pPr>
                  <w:r>
                    <w:rPr>
                      <w:rFonts w:ascii="仿宋_GB2312" w:hAnsi="仿宋_GB2312" w:eastAsia="仿宋_GB2312" w:cs="仿宋_GB2312"/>
                      <w:sz w:val="21"/>
                    </w:rPr>
                    <w:t>2、自检功能：具有本机故障检测功能，自动检测主、备电源故障、与系统和平台的通讯故障</w:t>
                  </w:r>
                </w:p>
                <w:p w14:paraId="69EB633D">
                  <w:pPr>
                    <w:pStyle w:val="4"/>
                    <w:jc w:val="both"/>
                  </w:pPr>
                  <w:r>
                    <w:rPr>
                      <w:rFonts w:ascii="仿宋_GB2312" w:hAnsi="仿宋_GB2312" w:eastAsia="仿宋_GB2312" w:cs="仿宋_GB2312"/>
                      <w:sz w:val="21"/>
                    </w:rPr>
                    <w:t>3、信息采集：可通过RS232/485接口接收火灾报警和建筑消防设施运行状态信息，并上传给管理平台</w:t>
                  </w:r>
                </w:p>
                <w:p w14:paraId="5D0D5C75">
                  <w:pPr>
                    <w:pStyle w:val="4"/>
                    <w:jc w:val="both"/>
                  </w:pPr>
                  <w:r>
                    <w:rPr>
                      <w:rFonts w:ascii="仿宋_GB2312" w:hAnsi="仿宋_GB2312" w:eastAsia="仿宋_GB2312" w:cs="仿宋_GB2312"/>
                      <w:sz w:val="21"/>
                    </w:rPr>
                    <w:t>4、手动报警：具有手动火警按钮，可以向管理平台上传人工火灾报警信息</w:t>
                  </w:r>
                </w:p>
                <w:p w14:paraId="6D4F52B0">
                  <w:pPr>
                    <w:pStyle w:val="4"/>
                    <w:jc w:val="both"/>
                  </w:pPr>
                  <w:r>
                    <w:rPr>
                      <w:rFonts w:ascii="仿宋_GB2312" w:hAnsi="仿宋_GB2312" w:eastAsia="仿宋_GB2312" w:cs="仿宋_GB2312"/>
                      <w:sz w:val="21"/>
                    </w:rPr>
                    <w:t>5、断电续存：具有历史记录功能，至少可记录最近上传的5000条报警信息，保存记录断电不丢失；值班查岗：支持值班查岗功能</w:t>
                  </w:r>
                </w:p>
                <w:p w14:paraId="5277AE54">
                  <w:pPr>
                    <w:pStyle w:val="4"/>
                    <w:jc w:val="both"/>
                  </w:pPr>
                  <w:r>
                    <w:rPr>
                      <w:rFonts w:ascii="仿宋_GB2312" w:hAnsi="仿宋_GB2312" w:eastAsia="仿宋_GB2312" w:cs="仿宋_GB2312"/>
                      <w:sz w:val="21"/>
                    </w:rPr>
                    <w:t>★6、具有有效的消防产品强制性认证证书。（投标时提供证书扫描件）</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AAB3AF">
                  <w:pPr>
                    <w:pStyle w:val="4"/>
                    <w:jc w:val="center"/>
                  </w:pPr>
                  <w:r>
                    <w:rPr>
                      <w:rFonts w:ascii="仿宋_GB2312" w:hAnsi="仿宋_GB2312" w:eastAsia="仿宋_GB2312" w:cs="仿宋_GB2312"/>
                      <w:color w:val="000000"/>
                      <w:sz w:val="21"/>
                    </w:rPr>
                    <w:t>台</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4BA76E">
                  <w:pPr>
                    <w:pStyle w:val="4"/>
                    <w:jc w:val="center"/>
                  </w:pPr>
                  <w:r>
                    <w:rPr>
                      <w:rFonts w:ascii="仿宋_GB2312" w:hAnsi="仿宋_GB2312" w:eastAsia="仿宋_GB2312" w:cs="仿宋_GB2312"/>
                      <w:color w:val="000000"/>
                      <w:sz w:val="21"/>
                    </w:rPr>
                    <w:t>1</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475F9A">
                  <w:pPr>
                    <w:pStyle w:val="4"/>
                    <w:jc w:val="center"/>
                  </w:pPr>
                  <w:r>
                    <w:rPr>
                      <w:rFonts w:ascii="仿宋_GB2312" w:hAnsi="仿宋_GB2312" w:eastAsia="仿宋_GB2312" w:cs="仿宋_GB2312"/>
                      <w:color w:val="000000"/>
                      <w:sz w:val="21"/>
                    </w:rPr>
                    <w:t>4200</w:t>
                  </w:r>
                </w:p>
              </w:tc>
            </w:tr>
            <w:tr w14:paraId="613034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154B93">
                  <w:pPr>
                    <w:pStyle w:val="4"/>
                    <w:numPr>
                      <w:ilvl w:val="0"/>
                      <w:numId w:val="1"/>
                    </w:numPr>
                    <w:jc w:val="center"/>
                  </w:pPr>
                </w:p>
              </w:tc>
              <w:tc>
                <w:tcPr>
                  <w:tcW w:w="6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C4F9C2">
                  <w:pPr>
                    <w:pStyle w:val="4"/>
                    <w:jc w:val="center"/>
                  </w:pPr>
                  <w:r>
                    <w:rPr>
                      <w:rFonts w:ascii="仿宋_GB2312" w:hAnsi="仿宋_GB2312" w:eastAsia="仿宋_GB2312" w:cs="仿宋_GB2312"/>
                      <w:color w:val="000000"/>
                      <w:sz w:val="21"/>
                    </w:rPr>
                    <w:t>液位采集装置</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92C041">
                  <w:pPr>
                    <w:pStyle w:val="4"/>
                    <w:jc w:val="left"/>
                  </w:pPr>
                  <w:r>
                    <w:rPr>
                      <w:rFonts w:ascii="仿宋_GB2312" w:hAnsi="仿宋_GB2312" w:eastAsia="仿宋_GB2312" w:cs="仿宋_GB2312"/>
                      <w:color w:val="000000"/>
                      <w:sz w:val="21"/>
                    </w:rPr>
                    <w:t>1、信号输入：4~20mA</w:t>
                  </w:r>
                </w:p>
                <w:p w14:paraId="4B86ED52">
                  <w:pPr>
                    <w:pStyle w:val="4"/>
                    <w:jc w:val="left"/>
                  </w:pPr>
                  <w:r>
                    <w:rPr>
                      <w:rFonts w:ascii="仿宋_GB2312" w:hAnsi="仿宋_GB2312" w:eastAsia="仿宋_GB2312" w:cs="仿宋_GB2312"/>
                      <w:color w:val="000000"/>
                      <w:sz w:val="21"/>
                    </w:rPr>
                    <w:t>2、采集精度：±0.5%FS@25℃；</w:t>
                  </w:r>
                </w:p>
                <w:p w14:paraId="380345CF">
                  <w:pPr>
                    <w:pStyle w:val="4"/>
                    <w:jc w:val="left"/>
                  </w:pPr>
                  <w:r>
                    <w:rPr>
                      <w:rFonts w:ascii="仿宋_GB2312" w:hAnsi="仿宋_GB2312" w:eastAsia="仿宋_GB2312" w:cs="仿宋_GB2312"/>
                      <w:color w:val="000000"/>
                      <w:sz w:val="21"/>
                    </w:rPr>
                    <w:t>3、量程：0-5M；</w:t>
                  </w:r>
                </w:p>
                <w:p w14:paraId="13CD8B39">
                  <w:pPr>
                    <w:pStyle w:val="4"/>
                    <w:jc w:val="left"/>
                  </w:pPr>
                  <w:r>
                    <w:rPr>
                      <w:rFonts w:ascii="仿宋_GB2312" w:hAnsi="仿宋_GB2312" w:eastAsia="仿宋_GB2312" w:cs="仿宋_GB2312"/>
                      <w:color w:val="000000"/>
                      <w:sz w:val="21"/>
                    </w:rPr>
                    <w:t>4、测量介质：油、水及其他与不锈钢兼容的介质</w:t>
                  </w:r>
                </w:p>
                <w:p w14:paraId="63A0A5CA">
                  <w:pPr>
                    <w:pStyle w:val="4"/>
                    <w:jc w:val="left"/>
                  </w:pPr>
                  <w:r>
                    <w:rPr>
                      <w:rFonts w:ascii="仿宋_GB2312" w:hAnsi="仿宋_GB2312" w:eastAsia="仿宋_GB2312" w:cs="仿宋_GB2312"/>
                      <w:color w:val="000000"/>
                      <w:sz w:val="21"/>
                    </w:rPr>
                    <w:t>5、过载：全量程两倍；</w:t>
                  </w:r>
                </w:p>
                <w:p w14:paraId="139F1B5B">
                  <w:pPr>
                    <w:pStyle w:val="4"/>
                    <w:jc w:val="left"/>
                  </w:pPr>
                  <w:r>
                    <w:rPr>
                      <w:rFonts w:ascii="仿宋_GB2312" w:hAnsi="仿宋_GB2312" w:eastAsia="仿宋_GB2312" w:cs="仿宋_GB2312"/>
                      <w:color w:val="000000"/>
                      <w:sz w:val="21"/>
                    </w:rPr>
                    <w:t>6、输出信号：4-20mA；</w:t>
                  </w:r>
                </w:p>
                <w:p w14:paraId="4921FE3A">
                  <w:pPr>
                    <w:pStyle w:val="4"/>
                    <w:jc w:val="left"/>
                  </w:pPr>
                  <w:r>
                    <w:rPr>
                      <w:rFonts w:ascii="仿宋_GB2312" w:hAnsi="仿宋_GB2312" w:eastAsia="仿宋_GB2312" w:cs="仿宋_GB2312"/>
                      <w:color w:val="000000"/>
                      <w:sz w:val="21"/>
                    </w:rPr>
                    <w:t>7、电气连接：直接出线，线长不少于五米</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34437B">
                  <w:pPr>
                    <w:pStyle w:val="4"/>
                    <w:jc w:val="center"/>
                  </w:pPr>
                  <w:r>
                    <w:rPr>
                      <w:rFonts w:ascii="仿宋_GB2312" w:hAnsi="仿宋_GB2312" w:eastAsia="仿宋_GB2312" w:cs="仿宋_GB2312"/>
                      <w:color w:val="000000"/>
                      <w:sz w:val="21"/>
                    </w:rPr>
                    <w:t>套</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012555">
                  <w:pPr>
                    <w:pStyle w:val="4"/>
                    <w:jc w:val="center"/>
                  </w:pPr>
                  <w:r>
                    <w:rPr>
                      <w:rFonts w:ascii="仿宋_GB2312" w:hAnsi="仿宋_GB2312" w:eastAsia="仿宋_GB2312" w:cs="仿宋_GB2312"/>
                      <w:color w:val="000000"/>
                      <w:sz w:val="21"/>
                    </w:rPr>
                    <w:t>5</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002F59">
                  <w:pPr>
                    <w:pStyle w:val="4"/>
                    <w:jc w:val="center"/>
                  </w:pPr>
                  <w:r>
                    <w:rPr>
                      <w:rFonts w:ascii="仿宋_GB2312" w:hAnsi="仿宋_GB2312" w:eastAsia="仿宋_GB2312" w:cs="仿宋_GB2312"/>
                      <w:color w:val="000000"/>
                      <w:sz w:val="21"/>
                    </w:rPr>
                    <w:t>2800</w:t>
                  </w:r>
                </w:p>
              </w:tc>
            </w:tr>
            <w:tr w14:paraId="78FF50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3AEF17">
                  <w:pPr>
                    <w:pStyle w:val="4"/>
                    <w:numPr>
                      <w:ilvl w:val="0"/>
                      <w:numId w:val="1"/>
                    </w:numPr>
                    <w:jc w:val="center"/>
                  </w:pPr>
                </w:p>
              </w:tc>
              <w:tc>
                <w:tcPr>
                  <w:tcW w:w="6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532A2F">
                  <w:pPr>
                    <w:pStyle w:val="4"/>
                    <w:jc w:val="center"/>
                  </w:pPr>
                  <w:r>
                    <w:rPr>
                      <w:rFonts w:ascii="仿宋_GB2312" w:hAnsi="仿宋_GB2312" w:eastAsia="仿宋_GB2312" w:cs="仿宋_GB2312"/>
                      <w:sz w:val="21"/>
                    </w:rPr>
                    <w:t>压力采集装置</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C914F4">
                  <w:pPr>
                    <w:pStyle w:val="4"/>
                    <w:jc w:val="left"/>
                  </w:pPr>
                  <w:r>
                    <w:rPr>
                      <w:rFonts w:ascii="仿宋_GB2312" w:hAnsi="仿宋_GB2312" w:eastAsia="仿宋_GB2312" w:cs="仿宋_GB2312"/>
                      <w:color w:val="000000"/>
                      <w:sz w:val="21"/>
                    </w:rPr>
                    <w:t>1、信号输入：4~20mA</w:t>
                  </w:r>
                </w:p>
                <w:p w14:paraId="318BFCD3">
                  <w:pPr>
                    <w:pStyle w:val="4"/>
                    <w:jc w:val="left"/>
                  </w:pPr>
                  <w:r>
                    <w:rPr>
                      <w:rFonts w:ascii="仿宋_GB2312" w:hAnsi="仿宋_GB2312" w:eastAsia="仿宋_GB2312" w:cs="仿宋_GB2312"/>
                      <w:color w:val="000000"/>
                      <w:sz w:val="21"/>
                    </w:rPr>
                    <w:t>2、</w:t>
                  </w:r>
                  <w:r>
                    <w:rPr>
                      <w:rFonts w:ascii="仿宋_GB2312" w:hAnsi="仿宋_GB2312" w:eastAsia="仿宋_GB2312" w:cs="仿宋_GB2312"/>
                      <w:sz w:val="21"/>
                    </w:rPr>
                    <w:t>采集精度：±2%FS@25℃；</w:t>
                  </w:r>
                </w:p>
                <w:p w14:paraId="285E3F2F">
                  <w:pPr>
                    <w:pStyle w:val="4"/>
                    <w:jc w:val="left"/>
                  </w:pPr>
                  <w:r>
                    <w:rPr>
                      <w:rFonts w:ascii="仿宋_GB2312" w:hAnsi="仿宋_GB2312" w:eastAsia="仿宋_GB2312" w:cs="仿宋_GB2312"/>
                      <w:sz w:val="21"/>
                    </w:rPr>
                    <w:t>3、量程：0-1.6Mpa</w:t>
                  </w:r>
                </w:p>
                <w:p w14:paraId="1D502546">
                  <w:pPr>
                    <w:pStyle w:val="4"/>
                    <w:jc w:val="left"/>
                  </w:pPr>
                  <w:r>
                    <w:rPr>
                      <w:rFonts w:ascii="仿宋_GB2312" w:hAnsi="仿宋_GB2312" w:eastAsia="仿宋_GB2312" w:cs="仿宋_GB2312"/>
                      <w:sz w:val="21"/>
                    </w:rPr>
                    <w:t>4、测量介质：油、水、气体及其他与不锈钢兼容的介质</w:t>
                  </w:r>
                </w:p>
                <w:p w14:paraId="28AFCF95">
                  <w:pPr>
                    <w:pStyle w:val="4"/>
                    <w:jc w:val="left"/>
                  </w:pPr>
                  <w:r>
                    <w:rPr>
                      <w:rFonts w:ascii="仿宋_GB2312" w:hAnsi="仿宋_GB2312" w:eastAsia="仿宋_GB2312" w:cs="仿宋_GB2312"/>
                      <w:sz w:val="21"/>
                    </w:rPr>
                    <w:t>5、过载：全量程两倍；</w:t>
                  </w:r>
                </w:p>
                <w:p w14:paraId="4D316F4F">
                  <w:pPr>
                    <w:pStyle w:val="4"/>
                    <w:jc w:val="left"/>
                  </w:pPr>
                  <w:r>
                    <w:rPr>
                      <w:rFonts w:ascii="仿宋_GB2312" w:hAnsi="仿宋_GB2312" w:eastAsia="仿宋_GB2312" w:cs="仿宋_GB2312"/>
                      <w:sz w:val="21"/>
                    </w:rPr>
                    <w:t>6、电气连接：直接出线，线长不少于五米</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926B37">
                  <w:pPr>
                    <w:pStyle w:val="4"/>
                    <w:jc w:val="center"/>
                  </w:pPr>
                  <w:r>
                    <w:rPr>
                      <w:rFonts w:ascii="仿宋_GB2312" w:hAnsi="仿宋_GB2312" w:eastAsia="仿宋_GB2312" w:cs="仿宋_GB2312"/>
                      <w:sz w:val="21"/>
                    </w:rPr>
                    <w:t>套</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E71687">
                  <w:pPr>
                    <w:pStyle w:val="4"/>
                    <w:jc w:val="center"/>
                  </w:pPr>
                  <w:r>
                    <w:rPr>
                      <w:rFonts w:ascii="仿宋_GB2312" w:hAnsi="仿宋_GB2312" w:eastAsia="仿宋_GB2312" w:cs="仿宋_GB2312"/>
                      <w:sz w:val="21"/>
                    </w:rPr>
                    <w:t>44</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164187">
                  <w:pPr>
                    <w:pStyle w:val="4"/>
                    <w:jc w:val="center"/>
                  </w:pPr>
                  <w:r>
                    <w:rPr>
                      <w:rFonts w:ascii="仿宋_GB2312" w:hAnsi="仿宋_GB2312" w:eastAsia="仿宋_GB2312" w:cs="仿宋_GB2312"/>
                      <w:sz w:val="21"/>
                    </w:rPr>
                    <w:t>2800</w:t>
                  </w:r>
                </w:p>
              </w:tc>
            </w:tr>
            <w:tr w14:paraId="3DE5E6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E3A432">
                  <w:pPr>
                    <w:pStyle w:val="4"/>
                    <w:numPr>
                      <w:ilvl w:val="0"/>
                      <w:numId w:val="1"/>
                    </w:numPr>
                    <w:jc w:val="center"/>
                  </w:pPr>
                </w:p>
              </w:tc>
              <w:tc>
                <w:tcPr>
                  <w:tcW w:w="6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0E31F7">
                  <w:pPr>
                    <w:pStyle w:val="4"/>
                    <w:jc w:val="center"/>
                  </w:pPr>
                  <w:r>
                    <w:rPr>
                      <w:rFonts w:ascii="仿宋_GB2312" w:hAnsi="仿宋_GB2312" w:eastAsia="仿宋_GB2312" w:cs="仿宋_GB2312"/>
                      <w:color w:val="000000"/>
                      <w:sz w:val="21"/>
                    </w:rPr>
                    <w:t>无线智能消防栓监测终端</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84E6DF">
                  <w:pPr>
                    <w:pStyle w:val="4"/>
                    <w:jc w:val="left"/>
                  </w:pPr>
                  <w:r>
                    <w:rPr>
                      <w:rFonts w:ascii="仿宋_GB2312" w:hAnsi="仿宋_GB2312" w:eastAsia="仿宋_GB2312" w:cs="仿宋_GB2312"/>
                      <w:color w:val="000000"/>
                      <w:sz w:val="21"/>
                    </w:rPr>
                    <w:t>1、量程：0-2.5MPa</w:t>
                  </w:r>
                </w:p>
                <w:p w14:paraId="4B64A5FD">
                  <w:pPr>
                    <w:pStyle w:val="4"/>
                    <w:jc w:val="left"/>
                  </w:pPr>
                  <w:r>
                    <w:rPr>
                      <w:rFonts w:ascii="仿宋_GB2312" w:hAnsi="仿宋_GB2312" w:eastAsia="仿宋_GB2312" w:cs="仿宋_GB2312"/>
                      <w:color w:val="000000"/>
                      <w:sz w:val="21"/>
                    </w:rPr>
                    <w:t>2、过载压力：200%</w:t>
                  </w:r>
                </w:p>
                <w:p w14:paraId="4350BEB2">
                  <w:pPr>
                    <w:pStyle w:val="4"/>
                    <w:jc w:val="left"/>
                  </w:pPr>
                  <w:r>
                    <w:rPr>
                      <w:rFonts w:ascii="仿宋_GB2312" w:hAnsi="仿宋_GB2312" w:eastAsia="仿宋_GB2312" w:cs="仿宋_GB2312"/>
                      <w:color w:val="000000"/>
                      <w:sz w:val="21"/>
                    </w:rPr>
                    <w:t>3、精度等级：不低于1%</w:t>
                  </w:r>
                </w:p>
                <w:p w14:paraId="2BF6CCBB">
                  <w:pPr>
                    <w:pStyle w:val="4"/>
                    <w:jc w:val="left"/>
                  </w:pPr>
                  <w:r>
                    <w:rPr>
                      <w:rFonts w:ascii="仿宋_GB2312" w:hAnsi="仿宋_GB2312" w:eastAsia="仿宋_GB2312" w:cs="仿宋_GB2312"/>
                      <w:color w:val="000000"/>
                      <w:sz w:val="21"/>
                    </w:rPr>
                    <w:t>4、长期稳定性：±0.25%FS/年（典型值）</w:t>
                  </w:r>
                </w:p>
                <w:p w14:paraId="608109D2">
                  <w:pPr>
                    <w:pStyle w:val="4"/>
                    <w:jc w:val="left"/>
                  </w:pPr>
                  <w:r>
                    <w:rPr>
                      <w:rFonts w:ascii="仿宋_GB2312" w:hAnsi="仿宋_GB2312" w:eastAsia="仿宋_GB2312" w:cs="仿宋_GB2312"/>
                      <w:color w:val="000000"/>
                      <w:sz w:val="21"/>
                    </w:rPr>
                    <w:t>5、工作温度：-25~70℃</w:t>
                  </w:r>
                </w:p>
                <w:p w14:paraId="2BE871F2">
                  <w:pPr>
                    <w:pStyle w:val="4"/>
                    <w:jc w:val="left"/>
                  </w:pPr>
                  <w:r>
                    <w:rPr>
                      <w:rFonts w:ascii="仿宋_GB2312" w:hAnsi="仿宋_GB2312" w:eastAsia="仿宋_GB2312" w:cs="仿宋_GB2312"/>
                      <w:color w:val="000000"/>
                      <w:sz w:val="21"/>
                    </w:rPr>
                    <w:t>6、补偿温度：0～60℃</w:t>
                  </w:r>
                </w:p>
                <w:p w14:paraId="39C94A03">
                  <w:pPr>
                    <w:pStyle w:val="4"/>
                    <w:jc w:val="left"/>
                  </w:pPr>
                  <w:r>
                    <w:rPr>
                      <w:rFonts w:ascii="仿宋_GB2312" w:hAnsi="仿宋_GB2312" w:eastAsia="仿宋_GB2312" w:cs="仿宋_GB2312"/>
                      <w:color w:val="000000"/>
                      <w:sz w:val="21"/>
                    </w:rPr>
                    <w:t>7、采样速率：不低于3秒/次</w:t>
                  </w:r>
                </w:p>
                <w:p w14:paraId="29E06D06">
                  <w:pPr>
                    <w:pStyle w:val="4"/>
                    <w:jc w:val="left"/>
                  </w:pPr>
                  <w:r>
                    <w:rPr>
                      <w:rFonts w:ascii="仿宋_GB2312" w:hAnsi="仿宋_GB2312" w:eastAsia="仿宋_GB2312" w:cs="仿宋_GB2312"/>
                      <w:color w:val="000000"/>
                      <w:sz w:val="21"/>
                    </w:rPr>
                    <w:t>8、上发速率：30分钟-1440分钟可设</w:t>
                  </w:r>
                </w:p>
                <w:p w14:paraId="68343ACD">
                  <w:pPr>
                    <w:pStyle w:val="4"/>
                    <w:jc w:val="left"/>
                  </w:pPr>
                  <w:r>
                    <w:rPr>
                      <w:rFonts w:ascii="仿宋_GB2312" w:hAnsi="仿宋_GB2312" w:eastAsia="仿宋_GB2312" w:cs="仿宋_GB2312"/>
                      <w:color w:val="000000"/>
                      <w:sz w:val="21"/>
                    </w:rPr>
                    <w:t>9、报警点设置：至少支持高报警/低压报警/波动压报警</w:t>
                  </w:r>
                </w:p>
                <w:p w14:paraId="735415B8">
                  <w:pPr>
                    <w:pStyle w:val="4"/>
                    <w:jc w:val="left"/>
                  </w:pPr>
                  <w:r>
                    <w:rPr>
                      <w:rFonts w:ascii="仿宋_GB2312" w:hAnsi="仿宋_GB2312" w:eastAsia="仿宋_GB2312" w:cs="仿宋_GB2312"/>
                      <w:color w:val="000000"/>
                      <w:sz w:val="21"/>
                    </w:rPr>
                    <w:t>10、数据配置：至少支持按键配置/蓝牙配置/远程配置</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3DEA26">
                  <w:pPr>
                    <w:pStyle w:val="4"/>
                    <w:jc w:val="center"/>
                  </w:pPr>
                  <w:r>
                    <w:rPr>
                      <w:rFonts w:ascii="仿宋_GB2312" w:hAnsi="仿宋_GB2312" w:eastAsia="仿宋_GB2312" w:cs="仿宋_GB2312"/>
                      <w:color w:val="000000"/>
                      <w:sz w:val="21"/>
                    </w:rPr>
                    <w:t>套</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390E16">
                  <w:pPr>
                    <w:pStyle w:val="4"/>
                    <w:jc w:val="center"/>
                  </w:pPr>
                  <w:r>
                    <w:rPr>
                      <w:rFonts w:ascii="仿宋_GB2312" w:hAnsi="仿宋_GB2312" w:eastAsia="仿宋_GB2312" w:cs="仿宋_GB2312"/>
                      <w:color w:val="000000"/>
                      <w:sz w:val="21"/>
                    </w:rPr>
                    <w:t>4</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40CCC1">
                  <w:pPr>
                    <w:pStyle w:val="4"/>
                    <w:jc w:val="center"/>
                  </w:pPr>
                  <w:r>
                    <w:rPr>
                      <w:rFonts w:ascii="仿宋_GB2312" w:hAnsi="仿宋_GB2312" w:eastAsia="仿宋_GB2312" w:cs="仿宋_GB2312"/>
                      <w:color w:val="000000"/>
                      <w:sz w:val="21"/>
                    </w:rPr>
                    <w:t>2000</w:t>
                  </w:r>
                </w:p>
              </w:tc>
            </w:tr>
            <w:tr w14:paraId="069993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1EF345">
                  <w:pPr>
                    <w:pStyle w:val="4"/>
                    <w:numPr>
                      <w:ilvl w:val="0"/>
                      <w:numId w:val="1"/>
                    </w:numPr>
                    <w:jc w:val="center"/>
                  </w:pPr>
                </w:p>
              </w:tc>
              <w:tc>
                <w:tcPr>
                  <w:tcW w:w="6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84EFCF">
                  <w:pPr>
                    <w:pStyle w:val="4"/>
                    <w:jc w:val="center"/>
                  </w:pPr>
                  <w:r>
                    <w:rPr>
                      <w:rFonts w:ascii="仿宋_GB2312" w:hAnsi="仿宋_GB2312" w:eastAsia="仿宋_GB2312" w:cs="仿宋_GB2312"/>
                      <w:color w:val="000000"/>
                      <w:sz w:val="21"/>
                    </w:rPr>
                    <w:t>LORA网关</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475A7E">
                  <w:pPr>
                    <w:pStyle w:val="4"/>
                    <w:jc w:val="left"/>
                  </w:pPr>
                  <w:r>
                    <w:rPr>
                      <w:rFonts w:ascii="仿宋_GB2312" w:hAnsi="仿宋_GB2312" w:eastAsia="仿宋_GB2312" w:cs="仿宋_GB2312"/>
                      <w:color w:val="000000"/>
                      <w:sz w:val="21"/>
                    </w:rPr>
                    <w:t>1、下行通讯：LoRa</w:t>
                  </w:r>
                </w:p>
                <w:p w14:paraId="27220114">
                  <w:pPr>
                    <w:pStyle w:val="4"/>
                    <w:jc w:val="left"/>
                  </w:pPr>
                  <w:r>
                    <w:rPr>
                      <w:rFonts w:ascii="仿宋_GB2312" w:hAnsi="仿宋_GB2312" w:eastAsia="仿宋_GB2312" w:cs="仿宋_GB2312"/>
                      <w:color w:val="000000"/>
                      <w:sz w:val="21"/>
                    </w:rPr>
                    <w:t>2、下行频率：470MHz~510MHz</w:t>
                  </w:r>
                </w:p>
                <w:p w14:paraId="1826C8B5">
                  <w:pPr>
                    <w:pStyle w:val="4"/>
                    <w:jc w:val="left"/>
                  </w:pPr>
                  <w:r>
                    <w:rPr>
                      <w:rFonts w:ascii="仿宋_GB2312" w:hAnsi="仿宋_GB2312" w:eastAsia="仿宋_GB2312" w:cs="仿宋_GB2312"/>
                      <w:color w:val="000000"/>
                      <w:sz w:val="21"/>
                    </w:rPr>
                    <w:t>3、外设接入数量：不少于128个</w:t>
                  </w:r>
                </w:p>
                <w:p w14:paraId="3A8EA292">
                  <w:pPr>
                    <w:pStyle w:val="4"/>
                    <w:jc w:val="left"/>
                  </w:pPr>
                  <w:r>
                    <w:rPr>
                      <w:rFonts w:ascii="仿宋_GB2312" w:hAnsi="仿宋_GB2312" w:eastAsia="仿宋_GB2312" w:cs="仿宋_GB2312"/>
                      <w:color w:val="000000"/>
                      <w:sz w:val="21"/>
                    </w:rPr>
                    <w:t>4、LoRa无线通讯性能：空旷场景1.5KM-2.0KM，普通墙体3~5面，承重墙1~2面，地下室1面</w:t>
                  </w:r>
                </w:p>
                <w:p w14:paraId="62F084B6">
                  <w:pPr>
                    <w:pStyle w:val="4"/>
                    <w:jc w:val="left"/>
                  </w:pPr>
                  <w:r>
                    <w:rPr>
                      <w:rFonts w:ascii="仿宋_GB2312" w:hAnsi="仿宋_GB2312" w:eastAsia="仿宋_GB2312" w:cs="仿宋_GB2312"/>
                      <w:color w:val="000000"/>
                      <w:sz w:val="21"/>
                    </w:rPr>
                    <w:t>5、报警声压：75dB（A）@1m</w:t>
                  </w:r>
                </w:p>
                <w:p w14:paraId="6B46C192">
                  <w:pPr>
                    <w:pStyle w:val="4"/>
                    <w:jc w:val="left"/>
                  </w:pPr>
                  <w:r>
                    <w:rPr>
                      <w:rFonts w:ascii="仿宋_GB2312" w:hAnsi="仿宋_GB2312" w:eastAsia="仿宋_GB2312" w:cs="仿宋_GB2312"/>
                      <w:color w:val="000000"/>
                      <w:sz w:val="21"/>
                    </w:rPr>
                    <w:t>6、输出接口：不少于1路RS232和RS485，2路继电器输出，1路RJ45网络接口，12V辅电输出口</w:t>
                  </w:r>
                </w:p>
                <w:p w14:paraId="31C49DD6">
                  <w:pPr>
                    <w:pStyle w:val="4"/>
                    <w:jc w:val="both"/>
                  </w:pPr>
                  <w:r>
                    <w:rPr>
                      <w:rFonts w:ascii="仿宋_GB2312" w:hAnsi="仿宋_GB2312" w:eastAsia="仿宋_GB2312" w:cs="仿宋_GB2312"/>
                      <w:color w:val="000000"/>
                      <w:sz w:val="21"/>
                    </w:rPr>
                    <w:t>▲7、网关发生主电、备电、有线网络、无线网络、通讯串口异常、防拆等异常时，都可以检测并在网关屏幕上中文的方式展示故障。前端外设烟感、手报、温感发生防拆、电池欠压等异常，声光产品的主电、备电异常，燃气、烟感、温感传感器异常，前端设备的离线时，产生故障告警。（需提供国家认可的第三方机构出具的检测报告扫描件）</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9A40B0">
                  <w:pPr>
                    <w:pStyle w:val="4"/>
                    <w:jc w:val="center"/>
                  </w:pPr>
                  <w:r>
                    <w:rPr>
                      <w:rFonts w:ascii="仿宋_GB2312" w:hAnsi="仿宋_GB2312" w:eastAsia="仿宋_GB2312" w:cs="仿宋_GB2312"/>
                      <w:color w:val="000000"/>
                      <w:sz w:val="21"/>
                    </w:rPr>
                    <w:t>台</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3E650F">
                  <w:pPr>
                    <w:pStyle w:val="4"/>
                    <w:jc w:val="center"/>
                  </w:pPr>
                  <w:r>
                    <w:rPr>
                      <w:rFonts w:ascii="仿宋_GB2312" w:hAnsi="仿宋_GB2312" w:eastAsia="仿宋_GB2312" w:cs="仿宋_GB2312"/>
                      <w:color w:val="000000"/>
                      <w:sz w:val="21"/>
                    </w:rPr>
                    <w:t>10</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188811">
                  <w:pPr>
                    <w:pStyle w:val="4"/>
                    <w:jc w:val="center"/>
                  </w:pPr>
                  <w:r>
                    <w:rPr>
                      <w:rFonts w:ascii="仿宋_GB2312" w:hAnsi="仿宋_GB2312" w:eastAsia="仿宋_GB2312" w:cs="仿宋_GB2312"/>
                      <w:color w:val="000000"/>
                      <w:sz w:val="21"/>
                    </w:rPr>
                    <w:t>1000</w:t>
                  </w:r>
                </w:p>
              </w:tc>
            </w:tr>
            <w:tr w14:paraId="034D42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2C3D21">
                  <w:pPr>
                    <w:pStyle w:val="4"/>
                    <w:numPr>
                      <w:ilvl w:val="0"/>
                      <w:numId w:val="1"/>
                    </w:numPr>
                    <w:jc w:val="center"/>
                  </w:pPr>
                </w:p>
              </w:tc>
              <w:tc>
                <w:tcPr>
                  <w:tcW w:w="6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9265AC">
                  <w:pPr>
                    <w:pStyle w:val="4"/>
                    <w:jc w:val="center"/>
                  </w:pPr>
                  <w:r>
                    <w:rPr>
                      <w:rFonts w:ascii="仿宋_GB2312" w:hAnsi="仿宋_GB2312" w:eastAsia="仿宋_GB2312" w:cs="仿宋_GB2312"/>
                      <w:color w:val="000000"/>
                      <w:sz w:val="21"/>
                    </w:rPr>
                    <w:t>LORA无线烟感</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E4C237">
                  <w:pPr>
                    <w:pStyle w:val="4"/>
                    <w:jc w:val="left"/>
                  </w:pPr>
                  <w:r>
                    <w:rPr>
                      <w:rFonts w:ascii="仿宋_GB2312" w:hAnsi="仿宋_GB2312" w:eastAsia="仿宋_GB2312" w:cs="仿宋_GB2312"/>
                      <w:color w:val="000000"/>
                      <w:sz w:val="21"/>
                    </w:rPr>
                    <w:t>1、探测范围：40㎡~60㎡（高度小于8m）</w:t>
                  </w:r>
                </w:p>
                <w:p w14:paraId="22A92041">
                  <w:pPr>
                    <w:pStyle w:val="4"/>
                    <w:jc w:val="left"/>
                  </w:pPr>
                  <w:r>
                    <w:rPr>
                      <w:rFonts w:ascii="仿宋_GB2312" w:hAnsi="仿宋_GB2312" w:eastAsia="仿宋_GB2312" w:cs="仿宋_GB2312"/>
                      <w:color w:val="000000"/>
                      <w:sz w:val="21"/>
                    </w:rPr>
                    <w:t>2、电池容量：不低于3000mAh</w:t>
                  </w:r>
                </w:p>
                <w:p w14:paraId="7342273A">
                  <w:pPr>
                    <w:pStyle w:val="4"/>
                    <w:jc w:val="left"/>
                  </w:pPr>
                  <w:r>
                    <w:rPr>
                      <w:rFonts w:ascii="仿宋_GB2312" w:hAnsi="仿宋_GB2312" w:eastAsia="仿宋_GB2312" w:cs="仿宋_GB2312"/>
                      <w:color w:val="000000"/>
                      <w:sz w:val="21"/>
                    </w:rPr>
                    <w:t>3、通讯方式：HF-Link，(471~509)MHz</w:t>
                  </w:r>
                </w:p>
                <w:p w14:paraId="3C6D3A52">
                  <w:pPr>
                    <w:pStyle w:val="4"/>
                    <w:jc w:val="left"/>
                  </w:pPr>
                  <w:r>
                    <w:rPr>
                      <w:rFonts w:ascii="仿宋_GB2312" w:hAnsi="仿宋_GB2312" w:eastAsia="仿宋_GB2312" w:cs="仿宋_GB2312"/>
                      <w:color w:val="000000"/>
                      <w:sz w:val="21"/>
                    </w:rPr>
                    <w:t>4、工作原理：光电式</w:t>
                  </w:r>
                </w:p>
                <w:p w14:paraId="3B014F33">
                  <w:pPr>
                    <w:pStyle w:val="4"/>
                    <w:jc w:val="left"/>
                  </w:pPr>
                  <w:r>
                    <w:rPr>
                      <w:rFonts w:ascii="仿宋_GB2312" w:hAnsi="仿宋_GB2312" w:eastAsia="仿宋_GB2312" w:cs="仿宋_GB2312"/>
                      <w:color w:val="000000"/>
                      <w:sz w:val="21"/>
                    </w:rPr>
                    <w:t>5、工作电压：DC 3V</w:t>
                  </w:r>
                </w:p>
                <w:p w14:paraId="1F5AD344">
                  <w:pPr>
                    <w:pStyle w:val="4"/>
                    <w:jc w:val="left"/>
                  </w:pPr>
                  <w:r>
                    <w:rPr>
                      <w:rFonts w:ascii="仿宋_GB2312" w:hAnsi="仿宋_GB2312" w:eastAsia="仿宋_GB2312" w:cs="仿宋_GB2312"/>
                      <w:color w:val="000000"/>
                      <w:sz w:val="21"/>
                    </w:rPr>
                    <w:t>6、静态电流　：≤14 μA</w:t>
                  </w:r>
                </w:p>
                <w:p w14:paraId="68380076">
                  <w:pPr>
                    <w:pStyle w:val="4"/>
                    <w:jc w:val="left"/>
                  </w:pPr>
                  <w:r>
                    <w:rPr>
                      <w:rFonts w:ascii="仿宋_GB2312" w:hAnsi="仿宋_GB2312" w:eastAsia="仿宋_GB2312" w:cs="仿宋_GB2312"/>
                      <w:color w:val="000000"/>
                      <w:sz w:val="21"/>
                    </w:rPr>
                    <w:t>7、报警电流：≤30 mA</w:t>
                  </w:r>
                </w:p>
                <w:p w14:paraId="46FEAE2A">
                  <w:pPr>
                    <w:pStyle w:val="4"/>
                    <w:jc w:val="left"/>
                  </w:pPr>
                  <w:r>
                    <w:rPr>
                      <w:rFonts w:ascii="仿宋_GB2312" w:hAnsi="仿宋_GB2312" w:eastAsia="仿宋_GB2312" w:cs="仿宋_GB2312"/>
                      <w:color w:val="000000"/>
                      <w:sz w:val="21"/>
                    </w:rPr>
                    <w:t>8、本地报警方式：声光报警</w:t>
                  </w:r>
                </w:p>
                <w:p w14:paraId="611DC781">
                  <w:pPr>
                    <w:pStyle w:val="4"/>
                    <w:jc w:val="left"/>
                  </w:pPr>
                  <w:r>
                    <w:rPr>
                      <w:rFonts w:ascii="仿宋_GB2312" w:hAnsi="仿宋_GB2312" w:eastAsia="仿宋_GB2312" w:cs="仿宋_GB2312"/>
                      <w:color w:val="000000"/>
                      <w:sz w:val="21"/>
                    </w:rPr>
                    <w:t>9、报警音量：85dB@3m（A 计权）</w:t>
                  </w:r>
                </w:p>
                <w:p w14:paraId="5C2FD2C7">
                  <w:pPr>
                    <w:pStyle w:val="4"/>
                    <w:jc w:val="both"/>
                  </w:pPr>
                  <w:r>
                    <w:rPr>
                      <w:rFonts w:ascii="仿宋_GB2312" w:hAnsi="仿宋_GB2312" w:eastAsia="仿宋_GB2312" w:cs="仿宋_GB2312"/>
                      <w:color w:val="000000"/>
                      <w:sz w:val="21"/>
                    </w:rPr>
                    <w:t>▲10、设备应具有可拆卸的迷宫外壳,应支持对迷宫进行检测并给出结果,同时上报故障恢复至平台端。（需提供国家认可的第三方机构出具的检测报告扫描件）</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3E1271">
                  <w:pPr>
                    <w:pStyle w:val="4"/>
                    <w:jc w:val="center"/>
                  </w:pPr>
                  <w:r>
                    <w:rPr>
                      <w:rFonts w:ascii="仿宋_GB2312" w:hAnsi="仿宋_GB2312" w:eastAsia="仿宋_GB2312" w:cs="仿宋_GB2312"/>
                      <w:color w:val="000000"/>
                      <w:sz w:val="21"/>
                    </w:rPr>
                    <w:t>台</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33C725">
                  <w:pPr>
                    <w:pStyle w:val="4"/>
                    <w:jc w:val="center"/>
                  </w:pPr>
                  <w:r>
                    <w:rPr>
                      <w:rFonts w:ascii="仿宋_GB2312" w:hAnsi="仿宋_GB2312" w:eastAsia="仿宋_GB2312" w:cs="仿宋_GB2312"/>
                      <w:color w:val="000000"/>
                      <w:sz w:val="21"/>
                    </w:rPr>
                    <w:t>452</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3DBAD6">
                  <w:pPr>
                    <w:pStyle w:val="4"/>
                    <w:jc w:val="center"/>
                  </w:pPr>
                  <w:r>
                    <w:rPr>
                      <w:rFonts w:ascii="仿宋_GB2312" w:hAnsi="仿宋_GB2312" w:eastAsia="仿宋_GB2312" w:cs="仿宋_GB2312"/>
                      <w:color w:val="000000"/>
                      <w:sz w:val="21"/>
                    </w:rPr>
                    <w:t>200</w:t>
                  </w:r>
                </w:p>
              </w:tc>
            </w:tr>
            <w:tr w14:paraId="55DAA6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1841B3">
                  <w:pPr>
                    <w:pStyle w:val="4"/>
                    <w:numPr>
                      <w:ilvl w:val="0"/>
                      <w:numId w:val="1"/>
                    </w:numPr>
                    <w:jc w:val="center"/>
                  </w:pPr>
                </w:p>
              </w:tc>
              <w:tc>
                <w:tcPr>
                  <w:tcW w:w="6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78D531">
                  <w:pPr>
                    <w:pStyle w:val="4"/>
                    <w:jc w:val="center"/>
                  </w:pPr>
                  <w:r>
                    <w:rPr>
                      <w:rFonts w:ascii="仿宋_GB2312" w:hAnsi="仿宋_GB2312" w:eastAsia="仿宋_GB2312" w:cs="仿宋_GB2312"/>
                      <w:color w:val="000000"/>
                      <w:sz w:val="21"/>
                    </w:rPr>
                    <w:t>LORA手报</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4E216D">
                  <w:pPr>
                    <w:pStyle w:val="4"/>
                    <w:jc w:val="both"/>
                  </w:pPr>
                  <w:r>
                    <w:rPr>
                      <w:rFonts w:ascii="仿宋_GB2312" w:hAnsi="仿宋_GB2312" w:eastAsia="仿宋_GB2312" w:cs="仿宋_GB2312"/>
                      <w:color w:val="000000"/>
                      <w:sz w:val="21"/>
                    </w:rPr>
                    <w:t>1、工作电流：待机状态≤5μA</w:t>
                  </w:r>
                </w:p>
                <w:p w14:paraId="5D965217">
                  <w:pPr>
                    <w:pStyle w:val="4"/>
                    <w:jc w:val="both"/>
                  </w:pPr>
                  <w:r>
                    <w:rPr>
                      <w:rFonts w:ascii="仿宋_GB2312" w:hAnsi="仿宋_GB2312" w:eastAsia="仿宋_GB2312" w:cs="仿宋_GB2312"/>
                      <w:color w:val="000000"/>
                      <w:sz w:val="21"/>
                    </w:rPr>
                    <w:t>2、工作原理：手动触发</w:t>
                  </w:r>
                </w:p>
                <w:p w14:paraId="52402B03">
                  <w:pPr>
                    <w:pStyle w:val="4"/>
                    <w:jc w:val="both"/>
                  </w:pPr>
                  <w:r>
                    <w:rPr>
                      <w:rFonts w:ascii="仿宋_GB2312" w:hAnsi="仿宋_GB2312" w:eastAsia="仿宋_GB2312" w:cs="仿宋_GB2312"/>
                      <w:color w:val="000000"/>
                      <w:sz w:val="21"/>
                    </w:rPr>
                    <w:t>3、通讯方式：LoRa，双向FSK</w:t>
                  </w:r>
                </w:p>
                <w:p w14:paraId="02B1D7AB">
                  <w:pPr>
                    <w:pStyle w:val="4"/>
                    <w:jc w:val="both"/>
                  </w:pPr>
                  <w:r>
                    <w:rPr>
                      <w:rFonts w:ascii="仿宋_GB2312" w:hAnsi="仿宋_GB2312" w:eastAsia="仿宋_GB2312" w:cs="仿宋_GB2312"/>
                      <w:color w:val="000000"/>
                      <w:sz w:val="21"/>
                    </w:rPr>
                    <w:t>4、报警指示灯：1个，红色：报警，黄色：故障，绿色：状态（通讯、信号、对码）</w:t>
                  </w:r>
                </w:p>
                <w:p w14:paraId="52C8645A">
                  <w:pPr>
                    <w:pStyle w:val="4"/>
                    <w:jc w:val="both"/>
                  </w:pPr>
                  <w:r>
                    <w:rPr>
                      <w:rFonts w:ascii="仿宋_GB2312" w:hAnsi="仿宋_GB2312" w:eastAsia="仿宋_GB2312" w:cs="仿宋_GB2312"/>
                      <w:color w:val="000000"/>
                      <w:sz w:val="21"/>
                    </w:rPr>
                    <w:t>5、支持钥匙复位、信号查询、防拆报警、欠压报警</w:t>
                  </w:r>
                </w:p>
                <w:p w14:paraId="098D1E21">
                  <w:pPr>
                    <w:pStyle w:val="4"/>
                    <w:jc w:val="both"/>
                  </w:pPr>
                  <w:r>
                    <w:rPr>
                      <w:rFonts w:ascii="仿宋_GB2312" w:hAnsi="仿宋_GB2312" w:eastAsia="仿宋_GB2312" w:cs="仿宋_GB2312"/>
                      <w:color w:val="000000"/>
                      <w:sz w:val="21"/>
                    </w:rPr>
                    <w:t xml:space="preserve">6、通讯性能：空旷场景1.5~2km ，普通墙体3~5堵，沉重墙 1~2堵 ，地下室 1堵  </w:t>
                  </w:r>
                </w:p>
                <w:p w14:paraId="4F6BFFF3">
                  <w:pPr>
                    <w:pStyle w:val="4"/>
                    <w:jc w:val="both"/>
                  </w:pPr>
                  <w:r>
                    <w:rPr>
                      <w:rFonts w:ascii="仿宋_GB2312" w:hAnsi="仿宋_GB2312" w:eastAsia="仿宋_GB2312" w:cs="仿宋_GB2312"/>
                      <w:color w:val="000000"/>
                      <w:sz w:val="21"/>
                    </w:rPr>
                    <w:t>7、报警输出：1路，继电器容量（24VDC /1A）</w:t>
                  </w:r>
                </w:p>
                <w:p w14:paraId="44239E14">
                  <w:pPr>
                    <w:pStyle w:val="4"/>
                    <w:jc w:val="both"/>
                  </w:pPr>
                  <w:r>
                    <w:rPr>
                      <w:rFonts w:ascii="仿宋_GB2312" w:hAnsi="仿宋_GB2312" w:eastAsia="仿宋_GB2312" w:cs="仿宋_GB2312"/>
                      <w:color w:val="000000"/>
                      <w:sz w:val="21"/>
                    </w:rPr>
                    <w:t>8、工作电流：待机状态≤5μA；报警状态≤60mA</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9E7F6C">
                  <w:pPr>
                    <w:pStyle w:val="4"/>
                    <w:jc w:val="center"/>
                  </w:pPr>
                  <w:r>
                    <w:rPr>
                      <w:rFonts w:ascii="仿宋_GB2312" w:hAnsi="仿宋_GB2312" w:eastAsia="仿宋_GB2312" w:cs="仿宋_GB2312"/>
                      <w:color w:val="000000"/>
                      <w:sz w:val="21"/>
                    </w:rPr>
                    <w:t>台</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E027A2">
                  <w:pPr>
                    <w:pStyle w:val="4"/>
                    <w:jc w:val="center"/>
                  </w:pPr>
                  <w:r>
                    <w:rPr>
                      <w:rFonts w:ascii="仿宋_GB2312" w:hAnsi="仿宋_GB2312" w:eastAsia="仿宋_GB2312" w:cs="仿宋_GB2312"/>
                      <w:color w:val="000000"/>
                      <w:sz w:val="21"/>
                    </w:rPr>
                    <w:t>19</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2AEB40">
                  <w:pPr>
                    <w:pStyle w:val="4"/>
                    <w:jc w:val="center"/>
                  </w:pPr>
                  <w:r>
                    <w:rPr>
                      <w:rFonts w:ascii="仿宋_GB2312" w:hAnsi="仿宋_GB2312" w:eastAsia="仿宋_GB2312" w:cs="仿宋_GB2312"/>
                      <w:color w:val="000000"/>
                      <w:sz w:val="21"/>
                    </w:rPr>
                    <w:t>230</w:t>
                  </w:r>
                </w:p>
              </w:tc>
            </w:tr>
            <w:tr w14:paraId="0C160C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E2BFDC">
                  <w:pPr>
                    <w:pStyle w:val="4"/>
                    <w:numPr>
                      <w:ilvl w:val="0"/>
                      <w:numId w:val="1"/>
                    </w:numPr>
                    <w:jc w:val="center"/>
                  </w:pPr>
                </w:p>
              </w:tc>
              <w:tc>
                <w:tcPr>
                  <w:tcW w:w="6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FCA4C2">
                  <w:pPr>
                    <w:pStyle w:val="4"/>
                    <w:jc w:val="center"/>
                  </w:pPr>
                  <w:r>
                    <w:rPr>
                      <w:rFonts w:ascii="仿宋_GB2312" w:hAnsi="仿宋_GB2312" w:eastAsia="仿宋_GB2312" w:cs="仿宋_GB2312"/>
                      <w:color w:val="000000"/>
                      <w:sz w:val="21"/>
                    </w:rPr>
                    <w:t>LORA无线声光</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48D37C">
                  <w:pPr>
                    <w:pStyle w:val="4"/>
                    <w:jc w:val="both"/>
                  </w:pPr>
                  <w:r>
                    <w:rPr>
                      <w:rFonts w:ascii="仿宋_GB2312" w:hAnsi="仿宋_GB2312" w:eastAsia="仿宋_GB2312" w:cs="仿宋_GB2312"/>
                      <w:color w:val="000000"/>
                      <w:sz w:val="21"/>
                    </w:rPr>
                    <w:t>1、工作电流：待机状态≤5μA，报警状态≤100mA</w:t>
                  </w:r>
                </w:p>
                <w:p w14:paraId="01E4EC67">
                  <w:pPr>
                    <w:pStyle w:val="4"/>
                    <w:jc w:val="both"/>
                  </w:pPr>
                  <w:r>
                    <w:rPr>
                      <w:rFonts w:ascii="仿宋_GB2312" w:hAnsi="仿宋_GB2312" w:eastAsia="仿宋_GB2312" w:cs="仿宋_GB2312"/>
                      <w:color w:val="000000"/>
                      <w:sz w:val="21"/>
                    </w:rPr>
                    <w:t>2、通讯方式：LoRa，双向FSK</w:t>
                  </w:r>
                </w:p>
                <w:p w14:paraId="5172F540">
                  <w:pPr>
                    <w:pStyle w:val="4"/>
                    <w:jc w:val="both"/>
                  </w:pPr>
                  <w:r>
                    <w:rPr>
                      <w:rFonts w:ascii="仿宋_GB2312" w:hAnsi="仿宋_GB2312" w:eastAsia="仿宋_GB2312" w:cs="仿宋_GB2312"/>
                      <w:color w:val="000000"/>
                      <w:sz w:val="21"/>
                    </w:rPr>
                    <w:t>3、报警音量：≥85dB@3m（A计权）</w:t>
                  </w:r>
                </w:p>
                <w:p w14:paraId="7F21BF08">
                  <w:pPr>
                    <w:pStyle w:val="4"/>
                    <w:jc w:val="both"/>
                  </w:pPr>
                  <w:r>
                    <w:rPr>
                      <w:rFonts w:ascii="仿宋_GB2312" w:hAnsi="仿宋_GB2312" w:eastAsia="仿宋_GB2312" w:cs="仿宋_GB2312"/>
                      <w:color w:val="000000"/>
                      <w:sz w:val="21"/>
                    </w:rPr>
                    <w:t>4、报警指示灯：1个，红色：报警， 黄色：故障，绿色：状态（通讯、信号、对码）</w:t>
                  </w:r>
                </w:p>
                <w:p w14:paraId="5B327850">
                  <w:pPr>
                    <w:pStyle w:val="4"/>
                    <w:jc w:val="both"/>
                  </w:pPr>
                  <w:r>
                    <w:rPr>
                      <w:rFonts w:ascii="仿宋_GB2312" w:hAnsi="仿宋_GB2312" w:eastAsia="仿宋_GB2312" w:cs="仿宋_GB2312"/>
                      <w:color w:val="000000"/>
                      <w:sz w:val="21"/>
                    </w:rPr>
                    <w:t>5、闪光频率：1Hz～2Hz</w:t>
                  </w:r>
                </w:p>
                <w:p w14:paraId="27F37887">
                  <w:pPr>
                    <w:pStyle w:val="4"/>
                    <w:jc w:val="both"/>
                  </w:pPr>
                  <w:r>
                    <w:rPr>
                      <w:rFonts w:ascii="仿宋_GB2312" w:hAnsi="仿宋_GB2312" w:eastAsia="仿宋_GB2312" w:cs="仿宋_GB2312"/>
                      <w:color w:val="000000"/>
                      <w:sz w:val="21"/>
                    </w:rPr>
                    <w:t>6、变调周期：3 s ~ 5 s</w:t>
                  </w:r>
                </w:p>
                <w:p w14:paraId="10941F2C">
                  <w:pPr>
                    <w:pStyle w:val="4"/>
                    <w:jc w:val="both"/>
                  </w:pPr>
                  <w:r>
                    <w:rPr>
                      <w:rFonts w:ascii="仿宋_GB2312" w:hAnsi="仿宋_GB2312" w:eastAsia="仿宋_GB2312" w:cs="仿宋_GB2312"/>
                      <w:color w:val="000000"/>
                      <w:sz w:val="21"/>
                    </w:rPr>
                    <w:t xml:space="preserve">7、通讯性能：空旷场景1.5~2km，普通墙体3~5堵，沉重墙 1~2堵。地下室1堵。  </w:t>
                  </w:r>
                </w:p>
                <w:p w14:paraId="1057EE57">
                  <w:pPr>
                    <w:pStyle w:val="4"/>
                    <w:jc w:val="both"/>
                  </w:pPr>
                  <w:r>
                    <w:rPr>
                      <w:rFonts w:ascii="仿宋_GB2312" w:hAnsi="仿宋_GB2312" w:eastAsia="仿宋_GB2312" w:cs="仿宋_GB2312"/>
                      <w:color w:val="000000"/>
                      <w:sz w:val="21"/>
                    </w:rPr>
                    <w:t>8、功能：信号查询、远程消警、防拆报警、欠压报警</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EE3F1A">
                  <w:pPr>
                    <w:pStyle w:val="4"/>
                    <w:jc w:val="center"/>
                  </w:pPr>
                  <w:r>
                    <w:rPr>
                      <w:rFonts w:ascii="仿宋_GB2312" w:hAnsi="仿宋_GB2312" w:eastAsia="仿宋_GB2312" w:cs="仿宋_GB2312"/>
                      <w:color w:val="000000"/>
                      <w:sz w:val="21"/>
                    </w:rPr>
                    <w:t>台</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7B1759">
                  <w:pPr>
                    <w:pStyle w:val="4"/>
                    <w:jc w:val="center"/>
                  </w:pPr>
                  <w:r>
                    <w:rPr>
                      <w:rFonts w:ascii="仿宋_GB2312" w:hAnsi="仿宋_GB2312" w:eastAsia="仿宋_GB2312" w:cs="仿宋_GB2312"/>
                      <w:color w:val="000000"/>
                      <w:sz w:val="21"/>
                    </w:rPr>
                    <w:t>19</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8E8F8D">
                  <w:pPr>
                    <w:pStyle w:val="4"/>
                    <w:jc w:val="center"/>
                  </w:pPr>
                  <w:r>
                    <w:rPr>
                      <w:rFonts w:ascii="仿宋_GB2312" w:hAnsi="仿宋_GB2312" w:eastAsia="仿宋_GB2312" w:cs="仿宋_GB2312"/>
                      <w:color w:val="000000"/>
                      <w:sz w:val="21"/>
                    </w:rPr>
                    <w:t>230</w:t>
                  </w:r>
                </w:p>
              </w:tc>
            </w:tr>
            <w:tr w14:paraId="0217AC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5E1270">
                  <w:pPr>
                    <w:pStyle w:val="4"/>
                    <w:numPr>
                      <w:ilvl w:val="0"/>
                      <w:numId w:val="1"/>
                    </w:numPr>
                    <w:jc w:val="center"/>
                  </w:pPr>
                </w:p>
              </w:tc>
              <w:tc>
                <w:tcPr>
                  <w:tcW w:w="6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774CF9">
                  <w:pPr>
                    <w:pStyle w:val="4"/>
                    <w:jc w:val="center"/>
                  </w:pPr>
                  <w:r>
                    <w:rPr>
                      <w:rFonts w:ascii="仿宋_GB2312" w:hAnsi="仿宋_GB2312" w:eastAsia="仿宋_GB2312" w:cs="仿宋_GB2312"/>
                      <w:sz w:val="21"/>
                    </w:rPr>
                    <w:t>控制柜采集装置</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779F03">
                  <w:pPr>
                    <w:pStyle w:val="4"/>
                    <w:jc w:val="left"/>
                  </w:pPr>
                  <w:r>
                    <w:rPr>
                      <w:rFonts w:ascii="仿宋_GB2312" w:hAnsi="仿宋_GB2312" w:eastAsia="仿宋_GB2312" w:cs="仿宋_GB2312"/>
                      <w:color w:val="000000"/>
                      <w:sz w:val="21"/>
                    </w:rPr>
                    <w:t>1、供电电压:220VAC</w:t>
                  </w:r>
                </w:p>
                <w:p w14:paraId="5AC54CAC">
                  <w:pPr>
                    <w:pStyle w:val="4"/>
                    <w:jc w:val="left"/>
                  </w:pPr>
                  <w:r>
                    <w:rPr>
                      <w:rFonts w:ascii="仿宋_GB2312" w:hAnsi="仿宋_GB2312" w:eastAsia="仿宋_GB2312" w:cs="仿宋_GB2312"/>
                      <w:color w:val="000000"/>
                      <w:sz w:val="21"/>
                    </w:rPr>
                    <w:t>2、通讯协议:TCP/MQTT</w:t>
                  </w:r>
                </w:p>
                <w:p w14:paraId="38476697">
                  <w:pPr>
                    <w:pStyle w:val="4"/>
                    <w:jc w:val="left"/>
                  </w:pPr>
                  <w:r>
                    <w:rPr>
                      <w:rFonts w:ascii="仿宋_GB2312" w:hAnsi="仿宋_GB2312" w:eastAsia="仿宋_GB2312" w:cs="仿宋_GB2312"/>
                      <w:color w:val="000000"/>
                      <w:sz w:val="21"/>
                    </w:rPr>
                    <w:t>3、使用环境:(-20~+80)℃ 0~100%RH</w:t>
                  </w:r>
                </w:p>
                <w:p w14:paraId="0AF0155D">
                  <w:pPr>
                    <w:pStyle w:val="4"/>
                    <w:jc w:val="left"/>
                  </w:pPr>
                  <w:r>
                    <w:rPr>
                      <w:rFonts w:ascii="仿宋_GB2312" w:hAnsi="仿宋_GB2312" w:eastAsia="仿宋_GB2312" w:cs="仿宋_GB2312"/>
                      <w:color w:val="000000"/>
                      <w:sz w:val="21"/>
                    </w:rPr>
                    <w:t>4、继电器:24V/220V/干接点信号 继电器可更换</w:t>
                  </w:r>
                </w:p>
                <w:p w14:paraId="0F204E19">
                  <w:pPr>
                    <w:pStyle w:val="4"/>
                    <w:jc w:val="left"/>
                  </w:pPr>
                  <w:r>
                    <w:rPr>
                      <w:rFonts w:ascii="仿宋_GB2312" w:hAnsi="仿宋_GB2312" w:eastAsia="仿宋_GB2312" w:cs="仿宋_GB2312"/>
                      <w:color w:val="000000"/>
                      <w:sz w:val="21"/>
                    </w:rPr>
                    <w:t>5、安装方式:壁挂式</w:t>
                  </w:r>
                </w:p>
                <w:p w14:paraId="2D923294">
                  <w:pPr>
                    <w:pStyle w:val="4"/>
                    <w:jc w:val="left"/>
                  </w:pPr>
                  <w:r>
                    <w:rPr>
                      <w:rFonts w:ascii="仿宋_GB2312" w:hAnsi="仿宋_GB2312" w:eastAsia="仿宋_GB2312" w:cs="仿宋_GB2312"/>
                      <w:color w:val="000000"/>
                      <w:sz w:val="21"/>
                    </w:rPr>
                    <w:t>6、配置方式:支持蓝牙配置</w:t>
                  </w:r>
                </w:p>
                <w:p w14:paraId="713655FD">
                  <w:pPr>
                    <w:pStyle w:val="4"/>
                    <w:jc w:val="left"/>
                  </w:pPr>
                  <w:r>
                    <w:rPr>
                      <w:rFonts w:ascii="仿宋_GB2312" w:hAnsi="仿宋_GB2312" w:eastAsia="仿宋_GB2312" w:cs="仿宋_GB2312"/>
                      <w:color w:val="000000"/>
                      <w:sz w:val="21"/>
                    </w:rPr>
                    <w:t>7、天线:配备外置天线2米，支持5/10米可选</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5101BB">
                  <w:pPr>
                    <w:pStyle w:val="4"/>
                    <w:jc w:val="center"/>
                  </w:pPr>
                  <w:r>
                    <w:rPr>
                      <w:rFonts w:ascii="仿宋_GB2312" w:hAnsi="仿宋_GB2312" w:eastAsia="仿宋_GB2312" w:cs="仿宋_GB2312"/>
                      <w:sz w:val="21"/>
                    </w:rPr>
                    <w:t>台</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5E4C01">
                  <w:pPr>
                    <w:pStyle w:val="4"/>
                    <w:jc w:val="center"/>
                  </w:pPr>
                  <w:r>
                    <w:rPr>
                      <w:rFonts w:ascii="仿宋_GB2312" w:hAnsi="仿宋_GB2312" w:eastAsia="仿宋_GB2312" w:cs="仿宋_GB2312"/>
                      <w:sz w:val="21"/>
                    </w:rPr>
                    <w:t>21</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A93802">
                  <w:pPr>
                    <w:pStyle w:val="4"/>
                    <w:jc w:val="center"/>
                  </w:pPr>
                  <w:r>
                    <w:rPr>
                      <w:rFonts w:ascii="仿宋_GB2312" w:hAnsi="仿宋_GB2312" w:eastAsia="仿宋_GB2312" w:cs="仿宋_GB2312"/>
                      <w:sz w:val="21"/>
                    </w:rPr>
                    <w:t>2500</w:t>
                  </w:r>
                </w:p>
              </w:tc>
            </w:tr>
            <w:tr w14:paraId="6131F3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14ED35">
                  <w:pPr>
                    <w:pStyle w:val="4"/>
                    <w:numPr>
                      <w:ilvl w:val="0"/>
                      <w:numId w:val="1"/>
                    </w:numPr>
                    <w:jc w:val="center"/>
                  </w:pPr>
                </w:p>
              </w:tc>
              <w:tc>
                <w:tcPr>
                  <w:tcW w:w="6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8A0D2E">
                  <w:pPr>
                    <w:pStyle w:val="4"/>
                    <w:jc w:val="center"/>
                  </w:pPr>
                  <w:r>
                    <w:rPr>
                      <w:rFonts w:ascii="仿宋_GB2312" w:hAnsi="仿宋_GB2312" w:eastAsia="仿宋_GB2312" w:cs="仿宋_GB2312"/>
                      <w:sz w:val="21"/>
                    </w:rPr>
                    <w:t>氧气气体探测器（工业级）</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B0D8A6">
                  <w:pPr>
                    <w:pStyle w:val="4"/>
                    <w:jc w:val="left"/>
                  </w:pPr>
                  <w:r>
                    <w:rPr>
                      <w:rFonts w:ascii="仿宋_GB2312" w:hAnsi="仿宋_GB2312" w:eastAsia="仿宋_GB2312" w:cs="仿宋_GB2312"/>
                      <w:sz w:val="21"/>
                    </w:rPr>
                    <w:t>1、检测气体:氧气</w:t>
                  </w:r>
                </w:p>
                <w:p w14:paraId="403063E3">
                  <w:pPr>
                    <w:pStyle w:val="4"/>
                    <w:jc w:val="left"/>
                  </w:pPr>
                  <w:r>
                    <w:rPr>
                      <w:rFonts w:ascii="仿宋_GB2312" w:hAnsi="仿宋_GB2312" w:eastAsia="仿宋_GB2312" w:cs="仿宋_GB2312"/>
                      <w:sz w:val="21"/>
                    </w:rPr>
                    <w:t>2、显示单位:%VOL</w:t>
                  </w:r>
                </w:p>
                <w:p w14:paraId="47A66C88">
                  <w:pPr>
                    <w:pStyle w:val="4"/>
                    <w:jc w:val="left"/>
                  </w:pPr>
                  <w:r>
                    <w:rPr>
                      <w:rFonts w:ascii="仿宋_GB2312" w:hAnsi="仿宋_GB2312" w:eastAsia="仿宋_GB2312" w:cs="仿宋_GB2312"/>
                      <w:sz w:val="21"/>
                    </w:rPr>
                    <w:t>3、测量范围:0-30%VOL</w:t>
                  </w:r>
                </w:p>
                <w:p w14:paraId="2B8C3ED6">
                  <w:pPr>
                    <w:pStyle w:val="4"/>
                    <w:jc w:val="left"/>
                  </w:pPr>
                  <w:r>
                    <w:rPr>
                      <w:rFonts w:ascii="仿宋_GB2312" w:hAnsi="仿宋_GB2312" w:eastAsia="仿宋_GB2312" w:cs="仿宋_GB2312"/>
                      <w:sz w:val="21"/>
                    </w:rPr>
                    <w:t>4、分辨率:0.1%VOL</w:t>
                  </w:r>
                </w:p>
                <w:p w14:paraId="6DB8D2A9">
                  <w:pPr>
                    <w:pStyle w:val="4"/>
                    <w:jc w:val="left"/>
                  </w:pPr>
                  <w:r>
                    <w:rPr>
                      <w:rFonts w:ascii="仿宋_GB2312" w:hAnsi="仿宋_GB2312" w:eastAsia="仿宋_GB2312" w:cs="仿宋_GB2312"/>
                      <w:sz w:val="21"/>
                    </w:rPr>
                    <w:t>5、显示精度:≤士3%FS</w:t>
                  </w:r>
                </w:p>
                <w:p w14:paraId="5FA5FB1E">
                  <w:pPr>
                    <w:pStyle w:val="4"/>
                    <w:jc w:val="left"/>
                  </w:pPr>
                  <w:r>
                    <w:rPr>
                      <w:rFonts w:ascii="仿宋_GB2312" w:hAnsi="仿宋_GB2312" w:eastAsia="仿宋_GB2312" w:cs="仿宋_GB2312"/>
                      <w:sz w:val="21"/>
                    </w:rPr>
                    <w:t>6、防爆标志:不低于Ex db IIC T6 Gb</w:t>
                  </w:r>
                </w:p>
                <w:p w14:paraId="11C5D932">
                  <w:pPr>
                    <w:pStyle w:val="4"/>
                    <w:jc w:val="left"/>
                  </w:pPr>
                  <w:r>
                    <w:rPr>
                      <w:rFonts w:ascii="仿宋_GB2312" w:hAnsi="仿宋_GB2312" w:eastAsia="仿宋_GB2312" w:cs="仿宋_GB2312"/>
                      <w:sz w:val="21"/>
                    </w:rPr>
                    <w:t>7、防护等级:不低于IP66</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431CAE">
                  <w:pPr>
                    <w:pStyle w:val="4"/>
                    <w:jc w:val="center"/>
                  </w:pPr>
                  <w:r>
                    <w:rPr>
                      <w:rFonts w:ascii="仿宋_GB2312" w:hAnsi="仿宋_GB2312" w:eastAsia="仿宋_GB2312" w:cs="仿宋_GB2312"/>
                      <w:sz w:val="21"/>
                    </w:rPr>
                    <w:t>套</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B7220B">
                  <w:pPr>
                    <w:pStyle w:val="4"/>
                    <w:jc w:val="center"/>
                  </w:pPr>
                  <w:r>
                    <w:rPr>
                      <w:rFonts w:ascii="仿宋_GB2312" w:hAnsi="仿宋_GB2312" w:eastAsia="仿宋_GB2312" w:cs="仿宋_GB2312"/>
                      <w:sz w:val="21"/>
                    </w:rPr>
                    <w:t>1</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FE7BC9">
                  <w:pPr>
                    <w:pStyle w:val="4"/>
                    <w:jc w:val="center"/>
                  </w:pPr>
                  <w:r>
                    <w:rPr>
                      <w:rFonts w:ascii="仿宋_GB2312" w:hAnsi="仿宋_GB2312" w:eastAsia="仿宋_GB2312" w:cs="仿宋_GB2312"/>
                      <w:sz w:val="21"/>
                    </w:rPr>
                    <w:t>3800</w:t>
                  </w:r>
                </w:p>
              </w:tc>
            </w:tr>
            <w:tr w14:paraId="0E69BF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A3CE24">
                  <w:pPr>
                    <w:pStyle w:val="4"/>
                    <w:numPr>
                      <w:ilvl w:val="0"/>
                      <w:numId w:val="1"/>
                    </w:numPr>
                    <w:jc w:val="center"/>
                  </w:pPr>
                </w:p>
              </w:tc>
              <w:tc>
                <w:tcPr>
                  <w:tcW w:w="6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3DC38E">
                  <w:pPr>
                    <w:pStyle w:val="4"/>
                    <w:jc w:val="center"/>
                  </w:pPr>
                  <w:r>
                    <w:rPr>
                      <w:rFonts w:ascii="仿宋_GB2312" w:hAnsi="仿宋_GB2312" w:eastAsia="仿宋_GB2312" w:cs="仿宋_GB2312"/>
                      <w:color w:val="000000"/>
                      <w:sz w:val="21"/>
                    </w:rPr>
                    <w:t>安防巡查芯片</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F1FBCC">
                  <w:pPr>
                    <w:pStyle w:val="4"/>
                    <w:jc w:val="both"/>
                  </w:pPr>
                  <w:r>
                    <w:rPr>
                      <w:rFonts w:ascii="仿宋_GB2312" w:hAnsi="仿宋_GB2312" w:eastAsia="仿宋_GB2312" w:cs="仿宋_GB2312"/>
                      <w:sz w:val="21"/>
                    </w:rPr>
                    <w:t>1、</w:t>
                  </w:r>
                  <w:r>
                    <w:rPr>
                      <w:rFonts w:ascii="仿宋_GB2312" w:hAnsi="仿宋_GB2312" w:eastAsia="仿宋_GB2312" w:cs="仿宋_GB2312"/>
                      <w:color w:val="000000"/>
                      <w:sz w:val="21"/>
                    </w:rPr>
                    <w:t>UHF+NFC，含表面数码印刷+盖膜贴纸，二维码数据关联NFC芯片数据，序列号数据关联UHF芯片数据</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B1A171">
                  <w:pPr>
                    <w:pStyle w:val="4"/>
                    <w:jc w:val="center"/>
                  </w:pPr>
                  <w:r>
                    <w:rPr>
                      <w:rFonts w:ascii="仿宋_GB2312" w:hAnsi="仿宋_GB2312" w:eastAsia="仿宋_GB2312" w:cs="仿宋_GB2312"/>
                      <w:color w:val="000000"/>
                      <w:sz w:val="21"/>
                    </w:rPr>
                    <w:t>张</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72D022">
                  <w:pPr>
                    <w:pStyle w:val="4"/>
                    <w:jc w:val="center"/>
                  </w:pPr>
                  <w:r>
                    <w:rPr>
                      <w:rFonts w:ascii="仿宋_GB2312" w:hAnsi="仿宋_GB2312" w:eastAsia="仿宋_GB2312" w:cs="仿宋_GB2312"/>
                      <w:color w:val="000000"/>
                      <w:sz w:val="21"/>
                    </w:rPr>
                    <w:t>220</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A87CEA">
                  <w:pPr>
                    <w:pStyle w:val="4"/>
                    <w:jc w:val="center"/>
                  </w:pPr>
                  <w:r>
                    <w:rPr>
                      <w:rFonts w:ascii="仿宋_GB2312" w:hAnsi="仿宋_GB2312" w:eastAsia="仿宋_GB2312" w:cs="仿宋_GB2312"/>
                      <w:color w:val="000000"/>
                      <w:sz w:val="21"/>
                    </w:rPr>
                    <w:t>25</w:t>
                  </w:r>
                </w:p>
              </w:tc>
            </w:tr>
            <w:tr w14:paraId="7515E3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7938EF">
                  <w:pPr>
                    <w:pStyle w:val="4"/>
                    <w:numPr>
                      <w:ilvl w:val="0"/>
                      <w:numId w:val="1"/>
                    </w:numPr>
                    <w:jc w:val="center"/>
                  </w:pPr>
                </w:p>
              </w:tc>
              <w:tc>
                <w:tcPr>
                  <w:tcW w:w="6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B13E0E">
                  <w:pPr>
                    <w:pStyle w:val="4"/>
                    <w:jc w:val="center"/>
                  </w:pPr>
                  <w:r>
                    <w:rPr>
                      <w:rFonts w:ascii="仿宋_GB2312" w:hAnsi="仿宋_GB2312" w:eastAsia="仿宋_GB2312" w:cs="仿宋_GB2312"/>
                      <w:color w:val="000000"/>
                      <w:sz w:val="21"/>
                    </w:rPr>
                    <w:t>消防巡查芯片</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941618">
                  <w:pPr>
                    <w:pStyle w:val="4"/>
                    <w:jc w:val="both"/>
                  </w:pPr>
                  <w:r>
                    <w:rPr>
                      <w:rFonts w:ascii="仿宋_GB2312" w:hAnsi="仿宋_GB2312" w:eastAsia="仿宋_GB2312" w:cs="仿宋_GB2312"/>
                      <w:sz w:val="21"/>
                    </w:rPr>
                    <w:t>1、</w:t>
                  </w:r>
                  <w:r>
                    <w:rPr>
                      <w:rFonts w:ascii="仿宋_GB2312" w:hAnsi="仿宋_GB2312" w:eastAsia="仿宋_GB2312" w:cs="仿宋_GB2312"/>
                      <w:color w:val="000000"/>
                      <w:sz w:val="21"/>
                    </w:rPr>
                    <w:t>UHF+NFC，含表面数码印刷+盖膜贴纸，二维码数据关联NFC芯片数据，序列号数据关联UHF芯片数据</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31E5F6">
                  <w:pPr>
                    <w:pStyle w:val="4"/>
                    <w:jc w:val="center"/>
                  </w:pPr>
                  <w:r>
                    <w:rPr>
                      <w:rFonts w:ascii="仿宋_GB2312" w:hAnsi="仿宋_GB2312" w:eastAsia="仿宋_GB2312" w:cs="仿宋_GB2312"/>
                      <w:color w:val="000000"/>
                      <w:sz w:val="21"/>
                    </w:rPr>
                    <w:t>张</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35398">
                  <w:pPr>
                    <w:pStyle w:val="4"/>
                    <w:jc w:val="center"/>
                  </w:pPr>
                  <w:r>
                    <w:rPr>
                      <w:rFonts w:ascii="仿宋_GB2312" w:hAnsi="仿宋_GB2312" w:eastAsia="仿宋_GB2312" w:cs="仿宋_GB2312"/>
                      <w:color w:val="000000"/>
                      <w:sz w:val="21"/>
                    </w:rPr>
                    <w:t>500</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52282A">
                  <w:pPr>
                    <w:pStyle w:val="4"/>
                    <w:jc w:val="center"/>
                  </w:pPr>
                  <w:r>
                    <w:rPr>
                      <w:rFonts w:ascii="仿宋_GB2312" w:hAnsi="仿宋_GB2312" w:eastAsia="仿宋_GB2312" w:cs="仿宋_GB2312"/>
                      <w:color w:val="000000"/>
                      <w:sz w:val="21"/>
                    </w:rPr>
                    <w:t>25</w:t>
                  </w:r>
                </w:p>
              </w:tc>
            </w:tr>
            <w:tr w14:paraId="6B3A43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5ED85E">
                  <w:pPr>
                    <w:pStyle w:val="4"/>
                    <w:numPr>
                      <w:ilvl w:val="0"/>
                      <w:numId w:val="1"/>
                    </w:numPr>
                    <w:jc w:val="center"/>
                  </w:pPr>
                </w:p>
              </w:tc>
              <w:tc>
                <w:tcPr>
                  <w:tcW w:w="6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A7BB08">
                  <w:pPr>
                    <w:pStyle w:val="4"/>
                    <w:jc w:val="center"/>
                  </w:pPr>
                  <w:r>
                    <w:rPr>
                      <w:rFonts w:ascii="仿宋_GB2312" w:hAnsi="仿宋_GB2312" w:eastAsia="仿宋_GB2312" w:cs="仿宋_GB2312"/>
                      <w:color w:val="000000"/>
                      <w:sz w:val="21"/>
                    </w:rPr>
                    <w:t>手持机</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09D763">
                  <w:pPr>
                    <w:pStyle w:val="4"/>
                    <w:jc w:val="left"/>
                  </w:pPr>
                  <w:r>
                    <w:rPr>
                      <w:rFonts w:ascii="仿宋_GB2312" w:hAnsi="仿宋_GB2312" w:eastAsia="仿宋_GB2312" w:cs="仿宋_GB2312"/>
                      <w:color w:val="000000"/>
                      <w:sz w:val="21"/>
                    </w:rPr>
                    <w:t>1、支持二维扫描+UHF+NFC</w:t>
                  </w:r>
                </w:p>
                <w:p w14:paraId="3273CABE">
                  <w:pPr>
                    <w:pStyle w:val="4"/>
                    <w:jc w:val="left"/>
                  </w:pPr>
                  <w:r>
                    <w:rPr>
                      <w:rFonts w:ascii="仿宋_GB2312" w:hAnsi="仿宋_GB2312" w:eastAsia="仿宋_GB2312" w:cs="仿宋_GB2312"/>
                      <w:color w:val="000000"/>
                      <w:sz w:val="21"/>
                    </w:rPr>
                    <w:t>2、显示屏：≥5.2英寸，IPS FHD 1920x1080分辨率</w:t>
                  </w:r>
                </w:p>
                <w:p w14:paraId="25463400">
                  <w:pPr>
                    <w:pStyle w:val="4"/>
                    <w:jc w:val="left"/>
                  </w:pPr>
                  <w:r>
                    <w:rPr>
                      <w:rFonts w:ascii="仿宋_GB2312" w:hAnsi="仿宋_GB2312" w:eastAsia="仿宋_GB2312" w:cs="仿宋_GB2312"/>
                      <w:color w:val="000000"/>
                      <w:sz w:val="21"/>
                    </w:rPr>
                    <w:t>3、RAM+ROM：≥3 GB + 32 GB</w:t>
                  </w:r>
                </w:p>
                <w:p w14:paraId="54CFE6C2">
                  <w:pPr>
                    <w:pStyle w:val="4"/>
                    <w:jc w:val="left"/>
                  </w:pPr>
                  <w:r>
                    <w:rPr>
                      <w:rFonts w:ascii="仿宋_GB2312" w:hAnsi="仿宋_GB2312" w:eastAsia="仿宋_GB2312" w:cs="仿宋_GB2312"/>
                      <w:color w:val="000000"/>
                      <w:sz w:val="21"/>
                    </w:rPr>
                    <w:t>4、触控屏：支持多点触控,支持手套或湿手操作</w:t>
                  </w:r>
                </w:p>
                <w:p w14:paraId="6C4B8169">
                  <w:pPr>
                    <w:pStyle w:val="4"/>
                    <w:jc w:val="left"/>
                  </w:pPr>
                  <w:r>
                    <w:rPr>
                      <w:rFonts w:ascii="仿宋_GB2312" w:hAnsi="仿宋_GB2312" w:eastAsia="仿宋_GB2312" w:cs="仿宋_GB2312"/>
                      <w:color w:val="000000"/>
                      <w:sz w:val="21"/>
                    </w:rPr>
                    <w:t>5、电池容量：可充电锂聚合物电池不小于5000 mAh</w:t>
                  </w:r>
                </w:p>
                <w:p w14:paraId="793FAF6F">
                  <w:pPr>
                    <w:pStyle w:val="4"/>
                    <w:jc w:val="left"/>
                  </w:pPr>
                  <w:r>
                    <w:rPr>
                      <w:rFonts w:ascii="仿宋_GB2312" w:hAnsi="仿宋_GB2312" w:eastAsia="仿宋_GB2312" w:cs="仿宋_GB2312"/>
                      <w:color w:val="000000"/>
                      <w:sz w:val="21"/>
                    </w:rPr>
                    <w:t>6、待机时间&gt;350小时,工作时间&gt;12小时（取决于使用情况和网络环境）</w:t>
                  </w:r>
                </w:p>
                <w:p w14:paraId="519CBD5C">
                  <w:pPr>
                    <w:pStyle w:val="4"/>
                    <w:jc w:val="left"/>
                  </w:pPr>
                  <w:r>
                    <w:rPr>
                      <w:rFonts w:ascii="仿宋_GB2312" w:hAnsi="仿宋_GB2312" w:eastAsia="仿宋_GB2312" w:cs="仿宋_GB2312"/>
                      <w:color w:val="000000"/>
                      <w:sz w:val="21"/>
                    </w:rPr>
                    <w:t>7、传感器：光线传感器、距离传感器、重力传感器、震动</w:t>
                  </w:r>
                </w:p>
                <w:p w14:paraId="62C3C177">
                  <w:pPr>
                    <w:pStyle w:val="4"/>
                    <w:jc w:val="left"/>
                  </w:pPr>
                  <w:r>
                    <w:rPr>
                      <w:rFonts w:ascii="仿宋_GB2312" w:hAnsi="仿宋_GB2312" w:eastAsia="仿宋_GB2312" w:cs="仿宋_GB2312"/>
                      <w:color w:val="000000"/>
                      <w:sz w:val="21"/>
                    </w:rPr>
                    <w:t>8、跌落规格：在在操作温度范围内，6个面均能承受多次（至少20次）从1.8米高度跌落至混凝土地面的冲击</w:t>
                  </w:r>
                </w:p>
                <w:p w14:paraId="53EF9A72">
                  <w:pPr>
                    <w:pStyle w:val="4"/>
                    <w:jc w:val="left"/>
                  </w:pPr>
                  <w:r>
                    <w:rPr>
                      <w:rFonts w:ascii="仿宋_GB2312" w:hAnsi="仿宋_GB2312" w:eastAsia="仿宋_GB2312" w:cs="仿宋_GB2312"/>
                      <w:color w:val="000000"/>
                      <w:sz w:val="21"/>
                    </w:rPr>
                    <w:t>9、滚动测试：滚动连续1000次0.5米，6个面接触面滚动后依然稳定运行，达到 IEC 滚动规格</w:t>
                  </w:r>
                </w:p>
                <w:p w14:paraId="0D7EED8C">
                  <w:pPr>
                    <w:pStyle w:val="4"/>
                    <w:jc w:val="left"/>
                  </w:pPr>
                  <w:r>
                    <w:rPr>
                      <w:rFonts w:ascii="仿宋_GB2312" w:hAnsi="仿宋_GB2312" w:eastAsia="仿宋_GB2312" w:cs="仿宋_GB2312"/>
                      <w:color w:val="000000"/>
                      <w:sz w:val="21"/>
                    </w:rPr>
                    <w:t>10、防护等级：不低于IP67，达到 IEC 密封标准</w:t>
                  </w:r>
                </w:p>
                <w:p w14:paraId="1F369C62">
                  <w:pPr>
                    <w:pStyle w:val="4"/>
                    <w:jc w:val="left"/>
                  </w:pPr>
                  <w:r>
                    <w:rPr>
                      <w:rFonts w:ascii="仿宋_GB2312" w:hAnsi="仿宋_GB2312" w:eastAsia="仿宋_GB2312" w:cs="仿宋_GB2312"/>
                      <w:sz w:val="21"/>
                    </w:rPr>
                    <w:t>11、</w:t>
                  </w:r>
                  <w:r>
                    <w:rPr>
                      <w:rFonts w:ascii="仿宋_GB2312" w:hAnsi="仿宋_GB2312" w:eastAsia="仿宋_GB2312" w:cs="仿宋_GB2312"/>
                      <w:color w:val="000000"/>
                      <w:sz w:val="21"/>
                    </w:rPr>
                    <w:t>静电防护：±15 KV空气放电，±6 KV接触放电</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6BCDCA">
                  <w:pPr>
                    <w:pStyle w:val="4"/>
                    <w:jc w:val="center"/>
                  </w:pPr>
                  <w:r>
                    <w:rPr>
                      <w:rFonts w:ascii="仿宋_GB2312" w:hAnsi="仿宋_GB2312" w:eastAsia="仿宋_GB2312" w:cs="仿宋_GB2312"/>
                      <w:color w:val="000000"/>
                      <w:sz w:val="21"/>
                    </w:rPr>
                    <w:t>台</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BA0E4C">
                  <w:pPr>
                    <w:pStyle w:val="4"/>
                    <w:jc w:val="center"/>
                  </w:pPr>
                  <w:r>
                    <w:rPr>
                      <w:rFonts w:ascii="仿宋_GB2312" w:hAnsi="仿宋_GB2312" w:eastAsia="仿宋_GB2312" w:cs="仿宋_GB2312"/>
                      <w:sz w:val="21"/>
                    </w:rPr>
                    <w:t>4</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8FDABF">
                  <w:pPr>
                    <w:pStyle w:val="4"/>
                    <w:jc w:val="center"/>
                  </w:pPr>
                  <w:r>
                    <w:rPr>
                      <w:rFonts w:ascii="仿宋_GB2312" w:hAnsi="仿宋_GB2312" w:eastAsia="仿宋_GB2312" w:cs="仿宋_GB2312"/>
                      <w:sz w:val="21"/>
                    </w:rPr>
                    <w:t>5000</w:t>
                  </w:r>
                </w:p>
              </w:tc>
            </w:tr>
            <w:tr w14:paraId="794024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0B7CB5">
                  <w:pPr>
                    <w:pStyle w:val="4"/>
                    <w:numPr>
                      <w:ilvl w:val="0"/>
                      <w:numId w:val="1"/>
                    </w:numPr>
                    <w:jc w:val="center"/>
                  </w:pPr>
                </w:p>
              </w:tc>
              <w:tc>
                <w:tcPr>
                  <w:tcW w:w="6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68B3B5">
                  <w:pPr>
                    <w:pStyle w:val="4"/>
                    <w:jc w:val="center"/>
                  </w:pPr>
                  <w:r>
                    <w:rPr>
                      <w:rFonts w:ascii="仿宋_GB2312" w:hAnsi="仿宋_GB2312" w:eastAsia="仿宋_GB2312" w:cs="仿宋_GB2312"/>
                      <w:color w:val="000000"/>
                      <w:sz w:val="21"/>
                    </w:rPr>
                    <w:t>灭火器标签</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A1F32A">
                  <w:pPr>
                    <w:pStyle w:val="4"/>
                    <w:jc w:val="left"/>
                  </w:pPr>
                  <w:r>
                    <w:rPr>
                      <w:rFonts w:ascii="仿宋_GB2312" w:hAnsi="仿宋_GB2312" w:eastAsia="仿宋_GB2312" w:cs="仿宋_GB2312"/>
                      <w:color w:val="000000"/>
                      <w:sz w:val="21"/>
                    </w:rPr>
                    <w:t>1、总长度：≥400mm</w:t>
                  </w:r>
                </w:p>
                <w:p w14:paraId="089108F8">
                  <w:pPr>
                    <w:pStyle w:val="4"/>
                    <w:jc w:val="left"/>
                  </w:pPr>
                  <w:r>
                    <w:rPr>
                      <w:rFonts w:ascii="仿宋_GB2312" w:hAnsi="仿宋_GB2312" w:eastAsia="仿宋_GB2312" w:cs="仿宋_GB2312"/>
                      <w:color w:val="000000"/>
                      <w:sz w:val="21"/>
                    </w:rPr>
                    <w:t>2、标牌尺寸：不小于60*25mm</w:t>
                  </w:r>
                </w:p>
                <w:p w14:paraId="6429D749">
                  <w:pPr>
                    <w:pStyle w:val="4"/>
                    <w:jc w:val="left"/>
                  </w:pPr>
                  <w:r>
                    <w:rPr>
                      <w:rFonts w:ascii="仿宋_GB2312" w:hAnsi="仿宋_GB2312" w:eastAsia="仿宋_GB2312" w:cs="仿宋_GB2312"/>
                      <w:sz w:val="21"/>
                    </w:rPr>
                    <w:t>3、</w:t>
                  </w:r>
                  <w:r>
                    <w:rPr>
                      <w:rFonts w:ascii="仿宋_GB2312" w:hAnsi="仿宋_GB2312" w:eastAsia="仿宋_GB2312" w:cs="仿宋_GB2312"/>
                      <w:color w:val="000000"/>
                      <w:sz w:val="21"/>
                    </w:rPr>
                    <w:t>耐温：-40-80℃</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01B88E">
                  <w:pPr>
                    <w:pStyle w:val="4"/>
                    <w:jc w:val="center"/>
                  </w:pPr>
                  <w:r>
                    <w:rPr>
                      <w:rFonts w:ascii="仿宋_GB2312" w:hAnsi="仿宋_GB2312" w:eastAsia="仿宋_GB2312" w:cs="仿宋_GB2312"/>
                      <w:color w:val="000000"/>
                      <w:sz w:val="21"/>
                    </w:rPr>
                    <w:t>张</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C40C55">
                  <w:pPr>
                    <w:pStyle w:val="4"/>
                    <w:jc w:val="center"/>
                  </w:pPr>
                  <w:r>
                    <w:rPr>
                      <w:rFonts w:ascii="仿宋_GB2312" w:hAnsi="仿宋_GB2312" w:eastAsia="仿宋_GB2312" w:cs="仿宋_GB2312"/>
                      <w:color w:val="000000"/>
                      <w:sz w:val="21"/>
                    </w:rPr>
                    <w:t>1600</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ED006E">
                  <w:pPr>
                    <w:pStyle w:val="4"/>
                    <w:jc w:val="center"/>
                  </w:pPr>
                  <w:r>
                    <w:rPr>
                      <w:rFonts w:ascii="仿宋_GB2312" w:hAnsi="仿宋_GB2312" w:eastAsia="仿宋_GB2312" w:cs="仿宋_GB2312"/>
                      <w:color w:val="000000"/>
                      <w:sz w:val="21"/>
                    </w:rPr>
                    <w:t>5</w:t>
                  </w:r>
                </w:p>
              </w:tc>
            </w:tr>
            <w:tr w14:paraId="146D65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65B6C5">
                  <w:pPr>
                    <w:pStyle w:val="4"/>
                    <w:numPr>
                      <w:ilvl w:val="0"/>
                      <w:numId w:val="1"/>
                    </w:numPr>
                    <w:jc w:val="center"/>
                  </w:pPr>
                </w:p>
              </w:tc>
              <w:tc>
                <w:tcPr>
                  <w:tcW w:w="6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9C8F4B">
                  <w:pPr>
                    <w:pStyle w:val="4"/>
                    <w:jc w:val="center"/>
                  </w:pPr>
                  <w:r>
                    <w:rPr>
                      <w:rFonts w:ascii="仿宋_GB2312" w:hAnsi="仿宋_GB2312" w:eastAsia="仿宋_GB2312" w:cs="仿宋_GB2312"/>
                      <w:color w:val="000000"/>
                      <w:sz w:val="21"/>
                    </w:rPr>
                    <w:t>消防智能分析终端（16路）</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318649">
                  <w:pPr>
                    <w:pStyle w:val="4"/>
                    <w:jc w:val="left"/>
                  </w:pPr>
                  <w:r>
                    <w:rPr>
                      <w:rFonts w:ascii="仿宋_GB2312" w:hAnsi="仿宋_GB2312" w:eastAsia="仿宋_GB2312" w:cs="仿宋_GB2312"/>
                      <w:color w:val="000000"/>
                      <w:sz w:val="21"/>
                    </w:rPr>
                    <w:t>1、报警输入：至少支持16路开关量报警输入</w:t>
                  </w:r>
                </w:p>
                <w:p w14:paraId="233D9778">
                  <w:pPr>
                    <w:pStyle w:val="4"/>
                    <w:jc w:val="left"/>
                  </w:pPr>
                  <w:r>
                    <w:rPr>
                      <w:rFonts w:ascii="仿宋_GB2312" w:hAnsi="仿宋_GB2312" w:eastAsia="仿宋_GB2312" w:cs="仿宋_GB2312"/>
                      <w:color w:val="000000"/>
                      <w:sz w:val="21"/>
                    </w:rPr>
                    <w:t>2、报警输出：至少支持8路开关量报警输出</w:t>
                  </w:r>
                </w:p>
                <w:p w14:paraId="70761476">
                  <w:pPr>
                    <w:pStyle w:val="4"/>
                    <w:jc w:val="left"/>
                  </w:pPr>
                  <w:r>
                    <w:rPr>
                      <w:rFonts w:ascii="仿宋_GB2312" w:hAnsi="仿宋_GB2312" w:eastAsia="仿宋_GB2312" w:cs="仿宋_GB2312"/>
                      <w:color w:val="000000"/>
                      <w:sz w:val="21"/>
                    </w:rPr>
                    <w:t>3、USB接口：至少支持2个USB2.0，1个USB3.0</w:t>
                  </w:r>
                </w:p>
                <w:p w14:paraId="690739F4">
                  <w:pPr>
                    <w:pStyle w:val="4"/>
                    <w:jc w:val="left"/>
                  </w:pPr>
                  <w:r>
                    <w:rPr>
                      <w:rFonts w:ascii="仿宋_GB2312" w:hAnsi="仿宋_GB2312" w:eastAsia="仿宋_GB2312" w:cs="仿宋_GB2312"/>
                      <w:color w:val="000000"/>
                      <w:sz w:val="21"/>
                    </w:rPr>
                    <w:t>4、音频接口：RCA接口，1路单声道输入和1路单声道输出</w:t>
                  </w:r>
                </w:p>
                <w:p w14:paraId="3E60B905">
                  <w:pPr>
                    <w:pStyle w:val="4"/>
                    <w:jc w:val="left"/>
                  </w:pPr>
                  <w:r>
                    <w:rPr>
                      <w:rFonts w:ascii="仿宋_GB2312" w:hAnsi="仿宋_GB2312" w:eastAsia="仿宋_GB2312" w:cs="仿宋_GB2312"/>
                      <w:color w:val="000000"/>
                      <w:sz w:val="21"/>
                    </w:rPr>
                    <w:t>5、HDMI输出：1路HDMI高清视频信号输出，最大支持4K@60P</w:t>
                  </w:r>
                </w:p>
                <w:p w14:paraId="6EA66A02">
                  <w:pPr>
                    <w:pStyle w:val="4"/>
                    <w:jc w:val="left"/>
                  </w:pPr>
                  <w:r>
                    <w:rPr>
                      <w:rFonts w:ascii="仿宋_GB2312" w:hAnsi="仿宋_GB2312" w:eastAsia="仿宋_GB2312" w:cs="仿宋_GB2312"/>
                      <w:color w:val="000000"/>
                      <w:sz w:val="21"/>
                    </w:rPr>
                    <w:t xml:space="preserve">6、串行接口：至少支持1个RS232，1个RS485  </w:t>
                  </w:r>
                </w:p>
                <w:p w14:paraId="6B870C99">
                  <w:pPr>
                    <w:pStyle w:val="4"/>
                    <w:jc w:val="left"/>
                  </w:pPr>
                  <w:r>
                    <w:rPr>
                      <w:rFonts w:ascii="仿宋_GB2312" w:hAnsi="仿宋_GB2312" w:eastAsia="仿宋_GB2312" w:cs="仿宋_GB2312"/>
                      <w:color w:val="000000"/>
                      <w:sz w:val="21"/>
                    </w:rPr>
                    <w:t>7、硬盘容量：不小于8TB</w:t>
                  </w:r>
                </w:p>
                <w:p w14:paraId="691B2E57">
                  <w:pPr>
                    <w:pStyle w:val="4"/>
                    <w:jc w:val="left"/>
                  </w:pPr>
                  <w:r>
                    <w:rPr>
                      <w:rFonts w:ascii="仿宋_GB2312" w:hAnsi="仿宋_GB2312" w:eastAsia="仿宋_GB2312" w:cs="仿宋_GB2312"/>
                      <w:color w:val="000000"/>
                      <w:sz w:val="21"/>
                    </w:rPr>
                    <w:t>8、功耗：不超过120W</w:t>
                  </w:r>
                </w:p>
                <w:p w14:paraId="5E44D775">
                  <w:pPr>
                    <w:pStyle w:val="4"/>
                    <w:jc w:val="both"/>
                  </w:pPr>
                  <w:r>
                    <w:rPr>
                      <w:rFonts w:ascii="仿宋_GB2312" w:hAnsi="仿宋_GB2312" w:eastAsia="仿宋_GB2312" w:cs="仿宋_GB2312"/>
                      <w:color w:val="000000"/>
                      <w:sz w:val="21"/>
                    </w:rPr>
                    <w:t>▲9、设备支持离岗告警、睡岗告警、指定人员不足告警、室内消防通道占用告警、室外消防通道占用告警、电瓶车违规停放告警、灭火器遗失告警、烟雾告警以及火点告警功能。（需提供国家认可的第三方机构出具的检测报告扫描件）</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2BC1F1">
                  <w:pPr>
                    <w:pStyle w:val="4"/>
                    <w:jc w:val="center"/>
                  </w:pPr>
                  <w:r>
                    <w:rPr>
                      <w:rFonts w:ascii="仿宋_GB2312" w:hAnsi="仿宋_GB2312" w:eastAsia="仿宋_GB2312" w:cs="仿宋_GB2312"/>
                      <w:color w:val="000000"/>
                      <w:sz w:val="21"/>
                    </w:rPr>
                    <w:t>台</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9EF60E">
                  <w:pPr>
                    <w:pStyle w:val="4"/>
                    <w:jc w:val="center"/>
                  </w:pPr>
                  <w:r>
                    <w:rPr>
                      <w:rFonts w:ascii="仿宋_GB2312" w:hAnsi="仿宋_GB2312" w:eastAsia="仿宋_GB2312" w:cs="仿宋_GB2312"/>
                      <w:color w:val="000000"/>
                      <w:sz w:val="21"/>
                    </w:rPr>
                    <w:t>1</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87D118">
                  <w:pPr>
                    <w:pStyle w:val="4"/>
                    <w:jc w:val="center"/>
                  </w:pPr>
                  <w:r>
                    <w:rPr>
                      <w:rFonts w:ascii="仿宋_GB2312" w:hAnsi="仿宋_GB2312" w:eastAsia="仿宋_GB2312" w:cs="仿宋_GB2312"/>
                      <w:color w:val="000000"/>
                      <w:sz w:val="21"/>
                    </w:rPr>
                    <w:t>42000</w:t>
                  </w:r>
                </w:p>
              </w:tc>
            </w:tr>
            <w:tr w14:paraId="6A8AD7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1D7DFB">
                  <w:pPr>
                    <w:pStyle w:val="4"/>
                    <w:numPr>
                      <w:ilvl w:val="0"/>
                      <w:numId w:val="1"/>
                    </w:numPr>
                    <w:jc w:val="center"/>
                  </w:pPr>
                </w:p>
              </w:tc>
              <w:tc>
                <w:tcPr>
                  <w:tcW w:w="6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C4082F">
                  <w:pPr>
                    <w:pStyle w:val="4"/>
                    <w:jc w:val="center"/>
                  </w:pPr>
                  <w:r>
                    <w:rPr>
                      <w:rFonts w:ascii="仿宋_GB2312" w:hAnsi="仿宋_GB2312" w:eastAsia="仿宋_GB2312" w:cs="仿宋_GB2312"/>
                      <w:color w:val="000000"/>
                      <w:sz w:val="21"/>
                    </w:rPr>
                    <w:t>室外音柱</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97220B">
                  <w:pPr>
                    <w:pStyle w:val="4"/>
                    <w:jc w:val="left"/>
                  </w:pPr>
                  <w:r>
                    <w:rPr>
                      <w:rFonts w:ascii="仿宋_GB2312" w:hAnsi="仿宋_GB2312" w:eastAsia="仿宋_GB2312" w:cs="仿宋_GB2312"/>
                      <w:color w:val="000000"/>
                      <w:sz w:val="21"/>
                    </w:rPr>
                    <w:t>1、120W网络音柱</w:t>
                  </w:r>
                </w:p>
                <w:p w14:paraId="7187D193">
                  <w:pPr>
                    <w:pStyle w:val="4"/>
                    <w:jc w:val="left"/>
                  </w:pPr>
                  <w:r>
                    <w:rPr>
                      <w:rFonts w:ascii="仿宋_GB2312" w:hAnsi="仿宋_GB2312" w:eastAsia="仿宋_GB2312" w:cs="仿宋_GB2312"/>
                      <w:color w:val="000000"/>
                      <w:sz w:val="21"/>
                    </w:rPr>
                    <w:t>2、采用网络音频解码、高性能D类功放及全频喇叭三合一</w:t>
                  </w:r>
                </w:p>
                <w:p w14:paraId="4373F454">
                  <w:pPr>
                    <w:pStyle w:val="4"/>
                    <w:jc w:val="left"/>
                  </w:pPr>
                  <w:r>
                    <w:rPr>
                      <w:rFonts w:ascii="仿宋_GB2312" w:hAnsi="仿宋_GB2312" w:eastAsia="仿宋_GB2312" w:cs="仿宋_GB2312"/>
                      <w:color w:val="000000"/>
                      <w:sz w:val="21"/>
                    </w:rPr>
                    <w:t>3、采用高速工业级双核芯片，内置NOR Flash+EMMC双存储，支持系统双备份，系统稳定可靠</w:t>
                  </w:r>
                </w:p>
                <w:p w14:paraId="080168D4">
                  <w:pPr>
                    <w:pStyle w:val="4"/>
                    <w:jc w:val="left"/>
                  </w:pPr>
                  <w:r>
                    <w:rPr>
                      <w:rFonts w:ascii="仿宋_GB2312" w:hAnsi="仿宋_GB2312" w:eastAsia="仿宋_GB2312" w:cs="仿宋_GB2312"/>
                      <w:color w:val="000000"/>
                      <w:sz w:val="21"/>
                    </w:rPr>
                    <w:t>4、支持安全启动、用户登录锁定机制及密码复杂度提示，支持安全审计日志事后可追溯，提升系统网络安全</w:t>
                  </w:r>
                </w:p>
                <w:p w14:paraId="0295EFFD">
                  <w:pPr>
                    <w:pStyle w:val="4"/>
                    <w:jc w:val="left"/>
                  </w:pPr>
                  <w:r>
                    <w:rPr>
                      <w:rFonts w:ascii="仿宋_GB2312" w:hAnsi="仿宋_GB2312" w:eastAsia="仿宋_GB2312" w:cs="仿宋_GB2312"/>
                      <w:color w:val="000000"/>
                      <w:sz w:val="21"/>
                    </w:rPr>
                    <w:t>5、支持通过IP网络（局域网/公网），远程平台批量统一管理+本地WEB单机灵活配置，同时支持本地音频采集播放，适配各类场景应用</w:t>
                  </w:r>
                </w:p>
                <w:p w14:paraId="122BF926">
                  <w:pPr>
                    <w:pStyle w:val="4"/>
                    <w:jc w:val="left"/>
                  </w:pPr>
                  <w:r>
                    <w:rPr>
                      <w:rFonts w:ascii="仿宋_GB2312" w:hAnsi="仿宋_GB2312" w:eastAsia="仿宋_GB2312" w:cs="仿宋_GB2312"/>
                      <w:color w:val="000000"/>
                      <w:sz w:val="21"/>
                    </w:rPr>
                    <w:t>6、支持实时和定时任务、隔天续播，支持150个定时任务，内置1 GB存储空间最多支持1000个wav、mp3音频素材库管理</w:t>
                  </w:r>
                </w:p>
                <w:p w14:paraId="79DF22A9">
                  <w:pPr>
                    <w:pStyle w:val="4"/>
                    <w:jc w:val="left"/>
                  </w:pPr>
                  <w:r>
                    <w:rPr>
                      <w:rFonts w:ascii="仿宋_GB2312" w:hAnsi="仿宋_GB2312" w:eastAsia="仿宋_GB2312" w:cs="仿宋_GB2312"/>
                      <w:color w:val="000000"/>
                      <w:sz w:val="21"/>
                    </w:rPr>
                    <w:t>7、支持NTP自动校时，系统时间与服务器自动同步，确保多设备播放同步和定时任务准时执行</w:t>
                  </w:r>
                </w:p>
                <w:p w14:paraId="34846B86">
                  <w:pPr>
                    <w:pStyle w:val="4"/>
                    <w:jc w:val="left"/>
                  </w:pPr>
                  <w:r>
                    <w:rPr>
                      <w:rFonts w:ascii="仿宋_GB2312" w:hAnsi="仿宋_GB2312" w:eastAsia="仿宋_GB2312" w:cs="仿宋_GB2312"/>
                      <w:color w:val="000000"/>
                      <w:sz w:val="21"/>
                    </w:rPr>
                    <w:t>8、支持报警输入、布防计划及语音联动，支持TTS语音合成和文本广播，自然流畅的标准男女双声可选</w:t>
                  </w:r>
                </w:p>
                <w:p w14:paraId="4F01F606">
                  <w:pPr>
                    <w:pStyle w:val="4"/>
                    <w:jc w:val="left"/>
                  </w:pPr>
                  <w:r>
                    <w:rPr>
                      <w:rFonts w:ascii="仿宋_GB2312" w:hAnsi="仿宋_GB2312" w:eastAsia="仿宋_GB2312" w:cs="仿宋_GB2312"/>
                      <w:color w:val="000000"/>
                      <w:sz w:val="21"/>
                    </w:rPr>
                    <w:t>9、支持ISUP、ISAPI协议，灵活接入平台</w:t>
                  </w:r>
                </w:p>
                <w:p w14:paraId="2215CDA5">
                  <w:pPr>
                    <w:pStyle w:val="4"/>
                    <w:jc w:val="left"/>
                  </w:pPr>
                  <w:r>
                    <w:rPr>
                      <w:rFonts w:ascii="仿宋_GB2312" w:hAnsi="仿宋_GB2312" w:eastAsia="仿宋_GB2312" w:cs="仿宋_GB2312"/>
                      <w:color w:val="000000"/>
                      <w:sz w:val="21"/>
                    </w:rPr>
                    <w:t>10、支持广播混音、优先级灵活配置</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55A13E">
                  <w:pPr>
                    <w:pStyle w:val="4"/>
                    <w:jc w:val="center"/>
                  </w:pPr>
                  <w:r>
                    <w:rPr>
                      <w:rFonts w:ascii="仿宋_GB2312" w:hAnsi="仿宋_GB2312" w:eastAsia="仿宋_GB2312" w:cs="仿宋_GB2312"/>
                      <w:color w:val="000000"/>
                      <w:sz w:val="21"/>
                    </w:rPr>
                    <w:t>个</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F11EE0">
                  <w:pPr>
                    <w:pStyle w:val="4"/>
                    <w:jc w:val="center"/>
                  </w:pPr>
                  <w:r>
                    <w:rPr>
                      <w:rFonts w:ascii="仿宋_GB2312" w:hAnsi="仿宋_GB2312" w:eastAsia="仿宋_GB2312" w:cs="仿宋_GB2312"/>
                      <w:color w:val="000000"/>
                      <w:sz w:val="21"/>
                    </w:rPr>
                    <w:t>16</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4A6F74">
                  <w:pPr>
                    <w:pStyle w:val="4"/>
                    <w:jc w:val="center"/>
                  </w:pPr>
                  <w:r>
                    <w:rPr>
                      <w:rFonts w:ascii="仿宋_GB2312" w:hAnsi="仿宋_GB2312" w:eastAsia="仿宋_GB2312" w:cs="仿宋_GB2312"/>
                      <w:color w:val="000000"/>
                      <w:sz w:val="21"/>
                    </w:rPr>
                    <w:t>2400</w:t>
                  </w:r>
                </w:p>
              </w:tc>
            </w:tr>
            <w:tr w14:paraId="50154E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7B4F41">
                  <w:pPr>
                    <w:pStyle w:val="4"/>
                    <w:numPr>
                      <w:ilvl w:val="0"/>
                      <w:numId w:val="1"/>
                    </w:numPr>
                    <w:jc w:val="center"/>
                  </w:pPr>
                </w:p>
              </w:tc>
              <w:tc>
                <w:tcPr>
                  <w:tcW w:w="6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741385">
                  <w:pPr>
                    <w:pStyle w:val="4"/>
                    <w:jc w:val="both"/>
                  </w:pPr>
                  <w:r>
                    <w:rPr>
                      <w:rFonts w:ascii="仿宋_GB2312" w:hAnsi="仿宋_GB2312" w:eastAsia="仿宋_GB2312" w:cs="仿宋_GB2312"/>
                      <w:color w:val="000000"/>
                      <w:sz w:val="21"/>
                    </w:rPr>
                    <w:t>热成像双光谱网络球机</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FC3F5C">
                  <w:pPr>
                    <w:pStyle w:val="4"/>
                    <w:jc w:val="left"/>
                  </w:pPr>
                  <w:r>
                    <w:rPr>
                      <w:rFonts w:ascii="仿宋_GB2312" w:hAnsi="仿宋_GB2312" w:eastAsia="仿宋_GB2312" w:cs="仿宋_GB2312"/>
                      <w:color w:val="000000"/>
                      <w:sz w:val="21"/>
                    </w:rPr>
                    <w:t>1、支持3D定位功能，通过客户端/IE可实现点击跟随和放大</w:t>
                  </w:r>
                </w:p>
                <w:p w14:paraId="753A91F1">
                  <w:pPr>
                    <w:pStyle w:val="4"/>
                    <w:jc w:val="left"/>
                  </w:pPr>
                  <w:r>
                    <w:rPr>
                      <w:rFonts w:ascii="仿宋_GB2312" w:hAnsi="仿宋_GB2312" w:eastAsia="仿宋_GB2312" w:cs="仿宋_GB2312"/>
                      <w:color w:val="000000"/>
                      <w:sz w:val="21"/>
                    </w:rPr>
                    <w:t>2、支持断电状态记忆功能，上电后自动回到断电前的云台和镜头状态</w:t>
                  </w:r>
                </w:p>
                <w:p w14:paraId="79B54682">
                  <w:pPr>
                    <w:pStyle w:val="4"/>
                    <w:jc w:val="left"/>
                  </w:pPr>
                  <w:r>
                    <w:rPr>
                      <w:rFonts w:ascii="仿宋_GB2312" w:hAnsi="仿宋_GB2312" w:eastAsia="仿宋_GB2312" w:cs="仿宋_GB2312"/>
                      <w:color w:val="000000"/>
                      <w:sz w:val="21"/>
                    </w:rPr>
                    <w:t>3、可见光支持自动光圈、自动聚焦、自动平衡、背光补偿、宽动态、3D数字降噪、日夜转换</w:t>
                  </w:r>
                </w:p>
                <w:p w14:paraId="2A87560F">
                  <w:pPr>
                    <w:pStyle w:val="4"/>
                    <w:jc w:val="left"/>
                  </w:pPr>
                  <w:r>
                    <w:rPr>
                      <w:rFonts w:ascii="仿宋_GB2312" w:hAnsi="仿宋_GB2312" w:eastAsia="仿宋_GB2312" w:cs="仿宋_GB2312"/>
                      <w:color w:val="000000"/>
                      <w:sz w:val="21"/>
                    </w:rPr>
                    <w:t>4、可见光支持光学透雾、强光抑制、电子防抖、Smart IR防红外过曝技术</w:t>
                  </w:r>
                </w:p>
                <w:p w14:paraId="027608B7">
                  <w:pPr>
                    <w:pStyle w:val="4"/>
                    <w:jc w:val="left"/>
                  </w:pPr>
                  <w:r>
                    <w:rPr>
                      <w:rFonts w:ascii="仿宋_GB2312" w:hAnsi="仿宋_GB2312" w:eastAsia="仿宋_GB2312" w:cs="仿宋_GB2312"/>
                      <w:color w:val="000000"/>
                      <w:sz w:val="21"/>
                    </w:rPr>
                    <w:t>5、支持电子罗盘、镜头除冰、镜像</w:t>
                  </w:r>
                </w:p>
                <w:p w14:paraId="374D7160">
                  <w:pPr>
                    <w:pStyle w:val="4"/>
                    <w:jc w:val="left"/>
                  </w:pPr>
                  <w:r>
                    <w:rPr>
                      <w:rFonts w:ascii="仿宋_GB2312" w:hAnsi="仿宋_GB2312" w:eastAsia="仿宋_GB2312" w:cs="仿宋_GB2312"/>
                      <w:color w:val="000000"/>
                      <w:sz w:val="21"/>
                    </w:rPr>
                    <w:t>6、支持热成像探测器防灼伤智能躲避</w:t>
                  </w:r>
                </w:p>
                <w:p w14:paraId="72A741F8">
                  <w:pPr>
                    <w:pStyle w:val="4"/>
                    <w:jc w:val="left"/>
                  </w:pPr>
                  <w:r>
                    <w:rPr>
                      <w:rFonts w:ascii="仿宋_GB2312" w:hAnsi="仿宋_GB2312" w:eastAsia="仿宋_GB2312" w:cs="仿宋_GB2312"/>
                      <w:color w:val="000000"/>
                      <w:sz w:val="21"/>
                    </w:rPr>
                    <w:t>7、支持热成像目标检测，可见光联动跟随</w:t>
                  </w:r>
                </w:p>
                <w:p w14:paraId="17571CAB">
                  <w:pPr>
                    <w:pStyle w:val="4"/>
                    <w:jc w:val="left"/>
                  </w:pPr>
                  <w:r>
                    <w:rPr>
                      <w:rFonts w:ascii="仿宋_GB2312" w:hAnsi="仿宋_GB2312" w:eastAsia="仿宋_GB2312" w:cs="仿宋_GB2312"/>
                      <w:color w:val="000000"/>
                      <w:sz w:val="21"/>
                    </w:rPr>
                    <w:t>8、支持区域入侵检测、越界检测、进入区域检测、离开区域检测功能</w:t>
                  </w:r>
                </w:p>
                <w:p w14:paraId="417C7C24">
                  <w:pPr>
                    <w:pStyle w:val="4"/>
                    <w:jc w:val="left"/>
                  </w:pPr>
                  <w:r>
                    <w:rPr>
                      <w:rFonts w:ascii="仿宋_GB2312" w:hAnsi="仿宋_GB2312" w:eastAsia="仿宋_GB2312" w:cs="仿宋_GB2312"/>
                      <w:color w:val="000000"/>
                      <w:sz w:val="21"/>
                    </w:rPr>
                    <w:t>9、支持智能烟火检测功能</w:t>
                  </w:r>
                </w:p>
                <w:p w14:paraId="0841602B">
                  <w:pPr>
                    <w:pStyle w:val="4"/>
                    <w:jc w:val="left"/>
                  </w:pPr>
                  <w:r>
                    <w:rPr>
                      <w:rFonts w:ascii="仿宋_GB2312" w:hAnsi="仿宋_GB2312" w:eastAsia="仿宋_GB2312" w:cs="仿宋_GB2312"/>
                      <w:color w:val="000000"/>
                      <w:sz w:val="21"/>
                    </w:rPr>
                    <w:t>10、支持测温功能，测温范围：-20 ℃~150 ℃，测温精度：±8 ℃，或者读数的±8%，取最大值</w:t>
                  </w:r>
                </w:p>
                <w:p w14:paraId="1AA6E31B">
                  <w:pPr>
                    <w:pStyle w:val="4"/>
                    <w:jc w:val="left"/>
                  </w:pPr>
                  <w:r>
                    <w:rPr>
                      <w:rFonts w:ascii="仿宋_GB2312" w:hAnsi="仿宋_GB2312" w:eastAsia="仿宋_GB2312" w:cs="仿宋_GB2312"/>
                      <w:color w:val="000000"/>
                      <w:sz w:val="21"/>
                    </w:rPr>
                    <w:t>11、支持GPS定位功能</w:t>
                  </w:r>
                </w:p>
                <w:p w14:paraId="72259F16">
                  <w:pPr>
                    <w:pStyle w:val="4"/>
                    <w:jc w:val="left"/>
                  </w:pPr>
                  <w:r>
                    <w:rPr>
                      <w:rFonts w:ascii="仿宋_GB2312" w:hAnsi="仿宋_GB2312" w:eastAsia="仿宋_GB2312" w:cs="仿宋_GB2312"/>
                      <w:color w:val="000000"/>
                      <w:sz w:val="21"/>
                    </w:rPr>
                    <w:t>12、热成像分辨率：不低于384 × 288</w:t>
                  </w:r>
                </w:p>
                <w:p w14:paraId="78C0536B">
                  <w:pPr>
                    <w:pStyle w:val="4"/>
                    <w:jc w:val="left"/>
                  </w:pPr>
                  <w:r>
                    <w:rPr>
                      <w:rFonts w:ascii="仿宋_GB2312" w:hAnsi="仿宋_GB2312" w:eastAsia="仿宋_GB2312" w:cs="仿宋_GB2312"/>
                      <w:color w:val="000000"/>
                      <w:sz w:val="21"/>
                    </w:rPr>
                    <w:t>13、可见光分辨率：不低于2688 × 1520，400万实时高清</w:t>
                  </w:r>
                </w:p>
                <w:p w14:paraId="6CC9914C">
                  <w:pPr>
                    <w:pStyle w:val="4"/>
                    <w:jc w:val="left"/>
                  </w:pPr>
                  <w:r>
                    <w:rPr>
                      <w:rFonts w:ascii="仿宋_GB2312" w:hAnsi="仿宋_GB2312" w:eastAsia="仿宋_GB2312" w:cs="仿宋_GB2312"/>
                      <w:color w:val="000000"/>
                      <w:sz w:val="21"/>
                    </w:rPr>
                    <w:t>14、可见光焦距：6-336 mm，光学变倍56倍</w:t>
                  </w:r>
                </w:p>
                <w:p w14:paraId="4AAC1006">
                  <w:pPr>
                    <w:pStyle w:val="4"/>
                    <w:jc w:val="left"/>
                  </w:pPr>
                  <w:r>
                    <w:rPr>
                      <w:rFonts w:ascii="仿宋_GB2312" w:hAnsi="仿宋_GB2312" w:eastAsia="仿宋_GB2312" w:cs="仿宋_GB2312"/>
                      <w:color w:val="000000"/>
                      <w:sz w:val="21"/>
                    </w:rPr>
                    <w:t>15、烟雾最远报警距离（以5米*5米为准）：6000m</w:t>
                  </w:r>
                </w:p>
                <w:p w14:paraId="17CAA400">
                  <w:pPr>
                    <w:pStyle w:val="4"/>
                    <w:jc w:val="left"/>
                  </w:pPr>
                  <w:r>
                    <w:rPr>
                      <w:rFonts w:ascii="仿宋_GB2312" w:hAnsi="仿宋_GB2312" w:eastAsia="仿宋_GB2312" w:cs="仿宋_GB2312"/>
                      <w:color w:val="000000"/>
                      <w:sz w:val="21"/>
                    </w:rPr>
                    <w:t>16、可见光透雾：支持光学透雾和算法透雾</w:t>
                  </w:r>
                </w:p>
                <w:p w14:paraId="00954795">
                  <w:pPr>
                    <w:pStyle w:val="4"/>
                    <w:jc w:val="both"/>
                  </w:pPr>
                  <w:r>
                    <w:rPr>
                      <w:rFonts w:ascii="仿宋_GB2312" w:hAnsi="仿宋_GB2312" w:eastAsia="仿宋_GB2312" w:cs="仿宋_GB2312"/>
                      <w:color w:val="000000"/>
                      <w:sz w:val="21"/>
                    </w:rPr>
                    <w:t>▲17、样机具备故障自诊断系统，可自动识别系统故障（包括视频图像异常、系统异常重启、云台异常、镜头运行状态异常、网络异常、智能分析异常、算法状态异常、电机状态异常等）并可通过OSD进行显示及后台输出。（需提供国家认可的第三方机构出具的检测报告扫描件）</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6973E2">
                  <w:pPr>
                    <w:pStyle w:val="4"/>
                    <w:jc w:val="center"/>
                  </w:pPr>
                  <w:r>
                    <w:rPr>
                      <w:rFonts w:ascii="仿宋_GB2312" w:hAnsi="仿宋_GB2312" w:eastAsia="仿宋_GB2312" w:cs="仿宋_GB2312"/>
                      <w:color w:val="000000"/>
                      <w:sz w:val="21"/>
                    </w:rPr>
                    <w:t>台</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05BC56">
                  <w:pPr>
                    <w:pStyle w:val="4"/>
                    <w:jc w:val="center"/>
                  </w:pPr>
                  <w:r>
                    <w:rPr>
                      <w:rFonts w:ascii="仿宋_GB2312" w:hAnsi="仿宋_GB2312" w:eastAsia="仿宋_GB2312" w:cs="仿宋_GB2312"/>
                      <w:color w:val="000000"/>
                      <w:sz w:val="21"/>
                    </w:rPr>
                    <w:t>1</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EF5782">
                  <w:pPr>
                    <w:pStyle w:val="4"/>
                    <w:jc w:val="center"/>
                  </w:pPr>
                  <w:r>
                    <w:rPr>
                      <w:rFonts w:ascii="仿宋_GB2312" w:hAnsi="仿宋_GB2312" w:eastAsia="仿宋_GB2312" w:cs="仿宋_GB2312"/>
                      <w:color w:val="000000"/>
                      <w:sz w:val="21"/>
                    </w:rPr>
                    <w:t>3400</w:t>
                  </w:r>
                </w:p>
              </w:tc>
            </w:tr>
            <w:tr w14:paraId="47679B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309DDA">
                  <w:pPr>
                    <w:pStyle w:val="4"/>
                    <w:numPr>
                      <w:ilvl w:val="0"/>
                      <w:numId w:val="1"/>
                    </w:numPr>
                    <w:jc w:val="center"/>
                  </w:pPr>
                </w:p>
              </w:tc>
              <w:tc>
                <w:tcPr>
                  <w:tcW w:w="6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77BD4B">
                  <w:pPr>
                    <w:pStyle w:val="4"/>
                    <w:jc w:val="center"/>
                  </w:pPr>
                  <w:r>
                    <w:rPr>
                      <w:rFonts w:ascii="仿宋_GB2312" w:hAnsi="仿宋_GB2312" w:eastAsia="仿宋_GB2312" w:cs="仿宋_GB2312"/>
                      <w:color w:val="000000"/>
                      <w:sz w:val="21"/>
                    </w:rPr>
                    <w:t>支架</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CC1022">
                  <w:pPr>
                    <w:pStyle w:val="4"/>
                    <w:jc w:val="both"/>
                  </w:pPr>
                  <w:r>
                    <w:rPr>
                      <w:rFonts w:ascii="仿宋_GB2312" w:hAnsi="仿宋_GB2312" w:eastAsia="仿宋_GB2312" w:cs="仿宋_GB2312"/>
                      <w:sz w:val="21"/>
                    </w:rPr>
                    <w:t>1、</w:t>
                  </w:r>
                  <w:r>
                    <w:rPr>
                      <w:rFonts w:ascii="仿宋_GB2312" w:hAnsi="仿宋_GB2312" w:eastAsia="仿宋_GB2312" w:cs="仿宋_GB2312"/>
                      <w:color w:val="000000"/>
                      <w:sz w:val="21"/>
                    </w:rPr>
                    <w:t>适用范围：适合枪型、筒型、一体型摄像机壁装</w:t>
                  </w:r>
                </w:p>
                <w:p w14:paraId="0E3F60FD">
                  <w:pPr>
                    <w:pStyle w:val="4"/>
                    <w:jc w:val="both"/>
                  </w:pPr>
                  <w:r>
                    <w:rPr>
                      <w:rFonts w:ascii="仿宋_GB2312" w:hAnsi="仿宋_GB2312" w:eastAsia="仿宋_GB2312" w:cs="仿宋_GB2312"/>
                      <w:color w:val="000000"/>
                      <w:sz w:val="21"/>
                    </w:rPr>
                    <w:t>材料：铝合金</w:t>
                  </w:r>
                </w:p>
                <w:p w14:paraId="32D4ED88">
                  <w:pPr>
                    <w:pStyle w:val="4"/>
                    <w:jc w:val="both"/>
                  </w:pPr>
                  <w:r>
                    <w:rPr>
                      <w:rFonts w:ascii="仿宋_GB2312" w:hAnsi="仿宋_GB2312" w:eastAsia="仿宋_GB2312" w:cs="仿宋_GB2312"/>
                      <w:color w:val="000000"/>
                      <w:sz w:val="21"/>
                    </w:rPr>
                    <w:t>调整角度：水平：360°，垂直：-45°~45°</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44ABCE">
                  <w:pPr>
                    <w:pStyle w:val="4"/>
                    <w:jc w:val="center"/>
                  </w:pPr>
                  <w:r>
                    <w:rPr>
                      <w:rFonts w:ascii="仿宋_GB2312" w:hAnsi="仿宋_GB2312" w:eastAsia="仿宋_GB2312" w:cs="仿宋_GB2312"/>
                      <w:color w:val="000000"/>
                      <w:sz w:val="21"/>
                    </w:rPr>
                    <w:t>套</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34D605">
                  <w:pPr>
                    <w:pStyle w:val="4"/>
                    <w:jc w:val="center"/>
                  </w:pPr>
                  <w:r>
                    <w:rPr>
                      <w:rFonts w:ascii="仿宋_GB2312" w:hAnsi="仿宋_GB2312" w:eastAsia="仿宋_GB2312" w:cs="仿宋_GB2312"/>
                      <w:color w:val="000000"/>
                      <w:sz w:val="21"/>
                    </w:rPr>
                    <w:t>1</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EA665A">
                  <w:pPr>
                    <w:pStyle w:val="4"/>
                    <w:jc w:val="center"/>
                  </w:pPr>
                  <w:r>
                    <w:rPr>
                      <w:rFonts w:ascii="仿宋_GB2312" w:hAnsi="仿宋_GB2312" w:eastAsia="仿宋_GB2312" w:cs="仿宋_GB2312"/>
                      <w:color w:val="000000"/>
                      <w:sz w:val="21"/>
                    </w:rPr>
                    <w:t>280</w:t>
                  </w:r>
                </w:p>
              </w:tc>
            </w:tr>
            <w:tr w14:paraId="4B85D2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3FF2E7">
                  <w:pPr>
                    <w:pStyle w:val="4"/>
                    <w:numPr>
                      <w:ilvl w:val="0"/>
                      <w:numId w:val="1"/>
                    </w:numPr>
                    <w:jc w:val="center"/>
                  </w:pPr>
                </w:p>
              </w:tc>
              <w:tc>
                <w:tcPr>
                  <w:tcW w:w="6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6053CB">
                  <w:pPr>
                    <w:pStyle w:val="4"/>
                    <w:jc w:val="center"/>
                  </w:pPr>
                  <w:r>
                    <w:rPr>
                      <w:rFonts w:ascii="仿宋_GB2312" w:hAnsi="仿宋_GB2312" w:eastAsia="仿宋_GB2312" w:cs="仿宋_GB2312"/>
                      <w:color w:val="000000"/>
                      <w:sz w:val="21"/>
                    </w:rPr>
                    <w:t>热成像筒型摄像机</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684029">
                  <w:pPr>
                    <w:pStyle w:val="4"/>
                    <w:jc w:val="left"/>
                  </w:pPr>
                  <w:r>
                    <w:rPr>
                      <w:rFonts w:ascii="仿宋_GB2312" w:hAnsi="仿宋_GB2312" w:eastAsia="仿宋_GB2312" w:cs="仿宋_GB2312"/>
                      <w:color w:val="000000"/>
                      <w:sz w:val="21"/>
                    </w:rPr>
                    <w:t>1、支持吸烟检测、火点检测、烟雾检测、温度异常检测</w:t>
                  </w:r>
                </w:p>
                <w:p w14:paraId="57F753A3">
                  <w:pPr>
                    <w:pStyle w:val="4"/>
                    <w:jc w:val="left"/>
                  </w:pPr>
                  <w:r>
                    <w:rPr>
                      <w:rFonts w:ascii="仿宋_GB2312" w:hAnsi="仿宋_GB2312" w:eastAsia="仿宋_GB2312" w:cs="仿宋_GB2312"/>
                      <w:color w:val="000000"/>
                      <w:sz w:val="21"/>
                    </w:rPr>
                    <w:t>2、支持音频异常探测等功能</w:t>
                  </w:r>
                </w:p>
                <w:p w14:paraId="2A5B7013">
                  <w:pPr>
                    <w:pStyle w:val="4"/>
                    <w:jc w:val="left"/>
                  </w:pPr>
                  <w:r>
                    <w:rPr>
                      <w:rFonts w:ascii="仿宋_GB2312" w:hAnsi="仿宋_GB2312" w:eastAsia="仿宋_GB2312" w:cs="仿宋_GB2312"/>
                      <w:color w:val="000000"/>
                      <w:sz w:val="21"/>
                    </w:rPr>
                    <w:t>3、支持测温功能：支持普通测温，专家测温检测；可以画最多10个点，1条线，10个区域检测</w:t>
                  </w:r>
                </w:p>
                <w:p w14:paraId="708A5FBD">
                  <w:pPr>
                    <w:pStyle w:val="4"/>
                    <w:jc w:val="left"/>
                  </w:pPr>
                  <w:r>
                    <w:rPr>
                      <w:rFonts w:ascii="仿宋_GB2312" w:hAnsi="仿宋_GB2312" w:eastAsia="仿宋_GB2312" w:cs="仿宋_GB2312"/>
                      <w:color w:val="000000"/>
                      <w:sz w:val="21"/>
                    </w:rPr>
                    <w:t>4、支持AI开放平台</w:t>
                  </w:r>
                </w:p>
                <w:p w14:paraId="462DB0E3">
                  <w:pPr>
                    <w:pStyle w:val="4"/>
                    <w:jc w:val="left"/>
                  </w:pPr>
                  <w:r>
                    <w:rPr>
                      <w:rFonts w:ascii="仿宋_GB2312" w:hAnsi="仿宋_GB2312" w:eastAsia="仿宋_GB2312" w:cs="仿宋_GB2312"/>
                      <w:color w:val="000000"/>
                      <w:sz w:val="21"/>
                    </w:rPr>
                    <w:t>5、支持线性、直方图、自适应等热成像AGC模式，支持DDE、3D DNR</w:t>
                  </w:r>
                </w:p>
                <w:p w14:paraId="3ABBB3DB">
                  <w:pPr>
                    <w:pStyle w:val="4"/>
                    <w:jc w:val="left"/>
                  </w:pPr>
                  <w:r>
                    <w:rPr>
                      <w:rFonts w:ascii="仿宋_GB2312" w:hAnsi="仿宋_GB2312" w:eastAsia="仿宋_GB2312" w:cs="仿宋_GB2312"/>
                      <w:color w:val="000000"/>
                      <w:sz w:val="21"/>
                    </w:rPr>
                    <w:t>6、支持双光融合、叉车去误报、太阳反光去误报等智能算法</w:t>
                  </w:r>
                </w:p>
                <w:p w14:paraId="22DFB88F">
                  <w:pPr>
                    <w:pStyle w:val="4"/>
                    <w:jc w:val="left"/>
                  </w:pPr>
                  <w:r>
                    <w:rPr>
                      <w:rFonts w:ascii="仿宋_GB2312" w:hAnsi="仿宋_GB2312" w:eastAsia="仿宋_GB2312" w:cs="仿宋_GB2312"/>
                      <w:color w:val="000000"/>
                      <w:sz w:val="21"/>
                    </w:rPr>
                    <w:t>7、噪声等效温差NETD：≤ 35 mk(@25 °C,F#=1.0)</w:t>
                  </w:r>
                </w:p>
                <w:p w14:paraId="3DAC6689">
                  <w:pPr>
                    <w:pStyle w:val="4"/>
                    <w:jc w:val="left"/>
                  </w:pPr>
                  <w:r>
                    <w:rPr>
                      <w:rFonts w:ascii="仿宋_GB2312" w:hAnsi="仿宋_GB2312" w:eastAsia="仿宋_GB2312" w:cs="仿宋_GB2312"/>
                      <w:color w:val="000000"/>
                      <w:sz w:val="21"/>
                    </w:rPr>
                    <w:t>8、测温范围：一档：-20 °C~150 °C</w:t>
                  </w:r>
                </w:p>
                <w:p w14:paraId="7FA30FBC">
                  <w:pPr>
                    <w:pStyle w:val="4"/>
                    <w:jc w:val="left"/>
                  </w:pPr>
                  <w:r>
                    <w:rPr>
                      <w:rFonts w:ascii="仿宋_GB2312" w:hAnsi="仿宋_GB2312" w:eastAsia="仿宋_GB2312" w:cs="仿宋_GB2312"/>
                      <w:color w:val="000000"/>
                      <w:sz w:val="21"/>
                    </w:rPr>
                    <w:t>9、二档：0 °C~650 °C</w:t>
                  </w:r>
                </w:p>
                <w:p w14:paraId="1FC0B304">
                  <w:pPr>
                    <w:pStyle w:val="4"/>
                    <w:jc w:val="left"/>
                  </w:pPr>
                  <w:r>
                    <w:rPr>
                      <w:rFonts w:ascii="仿宋_GB2312" w:hAnsi="仿宋_GB2312" w:eastAsia="仿宋_GB2312" w:cs="仿宋_GB2312"/>
                      <w:color w:val="000000"/>
                      <w:sz w:val="21"/>
                    </w:rPr>
                    <w:t>10、测温精度：测温精度：±2 °C或者读数的±2%（取最大值）</w:t>
                  </w:r>
                </w:p>
                <w:p w14:paraId="4220E75A">
                  <w:pPr>
                    <w:pStyle w:val="4"/>
                    <w:jc w:val="left"/>
                  </w:pPr>
                  <w:r>
                    <w:rPr>
                      <w:rFonts w:ascii="仿宋_GB2312" w:hAnsi="仿宋_GB2312" w:eastAsia="仿宋_GB2312" w:cs="仿宋_GB2312"/>
                      <w:color w:val="000000"/>
                      <w:sz w:val="21"/>
                    </w:rPr>
                    <w:t>11、吸烟检测最远报警距离：≥10.5m</w:t>
                  </w:r>
                </w:p>
                <w:p w14:paraId="71C27ECD">
                  <w:pPr>
                    <w:pStyle w:val="4"/>
                    <w:jc w:val="left"/>
                  </w:pPr>
                  <w:r>
                    <w:rPr>
                      <w:rFonts w:ascii="仿宋_GB2312" w:hAnsi="仿宋_GB2312" w:eastAsia="仿宋_GB2312" w:cs="仿宋_GB2312"/>
                      <w:color w:val="000000"/>
                      <w:sz w:val="21"/>
                    </w:rPr>
                    <w:t>12、防火最远报警距离（以0.05㎡高温源或0.1㎡火焰为准）：≥50m</w:t>
                  </w:r>
                </w:p>
                <w:p w14:paraId="20494C70">
                  <w:pPr>
                    <w:pStyle w:val="4"/>
                    <w:jc w:val="left"/>
                  </w:pPr>
                  <w:r>
                    <w:rPr>
                      <w:rFonts w:ascii="仿宋_GB2312" w:hAnsi="仿宋_GB2312" w:eastAsia="仿宋_GB2312" w:cs="仿宋_GB2312"/>
                      <w:color w:val="000000"/>
                      <w:sz w:val="21"/>
                    </w:rPr>
                    <w:t>13、最远测温距离（满足测温精度，以0.1m*0.1m目标物为准）：≥10.5m</w:t>
                  </w:r>
                </w:p>
                <w:p w14:paraId="3A97EDE0">
                  <w:pPr>
                    <w:pStyle w:val="4"/>
                    <w:jc w:val="left"/>
                  </w:pPr>
                  <w:r>
                    <w:rPr>
                      <w:rFonts w:ascii="仿宋_GB2312" w:hAnsi="仿宋_GB2312" w:eastAsia="仿宋_GB2312" w:cs="仿宋_GB2312"/>
                      <w:color w:val="000000"/>
                      <w:sz w:val="21"/>
                    </w:rPr>
                    <w:t>14、可见光传感器类型：400万星光级1/2.7" Progressive Scan CMOS</w:t>
                  </w:r>
                </w:p>
                <w:p w14:paraId="2E39B7DC">
                  <w:pPr>
                    <w:pStyle w:val="4"/>
                    <w:jc w:val="left"/>
                  </w:pPr>
                  <w:r>
                    <w:rPr>
                      <w:rFonts w:ascii="仿宋_GB2312" w:hAnsi="仿宋_GB2312" w:eastAsia="仿宋_GB2312" w:cs="仿宋_GB2312"/>
                      <w:color w:val="000000"/>
                      <w:sz w:val="21"/>
                    </w:rPr>
                    <w:t>15、可见光焦距&amp;视场角：不小于8mm,39.4°×22°</w:t>
                  </w:r>
                </w:p>
                <w:p w14:paraId="03BEAC21">
                  <w:pPr>
                    <w:pStyle w:val="4"/>
                    <w:jc w:val="left"/>
                  </w:pPr>
                  <w:r>
                    <w:rPr>
                      <w:rFonts w:ascii="仿宋_GB2312" w:hAnsi="仿宋_GB2312" w:eastAsia="仿宋_GB2312" w:cs="仿宋_GB2312"/>
                      <w:color w:val="000000"/>
                      <w:sz w:val="21"/>
                    </w:rPr>
                    <w:t>16、可见光分辨率：不低于2688 × 1520</w:t>
                  </w:r>
                </w:p>
                <w:p w14:paraId="0D3756BF">
                  <w:pPr>
                    <w:pStyle w:val="4"/>
                    <w:jc w:val="left"/>
                  </w:pPr>
                  <w:r>
                    <w:rPr>
                      <w:rFonts w:ascii="仿宋_GB2312" w:hAnsi="仿宋_GB2312" w:eastAsia="仿宋_GB2312" w:cs="仿宋_GB2312"/>
                      <w:color w:val="000000"/>
                      <w:sz w:val="21"/>
                    </w:rPr>
                    <w:t>17、烟雾最远报警距离（以1㎡烟雾为准）：≥50m</w:t>
                  </w:r>
                </w:p>
                <w:p w14:paraId="1A6AFA69">
                  <w:pPr>
                    <w:pStyle w:val="4"/>
                    <w:jc w:val="left"/>
                  </w:pPr>
                  <w:r>
                    <w:rPr>
                      <w:rFonts w:ascii="仿宋_GB2312" w:hAnsi="仿宋_GB2312" w:eastAsia="仿宋_GB2312" w:cs="仿宋_GB2312"/>
                      <w:color w:val="000000"/>
                      <w:sz w:val="21"/>
                    </w:rPr>
                    <w:t>18、最低照度：0.0089Lux @(F1.6,AGC ON) ,0 Lux with IR</w:t>
                  </w:r>
                </w:p>
                <w:p w14:paraId="4273ED52">
                  <w:pPr>
                    <w:pStyle w:val="4"/>
                    <w:jc w:val="left"/>
                  </w:pPr>
                  <w:r>
                    <w:rPr>
                      <w:rFonts w:ascii="仿宋_GB2312" w:hAnsi="仿宋_GB2312" w:eastAsia="仿宋_GB2312" w:cs="仿宋_GB2312"/>
                      <w:color w:val="000000"/>
                      <w:sz w:val="21"/>
                    </w:rPr>
                    <w:t>19、报警联动：内置混合补光灯（支持红外和白光补光）、内置扬声器，支持联动白光报警、支持联动声音报警</w:t>
                  </w:r>
                </w:p>
                <w:p w14:paraId="1F015F75">
                  <w:pPr>
                    <w:pStyle w:val="4"/>
                    <w:jc w:val="left"/>
                  </w:pPr>
                  <w:r>
                    <w:rPr>
                      <w:rFonts w:ascii="仿宋_GB2312" w:hAnsi="仿宋_GB2312" w:eastAsia="仿宋_GB2312" w:cs="仿宋_GB2312"/>
                      <w:color w:val="000000"/>
                      <w:sz w:val="21"/>
                    </w:rPr>
                    <w:t>20、防火应用检测：支持火点检测、烟雾检测、吸烟检测</w:t>
                  </w:r>
                </w:p>
                <w:p w14:paraId="2182136B">
                  <w:pPr>
                    <w:pStyle w:val="4"/>
                    <w:jc w:val="left"/>
                  </w:pPr>
                  <w:r>
                    <w:rPr>
                      <w:rFonts w:ascii="仿宋_GB2312" w:hAnsi="仿宋_GB2312" w:eastAsia="仿宋_GB2312" w:cs="仿宋_GB2312"/>
                      <w:color w:val="000000"/>
                      <w:sz w:val="21"/>
                    </w:rPr>
                    <w:t>21、最大预览路数：20路</w:t>
                  </w:r>
                </w:p>
                <w:p w14:paraId="35E8A565">
                  <w:pPr>
                    <w:pStyle w:val="4"/>
                    <w:jc w:val="left"/>
                  </w:pPr>
                  <w:r>
                    <w:rPr>
                      <w:rFonts w:ascii="仿宋_GB2312" w:hAnsi="仿宋_GB2312" w:eastAsia="仿宋_GB2312" w:cs="仿宋_GB2312"/>
                      <w:color w:val="000000"/>
                      <w:sz w:val="21"/>
                    </w:rPr>
                    <w:t>22、与256G存储卡、12V2A电源模块、5米电源线、专用支架等各项辅材配套使用</w:t>
                  </w:r>
                </w:p>
                <w:p w14:paraId="698805A0">
                  <w:pPr>
                    <w:pStyle w:val="4"/>
                    <w:jc w:val="both"/>
                  </w:pPr>
                  <w:r>
                    <w:rPr>
                      <w:rFonts w:ascii="仿宋_GB2312" w:hAnsi="仿宋_GB2312" w:eastAsia="仿宋_GB2312" w:cs="仿宋_GB2312"/>
                      <w:color w:val="000000"/>
                      <w:sz w:val="21"/>
                    </w:rPr>
                    <w:t>▲23、智能应用功能检验：可根据检测场景选择以下智能应用并联动报警:防火:检测高温、火点、烟雾；测温:检测实时温度；吸烟检测:检测人员吸烟行为;其他:测温、火点检测、烟雾检测、吸烟检测。（需提供国家认可的第三方机构出具的检测报告扫描件）</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08240">
                  <w:pPr>
                    <w:pStyle w:val="4"/>
                    <w:jc w:val="center"/>
                  </w:pPr>
                  <w:r>
                    <w:rPr>
                      <w:rFonts w:ascii="仿宋_GB2312" w:hAnsi="仿宋_GB2312" w:eastAsia="仿宋_GB2312" w:cs="仿宋_GB2312"/>
                      <w:color w:val="000000"/>
                      <w:sz w:val="21"/>
                    </w:rPr>
                    <w:t>套</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D5C1C6">
                  <w:pPr>
                    <w:pStyle w:val="4"/>
                    <w:jc w:val="center"/>
                  </w:pPr>
                  <w:r>
                    <w:rPr>
                      <w:rFonts w:ascii="仿宋_GB2312" w:hAnsi="仿宋_GB2312" w:eastAsia="仿宋_GB2312" w:cs="仿宋_GB2312"/>
                      <w:color w:val="000000"/>
                      <w:sz w:val="21"/>
                    </w:rPr>
                    <w:t>2</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5D0EE4">
                  <w:pPr>
                    <w:pStyle w:val="4"/>
                    <w:jc w:val="center"/>
                  </w:pPr>
                  <w:r>
                    <w:rPr>
                      <w:rFonts w:ascii="仿宋_GB2312" w:hAnsi="仿宋_GB2312" w:eastAsia="仿宋_GB2312" w:cs="仿宋_GB2312"/>
                      <w:color w:val="000000"/>
                      <w:sz w:val="21"/>
                    </w:rPr>
                    <w:t>3400</w:t>
                  </w:r>
                </w:p>
              </w:tc>
            </w:tr>
            <w:tr w14:paraId="2AE549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61C709">
                  <w:pPr>
                    <w:pStyle w:val="4"/>
                    <w:numPr>
                      <w:ilvl w:val="0"/>
                      <w:numId w:val="1"/>
                    </w:numPr>
                    <w:jc w:val="center"/>
                  </w:pPr>
                </w:p>
              </w:tc>
              <w:tc>
                <w:tcPr>
                  <w:tcW w:w="6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B72AB4">
                  <w:pPr>
                    <w:pStyle w:val="4"/>
                    <w:jc w:val="center"/>
                  </w:pPr>
                  <w:r>
                    <w:rPr>
                      <w:rFonts w:ascii="仿宋_GB2312" w:hAnsi="仿宋_GB2312" w:eastAsia="仿宋_GB2312" w:cs="仿宋_GB2312"/>
                      <w:color w:val="000000"/>
                      <w:sz w:val="21"/>
                    </w:rPr>
                    <w:t>点位数据实施</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74DA98">
                  <w:pPr>
                    <w:pStyle w:val="4"/>
                    <w:jc w:val="both"/>
                  </w:pPr>
                  <w:r>
                    <w:rPr>
                      <w:rFonts w:ascii="仿宋_GB2312" w:hAnsi="仿宋_GB2312" w:eastAsia="仿宋_GB2312" w:cs="仿宋_GB2312"/>
                      <w:sz w:val="21"/>
                    </w:rPr>
                    <w:t>1、需要对火灾自动报警系统消防点位、视频监控点位、灭火器点位、消火栓箱点位、一键报警点位数据进行整理核对，将点位的名称、编码、位置等信息在平台中进行维护，同时在三维模型进行位置的标注。</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B4F409">
                  <w:pPr>
                    <w:pStyle w:val="4"/>
                    <w:jc w:val="center"/>
                  </w:pPr>
                  <w:r>
                    <w:rPr>
                      <w:rFonts w:ascii="仿宋_GB2312" w:hAnsi="仿宋_GB2312" w:eastAsia="仿宋_GB2312" w:cs="仿宋_GB2312"/>
                      <w:color w:val="000000"/>
                      <w:sz w:val="21"/>
                    </w:rPr>
                    <w:t>点</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65D712">
                  <w:pPr>
                    <w:pStyle w:val="4"/>
                    <w:jc w:val="center"/>
                  </w:pPr>
                  <w:r>
                    <w:rPr>
                      <w:rFonts w:ascii="仿宋_GB2312" w:hAnsi="仿宋_GB2312" w:eastAsia="仿宋_GB2312" w:cs="仿宋_GB2312"/>
                      <w:color w:val="000000"/>
                      <w:sz w:val="21"/>
                    </w:rPr>
                    <w:t>15640</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4AC3C6">
                  <w:pPr>
                    <w:pStyle w:val="4"/>
                    <w:jc w:val="center"/>
                  </w:pPr>
                  <w:r>
                    <w:rPr>
                      <w:rFonts w:ascii="仿宋_GB2312" w:hAnsi="仿宋_GB2312" w:eastAsia="仿宋_GB2312" w:cs="仿宋_GB2312"/>
                      <w:color w:val="000000"/>
                      <w:sz w:val="21"/>
                    </w:rPr>
                    <w:t>2</w:t>
                  </w:r>
                </w:p>
              </w:tc>
            </w:tr>
            <w:tr w14:paraId="15190A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C8888F">
                  <w:pPr>
                    <w:pStyle w:val="4"/>
                    <w:numPr>
                      <w:ilvl w:val="0"/>
                      <w:numId w:val="1"/>
                    </w:numPr>
                    <w:jc w:val="center"/>
                  </w:pPr>
                </w:p>
              </w:tc>
              <w:tc>
                <w:tcPr>
                  <w:tcW w:w="6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CD7E0B">
                  <w:pPr>
                    <w:pStyle w:val="4"/>
                    <w:jc w:val="center"/>
                  </w:pPr>
                  <w:r>
                    <w:rPr>
                      <w:rFonts w:ascii="仿宋_GB2312" w:hAnsi="仿宋_GB2312" w:eastAsia="仿宋_GB2312" w:cs="仿宋_GB2312"/>
                      <w:color w:val="000000"/>
                      <w:sz w:val="21"/>
                    </w:rPr>
                    <w:t>安装服务</w:t>
                  </w:r>
                </w:p>
              </w:tc>
              <w:tc>
                <w:tcPr>
                  <w:tcW w:w="3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2AE9F7">
                  <w:pPr>
                    <w:pStyle w:val="4"/>
                    <w:jc w:val="both"/>
                  </w:pPr>
                  <w:r>
                    <w:rPr>
                      <w:rFonts w:ascii="仿宋_GB2312" w:hAnsi="仿宋_GB2312" w:eastAsia="仿宋_GB2312" w:cs="仿宋_GB2312"/>
                      <w:color w:val="000000"/>
                      <w:sz w:val="21"/>
                    </w:rPr>
                    <w:t>安装调试服务</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72B99D">
                  <w:pPr>
                    <w:pStyle w:val="4"/>
                    <w:jc w:val="center"/>
                  </w:pPr>
                  <w:r>
                    <w:rPr>
                      <w:rFonts w:ascii="仿宋_GB2312" w:hAnsi="仿宋_GB2312" w:eastAsia="仿宋_GB2312" w:cs="仿宋_GB2312"/>
                      <w:color w:val="000000"/>
                      <w:sz w:val="21"/>
                    </w:rPr>
                    <w:t>项</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A79B49">
                  <w:pPr>
                    <w:pStyle w:val="4"/>
                    <w:jc w:val="center"/>
                  </w:pPr>
                  <w:r>
                    <w:rPr>
                      <w:rFonts w:ascii="仿宋_GB2312" w:hAnsi="仿宋_GB2312" w:eastAsia="仿宋_GB2312" w:cs="仿宋_GB2312"/>
                      <w:color w:val="000000"/>
                      <w:sz w:val="21"/>
                    </w:rPr>
                    <w:t>1</w:t>
                  </w:r>
                </w:p>
              </w:tc>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679820">
                  <w:pPr>
                    <w:pStyle w:val="4"/>
                    <w:jc w:val="center"/>
                  </w:pPr>
                  <w:r>
                    <w:rPr>
                      <w:rFonts w:ascii="仿宋_GB2312" w:hAnsi="仿宋_GB2312" w:eastAsia="仿宋_GB2312" w:cs="仿宋_GB2312"/>
                      <w:color w:val="000000"/>
                      <w:sz w:val="21"/>
                    </w:rPr>
                    <w:t>20000</w:t>
                  </w:r>
                </w:p>
              </w:tc>
            </w:tr>
          </w:tbl>
          <w:p w14:paraId="198F5DAC"/>
        </w:tc>
      </w:tr>
    </w:tbl>
    <w:p w14:paraId="6DCDC348">
      <w:pPr>
        <w:pStyle w:val="4"/>
        <w:jc w:val="left"/>
        <w:outlineLvl w:val="2"/>
      </w:pPr>
      <w:r>
        <w:rPr>
          <w:rFonts w:ascii="仿宋_GB2312" w:hAnsi="仿宋_GB2312" w:eastAsia="仿宋_GB2312" w:cs="仿宋_GB2312"/>
          <w:b/>
          <w:sz w:val="28"/>
        </w:rPr>
        <w:t>3.3.服务要求</w:t>
      </w:r>
    </w:p>
    <w:p w14:paraId="27F8A331">
      <w:pPr>
        <w:pStyle w:val="4"/>
        <w:jc w:val="left"/>
        <w:outlineLvl w:val="3"/>
      </w:pPr>
      <w:r>
        <w:rPr>
          <w:rFonts w:ascii="仿宋_GB2312" w:hAnsi="仿宋_GB2312" w:eastAsia="仿宋_GB2312" w:cs="仿宋_GB2312"/>
          <w:b/>
          <w:sz w:val="24"/>
        </w:rPr>
        <w:t>3.3.1.服务内容要求</w:t>
      </w:r>
    </w:p>
    <w:p w14:paraId="6FC8DD9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DD23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B2ECB7">
            <w:pPr>
              <w:pStyle w:val="4"/>
              <w:jc w:val="center"/>
            </w:pPr>
            <w:r>
              <w:rPr>
                <w:rFonts w:ascii="仿宋_GB2312" w:hAnsi="仿宋_GB2312" w:eastAsia="仿宋_GB2312" w:cs="仿宋_GB2312"/>
              </w:rPr>
              <w:t xml:space="preserve"> 序号</w:t>
            </w:r>
          </w:p>
        </w:tc>
        <w:tc>
          <w:tcPr>
            <w:tcW w:w="581" w:type="dxa"/>
          </w:tcPr>
          <w:p w14:paraId="342BFFA0">
            <w:pPr>
              <w:pStyle w:val="4"/>
              <w:jc w:val="center"/>
            </w:pPr>
            <w:r>
              <w:rPr>
                <w:rFonts w:ascii="仿宋_GB2312" w:hAnsi="仿宋_GB2312" w:eastAsia="仿宋_GB2312" w:cs="仿宋_GB2312"/>
              </w:rPr>
              <w:t xml:space="preserve"> 符号标识</w:t>
            </w:r>
          </w:p>
        </w:tc>
        <w:tc>
          <w:tcPr>
            <w:tcW w:w="1495" w:type="dxa"/>
          </w:tcPr>
          <w:p w14:paraId="6A63BAEF">
            <w:pPr>
              <w:pStyle w:val="4"/>
              <w:jc w:val="center"/>
            </w:pPr>
            <w:r>
              <w:rPr>
                <w:rFonts w:ascii="仿宋_GB2312" w:hAnsi="仿宋_GB2312" w:eastAsia="仿宋_GB2312" w:cs="仿宋_GB2312"/>
              </w:rPr>
              <w:t xml:space="preserve"> 服务要求名称</w:t>
            </w:r>
          </w:p>
        </w:tc>
        <w:tc>
          <w:tcPr>
            <w:tcW w:w="5814" w:type="dxa"/>
          </w:tcPr>
          <w:p w14:paraId="3ACD817F">
            <w:pPr>
              <w:pStyle w:val="4"/>
              <w:jc w:val="center"/>
            </w:pPr>
            <w:r>
              <w:rPr>
                <w:rFonts w:ascii="仿宋_GB2312" w:hAnsi="仿宋_GB2312" w:eastAsia="仿宋_GB2312" w:cs="仿宋_GB2312"/>
              </w:rPr>
              <w:t xml:space="preserve"> 服务要求内容</w:t>
            </w:r>
          </w:p>
        </w:tc>
      </w:tr>
      <w:tr w14:paraId="16670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9BDEAF">
            <w:pPr>
              <w:pStyle w:val="4"/>
              <w:jc w:val="center"/>
            </w:pPr>
            <w:r>
              <w:rPr>
                <w:rFonts w:ascii="仿宋_GB2312" w:hAnsi="仿宋_GB2312" w:eastAsia="仿宋_GB2312" w:cs="仿宋_GB2312"/>
              </w:rPr>
              <w:t>1</w:t>
            </w:r>
          </w:p>
        </w:tc>
        <w:tc>
          <w:tcPr>
            <w:tcW w:w="581" w:type="dxa"/>
          </w:tcPr>
          <w:p w14:paraId="4670627A">
            <w:pPr>
              <w:pStyle w:val="4"/>
              <w:jc w:val="center"/>
            </w:pPr>
            <w:r>
              <w:rPr>
                <w:rFonts w:ascii="仿宋_GB2312" w:hAnsi="仿宋_GB2312" w:eastAsia="仿宋_GB2312" w:cs="仿宋_GB2312"/>
              </w:rPr>
              <w:t>★</w:t>
            </w:r>
          </w:p>
        </w:tc>
        <w:tc>
          <w:tcPr>
            <w:tcW w:w="1495" w:type="dxa"/>
          </w:tcPr>
          <w:p w14:paraId="6EAA7C20">
            <w:pPr>
              <w:pStyle w:val="4"/>
              <w:jc w:val="left"/>
            </w:pPr>
            <w:r>
              <w:rPr>
                <w:rFonts w:ascii="仿宋_GB2312" w:hAnsi="仿宋_GB2312" w:eastAsia="仿宋_GB2312" w:cs="仿宋_GB2312"/>
              </w:rPr>
              <w:t>驻场服务</w:t>
            </w:r>
          </w:p>
        </w:tc>
        <w:tc>
          <w:tcPr>
            <w:tcW w:w="5814" w:type="dxa"/>
          </w:tcPr>
          <w:p w14:paraId="076403E2">
            <w:pPr>
              <w:pStyle w:val="4"/>
              <w:jc w:val="left"/>
            </w:pPr>
            <w:r>
              <w:rPr>
                <w:rFonts w:ascii="仿宋_GB2312" w:hAnsi="仿宋_GB2312" w:eastAsia="仿宋_GB2312" w:cs="仿宋_GB2312"/>
                <w:sz w:val="21"/>
              </w:rPr>
              <w:t>供应商需为本项目提供1名技术人员驻场服务，包括现场技术支持、人员定期培训以及系统定期维护。</w:t>
            </w:r>
          </w:p>
        </w:tc>
      </w:tr>
      <w:tr w14:paraId="59805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4D6DB8">
            <w:pPr>
              <w:pStyle w:val="4"/>
              <w:jc w:val="center"/>
            </w:pPr>
            <w:r>
              <w:rPr>
                <w:rFonts w:ascii="仿宋_GB2312" w:hAnsi="仿宋_GB2312" w:eastAsia="仿宋_GB2312" w:cs="仿宋_GB2312"/>
              </w:rPr>
              <w:t>2</w:t>
            </w:r>
          </w:p>
        </w:tc>
        <w:tc>
          <w:tcPr>
            <w:tcW w:w="581" w:type="dxa"/>
          </w:tcPr>
          <w:p w14:paraId="001CA6FF">
            <w:pPr>
              <w:pStyle w:val="4"/>
              <w:jc w:val="center"/>
            </w:pPr>
            <w:r>
              <w:rPr>
                <w:rFonts w:ascii="仿宋_GB2312" w:hAnsi="仿宋_GB2312" w:eastAsia="仿宋_GB2312" w:cs="仿宋_GB2312"/>
              </w:rPr>
              <w:t>★</w:t>
            </w:r>
          </w:p>
        </w:tc>
        <w:tc>
          <w:tcPr>
            <w:tcW w:w="1495" w:type="dxa"/>
          </w:tcPr>
          <w:p w14:paraId="0CCDC57A">
            <w:pPr>
              <w:pStyle w:val="4"/>
              <w:jc w:val="left"/>
            </w:pPr>
            <w:r>
              <w:rPr>
                <w:rFonts w:ascii="仿宋_GB2312" w:hAnsi="仿宋_GB2312" w:eastAsia="仿宋_GB2312" w:cs="仿宋_GB2312"/>
              </w:rPr>
              <w:t>培训服务</w:t>
            </w:r>
          </w:p>
        </w:tc>
        <w:tc>
          <w:tcPr>
            <w:tcW w:w="5814" w:type="dxa"/>
          </w:tcPr>
          <w:p w14:paraId="50B218B2">
            <w:pPr>
              <w:pStyle w:val="4"/>
              <w:jc w:val="left"/>
            </w:pPr>
            <w:r>
              <w:rPr>
                <w:rFonts w:ascii="仿宋_GB2312" w:hAnsi="仿宋_GB2312" w:eastAsia="仿宋_GB2312" w:cs="仿宋_GB2312"/>
                <w:sz w:val="21"/>
              </w:rPr>
              <w:t>提供产品使用培训服务，使其能对系统熟练的操作和日常的维护以及能对一般系统故障进行处置。</w:t>
            </w:r>
          </w:p>
        </w:tc>
      </w:tr>
    </w:tbl>
    <w:p w14:paraId="398AD484">
      <w:pPr>
        <w:pStyle w:val="4"/>
        <w:jc w:val="left"/>
        <w:outlineLvl w:val="3"/>
      </w:pPr>
      <w:r>
        <w:rPr>
          <w:rFonts w:ascii="仿宋_GB2312" w:hAnsi="仿宋_GB2312" w:eastAsia="仿宋_GB2312" w:cs="仿宋_GB2312"/>
          <w:b/>
          <w:sz w:val="24"/>
        </w:rPr>
        <w:t>3.3.2.商务要求</w:t>
      </w:r>
    </w:p>
    <w:p w14:paraId="33B470E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54D0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102D8C">
            <w:pPr>
              <w:pStyle w:val="4"/>
              <w:jc w:val="center"/>
            </w:pPr>
            <w:r>
              <w:rPr>
                <w:rFonts w:ascii="仿宋_GB2312" w:hAnsi="仿宋_GB2312" w:eastAsia="仿宋_GB2312" w:cs="仿宋_GB2312"/>
              </w:rPr>
              <w:t>序号</w:t>
            </w:r>
          </w:p>
        </w:tc>
        <w:tc>
          <w:tcPr>
            <w:tcW w:w="581" w:type="dxa"/>
          </w:tcPr>
          <w:p w14:paraId="0F5B3286">
            <w:pPr>
              <w:pStyle w:val="4"/>
              <w:jc w:val="center"/>
            </w:pPr>
            <w:r>
              <w:rPr>
                <w:rFonts w:ascii="仿宋_GB2312" w:hAnsi="仿宋_GB2312" w:eastAsia="仿宋_GB2312" w:cs="仿宋_GB2312"/>
              </w:rPr>
              <w:t>符号标识</w:t>
            </w:r>
          </w:p>
        </w:tc>
        <w:tc>
          <w:tcPr>
            <w:tcW w:w="1495" w:type="dxa"/>
          </w:tcPr>
          <w:p w14:paraId="23167163">
            <w:pPr>
              <w:pStyle w:val="4"/>
              <w:jc w:val="center"/>
            </w:pPr>
            <w:r>
              <w:rPr>
                <w:rFonts w:ascii="仿宋_GB2312" w:hAnsi="仿宋_GB2312" w:eastAsia="仿宋_GB2312" w:cs="仿宋_GB2312"/>
              </w:rPr>
              <w:t>商务要求名称</w:t>
            </w:r>
          </w:p>
        </w:tc>
        <w:tc>
          <w:tcPr>
            <w:tcW w:w="5814" w:type="dxa"/>
          </w:tcPr>
          <w:p w14:paraId="5D7E8947">
            <w:pPr>
              <w:pStyle w:val="4"/>
              <w:jc w:val="center"/>
            </w:pPr>
            <w:r>
              <w:rPr>
                <w:rFonts w:ascii="仿宋_GB2312" w:hAnsi="仿宋_GB2312" w:eastAsia="仿宋_GB2312" w:cs="仿宋_GB2312"/>
              </w:rPr>
              <w:t>商务要求内容</w:t>
            </w:r>
          </w:p>
        </w:tc>
      </w:tr>
      <w:tr w14:paraId="31BFC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B11817">
            <w:pPr>
              <w:pStyle w:val="4"/>
              <w:jc w:val="center"/>
            </w:pPr>
            <w:r>
              <w:rPr>
                <w:rFonts w:ascii="仿宋_GB2312" w:hAnsi="仿宋_GB2312" w:eastAsia="仿宋_GB2312" w:cs="仿宋_GB2312"/>
              </w:rPr>
              <w:t>1</w:t>
            </w:r>
          </w:p>
        </w:tc>
        <w:tc>
          <w:tcPr>
            <w:tcW w:w="581" w:type="dxa"/>
          </w:tcPr>
          <w:p w14:paraId="4447685F">
            <w:pPr>
              <w:pStyle w:val="4"/>
              <w:jc w:val="center"/>
            </w:pPr>
            <w:r>
              <w:rPr>
                <w:rFonts w:ascii="仿宋_GB2312" w:hAnsi="仿宋_GB2312" w:eastAsia="仿宋_GB2312" w:cs="仿宋_GB2312"/>
              </w:rPr>
              <w:t>★</w:t>
            </w:r>
          </w:p>
        </w:tc>
        <w:tc>
          <w:tcPr>
            <w:tcW w:w="1495" w:type="dxa"/>
          </w:tcPr>
          <w:p w14:paraId="2E53EC7D">
            <w:pPr>
              <w:pStyle w:val="4"/>
              <w:jc w:val="left"/>
            </w:pPr>
            <w:r>
              <w:rPr>
                <w:rFonts w:ascii="仿宋_GB2312" w:hAnsi="仿宋_GB2312" w:eastAsia="仿宋_GB2312" w:cs="仿宋_GB2312"/>
              </w:rPr>
              <w:t>交货时间</w:t>
            </w:r>
          </w:p>
        </w:tc>
        <w:tc>
          <w:tcPr>
            <w:tcW w:w="5814" w:type="dxa"/>
          </w:tcPr>
          <w:p w14:paraId="75DDA23B">
            <w:pPr>
              <w:pStyle w:val="4"/>
              <w:jc w:val="left"/>
            </w:pPr>
            <w:r>
              <w:rPr>
                <w:rFonts w:ascii="仿宋_GB2312" w:hAnsi="仿宋_GB2312" w:eastAsia="仿宋_GB2312" w:cs="仿宋_GB2312"/>
              </w:rPr>
              <w:t>合同签署后90天内完成</w:t>
            </w:r>
          </w:p>
        </w:tc>
      </w:tr>
      <w:tr w14:paraId="31291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E118B3">
            <w:pPr>
              <w:pStyle w:val="4"/>
              <w:jc w:val="center"/>
            </w:pPr>
            <w:r>
              <w:rPr>
                <w:rFonts w:ascii="仿宋_GB2312" w:hAnsi="仿宋_GB2312" w:eastAsia="仿宋_GB2312" w:cs="仿宋_GB2312"/>
              </w:rPr>
              <w:t>2</w:t>
            </w:r>
          </w:p>
        </w:tc>
        <w:tc>
          <w:tcPr>
            <w:tcW w:w="581" w:type="dxa"/>
          </w:tcPr>
          <w:p w14:paraId="5F01754A">
            <w:pPr>
              <w:pStyle w:val="4"/>
              <w:jc w:val="center"/>
            </w:pPr>
            <w:r>
              <w:rPr>
                <w:rFonts w:ascii="仿宋_GB2312" w:hAnsi="仿宋_GB2312" w:eastAsia="仿宋_GB2312" w:cs="仿宋_GB2312"/>
              </w:rPr>
              <w:t>★</w:t>
            </w:r>
          </w:p>
        </w:tc>
        <w:tc>
          <w:tcPr>
            <w:tcW w:w="1495" w:type="dxa"/>
          </w:tcPr>
          <w:p w14:paraId="3CC56D0C">
            <w:pPr>
              <w:pStyle w:val="4"/>
              <w:jc w:val="left"/>
            </w:pPr>
            <w:r>
              <w:rPr>
                <w:rFonts w:ascii="仿宋_GB2312" w:hAnsi="仿宋_GB2312" w:eastAsia="仿宋_GB2312" w:cs="仿宋_GB2312"/>
              </w:rPr>
              <w:t>交货地点</w:t>
            </w:r>
          </w:p>
        </w:tc>
        <w:tc>
          <w:tcPr>
            <w:tcW w:w="5814" w:type="dxa"/>
          </w:tcPr>
          <w:p w14:paraId="03F5EB8E">
            <w:pPr>
              <w:pStyle w:val="4"/>
              <w:jc w:val="left"/>
            </w:pPr>
            <w:r>
              <w:rPr>
                <w:rFonts w:ascii="仿宋_GB2312" w:hAnsi="仿宋_GB2312" w:eastAsia="仿宋_GB2312" w:cs="仿宋_GB2312"/>
              </w:rPr>
              <w:t>西南医科大学附属医院</w:t>
            </w:r>
          </w:p>
        </w:tc>
      </w:tr>
      <w:tr w14:paraId="37FBD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0691CB">
            <w:pPr>
              <w:pStyle w:val="4"/>
              <w:jc w:val="center"/>
            </w:pPr>
            <w:r>
              <w:rPr>
                <w:rFonts w:ascii="仿宋_GB2312" w:hAnsi="仿宋_GB2312" w:eastAsia="仿宋_GB2312" w:cs="仿宋_GB2312"/>
              </w:rPr>
              <w:t>3</w:t>
            </w:r>
          </w:p>
        </w:tc>
        <w:tc>
          <w:tcPr>
            <w:tcW w:w="581" w:type="dxa"/>
          </w:tcPr>
          <w:p w14:paraId="2C676AF8">
            <w:pPr>
              <w:pStyle w:val="4"/>
              <w:jc w:val="center"/>
            </w:pPr>
            <w:r>
              <w:rPr>
                <w:rFonts w:ascii="仿宋_GB2312" w:hAnsi="仿宋_GB2312" w:eastAsia="仿宋_GB2312" w:cs="仿宋_GB2312"/>
              </w:rPr>
              <w:t>★</w:t>
            </w:r>
          </w:p>
        </w:tc>
        <w:tc>
          <w:tcPr>
            <w:tcW w:w="1495" w:type="dxa"/>
          </w:tcPr>
          <w:p w14:paraId="5C23D810">
            <w:pPr>
              <w:pStyle w:val="4"/>
              <w:jc w:val="left"/>
            </w:pPr>
            <w:r>
              <w:rPr>
                <w:rFonts w:ascii="仿宋_GB2312" w:hAnsi="仿宋_GB2312" w:eastAsia="仿宋_GB2312" w:cs="仿宋_GB2312"/>
              </w:rPr>
              <w:t>支付方式</w:t>
            </w:r>
          </w:p>
        </w:tc>
        <w:tc>
          <w:tcPr>
            <w:tcW w:w="5814" w:type="dxa"/>
          </w:tcPr>
          <w:p w14:paraId="3DAF8B41">
            <w:pPr>
              <w:pStyle w:val="4"/>
              <w:jc w:val="left"/>
            </w:pPr>
            <w:r>
              <w:rPr>
                <w:rFonts w:ascii="仿宋_GB2312" w:hAnsi="仿宋_GB2312" w:eastAsia="仿宋_GB2312" w:cs="仿宋_GB2312"/>
              </w:rPr>
              <w:t>一次付清</w:t>
            </w:r>
          </w:p>
        </w:tc>
      </w:tr>
      <w:tr w14:paraId="711C1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E862B8">
            <w:pPr>
              <w:pStyle w:val="4"/>
              <w:jc w:val="center"/>
            </w:pPr>
            <w:r>
              <w:rPr>
                <w:rFonts w:ascii="仿宋_GB2312" w:hAnsi="仿宋_GB2312" w:eastAsia="仿宋_GB2312" w:cs="仿宋_GB2312"/>
              </w:rPr>
              <w:t>4</w:t>
            </w:r>
          </w:p>
        </w:tc>
        <w:tc>
          <w:tcPr>
            <w:tcW w:w="581" w:type="dxa"/>
          </w:tcPr>
          <w:p w14:paraId="22A5A1EB">
            <w:pPr>
              <w:pStyle w:val="4"/>
              <w:jc w:val="center"/>
            </w:pPr>
            <w:r>
              <w:rPr>
                <w:rFonts w:ascii="仿宋_GB2312" w:hAnsi="仿宋_GB2312" w:eastAsia="仿宋_GB2312" w:cs="仿宋_GB2312"/>
              </w:rPr>
              <w:t>★</w:t>
            </w:r>
          </w:p>
        </w:tc>
        <w:tc>
          <w:tcPr>
            <w:tcW w:w="1495" w:type="dxa"/>
          </w:tcPr>
          <w:p w14:paraId="3566CADD">
            <w:pPr>
              <w:pStyle w:val="4"/>
              <w:jc w:val="left"/>
            </w:pPr>
            <w:r>
              <w:rPr>
                <w:rFonts w:ascii="仿宋_GB2312" w:hAnsi="仿宋_GB2312" w:eastAsia="仿宋_GB2312" w:cs="仿宋_GB2312"/>
              </w:rPr>
              <w:t>付款进度安排</w:t>
            </w:r>
          </w:p>
        </w:tc>
        <w:tc>
          <w:tcPr>
            <w:tcW w:w="5814" w:type="dxa"/>
          </w:tcPr>
          <w:p w14:paraId="32421874">
            <w:pPr>
              <w:pStyle w:val="4"/>
              <w:jc w:val="left"/>
            </w:pPr>
            <w:r>
              <w:rPr>
                <w:rFonts w:ascii="仿宋_GB2312" w:hAnsi="仿宋_GB2312" w:eastAsia="仿宋_GB2312" w:cs="仿宋_GB2312"/>
              </w:rPr>
              <w:t>1、一次性付清，经采购人内部审批流程完成且供应商将货物送到采购人指定地点，安装调试、采购人验收合格后 ，达到付款条件起30日内，支付合同总金额的100.00%</w:t>
            </w:r>
          </w:p>
        </w:tc>
      </w:tr>
      <w:tr w14:paraId="2F246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5B5B56">
            <w:pPr>
              <w:pStyle w:val="4"/>
              <w:jc w:val="center"/>
            </w:pPr>
            <w:r>
              <w:rPr>
                <w:rFonts w:ascii="仿宋_GB2312" w:hAnsi="仿宋_GB2312" w:eastAsia="仿宋_GB2312" w:cs="仿宋_GB2312"/>
              </w:rPr>
              <w:t>5</w:t>
            </w:r>
          </w:p>
        </w:tc>
        <w:tc>
          <w:tcPr>
            <w:tcW w:w="581" w:type="dxa"/>
          </w:tcPr>
          <w:p w14:paraId="23DBFB4C">
            <w:pPr>
              <w:pStyle w:val="4"/>
              <w:jc w:val="center"/>
            </w:pPr>
            <w:r>
              <w:rPr>
                <w:rFonts w:ascii="仿宋_GB2312" w:hAnsi="仿宋_GB2312" w:eastAsia="仿宋_GB2312" w:cs="仿宋_GB2312"/>
              </w:rPr>
              <w:t>★</w:t>
            </w:r>
          </w:p>
        </w:tc>
        <w:tc>
          <w:tcPr>
            <w:tcW w:w="1495" w:type="dxa"/>
          </w:tcPr>
          <w:p w14:paraId="186900A4">
            <w:pPr>
              <w:pStyle w:val="4"/>
              <w:jc w:val="left"/>
            </w:pPr>
            <w:r>
              <w:rPr>
                <w:rFonts w:ascii="仿宋_GB2312" w:hAnsi="仿宋_GB2312" w:eastAsia="仿宋_GB2312" w:cs="仿宋_GB2312"/>
              </w:rPr>
              <w:t>验收、交付标准和方法</w:t>
            </w:r>
          </w:p>
        </w:tc>
        <w:tc>
          <w:tcPr>
            <w:tcW w:w="5814" w:type="dxa"/>
          </w:tcPr>
          <w:p w14:paraId="483FB764">
            <w:pPr>
              <w:pStyle w:val="4"/>
              <w:jc w:val="left"/>
            </w:pPr>
            <w:r>
              <w:rPr>
                <w:rFonts w:ascii="仿宋_GB2312" w:hAnsi="仿宋_GB2312" w:eastAsia="仿宋_GB2312" w:cs="仿宋_GB2312"/>
              </w:rPr>
              <w:t>详见第二章2.6.6.履约验收方案（以供应商提供的《投标（响应）函》中“我单位完全接受和理解本项目采购文件规定的实质性要求”即视为响应。</w:t>
            </w:r>
          </w:p>
        </w:tc>
      </w:tr>
      <w:tr w14:paraId="19FB4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3DF301">
            <w:pPr>
              <w:pStyle w:val="4"/>
              <w:jc w:val="center"/>
            </w:pPr>
            <w:r>
              <w:rPr>
                <w:rFonts w:ascii="仿宋_GB2312" w:hAnsi="仿宋_GB2312" w:eastAsia="仿宋_GB2312" w:cs="仿宋_GB2312"/>
              </w:rPr>
              <w:t>6</w:t>
            </w:r>
          </w:p>
        </w:tc>
        <w:tc>
          <w:tcPr>
            <w:tcW w:w="581" w:type="dxa"/>
          </w:tcPr>
          <w:p w14:paraId="26D021F3">
            <w:pPr>
              <w:pStyle w:val="4"/>
              <w:jc w:val="center"/>
            </w:pPr>
            <w:r>
              <w:rPr>
                <w:rFonts w:ascii="仿宋_GB2312" w:hAnsi="仿宋_GB2312" w:eastAsia="仿宋_GB2312" w:cs="仿宋_GB2312"/>
              </w:rPr>
              <w:t>★</w:t>
            </w:r>
          </w:p>
        </w:tc>
        <w:tc>
          <w:tcPr>
            <w:tcW w:w="1495" w:type="dxa"/>
          </w:tcPr>
          <w:p w14:paraId="7EDCD9BD">
            <w:pPr>
              <w:pStyle w:val="4"/>
              <w:jc w:val="left"/>
            </w:pPr>
            <w:r>
              <w:rPr>
                <w:rFonts w:ascii="仿宋_GB2312" w:hAnsi="仿宋_GB2312" w:eastAsia="仿宋_GB2312" w:cs="仿宋_GB2312"/>
              </w:rPr>
              <w:t>质量保修范围和保修期</w:t>
            </w:r>
          </w:p>
        </w:tc>
        <w:tc>
          <w:tcPr>
            <w:tcW w:w="5814" w:type="dxa"/>
          </w:tcPr>
          <w:p w14:paraId="25A20BD4">
            <w:pPr>
              <w:pStyle w:val="4"/>
              <w:jc w:val="left"/>
            </w:pPr>
            <w:r>
              <w:rPr>
                <w:rFonts w:ascii="仿宋_GB2312" w:hAnsi="仿宋_GB2312" w:eastAsia="仿宋_GB2312" w:cs="仿宋_GB2312"/>
              </w:rPr>
              <w:t>软件平台和硬件质保期为三年，起始时间以采购人终验合格之日起开始计算。包括软件升级、功能完善、故障排除、性能调优。质保期内平台出现问题，1小时内响应，普通故障在 24 小时内解决，较为复杂故障应在 72 小时内解决。</w:t>
            </w:r>
          </w:p>
        </w:tc>
      </w:tr>
      <w:tr w14:paraId="0FDCB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4649D2">
            <w:pPr>
              <w:pStyle w:val="4"/>
              <w:jc w:val="center"/>
            </w:pPr>
            <w:r>
              <w:rPr>
                <w:rFonts w:ascii="仿宋_GB2312" w:hAnsi="仿宋_GB2312" w:eastAsia="仿宋_GB2312" w:cs="仿宋_GB2312"/>
              </w:rPr>
              <w:t>7</w:t>
            </w:r>
          </w:p>
        </w:tc>
        <w:tc>
          <w:tcPr>
            <w:tcW w:w="581" w:type="dxa"/>
          </w:tcPr>
          <w:p w14:paraId="7B778D53">
            <w:pPr>
              <w:pStyle w:val="4"/>
              <w:jc w:val="center"/>
            </w:pPr>
            <w:r>
              <w:rPr>
                <w:rFonts w:ascii="仿宋_GB2312" w:hAnsi="仿宋_GB2312" w:eastAsia="仿宋_GB2312" w:cs="仿宋_GB2312"/>
              </w:rPr>
              <w:t>★</w:t>
            </w:r>
          </w:p>
        </w:tc>
        <w:tc>
          <w:tcPr>
            <w:tcW w:w="1495" w:type="dxa"/>
          </w:tcPr>
          <w:p w14:paraId="4CFFC826">
            <w:pPr>
              <w:pStyle w:val="4"/>
              <w:jc w:val="left"/>
            </w:pPr>
            <w:r>
              <w:rPr>
                <w:rFonts w:ascii="仿宋_GB2312" w:hAnsi="仿宋_GB2312" w:eastAsia="仿宋_GB2312" w:cs="仿宋_GB2312"/>
              </w:rPr>
              <w:t>违约责任与解决争议的方法</w:t>
            </w:r>
          </w:p>
        </w:tc>
        <w:tc>
          <w:tcPr>
            <w:tcW w:w="5814" w:type="dxa"/>
          </w:tcPr>
          <w:p w14:paraId="59968115">
            <w:pPr>
              <w:pStyle w:val="4"/>
              <w:jc w:val="left"/>
            </w:pPr>
            <w:r>
              <w:rPr>
                <w:rFonts w:ascii="仿宋_GB2312" w:hAnsi="仿宋_GB2312" w:eastAsia="仿宋_GB2312" w:cs="仿宋_GB2312"/>
              </w:rPr>
              <w:t>违约责任： 1、采购人违约责任 1.1采购人无正当理由不得拒收供应商货物或服务。 2、供应商违约责任 2.1供应商应按照本合同约定的时间或采购人指定的时间交付货物或服务，包括与货物配套及服务响应的所有凭证。如延期交货，供应商应及时书面通知采购人并取得了采购人的书面同意。若超过约定的交货期限，供应商应向采购人支付延期交货违约金。每逾期1天供应商应按合同价格的0.5%向采购人支付违约金，直至供应商交货为止。如供应商延期交货超过 30 日，采购人有权终止合同。 2.2 供应商交付的货物质量应符合合同规定。货物质量或服务质量不符合规定时，供应商应按合同总价的5%向采购人支付违约金，并须在采购人要求的期限内更换合格的货物给采购人，否则，视供应商因不能交付货物而违约，按相关规定支付违约金给采购人。 2.3 若供应商交付货物或服务经具有法定资格条件的质量技术监督机构检测后，检测结果认定货物质量不符合本合同规定标准的，供应商应在收到检测报告后 7 日内无条件为采购人更换合格的货物，如逾期未更换的，采购人有权终止合同。 2.4未经采购人书面同意，供应商擅自将本合同下权利或义务部分或全部转让任何第三方时，供应商应按合同总价的 5 %向采购人支付违约金，且采购人有权单方面解除合同。 2.5如供应商根据本合同约定应向采购人支付违约金或应赔偿采购人的损失的，采购人有权从其应向供应商支付的合同款或质保金中扣除；不足部分，供应商应以补足。 争议解决：1、采购人和供应商双方应通过友好协商，解决在执行本合同所发生的或与本合同有关的一切争议。如协商不能解决争议，任何一方均可将争议提交采购人所在地有管辖权的法院，通过诉讼解决争议。 2、在诉讼期间，除正在进行诉讼部分外，本合同其它部分应继续执行。 3、违约方应承担守约方因此而产生的一切费用，包括但不限于诉讼费、保全费、律师费、差旅费等。</w:t>
            </w:r>
          </w:p>
        </w:tc>
      </w:tr>
      <w:tr w14:paraId="05D4E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8CE9D6">
            <w:pPr>
              <w:pStyle w:val="4"/>
              <w:jc w:val="center"/>
            </w:pPr>
            <w:r>
              <w:rPr>
                <w:rFonts w:ascii="仿宋_GB2312" w:hAnsi="仿宋_GB2312" w:eastAsia="仿宋_GB2312" w:cs="仿宋_GB2312"/>
              </w:rPr>
              <w:t>8</w:t>
            </w:r>
          </w:p>
        </w:tc>
        <w:tc>
          <w:tcPr>
            <w:tcW w:w="581" w:type="dxa"/>
          </w:tcPr>
          <w:p w14:paraId="20BB3C83">
            <w:pPr>
              <w:pStyle w:val="4"/>
              <w:jc w:val="center"/>
            </w:pPr>
            <w:r>
              <w:rPr>
                <w:rFonts w:ascii="仿宋_GB2312" w:hAnsi="仿宋_GB2312" w:eastAsia="仿宋_GB2312" w:cs="仿宋_GB2312"/>
              </w:rPr>
              <w:t>★</w:t>
            </w:r>
          </w:p>
        </w:tc>
        <w:tc>
          <w:tcPr>
            <w:tcW w:w="1495" w:type="dxa"/>
          </w:tcPr>
          <w:p w14:paraId="48CE6E1E">
            <w:pPr>
              <w:pStyle w:val="4"/>
              <w:jc w:val="left"/>
            </w:pPr>
            <w:r>
              <w:rPr>
                <w:rFonts w:ascii="仿宋_GB2312" w:hAnsi="仿宋_GB2312" w:eastAsia="仿宋_GB2312" w:cs="仿宋_GB2312"/>
              </w:rPr>
              <w:t>包装方式及运输</w:t>
            </w:r>
          </w:p>
        </w:tc>
        <w:tc>
          <w:tcPr>
            <w:tcW w:w="5814" w:type="dxa"/>
          </w:tcPr>
          <w:p w14:paraId="58F38F67">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184BC7B7">
      <w:pPr>
        <w:pStyle w:val="4"/>
        <w:jc w:val="left"/>
        <w:outlineLvl w:val="2"/>
      </w:pPr>
      <w:r>
        <w:rPr>
          <w:rFonts w:ascii="仿宋_GB2312" w:hAnsi="仿宋_GB2312" w:eastAsia="仿宋_GB2312" w:cs="仿宋_GB2312"/>
          <w:b/>
          <w:sz w:val="28"/>
        </w:rPr>
        <w:t>3.4.其他要求</w:t>
      </w:r>
    </w:p>
    <w:p w14:paraId="2FEF3E4B">
      <w:r>
        <w:rPr>
          <w:rFonts w:ascii="仿宋_GB2312" w:hAnsi="仿宋_GB2312" w:eastAsia="仿宋_GB2312" w:cs="仿宋_GB2312"/>
        </w:rPr>
        <w:t>1、未载明或者载明的标的名称、数量、计星单位及其他政府采购合同实质性内容与采购文件要求不一致，且采购单位无法接受的，属于无效响应。 2、供应商需提供建设方案，内容包含：①业务架构，②需求分析，③重难点分析，④应用架构，⑤技术架构。 3、供应商需提供实施方案，内容包含：①组织架构及人员安排，②进度计划，③保障措施，④安装调试，⑤测试与验收。 4、供应商需提供售后服务方案，内容包含：①质量保障措施，②应急故障处理，③备品备件支持服务，④售后服务监督与投诉。 5、供应商需提供安全方案，内容包含：①用户认证及系统授权，②数据防泄漏防篡改，③数据安全，④应用审计，⑤个人信息保护。 6、供应商需提供培训方案，内容包含：①培训计划，②培训措施，③人员安排，④师资安排。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D47D5"/>
    <w:rsid w:val="7AC34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2026-05-21T07:52:38Z</dcterms:created>
  <dc:creator>huawei</dc:creator>
  <cp:lastModifiedBy>zhb</cp:lastModifiedBy>
  <dcterms:modified xsi:type="dcterms:W3CDTF">2026-05-21T08:07:13Z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eyJoZGlkIjoiZGMyZmU2YmUyYTI1MzRiZjVjZjNmOTNlOTk0MzM2YzEiLCJ1c2VySWQiOiIyNjA1NDQxMTIifQ==</vt:lpwstr>
  </property>
  <property fmtid="{D5CDD505-2E9C-101B-9397-08002B2CF9AE}" pid="4" name="ICV">
    <vt:lpwstr>AAF3C0E8C3FA472EA3CC72C99E7CCEF5_12</vt:lpwstr>
  </property>
</Properties>
</file>