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8DC27">
      <w:pPr>
        <w:pStyle w:val="4"/>
        <w:jc w:val="center"/>
        <w:outlineLvl w:val="1"/>
      </w:pPr>
      <w:r>
        <w:rPr>
          <w:rFonts w:ascii="仿宋_GB2312" w:hAnsi="仿宋_GB2312" w:eastAsia="仿宋_GB2312" w:cs="仿宋_GB2312"/>
          <w:b/>
          <w:sz w:val="36"/>
        </w:rPr>
        <w:t xml:space="preserve"> 技术、服务及其他要求</w:t>
      </w:r>
    </w:p>
    <w:p w14:paraId="5F1E1713">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425D67B5">
      <w:pPr>
        <w:pStyle w:val="4"/>
        <w:jc w:val="left"/>
        <w:outlineLvl w:val="2"/>
      </w:pPr>
      <w:r>
        <w:rPr>
          <w:rFonts w:ascii="仿宋_GB2312" w:hAnsi="仿宋_GB2312" w:eastAsia="仿宋_GB2312" w:cs="仿宋_GB2312"/>
          <w:b/>
          <w:sz w:val="28"/>
        </w:rPr>
        <w:t>3.1.采购内容</w:t>
      </w:r>
      <w:bookmarkStart w:id="0" w:name="_GoBack"/>
      <w:bookmarkEnd w:id="0"/>
    </w:p>
    <w:p w14:paraId="7452365B">
      <w:pPr>
        <w:pStyle w:val="4"/>
        <w:jc w:val="left"/>
      </w:pPr>
      <w:r>
        <w:rPr>
          <w:rFonts w:ascii="仿宋_GB2312" w:hAnsi="仿宋_GB2312" w:eastAsia="仿宋_GB2312" w:cs="仿宋_GB2312"/>
        </w:rPr>
        <w:t>采购包1：</w:t>
      </w:r>
    </w:p>
    <w:p w14:paraId="2F1A070C">
      <w:pPr>
        <w:pStyle w:val="4"/>
        <w:jc w:val="left"/>
      </w:pPr>
      <w:r>
        <w:rPr>
          <w:rFonts w:ascii="仿宋_GB2312" w:hAnsi="仿宋_GB2312" w:eastAsia="仿宋_GB2312" w:cs="仿宋_GB2312"/>
        </w:rPr>
        <w:t>采购包预算金额（元）: 1,210,000.00</w:t>
      </w:r>
    </w:p>
    <w:p w14:paraId="23A9D033">
      <w:pPr>
        <w:pStyle w:val="4"/>
        <w:jc w:val="left"/>
      </w:pPr>
      <w:r>
        <w:rPr>
          <w:rFonts w:ascii="仿宋_GB2312" w:hAnsi="仿宋_GB2312" w:eastAsia="仿宋_GB2312" w:cs="仿宋_GB2312"/>
        </w:rPr>
        <w:t>采购包最高限价（元）: 1,210,000.00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5"/>
        <w:gridCol w:w="1116"/>
        <w:gridCol w:w="713"/>
        <w:gridCol w:w="820"/>
        <w:gridCol w:w="1416"/>
        <w:gridCol w:w="713"/>
        <w:gridCol w:w="713"/>
        <w:gridCol w:w="713"/>
        <w:gridCol w:w="713"/>
        <w:gridCol w:w="580"/>
        <w:gridCol w:w="580"/>
      </w:tblGrid>
      <w:tr w14:paraId="19094E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D6DEFC0">
            <w:pPr>
              <w:pStyle w:val="4"/>
              <w:jc w:val="center"/>
            </w:pPr>
            <w:r>
              <w:rPr>
                <w:rFonts w:ascii="仿宋_GB2312" w:hAnsi="仿宋_GB2312" w:eastAsia="仿宋_GB2312" w:cs="仿宋_GB2312"/>
              </w:rPr>
              <w:t>序号</w:t>
            </w:r>
          </w:p>
        </w:tc>
        <w:tc>
          <w:tcPr>
            <w:tcW w:w="821" w:type="dxa"/>
          </w:tcPr>
          <w:p w14:paraId="39C72880">
            <w:pPr>
              <w:pStyle w:val="4"/>
              <w:jc w:val="center"/>
            </w:pPr>
            <w:r>
              <w:rPr>
                <w:rFonts w:ascii="仿宋_GB2312" w:hAnsi="仿宋_GB2312" w:eastAsia="仿宋_GB2312" w:cs="仿宋_GB2312"/>
              </w:rPr>
              <w:t>采购品目名称</w:t>
            </w:r>
          </w:p>
        </w:tc>
        <w:tc>
          <w:tcPr>
            <w:tcW w:w="821" w:type="dxa"/>
          </w:tcPr>
          <w:p w14:paraId="39F1039C">
            <w:pPr>
              <w:pStyle w:val="4"/>
              <w:jc w:val="center"/>
            </w:pPr>
            <w:r>
              <w:rPr>
                <w:rFonts w:ascii="仿宋_GB2312" w:hAnsi="仿宋_GB2312" w:eastAsia="仿宋_GB2312" w:cs="仿宋_GB2312"/>
              </w:rPr>
              <w:t>标的名称</w:t>
            </w:r>
          </w:p>
        </w:tc>
        <w:tc>
          <w:tcPr>
            <w:tcW w:w="821" w:type="dxa"/>
          </w:tcPr>
          <w:p w14:paraId="366566D2">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2C0C1BE2">
            <w:pPr>
              <w:pStyle w:val="4"/>
              <w:jc w:val="center"/>
            </w:pPr>
            <w:r>
              <w:rPr>
                <w:rFonts w:ascii="仿宋_GB2312" w:hAnsi="仿宋_GB2312" w:eastAsia="仿宋_GB2312" w:cs="仿宋_GB2312"/>
              </w:rPr>
              <w:t>标的金额 （元）</w:t>
            </w:r>
          </w:p>
        </w:tc>
        <w:tc>
          <w:tcPr>
            <w:tcW w:w="821" w:type="dxa"/>
          </w:tcPr>
          <w:p w14:paraId="1FA38DF9">
            <w:pPr>
              <w:pStyle w:val="4"/>
              <w:jc w:val="center"/>
            </w:pPr>
            <w:r>
              <w:rPr>
                <w:rFonts w:ascii="仿宋_GB2312" w:hAnsi="仿宋_GB2312" w:eastAsia="仿宋_GB2312" w:cs="仿宋_GB2312"/>
              </w:rPr>
              <w:t>所属行业</w:t>
            </w:r>
          </w:p>
        </w:tc>
        <w:tc>
          <w:tcPr>
            <w:tcW w:w="821" w:type="dxa"/>
          </w:tcPr>
          <w:p w14:paraId="20354CF3">
            <w:pPr>
              <w:pStyle w:val="4"/>
              <w:jc w:val="center"/>
            </w:pPr>
            <w:r>
              <w:rPr>
                <w:rFonts w:ascii="仿宋_GB2312" w:hAnsi="仿宋_GB2312" w:eastAsia="仿宋_GB2312" w:cs="仿宋_GB2312"/>
              </w:rPr>
              <w:t>是否涉及核心产品</w:t>
            </w:r>
          </w:p>
        </w:tc>
        <w:tc>
          <w:tcPr>
            <w:tcW w:w="821" w:type="dxa"/>
          </w:tcPr>
          <w:p w14:paraId="7BCDC4D1">
            <w:pPr>
              <w:pStyle w:val="4"/>
              <w:jc w:val="center"/>
            </w:pPr>
            <w:r>
              <w:rPr>
                <w:rFonts w:ascii="仿宋_GB2312" w:hAnsi="仿宋_GB2312" w:eastAsia="仿宋_GB2312" w:cs="仿宋_GB2312"/>
              </w:rPr>
              <w:t>是否涉及采购进口产品</w:t>
            </w:r>
          </w:p>
        </w:tc>
        <w:tc>
          <w:tcPr>
            <w:tcW w:w="821" w:type="dxa"/>
          </w:tcPr>
          <w:p w14:paraId="3E11465D">
            <w:pPr>
              <w:pStyle w:val="4"/>
              <w:jc w:val="center"/>
            </w:pPr>
            <w:r>
              <w:rPr>
                <w:rFonts w:ascii="仿宋_GB2312" w:hAnsi="仿宋_GB2312" w:eastAsia="仿宋_GB2312" w:cs="仿宋_GB2312"/>
              </w:rPr>
              <w:t>是否涉及强制采购节能产品</w:t>
            </w:r>
          </w:p>
        </w:tc>
        <w:tc>
          <w:tcPr>
            <w:tcW w:w="639" w:type="dxa"/>
          </w:tcPr>
          <w:p w14:paraId="1C8C4440">
            <w:pPr>
              <w:pStyle w:val="4"/>
              <w:jc w:val="center"/>
            </w:pPr>
            <w:r>
              <w:rPr>
                <w:rFonts w:ascii="仿宋_GB2312" w:hAnsi="仿宋_GB2312" w:eastAsia="仿宋_GB2312" w:cs="仿宋_GB2312"/>
              </w:rPr>
              <w:t>是否涉及优先采购节能产品</w:t>
            </w:r>
          </w:p>
        </w:tc>
        <w:tc>
          <w:tcPr>
            <w:tcW w:w="639" w:type="dxa"/>
          </w:tcPr>
          <w:p w14:paraId="19CBE26D">
            <w:pPr>
              <w:pStyle w:val="4"/>
              <w:jc w:val="center"/>
            </w:pPr>
            <w:r>
              <w:rPr>
                <w:rFonts w:ascii="仿宋_GB2312" w:hAnsi="仿宋_GB2312" w:eastAsia="仿宋_GB2312" w:cs="仿宋_GB2312"/>
              </w:rPr>
              <w:t>是否涉及优先采购环境标志产品</w:t>
            </w:r>
          </w:p>
        </w:tc>
      </w:tr>
      <w:tr w14:paraId="3B8CDA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D6A88EB">
            <w:pPr>
              <w:pStyle w:val="4"/>
              <w:jc w:val="left"/>
            </w:pPr>
            <w:r>
              <w:rPr>
                <w:rFonts w:ascii="仿宋_GB2312" w:hAnsi="仿宋_GB2312" w:eastAsia="仿宋_GB2312" w:cs="仿宋_GB2312"/>
              </w:rPr>
              <w:t>1</w:t>
            </w:r>
          </w:p>
        </w:tc>
        <w:tc>
          <w:tcPr>
            <w:tcW w:w="821" w:type="dxa"/>
          </w:tcPr>
          <w:p w14:paraId="4F5915F5">
            <w:pPr>
              <w:pStyle w:val="4"/>
              <w:jc w:val="left"/>
            </w:pPr>
            <w:r>
              <w:rPr>
                <w:rFonts w:ascii="仿宋_GB2312" w:hAnsi="仿宋_GB2312" w:eastAsia="仿宋_GB2312" w:cs="仿宋_GB2312"/>
              </w:rPr>
              <w:t>C16990000 其他信息技术服务</w:t>
            </w:r>
          </w:p>
        </w:tc>
        <w:tc>
          <w:tcPr>
            <w:tcW w:w="821" w:type="dxa"/>
          </w:tcPr>
          <w:p w14:paraId="26D9A989">
            <w:pPr>
              <w:pStyle w:val="4"/>
              <w:jc w:val="left"/>
            </w:pPr>
            <w:r>
              <w:rPr>
                <w:rFonts w:ascii="仿宋_GB2312" w:hAnsi="仿宋_GB2312" w:eastAsia="仿宋_GB2312" w:cs="仿宋_GB2312"/>
              </w:rPr>
              <w:t>数字签名证书服务</w:t>
            </w:r>
          </w:p>
        </w:tc>
        <w:tc>
          <w:tcPr>
            <w:tcW w:w="821" w:type="dxa"/>
          </w:tcPr>
          <w:p w14:paraId="0F4D47DB">
            <w:pPr>
              <w:pStyle w:val="4"/>
              <w:jc w:val="right"/>
            </w:pPr>
            <w:r>
              <w:rPr>
                <w:rFonts w:ascii="仿宋_GB2312" w:hAnsi="仿宋_GB2312" w:eastAsia="仿宋_GB2312" w:cs="仿宋_GB2312"/>
              </w:rPr>
              <w:t>1.00（项）</w:t>
            </w:r>
          </w:p>
        </w:tc>
        <w:tc>
          <w:tcPr>
            <w:tcW w:w="821" w:type="dxa"/>
          </w:tcPr>
          <w:p w14:paraId="752F6FDB">
            <w:pPr>
              <w:pStyle w:val="4"/>
              <w:jc w:val="right"/>
            </w:pPr>
            <w:r>
              <w:rPr>
                <w:rFonts w:ascii="仿宋_GB2312" w:hAnsi="仿宋_GB2312" w:eastAsia="仿宋_GB2312" w:cs="仿宋_GB2312"/>
              </w:rPr>
              <w:t>1,210,000.00</w:t>
            </w:r>
          </w:p>
        </w:tc>
        <w:tc>
          <w:tcPr>
            <w:tcW w:w="821" w:type="dxa"/>
          </w:tcPr>
          <w:p w14:paraId="485C5A58">
            <w:pPr>
              <w:pStyle w:val="4"/>
              <w:jc w:val="left"/>
            </w:pPr>
            <w:r>
              <w:rPr>
                <w:rFonts w:ascii="仿宋_GB2312" w:hAnsi="仿宋_GB2312" w:eastAsia="仿宋_GB2312" w:cs="仿宋_GB2312"/>
              </w:rPr>
              <w:t>软件和信息技术服务业</w:t>
            </w:r>
          </w:p>
        </w:tc>
        <w:tc>
          <w:tcPr>
            <w:tcW w:w="821" w:type="dxa"/>
          </w:tcPr>
          <w:p w14:paraId="1D82A1DA">
            <w:pPr>
              <w:pStyle w:val="4"/>
              <w:jc w:val="left"/>
            </w:pPr>
            <w:r>
              <w:rPr>
                <w:rFonts w:ascii="仿宋_GB2312" w:hAnsi="仿宋_GB2312" w:eastAsia="仿宋_GB2312" w:cs="仿宋_GB2312"/>
              </w:rPr>
              <w:t>否</w:t>
            </w:r>
          </w:p>
        </w:tc>
        <w:tc>
          <w:tcPr>
            <w:tcW w:w="821" w:type="dxa"/>
          </w:tcPr>
          <w:p w14:paraId="381F7362">
            <w:pPr>
              <w:pStyle w:val="4"/>
              <w:jc w:val="left"/>
            </w:pPr>
            <w:r>
              <w:rPr>
                <w:rFonts w:ascii="仿宋_GB2312" w:hAnsi="仿宋_GB2312" w:eastAsia="仿宋_GB2312" w:cs="仿宋_GB2312"/>
              </w:rPr>
              <w:t>否</w:t>
            </w:r>
          </w:p>
        </w:tc>
        <w:tc>
          <w:tcPr>
            <w:tcW w:w="821" w:type="dxa"/>
          </w:tcPr>
          <w:p w14:paraId="612C157B">
            <w:pPr>
              <w:pStyle w:val="4"/>
              <w:jc w:val="left"/>
            </w:pPr>
            <w:r>
              <w:rPr>
                <w:rFonts w:ascii="仿宋_GB2312" w:hAnsi="仿宋_GB2312" w:eastAsia="仿宋_GB2312" w:cs="仿宋_GB2312"/>
              </w:rPr>
              <w:t>否</w:t>
            </w:r>
          </w:p>
        </w:tc>
        <w:tc>
          <w:tcPr>
            <w:tcW w:w="639" w:type="dxa"/>
          </w:tcPr>
          <w:p w14:paraId="7326A762">
            <w:pPr>
              <w:pStyle w:val="4"/>
              <w:jc w:val="left"/>
            </w:pPr>
            <w:r>
              <w:rPr>
                <w:rFonts w:ascii="仿宋_GB2312" w:hAnsi="仿宋_GB2312" w:eastAsia="仿宋_GB2312" w:cs="仿宋_GB2312"/>
              </w:rPr>
              <w:t>否</w:t>
            </w:r>
          </w:p>
        </w:tc>
        <w:tc>
          <w:tcPr>
            <w:tcW w:w="639" w:type="dxa"/>
          </w:tcPr>
          <w:p w14:paraId="42F9A764">
            <w:pPr>
              <w:pStyle w:val="4"/>
              <w:jc w:val="left"/>
            </w:pPr>
            <w:r>
              <w:rPr>
                <w:rFonts w:ascii="仿宋_GB2312" w:hAnsi="仿宋_GB2312" w:eastAsia="仿宋_GB2312" w:cs="仿宋_GB2312"/>
              </w:rPr>
              <w:t>否</w:t>
            </w:r>
          </w:p>
        </w:tc>
      </w:tr>
    </w:tbl>
    <w:p w14:paraId="46BAD921">
      <w:pPr>
        <w:pStyle w:val="4"/>
        <w:jc w:val="left"/>
      </w:pPr>
      <w:r>
        <w:rPr>
          <w:rFonts w:ascii="仿宋_GB2312" w:hAnsi="仿宋_GB2312" w:eastAsia="仿宋_GB2312" w:cs="仿宋_GB2312"/>
        </w:rPr>
        <w:t>采购包2：</w:t>
      </w:r>
    </w:p>
    <w:p w14:paraId="5FAAE37B">
      <w:pPr>
        <w:pStyle w:val="4"/>
        <w:jc w:val="left"/>
      </w:pPr>
      <w:r>
        <w:rPr>
          <w:rFonts w:ascii="仿宋_GB2312" w:hAnsi="仿宋_GB2312" w:eastAsia="仿宋_GB2312" w:cs="仿宋_GB2312"/>
        </w:rPr>
        <w:t>采购包预算金额（元）: 59,650.00</w:t>
      </w:r>
    </w:p>
    <w:p w14:paraId="36B3DEE8">
      <w:pPr>
        <w:pStyle w:val="4"/>
        <w:jc w:val="left"/>
      </w:pPr>
      <w:r>
        <w:rPr>
          <w:rFonts w:ascii="仿宋_GB2312" w:hAnsi="仿宋_GB2312" w:eastAsia="仿宋_GB2312" w:cs="仿宋_GB2312"/>
        </w:rPr>
        <w:t>采购包最高限价（元）: 59,650.00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0"/>
        <w:gridCol w:w="1116"/>
        <w:gridCol w:w="761"/>
        <w:gridCol w:w="820"/>
        <w:gridCol w:w="1116"/>
        <w:gridCol w:w="761"/>
        <w:gridCol w:w="761"/>
        <w:gridCol w:w="761"/>
        <w:gridCol w:w="762"/>
        <w:gridCol w:w="607"/>
        <w:gridCol w:w="607"/>
      </w:tblGrid>
      <w:tr w14:paraId="16DF59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A1504B1">
            <w:pPr>
              <w:pStyle w:val="4"/>
              <w:jc w:val="center"/>
            </w:pPr>
            <w:r>
              <w:rPr>
                <w:rFonts w:ascii="仿宋_GB2312" w:hAnsi="仿宋_GB2312" w:eastAsia="仿宋_GB2312" w:cs="仿宋_GB2312"/>
              </w:rPr>
              <w:t>序号</w:t>
            </w:r>
          </w:p>
        </w:tc>
        <w:tc>
          <w:tcPr>
            <w:tcW w:w="821" w:type="dxa"/>
          </w:tcPr>
          <w:p w14:paraId="3B2AE3F5">
            <w:pPr>
              <w:pStyle w:val="4"/>
              <w:jc w:val="center"/>
            </w:pPr>
            <w:r>
              <w:rPr>
                <w:rFonts w:ascii="仿宋_GB2312" w:hAnsi="仿宋_GB2312" w:eastAsia="仿宋_GB2312" w:cs="仿宋_GB2312"/>
              </w:rPr>
              <w:t>采购品目名称</w:t>
            </w:r>
          </w:p>
        </w:tc>
        <w:tc>
          <w:tcPr>
            <w:tcW w:w="821" w:type="dxa"/>
          </w:tcPr>
          <w:p w14:paraId="1EBE7D8F">
            <w:pPr>
              <w:pStyle w:val="4"/>
              <w:jc w:val="center"/>
            </w:pPr>
            <w:r>
              <w:rPr>
                <w:rFonts w:ascii="仿宋_GB2312" w:hAnsi="仿宋_GB2312" w:eastAsia="仿宋_GB2312" w:cs="仿宋_GB2312"/>
              </w:rPr>
              <w:t>标的名称</w:t>
            </w:r>
          </w:p>
        </w:tc>
        <w:tc>
          <w:tcPr>
            <w:tcW w:w="821" w:type="dxa"/>
          </w:tcPr>
          <w:p w14:paraId="5131ED25">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0290CDA9">
            <w:pPr>
              <w:pStyle w:val="4"/>
              <w:jc w:val="center"/>
            </w:pPr>
            <w:r>
              <w:rPr>
                <w:rFonts w:ascii="仿宋_GB2312" w:hAnsi="仿宋_GB2312" w:eastAsia="仿宋_GB2312" w:cs="仿宋_GB2312"/>
              </w:rPr>
              <w:t>标的金额 （元）</w:t>
            </w:r>
          </w:p>
        </w:tc>
        <w:tc>
          <w:tcPr>
            <w:tcW w:w="821" w:type="dxa"/>
          </w:tcPr>
          <w:p w14:paraId="49E538C7">
            <w:pPr>
              <w:pStyle w:val="4"/>
              <w:jc w:val="center"/>
            </w:pPr>
            <w:r>
              <w:rPr>
                <w:rFonts w:ascii="仿宋_GB2312" w:hAnsi="仿宋_GB2312" w:eastAsia="仿宋_GB2312" w:cs="仿宋_GB2312"/>
              </w:rPr>
              <w:t>所属行业</w:t>
            </w:r>
          </w:p>
        </w:tc>
        <w:tc>
          <w:tcPr>
            <w:tcW w:w="821" w:type="dxa"/>
          </w:tcPr>
          <w:p w14:paraId="31E6D6FE">
            <w:pPr>
              <w:pStyle w:val="4"/>
              <w:jc w:val="center"/>
            </w:pPr>
            <w:r>
              <w:rPr>
                <w:rFonts w:ascii="仿宋_GB2312" w:hAnsi="仿宋_GB2312" w:eastAsia="仿宋_GB2312" w:cs="仿宋_GB2312"/>
              </w:rPr>
              <w:t>是否涉及核心产品</w:t>
            </w:r>
          </w:p>
        </w:tc>
        <w:tc>
          <w:tcPr>
            <w:tcW w:w="821" w:type="dxa"/>
          </w:tcPr>
          <w:p w14:paraId="2619EFC1">
            <w:pPr>
              <w:pStyle w:val="4"/>
              <w:jc w:val="center"/>
            </w:pPr>
            <w:r>
              <w:rPr>
                <w:rFonts w:ascii="仿宋_GB2312" w:hAnsi="仿宋_GB2312" w:eastAsia="仿宋_GB2312" w:cs="仿宋_GB2312"/>
              </w:rPr>
              <w:t>是否涉及采购进口产品</w:t>
            </w:r>
          </w:p>
        </w:tc>
        <w:tc>
          <w:tcPr>
            <w:tcW w:w="821" w:type="dxa"/>
          </w:tcPr>
          <w:p w14:paraId="156EF1CB">
            <w:pPr>
              <w:pStyle w:val="4"/>
              <w:jc w:val="center"/>
            </w:pPr>
            <w:r>
              <w:rPr>
                <w:rFonts w:ascii="仿宋_GB2312" w:hAnsi="仿宋_GB2312" w:eastAsia="仿宋_GB2312" w:cs="仿宋_GB2312"/>
              </w:rPr>
              <w:t>是否涉及强制采购节能产品</w:t>
            </w:r>
          </w:p>
        </w:tc>
        <w:tc>
          <w:tcPr>
            <w:tcW w:w="639" w:type="dxa"/>
          </w:tcPr>
          <w:p w14:paraId="54309E45">
            <w:pPr>
              <w:pStyle w:val="4"/>
              <w:jc w:val="center"/>
            </w:pPr>
            <w:r>
              <w:rPr>
                <w:rFonts w:ascii="仿宋_GB2312" w:hAnsi="仿宋_GB2312" w:eastAsia="仿宋_GB2312" w:cs="仿宋_GB2312"/>
              </w:rPr>
              <w:t>是否涉及优先采购节能产品</w:t>
            </w:r>
          </w:p>
        </w:tc>
        <w:tc>
          <w:tcPr>
            <w:tcW w:w="639" w:type="dxa"/>
          </w:tcPr>
          <w:p w14:paraId="2EED3228">
            <w:pPr>
              <w:pStyle w:val="4"/>
              <w:jc w:val="center"/>
            </w:pPr>
            <w:r>
              <w:rPr>
                <w:rFonts w:ascii="仿宋_GB2312" w:hAnsi="仿宋_GB2312" w:eastAsia="仿宋_GB2312" w:cs="仿宋_GB2312"/>
              </w:rPr>
              <w:t>是否涉及优先采购环境标志产品</w:t>
            </w:r>
          </w:p>
        </w:tc>
      </w:tr>
      <w:tr w14:paraId="0EFBD1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3407088">
            <w:pPr>
              <w:pStyle w:val="4"/>
              <w:jc w:val="left"/>
            </w:pPr>
            <w:r>
              <w:rPr>
                <w:rFonts w:ascii="仿宋_GB2312" w:hAnsi="仿宋_GB2312" w:eastAsia="仿宋_GB2312" w:cs="仿宋_GB2312"/>
              </w:rPr>
              <w:t>1</w:t>
            </w:r>
          </w:p>
        </w:tc>
        <w:tc>
          <w:tcPr>
            <w:tcW w:w="821" w:type="dxa"/>
          </w:tcPr>
          <w:p w14:paraId="3004CA7C">
            <w:pPr>
              <w:pStyle w:val="4"/>
              <w:jc w:val="left"/>
            </w:pPr>
            <w:r>
              <w:rPr>
                <w:rFonts w:ascii="仿宋_GB2312" w:hAnsi="仿宋_GB2312" w:eastAsia="仿宋_GB2312" w:cs="仿宋_GB2312"/>
              </w:rPr>
              <w:t>C16990000 其他信息技术服务</w:t>
            </w:r>
          </w:p>
        </w:tc>
        <w:tc>
          <w:tcPr>
            <w:tcW w:w="821" w:type="dxa"/>
          </w:tcPr>
          <w:p w14:paraId="3C119F46">
            <w:pPr>
              <w:pStyle w:val="4"/>
              <w:jc w:val="left"/>
            </w:pPr>
            <w:r>
              <w:rPr>
                <w:rFonts w:ascii="仿宋_GB2312" w:hAnsi="仿宋_GB2312" w:eastAsia="仿宋_GB2312" w:cs="仿宋_GB2312"/>
              </w:rPr>
              <w:t>网站域名及加密证书租用</w:t>
            </w:r>
          </w:p>
        </w:tc>
        <w:tc>
          <w:tcPr>
            <w:tcW w:w="821" w:type="dxa"/>
          </w:tcPr>
          <w:p w14:paraId="20F10956">
            <w:pPr>
              <w:pStyle w:val="4"/>
              <w:jc w:val="right"/>
            </w:pPr>
            <w:r>
              <w:rPr>
                <w:rFonts w:ascii="仿宋_GB2312" w:hAnsi="仿宋_GB2312" w:eastAsia="仿宋_GB2312" w:cs="仿宋_GB2312"/>
              </w:rPr>
              <w:t>1.00（项）</w:t>
            </w:r>
          </w:p>
        </w:tc>
        <w:tc>
          <w:tcPr>
            <w:tcW w:w="821" w:type="dxa"/>
          </w:tcPr>
          <w:p w14:paraId="39614EF9">
            <w:pPr>
              <w:pStyle w:val="4"/>
              <w:jc w:val="right"/>
            </w:pPr>
            <w:r>
              <w:rPr>
                <w:rFonts w:ascii="仿宋_GB2312" w:hAnsi="仿宋_GB2312" w:eastAsia="仿宋_GB2312" w:cs="仿宋_GB2312"/>
              </w:rPr>
              <w:t>59,650.00</w:t>
            </w:r>
          </w:p>
        </w:tc>
        <w:tc>
          <w:tcPr>
            <w:tcW w:w="821" w:type="dxa"/>
          </w:tcPr>
          <w:p w14:paraId="1775F693">
            <w:pPr>
              <w:pStyle w:val="4"/>
              <w:jc w:val="left"/>
            </w:pPr>
            <w:r>
              <w:rPr>
                <w:rFonts w:ascii="仿宋_GB2312" w:hAnsi="仿宋_GB2312" w:eastAsia="仿宋_GB2312" w:cs="仿宋_GB2312"/>
              </w:rPr>
              <w:t>软件和信息技术服务业</w:t>
            </w:r>
          </w:p>
        </w:tc>
        <w:tc>
          <w:tcPr>
            <w:tcW w:w="821" w:type="dxa"/>
          </w:tcPr>
          <w:p w14:paraId="2A3A110E">
            <w:pPr>
              <w:pStyle w:val="4"/>
              <w:jc w:val="left"/>
            </w:pPr>
            <w:r>
              <w:rPr>
                <w:rFonts w:ascii="仿宋_GB2312" w:hAnsi="仿宋_GB2312" w:eastAsia="仿宋_GB2312" w:cs="仿宋_GB2312"/>
              </w:rPr>
              <w:t>否</w:t>
            </w:r>
          </w:p>
        </w:tc>
        <w:tc>
          <w:tcPr>
            <w:tcW w:w="821" w:type="dxa"/>
          </w:tcPr>
          <w:p w14:paraId="25954894">
            <w:pPr>
              <w:pStyle w:val="4"/>
              <w:jc w:val="left"/>
            </w:pPr>
            <w:r>
              <w:rPr>
                <w:rFonts w:ascii="仿宋_GB2312" w:hAnsi="仿宋_GB2312" w:eastAsia="仿宋_GB2312" w:cs="仿宋_GB2312"/>
              </w:rPr>
              <w:t>否</w:t>
            </w:r>
          </w:p>
        </w:tc>
        <w:tc>
          <w:tcPr>
            <w:tcW w:w="821" w:type="dxa"/>
          </w:tcPr>
          <w:p w14:paraId="774D8F5B">
            <w:pPr>
              <w:pStyle w:val="4"/>
              <w:jc w:val="left"/>
            </w:pPr>
            <w:r>
              <w:rPr>
                <w:rFonts w:ascii="仿宋_GB2312" w:hAnsi="仿宋_GB2312" w:eastAsia="仿宋_GB2312" w:cs="仿宋_GB2312"/>
              </w:rPr>
              <w:t>否</w:t>
            </w:r>
          </w:p>
        </w:tc>
        <w:tc>
          <w:tcPr>
            <w:tcW w:w="639" w:type="dxa"/>
          </w:tcPr>
          <w:p w14:paraId="288AC66D">
            <w:pPr>
              <w:pStyle w:val="4"/>
              <w:jc w:val="left"/>
            </w:pPr>
            <w:r>
              <w:rPr>
                <w:rFonts w:ascii="仿宋_GB2312" w:hAnsi="仿宋_GB2312" w:eastAsia="仿宋_GB2312" w:cs="仿宋_GB2312"/>
              </w:rPr>
              <w:t>否</w:t>
            </w:r>
          </w:p>
        </w:tc>
        <w:tc>
          <w:tcPr>
            <w:tcW w:w="639" w:type="dxa"/>
          </w:tcPr>
          <w:p w14:paraId="6083884C">
            <w:pPr>
              <w:pStyle w:val="4"/>
              <w:jc w:val="left"/>
            </w:pPr>
            <w:r>
              <w:rPr>
                <w:rFonts w:ascii="仿宋_GB2312" w:hAnsi="仿宋_GB2312" w:eastAsia="仿宋_GB2312" w:cs="仿宋_GB2312"/>
              </w:rPr>
              <w:t>否</w:t>
            </w:r>
          </w:p>
        </w:tc>
      </w:tr>
    </w:tbl>
    <w:p w14:paraId="21333D1B">
      <w:pPr>
        <w:pStyle w:val="4"/>
        <w:jc w:val="left"/>
      </w:pPr>
      <w:r>
        <w:rPr>
          <w:rFonts w:ascii="仿宋_GB2312" w:hAnsi="仿宋_GB2312" w:eastAsia="仿宋_GB2312" w:cs="仿宋_GB2312"/>
        </w:rPr>
        <w:t>采购包3：</w:t>
      </w:r>
    </w:p>
    <w:p w14:paraId="2AD2986E">
      <w:pPr>
        <w:pStyle w:val="4"/>
        <w:jc w:val="left"/>
      </w:pPr>
      <w:r>
        <w:rPr>
          <w:rFonts w:ascii="仿宋_GB2312" w:hAnsi="仿宋_GB2312" w:eastAsia="仿宋_GB2312" w:cs="仿宋_GB2312"/>
        </w:rPr>
        <w:t>采购包预算金额（元）: 146,000.00</w:t>
      </w:r>
    </w:p>
    <w:p w14:paraId="31C55E15">
      <w:pPr>
        <w:pStyle w:val="4"/>
        <w:jc w:val="left"/>
      </w:pPr>
      <w:r>
        <w:rPr>
          <w:rFonts w:ascii="仿宋_GB2312" w:hAnsi="仿宋_GB2312" w:eastAsia="仿宋_GB2312" w:cs="仿宋_GB2312"/>
        </w:rPr>
        <w:t>采购包最高限价（元）: 146,000.00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9"/>
        <w:gridCol w:w="1116"/>
        <w:gridCol w:w="745"/>
        <w:gridCol w:w="820"/>
        <w:gridCol w:w="1216"/>
        <w:gridCol w:w="745"/>
        <w:gridCol w:w="745"/>
        <w:gridCol w:w="745"/>
        <w:gridCol w:w="745"/>
        <w:gridCol w:w="598"/>
        <w:gridCol w:w="598"/>
      </w:tblGrid>
      <w:tr w14:paraId="47B206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3A185AE">
            <w:pPr>
              <w:pStyle w:val="4"/>
              <w:jc w:val="center"/>
            </w:pPr>
            <w:r>
              <w:rPr>
                <w:rFonts w:ascii="仿宋_GB2312" w:hAnsi="仿宋_GB2312" w:eastAsia="仿宋_GB2312" w:cs="仿宋_GB2312"/>
              </w:rPr>
              <w:t>序号</w:t>
            </w:r>
          </w:p>
        </w:tc>
        <w:tc>
          <w:tcPr>
            <w:tcW w:w="821" w:type="dxa"/>
          </w:tcPr>
          <w:p w14:paraId="3635E46A">
            <w:pPr>
              <w:pStyle w:val="4"/>
              <w:jc w:val="center"/>
            </w:pPr>
            <w:r>
              <w:rPr>
                <w:rFonts w:ascii="仿宋_GB2312" w:hAnsi="仿宋_GB2312" w:eastAsia="仿宋_GB2312" w:cs="仿宋_GB2312"/>
              </w:rPr>
              <w:t>采购品目名称</w:t>
            </w:r>
          </w:p>
        </w:tc>
        <w:tc>
          <w:tcPr>
            <w:tcW w:w="821" w:type="dxa"/>
          </w:tcPr>
          <w:p w14:paraId="703D4D56">
            <w:pPr>
              <w:pStyle w:val="4"/>
              <w:jc w:val="center"/>
            </w:pPr>
            <w:r>
              <w:rPr>
                <w:rFonts w:ascii="仿宋_GB2312" w:hAnsi="仿宋_GB2312" w:eastAsia="仿宋_GB2312" w:cs="仿宋_GB2312"/>
              </w:rPr>
              <w:t>标的名称</w:t>
            </w:r>
          </w:p>
        </w:tc>
        <w:tc>
          <w:tcPr>
            <w:tcW w:w="821" w:type="dxa"/>
          </w:tcPr>
          <w:p w14:paraId="014186F8">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2973A851">
            <w:pPr>
              <w:pStyle w:val="4"/>
              <w:jc w:val="center"/>
            </w:pPr>
            <w:r>
              <w:rPr>
                <w:rFonts w:ascii="仿宋_GB2312" w:hAnsi="仿宋_GB2312" w:eastAsia="仿宋_GB2312" w:cs="仿宋_GB2312"/>
              </w:rPr>
              <w:t>标的金额 （元）</w:t>
            </w:r>
          </w:p>
        </w:tc>
        <w:tc>
          <w:tcPr>
            <w:tcW w:w="821" w:type="dxa"/>
          </w:tcPr>
          <w:p w14:paraId="56D049C4">
            <w:pPr>
              <w:pStyle w:val="4"/>
              <w:jc w:val="center"/>
            </w:pPr>
            <w:r>
              <w:rPr>
                <w:rFonts w:ascii="仿宋_GB2312" w:hAnsi="仿宋_GB2312" w:eastAsia="仿宋_GB2312" w:cs="仿宋_GB2312"/>
              </w:rPr>
              <w:t>所属行业</w:t>
            </w:r>
          </w:p>
        </w:tc>
        <w:tc>
          <w:tcPr>
            <w:tcW w:w="821" w:type="dxa"/>
          </w:tcPr>
          <w:p w14:paraId="6DC1FB82">
            <w:pPr>
              <w:pStyle w:val="4"/>
              <w:jc w:val="center"/>
            </w:pPr>
            <w:r>
              <w:rPr>
                <w:rFonts w:ascii="仿宋_GB2312" w:hAnsi="仿宋_GB2312" w:eastAsia="仿宋_GB2312" w:cs="仿宋_GB2312"/>
              </w:rPr>
              <w:t>是否涉及核心产品</w:t>
            </w:r>
          </w:p>
        </w:tc>
        <w:tc>
          <w:tcPr>
            <w:tcW w:w="821" w:type="dxa"/>
          </w:tcPr>
          <w:p w14:paraId="2796B8C3">
            <w:pPr>
              <w:pStyle w:val="4"/>
              <w:jc w:val="center"/>
            </w:pPr>
            <w:r>
              <w:rPr>
                <w:rFonts w:ascii="仿宋_GB2312" w:hAnsi="仿宋_GB2312" w:eastAsia="仿宋_GB2312" w:cs="仿宋_GB2312"/>
              </w:rPr>
              <w:t>是否涉及采购进口产品</w:t>
            </w:r>
          </w:p>
        </w:tc>
        <w:tc>
          <w:tcPr>
            <w:tcW w:w="821" w:type="dxa"/>
          </w:tcPr>
          <w:p w14:paraId="65F1C016">
            <w:pPr>
              <w:pStyle w:val="4"/>
              <w:jc w:val="center"/>
            </w:pPr>
            <w:r>
              <w:rPr>
                <w:rFonts w:ascii="仿宋_GB2312" w:hAnsi="仿宋_GB2312" w:eastAsia="仿宋_GB2312" w:cs="仿宋_GB2312"/>
              </w:rPr>
              <w:t>是否涉及强制采购节能产品</w:t>
            </w:r>
          </w:p>
        </w:tc>
        <w:tc>
          <w:tcPr>
            <w:tcW w:w="639" w:type="dxa"/>
          </w:tcPr>
          <w:p w14:paraId="76E2B13D">
            <w:pPr>
              <w:pStyle w:val="4"/>
              <w:jc w:val="center"/>
            </w:pPr>
            <w:r>
              <w:rPr>
                <w:rFonts w:ascii="仿宋_GB2312" w:hAnsi="仿宋_GB2312" w:eastAsia="仿宋_GB2312" w:cs="仿宋_GB2312"/>
              </w:rPr>
              <w:t>是否涉及优先采购节能产品</w:t>
            </w:r>
          </w:p>
        </w:tc>
        <w:tc>
          <w:tcPr>
            <w:tcW w:w="639" w:type="dxa"/>
          </w:tcPr>
          <w:p w14:paraId="7F671E08">
            <w:pPr>
              <w:pStyle w:val="4"/>
              <w:jc w:val="center"/>
            </w:pPr>
            <w:r>
              <w:rPr>
                <w:rFonts w:ascii="仿宋_GB2312" w:hAnsi="仿宋_GB2312" w:eastAsia="仿宋_GB2312" w:cs="仿宋_GB2312"/>
              </w:rPr>
              <w:t>是否涉及优先采购环境标志产品</w:t>
            </w:r>
          </w:p>
        </w:tc>
      </w:tr>
      <w:tr w14:paraId="0AC7AE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5FF4C65">
            <w:pPr>
              <w:pStyle w:val="4"/>
              <w:jc w:val="left"/>
            </w:pPr>
            <w:r>
              <w:rPr>
                <w:rFonts w:ascii="仿宋_GB2312" w:hAnsi="仿宋_GB2312" w:eastAsia="仿宋_GB2312" w:cs="仿宋_GB2312"/>
              </w:rPr>
              <w:t>1</w:t>
            </w:r>
          </w:p>
        </w:tc>
        <w:tc>
          <w:tcPr>
            <w:tcW w:w="821" w:type="dxa"/>
          </w:tcPr>
          <w:p w14:paraId="7603CF2C">
            <w:pPr>
              <w:pStyle w:val="4"/>
              <w:jc w:val="left"/>
            </w:pPr>
            <w:r>
              <w:rPr>
                <w:rFonts w:ascii="仿宋_GB2312" w:hAnsi="仿宋_GB2312" w:eastAsia="仿宋_GB2312" w:cs="仿宋_GB2312"/>
              </w:rPr>
              <w:t>C16990000 其他信息技术服务</w:t>
            </w:r>
          </w:p>
        </w:tc>
        <w:tc>
          <w:tcPr>
            <w:tcW w:w="821" w:type="dxa"/>
          </w:tcPr>
          <w:p w14:paraId="7FD8C766">
            <w:pPr>
              <w:pStyle w:val="4"/>
              <w:jc w:val="left"/>
            </w:pPr>
            <w:r>
              <w:rPr>
                <w:rFonts w:ascii="仿宋_GB2312" w:hAnsi="仿宋_GB2312" w:eastAsia="仿宋_GB2312" w:cs="仿宋_GB2312"/>
              </w:rPr>
              <w:t>临床诊疗知识和科研信息服务平台</w:t>
            </w:r>
          </w:p>
        </w:tc>
        <w:tc>
          <w:tcPr>
            <w:tcW w:w="821" w:type="dxa"/>
          </w:tcPr>
          <w:p w14:paraId="578A490A">
            <w:pPr>
              <w:pStyle w:val="4"/>
              <w:jc w:val="right"/>
            </w:pPr>
            <w:r>
              <w:rPr>
                <w:rFonts w:ascii="仿宋_GB2312" w:hAnsi="仿宋_GB2312" w:eastAsia="仿宋_GB2312" w:cs="仿宋_GB2312"/>
              </w:rPr>
              <w:t>1.00（项）</w:t>
            </w:r>
          </w:p>
        </w:tc>
        <w:tc>
          <w:tcPr>
            <w:tcW w:w="821" w:type="dxa"/>
          </w:tcPr>
          <w:p w14:paraId="6F35A64A">
            <w:pPr>
              <w:pStyle w:val="4"/>
              <w:jc w:val="right"/>
            </w:pPr>
            <w:r>
              <w:rPr>
                <w:rFonts w:ascii="仿宋_GB2312" w:hAnsi="仿宋_GB2312" w:eastAsia="仿宋_GB2312" w:cs="仿宋_GB2312"/>
              </w:rPr>
              <w:t>146,000.00</w:t>
            </w:r>
          </w:p>
        </w:tc>
        <w:tc>
          <w:tcPr>
            <w:tcW w:w="821" w:type="dxa"/>
          </w:tcPr>
          <w:p w14:paraId="480239C8">
            <w:pPr>
              <w:pStyle w:val="4"/>
              <w:jc w:val="left"/>
            </w:pPr>
            <w:r>
              <w:rPr>
                <w:rFonts w:ascii="仿宋_GB2312" w:hAnsi="仿宋_GB2312" w:eastAsia="仿宋_GB2312" w:cs="仿宋_GB2312"/>
              </w:rPr>
              <w:t>软件和信息技术服务业</w:t>
            </w:r>
          </w:p>
        </w:tc>
        <w:tc>
          <w:tcPr>
            <w:tcW w:w="821" w:type="dxa"/>
          </w:tcPr>
          <w:p w14:paraId="41BAAC5E">
            <w:pPr>
              <w:pStyle w:val="4"/>
              <w:jc w:val="left"/>
            </w:pPr>
            <w:r>
              <w:rPr>
                <w:rFonts w:ascii="仿宋_GB2312" w:hAnsi="仿宋_GB2312" w:eastAsia="仿宋_GB2312" w:cs="仿宋_GB2312"/>
              </w:rPr>
              <w:t>否</w:t>
            </w:r>
          </w:p>
        </w:tc>
        <w:tc>
          <w:tcPr>
            <w:tcW w:w="821" w:type="dxa"/>
          </w:tcPr>
          <w:p w14:paraId="1EE22637">
            <w:pPr>
              <w:pStyle w:val="4"/>
              <w:jc w:val="left"/>
            </w:pPr>
            <w:r>
              <w:rPr>
                <w:rFonts w:ascii="仿宋_GB2312" w:hAnsi="仿宋_GB2312" w:eastAsia="仿宋_GB2312" w:cs="仿宋_GB2312"/>
              </w:rPr>
              <w:t>否</w:t>
            </w:r>
          </w:p>
        </w:tc>
        <w:tc>
          <w:tcPr>
            <w:tcW w:w="821" w:type="dxa"/>
          </w:tcPr>
          <w:p w14:paraId="420BA2D1">
            <w:pPr>
              <w:pStyle w:val="4"/>
              <w:jc w:val="left"/>
            </w:pPr>
            <w:r>
              <w:rPr>
                <w:rFonts w:ascii="仿宋_GB2312" w:hAnsi="仿宋_GB2312" w:eastAsia="仿宋_GB2312" w:cs="仿宋_GB2312"/>
              </w:rPr>
              <w:t>否</w:t>
            </w:r>
          </w:p>
        </w:tc>
        <w:tc>
          <w:tcPr>
            <w:tcW w:w="639" w:type="dxa"/>
          </w:tcPr>
          <w:p w14:paraId="3840F402">
            <w:pPr>
              <w:pStyle w:val="4"/>
              <w:jc w:val="left"/>
            </w:pPr>
            <w:r>
              <w:rPr>
                <w:rFonts w:ascii="仿宋_GB2312" w:hAnsi="仿宋_GB2312" w:eastAsia="仿宋_GB2312" w:cs="仿宋_GB2312"/>
              </w:rPr>
              <w:t>否</w:t>
            </w:r>
          </w:p>
        </w:tc>
        <w:tc>
          <w:tcPr>
            <w:tcW w:w="639" w:type="dxa"/>
          </w:tcPr>
          <w:p w14:paraId="101094EF">
            <w:pPr>
              <w:pStyle w:val="4"/>
              <w:jc w:val="left"/>
            </w:pPr>
            <w:r>
              <w:rPr>
                <w:rFonts w:ascii="仿宋_GB2312" w:hAnsi="仿宋_GB2312" w:eastAsia="仿宋_GB2312" w:cs="仿宋_GB2312"/>
              </w:rPr>
              <w:t>否</w:t>
            </w:r>
          </w:p>
        </w:tc>
      </w:tr>
    </w:tbl>
    <w:p w14:paraId="2E3FAEE0">
      <w:pPr>
        <w:pStyle w:val="4"/>
        <w:jc w:val="left"/>
      </w:pPr>
      <w:r>
        <w:rPr>
          <w:rFonts w:ascii="仿宋_GB2312" w:hAnsi="仿宋_GB2312" w:eastAsia="仿宋_GB2312" w:cs="仿宋_GB2312"/>
        </w:rPr>
        <w:t>是否适用本国产品标准：</w:t>
      </w:r>
    </w:p>
    <w:p w14:paraId="40A9A87E">
      <w:pPr>
        <w:pStyle w:val="4"/>
        <w:jc w:val="left"/>
      </w:pPr>
      <w:r>
        <w:rPr>
          <w:rFonts w:ascii="仿宋_GB2312" w:hAnsi="仿宋_GB2312" w:eastAsia="仿宋_GB2312" w:cs="仿宋_GB2312"/>
        </w:rPr>
        <w:t>采购包1：否</w:t>
      </w:r>
    </w:p>
    <w:p w14:paraId="202739E3">
      <w:pPr>
        <w:pStyle w:val="4"/>
        <w:jc w:val="left"/>
      </w:pPr>
      <w:r>
        <w:rPr>
          <w:rFonts w:ascii="仿宋_GB2312" w:hAnsi="仿宋_GB2312" w:eastAsia="仿宋_GB2312" w:cs="仿宋_GB2312"/>
        </w:rPr>
        <w:t>采购包2：否</w:t>
      </w:r>
    </w:p>
    <w:p w14:paraId="7BC7AD06">
      <w:pPr>
        <w:pStyle w:val="4"/>
        <w:jc w:val="left"/>
      </w:pPr>
      <w:r>
        <w:rPr>
          <w:rFonts w:ascii="仿宋_GB2312" w:hAnsi="仿宋_GB2312" w:eastAsia="仿宋_GB2312" w:cs="仿宋_GB2312"/>
        </w:rPr>
        <w:t>采购包3：否</w:t>
      </w:r>
    </w:p>
    <w:p w14:paraId="18D2FA69">
      <w:pPr>
        <w:pStyle w:val="4"/>
        <w:jc w:val="left"/>
        <w:outlineLvl w:val="3"/>
      </w:pPr>
      <w:r>
        <w:rPr>
          <w:rFonts w:ascii="仿宋_GB2312" w:hAnsi="仿宋_GB2312" w:eastAsia="仿宋_GB2312" w:cs="仿宋_GB2312"/>
          <w:b/>
          <w:sz w:val="24"/>
        </w:rPr>
        <w:t>报价要求</w:t>
      </w:r>
    </w:p>
    <w:p w14:paraId="74D5D42A">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14:paraId="09BC66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246B214">
            <w:pPr>
              <w:pStyle w:val="4"/>
              <w:jc w:val="center"/>
            </w:pPr>
            <w:r>
              <w:rPr>
                <w:rFonts w:ascii="仿宋_GB2312" w:hAnsi="仿宋_GB2312" w:eastAsia="仿宋_GB2312" w:cs="仿宋_GB2312"/>
              </w:rPr>
              <w:t>序号</w:t>
            </w:r>
          </w:p>
        </w:tc>
        <w:tc>
          <w:tcPr>
            <w:tcW w:w="1707" w:type="dxa"/>
          </w:tcPr>
          <w:p w14:paraId="05A8DBAD">
            <w:pPr>
              <w:pStyle w:val="4"/>
              <w:jc w:val="center"/>
            </w:pPr>
            <w:r>
              <w:rPr>
                <w:rFonts w:ascii="仿宋_GB2312" w:hAnsi="仿宋_GB2312" w:eastAsia="仿宋_GB2312" w:cs="仿宋_GB2312"/>
              </w:rPr>
              <w:t>报价内容</w:t>
            </w:r>
          </w:p>
        </w:tc>
        <w:tc>
          <w:tcPr>
            <w:tcW w:w="1138" w:type="dxa"/>
          </w:tcPr>
          <w:p w14:paraId="75A0D1F0">
            <w:pPr>
              <w:pStyle w:val="4"/>
              <w:jc w:val="center"/>
            </w:pPr>
            <w:r>
              <w:rPr>
                <w:rFonts w:ascii="仿宋_GB2312" w:hAnsi="仿宋_GB2312" w:eastAsia="仿宋_GB2312" w:cs="仿宋_GB2312"/>
              </w:rPr>
              <w:t>数量（计量单位）</w:t>
            </w:r>
          </w:p>
        </w:tc>
        <w:tc>
          <w:tcPr>
            <w:tcW w:w="1365" w:type="dxa"/>
          </w:tcPr>
          <w:p w14:paraId="175F06B1">
            <w:pPr>
              <w:pStyle w:val="4"/>
              <w:jc w:val="center"/>
            </w:pPr>
            <w:r>
              <w:rPr>
                <w:rFonts w:ascii="仿宋_GB2312" w:hAnsi="仿宋_GB2312" w:eastAsia="仿宋_GB2312" w:cs="仿宋_GB2312"/>
              </w:rPr>
              <w:t>最高限价</w:t>
            </w:r>
          </w:p>
        </w:tc>
        <w:tc>
          <w:tcPr>
            <w:tcW w:w="1138" w:type="dxa"/>
          </w:tcPr>
          <w:p w14:paraId="0AC0D524">
            <w:pPr>
              <w:pStyle w:val="4"/>
              <w:jc w:val="center"/>
            </w:pPr>
            <w:r>
              <w:rPr>
                <w:rFonts w:ascii="仿宋_GB2312" w:hAnsi="仿宋_GB2312" w:eastAsia="仿宋_GB2312" w:cs="仿宋_GB2312"/>
              </w:rPr>
              <w:t>价款形式</w:t>
            </w:r>
          </w:p>
        </w:tc>
        <w:tc>
          <w:tcPr>
            <w:tcW w:w="1934" w:type="dxa"/>
          </w:tcPr>
          <w:p w14:paraId="587B26F4">
            <w:pPr>
              <w:pStyle w:val="4"/>
              <w:jc w:val="center"/>
            </w:pPr>
            <w:r>
              <w:rPr>
                <w:rFonts w:ascii="仿宋_GB2312" w:hAnsi="仿宋_GB2312" w:eastAsia="仿宋_GB2312" w:cs="仿宋_GB2312"/>
              </w:rPr>
              <w:t>报价说明</w:t>
            </w:r>
          </w:p>
        </w:tc>
      </w:tr>
      <w:tr w14:paraId="63D0FB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D2F705F">
            <w:pPr>
              <w:pStyle w:val="4"/>
              <w:jc w:val="center"/>
            </w:pPr>
            <w:r>
              <w:rPr>
                <w:rFonts w:ascii="仿宋_GB2312" w:hAnsi="仿宋_GB2312" w:eastAsia="仿宋_GB2312" w:cs="仿宋_GB2312"/>
              </w:rPr>
              <w:t>1</w:t>
            </w:r>
          </w:p>
        </w:tc>
        <w:tc>
          <w:tcPr>
            <w:tcW w:w="1707" w:type="dxa"/>
          </w:tcPr>
          <w:p w14:paraId="5A39AFD4">
            <w:pPr>
              <w:pStyle w:val="4"/>
              <w:jc w:val="center"/>
            </w:pPr>
            <w:r>
              <w:rPr>
                <w:rFonts w:ascii="仿宋_GB2312" w:hAnsi="仿宋_GB2312" w:eastAsia="仿宋_GB2312" w:cs="仿宋_GB2312"/>
              </w:rPr>
              <w:t>数字签名证书服务</w:t>
            </w:r>
          </w:p>
        </w:tc>
        <w:tc>
          <w:tcPr>
            <w:tcW w:w="1138" w:type="dxa"/>
          </w:tcPr>
          <w:p w14:paraId="3C376286">
            <w:pPr>
              <w:pStyle w:val="4"/>
              <w:jc w:val="center"/>
            </w:pPr>
            <w:r>
              <w:rPr>
                <w:rFonts w:ascii="仿宋_GB2312" w:hAnsi="仿宋_GB2312" w:eastAsia="仿宋_GB2312" w:cs="仿宋_GB2312"/>
              </w:rPr>
              <w:t>1.00（项）</w:t>
            </w:r>
          </w:p>
        </w:tc>
        <w:tc>
          <w:tcPr>
            <w:tcW w:w="1365" w:type="dxa"/>
          </w:tcPr>
          <w:p w14:paraId="59D70014">
            <w:pPr>
              <w:pStyle w:val="4"/>
              <w:jc w:val="center"/>
            </w:pPr>
            <w:r>
              <w:rPr>
                <w:rFonts w:ascii="仿宋_GB2312" w:hAnsi="仿宋_GB2312" w:eastAsia="仿宋_GB2312" w:cs="仿宋_GB2312"/>
              </w:rPr>
              <w:t>1,210,000.00</w:t>
            </w:r>
          </w:p>
        </w:tc>
        <w:tc>
          <w:tcPr>
            <w:tcW w:w="1138" w:type="dxa"/>
          </w:tcPr>
          <w:p w14:paraId="09E6E2FF">
            <w:pPr>
              <w:pStyle w:val="4"/>
              <w:jc w:val="center"/>
            </w:pPr>
            <w:r>
              <w:rPr>
                <w:rFonts w:ascii="仿宋_GB2312" w:hAnsi="仿宋_GB2312" w:eastAsia="仿宋_GB2312" w:cs="仿宋_GB2312"/>
              </w:rPr>
              <w:t>总价</w:t>
            </w:r>
          </w:p>
        </w:tc>
        <w:tc>
          <w:tcPr>
            <w:tcW w:w="1934" w:type="dxa"/>
          </w:tcPr>
          <w:p w14:paraId="5AF36284">
            <w:pPr>
              <w:pStyle w:val="4"/>
              <w:jc w:val="left"/>
            </w:pPr>
            <w:r>
              <w:rPr>
                <w:rFonts w:ascii="仿宋_GB2312" w:hAnsi="仿宋_GB2312" w:eastAsia="仿宋_GB2312" w:cs="仿宋_GB2312"/>
              </w:rPr>
              <w:t>无</w:t>
            </w:r>
          </w:p>
        </w:tc>
      </w:tr>
    </w:tbl>
    <w:p w14:paraId="7440584F">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77544E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731FCE5">
            <w:pPr>
              <w:pStyle w:val="4"/>
              <w:jc w:val="center"/>
            </w:pPr>
            <w:r>
              <w:rPr>
                <w:rFonts w:ascii="仿宋_GB2312" w:hAnsi="仿宋_GB2312" w:eastAsia="仿宋_GB2312" w:cs="仿宋_GB2312"/>
              </w:rPr>
              <w:t>序号</w:t>
            </w:r>
          </w:p>
        </w:tc>
        <w:tc>
          <w:tcPr>
            <w:tcW w:w="1707" w:type="dxa"/>
          </w:tcPr>
          <w:p w14:paraId="5D73A833">
            <w:pPr>
              <w:pStyle w:val="4"/>
              <w:jc w:val="center"/>
            </w:pPr>
            <w:r>
              <w:rPr>
                <w:rFonts w:ascii="仿宋_GB2312" w:hAnsi="仿宋_GB2312" w:eastAsia="仿宋_GB2312" w:cs="仿宋_GB2312"/>
              </w:rPr>
              <w:t>报价内容</w:t>
            </w:r>
          </w:p>
        </w:tc>
        <w:tc>
          <w:tcPr>
            <w:tcW w:w="1138" w:type="dxa"/>
          </w:tcPr>
          <w:p w14:paraId="0FAC2952">
            <w:pPr>
              <w:pStyle w:val="4"/>
              <w:jc w:val="center"/>
            </w:pPr>
            <w:r>
              <w:rPr>
                <w:rFonts w:ascii="仿宋_GB2312" w:hAnsi="仿宋_GB2312" w:eastAsia="仿宋_GB2312" w:cs="仿宋_GB2312"/>
              </w:rPr>
              <w:t>数量（计量单位）</w:t>
            </w:r>
          </w:p>
        </w:tc>
        <w:tc>
          <w:tcPr>
            <w:tcW w:w="1365" w:type="dxa"/>
          </w:tcPr>
          <w:p w14:paraId="1867891A">
            <w:pPr>
              <w:pStyle w:val="4"/>
              <w:jc w:val="center"/>
            </w:pPr>
            <w:r>
              <w:rPr>
                <w:rFonts w:ascii="仿宋_GB2312" w:hAnsi="仿宋_GB2312" w:eastAsia="仿宋_GB2312" w:cs="仿宋_GB2312"/>
              </w:rPr>
              <w:t>最高限价</w:t>
            </w:r>
          </w:p>
        </w:tc>
        <w:tc>
          <w:tcPr>
            <w:tcW w:w="1138" w:type="dxa"/>
          </w:tcPr>
          <w:p w14:paraId="326382CE">
            <w:pPr>
              <w:pStyle w:val="4"/>
              <w:jc w:val="center"/>
            </w:pPr>
            <w:r>
              <w:rPr>
                <w:rFonts w:ascii="仿宋_GB2312" w:hAnsi="仿宋_GB2312" w:eastAsia="仿宋_GB2312" w:cs="仿宋_GB2312"/>
              </w:rPr>
              <w:t>价款形式</w:t>
            </w:r>
          </w:p>
        </w:tc>
        <w:tc>
          <w:tcPr>
            <w:tcW w:w="1934" w:type="dxa"/>
          </w:tcPr>
          <w:p w14:paraId="5043C657">
            <w:pPr>
              <w:pStyle w:val="4"/>
              <w:jc w:val="center"/>
            </w:pPr>
            <w:r>
              <w:rPr>
                <w:rFonts w:ascii="仿宋_GB2312" w:hAnsi="仿宋_GB2312" w:eastAsia="仿宋_GB2312" w:cs="仿宋_GB2312"/>
              </w:rPr>
              <w:t>报价说明</w:t>
            </w:r>
          </w:p>
        </w:tc>
      </w:tr>
      <w:tr w14:paraId="4649A8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5E574AD">
            <w:pPr>
              <w:pStyle w:val="4"/>
              <w:jc w:val="center"/>
            </w:pPr>
            <w:r>
              <w:rPr>
                <w:rFonts w:ascii="仿宋_GB2312" w:hAnsi="仿宋_GB2312" w:eastAsia="仿宋_GB2312" w:cs="仿宋_GB2312"/>
              </w:rPr>
              <w:t>1</w:t>
            </w:r>
          </w:p>
        </w:tc>
        <w:tc>
          <w:tcPr>
            <w:tcW w:w="1707" w:type="dxa"/>
          </w:tcPr>
          <w:p w14:paraId="4F6BA502">
            <w:pPr>
              <w:pStyle w:val="4"/>
              <w:jc w:val="center"/>
            </w:pPr>
            <w:r>
              <w:rPr>
                <w:rFonts w:ascii="仿宋_GB2312" w:hAnsi="仿宋_GB2312" w:eastAsia="仿宋_GB2312" w:cs="仿宋_GB2312"/>
              </w:rPr>
              <w:t>网站域名及加密证书租用</w:t>
            </w:r>
          </w:p>
        </w:tc>
        <w:tc>
          <w:tcPr>
            <w:tcW w:w="1138" w:type="dxa"/>
          </w:tcPr>
          <w:p w14:paraId="48236FC9">
            <w:pPr>
              <w:pStyle w:val="4"/>
              <w:jc w:val="center"/>
            </w:pPr>
            <w:r>
              <w:rPr>
                <w:rFonts w:ascii="仿宋_GB2312" w:hAnsi="仿宋_GB2312" w:eastAsia="仿宋_GB2312" w:cs="仿宋_GB2312"/>
              </w:rPr>
              <w:t>1.00（项）</w:t>
            </w:r>
          </w:p>
        </w:tc>
        <w:tc>
          <w:tcPr>
            <w:tcW w:w="1365" w:type="dxa"/>
          </w:tcPr>
          <w:p w14:paraId="3FED7A41">
            <w:pPr>
              <w:pStyle w:val="4"/>
              <w:jc w:val="center"/>
            </w:pPr>
            <w:r>
              <w:rPr>
                <w:rFonts w:ascii="仿宋_GB2312" w:hAnsi="仿宋_GB2312" w:eastAsia="仿宋_GB2312" w:cs="仿宋_GB2312"/>
              </w:rPr>
              <w:t>59,650.00</w:t>
            </w:r>
          </w:p>
        </w:tc>
        <w:tc>
          <w:tcPr>
            <w:tcW w:w="1138" w:type="dxa"/>
          </w:tcPr>
          <w:p w14:paraId="3A8253DC">
            <w:pPr>
              <w:pStyle w:val="4"/>
              <w:jc w:val="center"/>
            </w:pPr>
            <w:r>
              <w:rPr>
                <w:rFonts w:ascii="仿宋_GB2312" w:hAnsi="仿宋_GB2312" w:eastAsia="仿宋_GB2312" w:cs="仿宋_GB2312"/>
              </w:rPr>
              <w:t>总价</w:t>
            </w:r>
          </w:p>
        </w:tc>
        <w:tc>
          <w:tcPr>
            <w:tcW w:w="1934" w:type="dxa"/>
          </w:tcPr>
          <w:p w14:paraId="1379204C">
            <w:pPr>
              <w:pStyle w:val="4"/>
              <w:jc w:val="left"/>
            </w:pPr>
            <w:r>
              <w:rPr>
                <w:rFonts w:ascii="仿宋_GB2312" w:hAnsi="仿宋_GB2312" w:eastAsia="仿宋_GB2312" w:cs="仿宋_GB2312"/>
              </w:rPr>
              <w:t>无</w:t>
            </w:r>
          </w:p>
        </w:tc>
      </w:tr>
    </w:tbl>
    <w:p w14:paraId="5BD2E482">
      <w:pPr>
        <w:pStyle w:val="4"/>
        <w:jc w:val="left"/>
      </w:pPr>
      <w:r>
        <w:rPr>
          <w:rFonts w:ascii="仿宋_GB2312" w:hAnsi="仿宋_GB2312" w:eastAsia="仿宋_GB2312" w:cs="仿宋_GB2312"/>
        </w:rPr>
        <w:t>采购包3：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345E11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DF7E346">
            <w:pPr>
              <w:pStyle w:val="4"/>
              <w:jc w:val="center"/>
            </w:pPr>
            <w:r>
              <w:rPr>
                <w:rFonts w:ascii="仿宋_GB2312" w:hAnsi="仿宋_GB2312" w:eastAsia="仿宋_GB2312" w:cs="仿宋_GB2312"/>
              </w:rPr>
              <w:t>序号</w:t>
            </w:r>
          </w:p>
        </w:tc>
        <w:tc>
          <w:tcPr>
            <w:tcW w:w="1707" w:type="dxa"/>
          </w:tcPr>
          <w:p w14:paraId="369372F0">
            <w:pPr>
              <w:pStyle w:val="4"/>
              <w:jc w:val="center"/>
            </w:pPr>
            <w:r>
              <w:rPr>
                <w:rFonts w:ascii="仿宋_GB2312" w:hAnsi="仿宋_GB2312" w:eastAsia="仿宋_GB2312" w:cs="仿宋_GB2312"/>
              </w:rPr>
              <w:t>报价内容</w:t>
            </w:r>
          </w:p>
        </w:tc>
        <w:tc>
          <w:tcPr>
            <w:tcW w:w="1138" w:type="dxa"/>
          </w:tcPr>
          <w:p w14:paraId="3FB9F8FB">
            <w:pPr>
              <w:pStyle w:val="4"/>
              <w:jc w:val="center"/>
            </w:pPr>
            <w:r>
              <w:rPr>
                <w:rFonts w:ascii="仿宋_GB2312" w:hAnsi="仿宋_GB2312" w:eastAsia="仿宋_GB2312" w:cs="仿宋_GB2312"/>
              </w:rPr>
              <w:t>数量（计量单位）</w:t>
            </w:r>
          </w:p>
        </w:tc>
        <w:tc>
          <w:tcPr>
            <w:tcW w:w="1365" w:type="dxa"/>
          </w:tcPr>
          <w:p w14:paraId="367CC035">
            <w:pPr>
              <w:pStyle w:val="4"/>
              <w:jc w:val="center"/>
            </w:pPr>
            <w:r>
              <w:rPr>
                <w:rFonts w:ascii="仿宋_GB2312" w:hAnsi="仿宋_GB2312" w:eastAsia="仿宋_GB2312" w:cs="仿宋_GB2312"/>
              </w:rPr>
              <w:t>最高限价</w:t>
            </w:r>
          </w:p>
        </w:tc>
        <w:tc>
          <w:tcPr>
            <w:tcW w:w="1138" w:type="dxa"/>
          </w:tcPr>
          <w:p w14:paraId="38B76A8F">
            <w:pPr>
              <w:pStyle w:val="4"/>
              <w:jc w:val="center"/>
            </w:pPr>
            <w:r>
              <w:rPr>
                <w:rFonts w:ascii="仿宋_GB2312" w:hAnsi="仿宋_GB2312" w:eastAsia="仿宋_GB2312" w:cs="仿宋_GB2312"/>
              </w:rPr>
              <w:t>价款形式</w:t>
            </w:r>
          </w:p>
        </w:tc>
        <w:tc>
          <w:tcPr>
            <w:tcW w:w="1934" w:type="dxa"/>
          </w:tcPr>
          <w:p w14:paraId="00DBF52D">
            <w:pPr>
              <w:pStyle w:val="4"/>
              <w:jc w:val="center"/>
            </w:pPr>
            <w:r>
              <w:rPr>
                <w:rFonts w:ascii="仿宋_GB2312" w:hAnsi="仿宋_GB2312" w:eastAsia="仿宋_GB2312" w:cs="仿宋_GB2312"/>
              </w:rPr>
              <w:t>报价说明</w:t>
            </w:r>
          </w:p>
        </w:tc>
      </w:tr>
      <w:tr w14:paraId="4F2F26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8A2C084">
            <w:pPr>
              <w:pStyle w:val="4"/>
              <w:jc w:val="center"/>
            </w:pPr>
            <w:r>
              <w:rPr>
                <w:rFonts w:ascii="仿宋_GB2312" w:hAnsi="仿宋_GB2312" w:eastAsia="仿宋_GB2312" w:cs="仿宋_GB2312"/>
              </w:rPr>
              <w:t>1</w:t>
            </w:r>
          </w:p>
        </w:tc>
        <w:tc>
          <w:tcPr>
            <w:tcW w:w="1707" w:type="dxa"/>
          </w:tcPr>
          <w:p w14:paraId="0346992E">
            <w:pPr>
              <w:pStyle w:val="4"/>
              <w:jc w:val="center"/>
            </w:pPr>
            <w:r>
              <w:rPr>
                <w:rFonts w:ascii="仿宋_GB2312" w:hAnsi="仿宋_GB2312" w:eastAsia="仿宋_GB2312" w:cs="仿宋_GB2312"/>
              </w:rPr>
              <w:t>临床诊疗知识和科研信息服务平台</w:t>
            </w:r>
          </w:p>
        </w:tc>
        <w:tc>
          <w:tcPr>
            <w:tcW w:w="1138" w:type="dxa"/>
          </w:tcPr>
          <w:p w14:paraId="1D2C7E2E">
            <w:pPr>
              <w:pStyle w:val="4"/>
              <w:jc w:val="center"/>
            </w:pPr>
            <w:r>
              <w:rPr>
                <w:rFonts w:ascii="仿宋_GB2312" w:hAnsi="仿宋_GB2312" w:eastAsia="仿宋_GB2312" w:cs="仿宋_GB2312"/>
              </w:rPr>
              <w:t>1.00（项）</w:t>
            </w:r>
          </w:p>
        </w:tc>
        <w:tc>
          <w:tcPr>
            <w:tcW w:w="1365" w:type="dxa"/>
          </w:tcPr>
          <w:p w14:paraId="2A9C8BF4">
            <w:pPr>
              <w:pStyle w:val="4"/>
              <w:jc w:val="center"/>
            </w:pPr>
            <w:r>
              <w:rPr>
                <w:rFonts w:ascii="仿宋_GB2312" w:hAnsi="仿宋_GB2312" w:eastAsia="仿宋_GB2312" w:cs="仿宋_GB2312"/>
              </w:rPr>
              <w:t>146,000.00</w:t>
            </w:r>
          </w:p>
        </w:tc>
        <w:tc>
          <w:tcPr>
            <w:tcW w:w="1138" w:type="dxa"/>
          </w:tcPr>
          <w:p w14:paraId="252D3531">
            <w:pPr>
              <w:pStyle w:val="4"/>
              <w:jc w:val="center"/>
            </w:pPr>
            <w:r>
              <w:rPr>
                <w:rFonts w:ascii="仿宋_GB2312" w:hAnsi="仿宋_GB2312" w:eastAsia="仿宋_GB2312" w:cs="仿宋_GB2312"/>
              </w:rPr>
              <w:t>总价</w:t>
            </w:r>
          </w:p>
        </w:tc>
        <w:tc>
          <w:tcPr>
            <w:tcW w:w="1934" w:type="dxa"/>
          </w:tcPr>
          <w:p w14:paraId="1301CE7C">
            <w:pPr>
              <w:pStyle w:val="4"/>
              <w:jc w:val="left"/>
            </w:pPr>
            <w:r>
              <w:rPr>
                <w:rFonts w:ascii="仿宋_GB2312" w:hAnsi="仿宋_GB2312" w:eastAsia="仿宋_GB2312" w:cs="仿宋_GB2312"/>
              </w:rPr>
              <w:t>无</w:t>
            </w:r>
          </w:p>
        </w:tc>
      </w:tr>
    </w:tbl>
    <w:p w14:paraId="64B8E7A3">
      <w:pPr>
        <w:pStyle w:val="4"/>
        <w:ind w:firstLine="480"/>
        <w:jc w:val="left"/>
      </w:pPr>
      <w:r>
        <w:rPr>
          <w:rFonts w:ascii="仿宋_GB2312" w:hAnsi="仿宋_GB2312" w:eastAsia="仿宋_GB2312" w:cs="仿宋_GB2312"/>
        </w:rPr>
        <w:t>★注：采购包涉及采购货物的，投标人响应产品应当明确品牌和规格型号并指向唯一产品，不能指向唯一产品的，应通过报价表唯一产品说明栏补充说明。</w:t>
      </w:r>
    </w:p>
    <w:p w14:paraId="2381359C">
      <w:pPr>
        <w:pStyle w:val="4"/>
        <w:jc w:val="left"/>
      </w:pPr>
      <w:r>
        <w:rPr>
          <w:rFonts w:ascii="仿宋_GB2312" w:hAnsi="仿宋_GB2312" w:eastAsia="仿宋_GB2312" w:cs="仿宋_GB2312"/>
          <w:b/>
        </w:rPr>
        <w:t>本项目涉及核心产品：</w:t>
      </w:r>
    </w:p>
    <w:p w14:paraId="237C8B9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F724F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9203300">
            <w:pPr>
              <w:pStyle w:val="4"/>
              <w:jc w:val="center"/>
            </w:pPr>
            <w:r>
              <w:rPr>
                <w:rFonts w:ascii="仿宋_GB2312" w:hAnsi="仿宋_GB2312" w:eastAsia="仿宋_GB2312" w:cs="仿宋_GB2312"/>
              </w:rPr>
              <w:t>序号</w:t>
            </w:r>
          </w:p>
        </w:tc>
        <w:tc>
          <w:tcPr>
            <w:tcW w:w="2492" w:type="dxa"/>
          </w:tcPr>
          <w:p w14:paraId="65BE48D0">
            <w:pPr>
              <w:pStyle w:val="4"/>
              <w:jc w:val="center"/>
            </w:pPr>
            <w:r>
              <w:rPr>
                <w:rFonts w:ascii="仿宋_GB2312" w:hAnsi="仿宋_GB2312" w:eastAsia="仿宋_GB2312" w:cs="仿宋_GB2312"/>
              </w:rPr>
              <w:t>采购品目名称</w:t>
            </w:r>
          </w:p>
        </w:tc>
        <w:tc>
          <w:tcPr>
            <w:tcW w:w="2492" w:type="dxa"/>
          </w:tcPr>
          <w:p w14:paraId="3E3FFBE6">
            <w:pPr>
              <w:pStyle w:val="4"/>
              <w:jc w:val="center"/>
            </w:pPr>
            <w:r>
              <w:rPr>
                <w:rFonts w:ascii="仿宋_GB2312" w:hAnsi="仿宋_GB2312" w:eastAsia="仿宋_GB2312" w:cs="仿宋_GB2312"/>
              </w:rPr>
              <w:t>标的名称</w:t>
            </w:r>
          </w:p>
        </w:tc>
        <w:tc>
          <w:tcPr>
            <w:tcW w:w="2492" w:type="dxa"/>
          </w:tcPr>
          <w:p w14:paraId="33A3BAF4">
            <w:pPr>
              <w:pStyle w:val="4"/>
              <w:jc w:val="center"/>
            </w:pPr>
            <w:r>
              <w:rPr>
                <w:rFonts w:ascii="仿宋_GB2312" w:hAnsi="仿宋_GB2312" w:eastAsia="仿宋_GB2312" w:cs="仿宋_GB2312"/>
              </w:rPr>
              <w:t>产品名称</w:t>
            </w:r>
          </w:p>
        </w:tc>
      </w:tr>
      <w:tr w14:paraId="204DA7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9C95633">
            <w:pPr>
              <w:pStyle w:val="4"/>
              <w:jc w:val="center"/>
            </w:pPr>
            <w:r>
              <w:rPr>
                <w:rFonts w:ascii="仿宋_GB2312" w:hAnsi="仿宋_GB2312" w:eastAsia="仿宋_GB2312" w:cs="仿宋_GB2312"/>
              </w:rPr>
              <w:t>不涉及</w:t>
            </w:r>
          </w:p>
        </w:tc>
      </w:tr>
    </w:tbl>
    <w:p w14:paraId="7F15E203">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D2A2C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37B3CA4">
            <w:pPr>
              <w:pStyle w:val="4"/>
              <w:jc w:val="center"/>
            </w:pPr>
            <w:r>
              <w:rPr>
                <w:rFonts w:ascii="仿宋_GB2312" w:hAnsi="仿宋_GB2312" w:eastAsia="仿宋_GB2312" w:cs="仿宋_GB2312"/>
              </w:rPr>
              <w:t>序号</w:t>
            </w:r>
          </w:p>
        </w:tc>
        <w:tc>
          <w:tcPr>
            <w:tcW w:w="2492" w:type="dxa"/>
          </w:tcPr>
          <w:p w14:paraId="3E8D9A98">
            <w:pPr>
              <w:pStyle w:val="4"/>
              <w:jc w:val="center"/>
            </w:pPr>
            <w:r>
              <w:rPr>
                <w:rFonts w:ascii="仿宋_GB2312" w:hAnsi="仿宋_GB2312" w:eastAsia="仿宋_GB2312" w:cs="仿宋_GB2312"/>
              </w:rPr>
              <w:t>采购品目名称</w:t>
            </w:r>
          </w:p>
        </w:tc>
        <w:tc>
          <w:tcPr>
            <w:tcW w:w="2492" w:type="dxa"/>
          </w:tcPr>
          <w:p w14:paraId="384CF1C2">
            <w:pPr>
              <w:pStyle w:val="4"/>
              <w:jc w:val="center"/>
            </w:pPr>
            <w:r>
              <w:rPr>
                <w:rFonts w:ascii="仿宋_GB2312" w:hAnsi="仿宋_GB2312" w:eastAsia="仿宋_GB2312" w:cs="仿宋_GB2312"/>
              </w:rPr>
              <w:t>标的名称</w:t>
            </w:r>
          </w:p>
        </w:tc>
        <w:tc>
          <w:tcPr>
            <w:tcW w:w="2492" w:type="dxa"/>
          </w:tcPr>
          <w:p w14:paraId="5251C3C4">
            <w:pPr>
              <w:pStyle w:val="4"/>
              <w:jc w:val="center"/>
            </w:pPr>
            <w:r>
              <w:rPr>
                <w:rFonts w:ascii="仿宋_GB2312" w:hAnsi="仿宋_GB2312" w:eastAsia="仿宋_GB2312" w:cs="仿宋_GB2312"/>
              </w:rPr>
              <w:t>产品名称</w:t>
            </w:r>
          </w:p>
        </w:tc>
      </w:tr>
      <w:tr w14:paraId="6EFBA7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1CCF999">
            <w:pPr>
              <w:pStyle w:val="4"/>
              <w:jc w:val="center"/>
            </w:pPr>
            <w:r>
              <w:rPr>
                <w:rFonts w:ascii="仿宋_GB2312" w:hAnsi="仿宋_GB2312" w:eastAsia="仿宋_GB2312" w:cs="仿宋_GB2312"/>
              </w:rPr>
              <w:t>不涉及</w:t>
            </w:r>
          </w:p>
        </w:tc>
      </w:tr>
    </w:tbl>
    <w:p w14:paraId="0437F0F0">
      <w:pPr>
        <w:pStyle w:val="4"/>
        <w:jc w:val="left"/>
      </w:pPr>
      <w:r>
        <w:rPr>
          <w:rFonts w:ascii="仿宋_GB2312" w:hAnsi="仿宋_GB2312" w:eastAsia="仿宋_GB2312" w:cs="仿宋_GB2312"/>
        </w:rPr>
        <w:t>采购包3：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DEF5C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84DC0B2">
            <w:pPr>
              <w:pStyle w:val="4"/>
              <w:jc w:val="center"/>
            </w:pPr>
            <w:r>
              <w:rPr>
                <w:rFonts w:ascii="仿宋_GB2312" w:hAnsi="仿宋_GB2312" w:eastAsia="仿宋_GB2312" w:cs="仿宋_GB2312"/>
              </w:rPr>
              <w:t>序号</w:t>
            </w:r>
          </w:p>
        </w:tc>
        <w:tc>
          <w:tcPr>
            <w:tcW w:w="2492" w:type="dxa"/>
          </w:tcPr>
          <w:p w14:paraId="234B6B3B">
            <w:pPr>
              <w:pStyle w:val="4"/>
              <w:jc w:val="center"/>
            </w:pPr>
            <w:r>
              <w:rPr>
                <w:rFonts w:ascii="仿宋_GB2312" w:hAnsi="仿宋_GB2312" w:eastAsia="仿宋_GB2312" w:cs="仿宋_GB2312"/>
              </w:rPr>
              <w:t>采购品目名称</w:t>
            </w:r>
          </w:p>
        </w:tc>
        <w:tc>
          <w:tcPr>
            <w:tcW w:w="2492" w:type="dxa"/>
          </w:tcPr>
          <w:p w14:paraId="412A0337">
            <w:pPr>
              <w:pStyle w:val="4"/>
              <w:jc w:val="center"/>
            </w:pPr>
            <w:r>
              <w:rPr>
                <w:rFonts w:ascii="仿宋_GB2312" w:hAnsi="仿宋_GB2312" w:eastAsia="仿宋_GB2312" w:cs="仿宋_GB2312"/>
              </w:rPr>
              <w:t>标的名称</w:t>
            </w:r>
          </w:p>
        </w:tc>
        <w:tc>
          <w:tcPr>
            <w:tcW w:w="2492" w:type="dxa"/>
          </w:tcPr>
          <w:p w14:paraId="62E2A453">
            <w:pPr>
              <w:pStyle w:val="4"/>
              <w:jc w:val="center"/>
            </w:pPr>
            <w:r>
              <w:rPr>
                <w:rFonts w:ascii="仿宋_GB2312" w:hAnsi="仿宋_GB2312" w:eastAsia="仿宋_GB2312" w:cs="仿宋_GB2312"/>
              </w:rPr>
              <w:t>产品名称</w:t>
            </w:r>
          </w:p>
        </w:tc>
      </w:tr>
      <w:tr w14:paraId="04CE85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DA0FCE4">
            <w:pPr>
              <w:pStyle w:val="4"/>
              <w:jc w:val="center"/>
            </w:pPr>
            <w:r>
              <w:rPr>
                <w:rFonts w:ascii="仿宋_GB2312" w:hAnsi="仿宋_GB2312" w:eastAsia="仿宋_GB2312" w:cs="仿宋_GB2312"/>
              </w:rPr>
              <w:t>不涉及</w:t>
            </w:r>
          </w:p>
        </w:tc>
      </w:tr>
    </w:tbl>
    <w:p w14:paraId="43CCD2DA">
      <w:pPr>
        <w:pStyle w:val="4"/>
        <w:ind w:firstLine="480"/>
        <w:jc w:val="left"/>
      </w:pPr>
      <w:r>
        <w:rPr>
          <w:rFonts w:ascii="仿宋_GB2312" w:hAnsi="仿宋_GB2312" w:eastAsia="仿宋_GB2312" w:cs="仿宋_GB2312"/>
        </w:rPr>
        <w:t>注：涉及核心产品的，具体评审规定见第五章。</w:t>
      </w:r>
    </w:p>
    <w:p w14:paraId="79ACEE95">
      <w:pPr>
        <w:pStyle w:val="4"/>
        <w:jc w:val="left"/>
        <w:outlineLvl w:val="3"/>
      </w:pPr>
      <w:r>
        <w:rPr>
          <w:rFonts w:ascii="仿宋_GB2312" w:hAnsi="仿宋_GB2312" w:eastAsia="仿宋_GB2312" w:cs="仿宋_GB2312"/>
          <w:b/>
          <w:sz w:val="24"/>
        </w:rPr>
        <w:t>本项目涉及采购进口产品：</w:t>
      </w:r>
    </w:p>
    <w:p w14:paraId="4D09BF1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0F3AE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6F0EA22">
            <w:pPr>
              <w:pStyle w:val="4"/>
              <w:jc w:val="center"/>
            </w:pPr>
            <w:r>
              <w:rPr>
                <w:rFonts w:ascii="仿宋_GB2312" w:hAnsi="仿宋_GB2312" w:eastAsia="仿宋_GB2312" w:cs="仿宋_GB2312"/>
              </w:rPr>
              <w:t>序号</w:t>
            </w:r>
          </w:p>
        </w:tc>
        <w:tc>
          <w:tcPr>
            <w:tcW w:w="2492" w:type="dxa"/>
          </w:tcPr>
          <w:p w14:paraId="557888C3">
            <w:pPr>
              <w:pStyle w:val="4"/>
              <w:jc w:val="center"/>
            </w:pPr>
            <w:r>
              <w:rPr>
                <w:rFonts w:ascii="仿宋_GB2312" w:hAnsi="仿宋_GB2312" w:eastAsia="仿宋_GB2312" w:cs="仿宋_GB2312"/>
              </w:rPr>
              <w:t>采购品目名称</w:t>
            </w:r>
          </w:p>
        </w:tc>
        <w:tc>
          <w:tcPr>
            <w:tcW w:w="2492" w:type="dxa"/>
          </w:tcPr>
          <w:p w14:paraId="6E84EE55">
            <w:pPr>
              <w:pStyle w:val="4"/>
              <w:jc w:val="center"/>
            </w:pPr>
            <w:r>
              <w:rPr>
                <w:rFonts w:ascii="仿宋_GB2312" w:hAnsi="仿宋_GB2312" w:eastAsia="仿宋_GB2312" w:cs="仿宋_GB2312"/>
              </w:rPr>
              <w:t>标的名称</w:t>
            </w:r>
          </w:p>
        </w:tc>
        <w:tc>
          <w:tcPr>
            <w:tcW w:w="2492" w:type="dxa"/>
          </w:tcPr>
          <w:p w14:paraId="55F8EA1A">
            <w:pPr>
              <w:pStyle w:val="4"/>
              <w:jc w:val="center"/>
            </w:pPr>
            <w:r>
              <w:rPr>
                <w:rFonts w:ascii="仿宋_GB2312" w:hAnsi="仿宋_GB2312" w:eastAsia="仿宋_GB2312" w:cs="仿宋_GB2312"/>
              </w:rPr>
              <w:t>产品名称</w:t>
            </w:r>
          </w:p>
        </w:tc>
      </w:tr>
      <w:tr w14:paraId="1ABC00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D7EF59F">
            <w:pPr>
              <w:pStyle w:val="4"/>
              <w:jc w:val="center"/>
            </w:pPr>
            <w:r>
              <w:rPr>
                <w:rFonts w:ascii="仿宋_GB2312" w:hAnsi="仿宋_GB2312" w:eastAsia="仿宋_GB2312" w:cs="仿宋_GB2312"/>
              </w:rPr>
              <w:t>不涉及</w:t>
            </w:r>
          </w:p>
        </w:tc>
      </w:tr>
    </w:tbl>
    <w:p w14:paraId="483858AE">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24DFE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B9D3629">
            <w:pPr>
              <w:pStyle w:val="4"/>
              <w:jc w:val="center"/>
            </w:pPr>
            <w:r>
              <w:rPr>
                <w:rFonts w:ascii="仿宋_GB2312" w:hAnsi="仿宋_GB2312" w:eastAsia="仿宋_GB2312" w:cs="仿宋_GB2312"/>
              </w:rPr>
              <w:t>序号</w:t>
            </w:r>
          </w:p>
        </w:tc>
        <w:tc>
          <w:tcPr>
            <w:tcW w:w="2492" w:type="dxa"/>
          </w:tcPr>
          <w:p w14:paraId="56A7847E">
            <w:pPr>
              <w:pStyle w:val="4"/>
              <w:jc w:val="center"/>
            </w:pPr>
            <w:r>
              <w:rPr>
                <w:rFonts w:ascii="仿宋_GB2312" w:hAnsi="仿宋_GB2312" w:eastAsia="仿宋_GB2312" w:cs="仿宋_GB2312"/>
              </w:rPr>
              <w:t>采购品目名称</w:t>
            </w:r>
          </w:p>
        </w:tc>
        <w:tc>
          <w:tcPr>
            <w:tcW w:w="2492" w:type="dxa"/>
          </w:tcPr>
          <w:p w14:paraId="6DF8E9F8">
            <w:pPr>
              <w:pStyle w:val="4"/>
              <w:jc w:val="center"/>
            </w:pPr>
            <w:r>
              <w:rPr>
                <w:rFonts w:ascii="仿宋_GB2312" w:hAnsi="仿宋_GB2312" w:eastAsia="仿宋_GB2312" w:cs="仿宋_GB2312"/>
              </w:rPr>
              <w:t>标的名称</w:t>
            </w:r>
          </w:p>
        </w:tc>
        <w:tc>
          <w:tcPr>
            <w:tcW w:w="2492" w:type="dxa"/>
          </w:tcPr>
          <w:p w14:paraId="45A4A513">
            <w:pPr>
              <w:pStyle w:val="4"/>
              <w:jc w:val="center"/>
            </w:pPr>
            <w:r>
              <w:rPr>
                <w:rFonts w:ascii="仿宋_GB2312" w:hAnsi="仿宋_GB2312" w:eastAsia="仿宋_GB2312" w:cs="仿宋_GB2312"/>
              </w:rPr>
              <w:t>产品名称</w:t>
            </w:r>
          </w:p>
        </w:tc>
      </w:tr>
      <w:tr w14:paraId="64D954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0BEE129">
            <w:pPr>
              <w:pStyle w:val="4"/>
              <w:jc w:val="center"/>
            </w:pPr>
            <w:r>
              <w:rPr>
                <w:rFonts w:ascii="仿宋_GB2312" w:hAnsi="仿宋_GB2312" w:eastAsia="仿宋_GB2312" w:cs="仿宋_GB2312"/>
              </w:rPr>
              <w:t>不涉及</w:t>
            </w:r>
          </w:p>
        </w:tc>
      </w:tr>
    </w:tbl>
    <w:p w14:paraId="65FA0922">
      <w:pPr>
        <w:pStyle w:val="4"/>
        <w:jc w:val="left"/>
      </w:pPr>
      <w:r>
        <w:rPr>
          <w:rFonts w:ascii="仿宋_GB2312" w:hAnsi="仿宋_GB2312" w:eastAsia="仿宋_GB2312" w:cs="仿宋_GB2312"/>
        </w:rPr>
        <w:t>采购包3：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4139F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D6234C5">
            <w:pPr>
              <w:pStyle w:val="4"/>
              <w:jc w:val="center"/>
            </w:pPr>
            <w:r>
              <w:rPr>
                <w:rFonts w:ascii="仿宋_GB2312" w:hAnsi="仿宋_GB2312" w:eastAsia="仿宋_GB2312" w:cs="仿宋_GB2312"/>
              </w:rPr>
              <w:t>序号</w:t>
            </w:r>
          </w:p>
        </w:tc>
        <w:tc>
          <w:tcPr>
            <w:tcW w:w="2492" w:type="dxa"/>
          </w:tcPr>
          <w:p w14:paraId="147D8EED">
            <w:pPr>
              <w:pStyle w:val="4"/>
              <w:jc w:val="center"/>
            </w:pPr>
            <w:r>
              <w:rPr>
                <w:rFonts w:ascii="仿宋_GB2312" w:hAnsi="仿宋_GB2312" w:eastAsia="仿宋_GB2312" w:cs="仿宋_GB2312"/>
              </w:rPr>
              <w:t>采购品目名称</w:t>
            </w:r>
          </w:p>
        </w:tc>
        <w:tc>
          <w:tcPr>
            <w:tcW w:w="2492" w:type="dxa"/>
          </w:tcPr>
          <w:p w14:paraId="7D417DA0">
            <w:pPr>
              <w:pStyle w:val="4"/>
              <w:jc w:val="center"/>
            </w:pPr>
            <w:r>
              <w:rPr>
                <w:rFonts w:ascii="仿宋_GB2312" w:hAnsi="仿宋_GB2312" w:eastAsia="仿宋_GB2312" w:cs="仿宋_GB2312"/>
              </w:rPr>
              <w:t>标的名称</w:t>
            </w:r>
          </w:p>
        </w:tc>
        <w:tc>
          <w:tcPr>
            <w:tcW w:w="2492" w:type="dxa"/>
          </w:tcPr>
          <w:p w14:paraId="22A86B2F">
            <w:pPr>
              <w:pStyle w:val="4"/>
              <w:jc w:val="center"/>
            </w:pPr>
            <w:r>
              <w:rPr>
                <w:rFonts w:ascii="仿宋_GB2312" w:hAnsi="仿宋_GB2312" w:eastAsia="仿宋_GB2312" w:cs="仿宋_GB2312"/>
              </w:rPr>
              <w:t>产品名称</w:t>
            </w:r>
          </w:p>
        </w:tc>
      </w:tr>
      <w:tr w14:paraId="2E63AF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A1C5C9A">
            <w:pPr>
              <w:pStyle w:val="4"/>
              <w:jc w:val="center"/>
            </w:pPr>
            <w:r>
              <w:rPr>
                <w:rFonts w:ascii="仿宋_GB2312" w:hAnsi="仿宋_GB2312" w:eastAsia="仿宋_GB2312" w:cs="仿宋_GB2312"/>
              </w:rPr>
              <w:t>不涉及</w:t>
            </w:r>
          </w:p>
        </w:tc>
      </w:tr>
    </w:tbl>
    <w:p w14:paraId="5220C68F">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14:paraId="35AC8552">
      <w:pPr>
        <w:pStyle w:val="4"/>
        <w:jc w:val="left"/>
        <w:outlineLvl w:val="3"/>
      </w:pPr>
      <w:r>
        <w:rPr>
          <w:rFonts w:ascii="仿宋_GB2312" w:hAnsi="仿宋_GB2312" w:eastAsia="仿宋_GB2312" w:cs="仿宋_GB2312"/>
          <w:b/>
          <w:sz w:val="24"/>
        </w:rPr>
        <w:t>本项目涉及强制采购节能产品：</w:t>
      </w:r>
    </w:p>
    <w:p w14:paraId="02BDBAC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D6CBD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2A2A634">
            <w:pPr>
              <w:pStyle w:val="4"/>
              <w:jc w:val="center"/>
            </w:pPr>
            <w:r>
              <w:rPr>
                <w:rFonts w:ascii="仿宋_GB2312" w:hAnsi="仿宋_GB2312" w:eastAsia="仿宋_GB2312" w:cs="仿宋_GB2312"/>
              </w:rPr>
              <w:t>序号</w:t>
            </w:r>
          </w:p>
        </w:tc>
        <w:tc>
          <w:tcPr>
            <w:tcW w:w="2492" w:type="dxa"/>
          </w:tcPr>
          <w:p w14:paraId="01082D7C">
            <w:pPr>
              <w:pStyle w:val="4"/>
              <w:jc w:val="center"/>
            </w:pPr>
            <w:r>
              <w:rPr>
                <w:rFonts w:ascii="仿宋_GB2312" w:hAnsi="仿宋_GB2312" w:eastAsia="仿宋_GB2312" w:cs="仿宋_GB2312"/>
              </w:rPr>
              <w:t>采购品目名称</w:t>
            </w:r>
          </w:p>
        </w:tc>
        <w:tc>
          <w:tcPr>
            <w:tcW w:w="2492" w:type="dxa"/>
          </w:tcPr>
          <w:p w14:paraId="4BFED094">
            <w:pPr>
              <w:pStyle w:val="4"/>
              <w:jc w:val="center"/>
            </w:pPr>
            <w:r>
              <w:rPr>
                <w:rFonts w:ascii="仿宋_GB2312" w:hAnsi="仿宋_GB2312" w:eastAsia="仿宋_GB2312" w:cs="仿宋_GB2312"/>
              </w:rPr>
              <w:t>标的名称</w:t>
            </w:r>
          </w:p>
        </w:tc>
        <w:tc>
          <w:tcPr>
            <w:tcW w:w="2492" w:type="dxa"/>
          </w:tcPr>
          <w:p w14:paraId="244988DF">
            <w:pPr>
              <w:pStyle w:val="4"/>
              <w:jc w:val="center"/>
            </w:pPr>
            <w:r>
              <w:rPr>
                <w:rFonts w:ascii="仿宋_GB2312" w:hAnsi="仿宋_GB2312" w:eastAsia="仿宋_GB2312" w:cs="仿宋_GB2312"/>
              </w:rPr>
              <w:t>产品名称</w:t>
            </w:r>
          </w:p>
        </w:tc>
      </w:tr>
      <w:tr w14:paraId="0954BF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168918B">
            <w:pPr>
              <w:pStyle w:val="4"/>
              <w:jc w:val="center"/>
            </w:pPr>
            <w:r>
              <w:rPr>
                <w:rFonts w:ascii="仿宋_GB2312" w:hAnsi="仿宋_GB2312" w:eastAsia="仿宋_GB2312" w:cs="仿宋_GB2312"/>
              </w:rPr>
              <w:t>不涉及</w:t>
            </w:r>
          </w:p>
        </w:tc>
      </w:tr>
    </w:tbl>
    <w:p w14:paraId="0071E70A">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94E76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F46065D">
            <w:pPr>
              <w:pStyle w:val="4"/>
              <w:jc w:val="center"/>
            </w:pPr>
            <w:r>
              <w:rPr>
                <w:rFonts w:ascii="仿宋_GB2312" w:hAnsi="仿宋_GB2312" w:eastAsia="仿宋_GB2312" w:cs="仿宋_GB2312"/>
              </w:rPr>
              <w:t>序号</w:t>
            </w:r>
          </w:p>
        </w:tc>
        <w:tc>
          <w:tcPr>
            <w:tcW w:w="2492" w:type="dxa"/>
          </w:tcPr>
          <w:p w14:paraId="794EDD63">
            <w:pPr>
              <w:pStyle w:val="4"/>
              <w:jc w:val="center"/>
            </w:pPr>
            <w:r>
              <w:rPr>
                <w:rFonts w:ascii="仿宋_GB2312" w:hAnsi="仿宋_GB2312" w:eastAsia="仿宋_GB2312" w:cs="仿宋_GB2312"/>
              </w:rPr>
              <w:t>采购品目名称</w:t>
            </w:r>
          </w:p>
        </w:tc>
        <w:tc>
          <w:tcPr>
            <w:tcW w:w="2492" w:type="dxa"/>
          </w:tcPr>
          <w:p w14:paraId="0D08B09E">
            <w:pPr>
              <w:pStyle w:val="4"/>
              <w:jc w:val="center"/>
            </w:pPr>
            <w:r>
              <w:rPr>
                <w:rFonts w:ascii="仿宋_GB2312" w:hAnsi="仿宋_GB2312" w:eastAsia="仿宋_GB2312" w:cs="仿宋_GB2312"/>
              </w:rPr>
              <w:t>标的名称</w:t>
            </w:r>
          </w:p>
        </w:tc>
        <w:tc>
          <w:tcPr>
            <w:tcW w:w="2492" w:type="dxa"/>
          </w:tcPr>
          <w:p w14:paraId="243B195C">
            <w:pPr>
              <w:pStyle w:val="4"/>
              <w:jc w:val="center"/>
            </w:pPr>
            <w:r>
              <w:rPr>
                <w:rFonts w:ascii="仿宋_GB2312" w:hAnsi="仿宋_GB2312" w:eastAsia="仿宋_GB2312" w:cs="仿宋_GB2312"/>
              </w:rPr>
              <w:t>产品名称</w:t>
            </w:r>
          </w:p>
        </w:tc>
      </w:tr>
      <w:tr w14:paraId="6FDE30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CEF220D">
            <w:pPr>
              <w:pStyle w:val="4"/>
              <w:jc w:val="center"/>
            </w:pPr>
            <w:r>
              <w:rPr>
                <w:rFonts w:ascii="仿宋_GB2312" w:hAnsi="仿宋_GB2312" w:eastAsia="仿宋_GB2312" w:cs="仿宋_GB2312"/>
              </w:rPr>
              <w:t>不涉及</w:t>
            </w:r>
          </w:p>
        </w:tc>
      </w:tr>
    </w:tbl>
    <w:p w14:paraId="7FE26520">
      <w:pPr>
        <w:pStyle w:val="4"/>
        <w:jc w:val="left"/>
      </w:pPr>
      <w:r>
        <w:rPr>
          <w:rFonts w:ascii="仿宋_GB2312" w:hAnsi="仿宋_GB2312" w:eastAsia="仿宋_GB2312" w:cs="仿宋_GB2312"/>
        </w:rPr>
        <w:t>采购包3：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1D460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8A3B33A">
            <w:pPr>
              <w:pStyle w:val="4"/>
              <w:jc w:val="center"/>
            </w:pPr>
            <w:r>
              <w:rPr>
                <w:rFonts w:ascii="仿宋_GB2312" w:hAnsi="仿宋_GB2312" w:eastAsia="仿宋_GB2312" w:cs="仿宋_GB2312"/>
              </w:rPr>
              <w:t>序号</w:t>
            </w:r>
          </w:p>
        </w:tc>
        <w:tc>
          <w:tcPr>
            <w:tcW w:w="2492" w:type="dxa"/>
          </w:tcPr>
          <w:p w14:paraId="358D81BA">
            <w:pPr>
              <w:pStyle w:val="4"/>
              <w:jc w:val="center"/>
            </w:pPr>
            <w:r>
              <w:rPr>
                <w:rFonts w:ascii="仿宋_GB2312" w:hAnsi="仿宋_GB2312" w:eastAsia="仿宋_GB2312" w:cs="仿宋_GB2312"/>
              </w:rPr>
              <w:t>采购品目名称</w:t>
            </w:r>
          </w:p>
        </w:tc>
        <w:tc>
          <w:tcPr>
            <w:tcW w:w="2492" w:type="dxa"/>
          </w:tcPr>
          <w:p w14:paraId="6B9F4060">
            <w:pPr>
              <w:pStyle w:val="4"/>
              <w:jc w:val="center"/>
            </w:pPr>
            <w:r>
              <w:rPr>
                <w:rFonts w:ascii="仿宋_GB2312" w:hAnsi="仿宋_GB2312" w:eastAsia="仿宋_GB2312" w:cs="仿宋_GB2312"/>
              </w:rPr>
              <w:t>标的名称</w:t>
            </w:r>
          </w:p>
        </w:tc>
        <w:tc>
          <w:tcPr>
            <w:tcW w:w="2492" w:type="dxa"/>
          </w:tcPr>
          <w:p w14:paraId="3B7C090A">
            <w:pPr>
              <w:pStyle w:val="4"/>
              <w:jc w:val="center"/>
            </w:pPr>
            <w:r>
              <w:rPr>
                <w:rFonts w:ascii="仿宋_GB2312" w:hAnsi="仿宋_GB2312" w:eastAsia="仿宋_GB2312" w:cs="仿宋_GB2312"/>
              </w:rPr>
              <w:t>产品名称</w:t>
            </w:r>
          </w:p>
        </w:tc>
      </w:tr>
      <w:tr w14:paraId="0370C9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B9E9E0F">
            <w:pPr>
              <w:pStyle w:val="4"/>
              <w:jc w:val="center"/>
            </w:pPr>
            <w:r>
              <w:rPr>
                <w:rFonts w:ascii="仿宋_GB2312" w:hAnsi="仿宋_GB2312" w:eastAsia="仿宋_GB2312" w:cs="仿宋_GB2312"/>
              </w:rPr>
              <w:t>不涉及</w:t>
            </w:r>
          </w:p>
        </w:tc>
      </w:tr>
    </w:tbl>
    <w:p w14:paraId="7C35D4AD">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2F33C9F5">
      <w:pPr>
        <w:pStyle w:val="4"/>
        <w:jc w:val="left"/>
      </w:pPr>
      <w:r>
        <w:rPr>
          <w:rFonts w:ascii="仿宋_GB2312" w:hAnsi="仿宋_GB2312" w:eastAsia="仿宋_GB2312" w:cs="仿宋_GB2312"/>
          <w:b/>
        </w:rPr>
        <w:t>本项目涉及优先采购节能产品：</w:t>
      </w:r>
    </w:p>
    <w:p w14:paraId="42C5593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C8E79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3437959">
            <w:pPr>
              <w:pStyle w:val="4"/>
              <w:jc w:val="center"/>
            </w:pPr>
            <w:r>
              <w:rPr>
                <w:rFonts w:ascii="仿宋_GB2312" w:hAnsi="仿宋_GB2312" w:eastAsia="仿宋_GB2312" w:cs="仿宋_GB2312"/>
              </w:rPr>
              <w:t>序号</w:t>
            </w:r>
          </w:p>
        </w:tc>
        <w:tc>
          <w:tcPr>
            <w:tcW w:w="2492" w:type="dxa"/>
          </w:tcPr>
          <w:p w14:paraId="4BC8175D">
            <w:pPr>
              <w:pStyle w:val="4"/>
              <w:jc w:val="center"/>
            </w:pPr>
            <w:r>
              <w:rPr>
                <w:rFonts w:ascii="仿宋_GB2312" w:hAnsi="仿宋_GB2312" w:eastAsia="仿宋_GB2312" w:cs="仿宋_GB2312"/>
              </w:rPr>
              <w:t>采购品目名称</w:t>
            </w:r>
          </w:p>
        </w:tc>
        <w:tc>
          <w:tcPr>
            <w:tcW w:w="2492" w:type="dxa"/>
          </w:tcPr>
          <w:p w14:paraId="12B28EF2">
            <w:pPr>
              <w:pStyle w:val="4"/>
              <w:jc w:val="center"/>
            </w:pPr>
            <w:r>
              <w:rPr>
                <w:rFonts w:ascii="仿宋_GB2312" w:hAnsi="仿宋_GB2312" w:eastAsia="仿宋_GB2312" w:cs="仿宋_GB2312"/>
              </w:rPr>
              <w:t>标的名称</w:t>
            </w:r>
          </w:p>
        </w:tc>
        <w:tc>
          <w:tcPr>
            <w:tcW w:w="2492" w:type="dxa"/>
          </w:tcPr>
          <w:p w14:paraId="1451FBB0">
            <w:pPr>
              <w:pStyle w:val="4"/>
              <w:jc w:val="center"/>
            </w:pPr>
            <w:r>
              <w:rPr>
                <w:rFonts w:ascii="仿宋_GB2312" w:hAnsi="仿宋_GB2312" w:eastAsia="仿宋_GB2312" w:cs="仿宋_GB2312"/>
              </w:rPr>
              <w:t>产品名称</w:t>
            </w:r>
          </w:p>
        </w:tc>
      </w:tr>
      <w:tr w14:paraId="62F20E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4EEEDFC">
            <w:pPr>
              <w:pStyle w:val="4"/>
              <w:jc w:val="center"/>
            </w:pPr>
            <w:r>
              <w:rPr>
                <w:rFonts w:ascii="仿宋_GB2312" w:hAnsi="仿宋_GB2312" w:eastAsia="仿宋_GB2312" w:cs="仿宋_GB2312"/>
              </w:rPr>
              <w:t>不涉及</w:t>
            </w:r>
          </w:p>
        </w:tc>
      </w:tr>
    </w:tbl>
    <w:p w14:paraId="7B2BD53B">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86B84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3321A37">
            <w:pPr>
              <w:pStyle w:val="4"/>
              <w:jc w:val="center"/>
            </w:pPr>
            <w:r>
              <w:rPr>
                <w:rFonts w:ascii="仿宋_GB2312" w:hAnsi="仿宋_GB2312" w:eastAsia="仿宋_GB2312" w:cs="仿宋_GB2312"/>
              </w:rPr>
              <w:t>序号</w:t>
            </w:r>
          </w:p>
        </w:tc>
        <w:tc>
          <w:tcPr>
            <w:tcW w:w="2492" w:type="dxa"/>
          </w:tcPr>
          <w:p w14:paraId="12719EFE">
            <w:pPr>
              <w:pStyle w:val="4"/>
              <w:jc w:val="center"/>
            </w:pPr>
            <w:r>
              <w:rPr>
                <w:rFonts w:ascii="仿宋_GB2312" w:hAnsi="仿宋_GB2312" w:eastAsia="仿宋_GB2312" w:cs="仿宋_GB2312"/>
              </w:rPr>
              <w:t>采购品目名称</w:t>
            </w:r>
          </w:p>
        </w:tc>
        <w:tc>
          <w:tcPr>
            <w:tcW w:w="2492" w:type="dxa"/>
          </w:tcPr>
          <w:p w14:paraId="5A57DF64">
            <w:pPr>
              <w:pStyle w:val="4"/>
              <w:jc w:val="center"/>
            </w:pPr>
            <w:r>
              <w:rPr>
                <w:rFonts w:ascii="仿宋_GB2312" w:hAnsi="仿宋_GB2312" w:eastAsia="仿宋_GB2312" w:cs="仿宋_GB2312"/>
              </w:rPr>
              <w:t>标的名称</w:t>
            </w:r>
          </w:p>
        </w:tc>
        <w:tc>
          <w:tcPr>
            <w:tcW w:w="2492" w:type="dxa"/>
          </w:tcPr>
          <w:p w14:paraId="73292D0C">
            <w:pPr>
              <w:pStyle w:val="4"/>
              <w:jc w:val="center"/>
            </w:pPr>
            <w:r>
              <w:rPr>
                <w:rFonts w:ascii="仿宋_GB2312" w:hAnsi="仿宋_GB2312" w:eastAsia="仿宋_GB2312" w:cs="仿宋_GB2312"/>
              </w:rPr>
              <w:t>产品名称</w:t>
            </w:r>
          </w:p>
        </w:tc>
      </w:tr>
      <w:tr w14:paraId="2DC551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BD92210">
            <w:pPr>
              <w:pStyle w:val="4"/>
              <w:jc w:val="center"/>
            </w:pPr>
            <w:r>
              <w:rPr>
                <w:rFonts w:ascii="仿宋_GB2312" w:hAnsi="仿宋_GB2312" w:eastAsia="仿宋_GB2312" w:cs="仿宋_GB2312"/>
              </w:rPr>
              <w:t>不涉及</w:t>
            </w:r>
          </w:p>
        </w:tc>
      </w:tr>
    </w:tbl>
    <w:p w14:paraId="6126F37E">
      <w:pPr>
        <w:pStyle w:val="4"/>
        <w:jc w:val="left"/>
      </w:pPr>
      <w:r>
        <w:rPr>
          <w:rFonts w:ascii="仿宋_GB2312" w:hAnsi="仿宋_GB2312" w:eastAsia="仿宋_GB2312" w:cs="仿宋_GB2312"/>
        </w:rPr>
        <w:t>采购包3：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8020B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77C0EE8D">
            <w:pPr>
              <w:pStyle w:val="4"/>
              <w:jc w:val="center"/>
            </w:pPr>
            <w:r>
              <w:rPr>
                <w:rFonts w:ascii="仿宋_GB2312" w:hAnsi="仿宋_GB2312" w:eastAsia="仿宋_GB2312" w:cs="仿宋_GB2312"/>
              </w:rPr>
              <w:t>序号</w:t>
            </w:r>
          </w:p>
        </w:tc>
        <w:tc>
          <w:tcPr>
            <w:tcW w:w="2492" w:type="dxa"/>
          </w:tcPr>
          <w:p w14:paraId="7B3BEE7F">
            <w:pPr>
              <w:pStyle w:val="4"/>
              <w:jc w:val="center"/>
            </w:pPr>
            <w:r>
              <w:rPr>
                <w:rFonts w:ascii="仿宋_GB2312" w:hAnsi="仿宋_GB2312" w:eastAsia="仿宋_GB2312" w:cs="仿宋_GB2312"/>
              </w:rPr>
              <w:t>采购品目名称</w:t>
            </w:r>
          </w:p>
        </w:tc>
        <w:tc>
          <w:tcPr>
            <w:tcW w:w="2492" w:type="dxa"/>
          </w:tcPr>
          <w:p w14:paraId="728F5962">
            <w:pPr>
              <w:pStyle w:val="4"/>
              <w:jc w:val="center"/>
            </w:pPr>
            <w:r>
              <w:rPr>
                <w:rFonts w:ascii="仿宋_GB2312" w:hAnsi="仿宋_GB2312" w:eastAsia="仿宋_GB2312" w:cs="仿宋_GB2312"/>
              </w:rPr>
              <w:t>标的名称</w:t>
            </w:r>
          </w:p>
        </w:tc>
        <w:tc>
          <w:tcPr>
            <w:tcW w:w="2492" w:type="dxa"/>
          </w:tcPr>
          <w:p w14:paraId="567AC4FE">
            <w:pPr>
              <w:pStyle w:val="4"/>
              <w:jc w:val="center"/>
            </w:pPr>
            <w:r>
              <w:rPr>
                <w:rFonts w:ascii="仿宋_GB2312" w:hAnsi="仿宋_GB2312" w:eastAsia="仿宋_GB2312" w:cs="仿宋_GB2312"/>
              </w:rPr>
              <w:t>产品名称</w:t>
            </w:r>
          </w:p>
        </w:tc>
      </w:tr>
      <w:tr w14:paraId="3061D6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6433642">
            <w:pPr>
              <w:pStyle w:val="4"/>
              <w:jc w:val="center"/>
            </w:pPr>
            <w:r>
              <w:rPr>
                <w:rFonts w:ascii="仿宋_GB2312" w:hAnsi="仿宋_GB2312" w:eastAsia="仿宋_GB2312" w:cs="仿宋_GB2312"/>
              </w:rPr>
              <w:t>不涉及</w:t>
            </w:r>
          </w:p>
        </w:tc>
      </w:tr>
    </w:tbl>
    <w:p w14:paraId="392D3860">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43FD8464">
      <w:pPr>
        <w:pStyle w:val="4"/>
        <w:jc w:val="left"/>
        <w:outlineLvl w:val="3"/>
      </w:pPr>
      <w:r>
        <w:rPr>
          <w:rFonts w:ascii="仿宋_GB2312" w:hAnsi="仿宋_GB2312" w:eastAsia="仿宋_GB2312" w:cs="仿宋_GB2312"/>
          <w:b/>
          <w:sz w:val="24"/>
        </w:rPr>
        <w:t>本项目涉及优先采购环境标志产品：</w:t>
      </w:r>
    </w:p>
    <w:p w14:paraId="4A12660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8C8F8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C892E52">
            <w:pPr>
              <w:pStyle w:val="4"/>
              <w:jc w:val="center"/>
            </w:pPr>
            <w:r>
              <w:rPr>
                <w:rFonts w:ascii="仿宋_GB2312" w:hAnsi="仿宋_GB2312" w:eastAsia="仿宋_GB2312" w:cs="仿宋_GB2312"/>
              </w:rPr>
              <w:t>序号</w:t>
            </w:r>
          </w:p>
        </w:tc>
        <w:tc>
          <w:tcPr>
            <w:tcW w:w="2492" w:type="dxa"/>
          </w:tcPr>
          <w:p w14:paraId="31AB8078">
            <w:pPr>
              <w:pStyle w:val="4"/>
              <w:jc w:val="center"/>
            </w:pPr>
            <w:r>
              <w:rPr>
                <w:rFonts w:ascii="仿宋_GB2312" w:hAnsi="仿宋_GB2312" w:eastAsia="仿宋_GB2312" w:cs="仿宋_GB2312"/>
              </w:rPr>
              <w:t>采购品目名称</w:t>
            </w:r>
          </w:p>
        </w:tc>
        <w:tc>
          <w:tcPr>
            <w:tcW w:w="2492" w:type="dxa"/>
          </w:tcPr>
          <w:p w14:paraId="6A543BD9">
            <w:pPr>
              <w:pStyle w:val="4"/>
              <w:jc w:val="center"/>
            </w:pPr>
            <w:r>
              <w:rPr>
                <w:rFonts w:ascii="仿宋_GB2312" w:hAnsi="仿宋_GB2312" w:eastAsia="仿宋_GB2312" w:cs="仿宋_GB2312"/>
              </w:rPr>
              <w:t>标的名称</w:t>
            </w:r>
          </w:p>
        </w:tc>
        <w:tc>
          <w:tcPr>
            <w:tcW w:w="2492" w:type="dxa"/>
          </w:tcPr>
          <w:p w14:paraId="547D6A97">
            <w:pPr>
              <w:pStyle w:val="4"/>
              <w:jc w:val="center"/>
            </w:pPr>
            <w:r>
              <w:rPr>
                <w:rFonts w:ascii="仿宋_GB2312" w:hAnsi="仿宋_GB2312" w:eastAsia="仿宋_GB2312" w:cs="仿宋_GB2312"/>
              </w:rPr>
              <w:t>产品名称</w:t>
            </w:r>
          </w:p>
        </w:tc>
      </w:tr>
      <w:tr w14:paraId="668F3D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7833BB5">
            <w:pPr>
              <w:pStyle w:val="4"/>
              <w:jc w:val="center"/>
            </w:pPr>
            <w:r>
              <w:rPr>
                <w:rFonts w:ascii="仿宋_GB2312" w:hAnsi="仿宋_GB2312" w:eastAsia="仿宋_GB2312" w:cs="仿宋_GB2312"/>
              </w:rPr>
              <w:t>不涉及</w:t>
            </w:r>
          </w:p>
        </w:tc>
      </w:tr>
    </w:tbl>
    <w:p w14:paraId="2349CBF4">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D8634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5CCC239">
            <w:pPr>
              <w:pStyle w:val="4"/>
              <w:jc w:val="center"/>
            </w:pPr>
            <w:r>
              <w:rPr>
                <w:rFonts w:ascii="仿宋_GB2312" w:hAnsi="仿宋_GB2312" w:eastAsia="仿宋_GB2312" w:cs="仿宋_GB2312"/>
              </w:rPr>
              <w:t>序号</w:t>
            </w:r>
          </w:p>
        </w:tc>
        <w:tc>
          <w:tcPr>
            <w:tcW w:w="2492" w:type="dxa"/>
          </w:tcPr>
          <w:p w14:paraId="2AFEBCE1">
            <w:pPr>
              <w:pStyle w:val="4"/>
              <w:jc w:val="center"/>
            </w:pPr>
            <w:r>
              <w:rPr>
                <w:rFonts w:ascii="仿宋_GB2312" w:hAnsi="仿宋_GB2312" w:eastAsia="仿宋_GB2312" w:cs="仿宋_GB2312"/>
              </w:rPr>
              <w:t>采购品目名称</w:t>
            </w:r>
          </w:p>
        </w:tc>
        <w:tc>
          <w:tcPr>
            <w:tcW w:w="2492" w:type="dxa"/>
          </w:tcPr>
          <w:p w14:paraId="4C9B2625">
            <w:pPr>
              <w:pStyle w:val="4"/>
              <w:jc w:val="center"/>
            </w:pPr>
            <w:r>
              <w:rPr>
                <w:rFonts w:ascii="仿宋_GB2312" w:hAnsi="仿宋_GB2312" w:eastAsia="仿宋_GB2312" w:cs="仿宋_GB2312"/>
              </w:rPr>
              <w:t>标的名称</w:t>
            </w:r>
          </w:p>
        </w:tc>
        <w:tc>
          <w:tcPr>
            <w:tcW w:w="2492" w:type="dxa"/>
          </w:tcPr>
          <w:p w14:paraId="27578327">
            <w:pPr>
              <w:pStyle w:val="4"/>
              <w:jc w:val="center"/>
            </w:pPr>
            <w:r>
              <w:rPr>
                <w:rFonts w:ascii="仿宋_GB2312" w:hAnsi="仿宋_GB2312" w:eastAsia="仿宋_GB2312" w:cs="仿宋_GB2312"/>
              </w:rPr>
              <w:t>产品名称</w:t>
            </w:r>
          </w:p>
        </w:tc>
      </w:tr>
      <w:tr w14:paraId="721606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E045598">
            <w:pPr>
              <w:pStyle w:val="4"/>
              <w:jc w:val="center"/>
            </w:pPr>
            <w:r>
              <w:rPr>
                <w:rFonts w:ascii="仿宋_GB2312" w:hAnsi="仿宋_GB2312" w:eastAsia="仿宋_GB2312" w:cs="仿宋_GB2312"/>
              </w:rPr>
              <w:t>不涉及</w:t>
            </w:r>
          </w:p>
        </w:tc>
      </w:tr>
    </w:tbl>
    <w:p w14:paraId="128568D6">
      <w:pPr>
        <w:pStyle w:val="4"/>
        <w:jc w:val="left"/>
      </w:pPr>
      <w:r>
        <w:rPr>
          <w:rFonts w:ascii="仿宋_GB2312" w:hAnsi="仿宋_GB2312" w:eastAsia="仿宋_GB2312" w:cs="仿宋_GB2312"/>
        </w:rPr>
        <w:t>采购包3：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2B22C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584356BC">
            <w:pPr>
              <w:pStyle w:val="4"/>
              <w:jc w:val="center"/>
            </w:pPr>
            <w:r>
              <w:rPr>
                <w:rFonts w:ascii="仿宋_GB2312" w:hAnsi="仿宋_GB2312" w:eastAsia="仿宋_GB2312" w:cs="仿宋_GB2312"/>
              </w:rPr>
              <w:t>序号</w:t>
            </w:r>
          </w:p>
        </w:tc>
        <w:tc>
          <w:tcPr>
            <w:tcW w:w="2492" w:type="dxa"/>
          </w:tcPr>
          <w:p w14:paraId="192D1B0C">
            <w:pPr>
              <w:pStyle w:val="4"/>
              <w:jc w:val="center"/>
            </w:pPr>
            <w:r>
              <w:rPr>
                <w:rFonts w:ascii="仿宋_GB2312" w:hAnsi="仿宋_GB2312" w:eastAsia="仿宋_GB2312" w:cs="仿宋_GB2312"/>
              </w:rPr>
              <w:t>采购品目名称</w:t>
            </w:r>
          </w:p>
        </w:tc>
        <w:tc>
          <w:tcPr>
            <w:tcW w:w="2492" w:type="dxa"/>
          </w:tcPr>
          <w:p w14:paraId="2A44EF65">
            <w:pPr>
              <w:pStyle w:val="4"/>
              <w:jc w:val="center"/>
            </w:pPr>
            <w:r>
              <w:rPr>
                <w:rFonts w:ascii="仿宋_GB2312" w:hAnsi="仿宋_GB2312" w:eastAsia="仿宋_GB2312" w:cs="仿宋_GB2312"/>
              </w:rPr>
              <w:t>标的名称</w:t>
            </w:r>
          </w:p>
        </w:tc>
        <w:tc>
          <w:tcPr>
            <w:tcW w:w="2492" w:type="dxa"/>
          </w:tcPr>
          <w:p w14:paraId="0D97992E">
            <w:pPr>
              <w:pStyle w:val="4"/>
              <w:jc w:val="center"/>
            </w:pPr>
            <w:r>
              <w:rPr>
                <w:rFonts w:ascii="仿宋_GB2312" w:hAnsi="仿宋_GB2312" w:eastAsia="仿宋_GB2312" w:cs="仿宋_GB2312"/>
              </w:rPr>
              <w:t>产品名称</w:t>
            </w:r>
          </w:p>
        </w:tc>
      </w:tr>
      <w:tr w14:paraId="009381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325671D">
            <w:pPr>
              <w:pStyle w:val="4"/>
              <w:jc w:val="center"/>
            </w:pPr>
            <w:r>
              <w:rPr>
                <w:rFonts w:ascii="仿宋_GB2312" w:hAnsi="仿宋_GB2312" w:eastAsia="仿宋_GB2312" w:cs="仿宋_GB2312"/>
              </w:rPr>
              <w:t>不涉及</w:t>
            </w:r>
          </w:p>
        </w:tc>
      </w:tr>
    </w:tbl>
    <w:p w14:paraId="2635BAD8">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7CC9D20C">
      <w:pPr>
        <w:pStyle w:val="4"/>
        <w:jc w:val="left"/>
        <w:outlineLvl w:val="2"/>
      </w:pPr>
      <w:r>
        <w:rPr>
          <w:rFonts w:ascii="仿宋_GB2312" w:hAnsi="仿宋_GB2312" w:eastAsia="仿宋_GB2312" w:cs="仿宋_GB2312"/>
          <w:b/>
          <w:sz w:val="28"/>
        </w:rPr>
        <w:t>3.2.技术要求</w:t>
      </w:r>
    </w:p>
    <w:p w14:paraId="610D8470">
      <w:pPr>
        <w:pStyle w:val="4"/>
        <w:jc w:val="left"/>
      </w:pPr>
      <w:r>
        <w:rPr>
          <w:rFonts w:ascii="仿宋_GB2312" w:hAnsi="仿宋_GB2312" w:eastAsia="仿宋_GB2312" w:cs="仿宋_GB2312"/>
        </w:rPr>
        <w:t>采购包1：</w:t>
      </w:r>
    </w:p>
    <w:p w14:paraId="624E9439">
      <w:pPr>
        <w:pStyle w:val="4"/>
        <w:jc w:val="left"/>
      </w:pPr>
      <w:r>
        <w:rPr>
          <w:rFonts w:ascii="仿宋_GB2312" w:hAnsi="仿宋_GB2312" w:eastAsia="仿宋_GB2312" w:cs="仿宋_GB2312"/>
        </w:rPr>
        <w:t>标的名称：数字签名证书服务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DD0BC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6C2E767">
            <w:pPr>
              <w:pStyle w:val="4"/>
              <w:jc w:val="center"/>
            </w:pPr>
            <w:r>
              <w:rPr>
                <w:rFonts w:ascii="仿宋_GB2312" w:hAnsi="仿宋_GB2312" w:eastAsia="仿宋_GB2312" w:cs="仿宋_GB2312"/>
              </w:rPr>
              <w:t>序号</w:t>
            </w:r>
          </w:p>
        </w:tc>
        <w:tc>
          <w:tcPr>
            <w:tcW w:w="581" w:type="dxa"/>
          </w:tcPr>
          <w:p w14:paraId="57DE5095">
            <w:pPr>
              <w:pStyle w:val="4"/>
              <w:jc w:val="center"/>
            </w:pPr>
            <w:r>
              <w:rPr>
                <w:rFonts w:ascii="仿宋_GB2312" w:hAnsi="仿宋_GB2312" w:eastAsia="仿宋_GB2312" w:cs="仿宋_GB2312"/>
              </w:rPr>
              <w:t>符号标识</w:t>
            </w:r>
          </w:p>
        </w:tc>
        <w:tc>
          <w:tcPr>
            <w:tcW w:w="1495" w:type="dxa"/>
          </w:tcPr>
          <w:p w14:paraId="40F4844D">
            <w:pPr>
              <w:pStyle w:val="4"/>
              <w:jc w:val="center"/>
            </w:pPr>
            <w:r>
              <w:rPr>
                <w:rFonts w:ascii="仿宋_GB2312" w:hAnsi="仿宋_GB2312" w:eastAsia="仿宋_GB2312" w:cs="仿宋_GB2312"/>
              </w:rPr>
              <w:t>技术要求名称</w:t>
            </w:r>
          </w:p>
        </w:tc>
        <w:tc>
          <w:tcPr>
            <w:tcW w:w="5814" w:type="dxa"/>
          </w:tcPr>
          <w:p w14:paraId="779AA8AC">
            <w:pPr>
              <w:pStyle w:val="4"/>
              <w:jc w:val="center"/>
            </w:pPr>
            <w:r>
              <w:rPr>
                <w:rFonts w:ascii="仿宋_GB2312" w:hAnsi="仿宋_GB2312" w:eastAsia="仿宋_GB2312" w:cs="仿宋_GB2312"/>
              </w:rPr>
              <w:t>技术参数与性能指标</w:t>
            </w:r>
          </w:p>
        </w:tc>
      </w:tr>
      <w:tr w14:paraId="5A2691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F818A00">
            <w:pPr>
              <w:pStyle w:val="4"/>
              <w:jc w:val="center"/>
            </w:pPr>
            <w:r>
              <w:rPr>
                <w:rFonts w:ascii="仿宋_GB2312" w:hAnsi="仿宋_GB2312" w:eastAsia="仿宋_GB2312" w:cs="仿宋_GB2312"/>
              </w:rPr>
              <w:t>1</w:t>
            </w:r>
          </w:p>
        </w:tc>
        <w:tc>
          <w:tcPr>
            <w:tcW w:w="581" w:type="dxa"/>
          </w:tcPr>
          <w:p w14:paraId="3B01B559"/>
        </w:tc>
        <w:tc>
          <w:tcPr>
            <w:tcW w:w="1495" w:type="dxa"/>
          </w:tcPr>
          <w:p w14:paraId="63C2196B">
            <w:pPr>
              <w:pStyle w:val="4"/>
              <w:jc w:val="left"/>
            </w:pPr>
            <w:r>
              <w:rPr>
                <w:rFonts w:ascii="仿宋_GB2312" w:hAnsi="仿宋_GB2312" w:eastAsia="仿宋_GB2312" w:cs="仿宋_GB2312"/>
              </w:rPr>
              <w:t>技术要求</w:t>
            </w:r>
          </w:p>
        </w:tc>
        <w:tc>
          <w:tcPr>
            <w:tcW w:w="5814" w:type="dxa"/>
          </w:tcPr>
          <w:p w14:paraId="3BE0D3E0">
            <w:pPr>
              <w:pStyle w:val="4"/>
              <w:jc w:val="left"/>
            </w:pPr>
            <w:r>
              <w:rPr>
                <w:rFonts w:ascii="仿宋_GB2312" w:hAnsi="仿宋_GB2312" w:eastAsia="仿宋_GB2312" w:cs="仿宋_GB2312"/>
                <w:sz w:val="24"/>
              </w:rPr>
              <w:t>一、★产品清单:</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92"/>
              <w:gridCol w:w="2405"/>
              <w:gridCol w:w="1304"/>
              <w:gridCol w:w="1072"/>
            </w:tblGrid>
            <w:tr w14:paraId="2BFBC9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F426EB5">
                  <w:pPr>
                    <w:pStyle w:val="4"/>
                    <w:jc w:val="center"/>
                  </w:pPr>
                  <w:r>
                    <w:rPr>
                      <w:rFonts w:ascii="仿宋_GB2312" w:hAnsi="仿宋_GB2312" w:eastAsia="仿宋_GB2312" w:cs="仿宋_GB2312"/>
                      <w:sz w:val="24"/>
                    </w:rPr>
                    <w:t>序号</w:t>
                  </w:r>
                </w:p>
              </w:tc>
              <w:tc>
                <w:tcPr>
                  <w:tcW w:w="247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5714F8C">
                  <w:pPr>
                    <w:pStyle w:val="4"/>
                    <w:jc w:val="center"/>
                  </w:pPr>
                  <w:r>
                    <w:rPr>
                      <w:rFonts w:ascii="仿宋_GB2312" w:hAnsi="仿宋_GB2312" w:eastAsia="仿宋_GB2312" w:cs="仿宋_GB2312"/>
                      <w:sz w:val="24"/>
                    </w:rPr>
                    <w:t>产品名称</w:t>
                  </w:r>
                </w:p>
              </w:tc>
              <w:tc>
                <w:tcPr>
                  <w:tcW w:w="132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6383260">
                  <w:pPr>
                    <w:pStyle w:val="4"/>
                    <w:jc w:val="center"/>
                  </w:pPr>
                  <w:r>
                    <w:rPr>
                      <w:rFonts w:ascii="仿宋_GB2312" w:hAnsi="仿宋_GB2312" w:eastAsia="仿宋_GB2312" w:cs="仿宋_GB2312"/>
                      <w:sz w:val="24"/>
                    </w:rPr>
                    <w:t>数量</w:t>
                  </w:r>
                </w:p>
              </w:tc>
              <w:tc>
                <w:tcPr>
                  <w:tcW w:w="109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789396A">
                  <w:pPr>
                    <w:pStyle w:val="4"/>
                    <w:jc w:val="center"/>
                  </w:pPr>
                  <w:r>
                    <w:rPr>
                      <w:rFonts w:ascii="仿宋_GB2312" w:hAnsi="仿宋_GB2312" w:eastAsia="仿宋_GB2312" w:cs="仿宋_GB2312"/>
                      <w:sz w:val="24"/>
                    </w:rPr>
                    <w:t>单位</w:t>
                  </w:r>
                </w:p>
              </w:tc>
            </w:tr>
            <w:tr w14:paraId="00352F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49DBC3">
                  <w:pPr>
                    <w:pStyle w:val="4"/>
                    <w:jc w:val="center"/>
                  </w:pPr>
                  <w:r>
                    <w:rPr>
                      <w:rFonts w:ascii="仿宋_GB2312" w:hAnsi="仿宋_GB2312" w:eastAsia="仿宋_GB2312" w:cs="仿宋_GB2312"/>
                      <w:sz w:val="24"/>
                    </w:rPr>
                    <w:t>1</w:t>
                  </w:r>
                </w:p>
              </w:tc>
              <w:tc>
                <w:tcPr>
                  <w:tcW w:w="24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2D91E4">
                  <w:pPr>
                    <w:pStyle w:val="4"/>
                    <w:jc w:val="center"/>
                  </w:pPr>
                  <w:r>
                    <w:rPr>
                      <w:rFonts w:ascii="仿宋_GB2312" w:hAnsi="仿宋_GB2312" w:eastAsia="仿宋_GB2312" w:cs="仿宋_GB2312"/>
                      <w:sz w:val="24"/>
                    </w:rPr>
                    <w:t>个人数字证书</w:t>
                  </w:r>
                </w:p>
              </w:tc>
              <w:tc>
                <w:tcPr>
                  <w:tcW w:w="13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70E44C">
                  <w:pPr>
                    <w:pStyle w:val="4"/>
                    <w:jc w:val="center"/>
                  </w:pPr>
                  <w:r>
                    <w:rPr>
                      <w:rFonts w:ascii="仿宋_GB2312" w:hAnsi="仿宋_GB2312" w:eastAsia="仿宋_GB2312" w:cs="仿宋_GB2312"/>
                      <w:sz w:val="24"/>
                    </w:rPr>
                    <w:t>10000</w:t>
                  </w:r>
                </w:p>
              </w:tc>
              <w:tc>
                <w:tcPr>
                  <w:tcW w:w="10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67F597">
                  <w:pPr>
                    <w:pStyle w:val="4"/>
                    <w:jc w:val="center"/>
                  </w:pPr>
                  <w:r>
                    <w:rPr>
                      <w:rFonts w:ascii="仿宋_GB2312" w:hAnsi="仿宋_GB2312" w:eastAsia="仿宋_GB2312" w:cs="仿宋_GB2312"/>
                      <w:sz w:val="24"/>
                    </w:rPr>
                    <w:t>张/年</w:t>
                  </w:r>
                </w:p>
              </w:tc>
            </w:tr>
            <w:tr w14:paraId="0583C0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C236BE">
                  <w:pPr>
                    <w:pStyle w:val="4"/>
                    <w:jc w:val="center"/>
                  </w:pPr>
                  <w:r>
                    <w:rPr>
                      <w:rFonts w:ascii="仿宋_GB2312" w:hAnsi="仿宋_GB2312" w:eastAsia="仿宋_GB2312" w:cs="仿宋_GB2312"/>
                      <w:sz w:val="24"/>
                    </w:rPr>
                    <w:t>2</w:t>
                  </w:r>
                </w:p>
              </w:tc>
              <w:tc>
                <w:tcPr>
                  <w:tcW w:w="24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BBB7DD">
                  <w:pPr>
                    <w:pStyle w:val="4"/>
                    <w:jc w:val="center"/>
                  </w:pPr>
                  <w:r>
                    <w:rPr>
                      <w:rFonts w:ascii="仿宋_GB2312" w:hAnsi="仿宋_GB2312" w:eastAsia="仿宋_GB2312" w:cs="仿宋_GB2312"/>
                      <w:sz w:val="24"/>
                    </w:rPr>
                    <w:t>两项及人像信息核验</w:t>
                  </w:r>
                </w:p>
              </w:tc>
              <w:tc>
                <w:tcPr>
                  <w:tcW w:w="13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D408B5">
                  <w:pPr>
                    <w:pStyle w:val="4"/>
                    <w:jc w:val="center"/>
                  </w:pPr>
                  <w:r>
                    <w:rPr>
                      <w:rFonts w:ascii="仿宋_GB2312" w:hAnsi="仿宋_GB2312" w:eastAsia="仿宋_GB2312" w:cs="仿宋_GB2312"/>
                      <w:sz w:val="24"/>
                    </w:rPr>
                    <w:t>1</w:t>
                  </w:r>
                </w:p>
              </w:tc>
              <w:tc>
                <w:tcPr>
                  <w:tcW w:w="10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D5C6B2">
                  <w:pPr>
                    <w:pStyle w:val="4"/>
                    <w:jc w:val="center"/>
                  </w:pPr>
                  <w:r>
                    <w:rPr>
                      <w:rFonts w:ascii="仿宋_GB2312" w:hAnsi="仿宋_GB2312" w:eastAsia="仿宋_GB2312" w:cs="仿宋_GB2312"/>
                      <w:sz w:val="24"/>
                    </w:rPr>
                    <w:t>项</w:t>
                  </w:r>
                </w:p>
              </w:tc>
            </w:tr>
          </w:tbl>
          <w:p w14:paraId="7C0964E3">
            <w:pPr>
              <w:pStyle w:val="4"/>
              <w:jc w:val="left"/>
            </w:pPr>
            <w:r>
              <w:rPr>
                <w:rFonts w:ascii="仿宋_GB2312" w:hAnsi="仿宋_GB2312" w:eastAsia="仿宋_GB2312" w:cs="仿宋_GB2312"/>
                <w:sz w:val="24"/>
              </w:rPr>
              <w:t>二、技术参数及性能指标</w:t>
            </w:r>
          </w:p>
          <w:p w14:paraId="0068979D">
            <w:pPr>
              <w:pStyle w:val="4"/>
              <w:jc w:val="left"/>
            </w:pPr>
            <w:r>
              <w:rPr>
                <w:rFonts w:ascii="仿宋_GB2312" w:hAnsi="仿宋_GB2312" w:eastAsia="仿宋_GB2312" w:cs="仿宋_GB2312"/>
                <w:b/>
                <w:sz w:val="24"/>
              </w:rPr>
              <w:t>（一）个人数字证书</w:t>
            </w:r>
          </w:p>
          <w:p w14:paraId="51F7E778">
            <w:pPr>
              <w:pStyle w:val="4"/>
              <w:jc w:val="left"/>
            </w:pPr>
            <w:r>
              <w:rPr>
                <w:rFonts w:ascii="仿宋_GB2312" w:hAnsi="仿宋_GB2312" w:eastAsia="仿宋_GB2312" w:cs="仿宋_GB2312"/>
                <w:sz w:val="24"/>
              </w:rPr>
              <w:t>1.标示个人用户网络身份；</w:t>
            </w:r>
          </w:p>
          <w:p w14:paraId="254E512A">
            <w:pPr>
              <w:pStyle w:val="4"/>
              <w:jc w:val="left"/>
            </w:pPr>
            <w:r>
              <w:rPr>
                <w:rFonts w:ascii="仿宋_GB2312" w:hAnsi="仿宋_GB2312" w:eastAsia="仿宋_GB2312" w:cs="仿宋_GB2312"/>
                <w:sz w:val="24"/>
              </w:rPr>
              <w:t>2.▲证书格式标准遵循x．509v3标准；</w:t>
            </w:r>
          </w:p>
          <w:p w14:paraId="538E1097">
            <w:pPr>
              <w:pStyle w:val="4"/>
              <w:jc w:val="left"/>
            </w:pPr>
            <w:r>
              <w:rPr>
                <w:rFonts w:ascii="仿宋_GB2312" w:hAnsi="仿宋_GB2312" w:eastAsia="仿宋_GB2312" w:cs="仿宋_GB2312"/>
                <w:sz w:val="24"/>
              </w:rPr>
              <w:t>3.▲支持自定义证书扩展域管理；</w:t>
            </w:r>
          </w:p>
          <w:p w14:paraId="5FE0C92E">
            <w:pPr>
              <w:pStyle w:val="4"/>
              <w:jc w:val="left"/>
            </w:pPr>
            <w:r>
              <w:rPr>
                <w:rFonts w:ascii="仿宋_GB2312" w:hAnsi="仿宋_GB2312" w:eastAsia="仿宋_GB2312" w:cs="仿宋_GB2312"/>
                <w:sz w:val="24"/>
              </w:rPr>
              <w:t>4.证书包含一年有效期；</w:t>
            </w:r>
          </w:p>
          <w:p w14:paraId="51DA54BC">
            <w:pPr>
              <w:pStyle w:val="4"/>
              <w:jc w:val="left"/>
            </w:pPr>
            <w:r>
              <w:rPr>
                <w:rFonts w:ascii="仿宋_GB2312" w:hAnsi="仿宋_GB2312" w:eastAsia="仿宋_GB2312" w:cs="仿宋_GB2312"/>
                <w:sz w:val="24"/>
              </w:rPr>
              <w:t>5.需指派至少一名项目经理及一名实施经理，专项负责证书相关业务的沟通与协调，并确保证书使用人员获得必要的培训服务。</w:t>
            </w:r>
          </w:p>
          <w:p w14:paraId="15FA8280">
            <w:pPr>
              <w:pStyle w:val="4"/>
              <w:jc w:val="left"/>
            </w:pPr>
            <w:r>
              <w:rPr>
                <w:rFonts w:ascii="仿宋_GB2312" w:hAnsi="仿宋_GB2312" w:eastAsia="仿宋_GB2312" w:cs="仿宋_GB2312"/>
                <w:sz w:val="24"/>
              </w:rPr>
              <w:t>6.★无缝衔接招标人已建设的电子认证产品体系及已应用的智能密码钥匙</w:t>
            </w:r>
            <w:r>
              <w:rPr>
                <w:rFonts w:ascii="仿宋_GB2312" w:hAnsi="仿宋_GB2312" w:eastAsia="仿宋_GB2312" w:cs="仿宋_GB2312"/>
                <w:sz w:val="21"/>
              </w:rPr>
              <w:t>（注：现有电子认证产品体系及智能密码钥匙厂商均为北京数字认证股份有限公司）</w:t>
            </w:r>
            <w:r>
              <w:rPr>
                <w:rFonts w:ascii="仿宋_GB2312" w:hAnsi="仿宋_GB2312" w:eastAsia="仿宋_GB2312" w:cs="仿宋_GB2312"/>
                <w:sz w:val="24"/>
              </w:rPr>
              <w:t>，并支持证书在移动端的应用，若涉及相关对接费用，由供应商自行承担。（提供承诺函并加盖供应商公章）</w:t>
            </w:r>
          </w:p>
          <w:p w14:paraId="752117E1">
            <w:pPr>
              <w:pStyle w:val="4"/>
              <w:jc w:val="left"/>
            </w:pPr>
            <w:r>
              <w:rPr>
                <w:rFonts w:ascii="仿宋_GB2312" w:hAnsi="仿宋_GB2312" w:eastAsia="仿宋_GB2312" w:cs="仿宋_GB2312"/>
                <w:b/>
                <w:sz w:val="24"/>
              </w:rPr>
              <w:t>（二）两项及人像信息核验</w:t>
            </w:r>
          </w:p>
          <w:p w14:paraId="40DA96A0">
            <w:pPr>
              <w:pStyle w:val="4"/>
              <w:jc w:val="both"/>
            </w:pPr>
            <w:r>
              <w:rPr>
                <w:rFonts w:ascii="仿宋_GB2312" w:hAnsi="仿宋_GB2312" w:eastAsia="仿宋_GB2312" w:cs="仿宋_GB2312"/>
                <w:sz w:val="24"/>
              </w:rPr>
              <w:t>1.核验服务提供姓名、身份证号、人像照片一致性验证，不低于50万次/年，自开通之日起起有效期一年，到期未用完自动作废。</w:t>
            </w:r>
          </w:p>
          <w:p w14:paraId="31C06926">
            <w:pPr>
              <w:pStyle w:val="4"/>
              <w:jc w:val="both"/>
            </w:pPr>
            <w:r>
              <w:rPr>
                <w:rFonts w:ascii="仿宋_GB2312" w:hAnsi="仿宋_GB2312" w:eastAsia="仿宋_GB2312" w:cs="仿宋_GB2312"/>
                <w:sz w:val="24"/>
              </w:rPr>
              <w:t>2.基于身份核验服务平台，实现个人身份核验的一致性验证服务；</w:t>
            </w:r>
          </w:p>
          <w:p w14:paraId="3D2614D0">
            <w:pPr>
              <w:pStyle w:val="4"/>
              <w:jc w:val="both"/>
            </w:pPr>
            <w:r>
              <w:rPr>
                <w:rFonts w:ascii="仿宋_GB2312" w:hAnsi="仿宋_GB2312" w:eastAsia="仿宋_GB2312" w:cs="仿宋_GB2312"/>
                <w:sz w:val="24"/>
              </w:rPr>
              <w:t>3.核验服务支持Android、IOS系统。</w:t>
            </w:r>
          </w:p>
          <w:p w14:paraId="52F4C09E">
            <w:pPr>
              <w:pStyle w:val="4"/>
              <w:jc w:val="both"/>
            </w:pPr>
            <w:r>
              <w:rPr>
                <w:rFonts w:ascii="仿宋_GB2312" w:hAnsi="仿宋_GB2312" w:eastAsia="仿宋_GB2312" w:cs="仿宋_GB2312"/>
                <w:sz w:val="24"/>
              </w:rPr>
              <w:t>4.核验服务支持H5、SDK或业务APP方式进行核验；</w:t>
            </w:r>
          </w:p>
          <w:p w14:paraId="60974211">
            <w:pPr>
              <w:pStyle w:val="4"/>
              <w:jc w:val="both"/>
            </w:pPr>
            <w:r>
              <w:rPr>
                <w:rFonts w:ascii="仿宋_GB2312" w:hAnsi="仿宋_GB2312" w:eastAsia="仿宋_GB2312" w:cs="仿宋_GB2312"/>
                <w:sz w:val="24"/>
              </w:rPr>
              <w:t>5.核验服务支持提供微信小程序端专用SDK，支持在小程序环境中调用人脸识别及身份核验功能，确保功能兼容性与数据传输安全性。</w:t>
            </w:r>
          </w:p>
        </w:tc>
      </w:tr>
    </w:tbl>
    <w:p w14:paraId="5287ABC6">
      <w:pPr>
        <w:pStyle w:val="4"/>
        <w:jc w:val="left"/>
      </w:pPr>
      <w:r>
        <w:rPr>
          <w:rFonts w:ascii="仿宋_GB2312" w:hAnsi="仿宋_GB2312" w:eastAsia="仿宋_GB2312" w:cs="仿宋_GB2312"/>
        </w:rPr>
        <w:t>采购包2：</w:t>
      </w:r>
    </w:p>
    <w:p w14:paraId="53494F9C">
      <w:pPr>
        <w:pStyle w:val="4"/>
        <w:jc w:val="left"/>
      </w:pPr>
      <w:r>
        <w:rPr>
          <w:rFonts w:ascii="仿宋_GB2312" w:hAnsi="仿宋_GB2312" w:eastAsia="仿宋_GB2312" w:cs="仿宋_GB2312"/>
        </w:rPr>
        <w:t>标的名称：网站域名及加密证书租用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D7EE0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DE00A26">
            <w:pPr>
              <w:pStyle w:val="4"/>
              <w:jc w:val="center"/>
            </w:pPr>
            <w:r>
              <w:rPr>
                <w:rFonts w:ascii="仿宋_GB2312" w:hAnsi="仿宋_GB2312" w:eastAsia="仿宋_GB2312" w:cs="仿宋_GB2312"/>
              </w:rPr>
              <w:t>序号</w:t>
            </w:r>
          </w:p>
        </w:tc>
        <w:tc>
          <w:tcPr>
            <w:tcW w:w="581" w:type="dxa"/>
          </w:tcPr>
          <w:p w14:paraId="1ECD9F30">
            <w:pPr>
              <w:pStyle w:val="4"/>
              <w:jc w:val="center"/>
            </w:pPr>
            <w:r>
              <w:rPr>
                <w:rFonts w:ascii="仿宋_GB2312" w:hAnsi="仿宋_GB2312" w:eastAsia="仿宋_GB2312" w:cs="仿宋_GB2312"/>
              </w:rPr>
              <w:t>符号标识</w:t>
            </w:r>
          </w:p>
        </w:tc>
        <w:tc>
          <w:tcPr>
            <w:tcW w:w="1495" w:type="dxa"/>
          </w:tcPr>
          <w:p w14:paraId="248A6B72">
            <w:pPr>
              <w:pStyle w:val="4"/>
              <w:jc w:val="center"/>
            </w:pPr>
            <w:r>
              <w:rPr>
                <w:rFonts w:ascii="仿宋_GB2312" w:hAnsi="仿宋_GB2312" w:eastAsia="仿宋_GB2312" w:cs="仿宋_GB2312"/>
              </w:rPr>
              <w:t>技术要求名称</w:t>
            </w:r>
          </w:p>
        </w:tc>
        <w:tc>
          <w:tcPr>
            <w:tcW w:w="5814" w:type="dxa"/>
          </w:tcPr>
          <w:p w14:paraId="44BE4047">
            <w:pPr>
              <w:pStyle w:val="4"/>
              <w:jc w:val="center"/>
            </w:pPr>
            <w:r>
              <w:rPr>
                <w:rFonts w:ascii="仿宋_GB2312" w:hAnsi="仿宋_GB2312" w:eastAsia="仿宋_GB2312" w:cs="仿宋_GB2312"/>
              </w:rPr>
              <w:t>技术参数与性能指标</w:t>
            </w:r>
          </w:p>
        </w:tc>
      </w:tr>
      <w:tr w14:paraId="578CCF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619ADCC">
            <w:pPr>
              <w:pStyle w:val="4"/>
              <w:jc w:val="center"/>
            </w:pPr>
            <w:r>
              <w:rPr>
                <w:rFonts w:ascii="仿宋_GB2312" w:hAnsi="仿宋_GB2312" w:eastAsia="仿宋_GB2312" w:cs="仿宋_GB2312"/>
              </w:rPr>
              <w:t>1</w:t>
            </w:r>
          </w:p>
        </w:tc>
        <w:tc>
          <w:tcPr>
            <w:tcW w:w="581" w:type="dxa"/>
          </w:tcPr>
          <w:p w14:paraId="3F6A9EFB"/>
        </w:tc>
        <w:tc>
          <w:tcPr>
            <w:tcW w:w="1495" w:type="dxa"/>
          </w:tcPr>
          <w:p w14:paraId="4E663E36">
            <w:pPr>
              <w:pStyle w:val="4"/>
              <w:jc w:val="left"/>
            </w:pPr>
            <w:r>
              <w:rPr>
                <w:rFonts w:ascii="仿宋_GB2312" w:hAnsi="仿宋_GB2312" w:eastAsia="仿宋_GB2312" w:cs="仿宋_GB2312"/>
              </w:rPr>
              <w:t>技术参数与性能指标</w:t>
            </w:r>
          </w:p>
        </w:tc>
        <w:tc>
          <w:tcPr>
            <w:tcW w:w="5814" w:type="dxa"/>
          </w:tcPr>
          <w:p w14:paraId="231692CB">
            <w:pPr>
              <w:pStyle w:val="4"/>
              <w:spacing w:before="150" w:after="150"/>
              <w:jc w:val="both"/>
            </w:pPr>
            <w:r>
              <w:rPr>
                <w:rFonts w:ascii="仿宋_GB2312" w:hAnsi="仿宋_GB2312" w:eastAsia="仿宋_GB2312" w:cs="仿宋_GB2312"/>
                <w:sz w:val="21"/>
              </w:rPr>
              <w:t>1、域名提供实名认证服务，认证时间超过3个工作日。</w:t>
            </w:r>
          </w:p>
          <w:p w14:paraId="73008D5A">
            <w:pPr>
              <w:pStyle w:val="4"/>
              <w:spacing w:before="150" w:after="150"/>
              <w:jc w:val="both"/>
            </w:pPr>
            <w:r>
              <w:rPr>
                <w:rFonts w:ascii="仿宋_GB2312" w:hAnsi="仿宋_GB2312" w:eastAsia="仿宋_GB2312" w:cs="仿宋_GB2312"/>
                <w:sz w:val="21"/>
              </w:rPr>
              <w:t>2、域名默认使用提供DNS解析服务若要使域名被正常解析，将域名托管的云解析服务，并添加域名到网站IP的解析记录，配置网站解析</w:t>
            </w:r>
          </w:p>
          <w:p w14:paraId="622E478F">
            <w:pPr>
              <w:pStyle w:val="4"/>
              <w:spacing w:before="150" w:after="150"/>
              <w:jc w:val="both"/>
            </w:pPr>
            <w:r>
              <w:rPr>
                <w:rFonts w:ascii="仿宋_GB2312" w:hAnsi="仿宋_GB2312" w:eastAsia="仿宋_GB2312" w:cs="仿宋_GB2312"/>
                <w:sz w:val="21"/>
              </w:rPr>
              <w:t>3、至少提供顶级域名（.com），国家代码顶级域名（.cn），新顶级域名（.biz）多种域名后缀</w:t>
            </w:r>
          </w:p>
          <w:p w14:paraId="539708E4">
            <w:pPr>
              <w:pStyle w:val="4"/>
              <w:spacing w:before="150" w:after="150"/>
              <w:jc w:val="both"/>
            </w:pPr>
            <w:r>
              <w:rPr>
                <w:rFonts w:ascii="仿宋_GB2312" w:hAnsi="仿宋_GB2312" w:eastAsia="仿宋_GB2312" w:cs="仿宋_GB2312"/>
                <w:sz w:val="21"/>
              </w:rPr>
              <w:t>▲4、云解析服务，支持使用0至500个解析记录，满足迁移域名的日常解析使用</w:t>
            </w:r>
          </w:p>
          <w:p w14:paraId="6355ED8B">
            <w:pPr>
              <w:pStyle w:val="4"/>
              <w:numPr>
                <w:ilvl w:val="0"/>
                <w:numId w:val="1"/>
              </w:numPr>
              <w:jc w:val="both"/>
            </w:pPr>
            <w:r>
              <w:rPr>
                <w:rFonts w:ascii="仿宋_GB2312" w:hAnsi="仿宋_GB2312" w:eastAsia="仿宋_GB2312" w:cs="仿宋_GB2312"/>
                <w:sz w:val="21"/>
              </w:rPr>
              <w:t>域名提供7*24小时售后服务</w:t>
            </w:r>
          </w:p>
          <w:p w14:paraId="5B079621">
            <w:pPr>
              <w:pStyle w:val="4"/>
              <w:numPr>
                <w:ilvl w:val="0"/>
                <w:numId w:val="1"/>
              </w:numPr>
              <w:jc w:val="both"/>
            </w:pPr>
            <w:r>
              <w:rPr>
                <w:rFonts w:ascii="仿宋_GB2312" w:hAnsi="仿宋_GB2312" w:eastAsia="仿宋_GB2312" w:cs="仿宋_GB2312"/>
                <w:sz w:val="21"/>
              </w:rPr>
              <w:t>支持打印或者下载域名证书</w:t>
            </w:r>
          </w:p>
          <w:p w14:paraId="0C432779">
            <w:pPr>
              <w:pStyle w:val="4"/>
              <w:jc w:val="both"/>
            </w:pPr>
            <w:r>
              <w:rPr>
                <w:rFonts w:ascii="仿宋_GB2312" w:hAnsi="仿宋_GB2312" w:eastAsia="仿宋_GB2312" w:cs="仿宋_GB2312"/>
                <w:sz w:val="21"/>
              </w:rPr>
              <w:t>7、支持修改DNS服务器</w:t>
            </w:r>
          </w:p>
          <w:p w14:paraId="1790F0D5">
            <w:pPr>
              <w:pStyle w:val="4"/>
              <w:spacing w:before="150" w:after="150"/>
              <w:jc w:val="left"/>
            </w:pPr>
            <w:r>
              <w:rPr>
                <w:rFonts w:ascii="仿宋_GB2312" w:hAnsi="仿宋_GB2312" w:eastAsia="仿宋_GB2312" w:cs="仿宋_GB2312"/>
                <w:sz w:val="21"/>
              </w:rPr>
              <w:t>▲8、SSL证书国内站和海外站提供相同管理和服务能力。</w:t>
            </w:r>
          </w:p>
          <w:p w14:paraId="08CB124C">
            <w:pPr>
              <w:pStyle w:val="4"/>
              <w:spacing w:before="150" w:after="150"/>
              <w:jc w:val="left"/>
            </w:pPr>
            <w:r>
              <w:rPr>
                <w:rFonts w:ascii="仿宋_GB2312" w:hAnsi="仿宋_GB2312" w:eastAsia="仿宋_GB2312" w:cs="仿宋_GB2312"/>
                <w:sz w:val="21"/>
              </w:rPr>
              <w:t>9、SSL证书基于在线业务的特性，服务响应时间为24*7小时，需要现场支持时效为2小时。</w:t>
            </w:r>
          </w:p>
          <w:p w14:paraId="251E91D5">
            <w:pPr>
              <w:pStyle w:val="4"/>
              <w:spacing w:before="150" w:after="150"/>
              <w:jc w:val="left"/>
            </w:pPr>
            <w:r>
              <w:rPr>
                <w:rFonts w:ascii="仿宋_GB2312" w:hAnsi="仿宋_GB2312" w:eastAsia="仿宋_GB2312" w:cs="仿宋_GB2312"/>
                <w:sz w:val="21"/>
              </w:rPr>
              <w:t>10、采购人按要求提交所需的请求文件及配套文档，有效配合，并通过鉴证后，OV、OV Pro证书的签发应在5个工作日以内，EV、EV Pro最长不能超过7个工作日</w:t>
            </w:r>
          </w:p>
          <w:p w14:paraId="0FA9E1AC">
            <w:pPr>
              <w:pStyle w:val="4"/>
              <w:jc w:val="left"/>
            </w:pPr>
            <w:r>
              <w:rPr>
                <w:rFonts w:ascii="仿宋_GB2312" w:hAnsi="仿宋_GB2312" w:eastAsia="仿宋_GB2312" w:cs="仿宋_GB2312"/>
                <w:sz w:val="21"/>
              </w:rPr>
              <w:t>11、投标人在证书到期前90天、60天、30天、7天应主动提示采购人有效期事宜</w:t>
            </w:r>
          </w:p>
          <w:p w14:paraId="13D6BBDE">
            <w:pPr>
              <w:pStyle w:val="4"/>
              <w:jc w:val="left"/>
            </w:pPr>
            <w:r>
              <w:rPr>
                <w:rFonts w:ascii="仿宋_GB2312" w:hAnsi="仿宋_GB2312" w:eastAsia="仿宋_GB2312" w:cs="仿宋_GB2312"/>
                <w:sz w:val="21"/>
              </w:rPr>
              <w:t>▲12、至少包括DV、OV、OV Pro、EV、EV Pro证书类型，覆盖单域名、多域名和泛域名三种域名格式，并支持纯IP证书。</w:t>
            </w:r>
          </w:p>
          <w:p w14:paraId="48536FA0">
            <w:pPr>
              <w:pStyle w:val="4"/>
              <w:spacing w:before="150" w:after="150"/>
              <w:jc w:val="left"/>
            </w:pPr>
            <w:r>
              <w:rPr>
                <w:rFonts w:ascii="仿宋_GB2312" w:hAnsi="仿宋_GB2312" w:eastAsia="仿宋_GB2312" w:cs="仿宋_GB2312"/>
                <w:sz w:val="21"/>
              </w:rPr>
              <w:t>13、提供证书申请、可视化管理、吊销等证书全生命周期管理能力，支持一键推送证书到基础安全服务（ELB、WAF、CDN）；支持证书托管。</w:t>
            </w:r>
          </w:p>
          <w:p w14:paraId="73DADA60">
            <w:pPr>
              <w:pStyle w:val="4"/>
              <w:jc w:val="both"/>
            </w:pPr>
            <w:r>
              <w:rPr>
                <w:rFonts w:ascii="仿宋_GB2312" w:hAnsi="仿宋_GB2312" w:eastAsia="仿宋_GB2312" w:cs="仿宋_GB2312"/>
                <w:sz w:val="21"/>
              </w:rPr>
              <w:t>▲14、证书支持通过API的方式调用SSL证书管理的能力，至少包括证书申请、查询、吊销等（提供功能页面截图）。</w:t>
            </w:r>
          </w:p>
          <w:p w14:paraId="17BC9493">
            <w:pPr>
              <w:pStyle w:val="4"/>
              <w:jc w:val="left"/>
            </w:pPr>
            <w:r>
              <w:rPr>
                <w:rFonts w:ascii="仿宋_GB2312" w:hAnsi="仿宋_GB2312" w:eastAsia="仿宋_GB2312" w:cs="仿宋_GB2312"/>
                <w:sz w:val="21"/>
              </w:rPr>
              <w:t>15、云平台应提供国内多地区的可用区；国内至少包括广州、上海、北京，贵阳地区的4个城市；</w:t>
            </w:r>
          </w:p>
          <w:p w14:paraId="6A330D3E">
            <w:pPr>
              <w:pStyle w:val="4"/>
              <w:jc w:val="both"/>
            </w:pPr>
            <w:r>
              <w:rPr>
                <w:rFonts w:ascii="仿宋_GB2312" w:hAnsi="仿宋_GB2312" w:eastAsia="仿宋_GB2312" w:cs="仿宋_GB2312"/>
                <w:sz w:val="21"/>
              </w:rPr>
              <w:t>16、云机房可以直接通过三大运营商（移动、联通、电信）的网络链路接入。</w:t>
            </w:r>
          </w:p>
          <w:p w14:paraId="6B7E34B3">
            <w:pPr>
              <w:pStyle w:val="4"/>
              <w:jc w:val="left"/>
            </w:pPr>
            <w:r>
              <w:rPr>
                <w:rFonts w:ascii="仿宋_GB2312" w:hAnsi="仿宋_GB2312" w:eastAsia="仿宋_GB2312" w:cs="仿宋_GB2312"/>
                <w:sz w:val="21"/>
              </w:rPr>
              <w:t>▲17项目考核要求：</w:t>
            </w:r>
          </w:p>
          <w:p w14:paraId="12809E5E">
            <w:pPr>
              <w:pStyle w:val="4"/>
              <w:ind w:firstLine="420"/>
              <w:jc w:val="left"/>
            </w:pPr>
            <w:r>
              <w:rPr>
                <w:rFonts w:ascii="仿宋_GB2312" w:hAnsi="仿宋_GB2312" w:eastAsia="仿宋_GB2312" w:cs="仿宋_GB2312"/>
                <w:sz w:val="21"/>
              </w:rPr>
              <w:t>本考核办法根据采购人当前系统运行维护状况而制定，后期可能会依据实际情况进行更新或修订，投标人应无条件执行最新考核办法。</w:t>
            </w:r>
          </w:p>
          <w:p w14:paraId="59C1CE47">
            <w:pPr>
              <w:pStyle w:val="4"/>
              <w:ind w:left="420"/>
              <w:jc w:val="left"/>
            </w:pPr>
            <w:r>
              <w:rPr>
                <w:rFonts w:ascii="仿宋_GB2312" w:hAnsi="仿宋_GB2312" w:eastAsia="仿宋_GB2312" w:cs="仿宋_GB2312"/>
                <w:sz w:val="21"/>
              </w:rPr>
              <w:t>考核分级表：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69"/>
              <w:gridCol w:w="3689"/>
              <w:gridCol w:w="1028"/>
            </w:tblGrid>
            <w:tr w14:paraId="3D695A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9" w:type="dxa"/>
                  <w:tcBorders>
                    <w:top w:val="single" w:color="000000" w:sz="4" w:space="0"/>
                    <w:left w:val="single" w:color="000000" w:sz="4" w:space="0"/>
                    <w:bottom w:val="single" w:color="000000" w:sz="4" w:space="0"/>
                    <w:right w:val="single" w:color="000000" w:sz="4" w:space="0"/>
                  </w:tcBorders>
                  <w:tcMar>
                    <w:top w:w="15" w:type="dxa"/>
                    <w:left w:w="105" w:type="dxa"/>
                    <w:bottom w:w="0" w:type="dxa"/>
                    <w:right w:w="105" w:type="dxa"/>
                  </w:tcMar>
                  <w:vAlign w:val="top"/>
                </w:tcPr>
                <w:p w14:paraId="0FB91CAE">
                  <w:pPr>
                    <w:pStyle w:val="4"/>
                    <w:jc w:val="center"/>
                  </w:pPr>
                  <w:r>
                    <w:rPr>
                      <w:rFonts w:ascii="仿宋_GB2312" w:hAnsi="仿宋_GB2312" w:eastAsia="仿宋_GB2312" w:cs="仿宋_GB2312"/>
                      <w:color w:val="000000"/>
                      <w:sz w:val="21"/>
                    </w:rPr>
                    <w:t>事件级别</w:t>
                  </w:r>
                </w:p>
              </w:tc>
              <w:tc>
                <w:tcPr>
                  <w:tcW w:w="3689"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2263B154">
                  <w:pPr>
                    <w:pStyle w:val="4"/>
                    <w:jc w:val="center"/>
                  </w:pPr>
                  <w:r>
                    <w:rPr>
                      <w:rFonts w:ascii="仿宋_GB2312" w:hAnsi="仿宋_GB2312" w:eastAsia="仿宋_GB2312" w:cs="仿宋_GB2312"/>
                      <w:color w:val="000000"/>
                      <w:sz w:val="21"/>
                    </w:rPr>
                    <w:t>业务类型</w:t>
                  </w:r>
                </w:p>
              </w:tc>
              <w:tc>
                <w:tcPr>
                  <w:tcW w:w="1028"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4BC3DC5B">
                  <w:pPr>
                    <w:pStyle w:val="4"/>
                    <w:jc w:val="center"/>
                  </w:pPr>
                  <w:r>
                    <w:rPr>
                      <w:rFonts w:ascii="仿宋_GB2312" w:hAnsi="仿宋_GB2312" w:eastAsia="仿宋_GB2312" w:cs="仿宋_GB2312"/>
                      <w:color w:val="000000"/>
                      <w:sz w:val="21"/>
                    </w:rPr>
                    <w:t>事件描述</w:t>
                  </w:r>
                </w:p>
              </w:tc>
            </w:tr>
            <w:tr w14:paraId="466D04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9" w:type="dxa"/>
                  <w:tcBorders>
                    <w:top w:val="nil"/>
                    <w:left w:val="single" w:color="000000" w:sz="4" w:space="0"/>
                    <w:bottom w:val="nil"/>
                    <w:right w:val="single" w:color="000000" w:sz="4" w:space="0"/>
                  </w:tcBorders>
                  <w:tcMar>
                    <w:top w:w="15" w:type="dxa"/>
                    <w:left w:w="105" w:type="dxa"/>
                    <w:bottom w:w="0" w:type="dxa"/>
                    <w:right w:w="105" w:type="dxa"/>
                  </w:tcMar>
                  <w:vAlign w:val="top"/>
                </w:tcPr>
                <w:p w14:paraId="188528D9">
                  <w:pPr>
                    <w:pStyle w:val="4"/>
                    <w:jc w:val="center"/>
                  </w:pPr>
                  <w:r>
                    <w:rPr>
                      <w:rFonts w:ascii="仿宋_GB2312" w:hAnsi="仿宋_GB2312" w:eastAsia="仿宋_GB2312" w:cs="仿宋_GB2312"/>
                      <w:color w:val="000000"/>
                      <w:sz w:val="21"/>
                    </w:rPr>
                    <w:t>P1</w:t>
                  </w:r>
                </w:p>
              </w:tc>
              <w:tc>
                <w:tcPr>
                  <w:tcW w:w="3689" w:type="dxa"/>
                  <w:tcBorders>
                    <w:top w:val="nil"/>
                    <w:left w:val="nil"/>
                    <w:bottom w:val="single" w:color="000000" w:sz="4" w:space="0"/>
                    <w:right w:val="single" w:color="000000" w:sz="4" w:space="0"/>
                  </w:tcBorders>
                  <w:tcMar>
                    <w:top w:w="0" w:type="dxa"/>
                    <w:left w:w="0" w:type="dxa"/>
                    <w:bottom w:w="0" w:type="dxa"/>
                    <w:right w:w="0" w:type="dxa"/>
                  </w:tcMar>
                  <w:vAlign w:val="top"/>
                </w:tcPr>
                <w:p w14:paraId="74F42A57">
                  <w:pPr>
                    <w:pStyle w:val="4"/>
                    <w:jc w:val="left"/>
                  </w:pPr>
                  <w:r>
                    <w:rPr>
                      <w:rFonts w:ascii="仿宋_GB2312" w:hAnsi="仿宋_GB2312" w:eastAsia="仿宋_GB2312" w:cs="仿宋_GB2312"/>
                      <w:color w:val="000000"/>
                      <w:sz w:val="21"/>
                    </w:rPr>
                    <w:t>①关键信息基础设施或其他重要网络和信息系统遭受特别严重的系统损失，造成系统大面积（100院内用户以上）瘫痪，丧失业务处理能力。②医院秘密信息、重要敏感信息和关键数据丢失或被窃取、篡改、假冒，对国家安全和社会稳定构成特别严重威胁。③其他对国家安全、社会秩序、经济建设和公众利益构成特别严重威胁、造成特别严重影响的网络与信息安全事件。</w:t>
                  </w:r>
                </w:p>
              </w:tc>
              <w:tc>
                <w:tcPr>
                  <w:tcW w:w="1028" w:type="dxa"/>
                  <w:tcBorders>
                    <w:top w:val="nil"/>
                    <w:left w:val="nil"/>
                    <w:bottom w:val="single" w:color="000000" w:sz="4" w:space="0"/>
                    <w:right w:val="single" w:color="000000" w:sz="4" w:space="0"/>
                  </w:tcBorders>
                  <w:tcMar>
                    <w:top w:w="0" w:type="dxa"/>
                    <w:left w:w="0" w:type="dxa"/>
                    <w:bottom w:w="0" w:type="dxa"/>
                    <w:right w:w="0" w:type="dxa"/>
                  </w:tcMar>
                  <w:vAlign w:val="top"/>
                </w:tcPr>
                <w:p w14:paraId="3F8EBFEF">
                  <w:pPr>
                    <w:pStyle w:val="4"/>
                    <w:jc w:val="both"/>
                  </w:pPr>
                  <w:r>
                    <w:rPr>
                      <w:rFonts w:ascii="仿宋_GB2312" w:hAnsi="仿宋_GB2312" w:eastAsia="仿宋_GB2312" w:cs="仿宋_GB2312"/>
                      <w:color w:val="000000"/>
                      <w:sz w:val="21"/>
                    </w:rPr>
                    <w:t>指被有害程序影响而导致的信息安全事件。</w:t>
                  </w:r>
                </w:p>
              </w:tc>
            </w:tr>
            <w:tr w14:paraId="4D1B0F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4C41519">
                  <w:pPr>
                    <w:pStyle w:val="4"/>
                    <w:jc w:val="center"/>
                  </w:pPr>
                  <w:r>
                    <w:rPr>
                      <w:rFonts w:ascii="仿宋_GB2312" w:hAnsi="仿宋_GB2312" w:eastAsia="仿宋_GB2312" w:cs="仿宋_GB2312"/>
                      <w:color w:val="000000"/>
                      <w:sz w:val="21"/>
                    </w:rPr>
                    <w:t>P2</w:t>
                  </w:r>
                </w:p>
              </w:tc>
              <w:tc>
                <w:tcPr>
                  <w:tcW w:w="3689" w:type="dxa"/>
                  <w:tcBorders>
                    <w:top w:val="nil"/>
                    <w:left w:val="nil"/>
                    <w:bottom w:val="single" w:color="000000" w:sz="4" w:space="0"/>
                    <w:right w:val="single" w:color="000000" w:sz="4" w:space="0"/>
                  </w:tcBorders>
                  <w:tcMar>
                    <w:top w:w="0" w:type="dxa"/>
                    <w:left w:w="0" w:type="dxa"/>
                    <w:bottom w:w="0" w:type="dxa"/>
                    <w:right w:w="0" w:type="dxa"/>
                  </w:tcMar>
                  <w:vAlign w:val="top"/>
                </w:tcPr>
                <w:p w14:paraId="2D556637">
                  <w:pPr>
                    <w:pStyle w:val="4"/>
                    <w:jc w:val="left"/>
                  </w:pPr>
                  <w:r>
                    <w:rPr>
                      <w:rFonts w:ascii="仿宋_GB2312" w:hAnsi="仿宋_GB2312" w:eastAsia="仿宋_GB2312" w:cs="仿宋_GB2312"/>
                      <w:color w:val="000000"/>
                      <w:sz w:val="21"/>
                    </w:rPr>
                    <w:t>①关键信息基础设施或其他重要网络和信息系统遭受严重的系统损失，造成系统长时间中断或局部（50-100</w:t>
                  </w:r>
                  <w:r>
                    <w:rPr>
                      <w:rFonts w:ascii="仿宋_GB2312" w:hAnsi="仿宋_GB2312" w:eastAsia="仿宋_GB2312" w:cs="仿宋_GB2312"/>
                      <w:sz w:val="21"/>
                    </w:rPr>
                    <w:t>（</w:t>
                  </w:r>
                  <w:r>
                    <w:rPr>
                      <w:rFonts w:ascii="仿宋_GB2312" w:hAnsi="仿宋_GB2312" w:eastAsia="仿宋_GB2312" w:cs="仿宋_GB2312"/>
                      <w:color w:val="000000"/>
                      <w:sz w:val="21"/>
                    </w:rPr>
                    <w:t>含）院内用户）瘫痪，业务处理能力受到极大影响。②医院秘密信息、重要敏感信息和关键数据丢失或被窃取、篡改、假冒，对国家安全和社会稳定构成严重威胁。③其他对国家安全、社会秩序、经济建设和公众利益构成严重威胁、造成严重影响的网络与信息安全事件。</w:t>
                  </w:r>
                </w:p>
              </w:tc>
              <w:tc>
                <w:tcPr>
                  <w:tcW w:w="1028" w:type="dxa"/>
                  <w:tcBorders>
                    <w:top w:val="nil"/>
                    <w:left w:val="nil"/>
                    <w:bottom w:val="single" w:color="000000" w:sz="4" w:space="0"/>
                    <w:right w:val="single" w:color="000000" w:sz="4" w:space="0"/>
                  </w:tcBorders>
                  <w:tcMar>
                    <w:top w:w="0" w:type="dxa"/>
                    <w:left w:w="0" w:type="dxa"/>
                    <w:bottom w:w="0" w:type="dxa"/>
                    <w:right w:w="0" w:type="dxa"/>
                  </w:tcMar>
                  <w:vAlign w:val="top"/>
                </w:tcPr>
                <w:p w14:paraId="5EFD1319">
                  <w:pPr>
                    <w:pStyle w:val="4"/>
                    <w:jc w:val="both"/>
                  </w:pPr>
                  <w:r>
                    <w:rPr>
                      <w:rFonts w:ascii="仿宋_GB2312" w:hAnsi="仿宋_GB2312" w:eastAsia="仿宋_GB2312" w:cs="仿宋_GB2312"/>
                      <w:color w:val="000000"/>
                      <w:sz w:val="21"/>
                    </w:rPr>
                    <w:t>指被有害程序影响而导致的信息安全事件。</w:t>
                  </w:r>
                </w:p>
              </w:tc>
            </w:tr>
            <w:tr w14:paraId="21602F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9" w:type="dxa"/>
                  <w:tcBorders>
                    <w:top w:val="nil"/>
                    <w:left w:val="single" w:color="000000" w:sz="4" w:space="0"/>
                    <w:bottom w:val="single" w:color="000000" w:sz="4" w:space="0"/>
                    <w:right w:val="single" w:color="000000" w:sz="4" w:space="0"/>
                  </w:tcBorders>
                  <w:tcMar>
                    <w:top w:w="15" w:type="dxa"/>
                    <w:left w:w="105" w:type="dxa"/>
                    <w:bottom w:w="0" w:type="dxa"/>
                    <w:right w:w="105" w:type="dxa"/>
                  </w:tcMar>
                  <w:vAlign w:val="top"/>
                </w:tcPr>
                <w:p w14:paraId="7CB22A60">
                  <w:pPr>
                    <w:pStyle w:val="4"/>
                    <w:jc w:val="center"/>
                  </w:pPr>
                  <w:r>
                    <w:rPr>
                      <w:rFonts w:ascii="仿宋_GB2312" w:hAnsi="仿宋_GB2312" w:eastAsia="仿宋_GB2312" w:cs="仿宋_GB2312"/>
                      <w:color w:val="000000"/>
                      <w:sz w:val="21"/>
                    </w:rPr>
                    <w:t>P3</w:t>
                  </w:r>
                </w:p>
              </w:tc>
              <w:tc>
                <w:tcPr>
                  <w:tcW w:w="3689" w:type="dxa"/>
                  <w:tcBorders>
                    <w:top w:val="nil"/>
                    <w:left w:val="nil"/>
                    <w:bottom w:val="single" w:color="000000" w:sz="4" w:space="0"/>
                    <w:right w:val="single" w:color="000000" w:sz="4" w:space="0"/>
                  </w:tcBorders>
                  <w:tcMar>
                    <w:top w:w="0" w:type="dxa"/>
                    <w:left w:w="0" w:type="dxa"/>
                    <w:bottom w:w="0" w:type="dxa"/>
                    <w:right w:w="0" w:type="dxa"/>
                  </w:tcMar>
                  <w:vAlign w:val="top"/>
                </w:tcPr>
                <w:p w14:paraId="10CA1398">
                  <w:pPr>
                    <w:pStyle w:val="4"/>
                    <w:jc w:val="left"/>
                  </w:pPr>
                  <w:r>
                    <w:rPr>
                      <w:rFonts w:ascii="仿宋_GB2312" w:hAnsi="仿宋_GB2312" w:eastAsia="仿宋_GB2312" w:cs="仿宋_GB2312"/>
                      <w:color w:val="000000"/>
                      <w:sz w:val="21"/>
                    </w:rPr>
                    <w:t>①重要网络和信息系统遭受较大的系统损失，造成系统中断（49用户以下），明显影响系统效率，业务处理能力受到影响。②医院秘密信息、重要敏感信息和关键数据丢失或被窃取、篡改、假冒，对国家安全和社会稳定构成较严重威胁。③其他对国家安全、社会秩序、经济建设和公众利益构成较严重威胁、造成较严重影响的网络与信息安全事件。</w:t>
                  </w:r>
                </w:p>
              </w:tc>
              <w:tc>
                <w:tcPr>
                  <w:tcW w:w="1028" w:type="dxa"/>
                  <w:tcBorders>
                    <w:top w:val="nil"/>
                    <w:left w:val="nil"/>
                    <w:bottom w:val="single" w:color="000000" w:sz="4" w:space="0"/>
                    <w:right w:val="single" w:color="000000" w:sz="4" w:space="0"/>
                  </w:tcBorders>
                  <w:tcMar>
                    <w:top w:w="0" w:type="dxa"/>
                    <w:left w:w="0" w:type="dxa"/>
                    <w:bottom w:w="0" w:type="dxa"/>
                    <w:right w:w="0" w:type="dxa"/>
                  </w:tcMar>
                  <w:vAlign w:val="top"/>
                </w:tcPr>
                <w:p w14:paraId="3E740B25">
                  <w:pPr>
                    <w:pStyle w:val="4"/>
                    <w:jc w:val="both"/>
                  </w:pPr>
                  <w:r>
                    <w:rPr>
                      <w:rFonts w:ascii="仿宋_GB2312" w:hAnsi="仿宋_GB2312" w:eastAsia="仿宋_GB2312" w:cs="仿宋_GB2312"/>
                      <w:color w:val="000000"/>
                      <w:sz w:val="21"/>
                    </w:rPr>
                    <w:t>指被有害程序影响而导致的信息安全事件。</w:t>
                  </w:r>
                </w:p>
              </w:tc>
            </w:tr>
          </w:tbl>
          <w:p w14:paraId="4B81BA21">
            <w:pPr>
              <w:pStyle w:val="4"/>
              <w:ind w:firstLine="420"/>
              <w:jc w:val="both"/>
            </w:pPr>
            <w:r>
              <w:rPr>
                <w:rFonts w:ascii="仿宋_GB2312" w:hAnsi="仿宋_GB2312" w:eastAsia="仿宋_GB2312" w:cs="仿宋_GB2312"/>
                <w:color w:val="000000"/>
                <w:sz w:val="21"/>
              </w:rPr>
              <w:t>服务处罚：</w:t>
            </w:r>
          </w:p>
          <w:p w14:paraId="596519BC">
            <w:pPr>
              <w:pStyle w:val="4"/>
              <w:numPr>
                <w:ilvl w:val="0"/>
                <w:numId w:val="1"/>
              </w:numPr>
              <w:jc w:val="both"/>
            </w:pPr>
            <w:r>
              <w:rPr>
                <w:rFonts w:ascii="仿宋_GB2312" w:hAnsi="仿宋_GB2312" w:eastAsia="仿宋_GB2312" w:cs="仿宋_GB2312"/>
                <w:color w:val="000000"/>
                <w:sz w:val="21"/>
              </w:rPr>
              <w:t>发生一次P1事件，扣除当年服务费50%；</w:t>
            </w:r>
          </w:p>
          <w:p w14:paraId="04BEA613">
            <w:pPr>
              <w:pStyle w:val="4"/>
              <w:numPr>
                <w:ilvl w:val="0"/>
                <w:numId w:val="1"/>
              </w:numPr>
              <w:jc w:val="both"/>
            </w:pPr>
            <w:r>
              <w:rPr>
                <w:rFonts w:ascii="仿宋_GB2312" w:hAnsi="仿宋_GB2312" w:eastAsia="仿宋_GB2312" w:cs="仿宋_GB2312"/>
                <w:color w:val="000000"/>
                <w:sz w:val="21"/>
              </w:rPr>
              <w:t>发生一次P2事件，扣除当年服务费的25%；</w:t>
            </w:r>
          </w:p>
          <w:p w14:paraId="62912263">
            <w:pPr>
              <w:pStyle w:val="4"/>
              <w:numPr>
                <w:ilvl w:val="0"/>
                <w:numId w:val="1"/>
              </w:numPr>
              <w:jc w:val="both"/>
            </w:pPr>
            <w:r>
              <w:rPr>
                <w:rFonts w:ascii="仿宋_GB2312" w:hAnsi="仿宋_GB2312" w:eastAsia="仿宋_GB2312" w:cs="仿宋_GB2312"/>
                <w:color w:val="000000"/>
                <w:sz w:val="21"/>
              </w:rPr>
              <w:t>发生一次P3事件，扣除当年服务费的10%；</w:t>
            </w:r>
          </w:p>
          <w:p w14:paraId="29A59128">
            <w:pPr>
              <w:pStyle w:val="4"/>
              <w:numPr>
                <w:ilvl w:val="0"/>
                <w:numId w:val="1"/>
              </w:numPr>
              <w:jc w:val="both"/>
            </w:pPr>
            <w:r>
              <w:rPr>
                <w:rFonts w:ascii="仿宋_GB2312" w:hAnsi="仿宋_GB2312" w:eastAsia="仿宋_GB2312" w:cs="仿宋_GB2312"/>
                <w:color w:val="000000"/>
                <w:sz w:val="21"/>
              </w:rPr>
              <w:t>三次P3事件升级为P2事件，二次P2事件升级为P1事件，若出现P3事件升级到P2事件，或P2事件升级到P1事件，则相应事件同时计算次数。</w:t>
            </w:r>
          </w:p>
        </w:tc>
      </w:tr>
      <w:tr w14:paraId="297908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6714B8D">
            <w:pPr>
              <w:pStyle w:val="4"/>
              <w:jc w:val="center"/>
            </w:pPr>
            <w:r>
              <w:rPr>
                <w:rFonts w:ascii="仿宋_GB2312" w:hAnsi="仿宋_GB2312" w:eastAsia="仿宋_GB2312" w:cs="仿宋_GB2312"/>
              </w:rPr>
              <w:t>2</w:t>
            </w:r>
          </w:p>
        </w:tc>
        <w:tc>
          <w:tcPr>
            <w:tcW w:w="581" w:type="dxa"/>
          </w:tcPr>
          <w:p w14:paraId="2880A6BC"/>
        </w:tc>
        <w:tc>
          <w:tcPr>
            <w:tcW w:w="1495" w:type="dxa"/>
          </w:tcPr>
          <w:p w14:paraId="2F2FB43E">
            <w:pPr>
              <w:pStyle w:val="4"/>
              <w:jc w:val="left"/>
            </w:pPr>
            <w:r>
              <w:rPr>
                <w:rFonts w:ascii="仿宋_GB2312" w:hAnsi="仿宋_GB2312" w:eastAsia="仿宋_GB2312" w:cs="仿宋_GB2312"/>
              </w:rPr>
              <w:t>投标人运维辅助设备</w:t>
            </w:r>
          </w:p>
        </w:tc>
        <w:tc>
          <w:tcPr>
            <w:tcW w:w="5814" w:type="dxa"/>
          </w:tcPr>
          <w:p w14:paraId="54CB7FD1">
            <w:pPr>
              <w:pStyle w:val="4"/>
              <w:jc w:val="both"/>
            </w:pPr>
            <w:r>
              <w:rPr>
                <w:rFonts w:ascii="仿宋_GB2312" w:hAnsi="仿宋_GB2312" w:eastAsia="仿宋_GB2312" w:cs="仿宋_GB2312"/>
                <w:sz w:val="21"/>
              </w:rPr>
              <w:t>▲1、投标人提供的云平台需要通过公安部信息安全三级或者四级等级保护认证，并提供证明材料。</w:t>
            </w:r>
          </w:p>
        </w:tc>
      </w:tr>
      <w:tr w14:paraId="49801A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A720936">
            <w:pPr>
              <w:pStyle w:val="4"/>
              <w:jc w:val="center"/>
            </w:pPr>
            <w:r>
              <w:rPr>
                <w:rFonts w:ascii="仿宋_GB2312" w:hAnsi="仿宋_GB2312" w:eastAsia="仿宋_GB2312" w:cs="仿宋_GB2312"/>
              </w:rPr>
              <w:t>3</w:t>
            </w:r>
          </w:p>
        </w:tc>
        <w:tc>
          <w:tcPr>
            <w:tcW w:w="581" w:type="dxa"/>
          </w:tcPr>
          <w:p w14:paraId="2F0D87E1">
            <w:pPr>
              <w:pStyle w:val="4"/>
              <w:jc w:val="center"/>
            </w:pPr>
            <w:r>
              <w:rPr>
                <w:rFonts w:ascii="仿宋_GB2312" w:hAnsi="仿宋_GB2312" w:eastAsia="仿宋_GB2312" w:cs="仿宋_GB2312"/>
              </w:rPr>
              <w:t>★</w:t>
            </w:r>
          </w:p>
        </w:tc>
        <w:tc>
          <w:tcPr>
            <w:tcW w:w="1495" w:type="dxa"/>
          </w:tcPr>
          <w:p w14:paraId="7C2F6D1C">
            <w:pPr>
              <w:pStyle w:val="4"/>
              <w:jc w:val="left"/>
            </w:pPr>
            <w:r>
              <w:rPr>
                <w:rFonts w:ascii="仿宋_GB2312" w:hAnsi="仿宋_GB2312" w:eastAsia="仿宋_GB2312" w:cs="仿宋_GB2312"/>
              </w:rPr>
              <w:t>巡检服务</w:t>
            </w:r>
          </w:p>
        </w:tc>
        <w:tc>
          <w:tcPr>
            <w:tcW w:w="5814" w:type="dxa"/>
          </w:tcPr>
          <w:p w14:paraId="03FCEB61">
            <w:pPr>
              <w:pStyle w:val="4"/>
              <w:jc w:val="left"/>
            </w:pPr>
            <w:r>
              <w:rPr>
                <w:rFonts w:ascii="仿宋_GB2312" w:hAnsi="仿宋_GB2312" w:eastAsia="仿宋_GB2312" w:cs="仿宋_GB2312"/>
                <w:color w:val="333333"/>
                <w:sz w:val="24"/>
                <w:shd w:val="clear" w:fill="FFFFFF"/>
              </w:rPr>
              <w:t>投标人提供巡检服务，按季度提供对网站域名使用情况巡检。</w:t>
            </w:r>
          </w:p>
        </w:tc>
      </w:tr>
    </w:tbl>
    <w:p w14:paraId="68F7F585">
      <w:pPr>
        <w:pStyle w:val="4"/>
        <w:jc w:val="left"/>
      </w:pPr>
      <w:r>
        <w:rPr>
          <w:rFonts w:ascii="仿宋_GB2312" w:hAnsi="仿宋_GB2312" w:eastAsia="仿宋_GB2312" w:cs="仿宋_GB2312"/>
        </w:rPr>
        <w:t>采购包3：</w:t>
      </w:r>
    </w:p>
    <w:p w14:paraId="3578CC97">
      <w:pPr>
        <w:pStyle w:val="4"/>
        <w:jc w:val="left"/>
      </w:pPr>
      <w:r>
        <w:rPr>
          <w:rFonts w:ascii="仿宋_GB2312" w:hAnsi="仿宋_GB2312" w:eastAsia="仿宋_GB2312" w:cs="仿宋_GB2312"/>
        </w:rPr>
        <w:t>标的名称：临床诊疗知识和科研信息服务平台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86BB8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97FAE8F">
            <w:pPr>
              <w:pStyle w:val="4"/>
              <w:jc w:val="center"/>
            </w:pPr>
            <w:r>
              <w:rPr>
                <w:rFonts w:ascii="仿宋_GB2312" w:hAnsi="仿宋_GB2312" w:eastAsia="仿宋_GB2312" w:cs="仿宋_GB2312"/>
              </w:rPr>
              <w:t>序号</w:t>
            </w:r>
          </w:p>
        </w:tc>
        <w:tc>
          <w:tcPr>
            <w:tcW w:w="581" w:type="dxa"/>
          </w:tcPr>
          <w:p w14:paraId="5338A8BC">
            <w:pPr>
              <w:pStyle w:val="4"/>
              <w:jc w:val="center"/>
            </w:pPr>
            <w:r>
              <w:rPr>
                <w:rFonts w:ascii="仿宋_GB2312" w:hAnsi="仿宋_GB2312" w:eastAsia="仿宋_GB2312" w:cs="仿宋_GB2312"/>
              </w:rPr>
              <w:t>符号标识</w:t>
            </w:r>
          </w:p>
        </w:tc>
        <w:tc>
          <w:tcPr>
            <w:tcW w:w="1495" w:type="dxa"/>
          </w:tcPr>
          <w:p w14:paraId="0661AA60">
            <w:pPr>
              <w:pStyle w:val="4"/>
              <w:jc w:val="center"/>
            </w:pPr>
            <w:r>
              <w:rPr>
                <w:rFonts w:ascii="仿宋_GB2312" w:hAnsi="仿宋_GB2312" w:eastAsia="仿宋_GB2312" w:cs="仿宋_GB2312"/>
              </w:rPr>
              <w:t>技术要求名称</w:t>
            </w:r>
          </w:p>
        </w:tc>
        <w:tc>
          <w:tcPr>
            <w:tcW w:w="5814" w:type="dxa"/>
          </w:tcPr>
          <w:p w14:paraId="7AB94750">
            <w:pPr>
              <w:pStyle w:val="4"/>
              <w:jc w:val="center"/>
            </w:pPr>
            <w:r>
              <w:rPr>
                <w:rFonts w:ascii="仿宋_GB2312" w:hAnsi="仿宋_GB2312" w:eastAsia="仿宋_GB2312" w:cs="仿宋_GB2312"/>
              </w:rPr>
              <w:t>技术参数与性能指标</w:t>
            </w:r>
          </w:p>
        </w:tc>
      </w:tr>
      <w:tr w14:paraId="6E8CA2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BA233F6">
            <w:pPr>
              <w:pStyle w:val="4"/>
              <w:jc w:val="center"/>
            </w:pPr>
            <w:r>
              <w:rPr>
                <w:rFonts w:ascii="仿宋_GB2312" w:hAnsi="仿宋_GB2312" w:eastAsia="仿宋_GB2312" w:cs="仿宋_GB2312"/>
              </w:rPr>
              <w:t>1</w:t>
            </w:r>
          </w:p>
        </w:tc>
        <w:tc>
          <w:tcPr>
            <w:tcW w:w="581" w:type="dxa"/>
          </w:tcPr>
          <w:p w14:paraId="73678F43"/>
        </w:tc>
        <w:tc>
          <w:tcPr>
            <w:tcW w:w="1495" w:type="dxa"/>
          </w:tcPr>
          <w:p w14:paraId="57AC92C1">
            <w:pPr>
              <w:pStyle w:val="4"/>
              <w:jc w:val="left"/>
            </w:pPr>
            <w:r>
              <w:rPr>
                <w:rFonts w:ascii="仿宋_GB2312" w:hAnsi="仿宋_GB2312" w:eastAsia="仿宋_GB2312" w:cs="仿宋_GB2312"/>
              </w:rPr>
              <w:t>技术要求</w:t>
            </w:r>
          </w:p>
        </w:tc>
        <w:tc>
          <w:tcPr>
            <w:tcW w:w="5814" w:type="dxa"/>
          </w:tcPr>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0"/>
              <w:gridCol w:w="420"/>
              <w:gridCol w:w="672"/>
              <w:gridCol w:w="3054"/>
              <w:gridCol w:w="1027"/>
            </w:tblGrid>
            <w:tr w14:paraId="77E9C7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44A848E">
                  <w:pPr>
                    <w:pStyle w:val="4"/>
                    <w:jc w:val="left"/>
                  </w:pPr>
                  <w:r>
                    <w:rPr>
                      <w:rFonts w:ascii="仿宋_GB2312" w:hAnsi="仿宋_GB2312" w:eastAsia="仿宋_GB2312" w:cs="仿宋_GB2312"/>
                      <w:sz w:val="21"/>
                    </w:rPr>
                    <w:t>1</w:t>
                  </w:r>
                </w:p>
              </w:tc>
              <w:tc>
                <w:tcPr>
                  <w:tcW w:w="25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B5A8638">
                  <w:pPr>
                    <w:pStyle w:val="4"/>
                    <w:jc w:val="center"/>
                  </w:pPr>
                  <w:r>
                    <w:rPr>
                      <w:rFonts w:ascii="仿宋_GB2312" w:hAnsi="仿宋_GB2312" w:eastAsia="仿宋_GB2312" w:cs="仿宋_GB2312"/>
                      <w:sz w:val="21"/>
                    </w:rPr>
                    <w:t>★</w:t>
                  </w:r>
                </w:p>
              </w:tc>
              <w:tc>
                <w:tcPr>
                  <w:tcW w:w="69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AD1F1CE">
                  <w:pPr>
                    <w:pStyle w:val="4"/>
                    <w:jc w:val="both"/>
                  </w:pPr>
                  <w:r>
                    <w:rPr>
                      <w:rFonts w:ascii="仿宋_GB2312" w:hAnsi="仿宋_GB2312" w:eastAsia="仿宋_GB2312" w:cs="仿宋_GB2312"/>
                      <w:b/>
                      <w:color w:val="000000"/>
                      <w:sz w:val="21"/>
                    </w:rPr>
                    <w:t>版权证书</w:t>
                  </w:r>
                </w:p>
              </w:tc>
              <w:tc>
                <w:tcPr>
                  <w:tcW w:w="318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29F5213">
                  <w:pPr>
                    <w:pStyle w:val="4"/>
                    <w:jc w:val="both"/>
                  </w:pPr>
                  <w:r>
                    <w:rPr>
                      <w:rFonts w:ascii="仿宋_GB2312" w:hAnsi="仿宋_GB2312" w:eastAsia="仿宋_GB2312" w:cs="仿宋_GB2312"/>
                      <w:sz w:val="21"/>
                    </w:rPr>
                    <w:t>要求具有版权相关证书，违反国家相关法律所引起的任何法律纠纷，由中标方负责。</w:t>
                  </w:r>
                </w:p>
              </w:tc>
              <w:tc>
                <w:tcPr>
                  <w:tcW w:w="110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B0E154C">
                  <w:pPr>
                    <w:pStyle w:val="4"/>
                    <w:jc w:val="both"/>
                  </w:pPr>
                </w:p>
              </w:tc>
            </w:tr>
            <w:tr w14:paraId="76A1C7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46249A">
                  <w:pPr>
                    <w:pStyle w:val="4"/>
                    <w:jc w:val="left"/>
                  </w:pPr>
                  <w:r>
                    <w:rPr>
                      <w:rFonts w:ascii="仿宋_GB2312" w:hAnsi="仿宋_GB2312" w:eastAsia="仿宋_GB2312" w:cs="仿宋_GB2312"/>
                      <w:sz w:val="21"/>
                    </w:rPr>
                    <w:t>2</w:t>
                  </w:r>
                </w:p>
              </w:tc>
              <w:tc>
                <w:tcPr>
                  <w:tcW w:w="2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77C854">
                  <w:pPr>
                    <w:pStyle w:val="4"/>
                    <w:jc w:val="center"/>
                  </w:pPr>
                </w:p>
              </w:tc>
              <w:tc>
                <w:tcPr>
                  <w:tcW w:w="6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715875">
                  <w:pPr>
                    <w:pStyle w:val="4"/>
                    <w:jc w:val="both"/>
                  </w:pPr>
                  <w:r>
                    <w:rPr>
                      <w:rFonts w:ascii="仿宋_GB2312" w:hAnsi="仿宋_GB2312" w:eastAsia="仿宋_GB2312" w:cs="仿宋_GB2312"/>
                      <w:b/>
                      <w:color w:val="000000"/>
                      <w:sz w:val="21"/>
                    </w:rPr>
                    <w:t>证据资源</w:t>
                  </w:r>
                </w:p>
              </w:tc>
              <w:tc>
                <w:tcPr>
                  <w:tcW w:w="31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346119">
                  <w:pPr>
                    <w:pStyle w:val="4"/>
                    <w:ind w:firstLine="371"/>
                    <w:jc w:val="both"/>
                  </w:pPr>
                  <w:r>
                    <w:rPr>
                      <w:rFonts w:ascii="仿宋_GB2312" w:hAnsi="仿宋_GB2312" w:eastAsia="仿宋_GB2312" w:cs="仿宋_GB2312"/>
                      <w:sz w:val="21"/>
                    </w:rPr>
                    <w:t>要求全面收录国际权威循证医学文献，辅助临床循证诊疗，以非相关文献知识发现法为原理帮助科研课题发现。要求收录国际上公认的权威循证医学数据库资源，如：Clinical Evidence数据库、Evidence-based Guidelines数据库， ACP Journal Club数据库，Cochrane数据库和PubMed的循证资源等等。涵盖美国宾夕法尼亚大学循证资源6S模型中每个层级的证据资源，覆盖全球证据资源90%以上。整合世界卫生组织推荐的各国临床试验注册库（美国、英国、澳大利亚、中国等）以及国际会议论文集。收录证据总量≥2000万条。</w:t>
                  </w:r>
                </w:p>
              </w:tc>
              <w:tc>
                <w:tcPr>
                  <w:tcW w:w="11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6A8587">
                  <w:pPr>
                    <w:pStyle w:val="4"/>
                    <w:jc w:val="both"/>
                  </w:pPr>
                </w:p>
              </w:tc>
            </w:tr>
            <w:tr w14:paraId="1200DD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1B6700">
                  <w:pPr>
                    <w:pStyle w:val="4"/>
                    <w:jc w:val="left"/>
                  </w:pPr>
                  <w:r>
                    <w:rPr>
                      <w:rFonts w:ascii="仿宋_GB2312" w:hAnsi="仿宋_GB2312" w:eastAsia="仿宋_GB2312" w:cs="仿宋_GB2312"/>
                      <w:sz w:val="21"/>
                    </w:rPr>
                    <w:t>3</w:t>
                  </w:r>
                </w:p>
              </w:tc>
              <w:tc>
                <w:tcPr>
                  <w:tcW w:w="2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1F96EA">
                  <w:pPr>
                    <w:pStyle w:val="4"/>
                    <w:jc w:val="both"/>
                  </w:pPr>
                  <w:r>
                    <w:rPr>
                      <w:rFonts w:ascii="仿宋_GB2312" w:hAnsi="仿宋_GB2312" w:eastAsia="仿宋_GB2312" w:cs="仿宋_GB2312"/>
                      <w:sz w:val="21"/>
                    </w:rPr>
                    <w:t>▲</w:t>
                  </w:r>
                </w:p>
              </w:tc>
              <w:tc>
                <w:tcPr>
                  <w:tcW w:w="6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8CAAB7">
                  <w:pPr>
                    <w:pStyle w:val="4"/>
                    <w:jc w:val="both"/>
                  </w:pPr>
                  <w:r>
                    <w:rPr>
                      <w:rFonts w:ascii="仿宋_GB2312" w:hAnsi="仿宋_GB2312" w:eastAsia="仿宋_GB2312" w:cs="仿宋_GB2312"/>
                      <w:b/>
                      <w:sz w:val="21"/>
                    </w:rPr>
                    <w:t>诊疗循证功能</w:t>
                  </w:r>
                </w:p>
              </w:tc>
              <w:tc>
                <w:tcPr>
                  <w:tcW w:w="31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785001">
                  <w:pPr>
                    <w:pStyle w:val="4"/>
                    <w:jc w:val="both"/>
                  </w:pPr>
                  <w:r>
                    <w:rPr>
                      <w:rFonts w:ascii="仿宋_GB2312" w:hAnsi="仿宋_GB2312" w:eastAsia="仿宋_GB2312" w:cs="仿宋_GB2312"/>
                      <w:sz w:val="21"/>
                    </w:rPr>
                    <w:t>要求具备诊疗寻证检索功能，包括“诊断寻证、治疗寻证、病因寻证、预测寻证、预后寻证、护理寻证”等这些功能模块。</w:t>
                  </w:r>
                </w:p>
              </w:tc>
              <w:tc>
                <w:tcPr>
                  <w:tcW w:w="11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F9EC38">
                  <w:pPr>
                    <w:pStyle w:val="4"/>
                    <w:jc w:val="both"/>
                  </w:pPr>
                </w:p>
              </w:tc>
            </w:tr>
            <w:tr w14:paraId="0F9FBD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67511C">
                  <w:pPr>
                    <w:pStyle w:val="4"/>
                    <w:jc w:val="left"/>
                  </w:pPr>
                  <w:r>
                    <w:rPr>
                      <w:rFonts w:ascii="仿宋_GB2312" w:hAnsi="仿宋_GB2312" w:eastAsia="仿宋_GB2312" w:cs="仿宋_GB2312"/>
                      <w:sz w:val="21"/>
                    </w:rPr>
                    <w:t>4</w:t>
                  </w:r>
                </w:p>
              </w:tc>
              <w:tc>
                <w:tcPr>
                  <w:tcW w:w="2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ADBD10">
                  <w:pPr>
                    <w:pStyle w:val="4"/>
                    <w:jc w:val="center"/>
                  </w:pPr>
                  <w:r>
                    <w:rPr>
                      <w:rFonts w:ascii="仿宋_GB2312" w:hAnsi="仿宋_GB2312" w:eastAsia="仿宋_GB2312" w:cs="仿宋_GB2312"/>
                      <w:sz w:val="21"/>
                    </w:rPr>
                    <w:t>▲</w:t>
                  </w:r>
                </w:p>
              </w:tc>
              <w:tc>
                <w:tcPr>
                  <w:tcW w:w="6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B98862">
                  <w:pPr>
                    <w:pStyle w:val="4"/>
                    <w:jc w:val="both"/>
                  </w:pPr>
                  <w:r>
                    <w:rPr>
                      <w:rFonts w:ascii="仿宋_GB2312" w:hAnsi="仿宋_GB2312" w:eastAsia="仿宋_GB2312" w:cs="仿宋_GB2312"/>
                      <w:b/>
                      <w:color w:val="000000"/>
                      <w:sz w:val="21"/>
                    </w:rPr>
                    <w:t>科研发现功能</w:t>
                  </w:r>
                </w:p>
              </w:tc>
              <w:tc>
                <w:tcPr>
                  <w:tcW w:w="31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AC48B7">
                  <w:pPr>
                    <w:pStyle w:val="4"/>
                    <w:jc w:val="both"/>
                  </w:pPr>
                  <w:r>
                    <w:rPr>
                      <w:rFonts w:ascii="仿宋_GB2312" w:hAnsi="仿宋_GB2312" w:eastAsia="仿宋_GB2312" w:cs="仿宋_GB2312"/>
                      <w:sz w:val="21"/>
                    </w:rPr>
                    <w:t>具备开放式发现、闭合式发现、同属模型和问题式发现功能。</w:t>
                  </w:r>
                </w:p>
              </w:tc>
              <w:tc>
                <w:tcPr>
                  <w:tcW w:w="11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BA4DE7">
                  <w:pPr>
                    <w:pStyle w:val="4"/>
                    <w:jc w:val="both"/>
                  </w:pPr>
                </w:p>
              </w:tc>
            </w:tr>
            <w:tr w14:paraId="2B0AA9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5021ED">
                  <w:pPr>
                    <w:pStyle w:val="4"/>
                    <w:jc w:val="left"/>
                  </w:pPr>
                  <w:r>
                    <w:rPr>
                      <w:rFonts w:ascii="仿宋_GB2312" w:hAnsi="仿宋_GB2312" w:eastAsia="仿宋_GB2312" w:cs="仿宋_GB2312"/>
                      <w:sz w:val="21"/>
                    </w:rPr>
                    <w:t>5</w:t>
                  </w:r>
                </w:p>
              </w:tc>
              <w:tc>
                <w:tcPr>
                  <w:tcW w:w="2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D6D15C">
                  <w:pPr>
                    <w:pStyle w:val="4"/>
                    <w:jc w:val="both"/>
                  </w:pPr>
                </w:p>
              </w:tc>
              <w:tc>
                <w:tcPr>
                  <w:tcW w:w="6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D90DA6">
                  <w:pPr>
                    <w:pStyle w:val="4"/>
                    <w:jc w:val="both"/>
                  </w:pPr>
                  <w:r>
                    <w:rPr>
                      <w:rFonts w:ascii="仿宋_GB2312" w:hAnsi="仿宋_GB2312" w:eastAsia="仿宋_GB2312" w:cs="仿宋_GB2312"/>
                      <w:b/>
                      <w:color w:val="000000"/>
                      <w:sz w:val="21"/>
                    </w:rPr>
                    <w:t>翻译功能</w:t>
                  </w:r>
                </w:p>
              </w:tc>
              <w:tc>
                <w:tcPr>
                  <w:tcW w:w="31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95252C">
                  <w:pPr>
                    <w:pStyle w:val="4"/>
                    <w:jc w:val="both"/>
                  </w:pPr>
                  <w:r>
                    <w:rPr>
                      <w:rFonts w:ascii="仿宋_GB2312" w:hAnsi="仿宋_GB2312" w:eastAsia="仿宋_GB2312" w:cs="仿宋_GB2312"/>
                      <w:sz w:val="21"/>
                    </w:rPr>
                    <w:t>要求具有在线词典中文辅助功能：中文检索界面，题名、文摘的机器翻译功能，中英文主题词对照功能，PDF全文的翻译功能。</w:t>
                  </w:r>
                </w:p>
              </w:tc>
              <w:tc>
                <w:tcPr>
                  <w:tcW w:w="11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122EF4">
                  <w:pPr>
                    <w:pStyle w:val="4"/>
                    <w:jc w:val="both"/>
                  </w:pPr>
                </w:p>
              </w:tc>
            </w:tr>
            <w:tr w14:paraId="3A9ED3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5309F7">
                  <w:pPr>
                    <w:pStyle w:val="4"/>
                    <w:jc w:val="left"/>
                  </w:pPr>
                  <w:r>
                    <w:rPr>
                      <w:rFonts w:ascii="仿宋_GB2312" w:hAnsi="仿宋_GB2312" w:eastAsia="仿宋_GB2312" w:cs="仿宋_GB2312"/>
                      <w:sz w:val="21"/>
                    </w:rPr>
                    <w:t>6</w:t>
                  </w:r>
                </w:p>
              </w:tc>
              <w:tc>
                <w:tcPr>
                  <w:tcW w:w="2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2F8B32">
                  <w:pPr>
                    <w:pStyle w:val="4"/>
                    <w:jc w:val="both"/>
                  </w:pPr>
                </w:p>
              </w:tc>
              <w:tc>
                <w:tcPr>
                  <w:tcW w:w="6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E8B11F">
                  <w:pPr>
                    <w:pStyle w:val="4"/>
                    <w:jc w:val="both"/>
                  </w:pPr>
                  <w:r>
                    <w:rPr>
                      <w:rFonts w:ascii="仿宋_GB2312" w:hAnsi="仿宋_GB2312" w:eastAsia="仿宋_GB2312" w:cs="仿宋_GB2312"/>
                      <w:b/>
                      <w:color w:val="000000"/>
                      <w:sz w:val="21"/>
                    </w:rPr>
                    <w:t>可视化功能</w:t>
                  </w:r>
                </w:p>
              </w:tc>
              <w:tc>
                <w:tcPr>
                  <w:tcW w:w="31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56657E">
                  <w:pPr>
                    <w:pStyle w:val="4"/>
                    <w:jc w:val="both"/>
                  </w:pPr>
                  <w:r>
                    <w:rPr>
                      <w:rFonts w:ascii="仿宋_GB2312" w:hAnsi="仿宋_GB2312" w:eastAsia="仿宋_GB2312" w:cs="仿宋_GB2312"/>
                      <w:color w:val="000000"/>
                      <w:sz w:val="21"/>
                    </w:rPr>
                    <w:t>通过可视化图形展示关联关系及提炼相应知识信息。</w:t>
                  </w:r>
                </w:p>
              </w:tc>
              <w:tc>
                <w:tcPr>
                  <w:tcW w:w="11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7E5C93">
                  <w:pPr>
                    <w:pStyle w:val="4"/>
                    <w:jc w:val="both"/>
                  </w:pPr>
                </w:p>
              </w:tc>
            </w:tr>
            <w:tr w14:paraId="5A60EE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C3C28A">
                  <w:pPr>
                    <w:pStyle w:val="4"/>
                    <w:jc w:val="left"/>
                  </w:pPr>
                  <w:r>
                    <w:rPr>
                      <w:rFonts w:ascii="仿宋_GB2312" w:hAnsi="仿宋_GB2312" w:eastAsia="仿宋_GB2312" w:cs="仿宋_GB2312"/>
                      <w:sz w:val="21"/>
                    </w:rPr>
                    <w:t>7</w:t>
                  </w:r>
                </w:p>
              </w:tc>
              <w:tc>
                <w:tcPr>
                  <w:tcW w:w="2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D62137">
                  <w:pPr>
                    <w:pStyle w:val="4"/>
                    <w:jc w:val="both"/>
                  </w:pPr>
                </w:p>
              </w:tc>
              <w:tc>
                <w:tcPr>
                  <w:tcW w:w="6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B61B99">
                  <w:pPr>
                    <w:pStyle w:val="4"/>
                    <w:jc w:val="both"/>
                  </w:pPr>
                  <w:r>
                    <w:rPr>
                      <w:rFonts w:ascii="仿宋_GB2312" w:hAnsi="仿宋_GB2312" w:eastAsia="仿宋_GB2312" w:cs="仿宋_GB2312"/>
                      <w:b/>
                      <w:color w:val="000000"/>
                      <w:sz w:val="21"/>
                    </w:rPr>
                    <w:t>聚类关联功能</w:t>
                  </w:r>
                </w:p>
              </w:tc>
              <w:tc>
                <w:tcPr>
                  <w:tcW w:w="31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A5C22A">
                  <w:pPr>
                    <w:pStyle w:val="4"/>
                    <w:jc w:val="both"/>
                  </w:pPr>
                  <w:r>
                    <w:rPr>
                      <w:rFonts w:ascii="仿宋_GB2312" w:hAnsi="仿宋_GB2312" w:eastAsia="仿宋_GB2312" w:cs="仿宋_GB2312"/>
                      <w:color w:val="000000"/>
                      <w:sz w:val="21"/>
                    </w:rPr>
                    <w:t>能够自动提取检索结果中关键药物的有效性及可应用于临床决策的循证证据，并对所提取的结果按照相关性进行归类和排序（如相关疾病、相关药物、相关诊断方法、相关治疗方法、相关化合物、相关中药、代谢分析等）。</w:t>
                  </w:r>
                </w:p>
              </w:tc>
              <w:tc>
                <w:tcPr>
                  <w:tcW w:w="11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0E9CED">
                  <w:pPr>
                    <w:pStyle w:val="4"/>
                    <w:jc w:val="both"/>
                  </w:pPr>
                </w:p>
              </w:tc>
            </w:tr>
            <w:tr w14:paraId="5C3D34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0D5C69">
                  <w:pPr>
                    <w:pStyle w:val="4"/>
                    <w:jc w:val="left"/>
                  </w:pPr>
                  <w:r>
                    <w:rPr>
                      <w:rFonts w:ascii="仿宋_GB2312" w:hAnsi="仿宋_GB2312" w:eastAsia="仿宋_GB2312" w:cs="仿宋_GB2312"/>
                      <w:sz w:val="21"/>
                    </w:rPr>
                    <w:t>8</w:t>
                  </w:r>
                </w:p>
              </w:tc>
              <w:tc>
                <w:tcPr>
                  <w:tcW w:w="2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5AB5AB">
                  <w:pPr>
                    <w:pStyle w:val="4"/>
                    <w:jc w:val="both"/>
                  </w:pPr>
                  <w:r>
                    <w:rPr>
                      <w:rFonts w:ascii="仿宋_GB2312" w:hAnsi="仿宋_GB2312" w:eastAsia="仿宋_GB2312" w:cs="仿宋_GB2312"/>
                      <w:sz w:val="21"/>
                    </w:rPr>
                    <w:t>▲</w:t>
                  </w:r>
                </w:p>
              </w:tc>
              <w:tc>
                <w:tcPr>
                  <w:tcW w:w="6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71F5F1">
                  <w:pPr>
                    <w:pStyle w:val="4"/>
                    <w:jc w:val="both"/>
                  </w:pPr>
                  <w:r>
                    <w:rPr>
                      <w:rFonts w:ascii="仿宋_GB2312" w:hAnsi="仿宋_GB2312" w:eastAsia="仿宋_GB2312" w:cs="仿宋_GB2312"/>
                      <w:b/>
                      <w:sz w:val="21"/>
                    </w:rPr>
                    <w:t>专业检索功能</w:t>
                  </w:r>
                </w:p>
              </w:tc>
              <w:tc>
                <w:tcPr>
                  <w:tcW w:w="31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E12057">
                  <w:pPr>
                    <w:pStyle w:val="4"/>
                    <w:jc w:val="left"/>
                  </w:pPr>
                  <w:r>
                    <w:rPr>
                      <w:rFonts w:ascii="仿宋_GB2312" w:hAnsi="仿宋_GB2312" w:eastAsia="仿宋_GB2312" w:cs="仿宋_GB2312"/>
                      <w:sz w:val="21"/>
                    </w:rPr>
                    <w:t>具备文本词、主题词、PICO、临床查询、资源检索等专业检索功能。</w:t>
                  </w:r>
                </w:p>
              </w:tc>
              <w:tc>
                <w:tcPr>
                  <w:tcW w:w="11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3F476C">
                  <w:pPr>
                    <w:pStyle w:val="4"/>
                    <w:jc w:val="both"/>
                  </w:pPr>
                </w:p>
              </w:tc>
            </w:tr>
            <w:tr w14:paraId="4517C8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52DC00">
                  <w:pPr>
                    <w:pStyle w:val="4"/>
                    <w:jc w:val="left"/>
                  </w:pPr>
                  <w:r>
                    <w:rPr>
                      <w:rFonts w:ascii="仿宋_GB2312" w:hAnsi="仿宋_GB2312" w:eastAsia="仿宋_GB2312" w:cs="仿宋_GB2312"/>
                      <w:sz w:val="21"/>
                    </w:rPr>
                    <w:t>9</w:t>
                  </w:r>
                </w:p>
              </w:tc>
              <w:tc>
                <w:tcPr>
                  <w:tcW w:w="2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2E5EEE">
                  <w:pPr>
                    <w:pStyle w:val="4"/>
                    <w:jc w:val="both"/>
                  </w:pPr>
                  <w:r>
                    <w:rPr>
                      <w:rFonts w:ascii="仿宋_GB2312" w:hAnsi="仿宋_GB2312" w:eastAsia="仿宋_GB2312" w:cs="仿宋_GB2312"/>
                      <w:sz w:val="21"/>
                    </w:rPr>
                    <w:t>▲</w:t>
                  </w:r>
                </w:p>
              </w:tc>
              <w:tc>
                <w:tcPr>
                  <w:tcW w:w="6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901783">
                  <w:pPr>
                    <w:pStyle w:val="4"/>
                    <w:jc w:val="both"/>
                  </w:pPr>
                  <w:r>
                    <w:rPr>
                      <w:rFonts w:ascii="仿宋_GB2312" w:hAnsi="仿宋_GB2312" w:eastAsia="仿宋_GB2312" w:cs="仿宋_GB2312"/>
                      <w:b/>
                      <w:color w:val="000000"/>
                      <w:sz w:val="21"/>
                    </w:rPr>
                    <w:t>导航检索功能</w:t>
                  </w:r>
                </w:p>
              </w:tc>
              <w:tc>
                <w:tcPr>
                  <w:tcW w:w="31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42BAB8">
                  <w:pPr>
                    <w:pStyle w:val="4"/>
                    <w:jc w:val="left"/>
                  </w:pPr>
                  <w:r>
                    <w:rPr>
                      <w:rFonts w:ascii="仿宋_GB2312" w:hAnsi="仿宋_GB2312" w:eastAsia="仿宋_GB2312" w:cs="仿宋_GB2312"/>
                      <w:color w:val="000000"/>
                      <w:sz w:val="21"/>
                    </w:rPr>
                    <w:t>提供ICD-10疾病分类导航检索、MESH疾病导航检索和药物导航检索功能</w:t>
                  </w:r>
                </w:p>
              </w:tc>
              <w:tc>
                <w:tcPr>
                  <w:tcW w:w="11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C51278">
                  <w:pPr>
                    <w:pStyle w:val="4"/>
                    <w:jc w:val="both"/>
                  </w:pPr>
                </w:p>
              </w:tc>
            </w:tr>
            <w:tr w14:paraId="4BCECD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F4C118">
                  <w:pPr>
                    <w:pStyle w:val="4"/>
                    <w:jc w:val="left"/>
                  </w:pPr>
                  <w:r>
                    <w:rPr>
                      <w:rFonts w:ascii="仿宋_GB2312" w:hAnsi="仿宋_GB2312" w:eastAsia="仿宋_GB2312" w:cs="仿宋_GB2312"/>
                      <w:sz w:val="21"/>
                    </w:rPr>
                    <w:t>10</w:t>
                  </w:r>
                </w:p>
              </w:tc>
              <w:tc>
                <w:tcPr>
                  <w:tcW w:w="2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BF6A68">
                  <w:pPr>
                    <w:pStyle w:val="4"/>
                    <w:jc w:val="both"/>
                  </w:pPr>
                </w:p>
              </w:tc>
              <w:tc>
                <w:tcPr>
                  <w:tcW w:w="6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4AE8AB">
                  <w:pPr>
                    <w:pStyle w:val="4"/>
                    <w:jc w:val="both"/>
                  </w:pPr>
                  <w:r>
                    <w:rPr>
                      <w:rFonts w:ascii="仿宋_GB2312" w:hAnsi="仿宋_GB2312" w:eastAsia="仿宋_GB2312" w:cs="仿宋_GB2312"/>
                      <w:b/>
                      <w:color w:val="000000"/>
                      <w:sz w:val="21"/>
                    </w:rPr>
                    <w:t>排序功能</w:t>
                  </w:r>
                </w:p>
              </w:tc>
              <w:tc>
                <w:tcPr>
                  <w:tcW w:w="31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F61E51">
                  <w:pPr>
                    <w:pStyle w:val="4"/>
                    <w:jc w:val="both"/>
                  </w:pPr>
                  <w:r>
                    <w:rPr>
                      <w:rFonts w:ascii="仿宋_GB2312" w:hAnsi="仿宋_GB2312" w:eastAsia="仿宋_GB2312" w:cs="仿宋_GB2312"/>
                      <w:sz w:val="21"/>
                    </w:rPr>
                    <w:t>要求具备针对检索结果文献的排序功能，按证据级别、期刊分区、相关度、影响因子、出版日期等不同需求进行证据文献的排序。</w:t>
                  </w:r>
                </w:p>
              </w:tc>
              <w:tc>
                <w:tcPr>
                  <w:tcW w:w="11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9CE297">
                  <w:pPr>
                    <w:pStyle w:val="4"/>
                    <w:jc w:val="both"/>
                  </w:pPr>
                </w:p>
              </w:tc>
            </w:tr>
            <w:tr w14:paraId="64FE5A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1850AA6">
                  <w:pPr>
                    <w:pStyle w:val="4"/>
                    <w:jc w:val="left"/>
                  </w:pPr>
                  <w:r>
                    <w:rPr>
                      <w:rFonts w:ascii="仿宋_GB2312" w:hAnsi="仿宋_GB2312" w:eastAsia="仿宋_GB2312" w:cs="仿宋_GB2312"/>
                      <w:sz w:val="21"/>
                    </w:rPr>
                    <w:t>11</w:t>
                  </w:r>
                </w:p>
              </w:tc>
              <w:tc>
                <w:tcPr>
                  <w:tcW w:w="25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12B3ADE">
                  <w:pPr>
                    <w:pStyle w:val="4"/>
                    <w:jc w:val="both"/>
                  </w:pPr>
                </w:p>
              </w:tc>
              <w:tc>
                <w:tcPr>
                  <w:tcW w:w="69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BBD3F3B">
                  <w:pPr>
                    <w:pStyle w:val="4"/>
                    <w:jc w:val="both"/>
                  </w:pPr>
                  <w:r>
                    <w:rPr>
                      <w:rFonts w:ascii="仿宋_GB2312" w:hAnsi="仿宋_GB2312" w:eastAsia="仿宋_GB2312" w:cs="仿宋_GB2312"/>
                      <w:b/>
                      <w:color w:val="000000"/>
                      <w:sz w:val="21"/>
                    </w:rPr>
                    <w:t>题录输出</w:t>
                  </w:r>
                </w:p>
                <w:p w14:paraId="11496892">
                  <w:pPr>
                    <w:pStyle w:val="4"/>
                    <w:jc w:val="both"/>
                  </w:pPr>
                </w:p>
              </w:tc>
              <w:tc>
                <w:tcPr>
                  <w:tcW w:w="318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4BE7AE2">
                  <w:pPr>
                    <w:pStyle w:val="4"/>
                    <w:jc w:val="both"/>
                  </w:pPr>
                  <w:r>
                    <w:rPr>
                      <w:rFonts w:ascii="仿宋_GB2312" w:hAnsi="仿宋_GB2312" w:eastAsia="仿宋_GB2312" w:cs="仿宋_GB2312"/>
                      <w:sz w:val="21"/>
                    </w:rPr>
                    <w:t>要求具备</w:t>
                  </w:r>
                  <w:r>
                    <w:rPr>
                      <w:rFonts w:ascii="仿宋_GB2312" w:hAnsi="仿宋_GB2312" w:eastAsia="仿宋_GB2312" w:cs="仿宋_GB2312"/>
                      <w:color w:val="000000"/>
                      <w:sz w:val="21"/>
                    </w:rPr>
                    <w:t>在题录输出对话框里，用户能够选择不同的字段、格式、字体、字号等，进行相关下载与打印的操作；</w:t>
                  </w:r>
                  <w:r>
                    <w:rPr>
                      <w:rFonts w:ascii="仿宋_GB2312" w:hAnsi="仿宋_GB2312" w:eastAsia="仿宋_GB2312" w:cs="仿宋_GB2312"/>
                      <w:sz w:val="21"/>
                    </w:rPr>
                    <w:t xml:space="preserve"> </w:t>
                  </w:r>
                </w:p>
              </w:tc>
              <w:tc>
                <w:tcPr>
                  <w:tcW w:w="110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45DD05A">
                  <w:pPr>
                    <w:pStyle w:val="4"/>
                    <w:jc w:val="both"/>
                  </w:pPr>
                </w:p>
              </w:tc>
            </w:tr>
            <w:tr w14:paraId="4B0A11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05E2F8">
                  <w:pPr>
                    <w:pStyle w:val="4"/>
                    <w:jc w:val="left"/>
                  </w:pPr>
                  <w:r>
                    <w:rPr>
                      <w:rFonts w:ascii="仿宋_GB2312" w:hAnsi="仿宋_GB2312" w:eastAsia="仿宋_GB2312" w:cs="仿宋_GB2312"/>
                      <w:sz w:val="21"/>
                    </w:rPr>
                    <w:t>12</w:t>
                  </w:r>
                </w:p>
              </w:tc>
              <w:tc>
                <w:tcPr>
                  <w:tcW w:w="2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0A3D94">
                  <w:pPr>
                    <w:pStyle w:val="4"/>
                    <w:jc w:val="both"/>
                  </w:pPr>
                </w:p>
              </w:tc>
              <w:tc>
                <w:tcPr>
                  <w:tcW w:w="6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622279">
                  <w:pPr>
                    <w:pStyle w:val="4"/>
                    <w:jc w:val="both"/>
                  </w:pPr>
                  <w:r>
                    <w:rPr>
                      <w:rFonts w:ascii="仿宋_GB2312" w:hAnsi="仿宋_GB2312" w:eastAsia="仿宋_GB2312" w:cs="仿宋_GB2312"/>
                      <w:b/>
                      <w:color w:val="000000"/>
                      <w:sz w:val="21"/>
                    </w:rPr>
                    <w:t>个人中心</w:t>
                  </w:r>
                </w:p>
              </w:tc>
              <w:tc>
                <w:tcPr>
                  <w:tcW w:w="31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CBE0C9">
                  <w:pPr>
                    <w:pStyle w:val="4"/>
                    <w:jc w:val="left"/>
                  </w:pPr>
                  <w:r>
                    <w:rPr>
                      <w:rFonts w:ascii="仿宋_GB2312" w:hAnsi="仿宋_GB2312" w:eastAsia="仿宋_GB2312" w:cs="仿宋_GB2312"/>
                      <w:sz w:val="21"/>
                    </w:rPr>
                    <w:t>要求具有读者个人中心管理功能，包含已请求信息、文献收藏、期刊收藏、检索历史、PDF全文翻译等。</w:t>
                  </w:r>
                </w:p>
              </w:tc>
              <w:tc>
                <w:tcPr>
                  <w:tcW w:w="11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91FDD0">
                  <w:pPr>
                    <w:pStyle w:val="4"/>
                    <w:jc w:val="both"/>
                  </w:pPr>
                </w:p>
              </w:tc>
            </w:tr>
            <w:tr w14:paraId="3E4F5E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654760">
                  <w:pPr>
                    <w:pStyle w:val="4"/>
                    <w:jc w:val="left"/>
                  </w:pPr>
                  <w:r>
                    <w:rPr>
                      <w:rFonts w:ascii="仿宋_GB2312" w:hAnsi="仿宋_GB2312" w:eastAsia="仿宋_GB2312" w:cs="仿宋_GB2312"/>
                      <w:sz w:val="21"/>
                    </w:rPr>
                    <w:t>13</w:t>
                  </w:r>
                </w:p>
              </w:tc>
              <w:tc>
                <w:tcPr>
                  <w:tcW w:w="2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FA589B">
                  <w:pPr>
                    <w:pStyle w:val="4"/>
                    <w:jc w:val="both"/>
                  </w:pPr>
                </w:p>
              </w:tc>
              <w:tc>
                <w:tcPr>
                  <w:tcW w:w="6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CADCF1">
                  <w:pPr>
                    <w:pStyle w:val="4"/>
                    <w:jc w:val="both"/>
                  </w:pPr>
                  <w:r>
                    <w:rPr>
                      <w:rFonts w:ascii="仿宋_GB2312" w:hAnsi="仿宋_GB2312" w:eastAsia="仿宋_GB2312" w:cs="仿宋_GB2312"/>
                      <w:b/>
                      <w:color w:val="000000"/>
                      <w:sz w:val="21"/>
                    </w:rPr>
                    <w:t>定制推送</w:t>
                  </w:r>
                </w:p>
              </w:tc>
              <w:tc>
                <w:tcPr>
                  <w:tcW w:w="31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9C4AA7">
                  <w:pPr>
                    <w:pStyle w:val="4"/>
                    <w:jc w:val="both"/>
                  </w:pPr>
                  <w:r>
                    <w:rPr>
                      <w:rFonts w:ascii="仿宋_GB2312" w:hAnsi="仿宋_GB2312" w:eastAsia="仿宋_GB2312" w:cs="仿宋_GB2312"/>
                      <w:sz w:val="21"/>
                    </w:rPr>
                    <w:t>要求具有个性化定制推送功能：可每天把读者最关注领域的最新文献推送到读者邮箱。</w:t>
                  </w:r>
                </w:p>
              </w:tc>
              <w:tc>
                <w:tcPr>
                  <w:tcW w:w="11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216DAD">
                  <w:pPr>
                    <w:pStyle w:val="4"/>
                    <w:jc w:val="both"/>
                  </w:pPr>
                </w:p>
              </w:tc>
            </w:tr>
            <w:tr w14:paraId="764C67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D7F30D">
                  <w:pPr>
                    <w:pStyle w:val="4"/>
                    <w:jc w:val="left"/>
                  </w:pPr>
                  <w:r>
                    <w:rPr>
                      <w:rFonts w:ascii="仿宋_GB2312" w:hAnsi="仿宋_GB2312" w:eastAsia="仿宋_GB2312" w:cs="仿宋_GB2312"/>
                      <w:sz w:val="21"/>
                    </w:rPr>
                    <w:t>14</w:t>
                  </w:r>
                </w:p>
              </w:tc>
              <w:tc>
                <w:tcPr>
                  <w:tcW w:w="2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0E2CA9">
                  <w:pPr>
                    <w:pStyle w:val="4"/>
                    <w:jc w:val="both"/>
                  </w:pPr>
                </w:p>
              </w:tc>
              <w:tc>
                <w:tcPr>
                  <w:tcW w:w="6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8AEA66">
                  <w:pPr>
                    <w:pStyle w:val="4"/>
                    <w:jc w:val="left"/>
                  </w:pPr>
                  <w:r>
                    <w:rPr>
                      <w:rFonts w:ascii="仿宋_GB2312" w:hAnsi="仿宋_GB2312" w:eastAsia="仿宋_GB2312" w:cs="仿宋_GB2312"/>
                      <w:b/>
                      <w:sz w:val="21"/>
                    </w:rPr>
                    <w:t>数据更新</w:t>
                  </w:r>
                </w:p>
              </w:tc>
              <w:tc>
                <w:tcPr>
                  <w:tcW w:w="31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CDB4E2">
                  <w:pPr>
                    <w:pStyle w:val="4"/>
                    <w:jc w:val="left"/>
                  </w:pPr>
                  <w:r>
                    <w:rPr>
                      <w:rFonts w:ascii="仿宋_GB2312" w:hAnsi="仿宋_GB2312" w:eastAsia="仿宋_GB2312" w:cs="仿宋_GB2312"/>
                      <w:sz w:val="21"/>
                    </w:rPr>
                    <w:t>要求具备互联网数据每周更新</w:t>
                  </w:r>
                </w:p>
              </w:tc>
              <w:tc>
                <w:tcPr>
                  <w:tcW w:w="11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DEEECC">
                  <w:pPr>
                    <w:pStyle w:val="4"/>
                    <w:jc w:val="both"/>
                  </w:pPr>
                </w:p>
              </w:tc>
            </w:tr>
            <w:tr w14:paraId="770281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D9A55E">
                  <w:pPr>
                    <w:pStyle w:val="4"/>
                    <w:jc w:val="left"/>
                  </w:pPr>
                  <w:r>
                    <w:rPr>
                      <w:rFonts w:ascii="仿宋_GB2312" w:hAnsi="仿宋_GB2312" w:eastAsia="仿宋_GB2312" w:cs="仿宋_GB2312"/>
                      <w:sz w:val="21"/>
                    </w:rPr>
                    <w:t>15</w:t>
                  </w:r>
                </w:p>
              </w:tc>
              <w:tc>
                <w:tcPr>
                  <w:tcW w:w="2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EE44B2">
                  <w:pPr>
                    <w:pStyle w:val="4"/>
                    <w:jc w:val="both"/>
                  </w:pPr>
                </w:p>
              </w:tc>
              <w:tc>
                <w:tcPr>
                  <w:tcW w:w="6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FD2890">
                  <w:pPr>
                    <w:pStyle w:val="4"/>
                    <w:jc w:val="left"/>
                  </w:pPr>
                  <w:r>
                    <w:rPr>
                      <w:rFonts w:ascii="仿宋_GB2312" w:hAnsi="仿宋_GB2312" w:eastAsia="仿宋_GB2312" w:cs="仿宋_GB2312"/>
                      <w:b/>
                      <w:color w:val="000000"/>
                      <w:sz w:val="21"/>
                    </w:rPr>
                    <w:t>多种服务模式</w:t>
                  </w:r>
                </w:p>
              </w:tc>
              <w:tc>
                <w:tcPr>
                  <w:tcW w:w="31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478B5B">
                  <w:pPr>
                    <w:pStyle w:val="4"/>
                    <w:jc w:val="left"/>
                  </w:pPr>
                  <w:r>
                    <w:rPr>
                      <w:rFonts w:ascii="仿宋_GB2312" w:hAnsi="仿宋_GB2312" w:eastAsia="仿宋_GB2312" w:cs="仿宋_GB2312"/>
                      <w:sz w:val="21"/>
                    </w:rPr>
                    <w:t>提供互联网、个人账号、移动终端、三种服务模式。</w:t>
                  </w:r>
                </w:p>
                <w:p w14:paraId="0A3905B1">
                  <w:pPr>
                    <w:pStyle w:val="4"/>
                    <w:jc w:val="left"/>
                  </w:pPr>
                  <w:r>
                    <w:rPr>
                      <w:rFonts w:ascii="仿宋_GB2312" w:hAnsi="仿宋_GB2312" w:eastAsia="仿宋_GB2312" w:cs="仿宋_GB2312"/>
                      <w:sz w:val="21"/>
                    </w:rPr>
                    <w:t>要求同时在线读者并发数不限，读者注册个人帐号数量不限。</w:t>
                  </w:r>
                </w:p>
              </w:tc>
              <w:tc>
                <w:tcPr>
                  <w:tcW w:w="11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86040E">
                  <w:pPr>
                    <w:pStyle w:val="4"/>
                    <w:jc w:val="both"/>
                  </w:pPr>
                </w:p>
              </w:tc>
            </w:tr>
          </w:tbl>
          <w:p w14:paraId="5698F4CF"/>
        </w:tc>
      </w:tr>
    </w:tbl>
    <w:p w14:paraId="74210E86">
      <w:pPr>
        <w:pStyle w:val="4"/>
        <w:jc w:val="left"/>
        <w:outlineLvl w:val="2"/>
      </w:pPr>
      <w:r>
        <w:rPr>
          <w:rFonts w:ascii="仿宋_GB2312" w:hAnsi="仿宋_GB2312" w:eastAsia="仿宋_GB2312" w:cs="仿宋_GB2312"/>
          <w:b/>
          <w:sz w:val="28"/>
        </w:rPr>
        <w:t>3.3.服务要求</w:t>
      </w:r>
    </w:p>
    <w:p w14:paraId="686C9BC4">
      <w:pPr>
        <w:pStyle w:val="4"/>
        <w:jc w:val="left"/>
        <w:outlineLvl w:val="3"/>
      </w:pPr>
      <w:r>
        <w:rPr>
          <w:rFonts w:ascii="仿宋_GB2312" w:hAnsi="仿宋_GB2312" w:eastAsia="仿宋_GB2312" w:cs="仿宋_GB2312"/>
          <w:b/>
          <w:sz w:val="24"/>
        </w:rPr>
        <w:t>3.3.1.服务内容要求</w:t>
      </w:r>
    </w:p>
    <w:p w14:paraId="4F67778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C0C08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8608B4A">
            <w:pPr>
              <w:pStyle w:val="4"/>
              <w:jc w:val="center"/>
            </w:pPr>
            <w:r>
              <w:rPr>
                <w:rFonts w:ascii="仿宋_GB2312" w:hAnsi="仿宋_GB2312" w:eastAsia="仿宋_GB2312" w:cs="仿宋_GB2312"/>
              </w:rPr>
              <w:t xml:space="preserve"> 序号</w:t>
            </w:r>
          </w:p>
        </w:tc>
        <w:tc>
          <w:tcPr>
            <w:tcW w:w="581" w:type="dxa"/>
          </w:tcPr>
          <w:p w14:paraId="6260489E">
            <w:pPr>
              <w:pStyle w:val="4"/>
              <w:jc w:val="center"/>
            </w:pPr>
            <w:r>
              <w:rPr>
                <w:rFonts w:ascii="仿宋_GB2312" w:hAnsi="仿宋_GB2312" w:eastAsia="仿宋_GB2312" w:cs="仿宋_GB2312"/>
              </w:rPr>
              <w:t xml:space="preserve"> 符号标识</w:t>
            </w:r>
          </w:p>
        </w:tc>
        <w:tc>
          <w:tcPr>
            <w:tcW w:w="1495" w:type="dxa"/>
          </w:tcPr>
          <w:p w14:paraId="26336233">
            <w:pPr>
              <w:pStyle w:val="4"/>
              <w:jc w:val="center"/>
            </w:pPr>
            <w:r>
              <w:rPr>
                <w:rFonts w:ascii="仿宋_GB2312" w:hAnsi="仿宋_GB2312" w:eastAsia="仿宋_GB2312" w:cs="仿宋_GB2312"/>
              </w:rPr>
              <w:t xml:space="preserve"> 服务要求名称</w:t>
            </w:r>
          </w:p>
        </w:tc>
        <w:tc>
          <w:tcPr>
            <w:tcW w:w="5814" w:type="dxa"/>
          </w:tcPr>
          <w:p w14:paraId="3F33E3A7">
            <w:pPr>
              <w:pStyle w:val="4"/>
              <w:jc w:val="center"/>
            </w:pPr>
            <w:r>
              <w:rPr>
                <w:rFonts w:ascii="仿宋_GB2312" w:hAnsi="仿宋_GB2312" w:eastAsia="仿宋_GB2312" w:cs="仿宋_GB2312"/>
              </w:rPr>
              <w:t xml:space="preserve"> 服务要求内容</w:t>
            </w:r>
          </w:p>
        </w:tc>
      </w:tr>
      <w:tr w14:paraId="40E57E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E3532C8">
            <w:pPr>
              <w:pStyle w:val="4"/>
              <w:jc w:val="center"/>
            </w:pPr>
            <w:r>
              <w:rPr>
                <w:rFonts w:ascii="仿宋_GB2312" w:hAnsi="仿宋_GB2312" w:eastAsia="仿宋_GB2312" w:cs="仿宋_GB2312"/>
              </w:rPr>
              <w:t>1</w:t>
            </w:r>
          </w:p>
        </w:tc>
        <w:tc>
          <w:tcPr>
            <w:tcW w:w="581" w:type="dxa"/>
          </w:tcPr>
          <w:p w14:paraId="7409CA35">
            <w:pPr>
              <w:pStyle w:val="4"/>
              <w:jc w:val="center"/>
            </w:pPr>
            <w:r>
              <w:rPr>
                <w:rFonts w:ascii="仿宋_GB2312" w:hAnsi="仿宋_GB2312" w:eastAsia="仿宋_GB2312" w:cs="仿宋_GB2312"/>
              </w:rPr>
              <w:t>★</w:t>
            </w:r>
          </w:p>
        </w:tc>
        <w:tc>
          <w:tcPr>
            <w:tcW w:w="1495" w:type="dxa"/>
          </w:tcPr>
          <w:p w14:paraId="4F942B90">
            <w:pPr>
              <w:pStyle w:val="4"/>
              <w:jc w:val="left"/>
            </w:pPr>
            <w:r>
              <w:rPr>
                <w:rFonts w:ascii="仿宋_GB2312" w:hAnsi="仿宋_GB2312" w:eastAsia="仿宋_GB2312" w:cs="仿宋_GB2312"/>
              </w:rPr>
              <w:t>售后服务及其它要求</w:t>
            </w:r>
          </w:p>
        </w:tc>
        <w:tc>
          <w:tcPr>
            <w:tcW w:w="5814" w:type="dxa"/>
          </w:tcPr>
          <w:p w14:paraId="6AE56994">
            <w:pPr>
              <w:pStyle w:val="4"/>
              <w:jc w:val="left"/>
            </w:pPr>
            <w:r>
              <w:rPr>
                <w:rFonts w:ascii="仿宋_GB2312" w:hAnsi="仿宋_GB2312" w:eastAsia="仿宋_GB2312" w:cs="仿宋_GB2312"/>
              </w:rPr>
              <w:t xml:space="preserve"> </w:t>
            </w:r>
          </w:p>
          <w:p w14:paraId="4D47798A">
            <w:pPr>
              <w:pStyle w:val="4"/>
              <w:jc w:val="left"/>
            </w:pPr>
            <w:r>
              <w:rPr>
                <w:rFonts w:ascii="仿宋_GB2312" w:hAnsi="仿宋_GB2312" w:eastAsia="仿宋_GB2312" w:cs="仿宋_GB2312"/>
              </w:rPr>
              <w:t>1、售后服务</w:t>
            </w:r>
          </w:p>
          <w:p w14:paraId="4090624B">
            <w:pPr>
              <w:pStyle w:val="4"/>
              <w:jc w:val="left"/>
            </w:pPr>
            <w:r>
              <w:rPr>
                <w:rFonts w:ascii="仿宋_GB2312" w:hAnsi="仿宋_GB2312" w:eastAsia="仿宋_GB2312" w:cs="仿宋_GB2312"/>
              </w:rPr>
              <w:t>本项目要求供应商提供所有产品的一年售后服务（售后服务相关费用应包含在本次报价中）。售后服务期限从本项目验收合格之日起计算，内容应包括：</w:t>
            </w:r>
          </w:p>
          <w:p w14:paraId="3D2CF361">
            <w:pPr>
              <w:pStyle w:val="4"/>
              <w:jc w:val="left"/>
            </w:pPr>
            <w:r>
              <w:rPr>
                <w:rFonts w:ascii="仿宋_GB2312" w:hAnsi="仿宋_GB2312" w:eastAsia="仿宋_GB2312" w:cs="仿宋_GB2312"/>
              </w:rPr>
              <w:t>1.1 提供每周7×24小时响应支持服务</w:t>
            </w:r>
          </w:p>
          <w:p w14:paraId="5621BE6A">
            <w:pPr>
              <w:pStyle w:val="4"/>
              <w:jc w:val="left"/>
            </w:pPr>
            <w:r>
              <w:rPr>
                <w:rFonts w:ascii="仿宋_GB2312" w:hAnsi="仿宋_GB2312" w:eastAsia="仿宋_GB2312" w:cs="仿宋_GB2312"/>
              </w:rPr>
              <w:t>1.2 收到采购人故障申报后30分钟内电话/网络响应处理，中标供应商不能远程解决的故障（采购人自行判断），须指派工程师在4小时内到达现场提供技术支持服务。</w:t>
            </w:r>
          </w:p>
          <w:p w14:paraId="1E94D661">
            <w:pPr>
              <w:pStyle w:val="4"/>
              <w:jc w:val="left"/>
            </w:pPr>
            <w:r>
              <w:rPr>
                <w:rFonts w:ascii="仿宋_GB2312" w:hAnsi="仿宋_GB2312" w:eastAsia="仿宋_GB2312" w:cs="仿宋_GB2312"/>
              </w:rPr>
              <w:t>1.3 提供软件产品的更新包与补丁包下载和系统升级支持服务。</w:t>
            </w:r>
          </w:p>
          <w:p w14:paraId="6B2FE149">
            <w:pPr>
              <w:pStyle w:val="4"/>
              <w:jc w:val="left"/>
            </w:pPr>
            <w:r>
              <w:rPr>
                <w:rFonts w:ascii="仿宋_GB2312" w:hAnsi="仿宋_GB2312" w:eastAsia="仿宋_GB2312" w:cs="仿宋_GB2312"/>
              </w:rPr>
              <w:t>1.4 零件、备件更换服务：在约定期限内无法修复的故障，提供包工包料更换零件、备件服务，所有费用包含在投标报价中，不另行收取。</w:t>
            </w:r>
          </w:p>
          <w:p w14:paraId="35B9BC3A">
            <w:pPr>
              <w:pStyle w:val="4"/>
              <w:jc w:val="left"/>
            </w:pPr>
            <w:r>
              <w:rPr>
                <w:rFonts w:ascii="仿宋_GB2312" w:hAnsi="仿宋_GB2312" w:eastAsia="仿宋_GB2312" w:cs="仿宋_GB2312"/>
              </w:rPr>
              <w:t>2、 供应商必须提供采购人招标所要求的全套附件，按原厂标准和清单验收。</w:t>
            </w:r>
          </w:p>
          <w:p w14:paraId="0D936750">
            <w:pPr>
              <w:pStyle w:val="4"/>
              <w:jc w:val="left"/>
            </w:pPr>
            <w:r>
              <w:rPr>
                <w:rFonts w:ascii="仿宋_GB2312" w:hAnsi="仿宋_GB2312" w:eastAsia="仿宋_GB2312" w:cs="仿宋_GB2312"/>
              </w:rPr>
              <w:t xml:space="preserve"> </w:t>
            </w:r>
          </w:p>
        </w:tc>
      </w:tr>
      <w:tr w14:paraId="18DA76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E81E6AC">
            <w:pPr>
              <w:pStyle w:val="4"/>
              <w:jc w:val="center"/>
            </w:pPr>
            <w:r>
              <w:rPr>
                <w:rFonts w:ascii="仿宋_GB2312" w:hAnsi="仿宋_GB2312" w:eastAsia="仿宋_GB2312" w:cs="仿宋_GB2312"/>
              </w:rPr>
              <w:t>2</w:t>
            </w:r>
          </w:p>
        </w:tc>
        <w:tc>
          <w:tcPr>
            <w:tcW w:w="581" w:type="dxa"/>
          </w:tcPr>
          <w:p w14:paraId="3A27AADA"/>
        </w:tc>
        <w:tc>
          <w:tcPr>
            <w:tcW w:w="1495" w:type="dxa"/>
          </w:tcPr>
          <w:p w14:paraId="1587698D">
            <w:pPr>
              <w:pStyle w:val="4"/>
              <w:jc w:val="left"/>
            </w:pPr>
            <w:r>
              <w:rPr>
                <w:rFonts w:ascii="仿宋_GB2312" w:hAnsi="仿宋_GB2312" w:eastAsia="仿宋_GB2312" w:cs="仿宋_GB2312"/>
              </w:rPr>
              <w:t>技术方案</w:t>
            </w:r>
          </w:p>
        </w:tc>
        <w:tc>
          <w:tcPr>
            <w:tcW w:w="5814" w:type="dxa"/>
          </w:tcPr>
          <w:p w14:paraId="4581161A">
            <w:pPr>
              <w:pStyle w:val="4"/>
              <w:jc w:val="left"/>
            </w:pPr>
            <w:r>
              <w:rPr>
                <w:rFonts w:ascii="仿宋_GB2312" w:hAnsi="仿宋_GB2312" w:eastAsia="仿宋_GB2312" w:cs="仿宋_GB2312"/>
              </w:rPr>
              <w:t>供应商需提供技术方案，方案至少应包括：①项目设计方案（至少包含总体设计、总体架构、项目设计方案、项目设计思路、技术路线、功能模块设计方案及说明）、②项目安全保障方案（至少包括应急预案、数据安全保护体系）、③项目实施与管理方案（至少应包括项目实施方案、进度管理）、④培训方案（至少包括培训目标、培训时间计划、培训内容）、⑤售后服务能力及方案（至少包含售后服务承诺、服务内容及方式、服务机制、服务质量保障、售后巡检）。</w:t>
            </w:r>
          </w:p>
        </w:tc>
      </w:tr>
    </w:tbl>
    <w:p w14:paraId="4C05BE0E">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B34E5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9313A26">
            <w:pPr>
              <w:pStyle w:val="4"/>
              <w:jc w:val="center"/>
            </w:pPr>
            <w:r>
              <w:rPr>
                <w:rFonts w:ascii="仿宋_GB2312" w:hAnsi="仿宋_GB2312" w:eastAsia="仿宋_GB2312" w:cs="仿宋_GB2312"/>
              </w:rPr>
              <w:t xml:space="preserve"> 序号</w:t>
            </w:r>
          </w:p>
        </w:tc>
        <w:tc>
          <w:tcPr>
            <w:tcW w:w="581" w:type="dxa"/>
          </w:tcPr>
          <w:p w14:paraId="3C60229C">
            <w:pPr>
              <w:pStyle w:val="4"/>
              <w:jc w:val="center"/>
            </w:pPr>
            <w:r>
              <w:rPr>
                <w:rFonts w:ascii="仿宋_GB2312" w:hAnsi="仿宋_GB2312" w:eastAsia="仿宋_GB2312" w:cs="仿宋_GB2312"/>
              </w:rPr>
              <w:t xml:space="preserve"> 符号标识</w:t>
            </w:r>
          </w:p>
        </w:tc>
        <w:tc>
          <w:tcPr>
            <w:tcW w:w="1495" w:type="dxa"/>
          </w:tcPr>
          <w:p w14:paraId="0FD003C8">
            <w:pPr>
              <w:pStyle w:val="4"/>
              <w:jc w:val="center"/>
            </w:pPr>
            <w:r>
              <w:rPr>
                <w:rFonts w:ascii="仿宋_GB2312" w:hAnsi="仿宋_GB2312" w:eastAsia="仿宋_GB2312" w:cs="仿宋_GB2312"/>
              </w:rPr>
              <w:t xml:space="preserve"> 服务要求名称</w:t>
            </w:r>
          </w:p>
        </w:tc>
        <w:tc>
          <w:tcPr>
            <w:tcW w:w="5814" w:type="dxa"/>
          </w:tcPr>
          <w:p w14:paraId="669A692E">
            <w:pPr>
              <w:pStyle w:val="4"/>
              <w:jc w:val="center"/>
            </w:pPr>
            <w:r>
              <w:rPr>
                <w:rFonts w:ascii="仿宋_GB2312" w:hAnsi="仿宋_GB2312" w:eastAsia="仿宋_GB2312" w:cs="仿宋_GB2312"/>
              </w:rPr>
              <w:t xml:space="preserve"> 服务要求内容</w:t>
            </w:r>
          </w:p>
        </w:tc>
      </w:tr>
      <w:tr w14:paraId="133BD6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F1DCCE">
            <w:pPr>
              <w:pStyle w:val="4"/>
              <w:jc w:val="center"/>
            </w:pPr>
            <w:r>
              <w:rPr>
                <w:rFonts w:ascii="仿宋_GB2312" w:hAnsi="仿宋_GB2312" w:eastAsia="仿宋_GB2312" w:cs="仿宋_GB2312"/>
              </w:rPr>
              <w:t>1</w:t>
            </w:r>
          </w:p>
        </w:tc>
        <w:tc>
          <w:tcPr>
            <w:tcW w:w="581" w:type="dxa"/>
          </w:tcPr>
          <w:p w14:paraId="03955BD8"/>
        </w:tc>
        <w:tc>
          <w:tcPr>
            <w:tcW w:w="1495" w:type="dxa"/>
          </w:tcPr>
          <w:p w14:paraId="085EB3D6">
            <w:pPr>
              <w:pStyle w:val="4"/>
              <w:jc w:val="left"/>
            </w:pPr>
            <w:r>
              <w:rPr>
                <w:rFonts w:ascii="仿宋_GB2312" w:hAnsi="仿宋_GB2312" w:eastAsia="仿宋_GB2312" w:cs="仿宋_GB2312"/>
              </w:rPr>
              <w:t>售后服务团队</w:t>
            </w:r>
          </w:p>
        </w:tc>
        <w:tc>
          <w:tcPr>
            <w:tcW w:w="5814" w:type="dxa"/>
          </w:tcPr>
          <w:p w14:paraId="708BD359">
            <w:pPr>
              <w:pStyle w:val="4"/>
              <w:jc w:val="left"/>
            </w:pPr>
            <w:r>
              <w:rPr>
                <w:rFonts w:ascii="仿宋_GB2312" w:hAnsi="仿宋_GB2312" w:eastAsia="仿宋_GB2312" w:cs="仿宋_GB2312"/>
                <w:sz w:val="21"/>
              </w:rPr>
              <w:t>投标人需组建售后服务团队，需包含项目经理一人，技术人员不少于三人</w:t>
            </w:r>
          </w:p>
        </w:tc>
      </w:tr>
    </w:tbl>
    <w:p w14:paraId="03660526">
      <w:pPr>
        <w:pStyle w:val="4"/>
        <w:jc w:val="left"/>
      </w:pPr>
      <w:r>
        <w:rPr>
          <w:rFonts w:ascii="仿宋_GB2312" w:hAnsi="仿宋_GB2312" w:eastAsia="仿宋_GB2312" w:cs="仿宋_GB2312"/>
        </w:rPr>
        <w:t>采购包3：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2511A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087BBE47">
            <w:pPr>
              <w:pStyle w:val="4"/>
              <w:jc w:val="center"/>
            </w:pPr>
            <w:r>
              <w:rPr>
                <w:rFonts w:ascii="仿宋_GB2312" w:hAnsi="仿宋_GB2312" w:eastAsia="仿宋_GB2312" w:cs="仿宋_GB2312"/>
              </w:rPr>
              <w:t xml:space="preserve"> 序号</w:t>
            </w:r>
          </w:p>
        </w:tc>
        <w:tc>
          <w:tcPr>
            <w:tcW w:w="581" w:type="dxa"/>
          </w:tcPr>
          <w:p w14:paraId="04505649">
            <w:pPr>
              <w:pStyle w:val="4"/>
              <w:jc w:val="center"/>
            </w:pPr>
            <w:r>
              <w:rPr>
                <w:rFonts w:ascii="仿宋_GB2312" w:hAnsi="仿宋_GB2312" w:eastAsia="仿宋_GB2312" w:cs="仿宋_GB2312"/>
              </w:rPr>
              <w:t xml:space="preserve"> 符号标识</w:t>
            </w:r>
          </w:p>
        </w:tc>
        <w:tc>
          <w:tcPr>
            <w:tcW w:w="1495" w:type="dxa"/>
          </w:tcPr>
          <w:p w14:paraId="1C510819">
            <w:pPr>
              <w:pStyle w:val="4"/>
              <w:jc w:val="center"/>
            </w:pPr>
            <w:r>
              <w:rPr>
                <w:rFonts w:ascii="仿宋_GB2312" w:hAnsi="仿宋_GB2312" w:eastAsia="仿宋_GB2312" w:cs="仿宋_GB2312"/>
              </w:rPr>
              <w:t xml:space="preserve"> 服务要求名称</w:t>
            </w:r>
          </w:p>
        </w:tc>
        <w:tc>
          <w:tcPr>
            <w:tcW w:w="5814" w:type="dxa"/>
          </w:tcPr>
          <w:p w14:paraId="699F7D3E">
            <w:pPr>
              <w:pStyle w:val="4"/>
              <w:jc w:val="center"/>
            </w:pPr>
            <w:r>
              <w:rPr>
                <w:rFonts w:ascii="仿宋_GB2312" w:hAnsi="仿宋_GB2312" w:eastAsia="仿宋_GB2312" w:cs="仿宋_GB2312"/>
              </w:rPr>
              <w:t xml:space="preserve"> 服务要求内容</w:t>
            </w:r>
          </w:p>
        </w:tc>
      </w:tr>
      <w:tr w14:paraId="67FD08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F407DD0">
            <w:pPr>
              <w:pStyle w:val="4"/>
              <w:jc w:val="center"/>
            </w:pPr>
            <w:r>
              <w:rPr>
                <w:rFonts w:ascii="仿宋_GB2312" w:hAnsi="仿宋_GB2312" w:eastAsia="仿宋_GB2312" w:cs="仿宋_GB2312"/>
              </w:rPr>
              <w:t>1</w:t>
            </w:r>
          </w:p>
        </w:tc>
        <w:tc>
          <w:tcPr>
            <w:tcW w:w="581" w:type="dxa"/>
          </w:tcPr>
          <w:p w14:paraId="6288AB67"/>
        </w:tc>
        <w:tc>
          <w:tcPr>
            <w:tcW w:w="1495" w:type="dxa"/>
          </w:tcPr>
          <w:p w14:paraId="5281679C">
            <w:pPr>
              <w:pStyle w:val="4"/>
              <w:jc w:val="left"/>
            </w:pPr>
            <w:r>
              <w:rPr>
                <w:rFonts w:ascii="仿宋_GB2312" w:hAnsi="仿宋_GB2312" w:eastAsia="仿宋_GB2312" w:cs="仿宋_GB2312"/>
              </w:rPr>
              <w:t>其他服务要求</w:t>
            </w:r>
          </w:p>
        </w:tc>
        <w:tc>
          <w:tcPr>
            <w:tcW w:w="5814" w:type="dxa"/>
          </w:tcPr>
          <w:p w14:paraId="665E35D4">
            <w:pPr>
              <w:pStyle w:val="4"/>
              <w:jc w:val="left"/>
            </w:pPr>
            <w:r>
              <w:rPr>
                <w:rFonts w:ascii="仿宋_GB2312" w:hAnsi="仿宋_GB2312" w:eastAsia="仿宋_GB2312" w:cs="仿宋_GB2312"/>
                <w:sz w:val="21"/>
              </w:rPr>
              <w:t>（一）实施要求</w:t>
            </w:r>
          </w:p>
          <w:p w14:paraId="02419B18">
            <w:pPr>
              <w:pStyle w:val="4"/>
              <w:jc w:val="both"/>
            </w:pPr>
            <w:r>
              <w:rPr>
                <w:rFonts w:ascii="仿宋_GB2312" w:hAnsi="仿宋_GB2312" w:eastAsia="仿宋_GB2312" w:cs="仿宋_GB2312"/>
                <w:sz w:val="21"/>
              </w:rPr>
              <w:t>1、在项目实施过程中，中标人应指定专人担任项目经理，项目经理组织协调双方资源完成本项目。</w:t>
            </w:r>
          </w:p>
          <w:p w14:paraId="446BD851">
            <w:pPr>
              <w:pStyle w:val="4"/>
              <w:jc w:val="both"/>
            </w:pPr>
            <w:r>
              <w:rPr>
                <w:rFonts w:ascii="仿宋_GB2312" w:hAnsi="仿宋_GB2312" w:eastAsia="仿宋_GB2312" w:cs="仿宋_GB2312"/>
                <w:sz w:val="21"/>
              </w:rPr>
              <w:t>2、投标人应在合同生效后15天内向招标人提交《项目实施方案》。</w:t>
            </w:r>
          </w:p>
          <w:p w14:paraId="2F37D69C">
            <w:pPr>
              <w:pStyle w:val="4"/>
              <w:jc w:val="both"/>
            </w:pPr>
            <w:r>
              <w:rPr>
                <w:rFonts w:ascii="仿宋_GB2312" w:hAnsi="仿宋_GB2312" w:eastAsia="仿宋_GB2312" w:cs="仿宋_GB2312"/>
                <w:sz w:val="21"/>
              </w:rPr>
              <w:t>3、采购人与中标人双方讨论后，严格按照双方确认的《项目实施方案》执行，为保障项目正常进度，在无正当理由时，项目的实际工期不得延后。当实际情况发生较大变化时，双方可协商修订《项目实施方案》。</w:t>
            </w:r>
          </w:p>
          <w:p w14:paraId="6AD2ADDF">
            <w:pPr>
              <w:pStyle w:val="4"/>
              <w:jc w:val="both"/>
            </w:pPr>
            <w:r>
              <w:rPr>
                <w:rFonts w:ascii="仿宋_GB2312" w:hAnsi="仿宋_GB2312" w:eastAsia="仿宋_GB2312" w:cs="仿宋_GB2312"/>
                <w:sz w:val="21"/>
              </w:rPr>
              <w:t>4、投标人应在规定的施工工期内完成该项工作。如因投标人责任而造成延期，所有因延期而产生的费用由投标人承担。</w:t>
            </w:r>
          </w:p>
          <w:p w14:paraId="3FB41A38">
            <w:pPr>
              <w:pStyle w:val="4"/>
              <w:jc w:val="both"/>
            </w:pPr>
            <w:r>
              <w:rPr>
                <w:rFonts w:ascii="仿宋_GB2312" w:hAnsi="仿宋_GB2312" w:eastAsia="仿宋_GB2312" w:cs="仿宋_GB2312"/>
                <w:sz w:val="21"/>
              </w:rPr>
              <w:t>（二）安装及培训</w:t>
            </w:r>
          </w:p>
          <w:p w14:paraId="511C88B2">
            <w:pPr>
              <w:pStyle w:val="4"/>
              <w:jc w:val="both"/>
            </w:pPr>
            <w:r>
              <w:rPr>
                <w:rFonts w:ascii="仿宋_GB2312" w:hAnsi="仿宋_GB2312" w:eastAsia="仿宋_GB2312" w:cs="仿宋_GB2312"/>
                <w:color w:val="333333"/>
                <w:sz w:val="24"/>
              </w:rPr>
              <w:t>1、中标人应为采购人提供授权服务系统的操作、使用及维护的技术培训服务。投标人应将所有培训费用（含培训教材费）计入投标总价。</w:t>
            </w:r>
          </w:p>
          <w:p w14:paraId="10F1B87E">
            <w:pPr>
              <w:pStyle w:val="4"/>
              <w:jc w:val="left"/>
            </w:pPr>
            <w:r>
              <w:rPr>
                <w:rFonts w:ascii="仿宋_GB2312" w:hAnsi="仿宋_GB2312" w:eastAsia="仿宋_GB2312" w:cs="仿宋_GB2312"/>
                <w:color w:val="333333"/>
                <w:sz w:val="24"/>
              </w:rPr>
              <w:t>2、培训目标：通过培训，使项目所涉及的系统管理员、项目使用人员和普通用户能全面了解整个系统，能顺利开展工作，确保整个系统安全可靠的运行，达到最大效益，也能促进系统使用人员增强维护和使用系统的技能，并具备一定的应用开发技术。</w:t>
            </w:r>
          </w:p>
          <w:p w14:paraId="74DD6493">
            <w:pPr>
              <w:pStyle w:val="4"/>
              <w:jc w:val="left"/>
            </w:pPr>
            <w:r>
              <w:rPr>
                <w:rFonts w:ascii="仿宋_GB2312" w:hAnsi="仿宋_GB2312" w:eastAsia="仿宋_GB2312" w:cs="仿宋_GB2312"/>
                <w:color w:val="333333"/>
                <w:sz w:val="24"/>
              </w:rPr>
              <w:t>3、培训方式：授课+现场操作应用指导。对招标人的培训，采取集中培训或一对一的培训方式。</w:t>
            </w:r>
          </w:p>
          <w:p w14:paraId="2000D728">
            <w:pPr>
              <w:pStyle w:val="4"/>
              <w:jc w:val="left"/>
            </w:pPr>
            <w:r>
              <w:rPr>
                <w:rFonts w:ascii="仿宋_GB2312" w:hAnsi="仿宋_GB2312" w:eastAsia="仿宋_GB2312" w:cs="仿宋_GB2312"/>
                <w:color w:val="333333"/>
                <w:sz w:val="24"/>
              </w:rPr>
              <w:t>4、培训资料：向用户提供整个应用系统的技术说明、操作说明和相关的文档；提供多种培训课程和技术知识讲座资料。</w:t>
            </w:r>
          </w:p>
          <w:p w14:paraId="7F2EFA8E">
            <w:pPr>
              <w:pStyle w:val="4"/>
              <w:jc w:val="left"/>
            </w:pPr>
            <w:r>
              <w:rPr>
                <w:rFonts w:ascii="仿宋_GB2312" w:hAnsi="仿宋_GB2312" w:eastAsia="仿宋_GB2312" w:cs="仿宋_GB2312"/>
                <w:color w:val="333333"/>
                <w:sz w:val="24"/>
              </w:rPr>
              <w:t>5、投标人应在投标文件中提供培训计划。</w:t>
            </w:r>
          </w:p>
          <w:p w14:paraId="0A8A0A95">
            <w:pPr>
              <w:pStyle w:val="4"/>
              <w:jc w:val="both"/>
            </w:pPr>
          </w:p>
        </w:tc>
      </w:tr>
      <w:tr w14:paraId="557CF7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2120223">
            <w:pPr>
              <w:pStyle w:val="4"/>
              <w:jc w:val="center"/>
            </w:pPr>
            <w:r>
              <w:rPr>
                <w:rFonts w:ascii="仿宋_GB2312" w:hAnsi="仿宋_GB2312" w:eastAsia="仿宋_GB2312" w:cs="仿宋_GB2312"/>
              </w:rPr>
              <w:t>2</w:t>
            </w:r>
          </w:p>
        </w:tc>
        <w:tc>
          <w:tcPr>
            <w:tcW w:w="581" w:type="dxa"/>
          </w:tcPr>
          <w:p w14:paraId="7A5C7AE2"/>
        </w:tc>
        <w:tc>
          <w:tcPr>
            <w:tcW w:w="1495" w:type="dxa"/>
          </w:tcPr>
          <w:p w14:paraId="04324A94">
            <w:pPr>
              <w:pStyle w:val="4"/>
              <w:jc w:val="left"/>
            </w:pPr>
            <w:r>
              <w:rPr>
                <w:rFonts w:ascii="仿宋_GB2312" w:hAnsi="仿宋_GB2312" w:eastAsia="仿宋_GB2312" w:cs="仿宋_GB2312"/>
              </w:rPr>
              <w:t>售后服务方案</w:t>
            </w:r>
          </w:p>
        </w:tc>
        <w:tc>
          <w:tcPr>
            <w:tcW w:w="5814" w:type="dxa"/>
          </w:tcPr>
          <w:p w14:paraId="0CF18E72">
            <w:pPr>
              <w:pStyle w:val="4"/>
              <w:jc w:val="left"/>
            </w:pPr>
            <w:r>
              <w:rPr>
                <w:rFonts w:ascii="仿宋_GB2312" w:hAnsi="仿宋_GB2312" w:eastAsia="仿宋_GB2312" w:cs="仿宋_GB2312"/>
                <w:sz w:val="21"/>
              </w:rPr>
              <w:t>投标人针对本项目需提供售后服务方案，方案内容至少包含：①服务目标响应方案、②售后保证措施、③产品升级改造方案、④服务响应保障方案、⑤售后网点支持方案。</w:t>
            </w:r>
          </w:p>
        </w:tc>
      </w:tr>
    </w:tbl>
    <w:p w14:paraId="726C0AE4">
      <w:pPr>
        <w:pStyle w:val="4"/>
        <w:jc w:val="left"/>
        <w:outlineLvl w:val="3"/>
      </w:pPr>
      <w:r>
        <w:rPr>
          <w:rFonts w:ascii="仿宋_GB2312" w:hAnsi="仿宋_GB2312" w:eastAsia="仿宋_GB2312" w:cs="仿宋_GB2312"/>
          <w:b/>
          <w:sz w:val="24"/>
        </w:rPr>
        <w:t>3.3.2.商务要求</w:t>
      </w:r>
    </w:p>
    <w:p w14:paraId="2F80261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D6B84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1CA37B7">
            <w:pPr>
              <w:pStyle w:val="4"/>
              <w:jc w:val="center"/>
            </w:pPr>
            <w:r>
              <w:rPr>
                <w:rFonts w:ascii="仿宋_GB2312" w:hAnsi="仿宋_GB2312" w:eastAsia="仿宋_GB2312" w:cs="仿宋_GB2312"/>
              </w:rPr>
              <w:t>序号</w:t>
            </w:r>
          </w:p>
        </w:tc>
        <w:tc>
          <w:tcPr>
            <w:tcW w:w="581" w:type="dxa"/>
          </w:tcPr>
          <w:p w14:paraId="53233E0F">
            <w:pPr>
              <w:pStyle w:val="4"/>
              <w:jc w:val="center"/>
            </w:pPr>
            <w:r>
              <w:rPr>
                <w:rFonts w:ascii="仿宋_GB2312" w:hAnsi="仿宋_GB2312" w:eastAsia="仿宋_GB2312" w:cs="仿宋_GB2312"/>
              </w:rPr>
              <w:t>符号标识</w:t>
            </w:r>
          </w:p>
        </w:tc>
        <w:tc>
          <w:tcPr>
            <w:tcW w:w="1495" w:type="dxa"/>
          </w:tcPr>
          <w:p w14:paraId="35D7E7EF">
            <w:pPr>
              <w:pStyle w:val="4"/>
              <w:jc w:val="center"/>
            </w:pPr>
            <w:r>
              <w:rPr>
                <w:rFonts w:ascii="仿宋_GB2312" w:hAnsi="仿宋_GB2312" w:eastAsia="仿宋_GB2312" w:cs="仿宋_GB2312"/>
              </w:rPr>
              <w:t>商务要求名称</w:t>
            </w:r>
          </w:p>
        </w:tc>
        <w:tc>
          <w:tcPr>
            <w:tcW w:w="5814" w:type="dxa"/>
          </w:tcPr>
          <w:p w14:paraId="4B271C8A">
            <w:pPr>
              <w:pStyle w:val="4"/>
              <w:jc w:val="center"/>
            </w:pPr>
            <w:r>
              <w:rPr>
                <w:rFonts w:ascii="仿宋_GB2312" w:hAnsi="仿宋_GB2312" w:eastAsia="仿宋_GB2312" w:cs="仿宋_GB2312"/>
              </w:rPr>
              <w:t>商务要求内容</w:t>
            </w:r>
          </w:p>
        </w:tc>
      </w:tr>
      <w:tr w14:paraId="3FD920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116C2EF">
            <w:pPr>
              <w:pStyle w:val="4"/>
              <w:jc w:val="center"/>
            </w:pPr>
            <w:r>
              <w:rPr>
                <w:rFonts w:ascii="仿宋_GB2312" w:hAnsi="仿宋_GB2312" w:eastAsia="仿宋_GB2312" w:cs="仿宋_GB2312"/>
              </w:rPr>
              <w:t>1</w:t>
            </w:r>
          </w:p>
        </w:tc>
        <w:tc>
          <w:tcPr>
            <w:tcW w:w="581" w:type="dxa"/>
          </w:tcPr>
          <w:p w14:paraId="7526ACCA">
            <w:pPr>
              <w:pStyle w:val="4"/>
              <w:jc w:val="center"/>
            </w:pPr>
            <w:r>
              <w:rPr>
                <w:rFonts w:ascii="仿宋_GB2312" w:hAnsi="仿宋_GB2312" w:eastAsia="仿宋_GB2312" w:cs="仿宋_GB2312"/>
              </w:rPr>
              <w:t>★</w:t>
            </w:r>
          </w:p>
        </w:tc>
        <w:tc>
          <w:tcPr>
            <w:tcW w:w="1495" w:type="dxa"/>
          </w:tcPr>
          <w:p w14:paraId="3CCF13FF">
            <w:pPr>
              <w:pStyle w:val="4"/>
              <w:jc w:val="left"/>
            </w:pPr>
            <w:r>
              <w:rPr>
                <w:rFonts w:ascii="仿宋_GB2312" w:hAnsi="仿宋_GB2312" w:eastAsia="仿宋_GB2312" w:cs="仿宋_GB2312"/>
              </w:rPr>
              <w:t>服务期限</w:t>
            </w:r>
          </w:p>
        </w:tc>
        <w:tc>
          <w:tcPr>
            <w:tcW w:w="5814" w:type="dxa"/>
          </w:tcPr>
          <w:p w14:paraId="0867E951">
            <w:pPr>
              <w:pStyle w:val="4"/>
              <w:jc w:val="left"/>
            </w:pPr>
            <w:r>
              <w:rPr>
                <w:rFonts w:ascii="仿宋_GB2312" w:hAnsi="仿宋_GB2312" w:eastAsia="仿宋_GB2312" w:cs="仿宋_GB2312"/>
              </w:rPr>
              <w:t>中标供应商须在合同签订后15日内完成全部服务工作</w:t>
            </w:r>
          </w:p>
        </w:tc>
      </w:tr>
      <w:tr w14:paraId="1728DD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157EE10">
            <w:pPr>
              <w:pStyle w:val="4"/>
              <w:jc w:val="center"/>
            </w:pPr>
            <w:r>
              <w:rPr>
                <w:rFonts w:ascii="仿宋_GB2312" w:hAnsi="仿宋_GB2312" w:eastAsia="仿宋_GB2312" w:cs="仿宋_GB2312"/>
              </w:rPr>
              <w:t>2</w:t>
            </w:r>
          </w:p>
        </w:tc>
        <w:tc>
          <w:tcPr>
            <w:tcW w:w="581" w:type="dxa"/>
          </w:tcPr>
          <w:p w14:paraId="410400EA">
            <w:pPr>
              <w:pStyle w:val="4"/>
              <w:jc w:val="center"/>
            </w:pPr>
            <w:r>
              <w:rPr>
                <w:rFonts w:ascii="仿宋_GB2312" w:hAnsi="仿宋_GB2312" w:eastAsia="仿宋_GB2312" w:cs="仿宋_GB2312"/>
              </w:rPr>
              <w:t>★</w:t>
            </w:r>
          </w:p>
        </w:tc>
        <w:tc>
          <w:tcPr>
            <w:tcW w:w="1495" w:type="dxa"/>
          </w:tcPr>
          <w:p w14:paraId="55664EB9">
            <w:pPr>
              <w:pStyle w:val="4"/>
              <w:jc w:val="left"/>
            </w:pPr>
            <w:r>
              <w:rPr>
                <w:rFonts w:ascii="仿宋_GB2312" w:hAnsi="仿宋_GB2312" w:eastAsia="仿宋_GB2312" w:cs="仿宋_GB2312"/>
              </w:rPr>
              <w:t>服务地点</w:t>
            </w:r>
          </w:p>
        </w:tc>
        <w:tc>
          <w:tcPr>
            <w:tcW w:w="5814" w:type="dxa"/>
          </w:tcPr>
          <w:p w14:paraId="676CA8F5">
            <w:pPr>
              <w:pStyle w:val="4"/>
              <w:jc w:val="left"/>
            </w:pPr>
            <w:r>
              <w:rPr>
                <w:rFonts w:ascii="仿宋_GB2312" w:hAnsi="仿宋_GB2312" w:eastAsia="仿宋_GB2312" w:cs="仿宋_GB2312"/>
              </w:rPr>
              <w:t>西南医科大学附属医院内指定的地点</w:t>
            </w:r>
          </w:p>
        </w:tc>
      </w:tr>
      <w:tr w14:paraId="223C6D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B8FAA0D">
            <w:pPr>
              <w:pStyle w:val="4"/>
              <w:jc w:val="center"/>
            </w:pPr>
            <w:r>
              <w:rPr>
                <w:rFonts w:ascii="仿宋_GB2312" w:hAnsi="仿宋_GB2312" w:eastAsia="仿宋_GB2312" w:cs="仿宋_GB2312"/>
              </w:rPr>
              <w:t>3</w:t>
            </w:r>
          </w:p>
        </w:tc>
        <w:tc>
          <w:tcPr>
            <w:tcW w:w="581" w:type="dxa"/>
          </w:tcPr>
          <w:p w14:paraId="3CA194D8">
            <w:pPr>
              <w:pStyle w:val="4"/>
              <w:jc w:val="center"/>
            </w:pPr>
            <w:r>
              <w:rPr>
                <w:rFonts w:ascii="仿宋_GB2312" w:hAnsi="仿宋_GB2312" w:eastAsia="仿宋_GB2312" w:cs="仿宋_GB2312"/>
              </w:rPr>
              <w:t>★</w:t>
            </w:r>
          </w:p>
        </w:tc>
        <w:tc>
          <w:tcPr>
            <w:tcW w:w="1495" w:type="dxa"/>
          </w:tcPr>
          <w:p w14:paraId="1C363D2A">
            <w:pPr>
              <w:pStyle w:val="4"/>
              <w:jc w:val="left"/>
            </w:pPr>
            <w:r>
              <w:rPr>
                <w:rFonts w:ascii="仿宋_GB2312" w:hAnsi="仿宋_GB2312" w:eastAsia="仿宋_GB2312" w:cs="仿宋_GB2312"/>
              </w:rPr>
              <w:t>验收、交付标准和方法</w:t>
            </w:r>
          </w:p>
        </w:tc>
        <w:tc>
          <w:tcPr>
            <w:tcW w:w="5814" w:type="dxa"/>
          </w:tcPr>
          <w:p w14:paraId="533F41BA">
            <w:pPr>
              <w:pStyle w:val="4"/>
              <w:jc w:val="left"/>
            </w:pPr>
            <w:r>
              <w:rPr>
                <w:rFonts w:ascii="仿宋_GB2312" w:hAnsi="仿宋_GB2312" w:eastAsia="仿宋_GB2312" w:cs="仿宋_GB2312"/>
              </w:rPr>
              <w:t xml:space="preserve"> 详见第二章2.6.6.履约验收方案（以供应商提供的《投标（响应）函》中“我单位完全接受和理解本项目采购文件规定的实质性要求”即视为响应。）</w:t>
            </w:r>
          </w:p>
        </w:tc>
      </w:tr>
      <w:tr w14:paraId="505DA4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2AEB2CF">
            <w:pPr>
              <w:pStyle w:val="4"/>
              <w:jc w:val="center"/>
            </w:pPr>
            <w:r>
              <w:rPr>
                <w:rFonts w:ascii="仿宋_GB2312" w:hAnsi="仿宋_GB2312" w:eastAsia="仿宋_GB2312" w:cs="仿宋_GB2312"/>
              </w:rPr>
              <w:t>4</w:t>
            </w:r>
          </w:p>
        </w:tc>
        <w:tc>
          <w:tcPr>
            <w:tcW w:w="581" w:type="dxa"/>
          </w:tcPr>
          <w:p w14:paraId="3AF13145">
            <w:pPr>
              <w:pStyle w:val="4"/>
              <w:jc w:val="center"/>
            </w:pPr>
            <w:r>
              <w:rPr>
                <w:rFonts w:ascii="仿宋_GB2312" w:hAnsi="仿宋_GB2312" w:eastAsia="仿宋_GB2312" w:cs="仿宋_GB2312"/>
              </w:rPr>
              <w:t>★</w:t>
            </w:r>
          </w:p>
        </w:tc>
        <w:tc>
          <w:tcPr>
            <w:tcW w:w="1495" w:type="dxa"/>
          </w:tcPr>
          <w:p w14:paraId="3D6943E7">
            <w:pPr>
              <w:pStyle w:val="4"/>
              <w:jc w:val="left"/>
            </w:pPr>
            <w:r>
              <w:rPr>
                <w:rFonts w:ascii="仿宋_GB2312" w:hAnsi="仿宋_GB2312" w:eastAsia="仿宋_GB2312" w:cs="仿宋_GB2312"/>
              </w:rPr>
              <w:t>支付方式</w:t>
            </w:r>
          </w:p>
        </w:tc>
        <w:tc>
          <w:tcPr>
            <w:tcW w:w="5814" w:type="dxa"/>
          </w:tcPr>
          <w:p w14:paraId="0BA748A8">
            <w:pPr>
              <w:pStyle w:val="4"/>
              <w:jc w:val="left"/>
            </w:pPr>
            <w:r>
              <w:rPr>
                <w:rFonts w:ascii="仿宋_GB2312" w:hAnsi="仿宋_GB2312" w:eastAsia="仿宋_GB2312" w:cs="仿宋_GB2312"/>
              </w:rPr>
              <w:t>一次付清</w:t>
            </w:r>
          </w:p>
        </w:tc>
      </w:tr>
      <w:tr w14:paraId="746A2F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9B03B2F">
            <w:pPr>
              <w:pStyle w:val="4"/>
              <w:jc w:val="center"/>
            </w:pPr>
            <w:r>
              <w:rPr>
                <w:rFonts w:ascii="仿宋_GB2312" w:hAnsi="仿宋_GB2312" w:eastAsia="仿宋_GB2312" w:cs="仿宋_GB2312"/>
              </w:rPr>
              <w:t>5</w:t>
            </w:r>
          </w:p>
        </w:tc>
        <w:tc>
          <w:tcPr>
            <w:tcW w:w="581" w:type="dxa"/>
          </w:tcPr>
          <w:p w14:paraId="769EF809">
            <w:pPr>
              <w:pStyle w:val="4"/>
              <w:jc w:val="center"/>
            </w:pPr>
            <w:r>
              <w:rPr>
                <w:rFonts w:ascii="仿宋_GB2312" w:hAnsi="仿宋_GB2312" w:eastAsia="仿宋_GB2312" w:cs="仿宋_GB2312"/>
              </w:rPr>
              <w:t>★</w:t>
            </w:r>
          </w:p>
        </w:tc>
        <w:tc>
          <w:tcPr>
            <w:tcW w:w="1495" w:type="dxa"/>
          </w:tcPr>
          <w:p w14:paraId="39114C4A">
            <w:pPr>
              <w:pStyle w:val="4"/>
              <w:jc w:val="left"/>
            </w:pPr>
            <w:r>
              <w:rPr>
                <w:rFonts w:ascii="仿宋_GB2312" w:hAnsi="仿宋_GB2312" w:eastAsia="仿宋_GB2312" w:cs="仿宋_GB2312"/>
              </w:rPr>
              <w:t>付款进度安排</w:t>
            </w:r>
          </w:p>
        </w:tc>
        <w:tc>
          <w:tcPr>
            <w:tcW w:w="5814" w:type="dxa"/>
          </w:tcPr>
          <w:p w14:paraId="46B77ABD">
            <w:pPr>
              <w:pStyle w:val="4"/>
              <w:jc w:val="left"/>
            </w:pPr>
            <w:r>
              <w:rPr>
                <w:rFonts w:ascii="仿宋_GB2312" w:hAnsi="仿宋_GB2312" w:eastAsia="仿宋_GB2312" w:cs="仿宋_GB2312"/>
              </w:rPr>
              <w:t>1、一次性付清，采购人验收合格后，收到供应商开具的合法有效的发票后，达到付款条件起10日内，支付合同总金额的100.00%</w:t>
            </w:r>
          </w:p>
        </w:tc>
      </w:tr>
      <w:tr w14:paraId="631E8C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A5B5ABA">
            <w:pPr>
              <w:pStyle w:val="4"/>
              <w:jc w:val="center"/>
            </w:pPr>
            <w:r>
              <w:rPr>
                <w:rFonts w:ascii="仿宋_GB2312" w:hAnsi="仿宋_GB2312" w:eastAsia="仿宋_GB2312" w:cs="仿宋_GB2312"/>
              </w:rPr>
              <w:t>6</w:t>
            </w:r>
          </w:p>
        </w:tc>
        <w:tc>
          <w:tcPr>
            <w:tcW w:w="581" w:type="dxa"/>
          </w:tcPr>
          <w:p w14:paraId="0CD80BD6">
            <w:pPr>
              <w:pStyle w:val="4"/>
              <w:jc w:val="center"/>
            </w:pPr>
            <w:r>
              <w:rPr>
                <w:rFonts w:ascii="仿宋_GB2312" w:hAnsi="仿宋_GB2312" w:eastAsia="仿宋_GB2312" w:cs="仿宋_GB2312"/>
              </w:rPr>
              <w:t>★</w:t>
            </w:r>
          </w:p>
        </w:tc>
        <w:tc>
          <w:tcPr>
            <w:tcW w:w="1495" w:type="dxa"/>
          </w:tcPr>
          <w:p w14:paraId="56C0EEE1">
            <w:pPr>
              <w:pStyle w:val="4"/>
              <w:jc w:val="left"/>
            </w:pPr>
            <w:r>
              <w:rPr>
                <w:rFonts w:ascii="仿宋_GB2312" w:hAnsi="仿宋_GB2312" w:eastAsia="仿宋_GB2312" w:cs="仿宋_GB2312"/>
              </w:rPr>
              <w:t>违约责任与解决争议的方法</w:t>
            </w:r>
          </w:p>
        </w:tc>
        <w:tc>
          <w:tcPr>
            <w:tcW w:w="5814" w:type="dxa"/>
          </w:tcPr>
          <w:p w14:paraId="30E1C9A3">
            <w:pPr>
              <w:pStyle w:val="4"/>
              <w:jc w:val="left"/>
            </w:pPr>
            <w:r>
              <w:rPr>
                <w:rFonts w:ascii="仿宋_GB2312" w:hAnsi="仿宋_GB2312" w:eastAsia="仿宋_GB2312" w:cs="仿宋_GB2312"/>
              </w:rPr>
              <w:t>违约责任 （一）合同生效后，双方应严格遵守合同条款，全面履行合同约定的义务，除本合同约定或法律规定外，任何一方不得擅自变更或解除合同。 （二）乙方违反本合同约定的，除本合同明确约定的违约责任外：若涉及工期/时限延误的，每延误一天，乙方还应支付合同总金额0.5%的延误损失赔偿给甲方；延误超过30日的，甲方有权单方解除本合同。 （三）乙方不履行合同义务或者履行合同义务不符合约定的，甲方可向乙方下达整改通知，在接到甲方通知后，乙方应在30个工作日内进行整改或采取补救措施。超过30个工作日，乙方未能整改或采取补救措施并有效解决时，甲方有权要求乙方支付本合同总金额5%的违约金。本合同期限内，甲方连续3次下达整改通知，或者累计下达4次整改通知的，甲方有权解除合同，并要求乙方支付本合同总金额5%的违约金。甲方尚未支付的费用不再支付，如有已支付的费用乙方应全额返还，同时乙方应承担由此给甲方造成的全部损失。 （四）乙方违反保密约定的，甲方有权解除合同，乙方应向甲方支付本合同总金额5%的违约金，且不免除赔偿甲方全部损失及承担由此产生的其他法律责任。 （五）如因乙方的疏忽、失职等故意或者过失而给甲方造成损失或侵害，包括但不限于甲方本身的财产损失、由此而导致的甲方对任何第三方的法律责任等，乙方均应承担全部的赔偿责任和法律责任。若因此导致甲方先行承担任何责任的，甲方有权向乙方全额追偿。 （六）乙方有违反本协议约定或服务/货物不符合采购文件的要求时，应按合同总价的5%向甲方支付违约金，违约金不足以弥补甲方损失的，由乙方补足。 （七）若乙方的违约行为或甲方可主张的权利可适用本合同多个条款的，甲方有权选择适用其中任一条或多条进行适用。甲方有权选择主张违约金、实际损失或两者之和。 （八）本合同项下乙方应向甲方支付的违约金或损失赔偿等，甲方有权直接从应向乙方支付的合同款或质保金中扣除；不足部分，乙方应予以补足。 争议解决方式 （一）因乙方提供的成果、服务的质量问题发生争议的，应当由甲方指定检测机构对服务质量进行鉴定。符合标准的，鉴定费由甲方承担；不符合质量标准的，鉴定费由乙方承担。 （二）本合同适用中华人民共和国法律并应根据中华人民共和国法律解释。凡因本合同引起的或与本合同有关的任何争议，双方应协商解决，协商不能解决时，均可向甲方所在地人民法院提起诉讼。在诉讼期间，除正在进行诉讼部分外，本合同其他部分应继续执行。违约方应承担守约方因此而产生的一切费用包括但不限于诉讼费、律师费、差旅费、鉴定费、保全担保保险费等。 （三）合同纠纷的解决：在履行合同的过程中，合同双方如产生合同纠纷，应首先友好协商解决；协商不成时，可向项目所在地人民法院提起诉讼。</w:t>
            </w:r>
          </w:p>
        </w:tc>
      </w:tr>
    </w:tbl>
    <w:p w14:paraId="489D5A18">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12482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DAE447A">
            <w:pPr>
              <w:pStyle w:val="4"/>
              <w:jc w:val="center"/>
            </w:pPr>
            <w:r>
              <w:rPr>
                <w:rFonts w:ascii="仿宋_GB2312" w:hAnsi="仿宋_GB2312" w:eastAsia="仿宋_GB2312" w:cs="仿宋_GB2312"/>
              </w:rPr>
              <w:t>序号</w:t>
            </w:r>
          </w:p>
        </w:tc>
        <w:tc>
          <w:tcPr>
            <w:tcW w:w="581" w:type="dxa"/>
          </w:tcPr>
          <w:p w14:paraId="1FC4B109">
            <w:pPr>
              <w:pStyle w:val="4"/>
              <w:jc w:val="center"/>
            </w:pPr>
            <w:r>
              <w:rPr>
                <w:rFonts w:ascii="仿宋_GB2312" w:hAnsi="仿宋_GB2312" w:eastAsia="仿宋_GB2312" w:cs="仿宋_GB2312"/>
              </w:rPr>
              <w:t>符号标识</w:t>
            </w:r>
          </w:p>
        </w:tc>
        <w:tc>
          <w:tcPr>
            <w:tcW w:w="1495" w:type="dxa"/>
          </w:tcPr>
          <w:p w14:paraId="6172B191">
            <w:pPr>
              <w:pStyle w:val="4"/>
              <w:jc w:val="center"/>
            </w:pPr>
            <w:r>
              <w:rPr>
                <w:rFonts w:ascii="仿宋_GB2312" w:hAnsi="仿宋_GB2312" w:eastAsia="仿宋_GB2312" w:cs="仿宋_GB2312"/>
              </w:rPr>
              <w:t>商务要求名称</w:t>
            </w:r>
          </w:p>
        </w:tc>
        <w:tc>
          <w:tcPr>
            <w:tcW w:w="5814" w:type="dxa"/>
          </w:tcPr>
          <w:p w14:paraId="3028B186">
            <w:pPr>
              <w:pStyle w:val="4"/>
              <w:jc w:val="center"/>
            </w:pPr>
            <w:r>
              <w:rPr>
                <w:rFonts w:ascii="仿宋_GB2312" w:hAnsi="仿宋_GB2312" w:eastAsia="仿宋_GB2312" w:cs="仿宋_GB2312"/>
              </w:rPr>
              <w:t>商务要求内容</w:t>
            </w:r>
          </w:p>
        </w:tc>
      </w:tr>
      <w:tr w14:paraId="64F391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61D57D1">
            <w:pPr>
              <w:pStyle w:val="4"/>
              <w:jc w:val="center"/>
            </w:pPr>
            <w:r>
              <w:rPr>
                <w:rFonts w:ascii="仿宋_GB2312" w:hAnsi="仿宋_GB2312" w:eastAsia="仿宋_GB2312" w:cs="仿宋_GB2312"/>
              </w:rPr>
              <w:t>1</w:t>
            </w:r>
          </w:p>
        </w:tc>
        <w:tc>
          <w:tcPr>
            <w:tcW w:w="581" w:type="dxa"/>
          </w:tcPr>
          <w:p w14:paraId="369ECA59">
            <w:pPr>
              <w:pStyle w:val="4"/>
              <w:jc w:val="center"/>
            </w:pPr>
            <w:r>
              <w:rPr>
                <w:rFonts w:ascii="仿宋_GB2312" w:hAnsi="仿宋_GB2312" w:eastAsia="仿宋_GB2312" w:cs="仿宋_GB2312"/>
              </w:rPr>
              <w:t>★</w:t>
            </w:r>
          </w:p>
        </w:tc>
        <w:tc>
          <w:tcPr>
            <w:tcW w:w="1495" w:type="dxa"/>
          </w:tcPr>
          <w:p w14:paraId="3D18759A">
            <w:pPr>
              <w:pStyle w:val="4"/>
              <w:jc w:val="left"/>
            </w:pPr>
            <w:r>
              <w:rPr>
                <w:rFonts w:ascii="仿宋_GB2312" w:hAnsi="仿宋_GB2312" w:eastAsia="仿宋_GB2312" w:cs="仿宋_GB2312"/>
              </w:rPr>
              <w:t>服务期限</w:t>
            </w:r>
          </w:p>
        </w:tc>
        <w:tc>
          <w:tcPr>
            <w:tcW w:w="5814" w:type="dxa"/>
          </w:tcPr>
          <w:p w14:paraId="1DC00A75">
            <w:pPr>
              <w:pStyle w:val="4"/>
              <w:jc w:val="left"/>
            </w:pPr>
            <w:r>
              <w:rPr>
                <w:rFonts w:ascii="仿宋_GB2312" w:hAnsi="仿宋_GB2312" w:eastAsia="仿宋_GB2312" w:cs="仿宋_GB2312"/>
              </w:rPr>
              <w:t>合同签订且验收合格后一年。</w:t>
            </w:r>
          </w:p>
        </w:tc>
      </w:tr>
      <w:tr w14:paraId="398319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429B828">
            <w:pPr>
              <w:pStyle w:val="4"/>
              <w:jc w:val="center"/>
            </w:pPr>
            <w:r>
              <w:rPr>
                <w:rFonts w:ascii="仿宋_GB2312" w:hAnsi="仿宋_GB2312" w:eastAsia="仿宋_GB2312" w:cs="仿宋_GB2312"/>
              </w:rPr>
              <w:t>2</w:t>
            </w:r>
          </w:p>
        </w:tc>
        <w:tc>
          <w:tcPr>
            <w:tcW w:w="581" w:type="dxa"/>
          </w:tcPr>
          <w:p w14:paraId="7E76B036">
            <w:pPr>
              <w:pStyle w:val="4"/>
              <w:jc w:val="center"/>
            </w:pPr>
            <w:r>
              <w:rPr>
                <w:rFonts w:ascii="仿宋_GB2312" w:hAnsi="仿宋_GB2312" w:eastAsia="仿宋_GB2312" w:cs="仿宋_GB2312"/>
              </w:rPr>
              <w:t>★</w:t>
            </w:r>
          </w:p>
        </w:tc>
        <w:tc>
          <w:tcPr>
            <w:tcW w:w="1495" w:type="dxa"/>
          </w:tcPr>
          <w:p w14:paraId="1B4E810C">
            <w:pPr>
              <w:pStyle w:val="4"/>
              <w:jc w:val="left"/>
            </w:pPr>
            <w:r>
              <w:rPr>
                <w:rFonts w:ascii="仿宋_GB2312" w:hAnsi="仿宋_GB2312" w:eastAsia="仿宋_GB2312" w:cs="仿宋_GB2312"/>
              </w:rPr>
              <w:t>服务地点</w:t>
            </w:r>
          </w:p>
        </w:tc>
        <w:tc>
          <w:tcPr>
            <w:tcW w:w="5814" w:type="dxa"/>
          </w:tcPr>
          <w:p w14:paraId="3E2E6812">
            <w:pPr>
              <w:pStyle w:val="4"/>
              <w:jc w:val="left"/>
            </w:pPr>
            <w:r>
              <w:rPr>
                <w:rFonts w:ascii="仿宋_GB2312" w:hAnsi="仿宋_GB2312" w:eastAsia="仿宋_GB2312" w:cs="仿宋_GB2312"/>
              </w:rPr>
              <w:t>西南医科大学附属医院</w:t>
            </w:r>
          </w:p>
        </w:tc>
      </w:tr>
      <w:tr w14:paraId="15C6B8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BC4FC47">
            <w:pPr>
              <w:pStyle w:val="4"/>
              <w:jc w:val="center"/>
            </w:pPr>
            <w:r>
              <w:rPr>
                <w:rFonts w:ascii="仿宋_GB2312" w:hAnsi="仿宋_GB2312" w:eastAsia="仿宋_GB2312" w:cs="仿宋_GB2312"/>
              </w:rPr>
              <w:t>3</w:t>
            </w:r>
          </w:p>
        </w:tc>
        <w:tc>
          <w:tcPr>
            <w:tcW w:w="581" w:type="dxa"/>
          </w:tcPr>
          <w:p w14:paraId="7BE2B443">
            <w:pPr>
              <w:pStyle w:val="4"/>
              <w:jc w:val="center"/>
            </w:pPr>
            <w:r>
              <w:rPr>
                <w:rFonts w:ascii="仿宋_GB2312" w:hAnsi="仿宋_GB2312" w:eastAsia="仿宋_GB2312" w:cs="仿宋_GB2312"/>
              </w:rPr>
              <w:t>★</w:t>
            </w:r>
          </w:p>
        </w:tc>
        <w:tc>
          <w:tcPr>
            <w:tcW w:w="1495" w:type="dxa"/>
          </w:tcPr>
          <w:p w14:paraId="48C64AA7">
            <w:pPr>
              <w:pStyle w:val="4"/>
              <w:jc w:val="left"/>
            </w:pPr>
            <w:r>
              <w:rPr>
                <w:rFonts w:ascii="仿宋_GB2312" w:hAnsi="仿宋_GB2312" w:eastAsia="仿宋_GB2312" w:cs="仿宋_GB2312"/>
              </w:rPr>
              <w:t>验收、交付标准和方法</w:t>
            </w:r>
          </w:p>
        </w:tc>
        <w:tc>
          <w:tcPr>
            <w:tcW w:w="5814" w:type="dxa"/>
          </w:tcPr>
          <w:p w14:paraId="68AF9EB2">
            <w:pPr>
              <w:pStyle w:val="4"/>
              <w:jc w:val="left"/>
            </w:pPr>
            <w:r>
              <w:rPr>
                <w:rFonts w:ascii="仿宋_GB2312" w:hAnsi="仿宋_GB2312" w:eastAsia="仿宋_GB2312" w:cs="仿宋_GB2312"/>
              </w:rPr>
              <w:t>未载明或者载明的标的名称、数量、计星单位及其他政府采购合同实质性内容与采购文件要求不一致，且采购单位无法接受的，属于无效响应。</w:t>
            </w:r>
          </w:p>
        </w:tc>
      </w:tr>
      <w:tr w14:paraId="55C315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C24B5C1">
            <w:pPr>
              <w:pStyle w:val="4"/>
              <w:jc w:val="center"/>
            </w:pPr>
            <w:r>
              <w:rPr>
                <w:rFonts w:ascii="仿宋_GB2312" w:hAnsi="仿宋_GB2312" w:eastAsia="仿宋_GB2312" w:cs="仿宋_GB2312"/>
              </w:rPr>
              <w:t>4</w:t>
            </w:r>
          </w:p>
        </w:tc>
        <w:tc>
          <w:tcPr>
            <w:tcW w:w="581" w:type="dxa"/>
          </w:tcPr>
          <w:p w14:paraId="7EF1FB70">
            <w:pPr>
              <w:pStyle w:val="4"/>
              <w:jc w:val="center"/>
            </w:pPr>
            <w:r>
              <w:rPr>
                <w:rFonts w:ascii="仿宋_GB2312" w:hAnsi="仿宋_GB2312" w:eastAsia="仿宋_GB2312" w:cs="仿宋_GB2312"/>
              </w:rPr>
              <w:t>★</w:t>
            </w:r>
          </w:p>
        </w:tc>
        <w:tc>
          <w:tcPr>
            <w:tcW w:w="1495" w:type="dxa"/>
          </w:tcPr>
          <w:p w14:paraId="395DB786">
            <w:pPr>
              <w:pStyle w:val="4"/>
              <w:jc w:val="left"/>
            </w:pPr>
            <w:r>
              <w:rPr>
                <w:rFonts w:ascii="仿宋_GB2312" w:hAnsi="仿宋_GB2312" w:eastAsia="仿宋_GB2312" w:cs="仿宋_GB2312"/>
              </w:rPr>
              <w:t>支付方式</w:t>
            </w:r>
          </w:p>
        </w:tc>
        <w:tc>
          <w:tcPr>
            <w:tcW w:w="5814" w:type="dxa"/>
          </w:tcPr>
          <w:p w14:paraId="1382BBCC">
            <w:pPr>
              <w:pStyle w:val="4"/>
              <w:jc w:val="left"/>
            </w:pPr>
            <w:r>
              <w:rPr>
                <w:rFonts w:ascii="仿宋_GB2312" w:hAnsi="仿宋_GB2312" w:eastAsia="仿宋_GB2312" w:cs="仿宋_GB2312"/>
              </w:rPr>
              <w:t>一次付清</w:t>
            </w:r>
          </w:p>
        </w:tc>
      </w:tr>
      <w:tr w14:paraId="494188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713964A">
            <w:pPr>
              <w:pStyle w:val="4"/>
              <w:jc w:val="center"/>
            </w:pPr>
            <w:r>
              <w:rPr>
                <w:rFonts w:ascii="仿宋_GB2312" w:hAnsi="仿宋_GB2312" w:eastAsia="仿宋_GB2312" w:cs="仿宋_GB2312"/>
              </w:rPr>
              <w:t>5</w:t>
            </w:r>
          </w:p>
        </w:tc>
        <w:tc>
          <w:tcPr>
            <w:tcW w:w="581" w:type="dxa"/>
          </w:tcPr>
          <w:p w14:paraId="020ED0FF">
            <w:pPr>
              <w:pStyle w:val="4"/>
              <w:jc w:val="center"/>
            </w:pPr>
            <w:r>
              <w:rPr>
                <w:rFonts w:ascii="仿宋_GB2312" w:hAnsi="仿宋_GB2312" w:eastAsia="仿宋_GB2312" w:cs="仿宋_GB2312"/>
              </w:rPr>
              <w:t>★</w:t>
            </w:r>
          </w:p>
        </w:tc>
        <w:tc>
          <w:tcPr>
            <w:tcW w:w="1495" w:type="dxa"/>
          </w:tcPr>
          <w:p w14:paraId="079C72B9">
            <w:pPr>
              <w:pStyle w:val="4"/>
              <w:jc w:val="left"/>
            </w:pPr>
            <w:r>
              <w:rPr>
                <w:rFonts w:ascii="仿宋_GB2312" w:hAnsi="仿宋_GB2312" w:eastAsia="仿宋_GB2312" w:cs="仿宋_GB2312"/>
              </w:rPr>
              <w:t>付款进度安排</w:t>
            </w:r>
          </w:p>
        </w:tc>
        <w:tc>
          <w:tcPr>
            <w:tcW w:w="5814" w:type="dxa"/>
          </w:tcPr>
          <w:p w14:paraId="00F380B2">
            <w:pPr>
              <w:pStyle w:val="4"/>
              <w:jc w:val="left"/>
            </w:pPr>
            <w:r>
              <w:rPr>
                <w:rFonts w:ascii="仿宋_GB2312" w:hAnsi="仿宋_GB2312" w:eastAsia="仿宋_GB2312" w:cs="仿宋_GB2312"/>
              </w:rPr>
              <w:t>1、一次性付清，在授权文件正式生效并验收合格后，采购人在收到供应商提供的等额完税发票后，达到付款条件起30日内，支付合同总金额的100.00%</w:t>
            </w:r>
          </w:p>
        </w:tc>
      </w:tr>
      <w:tr w14:paraId="5CBE37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182ED0C">
            <w:pPr>
              <w:pStyle w:val="4"/>
              <w:jc w:val="center"/>
            </w:pPr>
            <w:r>
              <w:rPr>
                <w:rFonts w:ascii="仿宋_GB2312" w:hAnsi="仿宋_GB2312" w:eastAsia="仿宋_GB2312" w:cs="仿宋_GB2312"/>
              </w:rPr>
              <w:t>6</w:t>
            </w:r>
          </w:p>
        </w:tc>
        <w:tc>
          <w:tcPr>
            <w:tcW w:w="581" w:type="dxa"/>
          </w:tcPr>
          <w:p w14:paraId="34091AC0">
            <w:pPr>
              <w:pStyle w:val="4"/>
              <w:jc w:val="center"/>
            </w:pPr>
            <w:r>
              <w:rPr>
                <w:rFonts w:ascii="仿宋_GB2312" w:hAnsi="仿宋_GB2312" w:eastAsia="仿宋_GB2312" w:cs="仿宋_GB2312"/>
              </w:rPr>
              <w:t>★</w:t>
            </w:r>
          </w:p>
        </w:tc>
        <w:tc>
          <w:tcPr>
            <w:tcW w:w="1495" w:type="dxa"/>
          </w:tcPr>
          <w:p w14:paraId="667DDC87">
            <w:pPr>
              <w:pStyle w:val="4"/>
              <w:jc w:val="left"/>
            </w:pPr>
            <w:r>
              <w:rPr>
                <w:rFonts w:ascii="仿宋_GB2312" w:hAnsi="仿宋_GB2312" w:eastAsia="仿宋_GB2312" w:cs="仿宋_GB2312"/>
              </w:rPr>
              <w:t>违约责任与解决争议的方法</w:t>
            </w:r>
          </w:p>
        </w:tc>
        <w:tc>
          <w:tcPr>
            <w:tcW w:w="5814" w:type="dxa"/>
          </w:tcPr>
          <w:p w14:paraId="70BB0E25">
            <w:pPr>
              <w:pStyle w:val="4"/>
              <w:jc w:val="left"/>
            </w:pPr>
            <w:r>
              <w:rPr>
                <w:rFonts w:ascii="仿宋_GB2312" w:hAnsi="仿宋_GB2312" w:eastAsia="仿宋_GB2312" w:cs="仿宋_GB2312"/>
              </w:rPr>
              <w:t>违约责任 （一）合同生效后，双方应严格遵守合同条款，全面履行合同约定的义务，除本合同约定或法律规定外，任何一方不得擅自变更或解除合同。 （二）乙方违反本合同约定的，除本合同明确约定的违约责任外：若涉及工期/时限延误的，每延误一天，乙方还应支付合同总金额0.5%的延误损失赔偿给甲方；延误超过30日的，甲方有权单方解除本合同。 （三）乙方不履行合同义务或者履行合同义务不符合约定的，甲方可向乙方下达整改通知，在接到甲方通知后，乙方应在30个工作日内进行整改或采取补救措施。超过30个工作日，乙方未能整改或采取补救措施并有效解决时，甲方有权要求乙方支付本合同总金额5%的违约金。本合同期限内，甲方连续3次下达整改通知，或者累计下达4次整改通知的，甲方有权解除合同，并要求乙方支付本合同总金额5%的违约金。甲方尚未支付的费用不再支付，如有已支付的费用乙方应全额返还，同时乙方应承担由此给甲方造成的全部损失。 （四）乙方违反保密约定的，甲方有权解除合同，乙方应向甲方支付本合同总金额5%的违约金，且不免除赔偿甲方全部损失及承担由此产生的其他法律责任。 （五）如因乙方的疏忽、失职等故意或者过失而给甲方造成损失或侵害，包括但不限于甲方本身的财产损失、由此而导致的甲方对任何第三方的法律责任等，乙方均应承担全部的赔偿责任和法律责任。若因此导致甲方先行承担任何责任的，甲方有权向乙方全额追偿。 （六）乙方有违反本协议约定或服务/货物不符合采购文件的要求时，应按合同总价的5%向甲方支付违约金，违约金不足以弥补甲方损失的，由乙方补足。 （七）若乙方的违约行为或甲方可主张的权利可适用本合同多个条款的，甲方有权选择适用其中任一条或多条进行适用。甲方有权选择主张违约金、实际损失或两者之和。 （八）本合同项下乙方应向甲方支付的违约金或损失赔偿等，甲方有权直接从应向乙方支付的合同款或质保金中扣除；不足部分，乙方应予以补足。 争议解决方式 （一）因乙方提供的成果、服务的质量问题发生争议的，应当由甲方指定检测机构对服务质量进行鉴定。符合标准的，鉴定费由甲方承担；不符合质量标准的，鉴定费由乙方承担。 （二）本合同适用中华人民共和国法律并应根据中华人民共和国法律解释。凡因本合同引起的或与本合同有关的任何争议，双方应协商解决，协商不能解决时，均可向甲方所在地人民法院提起诉讼。在诉讼期间，除正在进行诉讼部分外，本合同其他部分应继续执行。违约方应承担守约方因此而产生的一切费用包括但不限于诉讼费、律师费、差旅费、鉴定费、保全担保保险费等。</w:t>
            </w:r>
          </w:p>
        </w:tc>
      </w:tr>
    </w:tbl>
    <w:p w14:paraId="23C14AE1">
      <w:pPr>
        <w:pStyle w:val="4"/>
        <w:jc w:val="left"/>
      </w:pPr>
      <w:r>
        <w:rPr>
          <w:rFonts w:ascii="仿宋_GB2312" w:hAnsi="仿宋_GB2312" w:eastAsia="仿宋_GB2312" w:cs="仿宋_GB2312"/>
        </w:rPr>
        <w:t>采购包3：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806CC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2720E8C">
            <w:pPr>
              <w:pStyle w:val="4"/>
              <w:jc w:val="center"/>
            </w:pPr>
            <w:r>
              <w:rPr>
                <w:rFonts w:ascii="仿宋_GB2312" w:hAnsi="仿宋_GB2312" w:eastAsia="仿宋_GB2312" w:cs="仿宋_GB2312"/>
              </w:rPr>
              <w:t>序号</w:t>
            </w:r>
          </w:p>
        </w:tc>
        <w:tc>
          <w:tcPr>
            <w:tcW w:w="581" w:type="dxa"/>
          </w:tcPr>
          <w:p w14:paraId="741F6F29">
            <w:pPr>
              <w:pStyle w:val="4"/>
              <w:jc w:val="center"/>
            </w:pPr>
            <w:r>
              <w:rPr>
                <w:rFonts w:ascii="仿宋_GB2312" w:hAnsi="仿宋_GB2312" w:eastAsia="仿宋_GB2312" w:cs="仿宋_GB2312"/>
              </w:rPr>
              <w:t>符号标识</w:t>
            </w:r>
          </w:p>
        </w:tc>
        <w:tc>
          <w:tcPr>
            <w:tcW w:w="1495" w:type="dxa"/>
          </w:tcPr>
          <w:p w14:paraId="6089F163">
            <w:pPr>
              <w:pStyle w:val="4"/>
              <w:jc w:val="center"/>
            </w:pPr>
            <w:r>
              <w:rPr>
                <w:rFonts w:ascii="仿宋_GB2312" w:hAnsi="仿宋_GB2312" w:eastAsia="仿宋_GB2312" w:cs="仿宋_GB2312"/>
              </w:rPr>
              <w:t>商务要求名称</w:t>
            </w:r>
          </w:p>
        </w:tc>
        <w:tc>
          <w:tcPr>
            <w:tcW w:w="5814" w:type="dxa"/>
          </w:tcPr>
          <w:p w14:paraId="1B5C4C20">
            <w:pPr>
              <w:pStyle w:val="4"/>
              <w:jc w:val="center"/>
            </w:pPr>
            <w:r>
              <w:rPr>
                <w:rFonts w:ascii="仿宋_GB2312" w:hAnsi="仿宋_GB2312" w:eastAsia="仿宋_GB2312" w:cs="仿宋_GB2312"/>
              </w:rPr>
              <w:t>商务要求内容</w:t>
            </w:r>
          </w:p>
        </w:tc>
      </w:tr>
      <w:tr w14:paraId="0A0F99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007FAC6">
            <w:pPr>
              <w:pStyle w:val="4"/>
              <w:jc w:val="center"/>
            </w:pPr>
            <w:r>
              <w:rPr>
                <w:rFonts w:ascii="仿宋_GB2312" w:hAnsi="仿宋_GB2312" w:eastAsia="仿宋_GB2312" w:cs="仿宋_GB2312"/>
              </w:rPr>
              <w:t>1</w:t>
            </w:r>
          </w:p>
        </w:tc>
        <w:tc>
          <w:tcPr>
            <w:tcW w:w="581" w:type="dxa"/>
          </w:tcPr>
          <w:p w14:paraId="3BB0F7B5">
            <w:pPr>
              <w:pStyle w:val="4"/>
              <w:jc w:val="center"/>
            </w:pPr>
            <w:r>
              <w:rPr>
                <w:rFonts w:ascii="仿宋_GB2312" w:hAnsi="仿宋_GB2312" w:eastAsia="仿宋_GB2312" w:cs="仿宋_GB2312"/>
              </w:rPr>
              <w:t>★</w:t>
            </w:r>
          </w:p>
        </w:tc>
        <w:tc>
          <w:tcPr>
            <w:tcW w:w="1495" w:type="dxa"/>
          </w:tcPr>
          <w:p w14:paraId="18F4D19E">
            <w:pPr>
              <w:pStyle w:val="4"/>
              <w:jc w:val="left"/>
            </w:pPr>
            <w:r>
              <w:rPr>
                <w:rFonts w:ascii="仿宋_GB2312" w:hAnsi="仿宋_GB2312" w:eastAsia="仿宋_GB2312" w:cs="仿宋_GB2312"/>
              </w:rPr>
              <w:t>服务期限</w:t>
            </w:r>
          </w:p>
        </w:tc>
        <w:tc>
          <w:tcPr>
            <w:tcW w:w="5814" w:type="dxa"/>
          </w:tcPr>
          <w:p w14:paraId="31768447">
            <w:pPr>
              <w:pStyle w:val="4"/>
              <w:jc w:val="left"/>
            </w:pPr>
            <w:r>
              <w:rPr>
                <w:rFonts w:ascii="仿宋_GB2312" w:hAnsi="仿宋_GB2312" w:eastAsia="仿宋_GB2312" w:cs="仿宋_GB2312"/>
              </w:rPr>
              <w:t>合同签订且验收合格后一年。</w:t>
            </w:r>
          </w:p>
        </w:tc>
      </w:tr>
      <w:tr w14:paraId="3CB418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3D4E66B">
            <w:pPr>
              <w:pStyle w:val="4"/>
              <w:jc w:val="center"/>
            </w:pPr>
            <w:r>
              <w:rPr>
                <w:rFonts w:ascii="仿宋_GB2312" w:hAnsi="仿宋_GB2312" w:eastAsia="仿宋_GB2312" w:cs="仿宋_GB2312"/>
              </w:rPr>
              <w:t>2</w:t>
            </w:r>
          </w:p>
        </w:tc>
        <w:tc>
          <w:tcPr>
            <w:tcW w:w="581" w:type="dxa"/>
          </w:tcPr>
          <w:p w14:paraId="7F49D340">
            <w:pPr>
              <w:pStyle w:val="4"/>
              <w:jc w:val="center"/>
            </w:pPr>
            <w:r>
              <w:rPr>
                <w:rFonts w:ascii="仿宋_GB2312" w:hAnsi="仿宋_GB2312" w:eastAsia="仿宋_GB2312" w:cs="仿宋_GB2312"/>
              </w:rPr>
              <w:t>★</w:t>
            </w:r>
          </w:p>
        </w:tc>
        <w:tc>
          <w:tcPr>
            <w:tcW w:w="1495" w:type="dxa"/>
          </w:tcPr>
          <w:p w14:paraId="6F26E79C">
            <w:pPr>
              <w:pStyle w:val="4"/>
              <w:jc w:val="left"/>
            </w:pPr>
            <w:r>
              <w:rPr>
                <w:rFonts w:ascii="仿宋_GB2312" w:hAnsi="仿宋_GB2312" w:eastAsia="仿宋_GB2312" w:cs="仿宋_GB2312"/>
              </w:rPr>
              <w:t>服务地点</w:t>
            </w:r>
          </w:p>
        </w:tc>
        <w:tc>
          <w:tcPr>
            <w:tcW w:w="5814" w:type="dxa"/>
          </w:tcPr>
          <w:p w14:paraId="0F4AF217">
            <w:pPr>
              <w:pStyle w:val="4"/>
              <w:jc w:val="left"/>
            </w:pPr>
            <w:r>
              <w:rPr>
                <w:rFonts w:ascii="仿宋_GB2312" w:hAnsi="仿宋_GB2312" w:eastAsia="仿宋_GB2312" w:cs="仿宋_GB2312"/>
              </w:rPr>
              <w:t>西南医科大学附属医院</w:t>
            </w:r>
          </w:p>
        </w:tc>
      </w:tr>
      <w:tr w14:paraId="2814D9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CE08A61">
            <w:pPr>
              <w:pStyle w:val="4"/>
              <w:jc w:val="center"/>
            </w:pPr>
            <w:r>
              <w:rPr>
                <w:rFonts w:ascii="仿宋_GB2312" w:hAnsi="仿宋_GB2312" w:eastAsia="仿宋_GB2312" w:cs="仿宋_GB2312"/>
              </w:rPr>
              <w:t>3</w:t>
            </w:r>
          </w:p>
        </w:tc>
        <w:tc>
          <w:tcPr>
            <w:tcW w:w="581" w:type="dxa"/>
          </w:tcPr>
          <w:p w14:paraId="55AC250D">
            <w:pPr>
              <w:pStyle w:val="4"/>
              <w:jc w:val="center"/>
            </w:pPr>
            <w:r>
              <w:rPr>
                <w:rFonts w:ascii="仿宋_GB2312" w:hAnsi="仿宋_GB2312" w:eastAsia="仿宋_GB2312" w:cs="仿宋_GB2312"/>
              </w:rPr>
              <w:t>★</w:t>
            </w:r>
          </w:p>
        </w:tc>
        <w:tc>
          <w:tcPr>
            <w:tcW w:w="1495" w:type="dxa"/>
          </w:tcPr>
          <w:p w14:paraId="638ED4F8">
            <w:pPr>
              <w:pStyle w:val="4"/>
              <w:jc w:val="left"/>
            </w:pPr>
            <w:r>
              <w:rPr>
                <w:rFonts w:ascii="仿宋_GB2312" w:hAnsi="仿宋_GB2312" w:eastAsia="仿宋_GB2312" w:cs="仿宋_GB2312"/>
              </w:rPr>
              <w:t>验收、交付标准和方法</w:t>
            </w:r>
          </w:p>
        </w:tc>
        <w:tc>
          <w:tcPr>
            <w:tcW w:w="5814" w:type="dxa"/>
          </w:tcPr>
          <w:p w14:paraId="3BED4F7E">
            <w:pPr>
              <w:pStyle w:val="4"/>
              <w:jc w:val="left"/>
            </w:pPr>
            <w:r>
              <w:rPr>
                <w:rFonts w:ascii="仿宋_GB2312" w:hAnsi="仿宋_GB2312" w:eastAsia="仿宋_GB2312" w:cs="仿宋_GB2312"/>
              </w:rPr>
              <w:t>未载明或者载明的标的名称、数量、计星单位及其他政府采购合同实质性内容与采购文件要求不一致，且采购单位无法接受的，属于无效响应。</w:t>
            </w:r>
          </w:p>
        </w:tc>
      </w:tr>
      <w:tr w14:paraId="7BC7DA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C4C83DE">
            <w:pPr>
              <w:pStyle w:val="4"/>
              <w:jc w:val="center"/>
            </w:pPr>
            <w:r>
              <w:rPr>
                <w:rFonts w:ascii="仿宋_GB2312" w:hAnsi="仿宋_GB2312" w:eastAsia="仿宋_GB2312" w:cs="仿宋_GB2312"/>
              </w:rPr>
              <w:t>4</w:t>
            </w:r>
          </w:p>
        </w:tc>
        <w:tc>
          <w:tcPr>
            <w:tcW w:w="581" w:type="dxa"/>
          </w:tcPr>
          <w:p w14:paraId="058DBEA2">
            <w:pPr>
              <w:pStyle w:val="4"/>
              <w:jc w:val="center"/>
            </w:pPr>
            <w:r>
              <w:rPr>
                <w:rFonts w:ascii="仿宋_GB2312" w:hAnsi="仿宋_GB2312" w:eastAsia="仿宋_GB2312" w:cs="仿宋_GB2312"/>
              </w:rPr>
              <w:t>★</w:t>
            </w:r>
          </w:p>
        </w:tc>
        <w:tc>
          <w:tcPr>
            <w:tcW w:w="1495" w:type="dxa"/>
          </w:tcPr>
          <w:p w14:paraId="4CBAFBDC">
            <w:pPr>
              <w:pStyle w:val="4"/>
              <w:jc w:val="left"/>
            </w:pPr>
            <w:r>
              <w:rPr>
                <w:rFonts w:ascii="仿宋_GB2312" w:hAnsi="仿宋_GB2312" w:eastAsia="仿宋_GB2312" w:cs="仿宋_GB2312"/>
              </w:rPr>
              <w:t>支付方式</w:t>
            </w:r>
          </w:p>
        </w:tc>
        <w:tc>
          <w:tcPr>
            <w:tcW w:w="5814" w:type="dxa"/>
          </w:tcPr>
          <w:p w14:paraId="5997BC18">
            <w:pPr>
              <w:pStyle w:val="4"/>
              <w:jc w:val="left"/>
            </w:pPr>
            <w:r>
              <w:rPr>
                <w:rFonts w:ascii="仿宋_GB2312" w:hAnsi="仿宋_GB2312" w:eastAsia="仿宋_GB2312" w:cs="仿宋_GB2312"/>
              </w:rPr>
              <w:t>一次付清</w:t>
            </w:r>
          </w:p>
        </w:tc>
      </w:tr>
      <w:tr w14:paraId="78969E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F56C0AD">
            <w:pPr>
              <w:pStyle w:val="4"/>
              <w:jc w:val="center"/>
            </w:pPr>
            <w:r>
              <w:rPr>
                <w:rFonts w:ascii="仿宋_GB2312" w:hAnsi="仿宋_GB2312" w:eastAsia="仿宋_GB2312" w:cs="仿宋_GB2312"/>
              </w:rPr>
              <w:t>5</w:t>
            </w:r>
          </w:p>
        </w:tc>
        <w:tc>
          <w:tcPr>
            <w:tcW w:w="581" w:type="dxa"/>
          </w:tcPr>
          <w:p w14:paraId="0DB62ECC">
            <w:pPr>
              <w:pStyle w:val="4"/>
              <w:jc w:val="center"/>
            </w:pPr>
            <w:r>
              <w:rPr>
                <w:rFonts w:ascii="仿宋_GB2312" w:hAnsi="仿宋_GB2312" w:eastAsia="仿宋_GB2312" w:cs="仿宋_GB2312"/>
              </w:rPr>
              <w:t>★</w:t>
            </w:r>
          </w:p>
        </w:tc>
        <w:tc>
          <w:tcPr>
            <w:tcW w:w="1495" w:type="dxa"/>
          </w:tcPr>
          <w:p w14:paraId="0C41F501">
            <w:pPr>
              <w:pStyle w:val="4"/>
              <w:jc w:val="left"/>
            </w:pPr>
            <w:r>
              <w:rPr>
                <w:rFonts w:ascii="仿宋_GB2312" w:hAnsi="仿宋_GB2312" w:eastAsia="仿宋_GB2312" w:cs="仿宋_GB2312"/>
              </w:rPr>
              <w:t>付款进度安排</w:t>
            </w:r>
          </w:p>
        </w:tc>
        <w:tc>
          <w:tcPr>
            <w:tcW w:w="5814" w:type="dxa"/>
          </w:tcPr>
          <w:p w14:paraId="1F2584C2">
            <w:pPr>
              <w:pStyle w:val="4"/>
              <w:jc w:val="left"/>
            </w:pPr>
            <w:r>
              <w:rPr>
                <w:rFonts w:ascii="仿宋_GB2312" w:hAnsi="仿宋_GB2312" w:eastAsia="仿宋_GB2312" w:cs="仿宋_GB2312"/>
              </w:rPr>
              <w:t>1、一次性付清，验收合格后，采购人在收到供应商提供的等额完税发票后，达到付款条件起30日内，支付合同总金额的100.00%</w:t>
            </w:r>
          </w:p>
        </w:tc>
      </w:tr>
      <w:tr w14:paraId="5437CA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C0CA74F">
            <w:pPr>
              <w:pStyle w:val="4"/>
              <w:jc w:val="center"/>
            </w:pPr>
            <w:r>
              <w:rPr>
                <w:rFonts w:ascii="仿宋_GB2312" w:hAnsi="仿宋_GB2312" w:eastAsia="仿宋_GB2312" w:cs="仿宋_GB2312"/>
              </w:rPr>
              <w:t>6</w:t>
            </w:r>
          </w:p>
        </w:tc>
        <w:tc>
          <w:tcPr>
            <w:tcW w:w="581" w:type="dxa"/>
          </w:tcPr>
          <w:p w14:paraId="139BAEED">
            <w:pPr>
              <w:pStyle w:val="4"/>
              <w:jc w:val="center"/>
            </w:pPr>
            <w:r>
              <w:rPr>
                <w:rFonts w:ascii="仿宋_GB2312" w:hAnsi="仿宋_GB2312" w:eastAsia="仿宋_GB2312" w:cs="仿宋_GB2312"/>
              </w:rPr>
              <w:t>★</w:t>
            </w:r>
          </w:p>
        </w:tc>
        <w:tc>
          <w:tcPr>
            <w:tcW w:w="1495" w:type="dxa"/>
          </w:tcPr>
          <w:p w14:paraId="4D5492A3">
            <w:pPr>
              <w:pStyle w:val="4"/>
              <w:jc w:val="left"/>
            </w:pPr>
            <w:r>
              <w:rPr>
                <w:rFonts w:ascii="仿宋_GB2312" w:hAnsi="仿宋_GB2312" w:eastAsia="仿宋_GB2312" w:cs="仿宋_GB2312"/>
              </w:rPr>
              <w:t>违约责任与解决争议的方法</w:t>
            </w:r>
          </w:p>
        </w:tc>
        <w:tc>
          <w:tcPr>
            <w:tcW w:w="5814" w:type="dxa"/>
          </w:tcPr>
          <w:p w14:paraId="1FAF15DD">
            <w:pPr>
              <w:pStyle w:val="4"/>
              <w:jc w:val="left"/>
            </w:pPr>
            <w:r>
              <w:rPr>
                <w:rFonts w:ascii="仿宋_GB2312" w:hAnsi="仿宋_GB2312" w:eastAsia="仿宋_GB2312" w:cs="仿宋_GB2312"/>
              </w:rPr>
              <w:t>违约责任 （一）合同生效后，双方应严格遵守合同条款，全面履行合同约定的义务，除本合同约定或法律规定外，任何一方不得擅自变更或解除合同。 （二）乙方违反本合同约定的，除本合同明确约定的违约责任外：若涉及工期/时限延误的，每延误一天，乙方还应支付合同总金额0.5%的延误损失赔偿给甲方；延误超过30日的，甲方有权单方解除本合同。 （三）乙方不履行合同义务或者履行合同义务不符合约定的，甲方可向乙方下达整改通知，在接到甲方通知后，乙方应在30个工作日内进行整改或采取补救措施。超过30个工作日，乙方未能整改或采取补救措施并有效解决时，甲方有权要求乙方支付本合同总金额5%的违约金。本合同期限内，甲方连续3次下达整改通知，或者累计下达4次整改通知的，甲方有权解除合同，并要求乙方支付本合同总金额5%的违约金。甲方尚未支付的费用不再支付，如有已支付的费用乙方应全额返还，同时乙方应承担由此给甲方造成的全部损失。 （四）乙方违反保密约定的，甲方有权解除合同，乙方应向甲方支付本合同总金额5%的违约金，且不免除赔偿甲方全部损失及承担由此产生的其他法律责任。 （五）如因乙方的疏忽、失职等故意或者过失而给甲方造成损失或侵害，包括但不限于甲方本身的财产损失、由此而导致的甲方对任何第三方的法律责任等，乙方均应承担全部的赔偿责任和法律责任。若因此导致甲方先行承担任何责任的，甲方有权向乙方全额追偿。 （六）乙方有违反本协议约定或服务/货物不符合采购文件的要求时，应按合同总价的5%向甲方支付违约金，违约金不足以弥补甲方损失的，由乙方补足。 （七）若乙方的违约行为或甲方可主张的权利可适用本合同多个条款的，甲方有权选择适用其中任一条或多条进行适用。甲方有权选择主张违约金、实际损失或两者之和。 （八）本合同项下乙方应向甲方支付的违约金或损失赔偿等，甲方有权直接从应向乙方支付的合同款或质保金中扣除；不足部分，乙方应予以补足。 争议解决方式 （一）因乙方提供的成果、服务的质量问题发生争议的，应当由甲方指定检测机构对服务质量进行鉴定。符合标准的，鉴定费由甲方承担；不符合质量标准的，鉴定费由乙方承担。 （二）本合同适用中华人民共和国法律并应根据中华人民共和国法律解释。凡因本合同引起的或与本合同有关的任何争议，双方应协商解决，协商不能解决时，均可向甲方所在地人民法院提起诉讼。在诉讼期间，除正在进行诉讼部分外，本合同其他部分应继续执行。违约方应承担守约方因此而产生的一切费用包括但不限于诉讼费、律师费、差旅费、鉴定费、保全担保保险费等。</w:t>
            </w:r>
          </w:p>
        </w:tc>
      </w:tr>
    </w:tbl>
    <w:p w14:paraId="2020B555">
      <w:pPr>
        <w:pStyle w:val="4"/>
        <w:jc w:val="left"/>
        <w:outlineLvl w:val="2"/>
      </w:pPr>
      <w:r>
        <w:rPr>
          <w:rFonts w:ascii="仿宋_GB2312" w:hAnsi="仿宋_GB2312" w:eastAsia="仿宋_GB2312" w:cs="仿宋_GB2312"/>
          <w:b/>
          <w:sz w:val="28"/>
        </w:rPr>
        <w:t>3.4.其他要求</w:t>
      </w:r>
    </w:p>
    <w:p w14:paraId="2FCF7B57">
      <w:pPr>
        <w:pStyle w:val="4"/>
        <w:ind w:firstLine="480"/>
        <w:jc w:val="left"/>
      </w:pPr>
      <w:r>
        <w:rPr>
          <w:rFonts w:ascii="仿宋_GB2312" w:hAnsi="仿宋_GB2312" w:eastAsia="仿宋_GB2312" w:cs="仿宋_GB2312"/>
        </w:rPr>
        <w:t>采购包1：</w:t>
      </w:r>
    </w:p>
    <w:p w14:paraId="4F26B854">
      <w:pPr>
        <w:pStyle w:val="4"/>
        <w:jc w:val="left"/>
      </w:pPr>
      <w:r>
        <w:rPr>
          <w:rFonts w:ascii="仿宋_GB2312" w:hAnsi="仿宋_GB2312" w:eastAsia="仿宋_GB2312" w:cs="仿宋_GB2312"/>
        </w:rPr>
        <w:t>1、未载明或者载明的标的名称、数量、计星单位及其他政府采购合同实质性内容与采购文件要求不一致，且采购单位无法接受的，属于无效响应。</w:t>
      </w:r>
    </w:p>
    <w:p w14:paraId="6D268740">
      <w:pPr>
        <w:pStyle w:val="4"/>
        <w:jc w:val="left"/>
      </w:pPr>
      <w:r>
        <w:rPr>
          <w:rFonts w:ascii="仿宋_GB2312" w:hAnsi="仿宋_GB2312" w:eastAsia="仿宋_GB2312" w:cs="仿宋_GB2312"/>
        </w:rPr>
        <w:t>采购包2：</w:t>
      </w:r>
    </w:p>
    <w:p w14:paraId="6CA2EBED">
      <w:pPr>
        <w:pStyle w:val="4"/>
        <w:jc w:val="left"/>
      </w:pPr>
      <w:r>
        <w:rPr>
          <w:rFonts w:ascii="仿宋_GB2312" w:hAnsi="仿宋_GB2312" w:eastAsia="仿宋_GB2312" w:cs="仿宋_GB2312"/>
        </w:rPr>
        <w:t>1、未载明或者载明的标的名称、数量、计星单位及其他政府采购合同实质性内容与采购文件要求不一致，且采购单位无法接受的，属于无效响应。</w:t>
      </w:r>
    </w:p>
    <w:p w14:paraId="77B3381F">
      <w:pPr>
        <w:pStyle w:val="4"/>
        <w:jc w:val="left"/>
      </w:pPr>
      <w:r>
        <w:rPr>
          <w:rFonts w:ascii="仿宋_GB2312" w:hAnsi="仿宋_GB2312" w:eastAsia="仿宋_GB2312" w:cs="仿宋_GB2312"/>
        </w:rPr>
        <w:t>采购包3：</w:t>
      </w:r>
    </w:p>
    <w:p w14:paraId="17E6CA2C">
      <w:r>
        <w:rPr>
          <w:rFonts w:ascii="仿宋_GB2312" w:hAnsi="仿宋_GB2312" w:eastAsia="仿宋_GB2312" w:cs="仿宋_GB2312"/>
        </w:rPr>
        <w:t>1、未载明或者载明的标的名称、数量、计星单位及其他政府采购合同实质性内容与采购文件要求不一致，且采购单位无法接受的，属于无效响应。</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6B2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2026-05-21T08:17:11Z</dcterms:created>
  <dc:creator>huawei</dc:creator>
  <cp:lastModifiedBy>zhb</cp:lastModifiedBy>
  <dcterms:modified xsi:type="dcterms:W3CDTF">2026-05-21T08:17:43Z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eyJoZGlkIjoiZGMyZmU2YmUyYTI1MzRiZjVjZjNmOTNlOTk0MzM2YzEiLCJ1c2VySWQiOiIyNjA1NDQxMTIifQ==</vt:lpwstr>
  </property>
  <property fmtid="{D5CDD505-2E9C-101B-9397-08002B2CF9AE}" pid="4" name="ICV">
    <vt:lpwstr>DBCB53ACC0904D8C88E38E5D68F12FC8_12</vt:lpwstr>
  </property>
</Properties>
</file>