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版本号：N513326202600005420260506001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道孚县玉科片区中心卫生院建设项目设计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N5133262026000054</w:t>
      </w:r>
    </w:p>
    <w:p>
      <w:pPr>
        <w:pStyle w:val="null3"/>
        <w:jc w:val="center"/>
        <w:outlineLvl w:val="2"/>
      </w:pPr>
      <w:r>
        <w:rPr>
          <w:rFonts w:ascii="仿宋_GB2312" w:hAnsi="仿宋_GB2312" w:cs="仿宋_GB2312" w:eastAsia="仿宋_GB2312"/>
          <w:sz w:val="28"/>
          <w:b/>
        </w:rPr>
        <w:t>道孚县卫生健康局</w:t>
      </w:r>
    </w:p>
    <w:p>
      <w:pPr>
        <w:pStyle w:val="null3"/>
        <w:jc w:val="center"/>
        <w:outlineLvl w:val="2"/>
      </w:pPr>
      <w:r>
        <w:rPr>
          <w:rFonts w:ascii="仿宋_GB2312" w:hAnsi="仿宋_GB2312" w:cs="仿宋_GB2312" w:eastAsia="仿宋_GB2312"/>
          <w:sz w:val="28"/>
          <w:b/>
        </w:rPr>
        <w:t>四川煊正招标代理有限公司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四川煊正招标代理有限公司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道孚县卫生健康局</w:t>
      </w:r>
      <w:r>
        <w:rPr>
          <w:rFonts w:ascii="仿宋_GB2312" w:hAnsi="仿宋_GB2312" w:cs="仿宋_GB2312" w:eastAsia="仿宋_GB2312"/>
        </w:rPr>
        <w:t xml:space="preserve"> 委托，拟对 </w:t>
      </w:r>
      <w:r>
        <w:rPr>
          <w:rFonts w:ascii="仿宋_GB2312" w:hAnsi="仿宋_GB2312" w:cs="仿宋_GB2312" w:eastAsia="仿宋_GB2312"/>
        </w:rPr>
        <w:t>道孚县玉科片区中心卫生院建设项目设计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甘孜藏族自治州道孚县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N5133262026000054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道孚县玉科片区中心卫生院建设项目设计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新建道孚县玉科片区中心卫生院，项目估算总投资为2500万元，其中工程费用约为2149.04万元，总建筑面积4318.87㎡，为道孚县玉科片区中心卫生院建设项目提供设计服务。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国家建设行政主管部门颁发且在有效期内的工程设计建筑行业(建筑工程)乙级及以上资质。（描述：提供国家建设行政主管部门颁发且在有效期内的工程设计建筑行业(建筑工程)乙级及以上资质证书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道孚县卫生健康局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道孚县鲜水镇鲜水东路46号附1号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闵女士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0836-7122276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四川煊正招标代理有限公司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成都市武侯区武科西三路2号西物慧鼎A座3楼301室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王婷、刘洋艳、李开元</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028-87764351转804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采购包1：554,700.00元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代理服务费收费标准：以成本加合理利润为原则，按照成交金额的1.5%下浮20%收取；若代理服务费不足人民币5000元的，按人民币5000元收取。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道孚县卫生健康局</w:t>
      </w:r>
      <w:r>
        <w:rPr>
          <w:rFonts w:ascii="仿宋_GB2312" w:hAnsi="仿宋_GB2312" w:cs="仿宋_GB2312" w:eastAsia="仿宋_GB2312"/>
        </w:rPr>
        <w:t xml:space="preserve"> 和 </w:t>
      </w:r>
      <w:r>
        <w:rPr>
          <w:rFonts w:ascii="仿宋_GB2312" w:hAnsi="仿宋_GB2312" w:cs="仿宋_GB2312" w:eastAsia="仿宋_GB2312"/>
        </w:rPr>
        <w:t>四川煊正招标代理有限公司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道孚县卫生健康局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四川煊正招标代理有限公司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供应商在验收准备完成后通知采购人，采购人在接到通知后10日内组织履约验收，验收合格，双方签署验收报告。</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按照项目服务内容及要求、供应商的响应文件进行验收。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按本项目商务要求完成履约。</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服务内容、供应商的响应文件与本合同约定标准进行验收；采购人和成交供应商双方如对质量要求和服务内容的约定标准有相互抵触或异议的事项，由采购人在采购文件及响应文件中按质量要求和服务内容比较优胜的原则确定该项的验收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严格按照《财政部关于进一步加强政府采购需求和履约验收管理的指导意见》(财库〔2016〕205号)、《政府采购需求管理办法》(财库〔2021〕22号)以及采购文件、供应商的响应文件以及合同约定标准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道孚县卫生健康局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四川煊正招标代理有限公司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四川煊正招标代理有限公司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联系人：闵女士</w:t>
      </w:r>
    </w:p>
    <w:p>
      <w:pPr>
        <w:pStyle w:val="null3"/>
        <w:jc w:val="left"/>
      </w:pPr>
      <w:r>
        <w:rPr>
          <w:rFonts w:ascii="仿宋_GB2312" w:hAnsi="仿宋_GB2312" w:cs="仿宋_GB2312" w:eastAsia="仿宋_GB2312"/>
        </w:rPr>
        <w:t>联系电话：0836-7122276</w:t>
      </w:r>
    </w:p>
    <w:p>
      <w:pPr>
        <w:pStyle w:val="null3"/>
        <w:jc w:val="left"/>
      </w:pPr>
      <w:r>
        <w:rPr>
          <w:rFonts w:ascii="仿宋_GB2312" w:hAnsi="仿宋_GB2312" w:cs="仿宋_GB2312" w:eastAsia="仿宋_GB2312"/>
        </w:rPr>
        <w:t>地址：道孚县鲜水镇鲜水东路46号附1号</w:t>
      </w:r>
    </w:p>
    <w:p>
      <w:pPr>
        <w:pStyle w:val="null3"/>
        <w:jc w:val="left"/>
      </w:pPr>
      <w:r>
        <w:rPr>
          <w:rFonts w:ascii="仿宋_GB2312" w:hAnsi="仿宋_GB2312" w:cs="仿宋_GB2312" w:eastAsia="仿宋_GB2312"/>
        </w:rPr>
        <w:t>邮编：626400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联系人：王婷、刘洋艳、李开元</w:t>
      </w:r>
    </w:p>
    <w:p>
      <w:pPr>
        <w:pStyle w:val="null3"/>
        <w:jc w:val="left"/>
      </w:pPr>
      <w:r>
        <w:rPr>
          <w:rFonts w:ascii="仿宋_GB2312" w:hAnsi="仿宋_GB2312" w:cs="仿宋_GB2312" w:eastAsia="仿宋_GB2312"/>
        </w:rPr>
        <w:t>联系电话：028-87764351转804</w:t>
      </w:r>
    </w:p>
    <w:p>
      <w:pPr>
        <w:pStyle w:val="null3"/>
        <w:jc w:val="left"/>
      </w:pPr>
      <w:r>
        <w:rPr>
          <w:rFonts w:ascii="仿宋_GB2312" w:hAnsi="仿宋_GB2312" w:cs="仿宋_GB2312" w:eastAsia="仿宋_GB2312"/>
        </w:rPr>
        <w:t>地址：成都市武侯区武科西三路2号西物慧鼎A座3楼301室</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554,700.00</w:t>
      </w:r>
    </w:p>
    <w:p>
      <w:pPr>
        <w:pStyle w:val="null3"/>
        <w:jc w:val="left"/>
      </w:pPr>
      <w:r>
        <w:rPr>
          <w:rFonts w:ascii="仿宋_GB2312" w:hAnsi="仿宋_GB2312" w:cs="仿宋_GB2312" w:eastAsia="仿宋_GB2312"/>
        </w:rPr>
        <w:t>采购包最高限价（元）: 554,700.00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C11020000 工程设计服务</w:t>
            </w:r>
          </w:p>
        </w:tc>
        <w:tc>
          <w:tcPr>
            <w:tcW w:type="dxa" w:w="821"/>
          </w:tcPr>
          <w:p>
            <w:pPr>
              <w:pStyle w:val="null3"/>
              <w:jc w:val="left"/>
            </w:pPr>
            <w:r>
              <w:rPr>
                <w:rFonts w:ascii="仿宋_GB2312" w:hAnsi="仿宋_GB2312" w:cs="仿宋_GB2312" w:eastAsia="仿宋_GB2312"/>
              </w:rPr>
              <w:t>道孚县玉科片区中心卫生院建设项目设计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554,700.00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道孚县玉科片区中心卫生院建设项目设计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554,700.00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磋商报价(包括最后报价)不得超过最高限价，否则将被视为无效响应。2.“★注：供应商响应产品应当明确品牌和规格型号并指向唯一产品，不能指向唯一产品的，应通过报价表备注栏补充说明。”为系统固化格式，本项目不涉及此要求，评审时“★注：供应商响应产品应当明确品牌和规格型号并指向唯一产品，不能指向唯一产品的，应通过报价表备注栏补充说明。”不作为实质性要求。</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标的名称：道孚县玉科片区中心卫生院建设项目设计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firstLine="472"/>
              <w:jc w:val="left"/>
            </w:pP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服务内容及要求</w:t>
            </w:r>
          </w:p>
          <w:p>
            <w:pPr>
              <w:pStyle w:val="null3"/>
              <w:ind w:firstLine="472"/>
              <w:jc w:val="left"/>
            </w:pPr>
            <w:r>
              <w:rPr>
                <w:rFonts w:ascii="仿宋_GB2312" w:hAnsi="仿宋_GB2312" w:cs="仿宋_GB2312" w:eastAsia="仿宋_GB2312"/>
                <w:sz w:val="24"/>
                <w:b/>
              </w:rPr>
              <w:t>(一)</w:t>
            </w:r>
            <w:r>
              <w:rPr>
                <w:rFonts w:ascii="仿宋_GB2312" w:hAnsi="仿宋_GB2312" w:cs="仿宋_GB2312" w:eastAsia="仿宋_GB2312"/>
                <w:sz w:val="24"/>
                <w:b/>
              </w:rPr>
              <w:t>服务内容</w:t>
            </w:r>
          </w:p>
          <w:p>
            <w:pPr>
              <w:pStyle w:val="null3"/>
              <w:ind w:firstLine="472"/>
              <w:jc w:val="left"/>
            </w:pPr>
            <w:r>
              <w:rPr>
                <w:rFonts w:ascii="仿宋_GB2312" w:hAnsi="仿宋_GB2312" w:cs="仿宋_GB2312" w:eastAsia="仿宋_GB2312"/>
                <w:sz w:val="24"/>
                <w:color w:val="000000"/>
              </w:rPr>
              <w:t>1.完成本项目的设计服务工作，提供满足采购人要求的设计图纸</w:t>
            </w:r>
            <w:r>
              <w:rPr>
                <w:rFonts w:ascii="仿宋_GB2312" w:hAnsi="仿宋_GB2312" w:cs="仿宋_GB2312" w:eastAsia="仿宋_GB2312"/>
                <w:sz w:val="24"/>
                <w:color w:val="000000"/>
              </w:rPr>
              <w:t>。</w:t>
            </w:r>
          </w:p>
          <w:p>
            <w:pPr>
              <w:pStyle w:val="null3"/>
              <w:ind w:firstLine="472"/>
              <w:jc w:val="left"/>
            </w:pPr>
            <w:r>
              <w:rPr>
                <w:rFonts w:ascii="仿宋_GB2312" w:hAnsi="仿宋_GB2312" w:cs="仿宋_GB2312" w:eastAsia="仿宋_GB2312"/>
                <w:sz w:val="24"/>
                <w:color w:val="000000"/>
              </w:rPr>
              <w:t>2.设计过程和成果必须符合国家《乡镇卫生院建设标准》《重点中心乡镇卫生院建设参考标准》《建筑抗震设计标准》《混凝土结构设计标准》《室外排水设计标准》等工程建设标准强制性条文、中华人民共和国国家标准和主管部门及其他部委颁布的有关工程设计等方面现行的标准、规范、规程、定额、办法、示例，以及行业主管部门下发的有关工程设计方面的文件和规定。</w:t>
            </w:r>
          </w:p>
          <w:p>
            <w:pPr>
              <w:pStyle w:val="null3"/>
              <w:ind w:firstLine="472"/>
              <w:jc w:val="left"/>
            </w:pPr>
            <w:r>
              <w:rPr>
                <w:rFonts w:ascii="仿宋_GB2312" w:hAnsi="仿宋_GB2312" w:cs="仿宋_GB2312" w:eastAsia="仿宋_GB2312"/>
                <w:sz w:val="24"/>
                <w:color w:val="000000"/>
              </w:rPr>
              <w:t>在项目采购、设计过程中，如果国家或有关部委颁发了新的技术标准或规范，则供应商应采用新的标准或规范进行。</w:t>
            </w:r>
          </w:p>
          <w:p>
            <w:pPr>
              <w:pStyle w:val="null3"/>
              <w:ind w:firstLine="472"/>
              <w:jc w:val="left"/>
            </w:pPr>
            <w:r>
              <w:rPr>
                <w:rFonts w:ascii="仿宋_GB2312" w:hAnsi="仿宋_GB2312" w:cs="仿宋_GB2312" w:eastAsia="仿宋_GB2312"/>
                <w:sz w:val="24"/>
                <w:b/>
              </w:rPr>
              <w:t>(二)</w:t>
            </w:r>
            <w:r>
              <w:rPr>
                <w:rFonts w:ascii="仿宋_GB2312" w:hAnsi="仿宋_GB2312" w:cs="仿宋_GB2312" w:eastAsia="仿宋_GB2312"/>
                <w:sz w:val="24"/>
                <w:b/>
              </w:rPr>
              <w:t>服务</w:t>
            </w:r>
            <w:r>
              <w:rPr>
                <w:rFonts w:ascii="仿宋_GB2312" w:hAnsi="仿宋_GB2312" w:cs="仿宋_GB2312" w:eastAsia="仿宋_GB2312"/>
                <w:sz w:val="24"/>
                <w:b/>
              </w:rPr>
              <w:t>要求</w:t>
            </w:r>
          </w:p>
          <w:p>
            <w:pPr>
              <w:pStyle w:val="null3"/>
              <w:ind w:firstLine="472"/>
              <w:jc w:val="left"/>
            </w:pPr>
            <w:r>
              <w:rPr>
                <w:rFonts w:ascii="仿宋_GB2312" w:hAnsi="仿宋_GB2312" w:cs="仿宋_GB2312" w:eastAsia="仿宋_GB2312"/>
                <w:sz w:val="24"/>
              </w:rPr>
              <w:t>1.供应商须提供设计服务包括：方案设计、初步设计(含概算)、施工图设计及后续相关服务工作(包含现场设计服务、设计技术交底、设计变更、中间验收、竣工验收等)。</w:t>
            </w:r>
          </w:p>
          <w:p>
            <w:pPr>
              <w:pStyle w:val="null3"/>
              <w:ind w:firstLine="472"/>
              <w:jc w:val="left"/>
            </w:pPr>
            <w:r>
              <w:rPr>
                <w:rFonts w:ascii="仿宋_GB2312" w:hAnsi="仿宋_GB2312" w:cs="仿宋_GB2312" w:eastAsia="仿宋_GB2312"/>
                <w:sz w:val="24"/>
              </w:rPr>
              <w:t>2.根据项目需要，其它需要配合建设的设计工作。</w:t>
            </w:r>
          </w:p>
          <w:p>
            <w:pPr>
              <w:pStyle w:val="null3"/>
              <w:ind w:firstLine="472"/>
              <w:jc w:val="left"/>
            </w:pPr>
            <w:r>
              <w:rPr>
                <w:rFonts w:ascii="仿宋_GB2312" w:hAnsi="仿宋_GB2312" w:cs="仿宋_GB2312" w:eastAsia="仿宋_GB2312"/>
                <w:sz w:val="24"/>
              </w:rPr>
              <w:t>3.提供项目建设的合理设计概算。</w:t>
            </w:r>
          </w:p>
          <w:p>
            <w:pPr>
              <w:pStyle w:val="null3"/>
              <w:ind w:firstLine="472"/>
              <w:jc w:val="left"/>
            </w:pPr>
            <w:r>
              <w:rPr>
                <w:rFonts w:ascii="仿宋_GB2312" w:hAnsi="仿宋_GB2312" w:cs="仿宋_GB2312" w:eastAsia="仿宋_GB2312"/>
                <w:sz w:val="24"/>
              </w:rPr>
              <w:t>4.供应商须保证提供的成果的完整性、准确性，出现重大漏项和误差时，供应商须承担由此给采购人带来的损失。</w:t>
            </w:r>
          </w:p>
          <w:p>
            <w:pPr>
              <w:pStyle w:val="null3"/>
              <w:ind w:firstLine="472"/>
              <w:jc w:val="left"/>
            </w:pPr>
            <w:r>
              <w:rPr>
                <w:rFonts w:ascii="仿宋_GB2312" w:hAnsi="仿宋_GB2312" w:cs="仿宋_GB2312" w:eastAsia="仿宋_GB2312"/>
                <w:sz w:val="24"/>
              </w:rPr>
              <w:t>5.</w:t>
            </w:r>
            <w:r>
              <w:rPr>
                <w:rFonts w:ascii="仿宋_GB2312" w:hAnsi="仿宋_GB2312" w:cs="仿宋_GB2312" w:eastAsia="仿宋_GB2312"/>
                <w:sz w:val="24"/>
              </w:rPr>
              <w:t>供应商须严格按照采购人规定的时间完成相应工作。因特殊情况不能在规定的时间内完成设计任务的，书面报采购人批准后可延长服务时间。</w:t>
            </w:r>
            <w:r>
              <w:rPr>
                <w:rFonts w:ascii="仿宋_GB2312" w:hAnsi="仿宋_GB2312" w:cs="仿宋_GB2312" w:eastAsia="仿宋_GB2312"/>
                <w:sz w:val="32"/>
              </w:rPr>
              <w:t xml:space="preserve"> </w:t>
            </w:r>
          </w:p>
          <w:p>
            <w:pPr>
              <w:pStyle w:val="null3"/>
              <w:ind w:firstLine="472"/>
              <w:jc w:val="left"/>
            </w:pPr>
            <w:r>
              <w:rPr>
                <w:rFonts w:ascii="仿宋_GB2312" w:hAnsi="仿宋_GB2312" w:cs="仿宋_GB2312" w:eastAsia="仿宋_GB2312"/>
                <w:sz w:val="24"/>
              </w:rPr>
              <w:t>6.</w:t>
            </w:r>
            <w:r>
              <w:rPr>
                <w:rFonts w:ascii="仿宋_GB2312" w:hAnsi="仿宋_GB2312" w:cs="仿宋_GB2312" w:eastAsia="仿宋_GB2312"/>
                <w:sz w:val="24"/>
              </w:rPr>
              <w:t>供应商须做好设计的质量与技术管理工作，加强设计全过程的质量控制，建立完整的图纸设计、审核、会签和批准制度，并明确各阶段的责任人</w:t>
            </w:r>
            <w:r>
              <w:rPr>
                <w:rFonts w:ascii="仿宋_GB2312" w:hAnsi="仿宋_GB2312" w:cs="仿宋_GB2312" w:eastAsia="仿宋_GB2312"/>
                <w:sz w:val="24"/>
              </w:rPr>
              <w:t>。</w:t>
            </w:r>
            <w:r>
              <w:rPr>
                <w:rFonts w:ascii="仿宋_GB2312" w:hAnsi="仿宋_GB2312" w:cs="仿宋_GB2312" w:eastAsia="仿宋_GB2312"/>
                <w:sz w:val="32"/>
              </w:rPr>
              <w:t xml:space="preserve">  </w:t>
            </w:r>
          </w:p>
          <w:p>
            <w:pPr>
              <w:pStyle w:val="null3"/>
              <w:ind w:firstLine="472"/>
              <w:jc w:val="left"/>
            </w:pPr>
            <w:r>
              <w:rPr>
                <w:rFonts w:ascii="仿宋_GB2312" w:hAnsi="仿宋_GB2312" w:cs="仿宋_GB2312" w:eastAsia="仿宋_GB2312"/>
                <w:sz w:val="24"/>
              </w:rPr>
              <w:t>7.在项目前期准备和建设期间，</w:t>
            </w:r>
            <w:r>
              <w:rPr>
                <w:rFonts w:ascii="仿宋_GB2312" w:hAnsi="仿宋_GB2312" w:cs="仿宋_GB2312" w:eastAsia="仿宋_GB2312"/>
                <w:sz w:val="24"/>
              </w:rPr>
              <w:t>供应商须</w:t>
            </w:r>
            <w:r>
              <w:rPr>
                <w:rFonts w:ascii="仿宋_GB2312" w:hAnsi="仿宋_GB2312" w:cs="仿宋_GB2312" w:eastAsia="仿宋_GB2312"/>
                <w:sz w:val="24"/>
              </w:rPr>
              <w:t>为采购人提供设计技术咨询服务。</w:t>
            </w:r>
          </w:p>
          <w:p>
            <w:pPr>
              <w:pStyle w:val="null3"/>
              <w:ind w:firstLine="472"/>
              <w:jc w:val="left"/>
            </w:pPr>
            <w:r>
              <w:rPr>
                <w:rFonts w:ascii="仿宋_GB2312" w:hAnsi="仿宋_GB2312" w:cs="仿宋_GB2312" w:eastAsia="仿宋_GB2312"/>
                <w:sz w:val="24"/>
              </w:rPr>
              <w:t>8.</w:t>
            </w:r>
            <w:r>
              <w:rPr>
                <w:rFonts w:ascii="仿宋_GB2312" w:hAnsi="仿宋_GB2312" w:cs="仿宋_GB2312" w:eastAsia="仿宋_GB2312"/>
                <w:sz w:val="24"/>
              </w:rPr>
              <w:t>供应商须指派专人为工作联络人员，及时与采购人联系沟通，并</w:t>
            </w:r>
            <w:r>
              <w:rPr>
                <w:rFonts w:ascii="仿宋_GB2312" w:hAnsi="仿宋_GB2312" w:cs="仿宋_GB2312" w:eastAsia="仿宋_GB2312"/>
                <w:sz w:val="24"/>
              </w:rPr>
              <w:t>负责解答</w:t>
            </w:r>
            <w:r>
              <w:rPr>
                <w:rFonts w:ascii="仿宋_GB2312" w:hAnsi="仿宋_GB2312" w:cs="仿宋_GB2312" w:eastAsia="仿宋_GB2312"/>
                <w:sz w:val="24"/>
              </w:rPr>
              <w:t>项目建设</w:t>
            </w:r>
            <w:r>
              <w:rPr>
                <w:rFonts w:ascii="仿宋_GB2312" w:hAnsi="仿宋_GB2312" w:cs="仿宋_GB2312" w:eastAsia="仿宋_GB2312"/>
                <w:sz w:val="24"/>
              </w:rPr>
              <w:t>过程中有关</w:t>
            </w:r>
            <w:r>
              <w:rPr>
                <w:rFonts w:ascii="仿宋_GB2312" w:hAnsi="仿宋_GB2312" w:cs="仿宋_GB2312" w:eastAsia="仿宋_GB2312"/>
                <w:sz w:val="24"/>
              </w:rPr>
              <w:t>设计图纸</w:t>
            </w:r>
            <w:r>
              <w:rPr>
                <w:rFonts w:ascii="仿宋_GB2312" w:hAnsi="仿宋_GB2312" w:cs="仿宋_GB2312" w:eastAsia="仿宋_GB2312"/>
                <w:sz w:val="24"/>
              </w:rPr>
              <w:t>的问题，</w:t>
            </w:r>
            <w:r>
              <w:rPr>
                <w:rFonts w:ascii="仿宋_GB2312" w:hAnsi="仿宋_GB2312" w:cs="仿宋_GB2312" w:eastAsia="仿宋_GB2312"/>
                <w:sz w:val="24"/>
              </w:rPr>
              <w:t>并</w:t>
            </w:r>
            <w:r>
              <w:rPr>
                <w:rFonts w:ascii="仿宋_GB2312" w:hAnsi="仿宋_GB2312" w:cs="仿宋_GB2312" w:eastAsia="仿宋_GB2312"/>
                <w:sz w:val="24"/>
              </w:rPr>
              <w:t>及时对</w:t>
            </w:r>
            <w:r>
              <w:rPr>
                <w:rFonts w:ascii="仿宋_GB2312" w:hAnsi="仿宋_GB2312" w:cs="仿宋_GB2312" w:eastAsia="仿宋_GB2312"/>
                <w:sz w:val="24"/>
              </w:rPr>
              <w:t>项目建设</w:t>
            </w:r>
            <w:r>
              <w:rPr>
                <w:rFonts w:ascii="仿宋_GB2312" w:hAnsi="仿宋_GB2312" w:cs="仿宋_GB2312" w:eastAsia="仿宋_GB2312"/>
                <w:sz w:val="24"/>
              </w:rPr>
              <w:t>中与设计有关的问题作出</w:t>
            </w:r>
            <w:r>
              <w:rPr>
                <w:rFonts w:ascii="仿宋_GB2312" w:hAnsi="仿宋_GB2312" w:cs="仿宋_GB2312" w:eastAsia="仿宋_GB2312"/>
                <w:sz w:val="24"/>
              </w:rPr>
              <w:t>解释</w:t>
            </w:r>
            <w:r>
              <w:rPr>
                <w:rFonts w:ascii="仿宋_GB2312" w:hAnsi="仿宋_GB2312" w:cs="仿宋_GB2312" w:eastAsia="仿宋_GB2312"/>
                <w:sz w:val="24"/>
              </w:rPr>
              <w:t>，保证设计满足</w:t>
            </w:r>
            <w:r>
              <w:rPr>
                <w:rFonts w:ascii="仿宋_GB2312" w:hAnsi="仿宋_GB2312" w:cs="仿宋_GB2312" w:eastAsia="仿宋_GB2312"/>
                <w:sz w:val="24"/>
              </w:rPr>
              <w:t>项目建设</w:t>
            </w:r>
            <w:r>
              <w:rPr>
                <w:rFonts w:ascii="仿宋_GB2312" w:hAnsi="仿宋_GB2312" w:cs="仿宋_GB2312" w:eastAsia="仿宋_GB2312"/>
                <w:sz w:val="24"/>
              </w:rPr>
              <w:t>要求</w:t>
            </w:r>
            <w:r>
              <w:rPr>
                <w:rFonts w:ascii="仿宋_GB2312" w:hAnsi="仿宋_GB2312" w:cs="仿宋_GB2312" w:eastAsia="仿宋_GB2312"/>
                <w:sz w:val="24"/>
              </w:rPr>
              <w:t>。</w:t>
            </w:r>
          </w:p>
          <w:p>
            <w:pPr>
              <w:pStyle w:val="null3"/>
              <w:ind w:firstLine="472"/>
              <w:jc w:val="left"/>
            </w:pPr>
            <w:r>
              <w:rPr>
                <w:rFonts w:ascii="仿宋_GB2312" w:hAnsi="仿宋_GB2312" w:cs="仿宋_GB2312" w:eastAsia="仿宋_GB2312"/>
                <w:sz w:val="24"/>
              </w:rPr>
              <w:t>9.供应商交付设计资料及图纸后，应配合完成与项目相关的各类审批及专家审查论证，施工图设计文本通过审图机构审查，配合完成工程报批报建工作，并根据审查结论作出必要设计调整、补充。</w:t>
            </w:r>
          </w:p>
          <w:p>
            <w:pPr>
              <w:pStyle w:val="null3"/>
              <w:ind w:firstLine="472"/>
              <w:jc w:val="left"/>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成果文件要求</w:t>
            </w:r>
          </w:p>
          <w:p>
            <w:pPr>
              <w:pStyle w:val="null3"/>
              <w:ind w:firstLine="472"/>
              <w:jc w:val="left"/>
            </w:pPr>
            <w:r>
              <w:rPr>
                <w:rFonts w:ascii="仿宋_GB2312" w:hAnsi="仿宋_GB2312" w:cs="仿宋_GB2312" w:eastAsia="仿宋_GB2312"/>
                <w:sz w:val="24"/>
              </w:rPr>
              <w:t>10.1本项目所有成果文件须通过采购人及相关主管部门的审查。若采购人及相关主管部门提出修改意见，供应商须及时按照相关意见进行修改完善；</w:t>
            </w:r>
          </w:p>
          <w:p>
            <w:pPr>
              <w:pStyle w:val="null3"/>
              <w:ind w:firstLine="472"/>
              <w:jc w:val="both"/>
            </w:pPr>
            <w:r>
              <w:rPr>
                <w:rFonts w:ascii="仿宋_GB2312" w:hAnsi="仿宋_GB2312" w:cs="仿宋_GB2312" w:eastAsia="仿宋_GB2312"/>
                <w:sz w:val="24"/>
              </w:rPr>
              <w:t>10</w:t>
            </w:r>
            <w:r>
              <w:rPr>
                <w:rFonts w:ascii="仿宋_GB2312" w:hAnsi="仿宋_GB2312" w:cs="仿宋_GB2312" w:eastAsia="仿宋_GB2312"/>
                <w:sz w:val="24"/>
              </w:rPr>
              <w:t>.2供应商提供的成果文件包括纸质文件和电子文件，其中按采购人要求提供通过评审的纸质成果文件</w:t>
            </w:r>
            <w:r>
              <w:rPr>
                <w:rFonts w:ascii="仿宋_GB2312" w:hAnsi="仿宋_GB2312" w:cs="仿宋_GB2312" w:eastAsia="仿宋_GB2312"/>
                <w:sz w:val="24"/>
              </w:rPr>
              <w:t>6</w:t>
            </w:r>
            <w:r>
              <w:rPr>
                <w:rFonts w:ascii="仿宋_GB2312" w:hAnsi="仿宋_GB2312" w:cs="仿宋_GB2312" w:eastAsia="仿宋_GB2312"/>
                <w:sz w:val="24"/>
              </w:rPr>
              <w:t>份，电子文件</w:t>
            </w:r>
            <w:r>
              <w:rPr>
                <w:rFonts w:ascii="仿宋_GB2312" w:hAnsi="仿宋_GB2312" w:cs="仿宋_GB2312" w:eastAsia="仿宋_GB2312"/>
                <w:sz w:val="24"/>
              </w:rPr>
              <w:t>1份，纸质成果文件必须签署齐全，图文清晰，内容完整齐全</w:t>
            </w:r>
            <w:r>
              <w:rPr>
                <w:rFonts w:ascii="仿宋_GB2312" w:hAnsi="仿宋_GB2312" w:cs="仿宋_GB2312" w:eastAsia="仿宋_GB2312"/>
                <w:sz w:val="24"/>
                <w:color w:val="000000"/>
              </w:rPr>
              <w:t>。</w:t>
            </w:r>
          </w:p>
          <w:p>
            <w:pPr>
              <w:pStyle w:val="null3"/>
              <w:ind w:firstLine="472"/>
              <w:jc w:val="left"/>
            </w:pPr>
            <w:r>
              <w:rPr>
                <w:rFonts w:ascii="仿宋_GB2312" w:hAnsi="仿宋_GB2312" w:cs="仿宋_GB2312" w:eastAsia="仿宋_GB2312"/>
                <w:sz w:val="24"/>
              </w:rPr>
              <w:t>11.</w:t>
            </w:r>
            <w:r>
              <w:rPr>
                <w:rFonts w:ascii="仿宋_GB2312" w:hAnsi="仿宋_GB2312" w:cs="仿宋_GB2312" w:eastAsia="仿宋_GB2312"/>
                <w:sz w:val="24"/>
              </w:rPr>
              <w:t>保密要求：</w:t>
            </w:r>
            <w:r>
              <w:rPr>
                <w:rFonts w:ascii="仿宋_GB2312" w:hAnsi="仿宋_GB2312" w:cs="仿宋_GB2312" w:eastAsia="仿宋_GB2312"/>
                <w:sz w:val="24"/>
              </w:rPr>
              <w:t>成交供应商对</w:t>
            </w:r>
            <w:r>
              <w:rPr>
                <w:rFonts w:ascii="仿宋_GB2312" w:hAnsi="仿宋_GB2312" w:cs="仿宋_GB2312" w:eastAsia="仿宋_GB2312"/>
                <w:sz w:val="24"/>
              </w:rPr>
              <w:t>本项目所有相关的技术资料及文件</w:t>
            </w:r>
            <w:r>
              <w:rPr>
                <w:rFonts w:ascii="仿宋_GB2312" w:hAnsi="仿宋_GB2312" w:cs="仿宋_GB2312" w:eastAsia="仿宋_GB2312"/>
                <w:sz w:val="24"/>
              </w:rPr>
              <w:t>负有保密责任义务</w:t>
            </w:r>
            <w:r>
              <w:rPr>
                <w:rFonts w:ascii="仿宋_GB2312" w:hAnsi="仿宋_GB2312" w:cs="仿宋_GB2312" w:eastAsia="仿宋_GB2312"/>
                <w:sz w:val="24"/>
              </w:rPr>
              <w:t>，</w:t>
            </w:r>
            <w:r>
              <w:rPr>
                <w:rFonts w:ascii="仿宋_GB2312" w:hAnsi="仿宋_GB2312" w:cs="仿宋_GB2312" w:eastAsia="仿宋_GB2312"/>
                <w:sz w:val="24"/>
              </w:rPr>
              <w:t>在</w:t>
            </w:r>
            <w:r>
              <w:rPr>
                <w:rFonts w:ascii="仿宋_GB2312" w:hAnsi="仿宋_GB2312" w:cs="仿宋_GB2312" w:eastAsia="仿宋_GB2312"/>
                <w:sz w:val="24"/>
              </w:rPr>
              <w:t>履约过程中需严格按照国家保密工作规程操作，因未按要求操作造成的泄密，按照国家</w:t>
            </w:r>
            <w:r>
              <w:rPr>
                <w:rFonts w:ascii="仿宋_GB2312" w:hAnsi="仿宋_GB2312" w:cs="仿宋_GB2312" w:eastAsia="仿宋_GB2312"/>
                <w:sz w:val="24"/>
              </w:rPr>
              <w:t>相关</w:t>
            </w:r>
            <w:r>
              <w:rPr>
                <w:rFonts w:ascii="仿宋_GB2312" w:hAnsi="仿宋_GB2312" w:cs="仿宋_GB2312" w:eastAsia="仿宋_GB2312"/>
                <w:sz w:val="24"/>
              </w:rPr>
              <w:t>法律法规</w:t>
            </w:r>
            <w:r>
              <w:rPr>
                <w:rFonts w:ascii="仿宋_GB2312" w:hAnsi="仿宋_GB2312" w:cs="仿宋_GB2312" w:eastAsia="仿宋_GB2312"/>
                <w:sz w:val="24"/>
              </w:rPr>
              <w:t>处理</w:t>
            </w:r>
            <w:r>
              <w:rPr>
                <w:rFonts w:ascii="仿宋_GB2312" w:hAnsi="仿宋_GB2312" w:cs="仿宋_GB2312" w:eastAsia="仿宋_GB2312"/>
                <w:sz w:val="24"/>
              </w:rPr>
              <w:t>。</w:t>
            </w:r>
          </w:p>
          <w:p>
            <w:pPr>
              <w:pStyle w:val="null3"/>
              <w:ind w:firstLine="472"/>
              <w:jc w:val="left"/>
            </w:pPr>
            <w:r>
              <w:rPr>
                <w:rFonts w:ascii="仿宋_GB2312" w:hAnsi="仿宋_GB2312" w:cs="仿宋_GB2312" w:eastAsia="仿宋_GB2312"/>
                <w:sz w:val="24"/>
              </w:rPr>
              <w:t>12.成交供应商在合同履行中所获得的一切原始调查资料信息、整理资料信息及相关成果资料等知识产权归属采购人所有，未经采购人书面同意，成交供应商不得将本项目的所有技术数据、表册、图件、影像等资料透露给第三方引用或应用，不得将本项目的所有技术数据、表册、图件、影像等资料在任何期刊上发表文章，否则采购人有权追究其法律责任。</w:t>
            </w:r>
          </w:p>
          <w:p>
            <w:pPr>
              <w:pStyle w:val="null3"/>
              <w:ind w:firstLine="472"/>
              <w:jc w:val="left"/>
            </w:pPr>
            <w:r>
              <w:rPr>
                <w:rFonts w:ascii="仿宋_GB2312" w:hAnsi="仿宋_GB2312" w:cs="仿宋_GB2312" w:eastAsia="仿宋_GB2312"/>
                <w:sz w:val="24"/>
              </w:rPr>
              <w:t>13.成交供应商将负责该项目实施过程中的人身安全、财产安全等一切安全责任。因项目实施过程中造成的直接或间接损失，均由成交供应商自行承担。</w:t>
            </w:r>
          </w:p>
          <w:p>
            <w:pPr>
              <w:pStyle w:val="null3"/>
              <w:spacing w:before="105" w:after="105"/>
              <w:ind w:firstLine="472"/>
              <w:jc w:val="left"/>
            </w:pPr>
            <w:r>
              <w:rPr>
                <w:rFonts w:ascii="仿宋_GB2312" w:hAnsi="仿宋_GB2312" w:cs="仿宋_GB2312" w:eastAsia="仿宋_GB2312"/>
                <w:sz w:val="24"/>
                <w:b/>
              </w:rPr>
              <w:t>二</w:t>
            </w:r>
            <w:r>
              <w:rPr>
                <w:rFonts w:ascii="仿宋_GB2312" w:hAnsi="仿宋_GB2312" w:cs="仿宋_GB2312" w:eastAsia="仿宋_GB2312"/>
                <w:sz w:val="24"/>
                <w:b/>
              </w:rPr>
              <w:t>、履约要求</w:t>
            </w:r>
            <w:r>
              <w:rPr>
                <w:rFonts w:ascii="仿宋_GB2312" w:hAnsi="仿宋_GB2312" w:cs="仿宋_GB2312" w:eastAsia="仿宋_GB2312"/>
                <w:sz w:val="24"/>
                <w:b/>
              </w:rPr>
              <w:t>(与评审因素相对应的内容，</w:t>
            </w:r>
            <w:r>
              <w:rPr>
                <w:rFonts w:ascii="仿宋_GB2312" w:hAnsi="仿宋_GB2312" w:cs="仿宋_GB2312" w:eastAsia="仿宋_GB2312"/>
                <w:sz w:val="24"/>
                <w:b/>
              </w:rPr>
              <w:t>评分细则</w:t>
            </w:r>
            <w:r>
              <w:rPr>
                <w:rFonts w:ascii="仿宋_GB2312" w:hAnsi="仿宋_GB2312" w:cs="仿宋_GB2312" w:eastAsia="仿宋_GB2312"/>
                <w:sz w:val="24"/>
                <w:b/>
              </w:rPr>
              <w:t>详见</w:t>
            </w:r>
            <w:r>
              <w:rPr>
                <w:rFonts w:ascii="仿宋_GB2312" w:hAnsi="仿宋_GB2312" w:cs="仿宋_GB2312" w:eastAsia="仿宋_GB2312"/>
                <w:sz w:val="24"/>
                <w:b/>
              </w:rPr>
              <w:t>“评审细则及标准”)</w:t>
            </w:r>
          </w:p>
          <w:p>
            <w:pPr>
              <w:pStyle w:val="null3"/>
              <w:ind w:firstLine="472"/>
              <w:jc w:val="left"/>
            </w:pPr>
            <w:r>
              <w:rPr>
                <w:rFonts w:ascii="仿宋_GB2312" w:hAnsi="仿宋_GB2312" w:cs="仿宋_GB2312" w:eastAsia="仿宋_GB2312"/>
                <w:sz w:val="24"/>
              </w:rPr>
              <w:t>(一)</w:t>
            </w:r>
            <w:r>
              <w:rPr>
                <w:rFonts w:ascii="仿宋_GB2312" w:hAnsi="仿宋_GB2312" w:cs="仿宋_GB2312" w:eastAsia="仿宋_GB2312"/>
                <w:sz w:val="24"/>
              </w:rPr>
              <w:t>服务</w:t>
            </w:r>
            <w:r>
              <w:rPr>
                <w:rFonts w:ascii="仿宋_GB2312" w:hAnsi="仿宋_GB2312" w:cs="仿宋_GB2312" w:eastAsia="仿宋_GB2312"/>
                <w:sz w:val="24"/>
              </w:rPr>
              <w:t>方案</w:t>
            </w:r>
          </w:p>
          <w:p>
            <w:pPr>
              <w:pStyle w:val="null3"/>
              <w:ind w:firstLine="472"/>
              <w:jc w:val="left"/>
            </w:pPr>
            <w:r>
              <w:rPr>
                <w:rFonts w:ascii="仿宋_GB2312" w:hAnsi="仿宋_GB2312" w:cs="仿宋_GB2312" w:eastAsia="仿宋_GB2312"/>
                <w:sz w:val="24"/>
              </w:rPr>
              <w:t>1.</w:t>
            </w:r>
            <w:r>
              <w:rPr>
                <w:rFonts w:ascii="仿宋_GB2312" w:hAnsi="仿宋_GB2312" w:cs="仿宋_GB2312" w:eastAsia="仿宋_GB2312"/>
                <w:sz w:val="24"/>
              </w:rPr>
              <w:t>设计</w:t>
            </w:r>
            <w:r>
              <w:rPr>
                <w:rFonts w:ascii="仿宋_GB2312" w:hAnsi="仿宋_GB2312" w:cs="仿宋_GB2312" w:eastAsia="仿宋_GB2312"/>
                <w:sz w:val="24"/>
              </w:rPr>
              <w:t>方案：</w:t>
            </w:r>
            <w:r>
              <w:rPr>
                <w:rFonts w:ascii="仿宋_GB2312" w:hAnsi="仿宋_GB2312" w:cs="仿宋_GB2312" w:eastAsia="仿宋_GB2312"/>
                <w:sz w:val="24"/>
              </w:rPr>
              <w:t>包括</w:t>
            </w:r>
            <w:r>
              <w:rPr>
                <w:rFonts w:ascii="仿宋_GB2312" w:hAnsi="仿宋_GB2312" w:cs="仿宋_GB2312" w:eastAsia="仿宋_GB2312"/>
                <w:sz w:val="24"/>
              </w:rPr>
              <w:t>①设计总体思路(包括工程背景分析、方案设计原则、方案设计步骤、方案实施与控制)、②设计方案图及说明[包括供应商根据本项目的红线图编制的设计图纸(至少包括总平面图、建筑单体平面图)及设计说明]、③设计质量保证措施</w:t>
            </w:r>
            <w:r>
              <w:rPr>
                <w:rFonts w:ascii="仿宋_GB2312" w:hAnsi="仿宋_GB2312" w:cs="仿宋_GB2312" w:eastAsia="仿宋_GB2312"/>
                <w:sz w:val="24"/>
              </w:rPr>
              <w:t>(包括在设计过程中的质量影响因素分析、执行的规范标准、设计方案的修改完善方案，以保证设计方案质量)</w:t>
            </w:r>
            <w:r>
              <w:rPr>
                <w:rFonts w:ascii="仿宋_GB2312" w:hAnsi="仿宋_GB2312" w:cs="仿宋_GB2312" w:eastAsia="仿宋_GB2312"/>
                <w:sz w:val="24"/>
              </w:rPr>
              <w:t>、</w:t>
            </w:r>
            <w:r>
              <w:rPr>
                <w:rFonts w:ascii="仿宋_GB2312" w:hAnsi="仿宋_GB2312" w:cs="仿宋_GB2312" w:eastAsia="仿宋_GB2312"/>
                <w:sz w:val="24"/>
              </w:rPr>
              <w:t>④设计进度保证措施</w:t>
            </w:r>
            <w:r>
              <w:rPr>
                <w:rFonts w:ascii="仿宋_GB2312" w:hAnsi="仿宋_GB2312" w:cs="仿宋_GB2312" w:eastAsia="仿宋_GB2312"/>
                <w:sz w:val="24"/>
              </w:rPr>
              <w:t>(供应商针对本项目拟定的进度计划表和设计关键节点的进度控制方案)</w:t>
            </w:r>
            <w:r>
              <w:rPr>
                <w:rFonts w:ascii="仿宋_GB2312" w:hAnsi="仿宋_GB2312" w:cs="仿宋_GB2312" w:eastAsia="仿宋_GB2312"/>
                <w:sz w:val="24"/>
              </w:rPr>
              <w:t>、</w:t>
            </w:r>
            <w:r>
              <w:rPr>
                <w:rFonts w:ascii="仿宋_GB2312" w:hAnsi="仿宋_GB2312" w:cs="仿宋_GB2312" w:eastAsia="仿宋_GB2312"/>
                <w:sz w:val="24"/>
              </w:rPr>
              <w:t>⑤工作重点和难点分析(根据本项目的特性和参与过类似项目设计经验，确定在本项目设计中可能涉及到的重点、难点的分析，以及对应的解决措施，确保项目顺利落地)、⑥后续服务措施</w:t>
            </w:r>
            <w:r>
              <w:rPr>
                <w:rFonts w:ascii="仿宋_GB2312" w:hAnsi="仿宋_GB2312" w:cs="仿宋_GB2312" w:eastAsia="仿宋_GB2312"/>
                <w:sz w:val="24"/>
              </w:rPr>
              <w:t>(项目设计完成后，根据采购人的要求制定配合上级机关审计、调查的方案；后续施工阶段涉及到的可能的施工变更、设计变更的应对措施)</w:t>
            </w:r>
            <w:r>
              <w:rPr>
                <w:rFonts w:ascii="仿宋_GB2312" w:hAnsi="仿宋_GB2312" w:cs="仿宋_GB2312" w:eastAsia="仿宋_GB2312"/>
                <w:sz w:val="24"/>
              </w:rPr>
              <w:t>、</w:t>
            </w:r>
            <w:r>
              <w:rPr>
                <w:rFonts w:ascii="仿宋_GB2312" w:hAnsi="仿宋_GB2312" w:cs="仿宋_GB2312" w:eastAsia="仿宋_GB2312"/>
                <w:sz w:val="24"/>
              </w:rPr>
              <w:t>⑦应急处理措施(提供项目实施过程中的紧急情况分析及应对措施)；</w:t>
            </w:r>
          </w:p>
          <w:p>
            <w:pPr>
              <w:pStyle w:val="null3"/>
              <w:ind w:firstLine="472"/>
              <w:jc w:val="left"/>
            </w:pPr>
            <w:r>
              <w:rPr>
                <w:rFonts w:ascii="仿宋_GB2312" w:hAnsi="仿宋_GB2312" w:cs="仿宋_GB2312" w:eastAsia="仿宋_GB2312"/>
                <w:sz w:val="24"/>
              </w:rPr>
              <w:t>2.实施方案：包括①</w:t>
            </w:r>
            <w:r>
              <w:rPr>
                <w:rFonts w:ascii="仿宋_GB2312" w:hAnsi="仿宋_GB2312" w:cs="仿宋_GB2312" w:eastAsia="仿宋_GB2312"/>
                <w:sz w:val="24"/>
              </w:rPr>
              <w:t>项目理解与分析</w:t>
            </w:r>
            <w:r>
              <w:rPr>
                <w:rFonts w:ascii="仿宋_GB2312" w:hAnsi="仿宋_GB2312" w:cs="仿宋_GB2312" w:eastAsia="仿宋_GB2312"/>
                <w:sz w:val="24"/>
              </w:rPr>
              <w:t>(</w:t>
            </w:r>
            <w:r>
              <w:rPr>
                <w:rFonts w:ascii="仿宋_GB2312" w:hAnsi="仿宋_GB2312" w:cs="仿宋_GB2312" w:eastAsia="仿宋_GB2312"/>
                <w:sz w:val="24"/>
              </w:rPr>
              <w:t>供应商自行收集项目背景信息，</w:t>
            </w:r>
            <w:r>
              <w:rPr>
                <w:rFonts w:ascii="仿宋_GB2312" w:hAnsi="仿宋_GB2312" w:cs="仿宋_GB2312" w:eastAsia="仿宋_GB2312"/>
                <w:sz w:val="24"/>
              </w:rPr>
              <w:t>对本项目所在地的自然条件、环境条件和技术条件进行分析</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②</w:t>
            </w:r>
            <w:r>
              <w:rPr>
                <w:rFonts w:ascii="仿宋_GB2312" w:hAnsi="仿宋_GB2312" w:cs="仿宋_GB2312" w:eastAsia="仿宋_GB2312"/>
                <w:sz w:val="24"/>
              </w:rPr>
              <w:t>拟</w:t>
            </w:r>
            <w:r>
              <w:rPr>
                <w:rFonts w:ascii="仿宋_GB2312" w:hAnsi="仿宋_GB2312" w:cs="仿宋_GB2312" w:eastAsia="仿宋_GB2312"/>
                <w:sz w:val="24"/>
              </w:rPr>
              <w:t>投入本项目人员架构</w:t>
            </w:r>
            <w:r>
              <w:rPr>
                <w:rFonts w:ascii="仿宋_GB2312" w:hAnsi="仿宋_GB2312" w:cs="仿宋_GB2312" w:eastAsia="仿宋_GB2312"/>
                <w:sz w:val="24"/>
              </w:rPr>
              <w:t>及</w:t>
            </w:r>
            <w:r>
              <w:rPr>
                <w:rFonts w:ascii="仿宋_GB2312" w:hAnsi="仿宋_GB2312" w:cs="仿宋_GB2312" w:eastAsia="仿宋_GB2312"/>
                <w:sz w:val="24"/>
              </w:rPr>
              <w:t>分工职责</w:t>
            </w:r>
            <w:r>
              <w:rPr>
                <w:rFonts w:ascii="仿宋_GB2312" w:hAnsi="仿宋_GB2312" w:cs="仿宋_GB2312" w:eastAsia="仿宋_GB2312"/>
                <w:sz w:val="24"/>
              </w:rPr>
              <w:t>(提供为本项目配置的团队人员安排及组成架构，须提供人员名单、联系方式，各岗位人员分工情况和职能要求)；③</w:t>
            </w:r>
            <w:r>
              <w:rPr>
                <w:rFonts w:ascii="仿宋_GB2312" w:hAnsi="仿宋_GB2312" w:cs="仿宋_GB2312" w:eastAsia="仿宋_GB2312"/>
                <w:sz w:val="24"/>
              </w:rPr>
              <w:t>安全、</w:t>
            </w:r>
            <w:r>
              <w:rPr>
                <w:rFonts w:ascii="仿宋_GB2312" w:hAnsi="仿宋_GB2312" w:cs="仿宋_GB2312" w:eastAsia="仿宋_GB2312"/>
                <w:sz w:val="24"/>
              </w:rPr>
              <w:t>保密</w:t>
            </w:r>
            <w:r>
              <w:rPr>
                <w:rFonts w:ascii="仿宋_GB2312" w:hAnsi="仿宋_GB2312" w:cs="仿宋_GB2312" w:eastAsia="仿宋_GB2312"/>
                <w:sz w:val="24"/>
              </w:rPr>
              <w:t>、</w:t>
            </w:r>
            <w:r>
              <w:rPr>
                <w:rFonts w:ascii="仿宋_GB2312" w:hAnsi="仿宋_GB2312" w:cs="仿宋_GB2312" w:eastAsia="仿宋_GB2312"/>
                <w:sz w:val="24"/>
              </w:rPr>
              <w:t>送审</w:t>
            </w:r>
            <w:r>
              <w:rPr>
                <w:rFonts w:ascii="仿宋_GB2312" w:hAnsi="仿宋_GB2312" w:cs="仿宋_GB2312" w:eastAsia="仿宋_GB2312"/>
                <w:sz w:val="24"/>
              </w:rPr>
              <w:t>方案</w:t>
            </w:r>
            <w:r>
              <w:rPr>
                <w:rFonts w:ascii="仿宋_GB2312" w:hAnsi="仿宋_GB2312" w:cs="仿宋_GB2312" w:eastAsia="仿宋_GB2312"/>
                <w:sz w:val="24"/>
              </w:rPr>
              <w:t>(包括</w:t>
            </w:r>
            <w:r>
              <w:rPr>
                <w:rFonts w:ascii="仿宋_GB2312" w:hAnsi="仿宋_GB2312" w:cs="仿宋_GB2312" w:eastAsia="仿宋_GB2312"/>
                <w:sz w:val="24"/>
              </w:rPr>
              <w:t>设计人员现场的安全教育、安全保障措施；</w:t>
            </w:r>
            <w:r>
              <w:rPr>
                <w:rFonts w:ascii="仿宋_GB2312" w:hAnsi="仿宋_GB2312" w:cs="仿宋_GB2312" w:eastAsia="仿宋_GB2312"/>
                <w:sz w:val="24"/>
              </w:rPr>
              <w:t>供应商</w:t>
            </w:r>
            <w:r>
              <w:rPr>
                <w:rFonts w:ascii="仿宋_GB2312" w:hAnsi="仿宋_GB2312" w:cs="仿宋_GB2312" w:eastAsia="仿宋_GB2312"/>
                <w:sz w:val="24"/>
              </w:rPr>
              <w:t>内部的保密制度、保密培训计划安排以及保密政策的解析；</w:t>
            </w:r>
            <w:r>
              <w:rPr>
                <w:rFonts w:ascii="仿宋_GB2312" w:hAnsi="仿宋_GB2312" w:cs="仿宋_GB2312" w:eastAsia="仿宋_GB2312"/>
                <w:sz w:val="24"/>
              </w:rPr>
              <w:t>送审</w:t>
            </w:r>
            <w:r>
              <w:rPr>
                <w:rFonts w:ascii="仿宋_GB2312" w:hAnsi="仿宋_GB2312" w:cs="仿宋_GB2312" w:eastAsia="仿宋_GB2312"/>
                <w:sz w:val="24"/>
              </w:rPr>
              <w:t>准备工作安排、评审后的问题整改及后续跟进措施</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72"/>
              <w:jc w:val="left"/>
            </w:pPr>
            <w:r>
              <w:rPr>
                <w:rFonts w:ascii="仿宋_GB2312" w:hAnsi="仿宋_GB2312" w:cs="仿宋_GB2312" w:eastAsia="仿宋_GB2312"/>
                <w:sz w:val="24"/>
              </w:rPr>
              <w:t>(二)履约能力</w:t>
            </w:r>
          </w:p>
          <w:p>
            <w:pPr>
              <w:pStyle w:val="null3"/>
              <w:ind w:firstLine="472"/>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具</w:t>
            </w:r>
            <w:r>
              <w:rPr>
                <w:rFonts w:ascii="仿宋_GB2312" w:hAnsi="仿宋_GB2312" w:cs="仿宋_GB2312" w:eastAsia="仿宋_GB2312"/>
                <w:sz w:val="24"/>
              </w:rPr>
              <w:t>有类似项目履约经验。</w:t>
            </w:r>
          </w:p>
          <w:p>
            <w:pPr>
              <w:pStyle w:val="null3"/>
              <w:ind w:firstLine="472"/>
              <w:jc w:val="left"/>
            </w:pPr>
            <w:r>
              <w:rPr>
                <w:rFonts w:ascii="仿宋_GB2312" w:hAnsi="仿宋_GB2312" w:cs="仿宋_GB2312" w:eastAsia="仿宋_GB2312"/>
                <w:sz w:val="24"/>
              </w:rPr>
              <w:t>2.</w:t>
            </w:r>
            <w:r>
              <w:rPr>
                <w:rFonts w:ascii="仿宋_GB2312" w:hAnsi="仿宋_GB2312" w:cs="仿宋_GB2312" w:eastAsia="仿宋_GB2312"/>
                <w:sz w:val="24"/>
              </w:rPr>
              <w:t>供应商拟为本项目配备的服务人员中：</w:t>
            </w:r>
          </w:p>
          <w:p>
            <w:pPr>
              <w:pStyle w:val="null3"/>
              <w:ind w:firstLine="472"/>
              <w:jc w:val="left"/>
            </w:pPr>
            <w:r>
              <w:rPr>
                <w:rFonts w:ascii="仿宋_GB2312" w:hAnsi="仿宋_GB2312" w:cs="仿宋_GB2312" w:eastAsia="仿宋_GB2312"/>
                <w:sz w:val="24"/>
              </w:rPr>
              <w:t>(1)项目负责人(1人)：①具有二级及以上注册建筑师证书；②同时具有建筑工程类专业中级及以上技术职称。</w:t>
            </w:r>
          </w:p>
          <w:p>
            <w:pPr>
              <w:pStyle w:val="null3"/>
              <w:ind w:firstLine="472"/>
              <w:jc w:val="left"/>
            </w:pPr>
            <w:r>
              <w:rPr>
                <w:rFonts w:ascii="仿宋_GB2312" w:hAnsi="仿宋_GB2312" w:cs="仿宋_GB2312" w:eastAsia="仿宋_GB2312"/>
                <w:sz w:val="24"/>
              </w:rPr>
              <w:t>(2)建筑专业负责人(1人)：①具有二级及以上注册建筑师证书；②</w:t>
            </w:r>
            <w:r>
              <w:rPr>
                <w:rFonts w:ascii="仿宋_GB2312" w:hAnsi="仿宋_GB2312" w:cs="仿宋_GB2312" w:eastAsia="仿宋_GB2312"/>
                <w:sz w:val="24"/>
              </w:rPr>
              <w:t>同时</w:t>
            </w:r>
            <w:r>
              <w:rPr>
                <w:rFonts w:ascii="仿宋_GB2312" w:hAnsi="仿宋_GB2312" w:cs="仿宋_GB2312" w:eastAsia="仿宋_GB2312"/>
                <w:sz w:val="24"/>
              </w:rPr>
              <w:t>具有建筑工程类专业中级及以上技术职称。</w:t>
            </w:r>
          </w:p>
          <w:p>
            <w:pPr>
              <w:pStyle w:val="null3"/>
              <w:ind w:firstLine="472"/>
              <w:jc w:val="left"/>
            </w:pPr>
            <w:r>
              <w:rPr>
                <w:rFonts w:ascii="仿宋_GB2312" w:hAnsi="仿宋_GB2312" w:cs="仿宋_GB2312" w:eastAsia="仿宋_GB2312"/>
                <w:sz w:val="24"/>
              </w:rPr>
              <w:t>(3)结构专业负责人(1人)：①具有二级及以上注册结构工程师证书；②</w:t>
            </w:r>
            <w:r>
              <w:rPr>
                <w:rFonts w:ascii="仿宋_GB2312" w:hAnsi="仿宋_GB2312" w:cs="仿宋_GB2312" w:eastAsia="仿宋_GB2312"/>
                <w:sz w:val="24"/>
              </w:rPr>
              <w:t>同时</w:t>
            </w:r>
            <w:r>
              <w:rPr>
                <w:rFonts w:ascii="仿宋_GB2312" w:hAnsi="仿宋_GB2312" w:cs="仿宋_GB2312" w:eastAsia="仿宋_GB2312"/>
                <w:sz w:val="24"/>
              </w:rPr>
              <w:t>具有结构类专业中级及以上技术职称。</w:t>
            </w:r>
          </w:p>
          <w:p>
            <w:pPr>
              <w:pStyle w:val="null3"/>
              <w:ind w:firstLine="472"/>
              <w:jc w:val="left"/>
            </w:pPr>
            <w:r>
              <w:rPr>
                <w:rFonts w:ascii="仿宋_GB2312" w:hAnsi="仿宋_GB2312" w:cs="仿宋_GB2312" w:eastAsia="仿宋_GB2312"/>
                <w:sz w:val="24"/>
              </w:rPr>
              <w:t>(4)给排水专业负责人(1人)：①具有注册公用设备工程师(给水排水专业)资格证书；②</w:t>
            </w:r>
            <w:r>
              <w:rPr>
                <w:rFonts w:ascii="仿宋_GB2312" w:hAnsi="仿宋_GB2312" w:cs="仿宋_GB2312" w:eastAsia="仿宋_GB2312"/>
                <w:sz w:val="24"/>
              </w:rPr>
              <w:t>同时</w:t>
            </w:r>
            <w:r>
              <w:rPr>
                <w:rFonts w:ascii="仿宋_GB2312" w:hAnsi="仿宋_GB2312" w:cs="仿宋_GB2312" w:eastAsia="仿宋_GB2312"/>
                <w:sz w:val="24"/>
              </w:rPr>
              <w:t>具有给排水类专业中级及以上技术职称。</w:t>
            </w:r>
          </w:p>
          <w:p>
            <w:pPr>
              <w:pStyle w:val="null3"/>
              <w:ind w:firstLine="472"/>
              <w:jc w:val="both"/>
            </w:pPr>
            <w:r>
              <w:rPr>
                <w:rFonts w:ascii="仿宋_GB2312" w:hAnsi="仿宋_GB2312" w:cs="仿宋_GB2312" w:eastAsia="仿宋_GB2312"/>
                <w:sz w:val="24"/>
              </w:rPr>
              <w:t xml:space="preserve"> </w:t>
            </w:r>
            <w:r>
              <w:rPr>
                <w:rFonts w:ascii="仿宋_GB2312" w:hAnsi="仿宋_GB2312" w:cs="仿宋_GB2312" w:eastAsia="仿宋_GB2312"/>
                <w:sz w:val="24"/>
                <w:b/>
              </w:rPr>
              <w:t>说明：</w:t>
            </w:r>
            <w:r>
              <w:rPr>
                <w:rFonts w:ascii="仿宋_GB2312" w:hAnsi="仿宋_GB2312" w:cs="仿宋_GB2312" w:eastAsia="仿宋_GB2312"/>
                <w:sz w:val="24"/>
                <w:b/>
              </w:rPr>
              <w:t>①上述内容详见磋商文件评审细则及标准。</w:t>
            </w:r>
          </w:p>
          <w:p>
            <w:pPr>
              <w:pStyle w:val="null3"/>
              <w:ind w:firstLine="472"/>
              <w:jc w:val="both"/>
            </w:pPr>
            <w:r>
              <w:rPr>
                <w:rFonts w:ascii="仿宋_GB2312" w:hAnsi="仿宋_GB2312" w:cs="仿宋_GB2312" w:eastAsia="仿宋_GB2312"/>
                <w:sz w:val="24"/>
                <w:b/>
              </w:rPr>
              <w:t>②供应商应当根据本项目实际情况提供真实、客观的证明材料。</w:t>
            </w:r>
          </w:p>
          <w:p>
            <w:pPr>
              <w:pStyle w:val="null3"/>
              <w:ind w:firstLine="472"/>
              <w:jc w:val="both"/>
            </w:pPr>
            <w:r>
              <w:rPr>
                <w:rFonts w:ascii="仿宋_GB2312" w:hAnsi="仿宋_GB2312" w:cs="仿宋_GB2312" w:eastAsia="仿宋_GB2312"/>
                <w:sz w:val="24"/>
                <w:b/>
              </w:rPr>
              <w:t>③供应商应当保证所提交的所有材料的真实性，若提交虚假材料谋取成交的，将上报同级监管部门依法处理。</w:t>
            </w:r>
          </w:p>
          <w:p>
            <w:pPr>
              <w:pStyle w:val="null3"/>
              <w:ind w:firstLine="472"/>
              <w:jc w:val="both"/>
            </w:pPr>
            <w:r>
              <w:rPr>
                <w:rFonts w:ascii="仿宋_GB2312" w:hAnsi="仿宋_GB2312" w:cs="仿宋_GB2312" w:eastAsia="仿宋_GB2312"/>
                <w:sz w:val="24"/>
                <w:b/>
              </w:rPr>
              <w:t>④供应商根据项目的实际需求和具体情况实事求是地编制响应文件，能具体量化，具有可行性及便于监督考核，不得违反法律、法规规定，不得夸大其词和空口许诺。</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商务要求（因系统固化原因，商务要求若有不一致的内容，以本部分内容为准）</w:t>
            </w:r>
          </w:p>
        </w:tc>
        <w:tc>
          <w:tcPr>
            <w:tcW w:type="dxa" w:w="5814"/>
          </w:tcPr>
          <w:p>
            <w:pPr>
              <w:pStyle w:val="null3"/>
              <w:spacing w:before="105" w:after="105"/>
              <w:ind w:firstLine="472"/>
              <w:jc w:val="left"/>
            </w:pPr>
            <w:r>
              <w:rPr>
                <w:rFonts w:ascii="仿宋_GB2312" w:hAnsi="仿宋_GB2312" w:cs="仿宋_GB2312" w:eastAsia="仿宋_GB2312"/>
                <w:sz w:val="24"/>
                <w:b/>
              </w:rPr>
              <w:t>(一)履约</w:t>
            </w:r>
            <w:r>
              <w:rPr>
                <w:rFonts w:ascii="仿宋_GB2312" w:hAnsi="仿宋_GB2312" w:cs="仿宋_GB2312" w:eastAsia="仿宋_GB2312"/>
                <w:sz w:val="24"/>
                <w:b/>
              </w:rPr>
              <w:t>时间</w:t>
            </w:r>
            <w:r>
              <w:rPr>
                <w:rFonts w:ascii="仿宋_GB2312" w:hAnsi="仿宋_GB2312" w:cs="仿宋_GB2312" w:eastAsia="仿宋_GB2312"/>
                <w:sz w:val="24"/>
                <w:b/>
              </w:rPr>
              <w:t>和履约地点</w:t>
            </w:r>
          </w:p>
          <w:p>
            <w:pPr>
              <w:pStyle w:val="null3"/>
              <w:spacing w:before="105" w:after="105"/>
              <w:ind w:firstLine="472"/>
              <w:jc w:val="left"/>
            </w:pPr>
            <w:r>
              <w:rPr>
                <w:rFonts w:ascii="仿宋_GB2312" w:hAnsi="仿宋_GB2312" w:cs="仿宋_GB2312" w:eastAsia="仿宋_GB2312"/>
                <w:sz w:val="24"/>
              </w:rPr>
              <w:t>1.履约时间</w:t>
            </w:r>
            <w:r>
              <w:rPr>
                <w:rFonts w:ascii="仿宋_GB2312" w:hAnsi="仿宋_GB2312" w:cs="仿宋_GB2312" w:eastAsia="仿宋_GB2312"/>
                <w:sz w:val="24"/>
              </w:rPr>
              <w:t>：</w:t>
            </w:r>
            <w:r>
              <w:rPr>
                <w:rFonts w:ascii="仿宋_GB2312" w:hAnsi="仿宋_GB2312" w:cs="仿宋_GB2312" w:eastAsia="仿宋_GB2312"/>
                <w:sz w:val="24"/>
              </w:rPr>
              <w:t>政府采购合同签订生效后</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个日历日内完成初步设计；初步设计</w:t>
            </w:r>
            <w:r>
              <w:rPr>
                <w:rFonts w:ascii="仿宋_GB2312" w:hAnsi="仿宋_GB2312" w:cs="仿宋_GB2312" w:eastAsia="仿宋_GB2312"/>
                <w:sz w:val="24"/>
              </w:rPr>
              <w:t>成果审定</w:t>
            </w:r>
            <w:r>
              <w:rPr>
                <w:rFonts w:ascii="仿宋_GB2312" w:hAnsi="仿宋_GB2312" w:cs="仿宋_GB2312" w:eastAsia="仿宋_GB2312"/>
                <w:sz w:val="24"/>
              </w:rPr>
              <w:t>后</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个日历日内完成施工图设计</w:t>
            </w:r>
            <w:r>
              <w:rPr>
                <w:rFonts w:ascii="仿宋_GB2312" w:hAnsi="仿宋_GB2312" w:cs="仿宋_GB2312" w:eastAsia="仿宋_GB2312"/>
                <w:sz w:val="24"/>
              </w:rPr>
              <w:t>，后续服务工作直到项目竣工验收合格</w:t>
            </w:r>
            <w:r>
              <w:rPr>
                <w:rFonts w:ascii="仿宋_GB2312" w:hAnsi="仿宋_GB2312" w:cs="仿宋_GB2312" w:eastAsia="仿宋_GB2312"/>
                <w:sz w:val="24"/>
              </w:rPr>
              <w:t>。</w:t>
            </w:r>
          </w:p>
          <w:p>
            <w:pPr>
              <w:pStyle w:val="null3"/>
              <w:spacing w:before="105" w:after="105"/>
              <w:ind w:firstLine="472"/>
              <w:jc w:val="left"/>
            </w:pPr>
            <w:r>
              <w:rPr>
                <w:rFonts w:ascii="仿宋_GB2312" w:hAnsi="仿宋_GB2312" w:cs="仿宋_GB2312" w:eastAsia="仿宋_GB2312"/>
                <w:sz w:val="24"/>
              </w:rPr>
              <w:t>2.履约地点：</w:t>
            </w:r>
            <w:r>
              <w:rPr>
                <w:rFonts w:ascii="仿宋_GB2312" w:hAnsi="仿宋_GB2312" w:cs="仿宋_GB2312" w:eastAsia="仿宋_GB2312"/>
                <w:sz w:val="24"/>
              </w:rPr>
              <w:t>道孚县内采购人指定地点</w:t>
            </w:r>
            <w:r>
              <w:rPr>
                <w:rFonts w:ascii="仿宋_GB2312" w:hAnsi="仿宋_GB2312" w:cs="仿宋_GB2312" w:eastAsia="仿宋_GB2312"/>
                <w:sz w:val="24"/>
              </w:rPr>
              <w:t>。</w:t>
            </w:r>
          </w:p>
          <w:p>
            <w:pPr>
              <w:pStyle w:val="null3"/>
              <w:spacing w:before="105" w:after="105"/>
              <w:ind w:firstLine="472"/>
              <w:jc w:val="left"/>
            </w:pPr>
            <w:r>
              <w:rPr>
                <w:rFonts w:ascii="仿宋_GB2312" w:hAnsi="仿宋_GB2312" w:cs="仿宋_GB2312" w:eastAsia="仿宋_GB2312"/>
                <w:sz w:val="24"/>
                <w:b/>
              </w:rPr>
              <w:t>(二)合同价款及付款方式</w:t>
            </w:r>
          </w:p>
          <w:p>
            <w:pPr>
              <w:pStyle w:val="null3"/>
              <w:ind w:firstLine="472"/>
              <w:jc w:val="both"/>
            </w:pPr>
            <w:r>
              <w:rPr>
                <w:rFonts w:ascii="仿宋_GB2312" w:hAnsi="仿宋_GB2312" w:cs="仿宋_GB2312" w:eastAsia="仿宋_GB2312"/>
                <w:sz w:val="24"/>
              </w:rPr>
              <w:t>1.</w:t>
            </w:r>
            <w:r>
              <w:rPr>
                <w:rFonts w:ascii="仿宋_GB2312" w:hAnsi="仿宋_GB2312" w:cs="仿宋_GB2312" w:eastAsia="仿宋_GB2312"/>
                <w:sz w:val="24"/>
              </w:rPr>
              <w:t>政府采购合同签订生效后</w:t>
            </w:r>
            <w:r>
              <w:rPr>
                <w:rFonts w:ascii="仿宋_GB2312" w:hAnsi="仿宋_GB2312" w:cs="仿宋_GB2312" w:eastAsia="仿宋_GB2312"/>
                <w:sz w:val="24"/>
              </w:rPr>
              <w:t>10日内支付合同价款的40%；初步设计成果经审查合格后10日内支付合同价款的25%；项目施工图成果并完成图审提交采购人后10日内支付合同价款的30%，项目竣工验收合格后10日内将支付合同价款的5%</w:t>
            </w:r>
            <w:r>
              <w:rPr>
                <w:rFonts w:ascii="仿宋_GB2312" w:hAnsi="仿宋_GB2312" w:cs="仿宋_GB2312" w:eastAsia="仿宋_GB2312"/>
                <w:sz w:val="24"/>
              </w:rPr>
              <w:t>。</w:t>
            </w:r>
          </w:p>
          <w:p>
            <w:pPr>
              <w:pStyle w:val="null3"/>
              <w:ind w:firstLine="472"/>
              <w:jc w:val="left"/>
            </w:pPr>
            <w:r>
              <w:rPr>
                <w:rFonts w:ascii="仿宋_GB2312" w:hAnsi="仿宋_GB2312" w:cs="仿宋_GB2312" w:eastAsia="仿宋_GB2312"/>
                <w:sz w:val="24"/>
              </w:rPr>
              <w:t>每次付款前，成交供应商须向采</w:t>
            </w:r>
            <w:r>
              <w:rPr>
                <w:rFonts w:ascii="仿宋_GB2312" w:hAnsi="仿宋_GB2312" w:cs="仿宋_GB2312" w:eastAsia="仿宋_GB2312"/>
                <w:sz w:val="24"/>
              </w:rPr>
              <w:t>购人开具合法有效完整的增值税发票及</w:t>
            </w:r>
            <w:r>
              <w:rPr>
                <w:rFonts w:ascii="仿宋_GB2312" w:hAnsi="仿宋_GB2312" w:cs="仿宋_GB2312" w:eastAsia="仿宋_GB2312"/>
                <w:sz w:val="24"/>
              </w:rPr>
              <w:t>凭证</w:t>
            </w:r>
            <w:r>
              <w:rPr>
                <w:rFonts w:ascii="仿宋_GB2312" w:hAnsi="仿宋_GB2312" w:cs="仿宋_GB2312" w:eastAsia="仿宋_GB2312"/>
                <w:sz w:val="24"/>
              </w:rPr>
              <w:t>资料后进行支付结算，否则采购人有权延迟付款且不承担任何违约责任，同时不免除成交供应商的继续履约义务。付款方式均采用公对公的银行转账，采购人接受转账的开户信息以合同载明的为准。</w:t>
            </w:r>
          </w:p>
          <w:p>
            <w:pPr>
              <w:pStyle w:val="null3"/>
              <w:ind w:firstLine="472"/>
              <w:jc w:val="left"/>
            </w:pPr>
            <w:r>
              <w:rPr>
                <w:rFonts w:ascii="仿宋_GB2312" w:hAnsi="仿宋_GB2312" w:cs="仿宋_GB2312" w:eastAsia="仿宋_GB2312"/>
                <w:sz w:val="24"/>
              </w:rPr>
              <w:t>2.合同价是供应商响应采购项目要求的全部工作内容的价格体现，包含供应商完成本项目所需支出的一切成本和费用</w:t>
            </w:r>
            <w:r>
              <w:rPr>
                <w:rFonts w:ascii="仿宋_GB2312" w:hAnsi="仿宋_GB2312" w:cs="仿宋_GB2312" w:eastAsia="仿宋_GB2312"/>
                <w:sz w:val="24"/>
              </w:rPr>
              <w:t>(例如</w:t>
            </w:r>
            <w:r>
              <w:rPr>
                <w:rFonts w:ascii="仿宋_GB2312" w:hAnsi="仿宋_GB2312" w:cs="仿宋_GB2312" w:eastAsia="仿宋_GB2312"/>
                <w:sz w:val="24"/>
              </w:rPr>
              <w:t>：</w:t>
            </w:r>
            <w:r>
              <w:rPr>
                <w:rFonts w:ascii="仿宋_GB2312" w:hAnsi="仿宋_GB2312" w:cs="仿宋_GB2312" w:eastAsia="仿宋_GB2312"/>
                <w:sz w:val="24"/>
              </w:rPr>
              <w:t>人员劳务、设备投入、差旅、设计成果、技术资料、保险、风险、税金、利润及其他成本等</w:t>
            </w:r>
            <w:r>
              <w:rPr>
                <w:rFonts w:ascii="仿宋_GB2312" w:hAnsi="仿宋_GB2312" w:cs="仿宋_GB2312" w:eastAsia="仿宋_GB2312"/>
                <w:sz w:val="24"/>
              </w:rPr>
              <w:t>)</w:t>
            </w:r>
            <w:r>
              <w:rPr>
                <w:rFonts w:ascii="仿宋_GB2312" w:hAnsi="仿宋_GB2312" w:cs="仿宋_GB2312" w:eastAsia="仿宋_GB2312"/>
                <w:sz w:val="24"/>
              </w:rPr>
              <w:t>、获得的合法合理利润及其响应文件中所给与的一切附加服务。</w:t>
            </w:r>
          </w:p>
          <w:p>
            <w:pPr>
              <w:pStyle w:val="null3"/>
              <w:spacing w:before="105" w:after="105"/>
              <w:ind w:firstLine="472"/>
              <w:jc w:val="both"/>
            </w:pPr>
            <w:r>
              <w:rPr>
                <w:rFonts w:ascii="仿宋_GB2312" w:hAnsi="仿宋_GB2312" w:cs="仿宋_GB2312" w:eastAsia="仿宋_GB2312"/>
                <w:sz w:val="24"/>
                <w:b/>
              </w:rPr>
              <w:t>(三)履约验收</w:t>
            </w:r>
          </w:p>
          <w:p>
            <w:pPr>
              <w:pStyle w:val="null3"/>
              <w:spacing w:before="105" w:after="105"/>
              <w:ind w:firstLine="472"/>
              <w:jc w:val="both"/>
            </w:pPr>
            <w:r>
              <w:rPr>
                <w:rFonts w:ascii="仿宋_GB2312" w:hAnsi="仿宋_GB2312" w:cs="仿宋_GB2312" w:eastAsia="仿宋_GB2312"/>
                <w:sz w:val="24"/>
              </w:rPr>
              <w:t>1.验收主体：采购人</w:t>
            </w:r>
          </w:p>
          <w:p>
            <w:pPr>
              <w:pStyle w:val="null3"/>
              <w:spacing w:before="105" w:after="105"/>
              <w:ind w:firstLine="472"/>
              <w:jc w:val="both"/>
            </w:pPr>
            <w:r>
              <w:rPr>
                <w:rFonts w:ascii="仿宋_GB2312" w:hAnsi="仿宋_GB2312" w:cs="仿宋_GB2312" w:eastAsia="仿宋_GB2312"/>
                <w:sz w:val="24"/>
              </w:rPr>
              <w:t>2.验收组织方式：自行验收</w:t>
            </w:r>
          </w:p>
          <w:p>
            <w:pPr>
              <w:pStyle w:val="null3"/>
              <w:spacing w:before="105" w:after="105"/>
              <w:ind w:firstLine="472"/>
              <w:jc w:val="both"/>
            </w:pPr>
            <w:r>
              <w:rPr>
                <w:rFonts w:ascii="仿宋_GB2312" w:hAnsi="仿宋_GB2312" w:cs="仿宋_GB2312" w:eastAsia="仿宋_GB2312"/>
                <w:sz w:val="24"/>
              </w:rPr>
              <w:t>3.是否邀请本项目的其他供应商：否</w:t>
            </w:r>
          </w:p>
          <w:p>
            <w:pPr>
              <w:pStyle w:val="null3"/>
              <w:spacing w:before="105" w:after="105"/>
              <w:ind w:firstLine="472"/>
              <w:jc w:val="both"/>
            </w:pPr>
            <w:r>
              <w:rPr>
                <w:rFonts w:ascii="仿宋_GB2312" w:hAnsi="仿宋_GB2312" w:cs="仿宋_GB2312" w:eastAsia="仿宋_GB2312"/>
                <w:sz w:val="24"/>
              </w:rPr>
              <w:t>4.是否邀请专家：否</w:t>
            </w:r>
          </w:p>
          <w:p>
            <w:pPr>
              <w:pStyle w:val="null3"/>
              <w:spacing w:before="105" w:after="105"/>
              <w:ind w:firstLine="472"/>
              <w:jc w:val="both"/>
            </w:pPr>
            <w:r>
              <w:rPr>
                <w:rFonts w:ascii="仿宋_GB2312" w:hAnsi="仿宋_GB2312" w:cs="仿宋_GB2312" w:eastAsia="仿宋_GB2312"/>
                <w:sz w:val="24"/>
              </w:rPr>
              <w:t>5.是否邀请服务对象：否</w:t>
            </w:r>
          </w:p>
          <w:p>
            <w:pPr>
              <w:pStyle w:val="null3"/>
              <w:spacing w:before="105" w:after="105"/>
              <w:ind w:firstLine="472"/>
              <w:jc w:val="both"/>
            </w:pPr>
            <w:r>
              <w:rPr>
                <w:rFonts w:ascii="仿宋_GB2312" w:hAnsi="仿宋_GB2312" w:cs="仿宋_GB2312" w:eastAsia="仿宋_GB2312"/>
                <w:sz w:val="24"/>
              </w:rPr>
              <w:t>6.是否邀请第三方检测机构：否</w:t>
            </w:r>
          </w:p>
          <w:p>
            <w:pPr>
              <w:pStyle w:val="null3"/>
              <w:spacing w:before="105" w:after="105"/>
              <w:ind w:firstLine="472"/>
              <w:jc w:val="left"/>
            </w:pPr>
            <w:r>
              <w:rPr>
                <w:rFonts w:ascii="仿宋_GB2312" w:hAnsi="仿宋_GB2312" w:cs="仿宋_GB2312" w:eastAsia="仿宋_GB2312"/>
                <w:sz w:val="24"/>
              </w:rPr>
              <w:t>7.履约验收程序：一次性验收</w:t>
            </w:r>
          </w:p>
          <w:p>
            <w:pPr>
              <w:pStyle w:val="null3"/>
              <w:spacing w:before="105" w:after="105"/>
              <w:ind w:firstLine="472"/>
              <w:jc w:val="left"/>
            </w:pPr>
            <w:r>
              <w:rPr>
                <w:rFonts w:ascii="仿宋_GB2312" w:hAnsi="仿宋_GB2312" w:cs="仿宋_GB2312" w:eastAsia="仿宋_GB2312"/>
                <w:sz w:val="24"/>
              </w:rPr>
              <w:t>8.履约验收时间：供应商提出验收申请之日起</w:t>
            </w:r>
            <w:r>
              <w:rPr>
                <w:rFonts w:ascii="仿宋_GB2312" w:hAnsi="仿宋_GB2312" w:cs="仿宋_GB2312" w:eastAsia="仿宋_GB2312"/>
                <w:sz w:val="24"/>
              </w:rPr>
              <w:t>10</w:t>
            </w:r>
            <w:r>
              <w:rPr>
                <w:rFonts w:ascii="仿宋_GB2312" w:hAnsi="仿宋_GB2312" w:cs="仿宋_GB2312" w:eastAsia="仿宋_GB2312"/>
                <w:sz w:val="24"/>
              </w:rPr>
              <w:t>日内组织验收。</w:t>
            </w:r>
          </w:p>
          <w:p>
            <w:pPr>
              <w:pStyle w:val="null3"/>
              <w:ind w:firstLine="472"/>
              <w:jc w:val="both"/>
            </w:pPr>
            <w:r>
              <w:rPr>
                <w:rFonts w:ascii="仿宋_GB2312" w:hAnsi="仿宋_GB2312" w:cs="仿宋_GB2312" w:eastAsia="仿宋_GB2312"/>
                <w:sz w:val="24"/>
              </w:rPr>
              <w:t>9.验收组织的其他事项：供应商在验收准备完成后通知采购人，采购人在接到通知后10日内组织履约验收，验收合格，双方签署验收报告。</w:t>
            </w:r>
          </w:p>
          <w:p>
            <w:pPr>
              <w:pStyle w:val="null3"/>
              <w:spacing w:before="105" w:after="105"/>
              <w:ind w:firstLine="472"/>
              <w:jc w:val="left"/>
            </w:pPr>
            <w:r>
              <w:rPr>
                <w:rFonts w:ascii="仿宋_GB2312" w:hAnsi="仿宋_GB2312" w:cs="仿宋_GB2312" w:eastAsia="仿宋_GB2312"/>
                <w:sz w:val="24"/>
              </w:rPr>
              <w:t>10.技术履约验收内容：按照项目服务内容及要求</w:t>
            </w:r>
            <w:r>
              <w:rPr>
                <w:rFonts w:ascii="仿宋_GB2312" w:hAnsi="仿宋_GB2312" w:cs="仿宋_GB2312" w:eastAsia="仿宋_GB2312"/>
                <w:sz w:val="24"/>
              </w:rPr>
              <w:t>、</w:t>
            </w:r>
            <w:r>
              <w:rPr>
                <w:rFonts w:ascii="仿宋_GB2312" w:hAnsi="仿宋_GB2312" w:cs="仿宋_GB2312" w:eastAsia="仿宋_GB2312"/>
                <w:sz w:val="24"/>
              </w:rPr>
              <w:t>供应商的</w:t>
            </w:r>
            <w:r>
              <w:rPr>
                <w:rFonts w:ascii="仿宋_GB2312" w:hAnsi="仿宋_GB2312" w:cs="仿宋_GB2312" w:eastAsia="仿宋_GB2312"/>
                <w:sz w:val="24"/>
              </w:rPr>
              <w:t>响应文件进行</w:t>
            </w:r>
            <w:r>
              <w:rPr>
                <w:rFonts w:ascii="仿宋_GB2312" w:hAnsi="仿宋_GB2312" w:cs="仿宋_GB2312" w:eastAsia="仿宋_GB2312"/>
                <w:sz w:val="24"/>
              </w:rPr>
              <w:t>验收。</w:t>
            </w:r>
          </w:p>
          <w:p>
            <w:pPr>
              <w:pStyle w:val="null3"/>
              <w:spacing w:before="105" w:after="105"/>
              <w:ind w:firstLine="472"/>
              <w:jc w:val="left"/>
            </w:pPr>
            <w:r>
              <w:rPr>
                <w:rFonts w:ascii="仿宋_GB2312" w:hAnsi="仿宋_GB2312" w:cs="仿宋_GB2312" w:eastAsia="仿宋_GB2312"/>
                <w:sz w:val="24"/>
              </w:rPr>
              <w:t>11.商务履约验收内容：按本项目商务要求完成履约。</w:t>
            </w:r>
          </w:p>
          <w:p>
            <w:pPr>
              <w:pStyle w:val="null3"/>
              <w:spacing w:before="105" w:after="105"/>
              <w:ind w:firstLine="472"/>
              <w:jc w:val="left"/>
            </w:pPr>
            <w:r>
              <w:rPr>
                <w:rFonts w:ascii="仿宋_GB2312" w:hAnsi="仿宋_GB2312" w:cs="仿宋_GB2312" w:eastAsia="仿宋_GB2312"/>
                <w:sz w:val="24"/>
              </w:rPr>
              <w:t>12.履约验收标准：按国家有关规定以及采购文件的质量要求和服务内容、供应商的响应文件与本合同约定标准进行验收；采购人和成交供应商双方如对质量要求和服务内容的约定标准有相互抵触或异议的事项，由采购人在采购文件及响应文件中按质量要求和服务内容比较优胜的原则确定该项的验收标准。</w:t>
            </w:r>
          </w:p>
          <w:p>
            <w:pPr>
              <w:pStyle w:val="null3"/>
              <w:spacing w:before="105" w:after="105"/>
              <w:ind w:firstLine="472"/>
              <w:jc w:val="left"/>
            </w:pPr>
            <w:r>
              <w:rPr>
                <w:rFonts w:ascii="仿宋_GB2312" w:hAnsi="仿宋_GB2312" w:cs="仿宋_GB2312" w:eastAsia="仿宋_GB2312"/>
                <w:sz w:val="24"/>
              </w:rPr>
              <w:t>13.履约验收其他事项：其他未尽事宜严格按照《财政部关于进一步加强政府采购需求和履约验收管理的指导意见》(财库〔2016〕205号)、《政府采购需求管理办法》(财库〔2021〕22号)以及采购文件、供应商的响应文件以及合同约定标准进行验收。</w:t>
            </w:r>
          </w:p>
          <w:p>
            <w:pPr>
              <w:pStyle w:val="null3"/>
              <w:spacing w:before="105" w:after="105"/>
              <w:ind w:firstLine="472"/>
              <w:jc w:val="left"/>
            </w:pPr>
            <w:r>
              <w:rPr>
                <w:rFonts w:ascii="仿宋_GB2312" w:hAnsi="仿宋_GB2312" w:cs="仿宋_GB2312" w:eastAsia="仿宋_GB2312"/>
                <w:sz w:val="24"/>
                <w:b/>
              </w:rPr>
              <w:t>(四)保险</w:t>
            </w:r>
          </w:p>
          <w:p>
            <w:pPr>
              <w:pStyle w:val="null3"/>
              <w:spacing w:before="105" w:after="105"/>
              <w:ind w:firstLine="472"/>
              <w:jc w:val="left"/>
            </w:pPr>
            <w:r>
              <w:rPr>
                <w:rFonts w:ascii="仿宋_GB2312" w:hAnsi="仿宋_GB2312" w:cs="仿宋_GB2312" w:eastAsia="仿宋_GB2312"/>
                <w:sz w:val="24"/>
              </w:rPr>
              <w:t>1.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pPr>
              <w:pStyle w:val="null3"/>
              <w:spacing w:before="105" w:after="105"/>
              <w:ind w:firstLine="472"/>
              <w:jc w:val="left"/>
            </w:pPr>
            <w:r>
              <w:rPr>
                <w:rFonts w:ascii="仿宋_GB2312" w:hAnsi="仿宋_GB2312" w:cs="仿宋_GB2312" w:eastAsia="仿宋_GB2312"/>
                <w:sz w:val="24"/>
              </w:rPr>
              <w:t>2.供应商应为本项目提供履约的所有人员按照国家规定购买相关保险。</w:t>
            </w:r>
          </w:p>
          <w:p>
            <w:pPr>
              <w:pStyle w:val="null3"/>
              <w:spacing w:before="105" w:after="105"/>
              <w:ind w:firstLine="472"/>
              <w:jc w:val="left"/>
            </w:pPr>
            <w:r>
              <w:rPr>
                <w:rFonts w:ascii="仿宋_GB2312" w:hAnsi="仿宋_GB2312" w:cs="仿宋_GB2312" w:eastAsia="仿宋_GB2312"/>
                <w:sz w:val="24"/>
                <w:b/>
              </w:rPr>
              <w:t>(五)知识产权</w:t>
            </w:r>
          </w:p>
          <w:p>
            <w:pPr>
              <w:pStyle w:val="null3"/>
              <w:spacing w:before="105" w:after="105"/>
              <w:ind w:firstLine="472"/>
              <w:jc w:val="left"/>
            </w:pPr>
            <w:r>
              <w:rPr>
                <w:rFonts w:ascii="仿宋_GB2312" w:hAnsi="仿宋_GB2312" w:cs="仿宋_GB2312" w:eastAsia="仿宋_GB2312"/>
                <w:sz w:val="24"/>
              </w:rPr>
              <w:t>1.供应商在本项目使用任何产品和服务(包括部分使用)时，不会产生因第三方提出侵犯其专利权、商标权或其它知识产权而引起的法律和经济纠纷，如因专利权、商标权或其它知识产权而引起法律和经济纠纷，由供应商承担所有相关责任。</w:t>
            </w:r>
          </w:p>
          <w:p>
            <w:pPr>
              <w:pStyle w:val="null3"/>
              <w:spacing w:before="105" w:after="105"/>
              <w:ind w:firstLine="472"/>
              <w:jc w:val="left"/>
            </w:pPr>
            <w:r>
              <w:rPr>
                <w:rFonts w:ascii="仿宋_GB2312" w:hAnsi="仿宋_GB2312" w:cs="仿宋_GB2312" w:eastAsia="仿宋_GB2312"/>
                <w:sz w:val="24"/>
              </w:rPr>
              <w:t>2.采购人享有本项目实施过程中产生的知识成果及知识产权，并依据实际情况对采购标的涉及的知识产权的进行处理。</w:t>
            </w:r>
          </w:p>
          <w:p>
            <w:pPr>
              <w:pStyle w:val="null3"/>
              <w:spacing w:before="105" w:after="105"/>
              <w:ind w:firstLine="472"/>
              <w:jc w:val="left"/>
            </w:pPr>
            <w:r>
              <w:rPr>
                <w:rFonts w:ascii="仿宋_GB2312" w:hAnsi="仿宋_GB2312" w:cs="仿宋_GB2312" w:eastAsia="仿宋_GB2312"/>
                <w:sz w:val="24"/>
              </w:rPr>
              <w:t>3.供应商如欲在项目实施过程中采用自有知识成果，需在响应文件中声明，并提供相关知识产权证明文件。使用该知识成果后，供应商需提供相关技术文档，并提供无限期技术支持，采购人享有永久使用权。</w:t>
            </w:r>
          </w:p>
          <w:p>
            <w:pPr>
              <w:pStyle w:val="null3"/>
              <w:spacing w:before="105" w:after="105"/>
              <w:ind w:firstLine="472"/>
              <w:jc w:val="left"/>
            </w:pPr>
            <w:r>
              <w:rPr>
                <w:rFonts w:ascii="仿宋_GB2312" w:hAnsi="仿宋_GB2312" w:cs="仿宋_GB2312" w:eastAsia="仿宋_GB2312"/>
                <w:sz w:val="24"/>
              </w:rPr>
              <w:t>4.如采用供应商所不拥有的知识产权，则在磋商报价中必须包括合法获取该知识产权的相关费用。</w:t>
            </w:r>
          </w:p>
          <w:p>
            <w:pPr>
              <w:pStyle w:val="null3"/>
              <w:spacing w:before="105" w:after="105"/>
              <w:ind w:firstLine="472"/>
              <w:jc w:val="left"/>
            </w:pPr>
            <w:r>
              <w:rPr>
                <w:rFonts w:ascii="仿宋_GB2312" w:hAnsi="仿宋_GB2312" w:cs="仿宋_GB2312" w:eastAsia="仿宋_GB2312"/>
                <w:sz w:val="24"/>
              </w:rPr>
              <w:t>5.如采购项目涉及知识产权时按照此条要求执行。</w:t>
            </w:r>
          </w:p>
          <w:p>
            <w:pPr>
              <w:pStyle w:val="null3"/>
              <w:spacing w:before="105" w:after="105"/>
              <w:ind w:firstLine="472"/>
              <w:jc w:val="left"/>
            </w:pPr>
            <w:r>
              <w:rPr>
                <w:rFonts w:ascii="仿宋_GB2312" w:hAnsi="仿宋_GB2312" w:cs="仿宋_GB2312" w:eastAsia="仿宋_GB2312"/>
                <w:sz w:val="24"/>
                <w:b/>
              </w:rPr>
              <w:t>(六)项目规范要求</w:t>
            </w:r>
          </w:p>
          <w:p>
            <w:pPr>
              <w:pStyle w:val="null3"/>
              <w:spacing w:before="105" w:after="105"/>
              <w:ind w:firstLine="472"/>
              <w:jc w:val="left"/>
            </w:pPr>
            <w:r>
              <w:rPr>
                <w:rFonts w:ascii="仿宋_GB2312" w:hAnsi="仿宋_GB2312" w:cs="仿宋_GB2312" w:eastAsia="仿宋_GB2312"/>
                <w:sz w:val="24"/>
              </w:rPr>
              <w:t>1.供应商投入本项目的人员应与其响应文件中的响应情况一致,并在履行合同的过程中接受采购人监督。</w:t>
            </w:r>
          </w:p>
          <w:p>
            <w:pPr>
              <w:pStyle w:val="null3"/>
              <w:spacing w:before="105" w:after="105"/>
              <w:ind w:firstLine="472"/>
              <w:jc w:val="left"/>
            </w:pPr>
            <w:r>
              <w:rPr>
                <w:rFonts w:ascii="仿宋_GB2312" w:hAnsi="仿宋_GB2312" w:cs="仿宋_GB2312" w:eastAsia="仿宋_GB2312"/>
                <w:sz w:val="24"/>
              </w:rPr>
              <w:t>2.供应商须保证本项目团队的稳定性，若因供应商团队成员变动等造成进度延误，供应商应承担相应损失。除因不可抗力原因(例如：重大疾病、人身意外等)导致拟投入本项目的人员不能参加的外，供应商实际投入本项目的相关人员不得变更或减少。若确因不可抗力原因导致必须更换相关人员的，供应商应当向采购人详细说明原因并出示相关证明材料(例如：住院证明等)，否则可视为供应商提供虚假材料谋取成交，采购人有权上报监督管理部门按照相关法律法规规定拒绝签订政府采购合同或者中止(或终止)政府采购合同。</w:t>
            </w:r>
          </w:p>
          <w:p>
            <w:pPr>
              <w:pStyle w:val="null3"/>
              <w:spacing w:before="105" w:after="105"/>
              <w:ind w:firstLine="472"/>
              <w:jc w:val="left"/>
            </w:pPr>
            <w:r>
              <w:rPr>
                <w:rFonts w:ascii="仿宋_GB2312" w:hAnsi="仿宋_GB2312" w:cs="仿宋_GB2312" w:eastAsia="仿宋_GB2312"/>
                <w:sz w:val="24"/>
              </w:rPr>
              <w:t>3.因不可抗力原因(例如：疾病、受伤、离职等)需要更换相关人员的，供应商应书面向采购人提交申请，写明更换原因并出具相关证明材料，经采购人批准后方可更换人员，更换的人员与被更换的人员应当具备同样或更优的专业技术能力和相关专业证书(若涉及)。供应商在参加本项目前应当加强对其拟投入本项目人员的管理和联系，确保实际投入本项目的相关人员的一致性。</w:t>
            </w:r>
          </w:p>
          <w:p>
            <w:pPr>
              <w:pStyle w:val="null3"/>
              <w:spacing w:before="105" w:after="105"/>
              <w:ind w:firstLine="472"/>
              <w:jc w:val="left"/>
            </w:pPr>
            <w:r>
              <w:rPr>
                <w:rFonts w:ascii="仿宋_GB2312" w:hAnsi="仿宋_GB2312" w:cs="仿宋_GB2312" w:eastAsia="仿宋_GB2312"/>
                <w:sz w:val="24"/>
              </w:rPr>
              <w:t>4.采购人有权监督供应商在本项目实施过程中的全部工作，供应商应按要求参与采购人组织的与本项目有关的自评估、会议和验收等工作。</w:t>
            </w:r>
          </w:p>
          <w:p>
            <w:pPr>
              <w:pStyle w:val="null3"/>
              <w:spacing w:before="105" w:after="105"/>
              <w:ind w:firstLine="472"/>
              <w:jc w:val="left"/>
            </w:pPr>
            <w:r>
              <w:rPr>
                <w:rFonts w:ascii="仿宋_GB2312" w:hAnsi="仿宋_GB2312" w:cs="仿宋_GB2312" w:eastAsia="仿宋_GB2312"/>
                <w:sz w:val="24"/>
              </w:rPr>
              <w:t>5.在项目实施过程中，供应商投入的所有工作人员的一切安全责任均由供应商负责，若出现任何安全事故，均由供应商承担由此造成的一切不良后果及相关责任(包含法律责任)。</w:t>
            </w:r>
          </w:p>
          <w:p>
            <w:pPr>
              <w:pStyle w:val="null3"/>
              <w:spacing w:before="105" w:after="105"/>
              <w:ind w:firstLine="472"/>
              <w:jc w:val="left"/>
            </w:pPr>
            <w:r>
              <w:rPr>
                <w:rFonts w:ascii="仿宋_GB2312" w:hAnsi="仿宋_GB2312" w:cs="仿宋_GB2312" w:eastAsia="仿宋_GB2312"/>
                <w:sz w:val="24"/>
              </w:rPr>
              <w:t>6.供应商提供的相关服务(包括人员)，若国家有关政策规定需要办理相关资质证书、证件或需要进行备案的，应到相应的政府主管部门办理相关资质证书、证件和进行备案。</w:t>
            </w:r>
          </w:p>
          <w:p>
            <w:pPr>
              <w:pStyle w:val="null3"/>
              <w:spacing w:before="105" w:after="105"/>
              <w:ind w:firstLine="472"/>
              <w:jc w:val="left"/>
            </w:pPr>
            <w:r>
              <w:rPr>
                <w:rFonts w:ascii="仿宋_GB2312" w:hAnsi="仿宋_GB2312" w:cs="仿宋_GB2312" w:eastAsia="仿宋_GB2312"/>
                <w:sz w:val="24"/>
                <w:b/>
              </w:rPr>
              <w:t>(七)其他商务要求</w:t>
            </w:r>
          </w:p>
          <w:p>
            <w:pPr>
              <w:pStyle w:val="null3"/>
              <w:spacing w:before="105" w:after="105"/>
              <w:ind w:firstLine="472"/>
              <w:jc w:val="left"/>
            </w:pPr>
            <w:r>
              <w:rPr>
                <w:rFonts w:ascii="仿宋_GB2312" w:hAnsi="仿宋_GB2312" w:cs="仿宋_GB2312" w:eastAsia="仿宋_GB2312"/>
                <w:sz w:val="24"/>
              </w:rPr>
              <w:t>1.政府采购合同签订时间及要求：供应商自成交通知书发出之日起30日内与采购人签订政府采购合同。采购人因不可抗力原因迟延签订合同的，应当自不可抗力事由消除之日起7日内完成合同签订事宜。</w:t>
            </w:r>
          </w:p>
          <w:p>
            <w:pPr>
              <w:pStyle w:val="null3"/>
              <w:spacing w:before="105" w:after="105"/>
              <w:ind w:firstLine="472"/>
              <w:jc w:val="left"/>
            </w:pPr>
            <w:r>
              <w:rPr>
                <w:rFonts w:ascii="仿宋_GB2312" w:hAnsi="仿宋_GB2312" w:cs="仿宋_GB2312" w:eastAsia="仿宋_GB2312"/>
                <w:sz w:val="24"/>
              </w:rPr>
              <w:t>2.合同执行期间采购人有权不定期核对供应商提供服务所配备的人员数量及相关信息，对于未按照采购文件及响应文件执行或存在不合理的部分有权下达整改通知书，并要求供应商限期整改。</w:t>
            </w:r>
          </w:p>
          <w:p>
            <w:pPr>
              <w:pStyle w:val="null3"/>
              <w:spacing w:before="105" w:after="105"/>
              <w:ind w:left="-60" w:firstLine="480"/>
              <w:jc w:val="both"/>
            </w:pPr>
            <w:r>
              <w:rPr>
                <w:rFonts w:ascii="仿宋_GB2312" w:hAnsi="仿宋_GB2312" w:cs="仿宋_GB2312" w:eastAsia="仿宋_GB2312"/>
                <w:sz w:val="24"/>
              </w:rPr>
              <w:t>3</w:t>
            </w:r>
            <w:r>
              <w:rPr>
                <w:rFonts w:ascii="仿宋_GB2312" w:hAnsi="仿宋_GB2312" w:cs="仿宋_GB2312" w:eastAsia="仿宋_GB2312"/>
                <w:sz w:val="24"/>
              </w:rPr>
              <w:t>.供应商服务从业人员在服务期间发生伤亡事故，或在服务过程中造成第三人伤亡的，责任由供应商承担。</w:t>
            </w:r>
          </w:p>
          <w:p>
            <w:pPr>
              <w:pStyle w:val="null3"/>
              <w:spacing w:before="105" w:after="105"/>
              <w:ind w:firstLine="472"/>
              <w:jc w:val="left"/>
            </w:pPr>
            <w:r>
              <w:rPr>
                <w:rFonts w:ascii="仿宋_GB2312" w:hAnsi="仿宋_GB2312" w:cs="仿宋_GB2312" w:eastAsia="仿宋_GB2312"/>
                <w:sz w:val="24"/>
              </w:rPr>
              <w:t>4</w:t>
            </w:r>
            <w:r>
              <w:rPr>
                <w:rFonts w:ascii="仿宋_GB2312" w:hAnsi="仿宋_GB2312" w:cs="仿宋_GB2312" w:eastAsia="仿宋_GB2312"/>
                <w:sz w:val="24"/>
              </w:rPr>
              <w:t>.供应商应当定期及时向采购人通告本项目服务范围内有关服务的重大事项及其进度。</w:t>
            </w:r>
          </w:p>
          <w:p>
            <w:pPr>
              <w:pStyle w:val="null3"/>
              <w:spacing w:before="105" w:after="105"/>
              <w:ind w:firstLine="472"/>
              <w:jc w:val="left"/>
            </w:pPr>
            <w:r>
              <w:rPr>
                <w:rFonts w:ascii="仿宋_GB2312" w:hAnsi="仿宋_GB2312" w:cs="仿宋_GB2312" w:eastAsia="仿宋_GB2312"/>
                <w:sz w:val="24"/>
              </w:rPr>
              <w:t>5</w:t>
            </w:r>
            <w:r>
              <w:rPr>
                <w:rFonts w:ascii="仿宋_GB2312" w:hAnsi="仿宋_GB2312" w:cs="仿宋_GB2312" w:eastAsia="仿宋_GB2312"/>
                <w:sz w:val="24"/>
              </w:rPr>
              <w:t>.接受项目行业管理部门及政府有关部门的指导，接受采购人的监督。</w:t>
            </w:r>
          </w:p>
          <w:p>
            <w:pPr>
              <w:pStyle w:val="null3"/>
              <w:spacing w:before="105" w:after="105"/>
              <w:ind w:firstLine="472"/>
              <w:jc w:val="left"/>
            </w:pPr>
            <w:r>
              <w:rPr>
                <w:rFonts w:ascii="仿宋_GB2312" w:hAnsi="仿宋_GB2312" w:cs="仿宋_GB2312" w:eastAsia="仿宋_GB2312"/>
                <w:sz w:val="24"/>
              </w:rPr>
              <w:t>6</w:t>
            </w:r>
            <w:r>
              <w:rPr>
                <w:rFonts w:ascii="仿宋_GB2312" w:hAnsi="仿宋_GB2312" w:cs="仿宋_GB2312" w:eastAsia="仿宋_GB2312"/>
                <w:sz w:val="24"/>
              </w:rPr>
              <w:t>.在采购合同履约过程中发生的或与本合同有关的争端，供应商与采购人应通过友好协商解决，协商或调解不成的，由当事人依法维护其合法权益。</w:t>
            </w:r>
          </w:p>
          <w:p>
            <w:pPr>
              <w:pStyle w:val="null3"/>
              <w:ind w:firstLine="472"/>
              <w:jc w:val="left"/>
            </w:pPr>
            <w:r>
              <w:rPr>
                <w:rFonts w:ascii="仿宋_GB2312" w:hAnsi="仿宋_GB2312" w:cs="仿宋_GB2312" w:eastAsia="仿宋_GB2312"/>
                <w:sz w:val="24"/>
              </w:rPr>
              <w:t>7</w:t>
            </w:r>
            <w:r>
              <w:rPr>
                <w:rFonts w:ascii="仿宋_GB2312" w:hAnsi="仿宋_GB2312" w:cs="仿宋_GB2312" w:eastAsia="仿宋_GB2312"/>
                <w:sz w:val="24"/>
              </w:rPr>
              <w:t>.其他</w:t>
            </w:r>
            <w:r>
              <w:rPr>
                <w:rFonts w:ascii="仿宋_GB2312" w:hAnsi="仿宋_GB2312" w:cs="仿宋_GB2312" w:eastAsia="仿宋_GB2312"/>
                <w:sz w:val="24"/>
              </w:rPr>
              <w:t>商务要求相关条款详见政府采购合同。</w:t>
            </w:r>
          </w:p>
          <w:p>
            <w:pPr>
              <w:pStyle w:val="null3"/>
              <w:spacing w:before="105" w:after="105"/>
              <w:ind w:firstLine="472"/>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政府采购合同签订生效后25个日历日内完成初步设计；初步设计成果审定后15个日历日内完成施工图设计，后续服务工作直到项目竣工验收合格。</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道孚县内采购人指定地点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详见3.2.技术要求。</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1、政府采购合同签订生效后，达到付款条件起10日内，支付合同总金额的40.00%</w:t>
            </w:r>
          </w:p>
          <w:p>
            <w:pPr>
              <w:pStyle w:val="null3"/>
              <w:jc w:val="left"/>
            </w:pPr>
            <w:r>
              <w:rPr>
                <w:rFonts w:ascii="仿宋_GB2312" w:hAnsi="仿宋_GB2312" w:cs="仿宋_GB2312" w:eastAsia="仿宋_GB2312"/>
              </w:rPr>
              <w:t>2、初步设计成果经审查合格后，达到付款条件起10日内，支付合同总金额的25.00%</w:t>
            </w:r>
          </w:p>
          <w:p>
            <w:pPr>
              <w:pStyle w:val="null3"/>
              <w:jc w:val="left"/>
            </w:pPr>
            <w:r>
              <w:rPr>
                <w:rFonts w:ascii="仿宋_GB2312" w:hAnsi="仿宋_GB2312" w:cs="仿宋_GB2312" w:eastAsia="仿宋_GB2312"/>
              </w:rPr>
              <w:t>3、项目施工图成果并完成图审提交采购人后，达到付款条件起10日内，支付合同总金额的30.00%</w:t>
            </w:r>
          </w:p>
          <w:p>
            <w:pPr>
              <w:pStyle w:val="null3"/>
              <w:jc w:val="left"/>
            </w:pPr>
            <w:r>
              <w:rPr>
                <w:rFonts w:ascii="仿宋_GB2312" w:hAnsi="仿宋_GB2312" w:cs="仿宋_GB2312" w:eastAsia="仿宋_GB2312"/>
              </w:rPr>
              <w:t>4、项目竣工验收合格后，达到付款条件起10日内，支付合同总金额的5.00%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第一条 违约责任 (一)采购人违约责任 1.采购人应遵守本合同并执行合同中的各项规定，保证本合同的正常履行。 2.采购人逾期支付服务合同款项的，除应及时付足合同款项外，应向供应商偿付欠款总额万分之一/天的违约金，逾期违约金累计不超过采购人欠款总额的10%；逾期付款超过30天的，供应商有权终止合同。 3.采购人偿付的违约金不足以弥补供应商损失的，还应按供应商经济损失尚未弥补的部分，支付赔偿金给供应商。 (二)供应商违约责任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不能按时提供服务(成果)或逾期提供的而违约的，除应及时提供服务外，应向采购人偿付逾期提供部分服务总额的百分之一/天的违约金；逾期超过15天，采购人有权终止合同，供应商则应按合同总价的百分之三的款额向采购人偿付违约金，并须全额退还采购人已经付给供应商的服务费及其利息。 4.供应商应当遵守采购人的相关项目需求及相关技术要求及实质性条款，实施完成采购合同应当完全满足相关项目需求及相关技术要求及实质性条款，若供应商瑕疵履行采购合同，采购人有权向供应商要求赔偿合同总价款20%的违约金，若造成相关损失的，采购人有权要求供应商承担所有赔偿责任。 5.有下列情形之一的，当事人可以解除合同： 5.1因不可抗力致使不能实现合同目的(由于非供应商或采购人原因，致使合同实质性条款无法实现的)； 5.2当事人一方迟延履行主要债务，经催告后在合理期限内仍未履行； 5.3当事人一方迟延履行债务或者有其他违约行为致使不能实现合同目的； 5.4法律规定的其他情形。 第二条 解决争议的方法 (一)因服务的质量问题发生争议，由采购人或其指定的第三方机构进行质量鉴定。服务符合标准的，鉴定费由采购人承担；服务不符合质量标准的，鉴定费由供应商承担； (二)合同履行期间，若双方发生争议，可协商或由有关部门调解解决，协商或调解不成的，向采购人所在地有管辖权的人民法院起诉。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投诉受理单位：道孚县财政局，联系电话：0836-7122078，地址：甘孜藏族自治州道孚县政务中心4楼，邮编：626400。注：①供应商投诉应当有明确的请求和必要的证明材料。供应商投诉的事项不得超出已质疑事项的范围，须符合《政府采购质疑和投诉办法》(财政部令第94号)规定，并使用财政部下发《投诉书》范本，格式详见附件。②供应商可通过在线、现场、邮寄、邮箱等多种方式提起投诉。2.根据《关于进一步提高政府采购透明度和采购效率相关事项的通知》(财办库〔2023〕243号)规定：推进政府采购合同变更信息公开。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政府采购合同变更公告应当包括原合同编号、名称和文本，原合同变更的条款号，变更后作为原合同组成部分的补充合同文本，合同变更时间，变更公告日期等。采购人要进一步落实《关于促进政府采购公平竞争优化营商环境的通知》（财库〔2019〕38号）、《保障中小企业款项支付条例》(中华人民共和国国务院令 第802号)有关要求，在政府采购合同中约定资金支付的方式、时间和条件，明确逾期支付资金的违约责任。3.因一体化系统限制原因，5.3.11推荐成交候选供应商以此条为准：“按供应商评审得分从高到低顺序排列。响应文件满足磋商文件全部实质性要求，且按照评审因素的量化指标评审得分最高的供应商为排名第一的成交候选供应商。得分相同的，按最后报价由低到高顺序排列；得分且最后报价相同的并列，按照技术指标优劣（本项目的技术指标为：服务方案，按照技术指标得分确定优劣）顺序推荐；报价相同且技术指标得分也相同的并列，以少数民族地区企业的供应商作为成交候选供应商【供应商需提供供应商注册地为少数民族地区(含民族自治区、自治州、自治县以及享受少数民族待遇的区县及民族乡)的营业执照副本复印件】；报价相同且技术指标评审得分也相同，且企业性质相同的并列，采购人委托磋商小组按照随机抽签的方式确定并列供应商推荐顺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采购文件第三章</w:t>
      </w:r>
      <w:r>
        <w:rPr>
          <w:rFonts w:ascii="仿宋_GB2312" w:hAnsi="仿宋_GB2312" w:cs="仿宋_GB2312" w:eastAsia="仿宋_GB2312"/>
        </w:rPr>
        <w:t>“3.2.技术要求”(因系统格式限制，可变动内容不包含3.2.技术要求中的商务要求)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政府采购合同主要条款</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供应商：①若为企业法人：提供“营业执照”副本复印件；②若为其他组织：提供“对应主管部门颁发的准许执业证明文件或营业执照副本”复印件。 注：以上证明材料应满足此条要求①发证机关有年检要求的，应按规定通过年检；②在有效期内；③加盖供应商电子印章。</w:t>
            </w:r>
          </w:p>
        </w:tc>
        <w:tc>
          <w:tcPr>
            <w:tcW w:type="dxa" w:w="1661"/>
          </w:tcPr>
          <w:p>
            <w:pPr>
              <w:pStyle w:val="null3"/>
              <w:jc w:val="left"/>
            </w:pPr>
            <w:r>
              <w:rPr>
                <w:rFonts w:ascii="仿宋_GB2312" w:hAnsi="仿宋_GB2312" w:cs="仿宋_GB2312" w:eastAsia="仿宋_GB2312"/>
              </w:rPr>
              <w:t>响应文件封面,具有独立承担民事责任的能力的证明材料.docx,投标（响应）函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具有国家建设行政主管部门颁发且在有效期内的工程设计建筑行业(建筑工程)乙级及以上资质。</w:t>
            </w:r>
          </w:p>
        </w:tc>
        <w:tc>
          <w:tcPr>
            <w:tcW w:type="dxa" w:w="3322"/>
          </w:tcPr>
          <w:p>
            <w:pPr>
              <w:pStyle w:val="null3"/>
              <w:jc w:val="left"/>
            </w:pPr>
            <w:r>
              <w:rPr>
                <w:rFonts w:ascii="仿宋_GB2312" w:hAnsi="仿宋_GB2312" w:cs="仿宋_GB2312" w:eastAsia="仿宋_GB2312"/>
              </w:rPr>
              <w:t>提供国家建设行政主管部门颁发且在有效期内的工程设计建筑行业(建筑工程)乙级及以上资质证书复印件。</w:t>
            </w:r>
          </w:p>
        </w:tc>
        <w:tc>
          <w:tcPr>
            <w:tcW w:type="dxa" w:w="1661"/>
          </w:tcPr>
          <w:p>
            <w:pPr>
              <w:pStyle w:val="null3"/>
              <w:jc w:val="left"/>
            </w:pPr>
            <w:r>
              <w:rPr>
                <w:rFonts w:ascii="仿宋_GB2312" w:hAnsi="仿宋_GB2312" w:cs="仿宋_GB2312" w:eastAsia="仿宋_GB2312"/>
              </w:rPr>
              <w:t>特定资格审查证明材料.docx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系统固化原因，符合性审查标准中序号1部分无法编辑，序号1中“无需供应商单独提供材料进行响应，只需供应商承诺严格遵守并执行的相关实质性要求”不作为实质性要求，实质性要求审查以此条为准）</w:t>
            </w:r>
          </w:p>
        </w:tc>
        <w:tc>
          <w:tcPr>
            <w:tcW w:type="dxa" w:w="3322"/>
          </w:tcPr>
          <w:p>
            <w:pPr>
              <w:pStyle w:val="null3"/>
              <w:jc w:val="left"/>
            </w:pPr>
            <w:r>
              <w:rPr>
                <w:rFonts w:ascii="仿宋_GB2312" w:hAnsi="仿宋_GB2312" w:cs="仿宋_GB2312" w:eastAsia="仿宋_GB2312"/>
              </w:rPr>
              <w:t>供应商通过商务、服务应答表对磋商文件中“技术要求”、“服务要求”、“其他要求”进行响应。</w:t>
            </w:r>
          </w:p>
        </w:tc>
        <w:tc>
          <w:tcPr>
            <w:tcW w:type="dxa" w:w="1661"/>
          </w:tcPr>
          <w:p>
            <w:pPr>
              <w:pStyle w:val="null3"/>
              <w:jc w:val="left"/>
            </w:pPr>
            <w:r>
              <w:rPr>
                <w:rFonts w:ascii="仿宋_GB2312" w:hAnsi="仿宋_GB2312" w:cs="仿宋_GB2312" w:eastAsia="仿宋_GB2312"/>
              </w:rPr>
              <w:t>商务、服务应答表.docx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根据采购文件第三章相关要求，供应商针对本项目制定的服务方案： 1.设计方案：包括①设计总体思路、②设计方案图及说明、③设计质量保证措施、④设计进度保证措施、⑤工作重点和难点分析、⑥后续服务措施、⑦应急处理措施七个方面； 2.实施方案：包括①项目理解与分析；②拟投入本项目人员架构及分工职责；③安全、保密、送审方案三个方面； 以上十个方面内容进行评审，其中每有一方面内容满足要求的得6分；每一方面内容中，每有一处存在不足的扣3分，该方面分值扣完为止；每有一方面内容缺失的该方面不得分；本项最多得60分。 注：(1)以上内容满足要求是指①内容与项目技术服务需求吻合，有具体详细的阐述；②阐述从实际出发，切合项目背景、项目需求以及市场供应情况发现问题并提出专业技术建议或者解决方案；③内容符合国家、地方、行业标准、行业惯例以及项目特点，能保障实现采购目标；④内容清楚明了、表述规范、含义准确。(2)存在不足是指以下任意一项类似缺陷或瑕疵：①内容生搬硬造，阐述存在逻辑错误，没有结合项目实际做到具体问题具体分析或只有理论却没有具体说明要如何做；②涉及内容未能体现出本项目的特点或与实际需求不完全相符；③项目名称、实施地点、政策、规范、标准与本项目不一致；④存在其他不满足前款“内容满足要求”的情形等任意一项类似情形。(3)以评审专家结合项目实际情况和响应文件响应情况进行独立评审为准。</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1.供应商每有一个类似项目履约经验的得4分，本项最多得8分。 注：类似项目是指与本项目采购内容类似的项目，提供有效的合同/协议复印件。 2.供应商拟为本项目配备的服务人员中： (1)项目负责人(1人)：①具有二级及以上注册建筑师证书的得3分；②同时具有建筑工程类专业中级技术职称的加1分；同时具有建筑工程类专业高级(含副高级和正高级)技术职称的加3分；本项最多得6分。 (2)建筑专业负责人(1人)：①具有二级及以上注册建筑师证书的得3分；②同时具有建筑工程类专业中级技术职称的加1分；同时具有建筑工程类专业高级(含副高级和正高级)技术职称的加3分；本项最多得6分。 (3)结构专业负责人(1人)：①具有二级及以上注册结构工程师证书的得3分，②同时具有结构类专业中级技术职称的加0.5分；同时具有结构类专业高级(含副高级和正高级)技术职称的加2分；本项最多得5分。 (4)给排水专业负责人(1人)：具有注册公用设备工程师(给水排水专业)资格证书的得3分，②同时具有给排水类专业中级技术职称的加0.5分；具有给排水类专业高级(含副高级和正高级)技术职称的加2分；本项最多得5分。 注：①须提供人员有效的身份证正反面复印件、职称证书复印件(如有要求时提供)、注册证书复印件并进行电子签章，注册证书须注册在本单位，提供电子注册证书的须符合相关规定。②人员不重复计分，同一人员以分值最高的证书计算。</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磋商报价得分=(磋商基准价/最后磋商报价)×10%×100； 注：项目评审过程中，不得去掉最后报价中的最高报价和最低报价。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详见附件：特定资格审查证明材料.docx</w:t>
      </w:r>
    </w:p>
    <w:p>
      <w:pPr>
        <w:pStyle w:val="null3"/>
        <w:ind w:firstLine="960"/>
        <w:jc w:val="left"/>
      </w:pPr>
      <w:r>
        <w:rPr>
          <w:rFonts w:ascii="仿宋_GB2312" w:hAnsi="仿宋_GB2312" w:cs="仿宋_GB2312" w:eastAsia="仿宋_GB2312"/>
        </w:rPr>
        <w:t>详见附件：具有独立承担民事责任的能力的证明材料.docx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详见附件：商务、服务应答表.docx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