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版本号：N510116202600013120260429004</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2026年医用耗材采购项目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N5101162026000131</w:t>
      </w:r>
    </w:p>
    <w:p>
      <w:pPr>
        <w:pStyle w:val="null3"/>
        <w:jc w:val="left"/>
        <w:outlineLvl w:val="2"/>
      </w:pPr>
      <w:r>
        <w:rPr>
          <w:rFonts w:ascii="仿宋_GB2312" w:hAnsi="仿宋_GB2312" w:cs="仿宋_GB2312" w:eastAsia="仿宋_GB2312"/>
          <w:sz w:val="28"/>
          <w:b/>
        </w:rPr>
        <w:t>成都市双流区永安中心卫生院（成都市双流区第二人民医院）</w:t>
      </w:r>
    </w:p>
    <w:p>
      <w:pPr>
        <w:pStyle w:val="null3"/>
        <w:jc w:val="center"/>
        <w:outlineLvl w:val="2"/>
      </w:pPr>
      <w:r>
        <w:rPr>
          <w:rFonts w:ascii="仿宋_GB2312" w:hAnsi="仿宋_GB2312" w:cs="仿宋_GB2312" w:eastAsia="仿宋_GB2312"/>
          <w:sz w:val="28"/>
          <w:b/>
        </w:rPr>
        <w:t>四川鑫沅招标代理有限公司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2026年04月29日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四川鑫沅招标代理有限公司</w:t>
      </w:r>
      <w:r>
        <w:rPr>
          <w:rFonts w:ascii="仿宋_GB2312" w:hAnsi="仿宋_GB2312" w:cs="仿宋_GB2312" w:eastAsia="仿宋_GB2312"/>
        </w:rPr>
        <w:t xml:space="preserve"> （以下简称“代理机构”）受 </w:t>
      </w:r>
      <w:r>
        <w:rPr>
          <w:rFonts w:ascii="仿宋_GB2312" w:hAnsi="仿宋_GB2312" w:cs="仿宋_GB2312" w:eastAsia="仿宋_GB2312"/>
        </w:rPr>
        <w:t>成都市双流区永安中心卫生院（成都市双流区第二人民医院）</w:t>
      </w:r>
      <w:r>
        <w:rPr>
          <w:rFonts w:ascii="仿宋_GB2312" w:hAnsi="仿宋_GB2312" w:cs="仿宋_GB2312" w:eastAsia="仿宋_GB2312"/>
        </w:rPr>
        <w:t xml:space="preserve"> 委托，拟对 </w:t>
      </w:r>
      <w:r>
        <w:rPr>
          <w:rFonts w:ascii="仿宋_GB2312" w:hAnsi="仿宋_GB2312" w:cs="仿宋_GB2312" w:eastAsia="仿宋_GB2312"/>
        </w:rPr>
        <w:t>2026年医用耗材采购项目</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成都市双流区</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N5101162026000131</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2026年医用耗材采购项目</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根据医院工作需要，部分科室或部门需进行成都市双流区永安中心卫生院（成都市双流区第二人民医院）2026年医用耗材采购项目，本项目共4个包，每包分别设置1名中标单位</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jc w:val="left"/>
      </w:pPr>
      <w:r>
        <w:rPr>
          <w:rFonts w:ascii="仿宋_GB2312" w:hAnsi="仿宋_GB2312" w:cs="仿宋_GB2312" w:eastAsia="仿宋_GB2312"/>
        </w:rPr>
        <w:t>采购包2：无。</w:t>
      </w:r>
    </w:p>
    <w:p>
      <w:pPr>
        <w:pStyle w:val="null3"/>
        <w:jc w:val="left"/>
      </w:pPr>
      <w:r>
        <w:rPr>
          <w:rFonts w:ascii="仿宋_GB2312" w:hAnsi="仿宋_GB2312" w:cs="仿宋_GB2312" w:eastAsia="仿宋_GB2312"/>
        </w:rPr>
        <w:t>采购包3：无。</w:t>
      </w:r>
    </w:p>
    <w:p>
      <w:pPr>
        <w:pStyle w:val="null3"/>
        <w:jc w:val="left"/>
      </w:pPr>
      <w:r>
        <w:rPr>
          <w:rFonts w:ascii="仿宋_GB2312" w:hAnsi="仿宋_GB2312" w:cs="仿宋_GB2312" w:eastAsia="仿宋_GB2312"/>
        </w:rPr>
        <w:t>采购包4：无。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1、1.投标人须符合《医疗器械监督管理条例》要求并提供投标人经营该产品的经营许可/经营备案证明材料； 2.投标人须提供书面承诺，承诺若采购产品为医疗器械的，所投产品均符合《医疗器械注册与备案管理办法》要求，交货时提供所投产品注册/备案证明材料 3.若投标产品属于消毒产品的，产品生产厂家须具备有效的《消毒产品生产企业卫生许可证》、投标产品须具备有效的《消毒产品卫生安全评价报告》或新消毒产品卫生许可批件。 4.若投标产品属于型式管理的计量器具，投标产品须具备有效的《计量器具型式批准证书》。 （描述：1.投标人须符合《医疗器械监督管理条例》要求并提供投标人经营该产品的经营许可/经营备案证明材料； 2.投标人须提供书面承诺，承诺若采购产品为医疗器械的，所投产品均符合《医疗器械注册与备案管理办法》要求，交货时提供所投产品注册/备案证明材料 3.若投标产品属于消毒产品的，产品生产厂家须具备有效的《消毒产品生产企业卫生许可证》、投标产品须具备有效的《消毒产品卫生安全评价报告》或新消毒产品卫生许可批件。 4.若投标产品属于型式管理的计量器具，投标产品须具备有效的《计量器具型式批准证书》。 ）</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1、1.投标人具有有效的《道路危险货物运输许可证》或《道路运输经营许可证》。（注：如投标人自身不具有道路危险货物运输资质，可以提供第三方的相应的运输资质以及有效的合同或协议） 2.投标人若为代理商须具有有效的《危险化学品经营许可证》、《药品经营许可证》（许可范围须涵盖项目采购内容）；投标人为生产厂家须具有有效的《危险化学品经营许可证》、《药品生产许可证》、《药品注册批件》证书或药品补充申请批件（许可范围须涵盖项目采购内容） 3.投标人须具有有效的《气瓶充装许可证》或者《移动式压力容器充装许可证》。（描述：1.投标人具有有效的《道路危险货物运输许可证》或《道路运输经营许可证》。（注：如投标人自身不具有道路危险货物运输资质，可以提供第三方的相应的运输资质以及有效的合同或协议） 2.投标人若为代理商须具有有效的《危险化学品经营许可证》、《药品经营许可证》（许可范围须涵盖项目采购内容）；投标人为生产厂家须具有有效的《危险化学品经营许可证》、《药品生产许可证》、《药品注册批件》证书或药品补充申请批件（许可范围须涵盖项目采购内容） 3.投标人须具有有效的《气瓶充装许可证》或者《移动式压力容器充装许可证》。）</w:t>
      </w:r>
    </w:p>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1、1.投标人须符合《医疗器械监督管理条例》要求并提供投标人经营该产品的经营许可/经营备案证明材料； 2.投标人须提供书面承诺，承诺若采购产品为医疗器械的，所投产品均符合《医疗器械注册与备案管理办法》要求，交货时提供所投产品注册/备案证明材料。 3.若投标产品属于消毒产品的，产品生产厂家须具备有效的《消毒产品生产企业卫生许可证》、投标产品须具备有效的《消毒产品卫生安全评价报告》或新消毒产品卫生许可批件。（描述：1.投标人须符合《医疗器械监督管理条例》要求并提供投标人经营该产品的经营许可/经营备案证明材料； 2.投标人须提供书面承诺，承诺若采购产品为医疗器械的，所投产品均符合《医疗器械注册与备案管理办法》要求，交货时提供所投产品注册/备案证明材料。 3.若投标产品属于消毒产品的，产品生产厂家须具备有效的《消毒产品生产企业卫生许可证》、投标产品须具备有效的《消毒产品卫生安全评价报告》或新消毒产品卫生许可批件。）</w:t>
      </w:r>
    </w:p>
    <w:p>
      <w:pPr>
        <w:pStyle w:val="null3"/>
        <w:jc w:val="left"/>
      </w:pPr>
      <w:r>
        <w:rPr>
          <w:rFonts w:ascii="仿宋_GB2312" w:hAnsi="仿宋_GB2312" w:cs="仿宋_GB2312" w:eastAsia="仿宋_GB2312"/>
        </w:rPr>
        <w:t>采购包4：</w:t>
      </w:r>
    </w:p>
    <w:p>
      <w:pPr>
        <w:pStyle w:val="null3"/>
        <w:jc w:val="left"/>
      </w:pPr>
      <w:r>
        <w:rPr>
          <w:rFonts w:ascii="仿宋_GB2312" w:hAnsi="仿宋_GB2312" w:cs="仿宋_GB2312" w:eastAsia="仿宋_GB2312"/>
        </w:rPr>
        <w:t>1、1.投标人须符合《医疗器械监督管理条例》要求并提供投标人经营该产品的经营许可/经营备案证明材料； 2.投标人须提供书面承诺，承诺若采购产品为医疗器械的，所投产品均符合《医疗器械注册与备案管理办法》要求，交货时提供所投产品注册/备案证明材料。 3.若投标产品属于消毒产品的，产品生产厂家须具备有效的《消毒产品生产企业卫生许可证》、投标产品须具备有效的《消毒产品卫生安全评价报告》或新消毒产品卫生许可批件。（描述：1.投标人须符合《医疗器械监督管理条例》要求并提供投标人经营该产品的经营许可/经营备案证明材料； 2.投标人须提供书面承诺，承诺若采购产品为医疗器械的，所投产品均符合《医疗器械注册与备案管理办法》要求，交货时提供所投产品注册/备案证明材料。 3.若投标产品属于消毒产品的，产品生产厂家须具备有效的《消毒产品生产企业卫生许可证》、投标产品须具备有效的《消毒产品卫生安全评价报告》或新消毒产品卫生许可批件。）</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已纳入全国公共资源交易平台（四川省）互认范围；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CA及签章服务电话：通过四川政府采购网-办事指南进行查询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成都市双流区永安中心卫生院（成都市双流区第二人民医院）</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成都市双流区永安镇四兴街88号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代老师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028-85682776</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四川鑫沅招标代理有限公司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四川省成都市武侯区武科西一路65号2栋2层201号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610041</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王女士</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028-87765239或87766602转8803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采购包1：1,007,165.96元</w:t>
            </w:r>
          </w:p>
          <w:p>
            <w:pPr>
              <w:pStyle w:val="null3"/>
              <w:jc w:val="left"/>
            </w:pPr>
            <w:r>
              <w:rPr>
                <w:rFonts w:ascii="仿宋_GB2312" w:hAnsi="仿宋_GB2312" w:cs="仿宋_GB2312" w:eastAsia="仿宋_GB2312"/>
              </w:rPr>
              <w:t>采购包2：178,216.00元</w:t>
            </w:r>
          </w:p>
          <w:p>
            <w:pPr>
              <w:pStyle w:val="null3"/>
              <w:jc w:val="left"/>
            </w:pPr>
            <w:r>
              <w:rPr>
                <w:rFonts w:ascii="仿宋_GB2312" w:hAnsi="仿宋_GB2312" w:cs="仿宋_GB2312" w:eastAsia="仿宋_GB2312"/>
              </w:rPr>
              <w:t>采购包3：199,234.00元</w:t>
            </w:r>
          </w:p>
          <w:p>
            <w:pPr>
              <w:pStyle w:val="null3"/>
              <w:jc w:val="left"/>
            </w:pPr>
            <w:r>
              <w:rPr>
                <w:rFonts w:ascii="仿宋_GB2312" w:hAnsi="仿宋_GB2312" w:cs="仿宋_GB2312" w:eastAsia="仿宋_GB2312"/>
              </w:rPr>
              <w:t>采购包4：30,635.56元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p>
          <w:p>
            <w:pPr>
              <w:pStyle w:val="null3"/>
              <w:jc w:val="left"/>
            </w:pPr>
            <w:r>
              <w:rPr>
                <w:rFonts w:ascii="仿宋_GB2312" w:hAnsi="仿宋_GB2312" w:cs="仿宋_GB2312" w:eastAsia="仿宋_GB2312"/>
              </w:rPr>
              <w:t>采购包2：综合评分法</w:t>
            </w:r>
          </w:p>
          <w:p>
            <w:pPr>
              <w:pStyle w:val="null3"/>
              <w:jc w:val="left"/>
            </w:pPr>
            <w:r>
              <w:rPr>
                <w:rFonts w:ascii="仿宋_GB2312" w:hAnsi="仿宋_GB2312" w:cs="仿宋_GB2312" w:eastAsia="仿宋_GB2312"/>
              </w:rPr>
              <w:t>采购包3：综合评分法</w:t>
            </w:r>
          </w:p>
          <w:p>
            <w:pPr>
              <w:pStyle w:val="null3"/>
              <w:jc w:val="left"/>
            </w:pPr>
            <w:r>
              <w:rPr>
                <w:rFonts w:ascii="仿宋_GB2312" w:hAnsi="仿宋_GB2312" w:cs="仿宋_GB2312" w:eastAsia="仿宋_GB2312"/>
              </w:rPr>
              <w:t>采购包4：综合评分法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采购包2：不接受联合体</w:t>
            </w:r>
          </w:p>
          <w:p>
            <w:pPr>
              <w:pStyle w:val="null3"/>
              <w:jc w:val="left"/>
            </w:pPr>
            <w:r>
              <w:rPr>
                <w:rFonts w:ascii="仿宋_GB2312" w:hAnsi="仿宋_GB2312" w:cs="仿宋_GB2312" w:eastAsia="仿宋_GB2312"/>
              </w:rPr>
              <w:t>采购包3：不接受联合体</w:t>
            </w:r>
          </w:p>
          <w:p>
            <w:pPr>
              <w:pStyle w:val="null3"/>
              <w:jc w:val="left"/>
            </w:pPr>
            <w:r>
              <w:rPr>
                <w:rFonts w:ascii="仿宋_GB2312" w:hAnsi="仿宋_GB2312" w:cs="仿宋_GB2312" w:eastAsia="仿宋_GB2312"/>
              </w:rPr>
              <w:t>采购包4：不接受联合体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p>
            <w:pPr>
              <w:pStyle w:val="null3"/>
              <w:jc w:val="left"/>
            </w:pPr>
            <w:r>
              <w:rPr>
                <w:rFonts w:ascii="仿宋_GB2312" w:hAnsi="仿宋_GB2312" w:cs="仿宋_GB2312" w:eastAsia="仿宋_GB2312"/>
              </w:rPr>
              <w:t>采购包2：不收取</w:t>
            </w:r>
          </w:p>
          <w:p>
            <w:pPr>
              <w:pStyle w:val="null3"/>
              <w:jc w:val="left"/>
            </w:pPr>
            <w:r>
              <w:rPr>
                <w:rFonts w:ascii="仿宋_GB2312" w:hAnsi="仿宋_GB2312" w:cs="仿宋_GB2312" w:eastAsia="仿宋_GB2312"/>
              </w:rPr>
              <w:t>采购包3：不收取</w:t>
            </w:r>
          </w:p>
          <w:p>
            <w:pPr>
              <w:pStyle w:val="null3"/>
              <w:jc w:val="left"/>
            </w:pPr>
            <w:r>
              <w:rPr>
                <w:rFonts w:ascii="仿宋_GB2312" w:hAnsi="仿宋_GB2312" w:cs="仿宋_GB2312" w:eastAsia="仿宋_GB2312"/>
              </w:rPr>
              <w:t>采购包4：不收取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90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代理服务费用收取对象：中标人</w:t>
            </w:r>
          </w:p>
          <w:p>
            <w:pPr>
              <w:pStyle w:val="null3"/>
              <w:jc w:val="left"/>
            </w:pPr>
            <w:r>
              <w:rPr>
                <w:rFonts w:ascii="仿宋_GB2312" w:hAnsi="仿宋_GB2312" w:cs="仿宋_GB2312" w:eastAsia="仿宋_GB2312"/>
              </w:rPr>
              <w:t>代理服务费收费标准：参照原国家计委《招标代理服务收费管理暂行办法》（计价格[2002]1980号）和国家发展改革委办公厅《关于招标代理服务收费有关问题的通知》（发改办价格[2003]857号）规定的收费标准下浮20%</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p>
            <w:pPr>
              <w:pStyle w:val="null3"/>
              <w:jc w:val="left"/>
            </w:pPr>
            <w:r>
              <w:rPr>
                <w:rFonts w:ascii="仿宋_GB2312" w:hAnsi="仿宋_GB2312" w:cs="仿宋_GB2312" w:eastAsia="仿宋_GB2312"/>
              </w:rPr>
              <w:t>采购包2：否</w:t>
            </w:r>
          </w:p>
          <w:p>
            <w:pPr>
              <w:pStyle w:val="null3"/>
              <w:jc w:val="left"/>
            </w:pPr>
            <w:r>
              <w:rPr>
                <w:rFonts w:ascii="仿宋_GB2312" w:hAnsi="仿宋_GB2312" w:cs="仿宋_GB2312" w:eastAsia="仿宋_GB2312"/>
              </w:rPr>
              <w:t>采购包3：否</w:t>
            </w:r>
          </w:p>
          <w:p>
            <w:pPr>
              <w:pStyle w:val="null3"/>
              <w:jc w:val="left"/>
            </w:pPr>
            <w:r>
              <w:rPr>
                <w:rFonts w:ascii="仿宋_GB2312" w:hAnsi="仿宋_GB2312" w:cs="仿宋_GB2312" w:eastAsia="仿宋_GB2312"/>
              </w:rPr>
              <w:t>采购包4：否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成都市双流区永安中心卫生院（成都市双流区第二人民医院）</w:t>
      </w:r>
      <w:r>
        <w:rPr>
          <w:rFonts w:ascii="仿宋_GB2312" w:hAnsi="仿宋_GB2312" w:cs="仿宋_GB2312" w:eastAsia="仿宋_GB2312"/>
        </w:rPr>
        <w:t xml:space="preserve"> 和 </w:t>
      </w:r>
      <w:r>
        <w:rPr>
          <w:rFonts w:ascii="仿宋_GB2312" w:hAnsi="仿宋_GB2312" w:cs="仿宋_GB2312" w:eastAsia="仿宋_GB2312"/>
        </w:rPr>
        <w:t>四川鑫沅招标代理有限公司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成都市双流区永安中心卫生院（成都市双流区第二人民医院）</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四川鑫沅招标代理有限公司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一、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三、评标过程中出现下列情形之一的，评标委员会应当启动异常低价投标审查程序：</w:t>
      </w:r>
    </w:p>
    <w:p>
      <w:pPr>
        <w:pStyle w:val="null3"/>
        <w:ind w:firstLine="480"/>
        <w:jc w:val="left"/>
      </w:pPr>
      <w:r>
        <w:rPr>
          <w:rFonts w:ascii="仿宋_GB2312" w:hAnsi="仿宋_GB2312" w:cs="仿宋_GB2312" w:eastAsia="仿宋_GB2312"/>
        </w:rPr>
        <w:t xml:space="preserve">1.投标报价低于全部通过符合性审查供应商投标报价平均值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%的，即投标报价&lt;全部通过符合性审查供应商投标报价平均值×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2.投标报价低于通过符合性审查的次低报价供应商投标报价 </w:t>
      </w:r>
      <w:r>
        <w:rPr>
          <w:rFonts w:ascii="仿宋_GB2312" w:hAnsi="仿宋_GB2312" w:cs="仿宋_GB2312" w:eastAsia="仿宋_GB2312"/>
        </w:rPr>
        <w:t>50</w:t>
      </w:r>
      <w:r>
        <w:rPr>
          <w:rFonts w:ascii="仿宋_GB2312" w:hAnsi="仿宋_GB2312" w:cs="仿宋_GB2312" w:eastAsia="仿宋_GB2312"/>
        </w:rPr>
        <w:t xml:space="preserve"> %的，即投标报价&lt;通过符合性审查的次低报价供应商投标报价×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3.投标报价低于采购项目（采购包）最高限价 </w:t>
      </w:r>
      <w:r>
        <w:rPr>
          <w:rFonts w:ascii="仿宋_GB2312" w:hAnsi="仿宋_GB2312" w:cs="仿宋_GB2312" w:eastAsia="仿宋_GB2312"/>
        </w:rPr>
        <w:t>50</w:t>
      </w:r>
      <w:r>
        <w:rPr>
          <w:rFonts w:ascii="仿宋_GB2312" w:hAnsi="仿宋_GB2312" w:cs="仿宋_GB2312" w:eastAsia="仿宋_GB2312"/>
        </w:rPr>
        <w:t xml:space="preserve"> %的，即投标报价&lt;采购项目（采购包）最高限价×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4.评标委员会基于专业判断，认为供应商报价过低，有可能影响产品质量或者不能诚信履约的其他情形。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pPr>
        <w:pStyle w:val="null3"/>
        <w:ind w:firstLine="480"/>
        <w:jc w:val="left"/>
      </w:pPr>
      <w:r>
        <w:rPr>
          <w:rFonts w:ascii="仿宋_GB2312" w:hAnsi="仿宋_GB2312" w:cs="仿宋_GB2312" w:eastAsia="仿宋_GB2312"/>
        </w:rPr>
        <w:t>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outlineLvl w:val="3"/>
      </w:pPr>
      <w:r>
        <w:rPr>
          <w:rFonts w:ascii="仿宋_GB2312" w:hAnsi="仿宋_GB2312" w:cs="仿宋_GB2312" w:eastAsia="仿宋_GB2312"/>
          <w:sz w:val="24"/>
          <w:b/>
        </w:rPr>
        <w:t>2.5.1.1.开标程序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outlineLvl w:val="3"/>
      </w:pPr>
      <w:r>
        <w:rPr>
          <w:rFonts w:ascii="仿宋_GB2312" w:hAnsi="仿宋_GB2312" w:cs="仿宋_GB2312" w:eastAsia="仿宋_GB2312"/>
          <w:sz w:val="24"/>
          <w:b/>
        </w:rPr>
        <w:t>2.5.1.2.解密投标文件★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自行验收</w:t>
      </w:r>
    </w:p>
    <w:p>
      <w:pPr>
        <w:pStyle w:val="null3"/>
        <w:jc w:val="left"/>
      </w:pPr>
      <w:r>
        <w:rPr>
          <w:rFonts w:ascii="仿宋_GB2312" w:hAnsi="仿宋_GB2312" w:cs="仿宋_GB2312" w:eastAsia="仿宋_GB2312"/>
        </w:rPr>
        <w:t>采购包3：</w:t>
      </w:r>
      <w:r>
        <w:rPr>
          <w:rFonts w:ascii="仿宋_GB2312" w:hAnsi="仿宋_GB2312" w:cs="仿宋_GB2312" w:eastAsia="仿宋_GB2312"/>
        </w:rPr>
        <w:t>自行验收</w:t>
      </w:r>
    </w:p>
    <w:p>
      <w:pPr>
        <w:pStyle w:val="null3"/>
        <w:jc w:val="left"/>
      </w:pPr>
      <w:r>
        <w:rPr>
          <w:rFonts w:ascii="仿宋_GB2312" w:hAnsi="仿宋_GB2312" w:cs="仿宋_GB2312" w:eastAsia="仿宋_GB2312"/>
        </w:rPr>
        <w:t>采购包4：</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r>
        <w:rPr>
          <w:rFonts w:ascii="仿宋_GB2312" w:hAnsi="仿宋_GB2312" w:cs="仿宋_GB2312" w:eastAsia="仿宋_GB2312"/>
        </w:rPr>
        <w:t>否</w:t>
      </w:r>
    </w:p>
    <w:p>
      <w:pPr>
        <w:pStyle w:val="null3"/>
        <w:jc w:val="left"/>
      </w:pPr>
      <w:r>
        <w:rPr>
          <w:rFonts w:ascii="仿宋_GB2312" w:hAnsi="仿宋_GB2312" w:cs="仿宋_GB2312" w:eastAsia="仿宋_GB2312"/>
        </w:rPr>
        <w:t>采购包3：</w:t>
      </w:r>
      <w:r>
        <w:rPr>
          <w:rFonts w:ascii="仿宋_GB2312" w:hAnsi="仿宋_GB2312" w:cs="仿宋_GB2312" w:eastAsia="仿宋_GB2312"/>
        </w:rPr>
        <w:t>否</w:t>
      </w:r>
    </w:p>
    <w:p>
      <w:pPr>
        <w:pStyle w:val="null3"/>
        <w:jc w:val="left"/>
      </w:pPr>
      <w:r>
        <w:rPr>
          <w:rFonts w:ascii="仿宋_GB2312" w:hAnsi="仿宋_GB2312" w:cs="仿宋_GB2312" w:eastAsia="仿宋_GB2312"/>
        </w:rPr>
        <w:t>采购包4：</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r>
        <w:rPr>
          <w:rFonts w:ascii="仿宋_GB2312" w:hAnsi="仿宋_GB2312" w:cs="仿宋_GB2312" w:eastAsia="仿宋_GB2312"/>
        </w:rPr>
        <w:t>否</w:t>
      </w:r>
    </w:p>
    <w:p>
      <w:pPr>
        <w:pStyle w:val="null3"/>
        <w:jc w:val="left"/>
      </w:pPr>
      <w:r>
        <w:rPr>
          <w:rFonts w:ascii="仿宋_GB2312" w:hAnsi="仿宋_GB2312" w:cs="仿宋_GB2312" w:eastAsia="仿宋_GB2312"/>
        </w:rPr>
        <w:t>采购包3：</w:t>
      </w:r>
      <w:r>
        <w:rPr>
          <w:rFonts w:ascii="仿宋_GB2312" w:hAnsi="仿宋_GB2312" w:cs="仿宋_GB2312" w:eastAsia="仿宋_GB2312"/>
        </w:rPr>
        <w:t>否</w:t>
      </w:r>
    </w:p>
    <w:p>
      <w:pPr>
        <w:pStyle w:val="null3"/>
        <w:jc w:val="left"/>
      </w:pPr>
      <w:r>
        <w:rPr>
          <w:rFonts w:ascii="仿宋_GB2312" w:hAnsi="仿宋_GB2312" w:cs="仿宋_GB2312" w:eastAsia="仿宋_GB2312"/>
        </w:rPr>
        <w:t>采购包4：</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r>
        <w:rPr>
          <w:rFonts w:ascii="仿宋_GB2312" w:hAnsi="仿宋_GB2312" w:cs="仿宋_GB2312" w:eastAsia="仿宋_GB2312"/>
        </w:rPr>
        <w:t>否</w:t>
      </w:r>
    </w:p>
    <w:p>
      <w:pPr>
        <w:pStyle w:val="null3"/>
        <w:jc w:val="left"/>
      </w:pPr>
      <w:r>
        <w:rPr>
          <w:rFonts w:ascii="仿宋_GB2312" w:hAnsi="仿宋_GB2312" w:cs="仿宋_GB2312" w:eastAsia="仿宋_GB2312"/>
        </w:rPr>
        <w:t>采购包3：</w:t>
      </w:r>
      <w:r>
        <w:rPr>
          <w:rFonts w:ascii="仿宋_GB2312" w:hAnsi="仿宋_GB2312" w:cs="仿宋_GB2312" w:eastAsia="仿宋_GB2312"/>
        </w:rPr>
        <w:t>否</w:t>
      </w:r>
    </w:p>
    <w:p>
      <w:pPr>
        <w:pStyle w:val="null3"/>
        <w:jc w:val="left"/>
      </w:pPr>
      <w:r>
        <w:rPr>
          <w:rFonts w:ascii="仿宋_GB2312" w:hAnsi="仿宋_GB2312" w:cs="仿宋_GB2312" w:eastAsia="仿宋_GB2312"/>
        </w:rPr>
        <w:t>采购包4：</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r>
        <w:rPr>
          <w:rFonts w:ascii="仿宋_GB2312" w:hAnsi="仿宋_GB2312" w:cs="仿宋_GB2312" w:eastAsia="仿宋_GB2312"/>
        </w:rPr>
        <w:t>否</w:t>
      </w:r>
    </w:p>
    <w:p>
      <w:pPr>
        <w:pStyle w:val="null3"/>
        <w:jc w:val="left"/>
      </w:pPr>
      <w:r>
        <w:rPr>
          <w:rFonts w:ascii="仿宋_GB2312" w:hAnsi="仿宋_GB2312" w:cs="仿宋_GB2312" w:eastAsia="仿宋_GB2312"/>
        </w:rPr>
        <w:t>采购包3：</w:t>
      </w:r>
      <w:r>
        <w:rPr>
          <w:rFonts w:ascii="仿宋_GB2312" w:hAnsi="仿宋_GB2312" w:cs="仿宋_GB2312" w:eastAsia="仿宋_GB2312"/>
        </w:rPr>
        <w:t>否</w:t>
      </w:r>
    </w:p>
    <w:p>
      <w:pPr>
        <w:pStyle w:val="null3"/>
        <w:jc w:val="left"/>
      </w:pPr>
      <w:r>
        <w:rPr>
          <w:rFonts w:ascii="仿宋_GB2312" w:hAnsi="仿宋_GB2312" w:cs="仿宋_GB2312" w:eastAsia="仿宋_GB2312"/>
        </w:rPr>
        <w:t>采购包4：</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分段/分期验收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分段/分期验收</w:t>
      </w:r>
    </w:p>
    <w:p>
      <w:pPr>
        <w:pStyle w:val="null3"/>
        <w:jc w:val="left"/>
      </w:pPr>
      <w:r>
        <w:rPr>
          <w:rFonts w:ascii="仿宋_GB2312" w:hAnsi="仿宋_GB2312" w:cs="仿宋_GB2312" w:eastAsia="仿宋_GB2312"/>
        </w:rPr>
        <w:t>采购包3：</w:t>
      </w:r>
      <w:r>
        <w:rPr>
          <w:rFonts w:ascii="仿宋_GB2312" w:hAnsi="仿宋_GB2312" w:cs="仿宋_GB2312" w:eastAsia="仿宋_GB2312"/>
        </w:rPr>
        <w:t>分段/分期验收</w:t>
      </w:r>
    </w:p>
    <w:p>
      <w:pPr>
        <w:pStyle w:val="null3"/>
        <w:jc w:val="left"/>
      </w:pPr>
      <w:r>
        <w:rPr>
          <w:rFonts w:ascii="仿宋_GB2312" w:hAnsi="仿宋_GB2312" w:cs="仿宋_GB2312" w:eastAsia="仿宋_GB2312"/>
        </w:rPr>
        <w:t>采购包4：</w:t>
      </w:r>
      <w:r>
        <w:rPr>
          <w:rFonts w:ascii="仿宋_GB2312" w:hAnsi="仿宋_GB2312" w:cs="仿宋_GB2312" w:eastAsia="仿宋_GB2312"/>
        </w:rPr>
        <w:t>分段/分期验收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采购人于收到中标人验收通知</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jc w:val="left"/>
      </w:pPr>
      <w:r>
        <w:rPr>
          <w:rFonts w:ascii="仿宋_GB2312" w:hAnsi="仿宋_GB2312" w:cs="仿宋_GB2312" w:eastAsia="仿宋_GB2312"/>
        </w:rPr>
        <w:t>采购包2：</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采购人于收到中标人验收通知</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jc w:val="left"/>
      </w:pPr>
      <w:r>
        <w:rPr>
          <w:rFonts w:ascii="仿宋_GB2312" w:hAnsi="仿宋_GB2312" w:cs="仿宋_GB2312" w:eastAsia="仿宋_GB2312"/>
        </w:rPr>
        <w:t>采购包3：</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采购人于收到中标人验收通知</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jc w:val="left"/>
      </w:pPr>
      <w:r>
        <w:rPr>
          <w:rFonts w:ascii="仿宋_GB2312" w:hAnsi="仿宋_GB2312" w:cs="仿宋_GB2312" w:eastAsia="仿宋_GB2312"/>
        </w:rPr>
        <w:t>采购包4：</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采购人于收到中标人验收通知</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w:t>
      </w:r>
    </w:p>
    <w:p>
      <w:pPr>
        <w:pStyle w:val="null3"/>
        <w:jc w:val="left"/>
      </w:pPr>
      <w:r>
        <w:rPr>
          <w:rFonts w:ascii="仿宋_GB2312" w:hAnsi="仿宋_GB2312" w:cs="仿宋_GB2312" w:eastAsia="仿宋_GB2312"/>
        </w:rPr>
        <w:t>采购包2：</w:t>
      </w:r>
      <w:r>
        <w:rPr>
          <w:rFonts w:ascii="仿宋_GB2312" w:hAnsi="仿宋_GB2312" w:cs="仿宋_GB2312" w:eastAsia="仿宋_GB2312"/>
        </w:rPr>
        <w:t>/</w:t>
      </w:r>
    </w:p>
    <w:p>
      <w:pPr>
        <w:pStyle w:val="null3"/>
        <w:jc w:val="left"/>
      </w:pPr>
      <w:r>
        <w:rPr>
          <w:rFonts w:ascii="仿宋_GB2312" w:hAnsi="仿宋_GB2312" w:cs="仿宋_GB2312" w:eastAsia="仿宋_GB2312"/>
        </w:rPr>
        <w:t>采购包3：</w:t>
      </w:r>
      <w:r>
        <w:rPr>
          <w:rFonts w:ascii="仿宋_GB2312" w:hAnsi="仿宋_GB2312" w:cs="仿宋_GB2312" w:eastAsia="仿宋_GB2312"/>
        </w:rPr>
        <w:t>/</w:t>
      </w:r>
    </w:p>
    <w:p>
      <w:pPr>
        <w:pStyle w:val="null3"/>
        <w:jc w:val="left"/>
      </w:pPr>
      <w:r>
        <w:rPr>
          <w:rFonts w:ascii="仿宋_GB2312" w:hAnsi="仿宋_GB2312" w:cs="仿宋_GB2312" w:eastAsia="仿宋_GB2312"/>
        </w:rPr>
        <w:t>采购包4：</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按国家有关规定以及本项目采购文件的质量要求和技术指标、中标人的响应文件及承诺与本合同约定标准进行技术履约验收。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按国家有关规定以及本项目采购文件的质量要求和技术指标、中标人的响应文件及承诺与本合同约定标准进行技术履约验收。</w:t>
      </w:r>
    </w:p>
    <w:p>
      <w:pPr>
        <w:pStyle w:val="null3"/>
        <w:jc w:val="left"/>
      </w:pPr>
      <w:r>
        <w:rPr>
          <w:rFonts w:ascii="仿宋_GB2312" w:hAnsi="仿宋_GB2312" w:cs="仿宋_GB2312" w:eastAsia="仿宋_GB2312"/>
        </w:rPr>
        <w:t>采购包3：</w:t>
      </w:r>
      <w:r>
        <w:rPr>
          <w:rFonts w:ascii="仿宋_GB2312" w:hAnsi="仿宋_GB2312" w:cs="仿宋_GB2312" w:eastAsia="仿宋_GB2312"/>
        </w:rPr>
        <w:t>按国家有关规定以及本项目采购文件的质量要求和技术指标、中标人的响应文件及承诺与本合同约定标准进行技术履约验收。</w:t>
      </w:r>
    </w:p>
    <w:p>
      <w:pPr>
        <w:pStyle w:val="null3"/>
        <w:jc w:val="left"/>
      </w:pPr>
      <w:r>
        <w:rPr>
          <w:rFonts w:ascii="仿宋_GB2312" w:hAnsi="仿宋_GB2312" w:cs="仿宋_GB2312" w:eastAsia="仿宋_GB2312"/>
        </w:rPr>
        <w:t>采购包4：</w:t>
      </w:r>
      <w:r>
        <w:rPr>
          <w:rFonts w:ascii="仿宋_GB2312" w:hAnsi="仿宋_GB2312" w:cs="仿宋_GB2312" w:eastAsia="仿宋_GB2312"/>
        </w:rPr>
        <w:t>按国家有关规定以及本项目采购文件的质量要求和技术指标、中标人的响应文件及承诺与本合同约定标准进行技术履约验收。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按照采购文件商务要求及中标人响应内容进行商务履约验收。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按照采购文件商务要求及中标人响应内容进行商务履约验收。</w:t>
      </w:r>
    </w:p>
    <w:p>
      <w:pPr>
        <w:pStyle w:val="null3"/>
        <w:jc w:val="left"/>
      </w:pPr>
      <w:r>
        <w:rPr>
          <w:rFonts w:ascii="仿宋_GB2312" w:hAnsi="仿宋_GB2312" w:cs="仿宋_GB2312" w:eastAsia="仿宋_GB2312"/>
        </w:rPr>
        <w:t>采购包3：</w:t>
      </w:r>
      <w:r>
        <w:rPr>
          <w:rFonts w:ascii="仿宋_GB2312" w:hAnsi="仿宋_GB2312" w:cs="仿宋_GB2312" w:eastAsia="仿宋_GB2312"/>
        </w:rPr>
        <w:t>按照采购文件商务要求及中标人响应内容进行商务履约验收。</w:t>
      </w:r>
    </w:p>
    <w:p>
      <w:pPr>
        <w:pStyle w:val="null3"/>
        <w:jc w:val="left"/>
      </w:pPr>
      <w:r>
        <w:rPr>
          <w:rFonts w:ascii="仿宋_GB2312" w:hAnsi="仿宋_GB2312" w:cs="仿宋_GB2312" w:eastAsia="仿宋_GB2312"/>
        </w:rPr>
        <w:t>采购包4：</w:t>
      </w:r>
      <w:r>
        <w:rPr>
          <w:rFonts w:ascii="仿宋_GB2312" w:hAnsi="仿宋_GB2312" w:cs="仿宋_GB2312" w:eastAsia="仿宋_GB2312"/>
        </w:rPr>
        <w:t>按照采购文件商务要求及中标人响应内容进行商务履约验收。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按国家及行业有关法律法规规定以及招标文件的质量要求和技术指标、投标/应答/响应文件及承诺与本合同约定标准进行验收。 （1）供应商将采购耗材运输至采购人指定地点后，通知采购人组织供应商共同进行现场验收（包括对耗材的包装、外观、数量、规格、质量等的检验）。如采购耗材验收合格的，由双方指定代表签署验收报告。同时，采购人保留将到货采购耗材送至具备检测资质的第三方检测机构进行抽检的权利。如供应商未按时指派代表或供应商指定联系人未按时参加现场验收，采购人有权自行开箱检验，检验结果和记录有效，对双方均具有约束力，且供应商应在其检验结果记录上补签字。 （2）在现场验收时，如发现合同采购耗材有任何缺陷、短缺或不符合合同约定时，均应由供应商立即更换或补齐。除属于采购人原因引起的更换费用应由采购人承担外，其他任何原因引起的修更换或补齐等一切费用均由供应商承担。对于不符合合同约定的任何耗材，采购人有权拒收，由此给采购人所造成的全部经济损失均由供应商负责赔偿； （3）验收时如发现所交付的采购耗材有短装、次品、损坏或其它不符合标准及本合同规定之情形者，采购人应做出详尽的现场记录，或由甲乙双方签署备忘录，此现场记录或备忘录可用作补充、缺失和更换损坏部件的有效证据，由此产生的时间延误与及有关费用由供应商承担，验收期限相应顺延。</w:t>
      </w:r>
    </w:p>
    <w:p>
      <w:pPr>
        <w:pStyle w:val="null3"/>
        <w:jc w:val="left"/>
      </w:pPr>
      <w:r>
        <w:rPr>
          <w:rFonts w:ascii="仿宋_GB2312" w:hAnsi="仿宋_GB2312" w:cs="仿宋_GB2312" w:eastAsia="仿宋_GB2312"/>
        </w:rPr>
        <w:t>采购包2：</w:t>
      </w:r>
      <w:r>
        <w:rPr>
          <w:rFonts w:ascii="仿宋_GB2312" w:hAnsi="仿宋_GB2312" w:cs="仿宋_GB2312" w:eastAsia="仿宋_GB2312"/>
        </w:rPr>
        <w:t>按国家及行业有关法律法规规定以及招标文件的质量要求和技术指标、投标/应答/响应文件及承诺与本合同约定标准进行验收。 （1）供应商将采购耗材运输至采购人指定地点后，通知采购人组织供应商共同进行现场验收（包括对耗材的包装、外观、数量、规格、质量等的检验）。如采购耗材验收合格的，由双方指定代表签署验收报告。同时，采购人保留将到货采购耗材送至具备检测资质的第三方检测机构进行抽检的权利。如供应商未按时指派代表或供应商指定联系人未按时参加现场验收，采购人有权自行开箱检验，检验结果和记录有效，对双方均具有约束力，且供应商应在其检验结果记录上补签字。 （2）在现场验收时，如发现合同采购耗材有任何缺陷、短缺或不符合合同约定时，均应由供应商立即更换或补齐。除属于采购人原因引起的更换费用应由采购人承担外，其他任何原因引起的修更换或补齐等一切费用均由供应商承担。对于不符合合同约定的任何耗材，采购人有权拒收，由此给采购人所造成的全部经济损失均由供应商负责赔偿； （3）验收时如发现所交付的采购耗材有短装、次品、损坏或其它不符合标准及本合同规定之情形者，采购人应做出详尽的现场记录，或由甲乙双方签署备忘录，此现场记录或备忘录可用作补充、缺失和更换损坏部件的有效证据，由此产生的时间延误与及有关费用由供应商承担，验收期限相应顺延。</w:t>
      </w:r>
    </w:p>
    <w:p>
      <w:pPr>
        <w:pStyle w:val="null3"/>
        <w:jc w:val="left"/>
      </w:pPr>
      <w:r>
        <w:rPr>
          <w:rFonts w:ascii="仿宋_GB2312" w:hAnsi="仿宋_GB2312" w:cs="仿宋_GB2312" w:eastAsia="仿宋_GB2312"/>
        </w:rPr>
        <w:t>采购包3：</w:t>
      </w:r>
      <w:r>
        <w:rPr>
          <w:rFonts w:ascii="仿宋_GB2312" w:hAnsi="仿宋_GB2312" w:cs="仿宋_GB2312" w:eastAsia="仿宋_GB2312"/>
        </w:rPr>
        <w:t>按国家及行业有关法律法规规定以及招标文件的质量要求和技术指标、投标/应答/响应文件及承诺与本合同约定标准进行验收。 （1）供应商将采购耗材运输至采购人指定地点后，通知采购人组织供应商共同进行现场验收（包括对耗材的包装、外观、数量、规格、质量等的检验）。如采购耗材验收合格的，由双方指定代表签署验收报告。同时，采购人保留将到货采购耗材送至具备检测资质的第三方检测机构进行抽检的权利。如供应商未按时指派代表或供应商指定联系人未按时参加现场验收，采购人有权自行开箱检验，检验结果和记录有效，对双方均具有约束力，且供应商应在其检验结果记录上补签字。 （2）在现场验收时，如发现合同采购耗材有任何缺陷、短缺或不符合合同约定时，均应由供应商立即更换或补齐。除属于采购人原因引起的更换费用应由采购人承担外，其他任何原因引起的修更换或补齐等一切费用均由供应商承担。对于不符合合同约定的任何耗材，采购人有权拒收，由此给采购人所造成的全部经济损失均由供应商负责赔偿； （3）验收时如发现所交付的采购耗材有短装、次品、损坏或其它不符合标准及本合同规定之情形者，采购人应做出详尽的现场记录，或由甲乙双方签署备忘录，此现场记录或备忘录可用作补充、缺失和更换损坏部件的有效证据，由此产生的时间延误与及有关费用由供应商承担，验收期限相应顺延。</w:t>
      </w:r>
    </w:p>
    <w:p>
      <w:pPr>
        <w:pStyle w:val="null3"/>
        <w:jc w:val="left"/>
      </w:pPr>
      <w:r>
        <w:rPr>
          <w:rFonts w:ascii="仿宋_GB2312" w:hAnsi="仿宋_GB2312" w:cs="仿宋_GB2312" w:eastAsia="仿宋_GB2312"/>
        </w:rPr>
        <w:t>采购包4：</w:t>
      </w:r>
      <w:r>
        <w:rPr>
          <w:rFonts w:ascii="仿宋_GB2312" w:hAnsi="仿宋_GB2312" w:cs="仿宋_GB2312" w:eastAsia="仿宋_GB2312"/>
        </w:rPr>
        <w:t>按国家及行业有关法律法规规定以及招标文件的质量要求和技术指标、投标/应答/响应文件及承诺与本合同约定标准进行验收。 （1）供应商将采购耗材运输至采购人指定地点后，通知采购人组织供应商共同进行现场验收（包括对耗材的包装、外观、数量、规格、质量等的检验）。如采购耗材验收合格的，由双方指定代表签署验收报告。同时，采购人保留将到货采购耗材送至具备检测资质的第三方检测机构进行抽检的权利。如供应商未按时指派代表或供应商指定联系人未按时参加现场验收，采购人有权自行开箱检验，检验结果和记录有效，对双方均具有约束力，且供应商应在其检验结果记录上补签字。 （2）在现场验收时，如发现合同采购耗材有任何缺陷、短缺或不符合合同约定时，均应由供应商立即更换或补齐。除属于采购人原因引起的更换费用应由采购人承担外，其他任何原因引起的修更换或补齐等一切费用均由供应商承担。对于不符合合同约定的任何耗材，采购人有权拒收，由此给采购人所造成的全部经济损失均由供应商负责赔偿； （3）验收时如发现所交付的采购耗材有短装、次品、损坏或其它不符合标准及本合同规定之情形者，采购人应做出详尽的现场记录，或由甲乙双方签署备忘录，此现场记录或备忘录可用作补充、缺失和更换损坏部件的有效证据，由此产生的时间延误与及有关费用由供应商承担，验收期限相应顺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1.验收合格，双方签署《验收报告》；验收结果不合格的，将不予支付采购资金，还可能上报本项目同级财政部门并按有关规定给予行政处罚或者以失信行为记入诚信档案。 2.采购人的验收行为不代表对耗材质量的确认，耗材验收合格的，不免除供应商对耗材承担质量担保责任。使用过程中，若耗材出现质量问题，采购人有权无条件退货并解除合同，供应商自行承担由此引起的一切法律责任和损失。 3.采购人无故超过规定时间30日不进行验收工作并已使用中标人履约成果的，视同验收合格。 4.其他未尽事宜应严格按照《财政部关于进一步加强政府采购需求和履约验收管理的指导意见》(财库〔2016〕205号)、《政府采购需求管理办法》(财库(2021) 22号)的要求进行验收。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1.验收合格，双方签署《验收报告》；验收结果不合格的，将不予支付采购资金，还可能上报本项目同级财政部门并按有关规定给予行政处罚或者以失信行为记入诚信档案。 2.采购人的验收行为不代表对耗材质量的确认，耗材验收合格的，不免除供应商对耗材承担质量担保责任。使用过程中，若耗材出现质量问题，采购人有权无条件退货并解除合同，供应商自行承担由此引起的一切法律责任和损失。 3.采购人无故超过规定时间30日不进行验收工作并已使用中标人履约成果的，视同验收合格。 4.其他未尽事宜应严格按照《财政部关于进一步加强政府采购需求和履约验收管理的指导意见》(财库〔2016〕205号)、《政府采购需求管理办法》(财库(2021) 22号)的要求进行验收。</w:t>
      </w:r>
    </w:p>
    <w:p>
      <w:pPr>
        <w:pStyle w:val="null3"/>
        <w:jc w:val="left"/>
      </w:pPr>
      <w:r>
        <w:rPr>
          <w:rFonts w:ascii="仿宋_GB2312" w:hAnsi="仿宋_GB2312" w:cs="仿宋_GB2312" w:eastAsia="仿宋_GB2312"/>
        </w:rPr>
        <w:t>采购包3：</w:t>
      </w:r>
      <w:r>
        <w:rPr>
          <w:rFonts w:ascii="仿宋_GB2312" w:hAnsi="仿宋_GB2312" w:cs="仿宋_GB2312" w:eastAsia="仿宋_GB2312"/>
        </w:rPr>
        <w:t>1.验收合格，双方签署《验收报告》；验收结果不合格的，将不予支付采购资金，还可能上报本项目同级财政部门并按有关规定给予行政处罚或者以失信行为记入诚信档案。 2.采购人的验收行为不代表对耗材质量的确认，耗材验收合格的，不免除供应商对耗材承担质量担保责任。使用过程中，若耗材出现质量问题，采购人有权无条件退货并解除合同，供应商自行承担由此引起的一切法律责任和损失。 3.采购人无故超过规定时间30日不进行验收工作并已使用中标人履约成果的，视同验收合格。 4.其他未尽事宜应严格按照《财政部关于进一步加强政府采购需求和履约验收管理的指导意见》(财库〔2016〕205号)、《政府采购需求管理办法》(财库(2021) 22号)的要求进行验收。</w:t>
      </w:r>
    </w:p>
    <w:p>
      <w:pPr>
        <w:pStyle w:val="null3"/>
        <w:jc w:val="left"/>
      </w:pPr>
      <w:r>
        <w:rPr>
          <w:rFonts w:ascii="仿宋_GB2312" w:hAnsi="仿宋_GB2312" w:cs="仿宋_GB2312" w:eastAsia="仿宋_GB2312"/>
        </w:rPr>
        <w:t>采购包4：</w:t>
      </w:r>
      <w:r>
        <w:rPr>
          <w:rFonts w:ascii="仿宋_GB2312" w:hAnsi="仿宋_GB2312" w:cs="仿宋_GB2312" w:eastAsia="仿宋_GB2312"/>
        </w:rPr>
        <w:t>1.验收合格，双方签署《验收报告》；验收结果不合格的，将不予支付采购资金，还可能上报本项目同级财政部门并按有关规定给予行政处罚或者以失信行为记入诚信档案。 2.采购人的验收行为不代表对耗材质量的确认，耗材验收合格的，不免除供应商对耗材承担质量担保责任。使用过程中，若耗材出现质量问题，采购人有权无条件退货并解除合同，供应商自行承担由此引起的一切法律责任和损失。 3.采购人无故超过规定时间30日不进行验收工作并已使用中标人履约成果的，视同验收合格。 4.其他未尽事宜应严格按照《财政部关于进一步加强政府采购需求和履约验收管理的指导意见》(财库〔2016〕205号)、《政府采购需求管理办法》(财库(2021) 22号)的要求进行验收。</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成都市双流区永安中心卫生院（成都市双流区第二人民医院）</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四川鑫沅招标代理有限公司</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四川鑫沅招标代理有限公司</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联系人：代老师</w:t>
      </w:r>
    </w:p>
    <w:p>
      <w:pPr>
        <w:pStyle w:val="null3"/>
        <w:jc w:val="left"/>
      </w:pPr>
      <w:r>
        <w:rPr>
          <w:rFonts w:ascii="仿宋_GB2312" w:hAnsi="仿宋_GB2312" w:cs="仿宋_GB2312" w:eastAsia="仿宋_GB2312"/>
        </w:rPr>
        <w:t>联系电话：028-85682776</w:t>
      </w:r>
    </w:p>
    <w:p>
      <w:pPr>
        <w:pStyle w:val="null3"/>
        <w:jc w:val="left"/>
      </w:pPr>
      <w:r>
        <w:rPr>
          <w:rFonts w:ascii="仿宋_GB2312" w:hAnsi="仿宋_GB2312" w:cs="仿宋_GB2312" w:eastAsia="仿宋_GB2312"/>
        </w:rPr>
        <w:t>地址：成都市双流区永安镇四兴街88号</w:t>
      </w:r>
    </w:p>
    <w:p>
      <w:pPr>
        <w:pStyle w:val="null3"/>
        <w:jc w:val="left"/>
      </w:pPr>
      <w:r>
        <w:rPr>
          <w:rFonts w:ascii="仿宋_GB2312" w:hAnsi="仿宋_GB2312" w:cs="仿宋_GB2312" w:eastAsia="仿宋_GB2312"/>
        </w:rPr>
        <w:t>邮编：610000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联系人：刘女士</w:t>
      </w:r>
    </w:p>
    <w:p>
      <w:pPr>
        <w:pStyle w:val="null3"/>
        <w:jc w:val="left"/>
      </w:pPr>
      <w:r>
        <w:rPr>
          <w:rFonts w:ascii="仿宋_GB2312" w:hAnsi="仿宋_GB2312" w:cs="仿宋_GB2312" w:eastAsia="仿宋_GB2312"/>
        </w:rPr>
        <w:t>联系电话：028-87766602转8866</w:t>
      </w:r>
    </w:p>
    <w:p>
      <w:pPr>
        <w:pStyle w:val="null3"/>
        <w:jc w:val="left"/>
      </w:pPr>
      <w:r>
        <w:rPr>
          <w:rFonts w:ascii="仿宋_GB2312" w:hAnsi="仿宋_GB2312" w:cs="仿宋_GB2312" w:eastAsia="仿宋_GB2312"/>
        </w:rPr>
        <w:t>地址：成都市武侯区武科西一路65号B座201号</w:t>
      </w:r>
    </w:p>
    <w:p>
      <w:pPr>
        <w:pStyle w:val="null3"/>
        <w:jc w:val="left"/>
      </w:pPr>
      <w:r>
        <w:rPr>
          <w:rFonts w:ascii="仿宋_GB2312" w:hAnsi="仿宋_GB2312" w:cs="仿宋_GB2312" w:eastAsia="仿宋_GB2312"/>
        </w:rPr>
        <w:t>邮编：610041</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（三）对中标或者成交结果提出质疑的，为中标或者成交结果公告期限届满之日。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jc w:val="left"/>
      </w:pPr>
      <w:r>
        <w:rPr>
          <w:rFonts w:ascii="仿宋_GB2312" w:hAnsi="仿宋_GB2312" w:cs="仿宋_GB2312" w:eastAsia="仿宋_GB2312"/>
        </w:rPr>
        <w:t>采购包2：不需要样品评审</w:t>
      </w:r>
    </w:p>
    <w:p>
      <w:pPr>
        <w:pStyle w:val="null3"/>
        <w:jc w:val="left"/>
      </w:pPr>
      <w:r>
        <w:rPr>
          <w:rFonts w:ascii="仿宋_GB2312" w:hAnsi="仿宋_GB2312" w:cs="仿宋_GB2312" w:eastAsia="仿宋_GB2312"/>
        </w:rPr>
        <w:t>采购包3：不需要样品评审</w:t>
      </w:r>
    </w:p>
    <w:p>
      <w:pPr>
        <w:pStyle w:val="null3"/>
        <w:jc w:val="left"/>
      </w:pPr>
      <w:r>
        <w:rPr>
          <w:rFonts w:ascii="仿宋_GB2312" w:hAnsi="仿宋_GB2312" w:cs="仿宋_GB2312" w:eastAsia="仿宋_GB2312"/>
        </w:rPr>
        <w:t>采购包4：不需要样品评审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1,007,165.96</w:t>
      </w:r>
    </w:p>
    <w:p>
      <w:pPr>
        <w:pStyle w:val="null3"/>
        <w:jc w:val="left"/>
      </w:pPr>
      <w:r>
        <w:rPr>
          <w:rFonts w:ascii="仿宋_GB2312" w:hAnsi="仿宋_GB2312" w:cs="仿宋_GB2312" w:eastAsia="仿宋_GB2312"/>
        </w:rPr>
        <w:t>采购包最高限价（元）: 980,109.50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A07029900 其他医药品</w:t>
            </w:r>
          </w:p>
        </w:tc>
        <w:tc>
          <w:tcPr>
            <w:tcW w:type="dxa" w:w="821"/>
          </w:tcPr>
          <w:p>
            <w:pPr>
              <w:pStyle w:val="null3"/>
              <w:jc w:val="left"/>
            </w:pPr>
            <w:r>
              <w:rPr>
                <w:rFonts w:ascii="仿宋_GB2312" w:hAnsi="仿宋_GB2312" w:cs="仿宋_GB2312" w:eastAsia="仿宋_GB2312"/>
              </w:rPr>
              <w:t>2026年医用耗材采购（普通耗材类）</w:t>
            </w:r>
          </w:p>
        </w:tc>
        <w:tc>
          <w:tcPr>
            <w:tcW w:type="dxa" w:w="821"/>
          </w:tcPr>
          <w:p>
            <w:pPr>
              <w:pStyle w:val="null3"/>
              <w:jc w:val="right"/>
            </w:pPr>
            <w:r>
              <w:rPr>
                <w:rFonts w:ascii="仿宋_GB2312" w:hAnsi="仿宋_GB2312" w:cs="仿宋_GB2312" w:eastAsia="仿宋_GB2312"/>
              </w:rPr>
              <w:t>1.00（批）</w:t>
            </w:r>
          </w:p>
        </w:tc>
        <w:tc>
          <w:tcPr>
            <w:tcW w:type="dxa" w:w="821"/>
          </w:tcPr>
          <w:p>
            <w:pPr>
              <w:pStyle w:val="null3"/>
              <w:jc w:val="right"/>
            </w:pPr>
            <w:r>
              <w:rPr>
                <w:rFonts w:ascii="仿宋_GB2312" w:hAnsi="仿宋_GB2312" w:cs="仿宋_GB2312" w:eastAsia="仿宋_GB2312"/>
              </w:rPr>
              <w:t>980,109.50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采购包预算金额（元）: 178,216.00</w:t>
      </w:r>
    </w:p>
    <w:p>
      <w:pPr>
        <w:pStyle w:val="null3"/>
        <w:jc w:val="left"/>
      </w:pPr>
      <w:r>
        <w:rPr>
          <w:rFonts w:ascii="仿宋_GB2312" w:hAnsi="仿宋_GB2312" w:cs="仿宋_GB2312" w:eastAsia="仿宋_GB2312"/>
        </w:rPr>
        <w:t>采购包最高限价（元）: 172,899.50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A07029900 其他医药品</w:t>
            </w:r>
          </w:p>
        </w:tc>
        <w:tc>
          <w:tcPr>
            <w:tcW w:type="dxa" w:w="821"/>
          </w:tcPr>
          <w:p>
            <w:pPr>
              <w:pStyle w:val="null3"/>
              <w:jc w:val="left"/>
            </w:pPr>
            <w:r>
              <w:rPr>
                <w:rFonts w:ascii="仿宋_GB2312" w:hAnsi="仿宋_GB2312" w:cs="仿宋_GB2312" w:eastAsia="仿宋_GB2312"/>
              </w:rPr>
              <w:t>2026年医用耗材采购（气体类）</w:t>
            </w:r>
          </w:p>
        </w:tc>
        <w:tc>
          <w:tcPr>
            <w:tcW w:type="dxa" w:w="821"/>
          </w:tcPr>
          <w:p>
            <w:pPr>
              <w:pStyle w:val="null3"/>
              <w:jc w:val="right"/>
            </w:pPr>
            <w:r>
              <w:rPr>
                <w:rFonts w:ascii="仿宋_GB2312" w:hAnsi="仿宋_GB2312" w:cs="仿宋_GB2312" w:eastAsia="仿宋_GB2312"/>
              </w:rPr>
              <w:t>1.00（批）</w:t>
            </w:r>
          </w:p>
        </w:tc>
        <w:tc>
          <w:tcPr>
            <w:tcW w:type="dxa" w:w="821"/>
          </w:tcPr>
          <w:p>
            <w:pPr>
              <w:pStyle w:val="null3"/>
              <w:jc w:val="right"/>
            </w:pPr>
            <w:r>
              <w:rPr>
                <w:rFonts w:ascii="仿宋_GB2312" w:hAnsi="仿宋_GB2312" w:cs="仿宋_GB2312" w:eastAsia="仿宋_GB2312"/>
              </w:rPr>
              <w:t>172,899.50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采购包预算金额（元）: 199,234.00</w:t>
      </w:r>
    </w:p>
    <w:p>
      <w:pPr>
        <w:pStyle w:val="null3"/>
        <w:jc w:val="left"/>
      </w:pPr>
      <w:r>
        <w:rPr>
          <w:rFonts w:ascii="仿宋_GB2312" w:hAnsi="仿宋_GB2312" w:cs="仿宋_GB2312" w:eastAsia="仿宋_GB2312"/>
        </w:rPr>
        <w:t>采购包最高限价（元）: 193,347.20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A07029900 其他医药品</w:t>
            </w:r>
          </w:p>
        </w:tc>
        <w:tc>
          <w:tcPr>
            <w:tcW w:type="dxa" w:w="821"/>
          </w:tcPr>
          <w:p>
            <w:pPr>
              <w:pStyle w:val="null3"/>
              <w:jc w:val="left"/>
            </w:pPr>
            <w:r>
              <w:rPr>
                <w:rFonts w:ascii="仿宋_GB2312" w:hAnsi="仿宋_GB2312" w:cs="仿宋_GB2312" w:eastAsia="仿宋_GB2312"/>
              </w:rPr>
              <w:t>2026年医用耗材采购（试剂类）</w:t>
            </w:r>
          </w:p>
        </w:tc>
        <w:tc>
          <w:tcPr>
            <w:tcW w:type="dxa" w:w="821"/>
          </w:tcPr>
          <w:p>
            <w:pPr>
              <w:pStyle w:val="null3"/>
              <w:jc w:val="right"/>
            </w:pPr>
            <w:r>
              <w:rPr>
                <w:rFonts w:ascii="仿宋_GB2312" w:hAnsi="仿宋_GB2312" w:cs="仿宋_GB2312" w:eastAsia="仿宋_GB2312"/>
              </w:rPr>
              <w:t>1.00（批）</w:t>
            </w:r>
          </w:p>
        </w:tc>
        <w:tc>
          <w:tcPr>
            <w:tcW w:type="dxa" w:w="821"/>
          </w:tcPr>
          <w:p>
            <w:pPr>
              <w:pStyle w:val="null3"/>
              <w:jc w:val="right"/>
            </w:pPr>
            <w:r>
              <w:rPr>
                <w:rFonts w:ascii="仿宋_GB2312" w:hAnsi="仿宋_GB2312" w:cs="仿宋_GB2312" w:eastAsia="仿宋_GB2312"/>
              </w:rPr>
              <w:t>193,347.20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采购包4：</w:t>
      </w:r>
    </w:p>
    <w:p>
      <w:pPr>
        <w:pStyle w:val="null3"/>
        <w:jc w:val="left"/>
      </w:pPr>
      <w:r>
        <w:rPr>
          <w:rFonts w:ascii="仿宋_GB2312" w:hAnsi="仿宋_GB2312" w:cs="仿宋_GB2312" w:eastAsia="仿宋_GB2312"/>
        </w:rPr>
        <w:t>采购包预算金额（元）: 30,635.56</w:t>
      </w:r>
    </w:p>
    <w:p>
      <w:pPr>
        <w:pStyle w:val="null3"/>
        <w:jc w:val="left"/>
      </w:pPr>
      <w:r>
        <w:rPr>
          <w:rFonts w:ascii="仿宋_GB2312" w:hAnsi="仿宋_GB2312" w:cs="仿宋_GB2312" w:eastAsia="仿宋_GB2312"/>
        </w:rPr>
        <w:t>采购包最高限价（元）: 29,735.70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A07029900 其他医药品</w:t>
            </w:r>
          </w:p>
        </w:tc>
        <w:tc>
          <w:tcPr>
            <w:tcW w:type="dxa" w:w="821"/>
          </w:tcPr>
          <w:p>
            <w:pPr>
              <w:pStyle w:val="null3"/>
              <w:jc w:val="left"/>
            </w:pPr>
            <w:r>
              <w:rPr>
                <w:rFonts w:ascii="仿宋_GB2312" w:hAnsi="仿宋_GB2312" w:cs="仿宋_GB2312" w:eastAsia="仿宋_GB2312"/>
              </w:rPr>
              <w:t>2026年医用耗材采购（口腔类）</w:t>
            </w:r>
          </w:p>
        </w:tc>
        <w:tc>
          <w:tcPr>
            <w:tcW w:type="dxa" w:w="821"/>
          </w:tcPr>
          <w:p>
            <w:pPr>
              <w:pStyle w:val="null3"/>
              <w:jc w:val="right"/>
            </w:pPr>
            <w:r>
              <w:rPr>
                <w:rFonts w:ascii="仿宋_GB2312" w:hAnsi="仿宋_GB2312" w:cs="仿宋_GB2312" w:eastAsia="仿宋_GB2312"/>
              </w:rPr>
              <w:t>1.00（批）</w:t>
            </w:r>
          </w:p>
        </w:tc>
        <w:tc>
          <w:tcPr>
            <w:tcW w:type="dxa" w:w="821"/>
          </w:tcPr>
          <w:p>
            <w:pPr>
              <w:pStyle w:val="null3"/>
              <w:jc w:val="right"/>
            </w:pPr>
            <w:r>
              <w:rPr>
                <w:rFonts w:ascii="仿宋_GB2312" w:hAnsi="仿宋_GB2312" w:cs="仿宋_GB2312" w:eastAsia="仿宋_GB2312"/>
              </w:rPr>
              <w:t>29,735.70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p>
    <w:p>
      <w:pPr>
        <w:pStyle w:val="null3"/>
        <w:jc w:val="left"/>
      </w:pPr>
      <w:r>
        <w:rPr>
          <w:rFonts w:ascii="仿宋_GB2312" w:hAnsi="仿宋_GB2312" w:cs="仿宋_GB2312" w:eastAsia="仿宋_GB2312"/>
        </w:rPr>
        <w:t>采购包1：是</w:t>
      </w:r>
    </w:p>
    <w:p>
      <w:pPr>
        <w:pStyle w:val="null3"/>
        <w:jc w:val="left"/>
      </w:pPr>
      <w:r>
        <w:rPr>
          <w:rFonts w:ascii="仿宋_GB2312" w:hAnsi="仿宋_GB2312" w:cs="仿宋_GB2312" w:eastAsia="仿宋_GB2312"/>
        </w:rPr>
        <w:t>采购包2：是</w:t>
      </w:r>
    </w:p>
    <w:p>
      <w:pPr>
        <w:pStyle w:val="null3"/>
        <w:jc w:val="left"/>
      </w:pPr>
      <w:r>
        <w:rPr>
          <w:rFonts w:ascii="仿宋_GB2312" w:hAnsi="仿宋_GB2312" w:cs="仿宋_GB2312" w:eastAsia="仿宋_GB2312"/>
        </w:rPr>
        <w:t>采购包3：是</w:t>
      </w:r>
    </w:p>
    <w:p>
      <w:pPr>
        <w:pStyle w:val="null3"/>
        <w:jc w:val="left"/>
      </w:pPr>
      <w:r>
        <w:rPr>
          <w:rFonts w:ascii="仿宋_GB2312" w:hAnsi="仿宋_GB2312" w:cs="仿宋_GB2312" w:eastAsia="仿宋_GB2312"/>
        </w:rPr>
        <w:t>采购包4：是</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684"/>
        <w:gridCol w:w="1759"/>
        <w:gridCol w:w="977"/>
        <w:gridCol w:w="977"/>
        <w:gridCol w:w="1466"/>
        <w:gridCol w:w="977"/>
        <w:gridCol w:w="1466"/>
      </w:tblGrid>
      <w:tr>
        <w:tc>
          <w:tcPr>
            <w:tcW w:type="dxa" w:w="684"/>
          </w:tcPr>
          <w:p>
            <w:pPr>
              <w:pStyle w:val="null3"/>
              <w:jc w:val="center"/>
            </w:pPr>
            <w:r>
              <w:rPr>
                <w:rFonts w:ascii="仿宋_GB2312" w:hAnsi="仿宋_GB2312" w:cs="仿宋_GB2312" w:eastAsia="仿宋_GB2312"/>
              </w:rPr>
              <w:t>序号</w:t>
            </w:r>
          </w:p>
        </w:tc>
        <w:tc>
          <w:tcPr>
            <w:tcW w:type="dxa" w:w="1759"/>
          </w:tcPr>
          <w:p>
            <w:pPr>
              <w:pStyle w:val="null3"/>
              <w:jc w:val="center"/>
            </w:pPr>
            <w:r>
              <w:rPr>
                <w:rFonts w:ascii="仿宋_GB2312" w:hAnsi="仿宋_GB2312" w:cs="仿宋_GB2312" w:eastAsia="仿宋_GB2312"/>
              </w:rPr>
              <w:t>报价内容</w:t>
            </w:r>
          </w:p>
        </w:tc>
        <w:tc>
          <w:tcPr>
            <w:tcW w:type="dxa" w:w="977"/>
          </w:tcPr>
          <w:p>
            <w:pPr>
              <w:pStyle w:val="null3"/>
              <w:jc w:val="center"/>
            </w:pPr>
            <w:r>
              <w:rPr>
                <w:rFonts w:ascii="仿宋_GB2312" w:hAnsi="仿宋_GB2312" w:cs="仿宋_GB2312" w:eastAsia="仿宋_GB2312"/>
              </w:rPr>
              <w:t>计量单位</w:t>
            </w:r>
          </w:p>
        </w:tc>
        <w:tc>
          <w:tcPr>
            <w:tcW w:type="dxa" w:w="977"/>
          </w:tcPr>
          <w:p>
            <w:pPr>
              <w:pStyle w:val="null3"/>
              <w:jc w:val="center"/>
            </w:pPr>
            <w:r>
              <w:rPr>
                <w:rFonts w:ascii="仿宋_GB2312" w:hAnsi="仿宋_GB2312" w:cs="仿宋_GB2312" w:eastAsia="仿宋_GB2312"/>
              </w:rPr>
              <w:t>报价单位</w:t>
            </w:r>
          </w:p>
        </w:tc>
        <w:tc>
          <w:tcPr>
            <w:tcW w:type="dxa" w:w="1466"/>
          </w:tcPr>
          <w:p>
            <w:pPr>
              <w:pStyle w:val="null3"/>
              <w:jc w:val="center"/>
            </w:pPr>
            <w:r>
              <w:rPr>
                <w:rFonts w:ascii="仿宋_GB2312" w:hAnsi="仿宋_GB2312" w:cs="仿宋_GB2312" w:eastAsia="仿宋_GB2312"/>
              </w:rPr>
              <w:t>最高限价</w:t>
            </w:r>
          </w:p>
        </w:tc>
        <w:tc>
          <w:tcPr>
            <w:tcW w:type="dxa" w:w="977"/>
          </w:tcPr>
          <w:p>
            <w:pPr>
              <w:pStyle w:val="null3"/>
              <w:jc w:val="center"/>
            </w:pPr>
            <w:r>
              <w:rPr>
                <w:rFonts w:ascii="仿宋_GB2312" w:hAnsi="仿宋_GB2312" w:cs="仿宋_GB2312" w:eastAsia="仿宋_GB2312"/>
              </w:rPr>
              <w:t>价款形式</w:t>
            </w:r>
          </w:p>
        </w:tc>
        <w:tc>
          <w:tcPr>
            <w:tcW w:type="dxa" w:w="1466"/>
          </w:tcPr>
          <w:p>
            <w:pPr>
              <w:pStyle w:val="null3"/>
              <w:jc w:val="center"/>
            </w:pPr>
            <w:r>
              <w:rPr>
                <w:rFonts w:ascii="仿宋_GB2312" w:hAnsi="仿宋_GB2312" w:cs="仿宋_GB2312" w:eastAsia="仿宋_GB2312"/>
              </w:rPr>
              <w:t>报价说明</w:t>
            </w:r>
          </w:p>
        </w:tc>
      </w:tr>
      <w:tr>
        <w:tc>
          <w:tcPr>
            <w:tcW w:type="dxa" w:w="684"/>
          </w:tcPr>
          <w:p>
            <w:pPr>
              <w:pStyle w:val="null3"/>
              <w:jc w:val="center"/>
            </w:pPr>
            <w:r>
              <w:rPr>
                <w:rFonts w:ascii="仿宋_GB2312" w:hAnsi="仿宋_GB2312" w:cs="仿宋_GB2312" w:eastAsia="仿宋_GB2312"/>
              </w:rPr>
              <w:t>1</w:t>
            </w:r>
          </w:p>
        </w:tc>
        <w:tc>
          <w:tcPr>
            <w:tcW w:type="dxa" w:w="1759"/>
          </w:tcPr>
          <w:p>
            <w:pPr>
              <w:pStyle w:val="null3"/>
              <w:jc w:val="center"/>
            </w:pPr>
            <w:r>
              <w:rPr>
                <w:rFonts w:ascii="仿宋_GB2312" w:hAnsi="仿宋_GB2312" w:cs="仿宋_GB2312" w:eastAsia="仿宋_GB2312"/>
              </w:rPr>
              <w:t>2026年医用耗材采购（普通耗材类）</w:t>
            </w:r>
          </w:p>
        </w:tc>
        <w:tc>
          <w:tcPr>
            <w:tcW w:type="dxa" w:w="977"/>
          </w:tcPr>
          <w:p>
            <w:pPr>
              <w:pStyle w:val="null3"/>
              <w:jc w:val="center"/>
            </w:pPr>
            <w:r>
              <w:rPr>
                <w:rFonts w:ascii="仿宋_GB2312" w:hAnsi="仿宋_GB2312" w:cs="仿宋_GB2312" w:eastAsia="仿宋_GB2312"/>
              </w:rPr>
              <w:t>批</w:t>
            </w:r>
          </w:p>
        </w:tc>
        <w:tc>
          <w:tcPr>
            <w:tcW w:type="dxa" w:w="977"/>
          </w:tcPr>
          <w:p>
            <w:pPr>
              <w:pStyle w:val="null3"/>
              <w:jc w:val="center"/>
            </w:pPr>
            <w:r>
              <w:rPr>
                <w:rFonts w:ascii="仿宋_GB2312" w:hAnsi="仿宋_GB2312" w:cs="仿宋_GB2312" w:eastAsia="仿宋_GB2312"/>
              </w:rPr>
              <w:t>%</w:t>
            </w:r>
          </w:p>
        </w:tc>
        <w:tc>
          <w:tcPr>
            <w:tcW w:type="dxa" w:w="1466"/>
          </w:tcPr>
          <w:p>
            <w:pPr>
              <w:pStyle w:val="null3"/>
              <w:jc w:val="center"/>
            </w:pPr>
            <w:r>
              <w:rPr>
                <w:rFonts w:ascii="仿宋_GB2312" w:hAnsi="仿宋_GB2312" w:cs="仿宋_GB2312" w:eastAsia="仿宋_GB2312"/>
              </w:rPr>
              <w:t>100.00</w:t>
            </w:r>
          </w:p>
        </w:tc>
        <w:tc>
          <w:tcPr>
            <w:tcW w:type="dxa" w:w="977"/>
          </w:tcPr>
          <w:p>
            <w:pPr>
              <w:pStyle w:val="null3"/>
              <w:jc w:val="center"/>
            </w:pPr>
            <w:r>
              <w:rPr>
                <w:rFonts w:ascii="仿宋_GB2312" w:hAnsi="仿宋_GB2312" w:cs="仿宋_GB2312" w:eastAsia="仿宋_GB2312"/>
              </w:rPr>
              <w:t>百分比</w:t>
            </w:r>
          </w:p>
        </w:tc>
        <w:tc>
          <w:tcPr>
            <w:tcW w:type="dxa" w:w="1466"/>
          </w:tcPr>
          <w:p>
            <w:pPr>
              <w:pStyle w:val="null3"/>
              <w:jc w:val="left"/>
            </w:pPr>
            <w:r>
              <w:rPr>
                <w:rFonts w:ascii="仿宋_GB2312" w:hAnsi="仿宋_GB2312" w:cs="仿宋_GB2312" w:eastAsia="仿宋_GB2312"/>
              </w:rPr>
              <w:t>本项目以百分比形式报价，在本包单价限价的基础上统一下浮，则供应商的报价为：1-下浮比例（例如：供应商下浮30%，则在系统报价表响应应填写为70%）。供应商在“报价一览表”响应报价一栏中填写统一百分比报价，并填写“分项明细表”。最终结算价按照百分比进行结算（如：医用无菌防护套（C臂机保护套）的最高限价限价为11.6元，供应商报价为70%，则结算单价按照11.6×70%=8.12元执行）</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684"/>
        <w:gridCol w:w="1759"/>
        <w:gridCol w:w="977"/>
        <w:gridCol w:w="977"/>
        <w:gridCol w:w="1466"/>
        <w:gridCol w:w="977"/>
        <w:gridCol w:w="1466"/>
      </w:tblGrid>
      <w:tr>
        <w:tc>
          <w:tcPr>
            <w:tcW w:type="dxa" w:w="684"/>
          </w:tcPr>
          <w:p>
            <w:pPr>
              <w:pStyle w:val="null3"/>
              <w:jc w:val="center"/>
            </w:pPr>
            <w:r>
              <w:rPr>
                <w:rFonts w:ascii="仿宋_GB2312" w:hAnsi="仿宋_GB2312" w:cs="仿宋_GB2312" w:eastAsia="仿宋_GB2312"/>
              </w:rPr>
              <w:t>序号</w:t>
            </w:r>
          </w:p>
        </w:tc>
        <w:tc>
          <w:tcPr>
            <w:tcW w:type="dxa" w:w="1759"/>
          </w:tcPr>
          <w:p>
            <w:pPr>
              <w:pStyle w:val="null3"/>
              <w:jc w:val="center"/>
            </w:pPr>
            <w:r>
              <w:rPr>
                <w:rFonts w:ascii="仿宋_GB2312" w:hAnsi="仿宋_GB2312" w:cs="仿宋_GB2312" w:eastAsia="仿宋_GB2312"/>
              </w:rPr>
              <w:t>报价内容</w:t>
            </w:r>
          </w:p>
        </w:tc>
        <w:tc>
          <w:tcPr>
            <w:tcW w:type="dxa" w:w="977"/>
          </w:tcPr>
          <w:p>
            <w:pPr>
              <w:pStyle w:val="null3"/>
              <w:jc w:val="center"/>
            </w:pPr>
            <w:r>
              <w:rPr>
                <w:rFonts w:ascii="仿宋_GB2312" w:hAnsi="仿宋_GB2312" w:cs="仿宋_GB2312" w:eastAsia="仿宋_GB2312"/>
              </w:rPr>
              <w:t>计量单位</w:t>
            </w:r>
          </w:p>
        </w:tc>
        <w:tc>
          <w:tcPr>
            <w:tcW w:type="dxa" w:w="977"/>
          </w:tcPr>
          <w:p>
            <w:pPr>
              <w:pStyle w:val="null3"/>
              <w:jc w:val="center"/>
            </w:pPr>
            <w:r>
              <w:rPr>
                <w:rFonts w:ascii="仿宋_GB2312" w:hAnsi="仿宋_GB2312" w:cs="仿宋_GB2312" w:eastAsia="仿宋_GB2312"/>
              </w:rPr>
              <w:t>报价单位</w:t>
            </w:r>
          </w:p>
        </w:tc>
        <w:tc>
          <w:tcPr>
            <w:tcW w:type="dxa" w:w="1466"/>
          </w:tcPr>
          <w:p>
            <w:pPr>
              <w:pStyle w:val="null3"/>
              <w:jc w:val="center"/>
            </w:pPr>
            <w:r>
              <w:rPr>
                <w:rFonts w:ascii="仿宋_GB2312" w:hAnsi="仿宋_GB2312" w:cs="仿宋_GB2312" w:eastAsia="仿宋_GB2312"/>
              </w:rPr>
              <w:t>最高限价</w:t>
            </w:r>
          </w:p>
        </w:tc>
        <w:tc>
          <w:tcPr>
            <w:tcW w:type="dxa" w:w="977"/>
          </w:tcPr>
          <w:p>
            <w:pPr>
              <w:pStyle w:val="null3"/>
              <w:jc w:val="center"/>
            </w:pPr>
            <w:r>
              <w:rPr>
                <w:rFonts w:ascii="仿宋_GB2312" w:hAnsi="仿宋_GB2312" w:cs="仿宋_GB2312" w:eastAsia="仿宋_GB2312"/>
              </w:rPr>
              <w:t>价款形式</w:t>
            </w:r>
          </w:p>
        </w:tc>
        <w:tc>
          <w:tcPr>
            <w:tcW w:type="dxa" w:w="1466"/>
          </w:tcPr>
          <w:p>
            <w:pPr>
              <w:pStyle w:val="null3"/>
              <w:jc w:val="center"/>
            </w:pPr>
            <w:r>
              <w:rPr>
                <w:rFonts w:ascii="仿宋_GB2312" w:hAnsi="仿宋_GB2312" w:cs="仿宋_GB2312" w:eastAsia="仿宋_GB2312"/>
              </w:rPr>
              <w:t>报价说明</w:t>
            </w:r>
          </w:p>
        </w:tc>
      </w:tr>
      <w:tr>
        <w:tc>
          <w:tcPr>
            <w:tcW w:type="dxa" w:w="684"/>
          </w:tcPr>
          <w:p>
            <w:pPr>
              <w:pStyle w:val="null3"/>
              <w:jc w:val="center"/>
            </w:pPr>
            <w:r>
              <w:rPr>
                <w:rFonts w:ascii="仿宋_GB2312" w:hAnsi="仿宋_GB2312" w:cs="仿宋_GB2312" w:eastAsia="仿宋_GB2312"/>
              </w:rPr>
              <w:t>1</w:t>
            </w:r>
          </w:p>
        </w:tc>
        <w:tc>
          <w:tcPr>
            <w:tcW w:type="dxa" w:w="1759"/>
          </w:tcPr>
          <w:p>
            <w:pPr>
              <w:pStyle w:val="null3"/>
              <w:jc w:val="center"/>
            </w:pPr>
            <w:r>
              <w:rPr>
                <w:rFonts w:ascii="仿宋_GB2312" w:hAnsi="仿宋_GB2312" w:cs="仿宋_GB2312" w:eastAsia="仿宋_GB2312"/>
              </w:rPr>
              <w:t>2026年医用耗材采购（气体类）</w:t>
            </w:r>
          </w:p>
        </w:tc>
        <w:tc>
          <w:tcPr>
            <w:tcW w:type="dxa" w:w="977"/>
          </w:tcPr>
          <w:p>
            <w:pPr>
              <w:pStyle w:val="null3"/>
              <w:jc w:val="center"/>
            </w:pPr>
            <w:r>
              <w:rPr>
                <w:rFonts w:ascii="仿宋_GB2312" w:hAnsi="仿宋_GB2312" w:cs="仿宋_GB2312" w:eastAsia="仿宋_GB2312"/>
              </w:rPr>
              <w:t>批</w:t>
            </w:r>
          </w:p>
        </w:tc>
        <w:tc>
          <w:tcPr>
            <w:tcW w:type="dxa" w:w="977"/>
          </w:tcPr>
          <w:p>
            <w:pPr>
              <w:pStyle w:val="null3"/>
              <w:jc w:val="center"/>
            </w:pPr>
            <w:r>
              <w:rPr>
                <w:rFonts w:ascii="仿宋_GB2312" w:hAnsi="仿宋_GB2312" w:cs="仿宋_GB2312" w:eastAsia="仿宋_GB2312"/>
              </w:rPr>
              <w:t>%</w:t>
            </w:r>
          </w:p>
        </w:tc>
        <w:tc>
          <w:tcPr>
            <w:tcW w:type="dxa" w:w="1466"/>
          </w:tcPr>
          <w:p>
            <w:pPr>
              <w:pStyle w:val="null3"/>
              <w:jc w:val="center"/>
            </w:pPr>
            <w:r>
              <w:rPr>
                <w:rFonts w:ascii="仿宋_GB2312" w:hAnsi="仿宋_GB2312" w:cs="仿宋_GB2312" w:eastAsia="仿宋_GB2312"/>
              </w:rPr>
              <w:t>100.00</w:t>
            </w:r>
          </w:p>
        </w:tc>
        <w:tc>
          <w:tcPr>
            <w:tcW w:type="dxa" w:w="977"/>
          </w:tcPr>
          <w:p>
            <w:pPr>
              <w:pStyle w:val="null3"/>
              <w:jc w:val="center"/>
            </w:pPr>
            <w:r>
              <w:rPr>
                <w:rFonts w:ascii="仿宋_GB2312" w:hAnsi="仿宋_GB2312" w:cs="仿宋_GB2312" w:eastAsia="仿宋_GB2312"/>
              </w:rPr>
              <w:t>百分比</w:t>
            </w:r>
          </w:p>
        </w:tc>
        <w:tc>
          <w:tcPr>
            <w:tcW w:type="dxa" w:w="1466"/>
          </w:tcPr>
          <w:p>
            <w:pPr>
              <w:pStyle w:val="null3"/>
              <w:jc w:val="left"/>
            </w:pPr>
            <w:r>
              <w:rPr>
                <w:rFonts w:ascii="仿宋_GB2312" w:hAnsi="仿宋_GB2312" w:cs="仿宋_GB2312" w:eastAsia="仿宋_GB2312"/>
              </w:rPr>
              <w:t>本项目以百分比形式报价，在本包单价限价的基础上统一下浮，则供应商的报价为：1-下浮比例（例如：供应商下浮30%，则在系统报价表响应应填写为70%）。供应商在“报价一览表”响应报价一栏中填写统一百分比报价，并填写“分项明细表”。最终结算价按照百分比进行结算（如：医用无菌防护套（C臂机保护套）的最高限价限价为11.6元，供应商报价为70%，则结算单价按照11.6×70%=8.12元执行）</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684"/>
        <w:gridCol w:w="1759"/>
        <w:gridCol w:w="977"/>
        <w:gridCol w:w="977"/>
        <w:gridCol w:w="1466"/>
        <w:gridCol w:w="977"/>
        <w:gridCol w:w="1466"/>
      </w:tblGrid>
      <w:tr>
        <w:tc>
          <w:tcPr>
            <w:tcW w:type="dxa" w:w="684"/>
          </w:tcPr>
          <w:p>
            <w:pPr>
              <w:pStyle w:val="null3"/>
              <w:jc w:val="center"/>
            </w:pPr>
            <w:r>
              <w:rPr>
                <w:rFonts w:ascii="仿宋_GB2312" w:hAnsi="仿宋_GB2312" w:cs="仿宋_GB2312" w:eastAsia="仿宋_GB2312"/>
              </w:rPr>
              <w:t>序号</w:t>
            </w:r>
          </w:p>
        </w:tc>
        <w:tc>
          <w:tcPr>
            <w:tcW w:type="dxa" w:w="1759"/>
          </w:tcPr>
          <w:p>
            <w:pPr>
              <w:pStyle w:val="null3"/>
              <w:jc w:val="center"/>
            </w:pPr>
            <w:r>
              <w:rPr>
                <w:rFonts w:ascii="仿宋_GB2312" w:hAnsi="仿宋_GB2312" w:cs="仿宋_GB2312" w:eastAsia="仿宋_GB2312"/>
              </w:rPr>
              <w:t>报价内容</w:t>
            </w:r>
          </w:p>
        </w:tc>
        <w:tc>
          <w:tcPr>
            <w:tcW w:type="dxa" w:w="977"/>
          </w:tcPr>
          <w:p>
            <w:pPr>
              <w:pStyle w:val="null3"/>
              <w:jc w:val="center"/>
            </w:pPr>
            <w:r>
              <w:rPr>
                <w:rFonts w:ascii="仿宋_GB2312" w:hAnsi="仿宋_GB2312" w:cs="仿宋_GB2312" w:eastAsia="仿宋_GB2312"/>
              </w:rPr>
              <w:t>计量单位</w:t>
            </w:r>
          </w:p>
        </w:tc>
        <w:tc>
          <w:tcPr>
            <w:tcW w:type="dxa" w:w="977"/>
          </w:tcPr>
          <w:p>
            <w:pPr>
              <w:pStyle w:val="null3"/>
              <w:jc w:val="center"/>
            </w:pPr>
            <w:r>
              <w:rPr>
                <w:rFonts w:ascii="仿宋_GB2312" w:hAnsi="仿宋_GB2312" w:cs="仿宋_GB2312" w:eastAsia="仿宋_GB2312"/>
              </w:rPr>
              <w:t>报价单位</w:t>
            </w:r>
          </w:p>
        </w:tc>
        <w:tc>
          <w:tcPr>
            <w:tcW w:type="dxa" w:w="1466"/>
          </w:tcPr>
          <w:p>
            <w:pPr>
              <w:pStyle w:val="null3"/>
              <w:jc w:val="center"/>
            </w:pPr>
            <w:r>
              <w:rPr>
                <w:rFonts w:ascii="仿宋_GB2312" w:hAnsi="仿宋_GB2312" w:cs="仿宋_GB2312" w:eastAsia="仿宋_GB2312"/>
              </w:rPr>
              <w:t>最高限价</w:t>
            </w:r>
          </w:p>
        </w:tc>
        <w:tc>
          <w:tcPr>
            <w:tcW w:type="dxa" w:w="977"/>
          </w:tcPr>
          <w:p>
            <w:pPr>
              <w:pStyle w:val="null3"/>
              <w:jc w:val="center"/>
            </w:pPr>
            <w:r>
              <w:rPr>
                <w:rFonts w:ascii="仿宋_GB2312" w:hAnsi="仿宋_GB2312" w:cs="仿宋_GB2312" w:eastAsia="仿宋_GB2312"/>
              </w:rPr>
              <w:t>价款形式</w:t>
            </w:r>
          </w:p>
        </w:tc>
        <w:tc>
          <w:tcPr>
            <w:tcW w:type="dxa" w:w="1466"/>
          </w:tcPr>
          <w:p>
            <w:pPr>
              <w:pStyle w:val="null3"/>
              <w:jc w:val="center"/>
            </w:pPr>
            <w:r>
              <w:rPr>
                <w:rFonts w:ascii="仿宋_GB2312" w:hAnsi="仿宋_GB2312" w:cs="仿宋_GB2312" w:eastAsia="仿宋_GB2312"/>
              </w:rPr>
              <w:t>报价说明</w:t>
            </w:r>
          </w:p>
        </w:tc>
      </w:tr>
      <w:tr>
        <w:tc>
          <w:tcPr>
            <w:tcW w:type="dxa" w:w="684"/>
          </w:tcPr>
          <w:p>
            <w:pPr>
              <w:pStyle w:val="null3"/>
              <w:jc w:val="center"/>
            </w:pPr>
            <w:r>
              <w:rPr>
                <w:rFonts w:ascii="仿宋_GB2312" w:hAnsi="仿宋_GB2312" w:cs="仿宋_GB2312" w:eastAsia="仿宋_GB2312"/>
              </w:rPr>
              <w:t>1</w:t>
            </w:r>
          </w:p>
        </w:tc>
        <w:tc>
          <w:tcPr>
            <w:tcW w:type="dxa" w:w="1759"/>
          </w:tcPr>
          <w:p>
            <w:pPr>
              <w:pStyle w:val="null3"/>
              <w:jc w:val="center"/>
            </w:pPr>
            <w:r>
              <w:rPr>
                <w:rFonts w:ascii="仿宋_GB2312" w:hAnsi="仿宋_GB2312" w:cs="仿宋_GB2312" w:eastAsia="仿宋_GB2312"/>
              </w:rPr>
              <w:t>2026年医用耗材采购（试剂类）</w:t>
            </w:r>
          </w:p>
        </w:tc>
        <w:tc>
          <w:tcPr>
            <w:tcW w:type="dxa" w:w="977"/>
          </w:tcPr>
          <w:p>
            <w:pPr>
              <w:pStyle w:val="null3"/>
              <w:jc w:val="center"/>
            </w:pPr>
            <w:r>
              <w:rPr>
                <w:rFonts w:ascii="仿宋_GB2312" w:hAnsi="仿宋_GB2312" w:cs="仿宋_GB2312" w:eastAsia="仿宋_GB2312"/>
              </w:rPr>
              <w:t>批</w:t>
            </w:r>
          </w:p>
        </w:tc>
        <w:tc>
          <w:tcPr>
            <w:tcW w:type="dxa" w:w="977"/>
          </w:tcPr>
          <w:p>
            <w:pPr>
              <w:pStyle w:val="null3"/>
              <w:jc w:val="center"/>
            </w:pPr>
            <w:r>
              <w:rPr>
                <w:rFonts w:ascii="仿宋_GB2312" w:hAnsi="仿宋_GB2312" w:cs="仿宋_GB2312" w:eastAsia="仿宋_GB2312"/>
              </w:rPr>
              <w:t>%</w:t>
            </w:r>
          </w:p>
        </w:tc>
        <w:tc>
          <w:tcPr>
            <w:tcW w:type="dxa" w:w="1466"/>
          </w:tcPr>
          <w:p>
            <w:pPr>
              <w:pStyle w:val="null3"/>
              <w:jc w:val="center"/>
            </w:pPr>
            <w:r>
              <w:rPr>
                <w:rFonts w:ascii="仿宋_GB2312" w:hAnsi="仿宋_GB2312" w:cs="仿宋_GB2312" w:eastAsia="仿宋_GB2312"/>
              </w:rPr>
              <w:t>100.00</w:t>
            </w:r>
          </w:p>
        </w:tc>
        <w:tc>
          <w:tcPr>
            <w:tcW w:type="dxa" w:w="977"/>
          </w:tcPr>
          <w:p>
            <w:pPr>
              <w:pStyle w:val="null3"/>
              <w:jc w:val="center"/>
            </w:pPr>
            <w:r>
              <w:rPr>
                <w:rFonts w:ascii="仿宋_GB2312" w:hAnsi="仿宋_GB2312" w:cs="仿宋_GB2312" w:eastAsia="仿宋_GB2312"/>
              </w:rPr>
              <w:t>百分比</w:t>
            </w:r>
          </w:p>
        </w:tc>
        <w:tc>
          <w:tcPr>
            <w:tcW w:type="dxa" w:w="1466"/>
          </w:tcPr>
          <w:p>
            <w:pPr>
              <w:pStyle w:val="null3"/>
              <w:jc w:val="left"/>
            </w:pPr>
            <w:r>
              <w:rPr>
                <w:rFonts w:ascii="仿宋_GB2312" w:hAnsi="仿宋_GB2312" w:cs="仿宋_GB2312" w:eastAsia="仿宋_GB2312"/>
              </w:rPr>
              <w:t>本项目以百分比形式报价，在本包单价限价的基础上统一下浮，则供应商的报价为：1-下浮比例（例如：供应商下浮30%，则在系统报价表响应应填写为70%）。供应商在“报价一览表”响应报价一栏中填写统一百分比报价，并填写“分项明细表”。最终结算价按照百分比进行结算（如：医用无菌防护套（C臂机保护套）的最高限价限价为11.6元，供应商报价为70%，则结算单价按照11.6×70%=8.12元执行）</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684"/>
        <w:gridCol w:w="1759"/>
        <w:gridCol w:w="977"/>
        <w:gridCol w:w="977"/>
        <w:gridCol w:w="1466"/>
        <w:gridCol w:w="977"/>
        <w:gridCol w:w="1466"/>
      </w:tblGrid>
      <w:tr>
        <w:tc>
          <w:tcPr>
            <w:tcW w:type="dxa" w:w="684"/>
          </w:tcPr>
          <w:p>
            <w:pPr>
              <w:pStyle w:val="null3"/>
              <w:jc w:val="center"/>
            </w:pPr>
            <w:r>
              <w:rPr>
                <w:rFonts w:ascii="仿宋_GB2312" w:hAnsi="仿宋_GB2312" w:cs="仿宋_GB2312" w:eastAsia="仿宋_GB2312"/>
              </w:rPr>
              <w:t>序号</w:t>
            </w:r>
          </w:p>
        </w:tc>
        <w:tc>
          <w:tcPr>
            <w:tcW w:type="dxa" w:w="1759"/>
          </w:tcPr>
          <w:p>
            <w:pPr>
              <w:pStyle w:val="null3"/>
              <w:jc w:val="center"/>
            </w:pPr>
            <w:r>
              <w:rPr>
                <w:rFonts w:ascii="仿宋_GB2312" w:hAnsi="仿宋_GB2312" w:cs="仿宋_GB2312" w:eastAsia="仿宋_GB2312"/>
              </w:rPr>
              <w:t>报价内容</w:t>
            </w:r>
          </w:p>
        </w:tc>
        <w:tc>
          <w:tcPr>
            <w:tcW w:type="dxa" w:w="977"/>
          </w:tcPr>
          <w:p>
            <w:pPr>
              <w:pStyle w:val="null3"/>
              <w:jc w:val="center"/>
            </w:pPr>
            <w:r>
              <w:rPr>
                <w:rFonts w:ascii="仿宋_GB2312" w:hAnsi="仿宋_GB2312" w:cs="仿宋_GB2312" w:eastAsia="仿宋_GB2312"/>
              </w:rPr>
              <w:t>计量单位</w:t>
            </w:r>
          </w:p>
        </w:tc>
        <w:tc>
          <w:tcPr>
            <w:tcW w:type="dxa" w:w="977"/>
          </w:tcPr>
          <w:p>
            <w:pPr>
              <w:pStyle w:val="null3"/>
              <w:jc w:val="center"/>
            </w:pPr>
            <w:r>
              <w:rPr>
                <w:rFonts w:ascii="仿宋_GB2312" w:hAnsi="仿宋_GB2312" w:cs="仿宋_GB2312" w:eastAsia="仿宋_GB2312"/>
              </w:rPr>
              <w:t>报价单位</w:t>
            </w:r>
          </w:p>
        </w:tc>
        <w:tc>
          <w:tcPr>
            <w:tcW w:type="dxa" w:w="1466"/>
          </w:tcPr>
          <w:p>
            <w:pPr>
              <w:pStyle w:val="null3"/>
              <w:jc w:val="center"/>
            </w:pPr>
            <w:r>
              <w:rPr>
                <w:rFonts w:ascii="仿宋_GB2312" w:hAnsi="仿宋_GB2312" w:cs="仿宋_GB2312" w:eastAsia="仿宋_GB2312"/>
              </w:rPr>
              <w:t>最高限价</w:t>
            </w:r>
          </w:p>
        </w:tc>
        <w:tc>
          <w:tcPr>
            <w:tcW w:type="dxa" w:w="977"/>
          </w:tcPr>
          <w:p>
            <w:pPr>
              <w:pStyle w:val="null3"/>
              <w:jc w:val="center"/>
            </w:pPr>
            <w:r>
              <w:rPr>
                <w:rFonts w:ascii="仿宋_GB2312" w:hAnsi="仿宋_GB2312" w:cs="仿宋_GB2312" w:eastAsia="仿宋_GB2312"/>
              </w:rPr>
              <w:t>价款形式</w:t>
            </w:r>
          </w:p>
        </w:tc>
        <w:tc>
          <w:tcPr>
            <w:tcW w:type="dxa" w:w="1466"/>
          </w:tcPr>
          <w:p>
            <w:pPr>
              <w:pStyle w:val="null3"/>
              <w:jc w:val="center"/>
            </w:pPr>
            <w:r>
              <w:rPr>
                <w:rFonts w:ascii="仿宋_GB2312" w:hAnsi="仿宋_GB2312" w:cs="仿宋_GB2312" w:eastAsia="仿宋_GB2312"/>
              </w:rPr>
              <w:t>报价说明</w:t>
            </w:r>
          </w:p>
        </w:tc>
      </w:tr>
      <w:tr>
        <w:tc>
          <w:tcPr>
            <w:tcW w:type="dxa" w:w="684"/>
          </w:tcPr>
          <w:p>
            <w:pPr>
              <w:pStyle w:val="null3"/>
              <w:jc w:val="center"/>
            </w:pPr>
            <w:r>
              <w:rPr>
                <w:rFonts w:ascii="仿宋_GB2312" w:hAnsi="仿宋_GB2312" w:cs="仿宋_GB2312" w:eastAsia="仿宋_GB2312"/>
              </w:rPr>
              <w:t>1</w:t>
            </w:r>
          </w:p>
        </w:tc>
        <w:tc>
          <w:tcPr>
            <w:tcW w:type="dxa" w:w="1759"/>
          </w:tcPr>
          <w:p>
            <w:pPr>
              <w:pStyle w:val="null3"/>
              <w:jc w:val="center"/>
            </w:pPr>
            <w:r>
              <w:rPr>
                <w:rFonts w:ascii="仿宋_GB2312" w:hAnsi="仿宋_GB2312" w:cs="仿宋_GB2312" w:eastAsia="仿宋_GB2312"/>
              </w:rPr>
              <w:t>2026年医用耗材采购（口腔类）</w:t>
            </w:r>
          </w:p>
        </w:tc>
        <w:tc>
          <w:tcPr>
            <w:tcW w:type="dxa" w:w="977"/>
          </w:tcPr>
          <w:p>
            <w:pPr>
              <w:pStyle w:val="null3"/>
              <w:jc w:val="center"/>
            </w:pPr>
            <w:r>
              <w:rPr>
                <w:rFonts w:ascii="仿宋_GB2312" w:hAnsi="仿宋_GB2312" w:cs="仿宋_GB2312" w:eastAsia="仿宋_GB2312"/>
              </w:rPr>
              <w:t>批</w:t>
            </w:r>
          </w:p>
        </w:tc>
        <w:tc>
          <w:tcPr>
            <w:tcW w:type="dxa" w:w="977"/>
          </w:tcPr>
          <w:p>
            <w:pPr>
              <w:pStyle w:val="null3"/>
              <w:jc w:val="center"/>
            </w:pPr>
            <w:r>
              <w:rPr>
                <w:rFonts w:ascii="仿宋_GB2312" w:hAnsi="仿宋_GB2312" w:cs="仿宋_GB2312" w:eastAsia="仿宋_GB2312"/>
              </w:rPr>
              <w:t>%</w:t>
            </w:r>
          </w:p>
        </w:tc>
        <w:tc>
          <w:tcPr>
            <w:tcW w:type="dxa" w:w="1466"/>
          </w:tcPr>
          <w:p>
            <w:pPr>
              <w:pStyle w:val="null3"/>
              <w:jc w:val="center"/>
            </w:pPr>
            <w:r>
              <w:rPr>
                <w:rFonts w:ascii="仿宋_GB2312" w:hAnsi="仿宋_GB2312" w:cs="仿宋_GB2312" w:eastAsia="仿宋_GB2312"/>
              </w:rPr>
              <w:t>100.00</w:t>
            </w:r>
          </w:p>
        </w:tc>
        <w:tc>
          <w:tcPr>
            <w:tcW w:type="dxa" w:w="977"/>
          </w:tcPr>
          <w:p>
            <w:pPr>
              <w:pStyle w:val="null3"/>
              <w:jc w:val="center"/>
            </w:pPr>
            <w:r>
              <w:rPr>
                <w:rFonts w:ascii="仿宋_GB2312" w:hAnsi="仿宋_GB2312" w:cs="仿宋_GB2312" w:eastAsia="仿宋_GB2312"/>
              </w:rPr>
              <w:t>百分比</w:t>
            </w:r>
          </w:p>
        </w:tc>
        <w:tc>
          <w:tcPr>
            <w:tcW w:type="dxa" w:w="1466"/>
          </w:tcPr>
          <w:p>
            <w:pPr>
              <w:pStyle w:val="null3"/>
              <w:jc w:val="left"/>
            </w:pPr>
            <w:r>
              <w:rPr>
                <w:rFonts w:ascii="仿宋_GB2312" w:hAnsi="仿宋_GB2312" w:cs="仿宋_GB2312" w:eastAsia="仿宋_GB2312"/>
              </w:rPr>
              <w:t>本项目以百分比形式报价，在本包单价限价的基础上统一下浮，则供应商的报价为：1-下浮比例（例如：供应商下浮30%，则在系统报价表响应应填写为70%）。供应商在“报价一览表”响应报价一栏中填写统一百分比报价，并填写“分项明细表”。最终结算价按照百分比进行结算（如：医用无菌防护套（C臂机保护套）的最高限价限价为11.6元，供应商报价为70%，则结算单价按照11.6×70%=8.12元执行）</w:t>
            </w:r>
          </w:p>
        </w:tc>
      </w:tr>
    </w:tbl>
    <w:p>
      <w:pPr>
        <w:pStyle w:val="null3"/>
        <w:ind w:firstLine="480"/>
        <w:jc w:val="left"/>
      </w:pPr>
      <w:r>
        <w:rPr>
          <w:rFonts w:ascii="仿宋_GB2312" w:hAnsi="仿宋_GB2312" w:cs="仿宋_GB2312" w:eastAsia="仿宋_GB2312"/>
        </w:rPr>
        <w:t>★注：投标人响应产品应当明确品牌和规格型号并指向唯一产品，不能指向唯一产品的，应通过报价表唯一产品说明栏补充说明。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A07029900 其他医药品</w:t>
            </w:r>
          </w:p>
        </w:tc>
        <w:tc>
          <w:tcPr>
            <w:tcW w:type="dxa" w:w="2492"/>
          </w:tcPr>
          <w:p>
            <w:pPr>
              <w:pStyle w:val="null3"/>
              <w:jc w:val="left"/>
            </w:pPr>
            <w:r>
              <w:rPr>
                <w:rFonts w:ascii="仿宋_GB2312" w:hAnsi="仿宋_GB2312" w:cs="仿宋_GB2312" w:eastAsia="仿宋_GB2312"/>
              </w:rPr>
              <w:t>2026年医用耗材采购（普通耗材类）</w:t>
            </w:r>
          </w:p>
        </w:tc>
        <w:tc>
          <w:tcPr>
            <w:tcW w:type="dxa" w:w="2492"/>
          </w:tcPr>
          <w:p>
            <w:pPr>
              <w:pStyle w:val="null3"/>
              <w:jc w:val="left"/>
            </w:pPr>
            <w:r>
              <w:rPr>
                <w:rFonts w:ascii="仿宋_GB2312" w:hAnsi="仿宋_GB2312" w:cs="仿宋_GB2312" w:eastAsia="仿宋_GB2312"/>
              </w:rPr>
              <w:t>详见本包采购清单</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A07029900 其他医药品</w:t>
            </w:r>
          </w:p>
        </w:tc>
        <w:tc>
          <w:tcPr>
            <w:tcW w:type="dxa" w:w="2492"/>
          </w:tcPr>
          <w:p>
            <w:pPr>
              <w:pStyle w:val="null3"/>
              <w:jc w:val="left"/>
            </w:pPr>
            <w:r>
              <w:rPr>
                <w:rFonts w:ascii="仿宋_GB2312" w:hAnsi="仿宋_GB2312" w:cs="仿宋_GB2312" w:eastAsia="仿宋_GB2312"/>
              </w:rPr>
              <w:t>2026年医用耗材采购（气体类）</w:t>
            </w:r>
          </w:p>
        </w:tc>
        <w:tc>
          <w:tcPr>
            <w:tcW w:type="dxa" w:w="2492"/>
          </w:tcPr>
          <w:p>
            <w:pPr>
              <w:pStyle w:val="null3"/>
              <w:jc w:val="left"/>
            </w:pPr>
            <w:r>
              <w:rPr>
                <w:rFonts w:ascii="仿宋_GB2312" w:hAnsi="仿宋_GB2312" w:cs="仿宋_GB2312" w:eastAsia="仿宋_GB2312"/>
              </w:rPr>
              <w:t>详见本包采购清单</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A07029900 其他医药品</w:t>
            </w:r>
          </w:p>
        </w:tc>
        <w:tc>
          <w:tcPr>
            <w:tcW w:type="dxa" w:w="2492"/>
          </w:tcPr>
          <w:p>
            <w:pPr>
              <w:pStyle w:val="null3"/>
              <w:jc w:val="left"/>
            </w:pPr>
            <w:r>
              <w:rPr>
                <w:rFonts w:ascii="仿宋_GB2312" w:hAnsi="仿宋_GB2312" w:cs="仿宋_GB2312" w:eastAsia="仿宋_GB2312"/>
              </w:rPr>
              <w:t>2026年医用耗材采购（试剂类）</w:t>
            </w:r>
          </w:p>
        </w:tc>
        <w:tc>
          <w:tcPr>
            <w:tcW w:type="dxa" w:w="2492"/>
          </w:tcPr>
          <w:p>
            <w:pPr>
              <w:pStyle w:val="null3"/>
              <w:jc w:val="left"/>
            </w:pPr>
            <w:r>
              <w:rPr>
                <w:rFonts w:ascii="仿宋_GB2312" w:hAnsi="仿宋_GB2312" w:cs="仿宋_GB2312" w:eastAsia="仿宋_GB2312"/>
              </w:rPr>
              <w:t>详见本包采购清单</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A07029900 其他医药品</w:t>
            </w:r>
          </w:p>
        </w:tc>
        <w:tc>
          <w:tcPr>
            <w:tcW w:type="dxa" w:w="2492"/>
          </w:tcPr>
          <w:p>
            <w:pPr>
              <w:pStyle w:val="null3"/>
              <w:jc w:val="left"/>
            </w:pPr>
            <w:r>
              <w:rPr>
                <w:rFonts w:ascii="仿宋_GB2312" w:hAnsi="仿宋_GB2312" w:cs="仿宋_GB2312" w:eastAsia="仿宋_GB2312"/>
              </w:rPr>
              <w:t>2026年医用耗材采购（口腔类）</w:t>
            </w:r>
          </w:p>
        </w:tc>
        <w:tc>
          <w:tcPr>
            <w:tcW w:type="dxa" w:w="2492"/>
          </w:tcPr>
          <w:p>
            <w:pPr>
              <w:pStyle w:val="null3"/>
              <w:jc w:val="left"/>
            </w:pPr>
            <w:r>
              <w:rPr>
                <w:rFonts w:ascii="仿宋_GB2312" w:hAnsi="仿宋_GB2312" w:cs="仿宋_GB2312" w:eastAsia="仿宋_GB2312"/>
              </w:rPr>
              <w:t>详见本包采购清单</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标的名称：2026年医用耗材采购（普通耗材类）</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第一包采购清单</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360"/>
              <w:gridCol w:w="371"/>
              <w:gridCol w:w="953"/>
              <w:gridCol w:w="451"/>
              <w:gridCol w:w="677"/>
              <w:gridCol w:w="572"/>
              <w:gridCol w:w="1041"/>
              <w:gridCol w:w="361"/>
              <w:gridCol w:w="361"/>
              <w:gridCol w:w="451"/>
            </w:tblGrid>
            <w:tr>
              <w:tc>
                <w:tcPr>
                  <w:tcW w:type="dxa" w:w="3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包号</w:t>
                  </w:r>
                </w:p>
              </w:tc>
              <w:tc>
                <w:tcPr>
                  <w:tcW w:type="dxa" w:w="3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序号</w:t>
                  </w:r>
                </w:p>
              </w:tc>
              <w:tc>
                <w:tcPr>
                  <w:tcW w:type="dxa" w:w="9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产品名称</w:t>
                  </w:r>
                  <w:r>
                    <w:rPr>
                      <w:rFonts w:ascii="仿宋_GB2312" w:hAnsi="仿宋_GB2312" w:cs="仿宋_GB2312" w:eastAsia="仿宋_GB2312"/>
                      <w:sz w:val="21"/>
                      <w:b/>
                    </w:rPr>
                    <w:t>(标的名称)</w:t>
                  </w:r>
                </w:p>
              </w:tc>
              <w:tc>
                <w:tcPr>
                  <w:tcW w:type="dxa" w:w="4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单位</w:t>
                  </w:r>
                </w:p>
              </w:tc>
              <w:tc>
                <w:tcPr>
                  <w:tcW w:type="dxa" w:w="6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预计数量</w:t>
                  </w:r>
                </w:p>
              </w:tc>
              <w:tc>
                <w:tcPr>
                  <w:tcW w:type="dxa" w:w="57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单价限价</w:t>
                  </w:r>
                </w:p>
                <w:p>
                  <w:pPr>
                    <w:pStyle w:val="null3"/>
                    <w:jc w:val="center"/>
                  </w:pPr>
                  <w:r>
                    <w:rPr>
                      <w:rFonts w:ascii="仿宋_GB2312" w:hAnsi="仿宋_GB2312" w:cs="仿宋_GB2312" w:eastAsia="仿宋_GB2312"/>
                      <w:sz w:val="21"/>
                      <w:b/>
                    </w:rPr>
                    <w:t>(元)</w:t>
                  </w:r>
                </w:p>
              </w:tc>
              <w:tc>
                <w:tcPr>
                  <w:tcW w:type="dxa" w:w="10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总价限价</w:t>
                  </w:r>
                </w:p>
                <w:p>
                  <w:pPr>
                    <w:pStyle w:val="null3"/>
                    <w:jc w:val="center"/>
                  </w:pPr>
                  <w:r>
                    <w:rPr>
                      <w:rFonts w:ascii="仿宋_GB2312" w:hAnsi="仿宋_GB2312" w:cs="仿宋_GB2312" w:eastAsia="仿宋_GB2312"/>
                      <w:sz w:val="21"/>
                      <w:b/>
                    </w:rPr>
                    <w:t>（元）</w:t>
                  </w:r>
                </w:p>
              </w:tc>
              <w:tc>
                <w:tcPr>
                  <w:tcW w:type="dxa" w:w="3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是否核心产品</w:t>
                  </w:r>
                </w:p>
              </w:tc>
              <w:tc>
                <w:tcPr>
                  <w:tcW w:type="dxa" w:w="3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是否属于医疗器械</w:t>
                  </w:r>
                </w:p>
              </w:tc>
              <w:tc>
                <w:tcPr>
                  <w:tcW w:type="dxa" w:w="4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是否属于消毒产品</w:t>
                  </w:r>
                </w:p>
              </w:tc>
            </w:tr>
            <w:tr>
              <w:tc>
                <w:tcPr>
                  <w:tcW w:type="dxa" w:w="36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第一包</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医用无菌</w:t>
                  </w:r>
                </w:p>
                <w:p>
                  <w:pPr>
                    <w:pStyle w:val="null3"/>
                    <w:jc w:val="center"/>
                  </w:pPr>
                  <w:r>
                    <w:rPr>
                      <w:rFonts w:ascii="仿宋_GB2312" w:hAnsi="仿宋_GB2312" w:cs="仿宋_GB2312" w:eastAsia="仿宋_GB2312"/>
                      <w:sz w:val="21"/>
                    </w:rPr>
                    <w:t>防护套（</w:t>
                  </w:r>
                  <w:r>
                    <w:rPr>
                      <w:rFonts w:ascii="仿宋_GB2312" w:hAnsi="仿宋_GB2312" w:cs="仿宋_GB2312" w:eastAsia="仿宋_GB2312"/>
                      <w:sz w:val="21"/>
                    </w:rPr>
                    <w:t>C臂机保护套）</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45</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11.6</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522.00</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360"/>
                  <w:vMerge/>
                  <w:tcBorders>
                    <w:top w:val="none" w:color="000000" w:sz="4"/>
                    <w:left w:val="single" w:color="000000" w:sz="4"/>
                    <w:bottom w:val="single" w:color="000000" w:sz="4"/>
                    <w:right w:val="single" w:color="000000" w:sz="4"/>
                  </w:tcBorders>
                </w:tcP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PET复合膜</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卷</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38</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277</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10,526.00</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360"/>
                  <w:vMerge/>
                  <w:tcBorders>
                    <w:top w:val="none" w:color="000000" w:sz="4"/>
                    <w:left w:val="single" w:color="000000" w:sz="4"/>
                    <w:bottom w:val="single" w:color="000000" w:sz="4"/>
                    <w:right w:val="single" w:color="000000" w:sz="4"/>
                  </w:tcBorders>
                </w:tcP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汤剂熬制过滤袋</w:t>
                  </w:r>
                  <w:r>
                    <w:rPr>
                      <w:rFonts w:ascii="仿宋_GB2312" w:hAnsi="仿宋_GB2312" w:cs="仿宋_GB2312" w:eastAsia="仿宋_GB2312"/>
                      <w:sz w:val="21"/>
                    </w:rPr>
                    <w:t>1</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6000</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0.8</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4,800.00</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360"/>
                  <w:vMerge/>
                  <w:tcBorders>
                    <w:top w:val="none" w:color="000000" w:sz="4"/>
                    <w:left w:val="single" w:color="000000" w:sz="4"/>
                    <w:bottom w:val="single" w:color="000000" w:sz="4"/>
                    <w:right w:val="single" w:color="000000" w:sz="4"/>
                  </w:tcBorders>
                </w:tcP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汤剂熬制过滤袋</w:t>
                  </w:r>
                  <w:r>
                    <w:rPr>
                      <w:rFonts w:ascii="仿宋_GB2312" w:hAnsi="仿宋_GB2312" w:cs="仿宋_GB2312" w:eastAsia="仿宋_GB2312"/>
                      <w:sz w:val="21"/>
                    </w:rPr>
                    <w:t>2</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1000</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1,200.00</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360"/>
                  <w:vMerge/>
                  <w:tcBorders>
                    <w:top w:val="none" w:color="000000" w:sz="4"/>
                    <w:left w:val="single" w:color="000000" w:sz="4"/>
                    <w:bottom w:val="single" w:color="000000" w:sz="4"/>
                    <w:right w:val="single" w:color="000000" w:sz="4"/>
                  </w:tcBorders>
                </w:tcP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纱布绷带</w:t>
                  </w:r>
                  <w:r>
                    <w:rPr>
                      <w:rFonts w:ascii="仿宋_GB2312" w:hAnsi="仿宋_GB2312" w:cs="仿宋_GB2312" w:eastAsia="仿宋_GB2312"/>
                      <w:sz w:val="21"/>
                    </w:rPr>
                    <w:t>1</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卷</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3000</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1.9</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5,700.00</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360"/>
                  <w:vMerge/>
                  <w:tcBorders>
                    <w:top w:val="none" w:color="000000" w:sz="4"/>
                    <w:left w:val="single" w:color="000000" w:sz="4"/>
                    <w:bottom w:val="single" w:color="000000" w:sz="4"/>
                    <w:right w:val="single" w:color="000000" w:sz="4"/>
                  </w:tcBorders>
                </w:tcP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纱布绷带</w:t>
                  </w:r>
                  <w:r>
                    <w:rPr>
                      <w:rFonts w:ascii="仿宋_GB2312" w:hAnsi="仿宋_GB2312" w:cs="仿宋_GB2312" w:eastAsia="仿宋_GB2312"/>
                      <w:sz w:val="21"/>
                    </w:rPr>
                    <w:t>2</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卷</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1000</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1.5</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1,500.00</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360"/>
                  <w:vMerge/>
                  <w:tcBorders>
                    <w:top w:val="none" w:color="000000" w:sz="4"/>
                    <w:left w:val="single" w:color="000000" w:sz="4"/>
                    <w:bottom w:val="single" w:color="000000" w:sz="4"/>
                    <w:right w:val="single" w:color="000000" w:sz="4"/>
                  </w:tcBorders>
                </w:tcP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7.</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纱布绷带</w:t>
                  </w:r>
                  <w:r>
                    <w:rPr>
                      <w:rFonts w:ascii="仿宋_GB2312" w:hAnsi="仿宋_GB2312" w:cs="仿宋_GB2312" w:eastAsia="仿宋_GB2312"/>
                      <w:sz w:val="21"/>
                    </w:rPr>
                    <w:t>3</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卷</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7000</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1.5</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10,500.00</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360"/>
                  <w:vMerge/>
                  <w:tcBorders>
                    <w:top w:val="none" w:color="000000" w:sz="4"/>
                    <w:left w:val="single" w:color="000000" w:sz="4"/>
                    <w:bottom w:val="single" w:color="000000" w:sz="4"/>
                    <w:right w:val="single" w:color="000000" w:sz="4"/>
                  </w:tcBorders>
                </w:tcP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弹力网状绷带帽</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1000</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1.5</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1,500.00</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360"/>
                  <w:vMerge/>
                  <w:tcBorders>
                    <w:top w:val="none" w:color="000000" w:sz="4"/>
                    <w:left w:val="single" w:color="000000" w:sz="4"/>
                    <w:bottom w:val="single" w:color="000000" w:sz="4"/>
                    <w:right w:val="single" w:color="000000" w:sz="4"/>
                  </w:tcBorders>
                </w:tcP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9.</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弹力绷带</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卷</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200</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2.4</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480.00</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360"/>
                  <w:vMerge/>
                  <w:tcBorders>
                    <w:top w:val="none" w:color="000000" w:sz="4"/>
                    <w:left w:val="single" w:color="000000" w:sz="4"/>
                    <w:bottom w:val="single" w:color="000000" w:sz="4"/>
                    <w:right w:val="single" w:color="000000" w:sz="4"/>
                  </w:tcBorders>
                </w:tcP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石膏衬垫</w:t>
                  </w:r>
                  <w:r>
                    <w:rPr>
                      <w:rFonts w:ascii="仿宋_GB2312" w:hAnsi="仿宋_GB2312" w:cs="仿宋_GB2312" w:eastAsia="仿宋_GB2312"/>
                      <w:sz w:val="21"/>
                    </w:rPr>
                    <w:t>(石膏棉纸)</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卷</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100</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17.5</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1,750.00</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360"/>
                  <w:vMerge/>
                  <w:tcBorders>
                    <w:top w:val="none" w:color="000000" w:sz="4"/>
                    <w:left w:val="single" w:color="000000" w:sz="4"/>
                    <w:bottom w:val="single" w:color="000000" w:sz="4"/>
                    <w:right w:val="single" w:color="000000" w:sz="4"/>
                  </w:tcBorders>
                </w:tcP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11.</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骨折固定夹板（钢丝托板）</w:t>
                  </w:r>
                  <w:r>
                    <w:rPr>
                      <w:rFonts w:ascii="仿宋_GB2312" w:hAnsi="仿宋_GB2312" w:cs="仿宋_GB2312" w:eastAsia="仿宋_GB2312"/>
                      <w:sz w:val="21"/>
                    </w:rPr>
                    <w:t>1</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14.6</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730.00</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360"/>
                  <w:vMerge/>
                  <w:tcBorders>
                    <w:top w:val="none" w:color="000000" w:sz="4"/>
                    <w:left w:val="single" w:color="000000" w:sz="4"/>
                    <w:bottom w:val="single" w:color="000000" w:sz="4"/>
                    <w:right w:val="single" w:color="000000" w:sz="4"/>
                  </w:tcBorders>
                </w:tcP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骨折固定夹板（钢丝托板）</w:t>
                  </w:r>
                  <w:r>
                    <w:rPr>
                      <w:rFonts w:ascii="仿宋_GB2312" w:hAnsi="仿宋_GB2312" w:cs="仿宋_GB2312" w:eastAsia="仿宋_GB2312"/>
                      <w:sz w:val="21"/>
                    </w:rPr>
                    <w:t>2</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200</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11.6</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2,320.00</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360"/>
                  <w:vMerge/>
                  <w:tcBorders>
                    <w:top w:val="none" w:color="000000" w:sz="4"/>
                    <w:left w:val="single" w:color="000000" w:sz="4"/>
                    <w:bottom w:val="single" w:color="000000" w:sz="4"/>
                    <w:right w:val="single" w:color="000000" w:sz="4"/>
                  </w:tcBorders>
                </w:tcP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骨折固定夹板（钢丝托板）</w:t>
                  </w:r>
                  <w:r>
                    <w:rPr>
                      <w:rFonts w:ascii="仿宋_GB2312" w:hAnsi="仿宋_GB2312" w:cs="仿宋_GB2312" w:eastAsia="仿宋_GB2312"/>
                      <w:sz w:val="21"/>
                    </w:rPr>
                    <w:t>3</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300</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11.6</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3,480.00</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360"/>
                  <w:vMerge/>
                  <w:tcBorders>
                    <w:top w:val="none" w:color="000000" w:sz="4"/>
                    <w:left w:val="single" w:color="000000" w:sz="4"/>
                    <w:bottom w:val="single" w:color="000000" w:sz="4"/>
                    <w:right w:val="single" w:color="000000" w:sz="4"/>
                  </w:tcBorders>
                </w:tcP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骨折固定夹板（钢丝托板）</w:t>
                  </w:r>
                  <w:r>
                    <w:rPr>
                      <w:rFonts w:ascii="仿宋_GB2312" w:hAnsi="仿宋_GB2312" w:cs="仿宋_GB2312" w:eastAsia="仿宋_GB2312"/>
                      <w:sz w:val="21"/>
                    </w:rPr>
                    <w:t>4</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13.6</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680.00</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360"/>
                  <w:vMerge/>
                  <w:tcBorders>
                    <w:top w:val="none" w:color="000000" w:sz="4"/>
                    <w:left w:val="single" w:color="000000" w:sz="4"/>
                    <w:bottom w:val="single" w:color="000000" w:sz="4"/>
                    <w:right w:val="single" w:color="000000" w:sz="4"/>
                  </w:tcBorders>
                </w:tcP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骨折固定夹板（前臂带柱固定夹板）</w:t>
                  </w:r>
                  <w:r>
                    <w:rPr>
                      <w:rFonts w:ascii="仿宋_GB2312" w:hAnsi="仿宋_GB2312" w:cs="仿宋_GB2312" w:eastAsia="仿宋_GB2312"/>
                      <w:sz w:val="21"/>
                    </w:rPr>
                    <w:t>1</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7.8</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390.00</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360"/>
                  <w:vMerge/>
                  <w:tcBorders>
                    <w:top w:val="none" w:color="000000" w:sz="4"/>
                    <w:left w:val="single" w:color="000000" w:sz="4"/>
                    <w:bottom w:val="single" w:color="000000" w:sz="4"/>
                    <w:right w:val="single" w:color="000000" w:sz="4"/>
                  </w:tcBorders>
                </w:tcP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16.</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骨折固定夹板（前臂带柱固定夹板）</w:t>
                  </w:r>
                  <w:r>
                    <w:rPr>
                      <w:rFonts w:ascii="仿宋_GB2312" w:hAnsi="仿宋_GB2312" w:cs="仿宋_GB2312" w:eastAsia="仿宋_GB2312"/>
                      <w:sz w:val="21"/>
                    </w:rPr>
                    <w:t>2</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200</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7.8</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1,560.00</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360"/>
                  <w:vMerge/>
                  <w:tcBorders>
                    <w:top w:val="none" w:color="000000" w:sz="4"/>
                    <w:left w:val="single" w:color="000000" w:sz="4"/>
                    <w:bottom w:val="single" w:color="000000" w:sz="4"/>
                    <w:right w:val="single" w:color="000000" w:sz="4"/>
                  </w:tcBorders>
                </w:tcP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17.</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骨折固定夹板（前臂带柱固定夹板）</w:t>
                  </w:r>
                  <w:r>
                    <w:rPr>
                      <w:rFonts w:ascii="仿宋_GB2312" w:hAnsi="仿宋_GB2312" w:cs="仿宋_GB2312" w:eastAsia="仿宋_GB2312"/>
                      <w:sz w:val="21"/>
                    </w:rPr>
                    <w:t>3</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7.8</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390.00</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360"/>
                  <w:vMerge/>
                  <w:tcBorders>
                    <w:top w:val="none" w:color="000000" w:sz="4"/>
                    <w:left w:val="single" w:color="000000" w:sz="4"/>
                    <w:bottom w:val="single" w:color="000000" w:sz="4"/>
                    <w:right w:val="single" w:color="000000" w:sz="4"/>
                  </w:tcBorders>
                </w:tcP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18.</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医用高分子支具（颈托）</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100</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11.6</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1,160.00</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360"/>
                  <w:vMerge/>
                  <w:tcBorders>
                    <w:top w:val="none" w:color="000000" w:sz="4"/>
                    <w:left w:val="single" w:color="000000" w:sz="4"/>
                    <w:bottom w:val="single" w:color="000000" w:sz="4"/>
                    <w:right w:val="single" w:color="000000" w:sz="4"/>
                  </w:tcBorders>
                </w:tcP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19.</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医用固定带（锁骨固定带）</w:t>
                  </w:r>
                  <w:r>
                    <w:rPr>
                      <w:rFonts w:ascii="仿宋_GB2312" w:hAnsi="仿宋_GB2312" w:cs="仿宋_GB2312" w:eastAsia="仿宋_GB2312"/>
                      <w:sz w:val="21"/>
                    </w:rPr>
                    <w:t>1</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19.5</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975.00</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360"/>
                  <w:vMerge/>
                  <w:tcBorders>
                    <w:top w:val="none" w:color="000000" w:sz="4"/>
                    <w:left w:val="single" w:color="000000" w:sz="4"/>
                    <w:bottom w:val="single" w:color="000000" w:sz="4"/>
                    <w:right w:val="single" w:color="000000" w:sz="4"/>
                  </w:tcBorders>
                </w:tcP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医用固定带</w:t>
                  </w:r>
                  <w:r>
                    <w:rPr>
                      <w:rFonts w:ascii="仿宋_GB2312" w:hAnsi="仿宋_GB2312" w:cs="仿宋_GB2312" w:eastAsia="仿宋_GB2312"/>
                      <w:sz w:val="21"/>
                    </w:rPr>
                    <w:t>(肋骨固定带)2</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19.5</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975.00</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360"/>
                  <w:vMerge/>
                  <w:tcBorders>
                    <w:top w:val="none" w:color="000000" w:sz="4"/>
                    <w:left w:val="single" w:color="000000" w:sz="4"/>
                    <w:bottom w:val="single" w:color="000000" w:sz="4"/>
                    <w:right w:val="single" w:color="000000" w:sz="4"/>
                  </w:tcBorders>
                </w:tcP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21.</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骨折固定夹板桡骨下端（大号）</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付</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100</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11.6</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1,160.00</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360"/>
                  <w:vMerge/>
                  <w:tcBorders>
                    <w:top w:val="none" w:color="000000" w:sz="4"/>
                    <w:left w:val="single" w:color="000000" w:sz="4"/>
                    <w:bottom w:val="single" w:color="000000" w:sz="4"/>
                    <w:right w:val="single" w:color="000000" w:sz="4"/>
                  </w:tcBorders>
                </w:tcP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22.</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骨折固定夹板桡骨下端（中号）</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付</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100</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11.6</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1,160.00</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360"/>
                  <w:vMerge/>
                  <w:tcBorders>
                    <w:top w:val="none" w:color="000000" w:sz="4"/>
                    <w:left w:val="single" w:color="000000" w:sz="4"/>
                    <w:bottom w:val="single" w:color="000000" w:sz="4"/>
                    <w:right w:val="single" w:color="000000" w:sz="4"/>
                  </w:tcBorders>
                </w:tcP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23.</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骨折固定夹板桡骨下端（儿童）</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付</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100</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8.9</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890.00</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360"/>
                  <w:vMerge/>
                  <w:tcBorders>
                    <w:top w:val="none" w:color="000000" w:sz="4"/>
                    <w:left w:val="single" w:color="000000" w:sz="4"/>
                    <w:bottom w:val="single" w:color="000000" w:sz="4"/>
                    <w:right w:val="single" w:color="000000" w:sz="4"/>
                  </w:tcBorders>
                </w:tcP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24.</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骨科外固定夹板中号</w:t>
                  </w:r>
                  <w:r>
                    <w:rPr>
                      <w:rFonts w:ascii="仿宋_GB2312" w:hAnsi="仿宋_GB2312" w:cs="仿宋_GB2312" w:eastAsia="仿宋_GB2312"/>
                      <w:sz w:val="21"/>
                    </w:rPr>
                    <w:t>×（超踝关节）</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付</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100</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11.6</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1,160.00</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360"/>
                  <w:vMerge/>
                  <w:tcBorders>
                    <w:top w:val="none" w:color="000000" w:sz="4"/>
                    <w:left w:val="single" w:color="000000" w:sz="4"/>
                    <w:bottom w:val="single" w:color="000000" w:sz="4"/>
                    <w:right w:val="single" w:color="000000" w:sz="4"/>
                  </w:tcBorders>
                </w:tcP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超肩外科颈夹板成人大号、中号</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付</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100</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11.6</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1,160.00</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360"/>
                  <w:vMerge/>
                  <w:tcBorders>
                    <w:top w:val="none" w:color="000000" w:sz="4"/>
                    <w:left w:val="single" w:color="000000" w:sz="4"/>
                    <w:bottom w:val="single" w:color="000000" w:sz="4"/>
                    <w:right w:val="single" w:color="000000" w:sz="4"/>
                  </w:tcBorders>
                </w:tcP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26.</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骨折固定夹板（掌指骨夹板）</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付</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200</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7.8</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1,560.00</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360"/>
                  <w:vMerge/>
                  <w:tcBorders>
                    <w:top w:val="none" w:color="000000" w:sz="4"/>
                    <w:left w:val="single" w:color="000000" w:sz="4"/>
                    <w:bottom w:val="single" w:color="000000" w:sz="4"/>
                    <w:right w:val="single" w:color="000000" w:sz="4"/>
                  </w:tcBorders>
                </w:tcP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27.</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骨折固定夹板（胫腓骨下</w:t>
                  </w:r>
                  <w:r>
                    <w:rPr>
                      <w:rFonts w:ascii="仿宋_GB2312" w:hAnsi="仿宋_GB2312" w:cs="仿宋_GB2312" w:eastAsia="仿宋_GB2312"/>
                      <w:sz w:val="21"/>
                    </w:rPr>
                    <w:t>1/3固定夹板）</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付</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500</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8.7</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4,350.00</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360"/>
                  <w:vMerge/>
                  <w:tcBorders>
                    <w:top w:val="none" w:color="000000" w:sz="4"/>
                    <w:left w:val="single" w:color="000000" w:sz="4"/>
                    <w:bottom w:val="single" w:color="000000" w:sz="4"/>
                    <w:right w:val="single" w:color="000000" w:sz="4"/>
                  </w:tcBorders>
                </w:tcP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灸盒</w:t>
                  </w:r>
                  <w:r>
                    <w:rPr>
                      <w:rFonts w:ascii="仿宋_GB2312" w:hAnsi="仿宋_GB2312" w:cs="仿宋_GB2312" w:eastAsia="仿宋_GB2312"/>
                      <w:sz w:val="21"/>
                    </w:rPr>
                    <w:t>1</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8.2</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246.00</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360"/>
                  <w:vMerge/>
                  <w:tcBorders>
                    <w:top w:val="none" w:color="000000" w:sz="4"/>
                    <w:left w:val="single" w:color="000000" w:sz="4"/>
                    <w:bottom w:val="single" w:color="000000" w:sz="4"/>
                    <w:right w:val="single" w:color="000000" w:sz="4"/>
                  </w:tcBorders>
                </w:tcP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29.</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灸盒</w:t>
                  </w:r>
                  <w:r>
                    <w:rPr>
                      <w:rFonts w:ascii="仿宋_GB2312" w:hAnsi="仿宋_GB2312" w:cs="仿宋_GB2312" w:eastAsia="仿宋_GB2312"/>
                      <w:sz w:val="21"/>
                    </w:rPr>
                    <w:t>2</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12.5</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375.00</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360"/>
                  <w:vMerge/>
                  <w:tcBorders>
                    <w:top w:val="none" w:color="000000" w:sz="4"/>
                    <w:left w:val="single" w:color="000000" w:sz="4"/>
                    <w:bottom w:val="single" w:color="000000" w:sz="4"/>
                    <w:right w:val="single" w:color="000000" w:sz="4"/>
                  </w:tcBorders>
                </w:tcP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30.</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葫芦灸灸盒</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78</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1,248.00</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360"/>
                  <w:vMerge/>
                  <w:tcBorders>
                    <w:top w:val="none" w:color="000000" w:sz="4"/>
                    <w:left w:val="single" w:color="000000" w:sz="4"/>
                    <w:bottom w:val="single" w:color="000000" w:sz="4"/>
                    <w:right w:val="single" w:color="000000" w:sz="4"/>
                  </w:tcBorders>
                </w:tcP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31.</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医用固定带（颈椎固定带）</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条</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46.5</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465.00</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360"/>
                  <w:vMerge/>
                  <w:tcBorders>
                    <w:top w:val="none" w:color="000000" w:sz="4"/>
                    <w:left w:val="single" w:color="000000" w:sz="4"/>
                    <w:bottom w:val="single" w:color="000000" w:sz="4"/>
                    <w:right w:val="single" w:color="000000" w:sz="4"/>
                  </w:tcBorders>
                </w:tcP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32.</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医用固定带（冬夏腰围）</w:t>
                  </w:r>
                  <w:r>
                    <w:rPr>
                      <w:rFonts w:ascii="仿宋_GB2312" w:hAnsi="仿宋_GB2312" w:cs="仿宋_GB2312" w:eastAsia="仿宋_GB2312"/>
                      <w:sz w:val="21"/>
                    </w:rPr>
                    <w:t>1</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条</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17.5</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875.00</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360"/>
                  <w:vMerge/>
                  <w:tcBorders>
                    <w:top w:val="none" w:color="000000" w:sz="4"/>
                    <w:left w:val="single" w:color="000000" w:sz="4"/>
                    <w:bottom w:val="single" w:color="000000" w:sz="4"/>
                    <w:right w:val="single" w:color="000000" w:sz="4"/>
                  </w:tcBorders>
                </w:tcP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33.</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医用固定带（冬夏腰围）</w:t>
                  </w:r>
                  <w:r>
                    <w:rPr>
                      <w:rFonts w:ascii="仿宋_GB2312" w:hAnsi="仿宋_GB2312" w:cs="仿宋_GB2312" w:eastAsia="仿宋_GB2312"/>
                      <w:sz w:val="21"/>
                    </w:rPr>
                    <w:t>2</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条</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17.5</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875.00</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360"/>
                  <w:vMerge/>
                  <w:tcBorders>
                    <w:top w:val="none" w:color="000000" w:sz="4"/>
                    <w:left w:val="single" w:color="000000" w:sz="4"/>
                    <w:bottom w:val="single" w:color="000000" w:sz="4"/>
                    <w:right w:val="single" w:color="000000" w:sz="4"/>
                  </w:tcBorders>
                </w:tcP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34.</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医用固定带（冬夏腰围）</w:t>
                  </w:r>
                  <w:r>
                    <w:rPr>
                      <w:rFonts w:ascii="仿宋_GB2312" w:hAnsi="仿宋_GB2312" w:cs="仿宋_GB2312" w:eastAsia="仿宋_GB2312"/>
                      <w:sz w:val="21"/>
                    </w:rPr>
                    <w:t>3</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条</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17.5</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875.00</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360"/>
                  <w:vMerge/>
                  <w:tcBorders>
                    <w:top w:val="none" w:color="000000" w:sz="4"/>
                    <w:left w:val="single" w:color="000000" w:sz="4"/>
                    <w:bottom w:val="single" w:color="000000" w:sz="4"/>
                    <w:right w:val="single" w:color="000000" w:sz="4"/>
                  </w:tcBorders>
                </w:tcP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35.</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医用固定带（冬夏腰围）</w:t>
                  </w:r>
                  <w:r>
                    <w:rPr>
                      <w:rFonts w:ascii="仿宋_GB2312" w:hAnsi="仿宋_GB2312" w:cs="仿宋_GB2312" w:eastAsia="仿宋_GB2312"/>
                      <w:sz w:val="21"/>
                    </w:rPr>
                    <w:t>4</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条</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17.5</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875.00</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360"/>
                  <w:vMerge/>
                  <w:tcBorders>
                    <w:top w:val="none" w:color="000000" w:sz="4"/>
                    <w:left w:val="single" w:color="000000" w:sz="4"/>
                    <w:bottom w:val="single" w:color="000000" w:sz="4"/>
                    <w:right w:val="single" w:color="000000" w:sz="4"/>
                  </w:tcBorders>
                </w:tcP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36.</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玻璃体温计</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支</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200</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3.1</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620.00</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360"/>
                  <w:vMerge/>
                  <w:tcBorders>
                    <w:top w:val="none" w:color="000000" w:sz="4"/>
                    <w:left w:val="single" w:color="000000" w:sz="4"/>
                    <w:bottom w:val="single" w:color="000000" w:sz="4"/>
                    <w:right w:val="single" w:color="000000" w:sz="4"/>
                  </w:tcBorders>
                </w:tcP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37.</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红外线体温计</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112.4</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1,124.00</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360"/>
                  <w:vMerge/>
                  <w:tcBorders>
                    <w:top w:val="none" w:color="000000" w:sz="4"/>
                    <w:left w:val="single" w:color="000000" w:sz="4"/>
                    <w:bottom w:val="single" w:color="000000" w:sz="4"/>
                    <w:right w:val="single" w:color="000000" w:sz="4"/>
                  </w:tcBorders>
                </w:tcP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38.</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水银血压计</w:t>
                  </w:r>
                  <w:r>
                    <w:rPr>
                      <w:rFonts w:ascii="仿宋_GB2312" w:hAnsi="仿宋_GB2312" w:cs="仿宋_GB2312" w:eastAsia="仿宋_GB2312"/>
                      <w:sz w:val="21"/>
                    </w:rPr>
                    <w:t>1</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121</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2,420.00</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360"/>
                  <w:vMerge/>
                  <w:tcBorders>
                    <w:top w:val="none" w:color="000000" w:sz="4"/>
                    <w:left w:val="single" w:color="000000" w:sz="4"/>
                    <w:bottom w:val="single" w:color="000000" w:sz="4"/>
                    <w:right w:val="single" w:color="000000" w:sz="4"/>
                  </w:tcBorders>
                </w:tcP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39.</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水银血压计</w:t>
                  </w:r>
                  <w:r>
                    <w:rPr>
                      <w:rFonts w:ascii="仿宋_GB2312" w:hAnsi="仿宋_GB2312" w:cs="仿宋_GB2312" w:eastAsia="仿宋_GB2312"/>
                      <w:sz w:val="21"/>
                    </w:rPr>
                    <w:t>2</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121</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1,210.00</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360"/>
                  <w:vMerge/>
                  <w:tcBorders>
                    <w:top w:val="none" w:color="000000" w:sz="4"/>
                    <w:left w:val="single" w:color="000000" w:sz="4"/>
                    <w:bottom w:val="single" w:color="000000" w:sz="4"/>
                    <w:right w:val="single" w:color="000000" w:sz="4"/>
                  </w:tcBorders>
                </w:tcP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40.</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电子血压计</w:t>
                  </w:r>
                  <w:r>
                    <w:rPr>
                      <w:rFonts w:ascii="仿宋_GB2312" w:hAnsi="仿宋_GB2312" w:cs="仿宋_GB2312" w:eastAsia="仿宋_GB2312"/>
                      <w:sz w:val="21"/>
                    </w:rPr>
                    <w:t>1</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180</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9,000.00</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360"/>
                  <w:vMerge/>
                  <w:tcBorders>
                    <w:top w:val="none" w:color="000000" w:sz="4"/>
                    <w:left w:val="single" w:color="000000" w:sz="4"/>
                    <w:bottom w:val="single" w:color="000000" w:sz="4"/>
                    <w:right w:val="single" w:color="000000" w:sz="4"/>
                  </w:tcBorders>
                </w:tcP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41.</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电子血压计</w:t>
                  </w:r>
                  <w:r>
                    <w:rPr>
                      <w:rFonts w:ascii="仿宋_GB2312" w:hAnsi="仿宋_GB2312" w:cs="仿宋_GB2312" w:eastAsia="仿宋_GB2312"/>
                      <w:sz w:val="21"/>
                    </w:rPr>
                    <w:t>2</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260</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13,000.00</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360"/>
                  <w:vMerge/>
                  <w:tcBorders>
                    <w:top w:val="none" w:color="000000" w:sz="4"/>
                    <w:left w:val="single" w:color="000000" w:sz="4"/>
                    <w:bottom w:val="single" w:color="000000" w:sz="4"/>
                    <w:right w:val="single" w:color="000000" w:sz="4"/>
                  </w:tcBorders>
                </w:tcP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42.</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听诊器</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21</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630.00</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360"/>
                  <w:vMerge/>
                  <w:tcBorders>
                    <w:top w:val="none" w:color="000000" w:sz="4"/>
                    <w:left w:val="single" w:color="000000" w:sz="4"/>
                    <w:bottom w:val="single" w:color="000000" w:sz="4"/>
                    <w:right w:val="single" w:color="000000" w:sz="4"/>
                  </w:tcBorders>
                </w:tcP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43.</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叩诊锤</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14.3</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71.50</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360"/>
                  <w:vMerge/>
                  <w:tcBorders>
                    <w:top w:val="none" w:color="000000" w:sz="4"/>
                    <w:left w:val="single" w:color="000000" w:sz="4"/>
                    <w:bottom w:val="single" w:color="000000" w:sz="4"/>
                    <w:right w:val="single" w:color="000000" w:sz="4"/>
                  </w:tcBorders>
                </w:tcP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44.</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监护仪袖带</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447</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4,470.00</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360"/>
                  <w:vMerge/>
                  <w:tcBorders>
                    <w:top w:val="none" w:color="000000" w:sz="4"/>
                    <w:left w:val="single" w:color="000000" w:sz="4"/>
                    <w:bottom w:val="single" w:color="000000" w:sz="4"/>
                    <w:right w:val="single" w:color="000000" w:sz="4"/>
                  </w:tcBorders>
                </w:tcP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45.</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一次性使用开口器</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把</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34.8</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174.00</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360"/>
                  <w:vMerge/>
                  <w:tcBorders>
                    <w:top w:val="none" w:color="000000" w:sz="4"/>
                    <w:left w:val="single" w:color="000000" w:sz="4"/>
                    <w:bottom w:val="single" w:color="000000" w:sz="4"/>
                    <w:right w:val="single" w:color="000000" w:sz="4"/>
                  </w:tcBorders>
                </w:tcP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46.</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供氧系统氧气吸入器</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29</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580.00</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360"/>
                  <w:vMerge/>
                  <w:tcBorders>
                    <w:top w:val="none" w:color="000000" w:sz="4"/>
                    <w:left w:val="single" w:color="000000" w:sz="4"/>
                    <w:bottom w:val="single" w:color="000000" w:sz="4"/>
                    <w:right w:val="single" w:color="000000" w:sz="4"/>
                  </w:tcBorders>
                </w:tcP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47.</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SY型氧气袋</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42</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420.00</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360"/>
                  <w:vMerge/>
                  <w:tcBorders>
                    <w:top w:val="none" w:color="000000" w:sz="4"/>
                    <w:left w:val="single" w:color="000000" w:sz="4"/>
                    <w:bottom w:val="single" w:color="000000" w:sz="4"/>
                    <w:right w:val="single" w:color="000000" w:sz="4"/>
                  </w:tcBorders>
                </w:tcP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48.</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医用拐杖</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付</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52</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260.00</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360"/>
                  <w:vMerge/>
                  <w:tcBorders>
                    <w:top w:val="none" w:color="000000" w:sz="4"/>
                    <w:left w:val="single" w:color="000000" w:sz="4"/>
                    <w:bottom w:val="single" w:color="000000" w:sz="4"/>
                    <w:right w:val="single" w:color="000000" w:sz="4"/>
                  </w:tcBorders>
                </w:tcP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49.</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额带反光镜</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37</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74.00</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360"/>
                  <w:vMerge/>
                  <w:tcBorders>
                    <w:top w:val="none" w:color="000000" w:sz="4"/>
                    <w:left w:val="single" w:color="000000" w:sz="4"/>
                    <w:bottom w:val="single" w:color="000000" w:sz="4"/>
                    <w:right w:val="single" w:color="000000" w:sz="4"/>
                  </w:tcBorders>
                </w:tcP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砂轮</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80</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0.4</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32.00</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360"/>
                  <w:vMerge/>
                  <w:tcBorders>
                    <w:top w:val="none" w:color="000000" w:sz="4"/>
                    <w:left w:val="single" w:color="000000" w:sz="4"/>
                    <w:bottom w:val="single" w:color="000000" w:sz="4"/>
                    <w:right w:val="single" w:color="000000" w:sz="4"/>
                  </w:tcBorders>
                </w:tcP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51.</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压舌板</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3.6</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36.00</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360"/>
                  <w:vMerge/>
                  <w:tcBorders>
                    <w:top w:val="none" w:color="000000" w:sz="4"/>
                    <w:left w:val="single" w:color="000000" w:sz="4"/>
                    <w:bottom w:val="single" w:color="000000" w:sz="4"/>
                    <w:right w:val="single" w:color="000000" w:sz="4"/>
                  </w:tcBorders>
                </w:tcP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52.</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医用笔形手电筒</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只</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14.6</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146.00</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360"/>
                  <w:vMerge/>
                  <w:tcBorders>
                    <w:top w:val="none" w:color="000000" w:sz="4"/>
                    <w:left w:val="single" w:color="000000" w:sz="4"/>
                    <w:bottom w:val="single" w:color="000000" w:sz="4"/>
                    <w:right w:val="single" w:color="000000" w:sz="4"/>
                  </w:tcBorders>
                </w:tcP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53.</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医用棉签（妇科棉签）</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包</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2000</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2,400.00</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360"/>
                  <w:vMerge/>
                  <w:tcBorders>
                    <w:top w:val="none" w:color="000000" w:sz="4"/>
                    <w:left w:val="single" w:color="000000" w:sz="4"/>
                    <w:bottom w:val="single" w:color="000000" w:sz="4"/>
                    <w:right w:val="single" w:color="000000" w:sz="4"/>
                  </w:tcBorders>
                </w:tcP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54.</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双翼阴道扩张器</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60</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1,200.00</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360"/>
                  <w:vMerge/>
                  <w:tcBorders>
                    <w:top w:val="none" w:color="000000" w:sz="4"/>
                    <w:left w:val="single" w:color="000000" w:sz="4"/>
                    <w:bottom w:val="single" w:color="000000" w:sz="4"/>
                    <w:right w:val="single" w:color="000000" w:sz="4"/>
                  </w:tcBorders>
                </w:tcP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55.</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妇洁清抑菌洗液</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盒</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500</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19.5</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9,750.00</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shd w:fill="FFFF00" w:val="clear"/>
                    </w:rPr>
                    <w:t>是</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shd w:fill="FFFF00" w:val="clear"/>
                    </w:rPr>
                    <w:t>否</w:t>
                  </w:r>
                </w:p>
              </w:tc>
            </w:tr>
            <w:tr>
              <w:tc>
                <w:tcPr>
                  <w:tcW w:type="dxa" w:w="360"/>
                  <w:vMerge/>
                  <w:tcBorders>
                    <w:top w:val="none" w:color="000000" w:sz="4"/>
                    <w:left w:val="single" w:color="000000" w:sz="4"/>
                    <w:bottom w:val="single" w:color="000000" w:sz="4"/>
                    <w:right w:val="single" w:color="000000" w:sz="4"/>
                  </w:tcBorders>
                </w:tcP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壳聚糖妇科凝胶</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盒</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100</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11.6</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1,160.00</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shd w:fill="FFFF00" w:val="clear"/>
                    </w:rPr>
                    <w:t>是</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shd w:fill="FFFF00" w:val="clear"/>
                    </w:rPr>
                    <w:t>否</w:t>
                  </w:r>
                </w:p>
              </w:tc>
            </w:tr>
            <w:tr>
              <w:tc>
                <w:tcPr>
                  <w:tcW w:type="dxa" w:w="360"/>
                  <w:vMerge/>
                  <w:tcBorders>
                    <w:top w:val="none" w:color="000000" w:sz="4"/>
                    <w:left w:val="single" w:color="000000" w:sz="4"/>
                    <w:bottom w:val="single" w:color="000000" w:sz="4"/>
                    <w:right w:val="single" w:color="000000" w:sz="4"/>
                  </w:tcBorders>
                </w:tcP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57.</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卢戈氏碘液（</w:t>
                  </w:r>
                  <w:r>
                    <w:rPr>
                      <w:rFonts w:ascii="仿宋_GB2312" w:hAnsi="仿宋_GB2312" w:cs="仿宋_GB2312" w:eastAsia="仿宋_GB2312"/>
                      <w:sz w:val="21"/>
                    </w:rPr>
                    <w:t>5%的复方碘溶液30ml）</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瓶</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19.5</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390.00</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是</w:t>
                  </w:r>
                </w:p>
              </w:tc>
            </w:tr>
            <w:tr>
              <w:tc>
                <w:tcPr>
                  <w:tcW w:type="dxa" w:w="360"/>
                  <w:vMerge/>
                  <w:tcBorders>
                    <w:top w:val="none" w:color="000000" w:sz="4"/>
                    <w:left w:val="single" w:color="000000" w:sz="4"/>
                    <w:bottom w:val="single" w:color="000000" w:sz="4"/>
                    <w:right w:val="single" w:color="000000" w:sz="4"/>
                  </w:tcBorders>
                </w:tcP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58.</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阴道填塞凝胶敷料</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盒</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1000</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17.5</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17,500.00</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shd w:fill="FFFF00" w:val="clear"/>
                    </w:rPr>
                    <w:t>是</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shd w:fill="FFFF00" w:val="clear"/>
                    </w:rPr>
                    <w:t>否</w:t>
                  </w:r>
                </w:p>
              </w:tc>
            </w:tr>
            <w:tr>
              <w:tc>
                <w:tcPr>
                  <w:tcW w:type="dxa" w:w="360"/>
                  <w:vMerge/>
                  <w:tcBorders>
                    <w:top w:val="none" w:color="000000" w:sz="4"/>
                    <w:left w:val="single" w:color="000000" w:sz="4"/>
                    <w:bottom w:val="single" w:color="000000" w:sz="4"/>
                    <w:right w:val="single" w:color="000000" w:sz="4"/>
                  </w:tcBorders>
                </w:tcP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59.</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超浓缩全效多酶清洁剂</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瓶</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40</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597</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23,880.00</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shd w:fill="FFFF00" w:val="clear"/>
                    </w:rPr>
                    <w:t>否</w:t>
                  </w:r>
                </w:p>
              </w:tc>
            </w:tr>
            <w:tr>
              <w:tc>
                <w:tcPr>
                  <w:tcW w:type="dxa" w:w="360"/>
                  <w:vMerge/>
                  <w:tcBorders>
                    <w:top w:val="none" w:color="000000" w:sz="4"/>
                    <w:left w:val="single" w:color="000000" w:sz="4"/>
                    <w:bottom w:val="single" w:color="000000" w:sz="4"/>
                    <w:right w:val="single" w:color="000000" w:sz="4"/>
                  </w:tcBorders>
                </w:tcP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60.</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皮肤消毒液</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瓶</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200</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7.8</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1,560.00</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是</w:t>
                  </w:r>
                </w:p>
              </w:tc>
            </w:tr>
            <w:tr>
              <w:tc>
                <w:tcPr>
                  <w:tcW w:type="dxa" w:w="360"/>
                  <w:vMerge/>
                  <w:tcBorders>
                    <w:top w:val="none" w:color="000000" w:sz="4"/>
                    <w:left w:val="single" w:color="000000" w:sz="4"/>
                    <w:bottom w:val="single" w:color="000000" w:sz="4"/>
                    <w:right w:val="single" w:color="000000" w:sz="4"/>
                  </w:tcBorders>
                </w:tcP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61.</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碘伏消毒液（消）</w:t>
                  </w:r>
                  <w:r>
                    <w:rPr>
                      <w:rFonts w:ascii="仿宋_GB2312" w:hAnsi="仿宋_GB2312" w:cs="仿宋_GB2312" w:eastAsia="仿宋_GB2312"/>
                      <w:sz w:val="21"/>
                    </w:rPr>
                    <w:t>1</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瓶</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200</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6.3</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1,260.00</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是</w:t>
                  </w:r>
                </w:p>
              </w:tc>
            </w:tr>
            <w:tr>
              <w:tc>
                <w:tcPr>
                  <w:tcW w:type="dxa" w:w="360"/>
                  <w:vMerge/>
                  <w:tcBorders>
                    <w:top w:val="none" w:color="000000" w:sz="4"/>
                    <w:left w:val="single" w:color="000000" w:sz="4"/>
                    <w:bottom w:val="single" w:color="000000" w:sz="4"/>
                    <w:right w:val="single" w:color="000000" w:sz="4"/>
                  </w:tcBorders>
                </w:tcP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62.</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碘伏消毒液（消）</w:t>
                  </w:r>
                  <w:r>
                    <w:rPr>
                      <w:rFonts w:ascii="仿宋_GB2312" w:hAnsi="仿宋_GB2312" w:cs="仿宋_GB2312" w:eastAsia="仿宋_GB2312"/>
                      <w:sz w:val="21"/>
                    </w:rPr>
                    <w:t>2</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瓶</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2000</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3.4</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6,800.00</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是</w:t>
                  </w:r>
                </w:p>
              </w:tc>
            </w:tr>
            <w:tr>
              <w:tc>
                <w:tcPr>
                  <w:tcW w:type="dxa" w:w="360"/>
                  <w:vMerge/>
                  <w:tcBorders>
                    <w:top w:val="none" w:color="000000" w:sz="4"/>
                    <w:left w:val="single" w:color="000000" w:sz="4"/>
                    <w:bottom w:val="single" w:color="000000" w:sz="4"/>
                    <w:right w:val="single" w:color="000000" w:sz="4"/>
                  </w:tcBorders>
                </w:tcP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63.</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碘伏消毒液（消）</w:t>
                  </w:r>
                  <w:r>
                    <w:rPr>
                      <w:rFonts w:ascii="仿宋_GB2312" w:hAnsi="仿宋_GB2312" w:cs="仿宋_GB2312" w:eastAsia="仿宋_GB2312"/>
                      <w:sz w:val="21"/>
                    </w:rPr>
                    <w:t>3</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瓶</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600</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5.8</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3,480.00</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是</w:t>
                  </w:r>
                </w:p>
              </w:tc>
            </w:tr>
            <w:tr>
              <w:tc>
                <w:tcPr>
                  <w:tcW w:type="dxa" w:w="360"/>
                  <w:vMerge/>
                  <w:tcBorders>
                    <w:top w:val="none" w:color="000000" w:sz="4"/>
                    <w:left w:val="single" w:color="000000" w:sz="4"/>
                    <w:bottom w:val="single" w:color="000000" w:sz="4"/>
                    <w:right w:val="single" w:color="000000" w:sz="4"/>
                  </w:tcBorders>
                </w:tcP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64.</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聚维酮碘消毒液</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瓶</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150</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14.6</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2,190.00</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是</w:t>
                  </w:r>
                </w:p>
              </w:tc>
            </w:tr>
            <w:tr>
              <w:tc>
                <w:tcPr>
                  <w:tcW w:type="dxa" w:w="360"/>
                  <w:vMerge/>
                  <w:tcBorders>
                    <w:top w:val="none" w:color="000000" w:sz="4"/>
                    <w:left w:val="single" w:color="000000" w:sz="4"/>
                    <w:bottom w:val="single" w:color="000000" w:sz="4"/>
                    <w:right w:val="single" w:color="000000" w:sz="4"/>
                  </w:tcBorders>
                </w:tcP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65.</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抗菌洗手液</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瓶</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1500</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14.6</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21,900.00</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是</w:t>
                  </w:r>
                </w:p>
              </w:tc>
            </w:tr>
            <w:tr>
              <w:tc>
                <w:tcPr>
                  <w:tcW w:type="dxa" w:w="360"/>
                  <w:vMerge/>
                  <w:tcBorders>
                    <w:top w:val="none" w:color="000000" w:sz="4"/>
                    <w:left w:val="single" w:color="000000" w:sz="4"/>
                    <w:bottom w:val="single" w:color="000000" w:sz="4"/>
                    <w:right w:val="single" w:color="000000" w:sz="4"/>
                  </w:tcBorders>
                </w:tcP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66.</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免洗手消毒液</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瓶</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1000</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17.5</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17,500.00</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shd w:fill="FFFF00" w:val="clear"/>
                    </w:rPr>
                    <w:t>是</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是</w:t>
                  </w:r>
                </w:p>
              </w:tc>
            </w:tr>
            <w:tr>
              <w:tc>
                <w:tcPr>
                  <w:tcW w:type="dxa" w:w="360"/>
                  <w:vMerge/>
                  <w:tcBorders>
                    <w:top w:val="none" w:color="000000" w:sz="4"/>
                    <w:left w:val="single" w:color="000000" w:sz="4"/>
                    <w:bottom w:val="single" w:color="000000" w:sz="4"/>
                    <w:right w:val="single" w:color="000000" w:sz="4"/>
                  </w:tcBorders>
                </w:tcP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67.</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邻苯二甲醛消毒液</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桶</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206</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4,120.00</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是</w:t>
                  </w:r>
                </w:p>
              </w:tc>
            </w:tr>
            <w:tr>
              <w:tc>
                <w:tcPr>
                  <w:tcW w:type="dxa" w:w="360"/>
                  <w:vMerge/>
                  <w:tcBorders>
                    <w:top w:val="none" w:color="000000" w:sz="4"/>
                    <w:left w:val="single" w:color="000000" w:sz="4"/>
                    <w:bottom w:val="single" w:color="000000" w:sz="4"/>
                    <w:right w:val="single" w:color="000000" w:sz="4"/>
                  </w:tcBorders>
                </w:tcP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68.</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松宁消毒液</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瓶</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66</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1,320.00</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是</w:t>
                  </w:r>
                </w:p>
              </w:tc>
            </w:tr>
            <w:tr>
              <w:tc>
                <w:tcPr>
                  <w:tcW w:type="dxa" w:w="360"/>
                  <w:vMerge/>
                  <w:tcBorders>
                    <w:top w:val="none" w:color="000000" w:sz="4"/>
                    <w:left w:val="single" w:color="000000" w:sz="4"/>
                    <w:bottom w:val="single" w:color="000000" w:sz="4"/>
                    <w:right w:val="single" w:color="000000" w:sz="4"/>
                  </w:tcBorders>
                </w:tcP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69.</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过氧化氢消毒液</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瓶</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300</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2.4</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720.00</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是</w:t>
                  </w:r>
                </w:p>
              </w:tc>
            </w:tr>
            <w:tr>
              <w:tc>
                <w:tcPr>
                  <w:tcW w:type="dxa" w:w="360"/>
                  <w:vMerge/>
                  <w:tcBorders>
                    <w:top w:val="none" w:color="000000" w:sz="4"/>
                    <w:left w:val="single" w:color="000000" w:sz="4"/>
                    <w:bottom w:val="single" w:color="000000" w:sz="4"/>
                    <w:right w:val="single" w:color="000000" w:sz="4"/>
                  </w:tcBorders>
                </w:tcP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70.</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含氯泡腾片</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瓶</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400</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6.3</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2,520.00</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是</w:t>
                  </w:r>
                </w:p>
              </w:tc>
            </w:tr>
            <w:tr>
              <w:tc>
                <w:tcPr>
                  <w:tcW w:type="dxa" w:w="360"/>
                  <w:vMerge/>
                  <w:tcBorders>
                    <w:top w:val="none" w:color="000000" w:sz="4"/>
                    <w:left w:val="single" w:color="000000" w:sz="4"/>
                    <w:bottom w:val="single" w:color="000000" w:sz="4"/>
                    <w:right w:val="single" w:color="000000" w:sz="4"/>
                  </w:tcBorders>
                </w:tcP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71.</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消毒湿巾</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包</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500</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14.6</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7,300.00</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是</w:t>
                  </w:r>
                </w:p>
              </w:tc>
            </w:tr>
            <w:tr>
              <w:tc>
                <w:tcPr>
                  <w:tcW w:type="dxa" w:w="360"/>
                  <w:vMerge/>
                  <w:tcBorders>
                    <w:top w:val="none" w:color="000000" w:sz="4"/>
                    <w:left w:val="single" w:color="000000" w:sz="4"/>
                    <w:bottom w:val="single" w:color="000000" w:sz="4"/>
                    <w:right w:val="single" w:color="000000" w:sz="4"/>
                  </w:tcBorders>
                </w:tcP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72.</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75%消毒酒精1</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瓶</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1000</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2.9</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2,900.00</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是</w:t>
                  </w:r>
                </w:p>
              </w:tc>
            </w:tr>
            <w:tr>
              <w:tc>
                <w:tcPr>
                  <w:tcW w:type="dxa" w:w="360"/>
                  <w:vMerge/>
                  <w:tcBorders>
                    <w:top w:val="none" w:color="000000" w:sz="4"/>
                    <w:left w:val="single" w:color="000000" w:sz="4"/>
                    <w:bottom w:val="single" w:color="000000" w:sz="4"/>
                    <w:right w:val="single" w:color="000000" w:sz="4"/>
                  </w:tcBorders>
                </w:tcP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73.</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75%消毒酒精2</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瓶</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3.1</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155.00</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是</w:t>
                  </w:r>
                </w:p>
              </w:tc>
            </w:tr>
            <w:tr>
              <w:tc>
                <w:tcPr>
                  <w:tcW w:type="dxa" w:w="360"/>
                  <w:vMerge/>
                  <w:tcBorders>
                    <w:top w:val="none" w:color="000000" w:sz="4"/>
                    <w:left w:val="single" w:color="000000" w:sz="4"/>
                    <w:bottom w:val="single" w:color="000000" w:sz="4"/>
                    <w:right w:val="single" w:color="000000" w:sz="4"/>
                  </w:tcBorders>
                </w:tcP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74.</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75%消毒酒精3</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瓶</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500</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5.8</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2,900.00</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是</w:t>
                  </w:r>
                </w:p>
              </w:tc>
            </w:tr>
            <w:tr>
              <w:tc>
                <w:tcPr>
                  <w:tcW w:type="dxa" w:w="360"/>
                  <w:vMerge/>
                  <w:tcBorders>
                    <w:top w:val="none" w:color="000000" w:sz="4"/>
                    <w:left w:val="single" w:color="000000" w:sz="4"/>
                    <w:bottom w:val="single" w:color="000000" w:sz="4"/>
                    <w:right w:val="single" w:color="000000" w:sz="4"/>
                  </w:tcBorders>
                </w:tcP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75.</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过氧乙酸消毒液</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瓶</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300</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340</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102,000.00</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是</w:t>
                  </w:r>
                </w:p>
              </w:tc>
            </w:tr>
            <w:tr>
              <w:tc>
                <w:tcPr>
                  <w:tcW w:type="dxa" w:w="360"/>
                  <w:vMerge/>
                  <w:tcBorders>
                    <w:top w:val="none" w:color="000000" w:sz="4"/>
                    <w:left w:val="single" w:color="000000" w:sz="4"/>
                    <w:bottom w:val="single" w:color="000000" w:sz="4"/>
                    <w:right w:val="single" w:color="000000" w:sz="4"/>
                  </w:tcBorders>
                </w:tcP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76.</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医用隔离眼罩</w:t>
                  </w:r>
                  <w:r>
                    <w:rPr>
                      <w:rFonts w:ascii="仿宋_GB2312" w:hAnsi="仿宋_GB2312" w:cs="仿宋_GB2312" w:eastAsia="仿宋_GB2312"/>
                      <w:sz w:val="21"/>
                    </w:rPr>
                    <w:t>(医用护目镜)</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100</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4.5</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450.00</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360"/>
                  <w:vMerge/>
                  <w:tcBorders>
                    <w:top w:val="none" w:color="000000" w:sz="4"/>
                    <w:left w:val="single" w:color="000000" w:sz="4"/>
                    <w:bottom w:val="single" w:color="000000" w:sz="4"/>
                    <w:right w:val="single" w:color="000000" w:sz="4"/>
                  </w:tcBorders>
                </w:tcP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77.</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医用隔离面罩</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200</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3.9</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780.00</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360"/>
                  <w:vMerge/>
                  <w:tcBorders>
                    <w:top w:val="none" w:color="000000" w:sz="4"/>
                    <w:left w:val="single" w:color="000000" w:sz="4"/>
                    <w:bottom w:val="single" w:color="000000" w:sz="4"/>
                    <w:right w:val="single" w:color="000000" w:sz="4"/>
                  </w:tcBorders>
                </w:tcP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78.</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一次性医用鞋套</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双</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500</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0.2</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100.00</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360"/>
                  <w:vMerge/>
                  <w:tcBorders>
                    <w:top w:val="none" w:color="000000" w:sz="4"/>
                    <w:left w:val="single" w:color="000000" w:sz="4"/>
                    <w:bottom w:val="single" w:color="000000" w:sz="4"/>
                    <w:right w:val="single" w:color="000000" w:sz="4"/>
                  </w:tcBorders>
                </w:tcP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79.</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医用隔离鞋套</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双</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500</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1.5</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750.00</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360"/>
                  <w:vMerge/>
                  <w:tcBorders>
                    <w:top w:val="none" w:color="000000" w:sz="4"/>
                    <w:left w:val="single" w:color="000000" w:sz="4"/>
                    <w:bottom w:val="single" w:color="000000" w:sz="4"/>
                    <w:right w:val="single" w:color="000000" w:sz="4"/>
                  </w:tcBorders>
                </w:tcP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80.</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医用防护服</w:t>
                  </w:r>
                  <w:r>
                    <w:rPr>
                      <w:rFonts w:ascii="仿宋_GB2312" w:hAnsi="仿宋_GB2312" w:cs="仿宋_GB2312" w:eastAsia="仿宋_GB2312"/>
                      <w:sz w:val="21"/>
                    </w:rPr>
                    <w:t>1</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200</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38.8</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7,760.00</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360"/>
                  <w:vMerge/>
                  <w:tcBorders>
                    <w:top w:val="none" w:color="000000" w:sz="4"/>
                    <w:left w:val="single" w:color="000000" w:sz="4"/>
                    <w:bottom w:val="single" w:color="000000" w:sz="4"/>
                    <w:right w:val="single" w:color="000000" w:sz="4"/>
                  </w:tcBorders>
                </w:tcP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81.</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医用防护服</w:t>
                  </w:r>
                  <w:r>
                    <w:rPr>
                      <w:rFonts w:ascii="仿宋_GB2312" w:hAnsi="仿宋_GB2312" w:cs="仿宋_GB2312" w:eastAsia="仿宋_GB2312"/>
                      <w:sz w:val="21"/>
                    </w:rPr>
                    <w:t>2</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200</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38.8</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7,760.00</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360"/>
                  <w:vMerge/>
                  <w:tcBorders>
                    <w:top w:val="none" w:color="000000" w:sz="4"/>
                    <w:left w:val="single" w:color="000000" w:sz="4"/>
                    <w:bottom w:val="single" w:color="000000" w:sz="4"/>
                    <w:right w:val="single" w:color="000000" w:sz="4"/>
                  </w:tcBorders>
                </w:tcP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82.</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医用防护服</w:t>
                  </w:r>
                  <w:r>
                    <w:rPr>
                      <w:rFonts w:ascii="仿宋_GB2312" w:hAnsi="仿宋_GB2312" w:cs="仿宋_GB2312" w:eastAsia="仿宋_GB2312"/>
                      <w:sz w:val="21"/>
                    </w:rPr>
                    <w:t>3</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200</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38.8</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7,760.00</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360"/>
                  <w:vMerge/>
                  <w:tcBorders>
                    <w:top w:val="none" w:color="000000" w:sz="4"/>
                    <w:left w:val="single" w:color="000000" w:sz="4"/>
                    <w:bottom w:val="single" w:color="000000" w:sz="4"/>
                    <w:right w:val="single" w:color="000000" w:sz="4"/>
                  </w:tcBorders>
                </w:tcP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83.</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医用防护服</w:t>
                  </w:r>
                  <w:r>
                    <w:rPr>
                      <w:rFonts w:ascii="仿宋_GB2312" w:hAnsi="仿宋_GB2312" w:cs="仿宋_GB2312" w:eastAsia="仿宋_GB2312"/>
                      <w:sz w:val="21"/>
                    </w:rPr>
                    <w:t>4</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200</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38.8</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7,760.00</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360"/>
                  <w:vMerge/>
                  <w:tcBorders>
                    <w:top w:val="none" w:color="000000" w:sz="4"/>
                    <w:left w:val="single" w:color="000000" w:sz="4"/>
                    <w:bottom w:val="single" w:color="000000" w:sz="4"/>
                    <w:right w:val="single" w:color="000000" w:sz="4"/>
                  </w:tcBorders>
                </w:tcP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84.</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一次性使用手术衣</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件</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1500</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5.8</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8,700.00</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360"/>
                  <w:vMerge/>
                  <w:tcBorders>
                    <w:top w:val="none" w:color="000000" w:sz="4"/>
                    <w:left w:val="single" w:color="000000" w:sz="4"/>
                    <w:bottom w:val="single" w:color="000000" w:sz="4"/>
                    <w:right w:val="single" w:color="000000" w:sz="4"/>
                  </w:tcBorders>
                </w:tcP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85.</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一次性使用隔离衣</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件</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200</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19.5</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3,900.00</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360"/>
                  <w:vMerge/>
                  <w:tcBorders>
                    <w:top w:val="none" w:color="000000" w:sz="4"/>
                    <w:left w:val="single" w:color="000000" w:sz="4"/>
                    <w:bottom w:val="single" w:color="000000" w:sz="4"/>
                    <w:right w:val="single" w:color="000000" w:sz="4"/>
                  </w:tcBorders>
                </w:tcP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86.</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一次性使用灭菌橡胶外科手套</w:t>
                  </w:r>
                  <w:r>
                    <w:rPr>
                      <w:rFonts w:ascii="仿宋_GB2312" w:hAnsi="仿宋_GB2312" w:cs="仿宋_GB2312" w:eastAsia="仿宋_GB2312"/>
                      <w:sz w:val="21"/>
                    </w:rPr>
                    <w:t>1</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副</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1000</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1.9</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1,900.00</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360"/>
                  <w:vMerge/>
                  <w:tcBorders>
                    <w:top w:val="none" w:color="000000" w:sz="4"/>
                    <w:left w:val="single" w:color="000000" w:sz="4"/>
                    <w:bottom w:val="single" w:color="000000" w:sz="4"/>
                    <w:right w:val="single" w:color="000000" w:sz="4"/>
                  </w:tcBorders>
                </w:tcP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87.</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一次性使用灭菌橡胶外科手套</w:t>
                  </w:r>
                  <w:r>
                    <w:rPr>
                      <w:rFonts w:ascii="仿宋_GB2312" w:hAnsi="仿宋_GB2312" w:cs="仿宋_GB2312" w:eastAsia="仿宋_GB2312"/>
                      <w:sz w:val="21"/>
                    </w:rPr>
                    <w:t>2</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副</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2000</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1.9</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3,800.00</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360"/>
                  <w:vMerge/>
                  <w:tcBorders>
                    <w:top w:val="none" w:color="000000" w:sz="4"/>
                    <w:left w:val="single" w:color="000000" w:sz="4"/>
                    <w:bottom w:val="single" w:color="000000" w:sz="4"/>
                    <w:right w:val="single" w:color="000000" w:sz="4"/>
                  </w:tcBorders>
                </w:tcP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88.</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一次性使用灭菌橡胶外科手套</w:t>
                  </w:r>
                  <w:r>
                    <w:rPr>
                      <w:rFonts w:ascii="仿宋_GB2312" w:hAnsi="仿宋_GB2312" w:cs="仿宋_GB2312" w:eastAsia="仿宋_GB2312"/>
                      <w:sz w:val="21"/>
                    </w:rPr>
                    <w:t>3</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副</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2000</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1.9</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3,800.00</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360"/>
                  <w:vMerge/>
                  <w:tcBorders>
                    <w:top w:val="none" w:color="000000" w:sz="4"/>
                    <w:left w:val="single" w:color="000000" w:sz="4"/>
                    <w:bottom w:val="single" w:color="000000" w:sz="4"/>
                    <w:right w:val="single" w:color="000000" w:sz="4"/>
                  </w:tcBorders>
                </w:tcP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89.</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一次性使用聚乙烯检查手套</w:t>
                  </w:r>
                  <w:r>
                    <w:rPr>
                      <w:rFonts w:ascii="仿宋_GB2312" w:hAnsi="仿宋_GB2312" w:cs="仿宋_GB2312" w:eastAsia="仿宋_GB2312"/>
                      <w:sz w:val="21"/>
                    </w:rPr>
                    <w:t>(PE)</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包</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3000</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3.9</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11,700.00</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360"/>
                  <w:vMerge/>
                  <w:tcBorders>
                    <w:top w:val="none" w:color="000000" w:sz="4"/>
                    <w:left w:val="single" w:color="000000" w:sz="4"/>
                    <w:bottom w:val="single" w:color="000000" w:sz="4"/>
                    <w:right w:val="single" w:color="000000" w:sz="4"/>
                  </w:tcBorders>
                </w:tcP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90.</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一次性使用医用橡胶检查手套</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双</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20000</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24,000.00</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360"/>
                  <w:vMerge/>
                  <w:tcBorders>
                    <w:top w:val="none" w:color="000000" w:sz="4"/>
                    <w:left w:val="single" w:color="000000" w:sz="4"/>
                    <w:bottom w:val="single" w:color="000000" w:sz="4"/>
                    <w:right w:val="single" w:color="000000" w:sz="4"/>
                  </w:tcBorders>
                </w:tcP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91.</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医用防护口罩</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300</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4.9</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1,470.00</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360"/>
                  <w:vMerge/>
                  <w:tcBorders>
                    <w:top w:val="none" w:color="000000" w:sz="4"/>
                    <w:left w:val="single" w:color="000000" w:sz="4"/>
                    <w:bottom w:val="single" w:color="000000" w:sz="4"/>
                    <w:right w:val="single" w:color="000000" w:sz="4"/>
                  </w:tcBorders>
                </w:tcP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92.</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一次性使用口罩、帽子套装</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4000</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0.8</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3,200.00</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360"/>
                  <w:vMerge/>
                  <w:tcBorders>
                    <w:top w:val="none" w:color="000000" w:sz="4"/>
                    <w:left w:val="single" w:color="000000" w:sz="4"/>
                    <w:bottom w:val="single" w:color="000000" w:sz="4"/>
                    <w:right w:val="single" w:color="000000" w:sz="4"/>
                  </w:tcBorders>
                </w:tcP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93.</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一次性使用医用帽</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1000</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0.4</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400.00</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360"/>
                  <w:vMerge/>
                  <w:tcBorders>
                    <w:top w:val="none" w:color="000000" w:sz="4"/>
                    <w:left w:val="single" w:color="000000" w:sz="4"/>
                    <w:bottom w:val="single" w:color="000000" w:sz="4"/>
                    <w:right w:val="single" w:color="000000" w:sz="4"/>
                  </w:tcBorders>
                </w:tcP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94.</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过氧化氢低温等离子化学指示卡</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盒</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145.5</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291.00</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360"/>
                  <w:vMerge/>
                  <w:tcBorders>
                    <w:top w:val="none" w:color="000000" w:sz="4"/>
                    <w:left w:val="single" w:color="000000" w:sz="4"/>
                    <w:bottom w:val="single" w:color="000000" w:sz="4"/>
                    <w:right w:val="single" w:color="000000" w:sz="4"/>
                  </w:tcBorders>
                </w:tcP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95.</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过氧化氢低温等离子灭菌过程指示标签</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袋</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126</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252.00</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360"/>
                  <w:vMerge/>
                  <w:tcBorders>
                    <w:top w:val="none" w:color="000000" w:sz="4"/>
                    <w:left w:val="single" w:color="000000" w:sz="4"/>
                    <w:bottom w:val="single" w:color="000000" w:sz="4"/>
                    <w:right w:val="single" w:color="000000" w:sz="4"/>
                  </w:tcBorders>
                </w:tcP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96.</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过氧化氢低温等离子灭菌生物指示剂</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支</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27</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54.00</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360"/>
                  <w:vMerge/>
                  <w:tcBorders>
                    <w:top w:val="none" w:color="000000" w:sz="4"/>
                    <w:left w:val="single" w:color="000000" w:sz="4"/>
                    <w:bottom w:val="single" w:color="000000" w:sz="4"/>
                    <w:right w:val="single" w:color="000000" w:sz="4"/>
                  </w:tcBorders>
                </w:tcP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97.</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过氧化氢低温等离子体灭菌包装袋</w:t>
                  </w:r>
                  <w:r>
                    <w:rPr>
                      <w:rFonts w:ascii="仿宋_GB2312" w:hAnsi="仿宋_GB2312" w:cs="仿宋_GB2312" w:eastAsia="仿宋_GB2312"/>
                      <w:sz w:val="21"/>
                    </w:rPr>
                    <w:t>1</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卷</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407</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814.00</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360"/>
                  <w:vMerge/>
                  <w:tcBorders>
                    <w:top w:val="none" w:color="000000" w:sz="4"/>
                    <w:left w:val="single" w:color="000000" w:sz="4"/>
                    <w:bottom w:val="single" w:color="000000" w:sz="4"/>
                    <w:right w:val="single" w:color="000000" w:sz="4"/>
                  </w:tcBorders>
                </w:tcP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98.</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过氧化氢低温等离子体灭菌包装袋</w:t>
                  </w:r>
                  <w:r>
                    <w:rPr>
                      <w:rFonts w:ascii="仿宋_GB2312" w:hAnsi="仿宋_GB2312" w:cs="仿宋_GB2312" w:eastAsia="仿宋_GB2312"/>
                      <w:sz w:val="21"/>
                    </w:rPr>
                    <w:t>2</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卷</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1164</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2,328.00</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360"/>
                  <w:vMerge/>
                  <w:tcBorders>
                    <w:top w:val="none" w:color="000000" w:sz="4"/>
                    <w:left w:val="single" w:color="000000" w:sz="4"/>
                    <w:bottom w:val="single" w:color="000000" w:sz="4"/>
                    <w:right w:val="single" w:color="000000" w:sz="4"/>
                  </w:tcBorders>
                </w:tcP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99.</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过氧化氢低温等离子体灭菌包装袋</w:t>
                  </w:r>
                  <w:r>
                    <w:rPr>
                      <w:rFonts w:ascii="仿宋_GB2312" w:hAnsi="仿宋_GB2312" w:cs="仿宋_GB2312" w:eastAsia="仿宋_GB2312"/>
                      <w:sz w:val="21"/>
                    </w:rPr>
                    <w:t>3</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卷</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736</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1,472.00</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360"/>
                  <w:vMerge/>
                  <w:tcBorders>
                    <w:top w:val="none" w:color="000000" w:sz="4"/>
                    <w:left w:val="single" w:color="000000" w:sz="4"/>
                    <w:bottom w:val="single" w:color="000000" w:sz="4"/>
                    <w:right w:val="single" w:color="000000" w:sz="4"/>
                  </w:tcBorders>
                </w:tcP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100.</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过氧化氢低温等离子体器</w:t>
                  </w:r>
                  <w:r>
                    <w:rPr>
                      <w:rFonts w:ascii="仿宋_GB2312" w:hAnsi="仿宋_GB2312" w:cs="仿宋_GB2312" w:eastAsia="仿宋_GB2312"/>
                      <w:sz w:val="21"/>
                    </w:rPr>
                    <w:t>100等离子卡匣</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184</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368.00</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360"/>
                  <w:vMerge/>
                  <w:tcBorders>
                    <w:top w:val="none" w:color="000000" w:sz="4"/>
                    <w:left w:val="single" w:color="000000" w:sz="4"/>
                    <w:bottom w:val="single" w:color="000000" w:sz="4"/>
                    <w:right w:val="single" w:color="000000" w:sz="4"/>
                  </w:tcBorders>
                </w:tcP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101.</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过氧化氢低温等离子指示胶带</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卷</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97</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194.00</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360"/>
                  <w:vMerge/>
                  <w:tcBorders>
                    <w:top w:val="none" w:color="000000" w:sz="4"/>
                    <w:left w:val="single" w:color="000000" w:sz="4"/>
                    <w:bottom w:val="single" w:color="000000" w:sz="4"/>
                    <w:right w:val="single" w:color="000000" w:sz="4"/>
                  </w:tcBorders>
                </w:tcP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102.</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压力蒸汽灭菌化学指示标签</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本</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51.8</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51.80</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360"/>
                  <w:vMerge/>
                  <w:tcBorders>
                    <w:top w:val="none" w:color="000000" w:sz="4"/>
                    <w:left w:val="single" w:color="000000" w:sz="4"/>
                    <w:bottom w:val="single" w:color="000000" w:sz="4"/>
                    <w:right w:val="single" w:color="000000" w:sz="4"/>
                  </w:tcBorders>
                </w:tcP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103.</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压力蒸汽灭菌化学指示胶粘带</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卷</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30.3</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606.00</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360"/>
                  <w:vMerge/>
                  <w:tcBorders>
                    <w:top w:val="none" w:color="000000" w:sz="4"/>
                    <w:left w:val="single" w:color="000000" w:sz="4"/>
                    <w:bottom w:val="single" w:color="000000" w:sz="4"/>
                    <w:right w:val="single" w:color="000000" w:sz="4"/>
                  </w:tcBorders>
                </w:tcP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104.</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压力蒸汽灭菌效果监测快速生物指示剂</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支</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22.3</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22.30</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360"/>
                  <w:vMerge/>
                  <w:tcBorders>
                    <w:top w:val="none" w:color="000000" w:sz="4"/>
                    <w:left w:val="single" w:color="000000" w:sz="4"/>
                    <w:bottom w:val="single" w:color="000000" w:sz="4"/>
                    <w:right w:val="single" w:color="000000" w:sz="4"/>
                  </w:tcBorders>
                </w:tcP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105.</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压力蒸汽灭菌指示卡</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盒</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29</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145.00</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360"/>
                  <w:vMerge/>
                  <w:tcBorders>
                    <w:top w:val="none" w:color="000000" w:sz="4"/>
                    <w:left w:val="single" w:color="000000" w:sz="4"/>
                    <w:bottom w:val="single" w:color="000000" w:sz="4"/>
                    <w:right w:val="single" w:color="000000" w:sz="4"/>
                  </w:tcBorders>
                </w:tcP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106.</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医用灭菌包装无纺布</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张</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100</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3.9</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390.00</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360"/>
                  <w:vMerge/>
                  <w:tcBorders>
                    <w:top w:val="none" w:color="000000" w:sz="4"/>
                    <w:left w:val="single" w:color="000000" w:sz="4"/>
                    <w:bottom w:val="single" w:color="000000" w:sz="4"/>
                    <w:right w:val="single" w:color="000000" w:sz="4"/>
                  </w:tcBorders>
                </w:tcP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107.</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医用灭菌高压包装袋</w:t>
                  </w:r>
                  <w:r>
                    <w:rPr>
                      <w:rFonts w:ascii="仿宋_GB2312" w:hAnsi="仿宋_GB2312" w:cs="仿宋_GB2312" w:eastAsia="仿宋_GB2312"/>
                      <w:sz w:val="21"/>
                    </w:rPr>
                    <w:t>1</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卷</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160</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1,600.00</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360"/>
                  <w:vMerge/>
                  <w:tcBorders>
                    <w:top w:val="none" w:color="000000" w:sz="4"/>
                    <w:left w:val="single" w:color="000000" w:sz="4"/>
                    <w:bottom w:val="single" w:color="000000" w:sz="4"/>
                    <w:right w:val="single" w:color="000000" w:sz="4"/>
                  </w:tcBorders>
                </w:tcP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108.</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医用灭菌高压包装袋</w:t>
                  </w:r>
                  <w:r>
                    <w:rPr>
                      <w:rFonts w:ascii="仿宋_GB2312" w:hAnsi="仿宋_GB2312" w:cs="仿宋_GB2312" w:eastAsia="仿宋_GB2312"/>
                      <w:sz w:val="21"/>
                    </w:rPr>
                    <w:t>2</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卷</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252</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2,520.00</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360"/>
                  <w:vMerge/>
                  <w:tcBorders>
                    <w:top w:val="none" w:color="000000" w:sz="4"/>
                    <w:left w:val="single" w:color="000000" w:sz="4"/>
                    <w:bottom w:val="single" w:color="000000" w:sz="4"/>
                    <w:right w:val="single" w:color="000000" w:sz="4"/>
                  </w:tcBorders>
                </w:tcP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109.</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含氯消毒剂浓度试纸</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盒</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6.8</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340.00</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360"/>
                  <w:vMerge/>
                  <w:tcBorders>
                    <w:top w:val="none" w:color="000000" w:sz="4"/>
                    <w:left w:val="single" w:color="000000" w:sz="4"/>
                    <w:bottom w:val="single" w:color="000000" w:sz="4"/>
                    <w:right w:val="single" w:color="000000" w:sz="4"/>
                  </w:tcBorders>
                </w:tcP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110.</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PH试纸（广范试纸）</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盒</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9.7</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48.50</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360"/>
                  <w:vMerge/>
                  <w:tcBorders>
                    <w:top w:val="none" w:color="000000" w:sz="4"/>
                    <w:left w:val="single" w:color="000000" w:sz="4"/>
                    <w:bottom w:val="single" w:color="000000" w:sz="4"/>
                    <w:right w:val="single" w:color="000000" w:sz="4"/>
                  </w:tcBorders>
                </w:tcP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111.</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医用真丝编织线</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卷</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2.9</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29.00</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360"/>
                  <w:vMerge/>
                  <w:tcBorders>
                    <w:top w:val="none" w:color="000000" w:sz="4"/>
                    <w:left w:val="single" w:color="000000" w:sz="4"/>
                    <w:bottom w:val="single" w:color="000000" w:sz="4"/>
                    <w:right w:val="single" w:color="000000" w:sz="4"/>
                  </w:tcBorders>
                </w:tcP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112.</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穴位压力刺激贴（耳穴贴）</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盒</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100</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14.6</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1,460.00</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360"/>
                  <w:vMerge/>
                  <w:tcBorders>
                    <w:top w:val="none" w:color="000000" w:sz="4"/>
                    <w:left w:val="single" w:color="000000" w:sz="4"/>
                    <w:bottom w:val="single" w:color="000000" w:sz="4"/>
                    <w:right w:val="single" w:color="000000" w:sz="4"/>
                  </w:tcBorders>
                </w:tcP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113.</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咬嘴</w:t>
                  </w:r>
                  <w:r>
                    <w:rPr>
                      <w:rFonts w:ascii="仿宋_GB2312" w:hAnsi="仿宋_GB2312" w:cs="仿宋_GB2312" w:eastAsia="仿宋_GB2312"/>
                      <w:sz w:val="21"/>
                    </w:rPr>
                    <w:t>1</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500</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600.00</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360"/>
                  <w:vMerge/>
                  <w:tcBorders>
                    <w:top w:val="none" w:color="000000" w:sz="4"/>
                    <w:left w:val="single" w:color="000000" w:sz="4"/>
                    <w:bottom w:val="single" w:color="000000" w:sz="4"/>
                    <w:right w:val="single" w:color="000000" w:sz="4"/>
                  </w:tcBorders>
                </w:tcP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114.</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咬嘴</w:t>
                  </w:r>
                  <w:r>
                    <w:rPr>
                      <w:rFonts w:ascii="仿宋_GB2312" w:hAnsi="仿宋_GB2312" w:cs="仿宋_GB2312" w:eastAsia="仿宋_GB2312"/>
                      <w:sz w:val="21"/>
                    </w:rPr>
                    <w:t>2</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1000</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1,200.00</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360"/>
                  <w:vMerge/>
                  <w:tcBorders>
                    <w:top w:val="none" w:color="000000" w:sz="4"/>
                    <w:left w:val="single" w:color="000000" w:sz="4"/>
                    <w:bottom w:val="single" w:color="000000" w:sz="4"/>
                    <w:right w:val="single" w:color="000000" w:sz="4"/>
                  </w:tcBorders>
                </w:tcP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115.</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口垫（肺活量计咬嘴）</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10000</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0.8</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8,000.00</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360"/>
                  <w:vMerge/>
                  <w:tcBorders>
                    <w:top w:val="none" w:color="000000" w:sz="4"/>
                    <w:left w:val="single" w:color="000000" w:sz="4"/>
                    <w:bottom w:val="single" w:color="000000" w:sz="4"/>
                    <w:right w:val="single" w:color="000000" w:sz="4"/>
                  </w:tcBorders>
                </w:tcP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116.</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呼末二氧化碳采样管</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根</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105</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2,100.00</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360"/>
                  <w:vMerge/>
                  <w:tcBorders>
                    <w:top w:val="none" w:color="000000" w:sz="4"/>
                    <w:left w:val="single" w:color="000000" w:sz="4"/>
                    <w:bottom w:val="single" w:color="000000" w:sz="4"/>
                    <w:right w:val="single" w:color="000000" w:sz="4"/>
                  </w:tcBorders>
                </w:tcP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117.</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一次性肺功能仪用过滤器</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100</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14.6</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1,460.00</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360"/>
                  <w:vMerge/>
                  <w:tcBorders>
                    <w:top w:val="none" w:color="000000" w:sz="4"/>
                    <w:left w:val="single" w:color="000000" w:sz="4"/>
                    <w:bottom w:val="single" w:color="000000" w:sz="4"/>
                    <w:right w:val="single" w:color="000000" w:sz="4"/>
                  </w:tcBorders>
                </w:tcP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118.</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经皮穿刺针（环甲膜穿刺针）</w:t>
                  </w:r>
                  <w:r>
                    <w:rPr>
                      <w:rFonts w:ascii="仿宋_GB2312" w:hAnsi="仿宋_GB2312" w:cs="仿宋_GB2312" w:eastAsia="仿宋_GB2312"/>
                      <w:sz w:val="21"/>
                    </w:rPr>
                    <w:t>1</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根</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485</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2,425.00</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360"/>
                  <w:vMerge/>
                  <w:tcBorders>
                    <w:top w:val="none" w:color="000000" w:sz="4"/>
                    <w:left w:val="single" w:color="000000" w:sz="4"/>
                    <w:bottom w:val="single" w:color="000000" w:sz="4"/>
                    <w:right w:val="single" w:color="000000" w:sz="4"/>
                  </w:tcBorders>
                </w:tcP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119.</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经皮穿刺针（环甲膜穿刺针）</w:t>
                  </w:r>
                  <w:r>
                    <w:rPr>
                      <w:rFonts w:ascii="仿宋_GB2312" w:hAnsi="仿宋_GB2312" w:cs="仿宋_GB2312" w:eastAsia="仿宋_GB2312"/>
                      <w:sz w:val="21"/>
                    </w:rPr>
                    <w:t>2</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根</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465</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2,325.00</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360"/>
                  <w:vMerge/>
                  <w:tcBorders>
                    <w:top w:val="none" w:color="000000" w:sz="4"/>
                    <w:left w:val="single" w:color="000000" w:sz="4"/>
                    <w:bottom w:val="single" w:color="000000" w:sz="4"/>
                    <w:right w:val="single" w:color="000000" w:sz="4"/>
                  </w:tcBorders>
                </w:tcP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120.</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粉刺针</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支</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3.7</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185.00</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360"/>
                  <w:vMerge/>
                  <w:tcBorders>
                    <w:top w:val="none" w:color="000000" w:sz="4"/>
                    <w:left w:val="single" w:color="000000" w:sz="4"/>
                    <w:bottom w:val="single" w:color="000000" w:sz="4"/>
                    <w:right w:val="single" w:color="000000" w:sz="4"/>
                  </w:tcBorders>
                </w:tcP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121.</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火针</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43</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430.00</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360"/>
                  <w:vMerge/>
                  <w:tcBorders>
                    <w:top w:val="none" w:color="000000" w:sz="4"/>
                    <w:left w:val="single" w:color="000000" w:sz="4"/>
                    <w:bottom w:val="single" w:color="000000" w:sz="4"/>
                    <w:right w:val="single" w:color="000000" w:sz="4"/>
                  </w:tcBorders>
                </w:tcP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122.</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皮肤针</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支</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3.9</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195.00</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360"/>
                  <w:vMerge/>
                  <w:tcBorders>
                    <w:top w:val="none" w:color="000000" w:sz="4"/>
                    <w:left w:val="single" w:color="000000" w:sz="4"/>
                    <w:bottom w:val="single" w:color="000000" w:sz="4"/>
                    <w:right w:val="single" w:color="000000" w:sz="4"/>
                  </w:tcBorders>
                </w:tcP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123.</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除颤仪电极片（一次性使用除颤电极片）</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368</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7,360.00</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360"/>
                  <w:vMerge/>
                  <w:tcBorders>
                    <w:top w:val="none" w:color="000000" w:sz="4"/>
                    <w:left w:val="single" w:color="000000" w:sz="4"/>
                    <w:bottom w:val="single" w:color="000000" w:sz="4"/>
                    <w:right w:val="single" w:color="000000" w:sz="4"/>
                  </w:tcBorders>
                </w:tcP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124.</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理疗用体表电极</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19.5</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975.00</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360"/>
                  <w:vMerge/>
                  <w:tcBorders>
                    <w:top w:val="none" w:color="000000" w:sz="4"/>
                    <w:left w:val="single" w:color="000000" w:sz="4"/>
                    <w:bottom w:val="single" w:color="000000" w:sz="4"/>
                    <w:right w:val="single" w:color="000000" w:sz="4"/>
                  </w:tcBorders>
                </w:tcP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125.</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理疗用体表电极</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19.5</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975.00</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360"/>
                  <w:vMerge/>
                  <w:tcBorders>
                    <w:top w:val="none" w:color="000000" w:sz="4"/>
                    <w:left w:val="single" w:color="000000" w:sz="4"/>
                    <w:bottom w:val="single" w:color="000000" w:sz="4"/>
                    <w:right w:val="single" w:color="000000" w:sz="4"/>
                  </w:tcBorders>
                </w:tcP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126.</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理疗用电极片</w:t>
                  </w:r>
                  <w:r>
                    <w:rPr>
                      <w:rFonts w:ascii="仿宋_GB2312" w:hAnsi="仿宋_GB2312" w:cs="仿宋_GB2312" w:eastAsia="仿宋_GB2312"/>
                      <w:sz w:val="21"/>
                    </w:rPr>
                    <w:t>1</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张</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600</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6.3</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3,780.00</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360"/>
                  <w:vMerge/>
                  <w:tcBorders>
                    <w:top w:val="none" w:color="000000" w:sz="4"/>
                    <w:left w:val="single" w:color="000000" w:sz="4"/>
                    <w:bottom w:val="single" w:color="000000" w:sz="4"/>
                    <w:right w:val="single" w:color="000000" w:sz="4"/>
                  </w:tcBorders>
                </w:tcP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127.</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理疗用电极片</w:t>
                  </w:r>
                  <w:r>
                    <w:rPr>
                      <w:rFonts w:ascii="仿宋_GB2312" w:hAnsi="仿宋_GB2312" w:cs="仿宋_GB2312" w:eastAsia="仿宋_GB2312"/>
                      <w:sz w:val="21"/>
                    </w:rPr>
                    <w:t>2</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张</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200</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6.3</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1,260.00</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360"/>
                  <w:vMerge/>
                  <w:tcBorders>
                    <w:top w:val="none" w:color="000000" w:sz="4"/>
                    <w:left w:val="single" w:color="000000" w:sz="4"/>
                    <w:bottom w:val="single" w:color="000000" w:sz="4"/>
                    <w:right w:val="single" w:color="000000" w:sz="4"/>
                  </w:tcBorders>
                </w:tcP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128.</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理疗用电极片</w:t>
                  </w:r>
                  <w:r>
                    <w:rPr>
                      <w:rFonts w:ascii="仿宋_GB2312" w:hAnsi="仿宋_GB2312" w:cs="仿宋_GB2312" w:eastAsia="仿宋_GB2312"/>
                      <w:sz w:val="21"/>
                    </w:rPr>
                    <w:t>3</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张</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1,000.00</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360"/>
                  <w:vMerge/>
                  <w:tcBorders>
                    <w:top w:val="none" w:color="000000" w:sz="4"/>
                    <w:left w:val="single" w:color="000000" w:sz="4"/>
                    <w:bottom w:val="single" w:color="000000" w:sz="4"/>
                    <w:right w:val="single" w:color="000000" w:sz="4"/>
                  </w:tcBorders>
                </w:tcP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129.</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理疗用体表电极片</w:t>
                  </w:r>
                  <w:r>
                    <w:rPr>
                      <w:rFonts w:ascii="仿宋_GB2312" w:hAnsi="仿宋_GB2312" w:cs="仿宋_GB2312" w:eastAsia="仿宋_GB2312"/>
                      <w:sz w:val="21"/>
                    </w:rPr>
                    <w:t>1</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片</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24</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1,200.00</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360"/>
                  <w:vMerge/>
                  <w:tcBorders>
                    <w:top w:val="none" w:color="000000" w:sz="4"/>
                    <w:left w:val="single" w:color="000000" w:sz="4"/>
                    <w:bottom w:val="single" w:color="000000" w:sz="4"/>
                    <w:right w:val="single" w:color="000000" w:sz="4"/>
                  </w:tcBorders>
                </w:tcP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130.</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理疗用体表电极片</w:t>
                  </w:r>
                  <w:r>
                    <w:rPr>
                      <w:rFonts w:ascii="仿宋_GB2312" w:hAnsi="仿宋_GB2312" w:cs="仿宋_GB2312" w:eastAsia="仿宋_GB2312"/>
                      <w:sz w:val="21"/>
                    </w:rPr>
                    <w:t>2</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片</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14.6</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730.00</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360"/>
                  <w:vMerge/>
                  <w:tcBorders>
                    <w:top w:val="none" w:color="000000" w:sz="4"/>
                    <w:left w:val="single" w:color="000000" w:sz="4"/>
                    <w:bottom w:val="single" w:color="000000" w:sz="4"/>
                    <w:right w:val="single" w:color="000000" w:sz="4"/>
                  </w:tcBorders>
                </w:tcP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131.</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一分三电级线</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根</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318.6</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3,186.00</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360"/>
                  <w:vMerge/>
                  <w:tcBorders>
                    <w:top w:val="none" w:color="000000" w:sz="4"/>
                    <w:left w:val="single" w:color="000000" w:sz="4"/>
                    <w:bottom w:val="single" w:color="000000" w:sz="4"/>
                    <w:right w:val="single" w:color="000000" w:sz="4"/>
                  </w:tcBorders>
                </w:tcP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132.</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一分五电级线</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根</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318.6</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3,186.00</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360"/>
                  <w:vMerge/>
                  <w:tcBorders>
                    <w:top w:val="none" w:color="000000" w:sz="4"/>
                    <w:left w:val="single" w:color="000000" w:sz="4"/>
                    <w:bottom w:val="single" w:color="000000" w:sz="4"/>
                    <w:right w:val="single" w:color="000000" w:sz="4"/>
                  </w:tcBorders>
                </w:tcP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133.</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神经肌肉低频电刺激仪</w:t>
                  </w:r>
                  <w:r>
                    <w:rPr>
                      <w:rFonts w:ascii="仿宋_GB2312" w:hAnsi="仿宋_GB2312" w:cs="仿宋_GB2312" w:eastAsia="仿宋_GB2312"/>
                      <w:sz w:val="21"/>
                    </w:rPr>
                    <w:t>-电极片</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9.7</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97.00</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360"/>
                  <w:vMerge/>
                  <w:tcBorders>
                    <w:top w:val="none" w:color="000000" w:sz="4"/>
                    <w:left w:val="single" w:color="000000" w:sz="4"/>
                    <w:bottom w:val="single" w:color="000000" w:sz="4"/>
                    <w:right w:val="single" w:color="000000" w:sz="4"/>
                  </w:tcBorders>
                </w:tcP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134.</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心电图记录纸</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本</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17.5</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175.00</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360"/>
                  <w:vMerge/>
                  <w:tcBorders>
                    <w:top w:val="none" w:color="000000" w:sz="4"/>
                    <w:left w:val="single" w:color="000000" w:sz="4"/>
                    <w:bottom w:val="single" w:color="000000" w:sz="4"/>
                    <w:right w:val="single" w:color="000000" w:sz="4"/>
                  </w:tcBorders>
                </w:tcP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135.</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心电图纸</w:t>
                  </w:r>
                  <w:r>
                    <w:rPr>
                      <w:rFonts w:ascii="仿宋_GB2312" w:hAnsi="仿宋_GB2312" w:cs="仿宋_GB2312" w:eastAsia="仿宋_GB2312"/>
                      <w:sz w:val="21"/>
                    </w:rPr>
                    <w:t>1</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本</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41</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410.00</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360"/>
                  <w:vMerge/>
                  <w:tcBorders>
                    <w:top w:val="none" w:color="000000" w:sz="4"/>
                    <w:left w:val="single" w:color="000000" w:sz="4"/>
                    <w:bottom w:val="single" w:color="000000" w:sz="4"/>
                    <w:right w:val="single" w:color="000000" w:sz="4"/>
                  </w:tcBorders>
                </w:tcP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136.</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心电图纸</w:t>
                  </w:r>
                  <w:r>
                    <w:rPr>
                      <w:rFonts w:ascii="仿宋_GB2312" w:hAnsi="仿宋_GB2312" w:cs="仿宋_GB2312" w:eastAsia="仿宋_GB2312"/>
                      <w:sz w:val="21"/>
                    </w:rPr>
                    <w:t>2</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本</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43.7</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437.00</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360"/>
                  <w:vMerge/>
                  <w:tcBorders>
                    <w:top w:val="none" w:color="000000" w:sz="4"/>
                    <w:left w:val="single" w:color="000000" w:sz="4"/>
                    <w:bottom w:val="single" w:color="000000" w:sz="4"/>
                    <w:right w:val="single" w:color="000000" w:sz="4"/>
                  </w:tcBorders>
                </w:tcP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137.</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心电图纸</w:t>
                  </w:r>
                  <w:r>
                    <w:rPr>
                      <w:rFonts w:ascii="仿宋_GB2312" w:hAnsi="仿宋_GB2312" w:cs="仿宋_GB2312" w:eastAsia="仿宋_GB2312"/>
                      <w:sz w:val="21"/>
                    </w:rPr>
                    <w:t>3</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本</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4.9</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49.00</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360"/>
                  <w:vMerge/>
                  <w:tcBorders>
                    <w:top w:val="none" w:color="000000" w:sz="4"/>
                    <w:left w:val="single" w:color="000000" w:sz="4"/>
                    <w:bottom w:val="single" w:color="000000" w:sz="4"/>
                    <w:right w:val="single" w:color="000000" w:sz="4"/>
                  </w:tcBorders>
                </w:tcP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138.</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利器盒</w:t>
                  </w:r>
                  <w:r>
                    <w:rPr>
                      <w:rFonts w:ascii="仿宋_GB2312" w:hAnsi="仿宋_GB2312" w:cs="仿宋_GB2312" w:eastAsia="仿宋_GB2312"/>
                      <w:sz w:val="21"/>
                    </w:rPr>
                    <w:t>1</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100</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14.6</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1,460.00</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360"/>
                  <w:vMerge/>
                  <w:tcBorders>
                    <w:top w:val="none" w:color="000000" w:sz="4"/>
                    <w:left w:val="single" w:color="000000" w:sz="4"/>
                    <w:bottom w:val="single" w:color="000000" w:sz="4"/>
                    <w:right w:val="single" w:color="000000" w:sz="4"/>
                  </w:tcBorders>
                </w:tcP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139.</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利器盒</w:t>
                  </w:r>
                  <w:r>
                    <w:rPr>
                      <w:rFonts w:ascii="仿宋_GB2312" w:hAnsi="仿宋_GB2312" w:cs="仿宋_GB2312" w:eastAsia="仿宋_GB2312"/>
                      <w:sz w:val="21"/>
                    </w:rPr>
                    <w:t>2</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200</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5.8</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1,160.00</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360"/>
                  <w:vMerge/>
                  <w:tcBorders>
                    <w:top w:val="none" w:color="000000" w:sz="4"/>
                    <w:left w:val="single" w:color="000000" w:sz="4"/>
                    <w:bottom w:val="single" w:color="000000" w:sz="4"/>
                    <w:right w:val="single" w:color="000000" w:sz="4"/>
                  </w:tcBorders>
                </w:tcP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140.</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利器盒</w:t>
                  </w:r>
                  <w:r>
                    <w:rPr>
                      <w:rFonts w:ascii="仿宋_GB2312" w:hAnsi="仿宋_GB2312" w:cs="仿宋_GB2312" w:eastAsia="仿宋_GB2312"/>
                      <w:sz w:val="21"/>
                    </w:rPr>
                    <w:t>3</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1800</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8.7</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15,660.00</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360"/>
                  <w:vMerge/>
                  <w:tcBorders>
                    <w:top w:val="none" w:color="000000" w:sz="4"/>
                    <w:left w:val="single" w:color="000000" w:sz="4"/>
                    <w:bottom w:val="single" w:color="000000" w:sz="4"/>
                    <w:right w:val="single" w:color="000000" w:sz="4"/>
                  </w:tcBorders>
                </w:tcP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141.</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钠石灰</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瓶</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160</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4,800.00</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360"/>
                  <w:vMerge/>
                  <w:tcBorders>
                    <w:top w:val="none" w:color="000000" w:sz="4"/>
                    <w:left w:val="single" w:color="000000" w:sz="4"/>
                    <w:bottom w:val="single" w:color="000000" w:sz="4"/>
                    <w:right w:val="single" w:color="000000" w:sz="4"/>
                  </w:tcBorders>
                </w:tcP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142.</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丝绸胶带</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卷</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40</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19.4</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776.00</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360"/>
                  <w:vMerge/>
                  <w:tcBorders>
                    <w:top w:val="none" w:color="000000" w:sz="4"/>
                    <w:left w:val="single" w:color="000000" w:sz="4"/>
                    <w:bottom w:val="single" w:color="000000" w:sz="4"/>
                    <w:right w:val="single" w:color="000000" w:sz="4"/>
                  </w:tcBorders>
                </w:tcP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143.</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透气胶带</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卷</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5000</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1.7</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8,500.00</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360"/>
                  <w:vMerge/>
                  <w:tcBorders>
                    <w:top w:val="none" w:color="000000" w:sz="4"/>
                    <w:left w:val="single" w:color="000000" w:sz="4"/>
                    <w:bottom w:val="single" w:color="000000" w:sz="4"/>
                    <w:right w:val="single" w:color="000000" w:sz="4"/>
                  </w:tcBorders>
                </w:tcP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144.</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6864透气胶带</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贴</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15000</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15,000.00</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360"/>
                  <w:vMerge/>
                  <w:tcBorders>
                    <w:top w:val="none" w:color="000000" w:sz="4"/>
                    <w:left w:val="single" w:color="000000" w:sz="4"/>
                    <w:bottom w:val="single" w:color="000000" w:sz="4"/>
                    <w:right w:val="single" w:color="000000" w:sz="4"/>
                  </w:tcBorders>
                </w:tcP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145.</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无菌敷贴</w:t>
                  </w:r>
                  <w:r>
                    <w:rPr>
                      <w:rFonts w:ascii="仿宋_GB2312" w:hAnsi="仿宋_GB2312" w:cs="仿宋_GB2312" w:eastAsia="仿宋_GB2312"/>
                      <w:sz w:val="21"/>
                    </w:rPr>
                    <w:t>1</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片</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500</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3.4</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1,700.00</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360"/>
                  <w:vMerge/>
                  <w:tcBorders>
                    <w:top w:val="none" w:color="000000" w:sz="4"/>
                    <w:left w:val="single" w:color="000000" w:sz="4"/>
                    <w:bottom w:val="single" w:color="000000" w:sz="4"/>
                    <w:right w:val="single" w:color="000000" w:sz="4"/>
                  </w:tcBorders>
                </w:tcP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146.</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无菌敷贴</w:t>
                  </w:r>
                  <w:r>
                    <w:rPr>
                      <w:rFonts w:ascii="仿宋_GB2312" w:hAnsi="仿宋_GB2312" w:cs="仿宋_GB2312" w:eastAsia="仿宋_GB2312"/>
                      <w:sz w:val="21"/>
                    </w:rPr>
                    <w:t>2</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片</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1500</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3.4</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5,100.00</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360"/>
                  <w:vMerge/>
                  <w:tcBorders>
                    <w:top w:val="none" w:color="000000" w:sz="4"/>
                    <w:left w:val="single" w:color="000000" w:sz="4"/>
                    <w:bottom w:val="single" w:color="000000" w:sz="4"/>
                    <w:right w:val="single" w:color="000000" w:sz="4"/>
                  </w:tcBorders>
                </w:tcP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147.</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医用透明敷料</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片</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2000</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1.9</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3,800.00</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360"/>
                  <w:vMerge/>
                  <w:tcBorders>
                    <w:top w:val="none" w:color="000000" w:sz="4"/>
                    <w:left w:val="single" w:color="000000" w:sz="4"/>
                    <w:bottom w:val="single" w:color="000000" w:sz="4"/>
                    <w:right w:val="single" w:color="000000" w:sz="4"/>
                  </w:tcBorders>
                </w:tcP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148.</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一次性使用医用粘贴敷料</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片</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2000</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1.9</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3,800.00</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360"/>
                  <w:vMerge/>
                  <w:tcBorders>
                    <w:top w:val="none" w:color="000000" w:sz="4"/>
                    <w:left w:val="single" w:color="000000" w:sz="4"/>
                    <w:bottom w:val="single" w:color="000000" w:sz="4"/>
                    <w:right w:val="single" w:color="000000" w:sz="4"/>
                  </w:tcBorders>
                </w:tcP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149.</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液体石蜡</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瓶</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11.6</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116.00</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360"/>
                  <w:vMerge/>
                  <w:tcBorders>
                    <w:top w:val="none" w:color="000000" w:sz="4"/>
                    <w:left w:val="single" w:color="000000" w:sz="4"/>
                    <w:bottom w:val="single" w:color="000000" w:sz="4"/>
                    <w:right w:val="single" w:color="000000" w:sz="4"/>
                  </w:tcBorders>
                </w:tcP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150.</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一次性备皮刀</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1500</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1,800.00</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360"/>
                  <w:vMerge/>
                  <w:tcBorders>
                    <w:top w:val="none" w:color="000000" w:sz="4"/>
                    <w:left w:val="single" w:color="000000" w:sz="4"/>
                    <w:bottom w:val="single" w:color="000000" w:sz="4"/>
                    <w:right w:val="single" w:color="000000" w:sz="4"/>
                  </w:tcBorders>
                </w:tcP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151.</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一次性使用胰岛素笔配套用针</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盒</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100</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10.7</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1,070.00</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360"/>
                  <w:vMerge/>
                  <w:tcBorders>
                    <w:top w:val="none" w:color="000000" w:sz="4"/>
                    <w:left w:val="single" w:color="000000" w:sz="4"/>
                    <w:bottom w:val="single" w:color="000000" w:sz="4"/>
                    <w:right w:val="single" w:color="000000" w:sz="4"/>
                  </w:tcBorders>
                </w:tcP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152.</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一次性使用采血针</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盒</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2500</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11.6</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29,000.00</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360"/>
                  <w:vMerge/>
                  <w:tcBorders>
                    <w:top w:val="none" w:color="000000" w:sz="4"/>
                    <w:left w:val="single" w:color="000000" w:sz="4"/>
                    <w:bottom w:val="single" w:color="000000" w:sz="4"/>
                    <w:right w:val="single" w:color="000000" w:sz="4"/>
                  </w:tcBorders>
                </w:tcP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153.</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血糖试条</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条</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20000</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2.3</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46,000.00</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360"/>
                  <w:vMerge/>
                  <w:tcBorders>
                    <w:top w:val="none" w:color="000000" w:sz="4"/>
                    <w:left w:val="single" w:color="000000" w:sz="4"/>
                    <w:bottom w:val="single" w:color="000000" w:sz="4"/>
                    <w:right w:val="single" w:color="000000" w:sz="4"/>
                  </w:tcBorders>
                </w:tcP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154.</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一次性使用吸引引流装置及引流袋</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11.6</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116.00</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360"/>
                  <w:vMerge/>
                  <w:tcBorders>
                    <w:top w:val="none" w:color="000000" w:sz="4"/>
                    <w:left w:val="single" w:color="000000" w:sz="4"/>
                    <w:bottom w:val="single" w:color="000000" w:sz="4"/>
                    <w:right w:val="single" w:color="000000" w:sz="4"/>
                  </w:tcBorders>
                </w:tcP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155.</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一次性使用负压引流袋</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300</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8.7</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2,610.00</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360"/>
                  <w:vMerge/>
                  <w:tcBorders>
                    <w:top w:val="none" w:color="000000" w:sz="4"/>
                    <w:left w:val="single" w:color="000000" w:sz="4"/>
                    <w:bottom w:val="single" w:color="000000" w:sz="4"/>
                    <w:right w:val="single" w:color="000000" w:sz="4"/>
                  </w:tcBorders>
                </w:tcP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156.</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腹带（绒布腹带</w:t>
                  </w:r>
                  <w:r>
                    <w:rPr>
                      <w:rFonts w:ascii="仿宋_GB2312" w:hAnsi="仿宋_GB2312" w:cs="仿宋_GB2312" w:eastAsia="仿宋_GB2312"/>
                      <w:sz w:val="21"/>
                    </w:rPr>
                    <w:t>P3）1</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根</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100</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4.4</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440.00</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360"/>
                  <w:vMerge/>
                  <w:tcBorders>
                    <w:top w:val="none" w:color="000000" w:sz="4"/>
                    <w:left w:val="single" w:color="000000" w:sz="4"/>
                    <w:bottom w:val="single" w:color="000000" w:sz="4"/>
                    <w:right w:val="single" w:color="000000" w:sz="4"/>
                  </w:tcBorders>
                </w:tcP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157.</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腹带（绒布腹带</w:t>
                  </w:r>
                  <w:r>
                    <w:rPr>
                      <w:rFonts w:ascii="仿宋_GB2312" w:hAnsi="仿宋_GB2312" w:cs="仿宋_GB2312" w:eastAsia="仿宋_GB2312"/>
                      <w:sz w:val="21"/>
                    </w:rPr>
                    <w:t>P3）2</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根</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100</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4.4</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440.00</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360"/>
                  <w:vMerge/>
                  <w:tcBorders>
                    <w:top w:val="none" w:color="000000" w:sz="4"/>
                    <w:left w:val="single" w:color="000000" w:sz="4"/>
                    <w:bottom w:val="single" w:color="000000" w:sz="4"/>
                    <w:right w:val="single" w:color="000000" w:sz="4"/>
                  </w:tcBorders>
                </w:tcP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158.</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腹带（绒布腹带</w:t>
                  </w:r>
                  <w:r>
                    <w:rPr>
                      <w:rFonts w:ascii="仿宋_GB2312" w:hAnsi="仿宋_GB2312" w:cs="仿宋_GB2312" w:eastAsia="仿宋_GB2312"/>
                      <w:sz w:val="21"/>
                    </w:rPr>
                    <w:t>P3）3</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根</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100</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4.4</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440.00</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360"/>
                  <w:vMerge/>
                  <w:tcBorders>
                    <w:top w:val="none" w:color="000000" w:sz="4"/>
                    <w:left w:val="single" w:color="000000" w:sz="4"/>
                    <w:bottom w:val="single" w:color="000000" w:sz="4"/>
                    <w:right w:val="single" w:color="000000" w:sz="4"/>
                  </w:tcBorders>
                </w:tcP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159.</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腹带（绒布腹带</w:t>
                  </w:r>
                  <w:r>
                    <w:rPr>
                      <w:rFonts w:ascii="仿宋_GB2312" w:hAnsi="仿宋_GB2312" w:cs="仿宋_GB2312" w:eastAsia="仿宋_GB2312"/>
                      <w:sz w:val="21"/>
                    </w:rPr>
                    <w:t>P3）4</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根</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100</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4.4</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440.00</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360"/>
                  <w:vMerge/>
                  <w:tcBorders>
                    <w:top w:val="none" w:color="000000" w:sz="4"/>
                    <w:left w:val="single" w:color="000000" w:sz="4"/>
                    <w:bottom w:val="single" w:color="000000" w:sz="4"/>
                    <w:right w:val="single" w:color="000000" w:sz="4"/>
                  </w:tcBorders>
                </w:tcP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160.</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一次性使用肛门管</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支</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100</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0.8</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80.00</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360"/>
                  <w:vMerge/>
                  <w:tcBorders>
                    <w:top w:val="none" w:color="000000" w:sz="4"/>
                    <w:left w:val="single" w:color="000000" w:sz="4"/>
                    <w:bottom w:val="single" w:color="000000" w:sz="4"/>
                    <w:right w:val="single" w:color="000000" w:sz="4"/>
                  </w:tcBorders>
                </w:tcP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161.</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一次性使用捆扎止血带</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条</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10000</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0.8</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8,000.00</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360"/>
                  <w:vMerge/>
                  <w:tcBorders>
                    <w:top w:val="none" w:color="000000" w:sz="4"/>
                    <w:left w:val="single" w:color="000000" w:sz="4"/>
                    <w:bottom w:val="single" w:color="000000" w:sz="4"/>
                    <w:right w:val="single" w:color="000000" w:sz="4"/>
                  </w:tcBorders>
                </w:tcP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162.</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一次性使用捆扎止血带（压脉带）</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米</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1.6</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80.00</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360"/>
                  <w:vMerge/>
                  <w:tcBorders>
                    <w:top w:val="none" w:color="000000" w:sz="4"/>
                    <w:left w:val="single" w:color="000000" w:sz="4"/>
                    <w:bottom w:val="single" w:color="000000" w:sz="4"/>
                    <w:right w:val="single" w:color="000000" w:sz="4"/>
                  </w:tcBorders>
                </w:tcP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163.</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一次性使用识别带</w:t>
                  </w:r>
                  <w:r>
                    <w:rPr>
                      <w:rFonts w:ascii="仿宋_GB2312" w:hAnsi="仿宋_GB2312" w:cs="仿宋_GB2312" w:eastAsia="仿宋_GB2312"/>
                      <w:sz w:val="21"/>
                    </w:rPr>
                    <w:t>1</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根</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8000</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0.5</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4,000.00</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360"/>
                  <w:vMerge/>
                  <w:tcBorders>
                    <w:top w:val="none" w:color="000000" w:sz="4"/>
                    <w:left w:val="single" w:color="000000" w:sz="4"/>
                    <w:bottom w:val="single" w:color="000000" w:sz="4"/>
                    <w:right w:val="single" w:color="000000" w:sz="4"/>
                  </w:tcBorders>
                </w:tcP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164.</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一次性使用识别带</w:t>
                  </w:r>
                  <w:r>
                    <w:rPr>
                      <w:rFonts w:ascii="仿宋_GB2312" w:hAnsi="仿宋_GB2312" w:cs="仿宋_GB2312" w:eastAsia="仿宋_GB2312"/>
                      <w:sz w:val="21"/>
                    </w:rPr>
                    <w:t>2</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根</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3000</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0.5</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1,500.00</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360"/>
                  <w:vMerge/>
                  <w:tcBorders>
                    <w:top w:val="none" w:color="000000" w:sz="4"/>
                    <w:left w:val="single" w:color="000000" w:sz="4"/>
                    <w:bottom w:val="single" w:color="000000" w:sz="4"/>
                    <w:right w:val="single" w:color="000000" w:sz="4"/>
                  </w:tcBorders>
                </w:tcP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165.</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医用护理垫（看护垫）</w:t>
                  </w:r>
                  <w:r>
                    <w:rPr>
                      <w:rFonts w:ascii="仿宋_GB2312" w:hAnsi="仿宋_GB2312" w:cs="仿宋_GB2312" w:eastAsia="仿宋_GB2312"/>
                      <w:sz w:val="21"/>
                    </w:rPr>
                    <w:t>R翻身垫</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34</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340.00</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360"/>
                  <w:vMerge/>
                  <w:tcBorders>
                    <w:top w:val="none" w:color="000000" w:sz="4"/>
                    <w:left w:val="single" w:color="000000" w:sz="4"/>
                    <w:bottom w:val="single" w:color="000000" w:sz="4"/>
                    <w:right w:val="single" w:color="000000" w:sz="4"/>
                  </w:tcBorders>
                </w:tcP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166.</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一次性使用治疗巾</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张</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2000</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2,400.00</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360"/>
                  <w:vMerge/>
                  <w:tcBorders>
                    <w:top w:val="none" w:color="000000" w:sz="4"/>
                    <w:left w:val="single" w:color="000000" w:sz="4"/>
                    <w:bottom w:val="single" w:color="000000" w:sz="4"/>
                    <w:right w:val="single" w:color="000000" w:sz="4"/>
                  </w:tcBorders>
                </w:tcP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167.</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一次性使用枕套</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张</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2000</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1.5</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3,000.00</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360"/>
                  <w:vMerge/>
                  <w:tcBorders>
                    <w:top w:val="none" w:color="000000" w:sz="4"/>
                    <w:left w:val="single" w:color="000000" w:sz="4"/>
                    <w:bottom w:val="single" w:color="000000" w:sz="4"/>
                    <w:right w:val="single" w:color="000000" w:sz="4"/>
                  </w:tcBorders>
                </w:tcP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168.</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一次性使用床罩</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张</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2000</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3.9</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7,800.00</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360"/>
                  <w:vMerge/>
                  <w:tcBorders>
                    <w:top w:val="none" w:color="000000" w:sz="4"/>
                    <w:left w:val="single" w:color="000000" w:sz="4"/>
                    <w:bottom w:val="single" w:color="000000" w:sz="4"/>
                    <w:right w:val="single" w:color="000000" w:sz="4"/>
                  </w:tcBorders>
                </w:tcP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169.</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一次性使用中单</w:t>
                  </w:r>
                  <w:r>
                    <w:rPr>
                      <w:rFonts w:ascii="仿宋_GB2312" w:hAnsi="仿宋_GB2312" w:cs="仿宋_GB2312" w:eastAsia="仿宋_GB2312"/>
                      <w:sz w:val="21"/>
                    </w:rPr>
                    <w:t>1</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张</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1000</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5.4</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5,400.00</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360"/>
                  <w:vMerge/>
                  <w:tcBorders>
                    <w:top w:val="none" w:color="000000" w:sz="4"/>
                    <w:left w:val="single" w:color="000000" w:sz="4"/>
                    <w:bottom w:val="single" w:color="000000" w:sz="4"/>
                    <w:right w:val="single" w:color="000000" w:sz="4"/>
                  </w:tcBorders>
                </w:tcP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170.</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一次性使用中单</w:t>
                  </w:r>
                  <w:r>
                    <w:rPr>
                      <w:rFonts w:ascii="仿宋_GB2312" w:hAnsi="仿宋_GB2312" w:cs="仿宋_GB2312" w:eastAsia="仿宋_GB2312"/>
                      <w:sz w:val="21"/>
                    </w:rPr>
                    <w:t>2（单包）</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张</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1000</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0.8</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800.00</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360"/>
                  <w:vMerge/>
                  <w:tcBorders>
                    <w:top w:val="none" w:color="000000" w:sz="4"/>
                    <w:left w:val="single" w:color="000000" w:sz="4"/>
                    <w:bottom w:val="single" w:color="000000" w:sz="4"/>
                    <w:right w:val="single" w:color="000000" w:sz="4"/>
                  </w:tcBorders>
                </w:tcP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171.</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一次性刷套</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包</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10.2</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204.00</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360"/>
                  <w:vMerge/>
                  <w:tcBorders>
                    <w:top w:val="none" w:color="000000" w:sz="4"/>
                    <w:left w:val="single" w:color="000000" w:sz="4"/>
                    <w:bottom w:val="single" w:color="000000" w:sz="4"/>
                    <w:right w:val="single" w:color="000000" w:sz="4"/>
                  </w:tcBorders>
                </w:tcP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172.</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一次性压舌板</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支</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500</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0.3</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150.00</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360"/>
                  <w:vMerge/>
                  <w:tcBorders>
                    <w:top w:val="none" w:color="000000" w:sz="4"/>
                    <w:left w:val="single" w:color="000000" w:sz="4"/>
                    <w:bottom w:val="single" w:color="000000" w:sz="4"/>
                    <w:right w:val="single" w:color="000000" w:sz="4"/>
                  </w:tcBorders>
                </w:tcP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173.</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医用冰袋</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6.3</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315.00</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360"/>
                  <w:vMerge/>
                  <w:tcBorders>
                    <w:top w:val="none" w:color="000000" w:sz="4"/>
                    <w:left w:val="single" w:color="000000" w:sz="4"/>
                    <w:bottom w:val="single" w:color="000000" w:sz="4"/>
                    <w:right w:val="single" w:color="000000" w:sz="4"/>
                  </w:tcBorders>
                </w:tcP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174.</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医用超声耦合剂</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瓶</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800</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2.4</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1,920.00</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360"/>
                  <w:vMerge/>
                  <w:tcBorders>
                    <w:top w:val="none" w:color="000000" w:sz="4"/>
                    <w:left w:val="single" w:color="000000" w:sz="4"/>
                    <w:bottom w:val="single" w:color="000000" w:sz="4"/>
                    <w:right w:val="single" w:color="000000" w:sz="4"/>
                  </w:tcBorders>
                </w:tcP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175.</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医用干式胶片（医用干式激光胶片）</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张</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3000</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12.6</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37,800.00</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360"/>
                  <w:vMerge/>
                  <w:tcBorders>
                    <w:top w:val="none" w:color="000000" w:sz="4"/>
                    <w:left w:val="single" w:color="000000" w:sz="4"/>
                    <w:bottom w:val="single" w:color="000000" w:sz="4"/>
                    <w:right w:val="single" w:color="000000" w:sz="4"/>
                  </w:tcBorders>
                </w:tcP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176.</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医用干式胶片（医用干式激光胶片）</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张</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12000</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14.6</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175,200.00</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shd w:fill="FFFF00" w:val="clear"/>
                    </w:rPr>
                    <w:t>否</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360"/>
                  <w:vMerge/>
                  <w:tcBorders>
                    <w:top w:val="none" w:color="000000" w:sz="4"/>
                    <w:left w:val="single" w:color="000000" w:sz="4"/>
                    <w:bottom w:val="single" w:color="000000" w:sz="4"/>
                    <w:right w:val="single" w:color="000000" w:sz="4"/>
                  </w:tcBorders>
                </w:tcP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177.</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医用棉签</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包</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30000</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0.8</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24,000.00</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360"/>
                  <w:vMerge/>
                  <w:tcBorders>
                    <w:top w:val="none" w:color="000000" w:sz="4"/>
                    <w:left w:val="single" w:color="000000" w:sz="4"/>
                    <w:bottom w:val="single" w:color="000000" w:sz="4"/>
                    <w:right w:val="single" w:color="000000" w:sz="4"/>
                  </w:tcBorders>
                </w:tcP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178.</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医用退热贴</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盒</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100</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8.7</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870.00</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360"/>
                  <w:vMerge/>
                  <w:tcBorders>
                    <w:top w:val="none" w:color="000000" w:sz="4"/>
                    <w:left w:val="single" w:color="000000" w:sz="4"/>
                    <w:bottom w:val="single" w:color="000000" w:sz="4"/>
                    <w:right w:val="single" w:color="000000" w:sz="4"/>
                  </w:tcBorders>
                </w:tcP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179.</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脱脂纱布块（非无菌）</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块</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500</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3.4</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1,700.00</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360"/>
                  <w:vMerge/>
                  <w:tcBorders>
                    <w:top w:val="none" w:color="000000" w:sz="4"/>
                    <w:left w:val="single" w:color="000000" w:sz="4"/>
                    <w:bottom w:val="single" w:color="000000" w:sz="4"/>
                    <w:right w:val="single" w:color="000000" w:sz="4"/>
                  </w:tcBorders>
                </w:tcP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180.</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医用脱脂棉球</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包</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14.6</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730.00</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360"/>
                  <w:vMerge/>
                  <w:tcBorders>
                    <w:top w:val="none" w:color="000000" w:sz="4"/>
                    <w:left w:val="single" w:color="000000" w:sz="4"/>
                    <w:bottom w:val="single" w:color="000000" w:sz="4"/>
                    <w:right w:val="single" w:color="000000" w:sz="4"/>
                  </w:tcBorders>
                </w:tcP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181.</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医用纱布块</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包</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16.2</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162.00</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360"/>
                  <w:vMerge/>
                  <w:tcBorders>
                    <w:top w:val="none" w:color="000000" w:sz="4"/>
                    <w:left w:val="single" w:color="000000" w:sz="4"/>
                    <w:bottom w:val="single" w:color="000000" w:sz="4"/>
                    <w:right w:val="single" w:color="000000" w:sz="4"/>
                  </w:tcBorders>
                </w:tcP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182.</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医用脱脂棉</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包</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19.5</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78.00</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360"/>
                  <w:vMerge/>
                  <w:tcBorders>
                    <w:top w:val="none" w:color="000000" w:sz="4"/>
                    <w:left w:val="single" w:color="000000" w:sz="4"/>
                    <w:bottom w:val="single" w:color="000000" w:sz="4"/>
                    <w:right w:val="single" w:color="000000" w:sz="4"/>
                  </w:tcBorders>
                </w:tcP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183.</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止血海绵</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包</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100</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3.7</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370.00</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360"/>
                  <w:vMerge/>
                  <w:tcBorders>
                    <w:top w:val="none" w:color="000000" w:sz="4"/>
                    <w:left w:val="single" w:color="000000" w:sz="4"/>
                    <w:bottom w:val="single" w:color="000000" w:sz="4"/>
                    <w:right w:val="single" w:color="000000" w:sz="4"/>
                  </w:tcBorders>
                </w:tcP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184.</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紫外线杀菌灯</w:t>
                  </w:r>
                  <w:r>
                    <w:rPr>
                      <w:rFonts w:ascii="仿宋_GB2312" w:hAnsi="仿宋_GB2312" w:cs="仿宋_GB2312" w:eastAsia="仿宋_GB2312"/>
                      <w:sz w:val="21"/>
                    </w:rPr>
                    <w:t>1</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支</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37.5</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750.00</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360"/>
                  <w:vMerge/>
                  <w:tcBorders>
                    <w:top w:val="none" w:color="000000" w:sz="4"/>
                    <w:left w:val="single" w:color="000000" w:sz="4"/>
                    <w:bottom w:val="single" w:color="000000" w:sz="4"/>
                    <w:right w:val="single" w:color="000000" w:sz="4"/>
                  </w:tcBorders>
                </w:tcP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185.</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紫外线杀菌灯</w:t>
                  </w:r>
                  <w:r>
                    <w:rPr>
                      <w:rFonts w:ascii="仿宋_GB2312" w:hAnsi="仿宋_GB2312" w:cs="仿宋_GB2312" w:eastAsia="仿宋_GB2312"/>
                      <w:sz w:val="21"/>
                    </w:rPr>
                    <w:t>2</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支</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54.4</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544.00</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360"/>
                  <w:vMerge/>
                  <w:tcBorders>
                    <w:top w:val="none" w:color="000000" w:sz="4"/>
                    <w:left w:val="single" w:color="000000" w:sz="4"/>
                    <w:bottom w:val="single" w:color="000000" w:sz="4"/>
                    <w:right w:val="single" w:color="000000" w:sz="4"/>
                  </w:tcBorders>
                </w:tcP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186.</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紫外线杀菌灯</w:t>
                  </w:r>
                  <w:r>
                    <w:rPr>
                      <w:rFonts w:ascii="仿宋_GB2312" w:hAnsi="仿宋_GB2312" w:cs="仿宋_GB2312" w:eastAsia="仿宋_GB2312"/>
                      <w:sz w:val="21"/>
                    </w:rPr>
                    <w:t>3</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支</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341.8</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1,709.00</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360"/>
                  <w:vMerge/>
                  <w:tcBorders>
                    <w:top w:val="none" w:color="000000" w:sz="4"/>
                    <w:left w:val="single" w:color="000000" w:sz="4"/>
                    <w:bottom w:val="single" w:color="000000" w:sz="4"/>
                    <w:right w:val="single" w:color="000000" w:sz="4"/>
                  </w:tcBorders>
                </w:tcP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187.</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5%冰醋酸溶液</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瓶</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31</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310.00</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360"/>
                  <w:vMerge/>
                  <w:tcBorders>
                    <w:top w:val="none" w:color="000000" w:sz="4"/>
                    <w:left w:val="single" w:color="000000" w:sz="4"/>
                    <w:bottom w:val="single" w:color="000000" w:sz="4"/>
                    <w:right w:val="single" w:color="000000" w:sz="4"/>
                  </w:tcBorders>
                </w:tcP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188.</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50%硫酸镁溶液</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瓶</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11.6</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116.00</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360"/>
                  <w:vMerge/>
                  <w:tcBorders>
                    <w:top w:val="none" w:color="000000" w:sz="4"/>
                    <w:left w:val="single" w:color="000000" w:sz="4"/>
                    <w:bottom w:val="single" w:color="000000" w:sz="4"/>
                    <w:right w:val="single" w:color="000000" w:sz="4"/>
                  </w:tcBorders>
                </w:tcP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189.</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一次性使用输血器</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2.4</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24.00</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360"/>
                  <w:vMerge/>
                  <w:tcBorders>
                    <w:top w:val="none" w:color="000000" w:sz="4"/>
                    <w:left w:val="single" w:color="000000" w:sz="4"/>
                    <w:bottom w:val="single" w:color="000000" w:sz="4"/>
                    <w:right w:val="single" w:color="000000" w:sz="4"/>
                  </w:tcBorders>
                </w:tcP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190.</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一次性使用清洁刷</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把</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9.7</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48.50</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360"/>
                  <w:vMerge/>
                  <w:tcBorders>
                    <w:top w:val="none" w:color="000000" w:sz="4"/>
                    <w:left w:val="single" w:color="000000" w:sz="4"/>
                    <w:bottom w:val="single" w:color="000000" w:sz="4"/>
                    <w:right w:val="single" w:color="000000" w:sz="4"/>
                  </w:tcBorders>
                </w:tcP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191.</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离子交换树脂再生剂（软水专用盐）</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袋</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48.5</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582.00</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360"/>
                  <w:vMerge/>
                  <w:tcBorders>
                    <w:top w:val="none" w:color="000000" w:sz="4"/>
                    <w:left w:val="single" w:color="000000" w:sz="4"/>
                    <w:bottom w:val="single" w:color="000000" w:sz="4"/>
                    <w:right w:val="single" w:color="000000" w:sz="4"/>
                  </w:tcBorders>
                </w:tcP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192.</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一次性使用双腔支气管插管</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支</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97</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485.00</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360"/>
                  <w:vMerge/>
                  <w:tcBorders>
                    <w:top w:val="none" w:color="000000" w:sz="4"/>
                    <w:left w:val="single" w:color="000000" w:sz="4"/>
                    <w:bottom w:val="single" w:color="000000" w:sz="4"/>
                    <w:right w:val="single" w:color="000000" w:sz="4"/>
                  </w:tcBorders>
                </w:tcP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193.</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气管插管钳</w:t>
                  </w:r>
                  <w:r>
                    <w:rPr>
                      <w:rFonts w:ascii="仿宋_GB2312" w:hAnsi="仿宋_GB2312" w:cs="仿宋_GB2312" w:eastAsia="仿宋_GB2312"/>
                      <w:sz w:val="21"/>
                    </w:rPr>
                    <w:t>1</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53.4</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106.80</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360"/>
                  <w:vMerge/>
                  <w:tcBorders>
                    <w:top w:val="none" w:color="000000" w:sz="4"/>
                    <w:left w:val="single" w:color="000000" w:sz="4"/>
                    <w:bottom w:val="single" w:color="000000" w:sz="4"/>
                    <w:right w:val="single" w:color="000000" w:sz="4"/>
                  </w:tcBorders>
                </w:tcP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194.</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气管插管钳</w:t>
                  </w:r>
                  <w:r>
                    <w:rPr>
                      <w:rFonts w:ascii="仿宋_GB2312" w:hAnsi="仿宋_GB2312" w:cs="仿宋_GB2312" w:eastAsia="仿宋_GB2312"/>
                      <w:sz w:val="21"/>
                    </w:rPr>
                    <w:t>2</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53.4</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106.80</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360"/>
                  <w:vMerge/>
                  <w:tcBorders>
                    <w:top w:val="none" w:color="000000" w:sz="4"/>
                    <w:left w:val="single" w:color="000000" w:sz="4"/>
                    <w:bottom w:val="single" w:color="000000" w:sz="4"/>
                    <w:right w:val="single" w:color="000000" w:sz="4"/>
                  </w:tcBorders>
                </w:tcP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195.</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气管插管钳</w:t>
                  </w:r>
                  <w:r>
                    <w:rPr>
                      <w:rFonts w:ascii="仿宋_GB2312" w:hAnsi="仿宋_GB2312" w:cs="仿宋_GB2312" w:eastAsia="仿宋_GB2312"/>
                      <w:sz w:val="21"/>
                    </w:rPr>
                    <w:t>3</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53.4</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106.80</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360"/>
                  <w:vMerge/>
                  <w:tcBorders>
                    <w:top w:val="none" w:color="000000" w:sz="4"/>
                    <w:left w:val="single" w:color="000000" w:sz="4"/>
                    <w:bottom w:val="single" w:color="000000" w:sz="4"/>
                    <w:right w:val="single" w:color="000000" w:sz="4"/>
                  </w:tcBorders>
                </w:tcP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196.</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指夹式脉搏血氧仪</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97</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970.00</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360"/>
                  <w:vMerge/>
                  <w:tcBorders>
                    <w:top w:val="none" w:color="000000" w:sz="4"/>
                    <w:left w:val="single" w:color="000000" w:sz="4"/>
                    <w:bottom w:val="single" w:color="000000" w:sz="4"/>
                    <w:right w:val="single" w:color="000000" w:sz="4"/>
                  </w:tcBorders>
                </w:tcP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197.</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一次性使用无菌冲洗针</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盒</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14.6</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58.40</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360"/>
                  <w:vMerge/>
                  <w:tcBorders>
                    <w:top w:val="none" w:color="000000" w:sz="4"/>
                    <w:left w:val="single" w:color="000000" w:sz="4"/>
                    <w:bottom w:val="single" w:color="000000" w:sz="4"/>
                    <w:right w:val="single" w:color="000000" w:sz="4"/>
                  </w:tcBorders>
                </w:tcP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198.</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医用聚乙烯醇海绵（手术及换药敷料）</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片</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7.8</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156.00</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360"/>
                  <w:vMerge/>
                  <w:tcBorders>
                    <w:top w:val="none" w:color="000000" w:sz="4"/>
                    <w:left w:val="single" w:color="000000" w:sz="4"/>
                    <w:bottom w:val="single" w:color="000000" w:sz="4"/>
                    <w:right w:val="single" w:color="000000" w:sz="4"/>
                  </w:tcBorders>
                </w:tcP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199.</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创口贴</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盒</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300</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14.6</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4,380.00</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360"/>
                  <w:vMerge/>
                  <w:tcBorders>
                    <w:top w:val="none" w:color="000000" w:sz="4"/>
                    <w:left w:val="single" w:color="000000" w:sz="4"/>
                    <w:bottom w:val="single" w:color="000000" w:sz="4"/>
                    <w:right w:val="single" w:color="000000" w:sz="4"/>
                  </w:tcBorders>
                </w:tcP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200.</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一次性使用埋线针</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包</w:t>
                  </w:r>
                  <w:r>
                    <w:rPr>
                      <w:rFonts w:ascii="仿宋_GB2312" w:hAnsi="仿宋_GB2312" w:cs="仿宋_GB2312" w:eastAsia="仿宋_GB2312"/>
                      <w:sz w:val="21"/>
                    </w:rPr>
                    <w:t>/50支</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200</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53.4</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10,680.00</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360"/>
                  <w:vMerge/>
                  <w:tcBorders>
                    <w:top w:val="none" w:color="000000" w:sz="4"/>
                    <w:left w:val="single" w:color="000000" w:sz="4"/>
                    <w:bottom w:val="single" w:color="000000" w:sz="4"/>
                    <w:right w:val="single" w:color="000000" w:sz="4"/>
                  </w:tcBorders>
                </w:tcP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201.</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一次性使用针管针筒注射针</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支</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200</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1.5</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300.00</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360"/>
                  <w:vMerge/>
                  <w:tcBorders>
                    <w:top w:val="none" w:color="000000" w:sz="4"/>
                    <w:left w:val="single" w:color="000000" w:sz="4"/>
                    <w:bottom w:val="single" w:color="000000" w:sz="4"/>
                    <w:right w:val="single" w:color="000000" w:sz="4"/>
                  </w:tcBorders>
                </w:tcP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202.</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医用剪（手术剪）</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把</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38.8</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388.00</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是</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360"/>
                  <w:vMerge/>
                  <w:tcBorders>
                    <w:top w:val="none" w:color="000000" w:sz="4"/>
                    <w:left w:val="single" w:color="000000" w:sz="4"/>
                    <w:bottom w:val="single" w:color="000000" w:sz="4"/>
                    <w:right w:val="single" w:color="000000" w:sz="4"/>
                  </w:tcBorders>
                </w:tcP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203.</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无菌手术刀片</w:t>
                  </w:r>
                  <w:r>
                    <w:rPr>
                      <w:rFonts w:ascii="仿宋_GB2312" w:hAnsi="仿宋_GB2312" w:cs="仿宋_GB2312" w:eastAsia="仿宋_GB2312"/>
                      <w:sz w:val="21"/>
                    </w:rPr>
                    <w:t>1</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片</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2000</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0.5</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1,000.00</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360"/>
                  <w:vMerge/>
                  <w:tcBorders>
                    <w:top w:val="none" w:color="000000" w:sz="4"/>
                    <w:left w:val="single" w:color="000000" w:sz="4"/>
                    <w:bottom w:val="single" w:color="000000" w:sz="4"/>
                    <w:right w:val="single" w:color="000000" w:sz="4"/>
                  </w:tcBorders>
                </w:tcP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204.</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无菌手术刀片</w:t>
                  </w:r>
                  <w:r>
                    <w:rPr>
                      <w:rFonts w:ascii="仿宋_GB2312" w:hAnsi="仿宋_GB2312" w:cs="仿宋_GB2312" w:eastAsia="仿宋_GB2312"/>
                      <w:sz w:val="21"/>
                    </w:rPr>
                    <w:t>2</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片</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500</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0.5</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250.00</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360"/>
                  <w:vMerge/>
                  <w:tcBorders>
                    <w:top w:val="none" w:color="000000" w:sz="4"/>
                    <w:left w:val="single" w:color="000000" w:sz="4"/>
                    <w:bottom w:val="single" w:color="000000" w:sz="4"/>
                    <w:right w:val="single" w:color="000000" w:sz="4"/>
                  </w:tcBorders>
                </w:tcP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205.</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手术刀柄</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把</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26.8</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804.00</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360"/>
                  <w:vMerge/>
                  <w:tcBorders>
                    <w:top w:val="none" w:color="000000" w:sz="4"/>
                    <w:left w:val="single" w:color="000000" w:sz="4"/>
                    <w:bottom w:val="single" w:color="000000" w:sz="4"/>
                    <w:right w:val="single" w:color="000000" w:sz="4"/>
                  </w:tcBorders>
                </w:tcP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206.</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眼科剪</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把</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38.8</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232.80</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是</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360"/>
                  <w:vMerge/>
                  <w:tcBorders>
                    <w:top w:val="none" w:color="000000" w:sz="4"/>
                    <w:left w:val="single" w:color="000000" w:sz="4"/>
                    <w:bottom w:val="single" w:color="000000" w:sz="4"/>
                    <w:right w:val="single" w:color="000000" w:sz="4"/>
                  </w:tcBorders>
                </w:tcP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207.</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眼科镊（有齿））</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把</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38.8</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232.80</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是</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360"/>
                  <w:vMerge/>
                  <w:tcBorders>
                    <w:top w:val="none" w:color="000000" w:sz="4"/>
                    <w:left w:val="single" w:color="000000" w:sz="4"/>
                    <w:bottom w:val="single" w:color="000000" w:sz="4"/>
                    <w:right w:val="single" w:color="000000" w:sz="4"/>
                  </w:tcBorders>
                </w:tcP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208.</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持针器</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把</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38.8</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194.00</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是</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360"/>
                  <w:vMerge/>
                  <w:tcBorders>
                    <w:top w:val="none" w:color="000000" w:sz="4"/>
                    <w:left w:val="single" w:color="000000" w:sz="4"/>
                    <w:bottom w:val="single" w:color="000000" w:sz="4"/>
                    <w:right w:val="single" w:color="000000" w:sz="4"/>
                  </w:tcBorders>
                </w:tcP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209.</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拆线剪</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把</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38.8</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194.00</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是</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360"/>
                  <w:vMerge/>
                  <w:tcBorders>
                    <w:top w:val="none" w:color="000000" w:sz="4"/>
                    <w:left w:val="single" w:color="000000" w:sz="4"/>
                    <w:bottom w:val="single" w:color="000000" w:sz="4"/>
                    <w:right w:val="single" w:color="000000" w:sz="4"/>
                  </w:tcBorders>
                </w:tcP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210.</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组织剪（弯）</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把</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34</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170.00</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是</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360"/>
                  <w:vMerge/>
                  <w:tcBorders>
                    <w:top w:val="none" w:color="000000" w:sz="4"/>
                    <w:left w:val="single" w:color="000000" w:sz="4"/>
                    <w:bottom w:val="single" w:color="000000" w:sz="4"/>
                    <w:right w:val="single" w:color="000000" w:sz="4"/>
                  </w:tcBorders>
                </w:tcP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211.</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血管钳（直）</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把</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38.8</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194.00</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是</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360"/>
                  <w:vMerge/>
                  <w:tcBorders>
                    <w:top w:val="none" w:color="000000" w:sz="4"/>
                    <w:left w:val="single" w:color="000000" w:sz="4"/>
                    <w:bottom w:val="single" w:color="000000" w:sz="4"/>
                    <w:right w:val="single" w:color="000000" w:sz="4"/>
                  </w:tcBorders>
                </w:tcP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212.</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血管钳（弯）</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把</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38.8</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194.00</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是</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360"/>
                  <w:vMerge/>
                  <w:tcBorders>
                    <w:top w:val="none" w:color="000000" w:sz="4"/>
                    <w:left w:val="single" w:color="000000" w:sz="4"/>
                    <w:bottom w:val="single" w:color="000000" w:sz="4"/>
                    <w:right w:val="single" w:color="000000" w:sz="4"/>
                  </w:tcBorders>
                </w:tcP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213.</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TDP（特定电磁波治疗器）</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339.5</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1,697.50</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是</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360"/>
                  <w:vMerge/>
                  <w:tcBorders>
                    <w:top w:val="none" w:color="000000" w:sz="4"/>
                    <w:left w:val="single" w:color="000000" w:sz="4"/>
                    <w:bottom w:val="single" w:color="000000" w:sz="4"/>
                    <w:right w:val="single" w:color="000000" w:sz="4"/>
                  </w:tcBorders>
                </w:tcP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214.</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神经和肌肉刺激器用体表电极</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张</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400</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56</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22,400.00</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360"/>
                  <w:vMerge/>
                  <w:tcBorders>
                    <w:top w:val="none" w:color="000000" w:sz="4"/>
                    <w:left w:val="single" w:color="000000" w:sz="4"/>
                    <w:bottom w:val="single" w:color="000000" w:sz="4"/>
                    <w:right w:val="single" w:color="000000" w:sz="4"/>
                  </w:tcBorders>
                </w:tcP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215.</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神经肌肉刺激器</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727</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3,635.00</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是</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360"/>
                  <w:vMerge/>
                  <w:tcBorders>
                    <w:top w:val="none" w:color="000000" w:sz="4"/>
                    <w:left w:val="single" w:color="000000" w:sz="4"/>
                    <w:bottom w:val="single" w:color="000000" w:sz="4"/>
                    <w:right w:val="single" w:color="000000" w:sz="4"/>
                  </w:tcBorders>
                </w:tcP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216.</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医用检查灯（手术反光灯）</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175</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525.00</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360"/>
                  <w:vMerge/>
                  <w:tcBorders>
                    <w:top w:val="none" w:color="000000" w:sz="4"/>
                    <w:left w:val="single" w:color="000000" w:sz="4"/>
                    <w:bottom w:val="single" w:color="000000" w:sz="4"/>
                    <w:right w:val="single" w:color="000000" w:sz="4"/>
                  </w:tcBorders>
                </w:tcP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217.</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电子针疗仪</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340</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1,700.00</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是</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360"/>
                  <w:vMerge/>
                  <w:tcBorders>
                    <w:top w:val="none" w:color="000000" w:sz="4"/>
                    <w:left w:val="single" w:color="000000" w:sz="4"/>
                    <w:bottom w:val="single" w:color="000000" w:sz="4"/>
                    <w:right w:val="single" w:color="000000" w:sz="4"/>
                  </w:tcBorders>
                </w:tcP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218.</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指针式温湿度表</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68</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680.00</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360"/>
                  <w:vMerge/>
                  <w:tcBorders>
                    <w:top w:val="none" w:color="000000" w:sz="4"/>
                    <w:left w:val="single" w:color="000000" w:sz="4"/>
                    <w:bottom w:val="single" w:color="000000" w:sz="4"/>
                    <w:right w:val="single" w:color="000000" w:sz="4"/>
                  </w:tcBorders>
                </w:tcP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219.</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医用冰箱数字温湿度计</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72.8</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728.00</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360"/>
                  <w:vMerge/>
                  <w:tcBorders>
                    <w:top w:val="none" w:color="000000" w:sz="4"/>
                    <w:left w:val="single" w:color="000000" w:sz="4"/>
                    <w:bottom w:val="single" w:color="000000" w:sz="4"/>
                    <w:right w:val="single" w:color="000000" w:sz="4"/>
                  </w:tcBorders>
                </w:tcP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220.</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人体秤</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194</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582.00</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360"/>
                  <w:vMerge/>
                  <w:tcBorders>
                    <w:top w:val="none" w:color="000000" w:sz="4"/>
                    <w:left w:val="single" w:color="000000" w:sz="4"/>
                    <w:bottom w:val="single" w:color="000000" w:sz="4"/>
                    <w:right w:val="single" w:color="000000" w:sz="4"/>
                  </w:tcBorders>
                </w:tcP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221.</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单极剪</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把</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2716</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2,716.00</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是</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360"/>
                  <w:vMerge/>
                  <w:tcBorders>
                    <w:top w:val="none" w:color="000000" w:sz="4"/>
                    <w:left w:val="single" w:color="000000" w:sz="4"/>
                    <w:bottom w:val="single" w:color="000000" w:sz="4"/>
                    <w:right w:val="single" w:color="000000" w:sz="4"/>
                  </w:tcBorders>
                </w:tcP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222.</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单极抓钳</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把</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2716</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2,716.00</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是</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360"/>
                  <w:vMerge/>
                  <w:tcBorders>
                    <w:top w:val="none" w:color="000000" w:sz="4"/>
                    <w:left w:val="single" w:color="000000" w:sz="4"/>
                    <w:bottom w:val="single" w:color="000000" w:sz="4"/>
                    <w:right w:val="single" w:color="000000" w:sz="4"/>
                  </w:tcBorders>
                </w:tcP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223.</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单极分离钳</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把</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2716</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2,716.00</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是</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360"/>
                  <w:vMerge/>
                  <w:tcBorders>
                    <w:top w:val="none" w:color="000000" w:sz="4"/>
                    <w:left w:val="single" w:color="000000" w:sz="4"/>
                    <w:bottom w:val="single" w:color="000000" w:sz="4"/>
                    <w:right w:val="single" w:color="000000" w:sz="4"/>
                  </w:tcBorders>
                </w:tcP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224.</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消融电极（外科术中止血材料）</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把</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660</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3,300.00</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bl>
          <w:p>
            <w:pPr>
              <w:pStyle w:val="null3"/>
              <w:jc w:val="left"/>
            </w:pPr>
            <w:r>
              <w:rPr>
                <w:rFonts w:ascii="仿宋_GB2312" w:hAnsi="仿宋_GB2312" w:cs="仿宋_GB2312" w:eastAsia="仿宋_GB2312"/>
              </w:rPr>
              <w:t>注：因系统固化原因，本包采购清单及标的名称、单价限价、核心产品等以此为准。</w:t>
            </w:r>
          </w:p>
          <w:p>
            <w:pPr>
              <w:pStyle w:val="null3"/>
              <w:jc w:val="left"/>
            </w:pPr>
            <w:r>
              <w:rPr>
                <w:rFonts w:ascii="仿宋_GB2312" w:hAnsi="仿宋_GB2312" w:cs="仿宋_GB2312" w:eastAsia="仿宋_GB2312"/>
              </w:rPr>
              <w:t xml:space="preserve"> </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第一包技术要求</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467"/>
              <w:gridCol w:w="1563"/>
              <w:gridCol w:w="3204"/>
              <w:gridCol w:w="363"/>
            </w:tblGrid>
            <w:tr>
              <w:tc>
                <w:tcPr>
                  <w:tcW w:type="dxa" w:w="4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15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产品名称</w:t>
                  </w:r>
                  <w:r>
                    <w:rPr>
                      <w:rFonts w:ascii="仿宋_GB2312" w:hAnsi="仿宋_GB2312" w:cs="仿宋_GB2312" w:eastAsia="仿宋_GB2312"/>
                      <w:sz w:val="21"/>
                    </w:rPr>
                    <w:t>(标的名称)</w:t>
                  </w:r>
                </w:p>
              </w:tc>
              <w:tc>
                <w:tcPr>
                  <w:tcW w:type="dxa" w:w="32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技术参数及功能要求</w:t>
                  </w:r>
                </w:p>
              </w:tc>
              <w:tc>
                <w:tcPr>
                  <w:tcW w:type="dxa" w:w="3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备注</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医用无菌防护套（</w:t>
                  </w:r>
                  <w:r>
                    <w:rPr>
                      <w:rFonts w:ascii="仿宋_GB2312" w:hAnsi="仿宋_GB2312" w:cs="仿宋_GB2312" w:eastAsia="仿宋_GB2312"/>
                      <w:sz w:val="21"/>
                    </w:rPr>
                    <w:t>C臂机保护套）</w:t>
                  </w:r>
                </w:p>
              </w:tc>
              <w:tc>
                <w:tcPr>
                  <w:tcW w:type="dxa" w:w="3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1.●采用聚乙烯膜为主要原材料制成。</w:t>
                  </w:r>
                </w:p>
                <w:p>
                  <w:pPr>
                    <w:pStyle w:val="null3"/>
                    <w:jc w:val="both"/>
                  </w:pPr>
                  <w:r>
                    <w:rPr>
                      <w:rFonts w:ascii="仿宋_GB2312" w:hAnsi="仿宋_GB2312" w:cs="仿宋_GB2312" w:eastAsia="仿宋_GB2312"/>
                      <w:sz w:val="21"/>
                    </w:rPr>
                    <w:t>2.●适用于医院隔离罩护医疗器械和医疗用品，使器械和用处于无菌状态。</w:t>
                  </w:r>
                </w:p>
                <w:p>
                  <w:pPr>
                    <w:pStyle w:val="null3"/>
                    <w:jc w:val="both"/>
                  </w:pPr>
                  <w:r>
                    <w:rPr>
                      <w:rFonts w:ascii="仿宋_GB2312" w:hAnsi="仿宋_GB2312" w:cs="仿宋_GB2312" w:eastAsia="仿宋_GB2312"/>
                      <w:sz w:val="21"/>
                    </w:rPr>
                    <w:t>3.★规格：80×70cm、200cm×14cm。</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PET复合膜</w:t>
                  </w:r>
                </w:p>
              </w:tc>
              <w:tc>
                <w:tcPr>
                  <w:tcW w:type="dxa" w:w="3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1.●预期用途：能匹配医院现有中药煎药包装机使用，并定制印医院要求图案。</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汤剂熬制过滤袋</w:t>
                  </w:r>
                  <w:r>
                    <w:rPr>
                      <w:rFonts w:ascii="仿宋_GB2312" w:hAnsi="仿宋_GB2312" w:cs="仿宋_GB2312" w:eastAsia="仿宋_GB2312"/>
                      <w:sz w:val="21"/>
                    </w:rPr>
                    <w:t>1</w:t>
                  </w:r>
                </w:p>
              </w:tc>
              <w:tc>
                <w:tcPr>
                  <w:tcW w:type="dxa" w:w="3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1.★尺寸：12cm×11cm，43cm×32cm,50cm×43cm。</w:t>
                  </w:r>
                </w:p>
                <w:p>
                  <w:pPr>
                    <w:pStyle w:val="null3"/>
                    <w:jc w:val="both"/>
                  </w:pPr>
                  <w:r>
                    <w:rPr>
                      <w:rFonts w:ascii="仿宋_GB2312" w:hAnsi="仿宋_GB2312" w:cs="仿宋_GB2312" w:eastAsia="仿宋_GB2312"/>
                      <w:sz w:val="21"/>
                    </w:rPr>
                    <w:t>2.●材质：无纺布。</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汤剂熬制过滤袋</w:t>
                  </w:r>
                  <w:r>
                    <w:rPr>
                      <w:rFonts w:ascii="仿宋_GB2312" w:hAnsi="仿宋_GB2312" w:cs="仿宋_GB2312" w:eastAsia="仿宋_GB2312"/>
                      <w:sz w:val="21"/>
                    </w:rPr>
                    <w:t>2</w:t>
                  </w:r>
                </w:p>
              </w:tc>
              <w:tc>
                <w:tcPr>
                  <w:tcW w:type="dxa" w:w="3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1.★规格型号：120×110，35cm×50cm，33cm×45cm。</w:t>
                  </w:r>
                </w:p>
                <w:p>
                  <w:pPr>
                    <w:pStyle w:val="null3"/>
                    <w:jc w:val="both"/>
                  </w:pPr>
                  <w:r>
                    <w:rPr>
                      <w:rFonts w:ascii="仿宋_GB2312" w:hAnsi="仿宋_GB2312" w:cs="仿宋_GB2312" w:eastAsia="仿宋_GB2312"/>
                      <w:sz w:val="21"/>
                    </w:rPr>
                    <w:t>2.●材质：无纺布。</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10cm×600cm纱布绷带</w:t>
                  </w:r>
                </w:p>
              </w:tc>
              <w:tc>
                <w:tcPr>
                  <w:tcW w:type="dxa" w:w="32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1.●产品描述：带状，非弹性材料，不与创面直接接触。</w:t>
                  </w:r>
                </w:p>
                <w:p>
                  <w:pPr>
                    <w:pStyle w:val="null3"/>
                    <w:jc w:val="both"/>
                  </w:pPr>
                  <w:r>
                    <w:rPr>
                      <w:rFonts w:ascii="仿宋_GB2312" w:hAnsi="仿宋_GB2312" w:cs="仿宋_GB2312" w:eastAsia="仿宋_GB2312"/>
                      <w:sz w:val="21"/>
                    </w:rPr>
                    <w:t>2.●预期用途：用于对创面敷料或肢体提供束缚力，以起到包扎、固定作用。</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6cm×600cm纱布绷带</w:t>
                  </w:r>
                </w:p>
              </w:tc>
              <w:tc>
                <w:tcPr>
                  <w:tcW w:type="dxa" w:w="3204"/>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7.</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8cm×600cm纱布绷带</w:t>
                  </w:r>
                </w:p>
              </w:tc>
              <w:tc>
                <w:tcPr>
                  <w:tcW w:type="dxa" w:w="3204"/>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弹力网状绷带帽</w:t>
                  </w:r>
                </w:p>
              </w:tc>
              <w:tc>
                <w:tcPr>
                  <w:tcW w:type="dxa" w:w="3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1.●产品描述：弹力网状绷带帽是以涤纶及氨纶包芯纱为原材料，经纺织缝制而成，它由帽身及帽带组成。</w:t>
                  </w:r>
                </w:p>
                <w:p>
                  <w:pPr>
                    <w:pStyle w:val="null3"/>
                    <w:jc w:val="both"/>
                  </w:pPr>
                  <w:r>
                    <w:rPr>
                      <w:rFonts w:ascii="仿宋_GB2312" w:hAnsi="仿宋_GB2312" w:cs="仿宋_GB2312" w:eastAsia="仿宋_GB2312"/>
                      <w:sz w:val="21"/>
                    </w:rPr>
                    <w:t>2.●预期用途：用于固定脑外科伤口敷料用。起到包扎、固定的作用。</w:t>
                  </w:r>
                </w:p>
                <w:p>
                  <w:pPr>
                    <w:pStyle w:val="null3"/>
                    <w:jc w:val="both"/>
                  </w:pPr>
                  <w:r>
                    <w:rPr>
                      <w:rFonts w:ascii="仿宋_GB2312" w:hAnsi="仿宋_GB2312" w:cs="仿宋_GB2312" w:eastAsia="仿宋_GB2312"/>
                      <w:sz w:val="21"/>
                    </w:rPr>
                    <w:t>3.★规格型号：8#。</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9.</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弹力绷带</w:t>
                  </w:r>
                </w:p>
              </w:tc>
              <w:tc>
                <w:tcPr>
                  <w:tcW w:type="dxa" w:w="3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1.●产品描述:筒状及带状弹力绷带是弹性材料的绷带产品，该产品不与创面直接接触。</w:t>
                  </w:r>
                </w:p>
                <w:p>
                  <w:pPr>
                    <w:pStyle w:val="null3"/>
                    <w:jc w:val="both"/>
                  </w:pPr>
                  <w:r>
                    <w:rPr>
                      <w:rFonts w:ascii="仿宋_GB2312" w:hAnsi="仿宋_GB2312" w:cs="仿宋_GB2312" w:eastAsia="仿宋_GB2312"/>
                      <w:sz w:val="21"/>
                    </w:rPr>
                    <w:t>2.●预期用途:筒状及带状的弹力绷带主要用于对创面敷料或肢体提供束缚力，以起到包扎、固定的左右。</w:t>
                  </w:r>
                </w:p>
                <w:p>
                  <w:pPr>
                    <w:pStyle w:val="null3"/>
                    <w:jc w:val="both"/>
                  </w:pPr>
                  <w:r>
                    <w:rPr>
                      <w:rFonts w:ascii="仿宋_GB2312" w:hAnsi="仿宋_GB2312" w:cs="仿宋_GB2312" w:eastAsia="仿宋_GB2312"/>
                      <w:sz w:val="21"/>
                    </w:rPr>
                    <w:t>3.★规格型号：带状：10#。</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石膏衬垫</w:t>
                  </w:r>
                  <w:r>
                    <w:rPr>
                      <w:rFonts w:ascii="仿宋_GB2312" w:hAnsi="仿宋_GB2312" w:cs="仿宋_GB2312" w:eastAsia="仿宋_GB2312"/>
                      <w:sz w:val="21"/>
                    </w:rPr>
                    <w:t>(石膏棉纸)</w:t>
                  </w:r>
                </w:p>
              </w:tc>
              <w:tc>
                <w:tcPr>
                  <w:tcW w:type="dxa" w:w="3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1.●由全绵、无纺布、海绵或粘胶绵制成。</w:t>
                  </w:r>
                </w:p>
                <w:p>
                  <w:pPr>
                    <w:pStyle w:val="null3"/>
                    <w:jc w:val="both"/>
                  </w:pPr>
                  <w:r>
                    <w:rPr>
                      <w:rFonts w:ascii="仿宋_GB2312" w:hAnsi="仿宋_GB2312" w:cs="仿宋_GB2312" w:eastAsia="仿宋_GB2312"/>
                      <w:sz w:val="21"/>
                    </w:rPr>
                    <w:t>2.●具有保护皮肤及保持皮肤清洁的作用。</w:t>
                  </w:r>
                </w:p>
                <w:p>
                  <w:pPr>
                    <w:pStyle w:val="null3"/>
                    <w:jc w:val="both"/>
                  </w:pPr>
                  <w:r>
                    <w:rPr>
                      <w:rFonts w:ascii="仿宋_GB2312" w:hAnsi="仿宋_GB2312" w:cs="仿宋_GB2312" w:eastAsia="仿宋_GB2312"/>
                      <w:sz w:val="21"/>
                    </w:rPr>
                    <w:t>3.★规格：15cm/卷。</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11.</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骨折固定夹板（钢丝夹板）</w:t>
                  </w:r>
                  <w:r>
                    <w:rPr>
                      <w:rFonts w:ascii="仿宋_GB2312" w:hAnsi="仿宋_GB2312" w:cs="仿宋_GB2312" w:eastAsia="仿宋_GB2312"/>
                      <w:sz w:val="21"/>
                    </w:rPr>
                    <w:t>100×10</w:t>
                  </w:r>
                </w:p>
              </w:tc>
              <w:tc>
                <w:tcPr>
                  <w:tcW w:type="dxa" w:w="32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1.●属于医用夹板，主要木质夹板由柳木板、海绵垫、针织布等材料制成。</w:t>
                  </w:r>
                </w:p>
                <w:p>
                  <w:pPr>
                    <w:pStyle w:val="null3"/>
                    <w:jc w:val="both"/>
                  </w:pPr>
                  <w:r>
                    <w:rPr>
                      <w:rFonts w:ascii="仿宋_GB2312" w:hAnsi="仿宋_GB2312" w:cs="仿宋_GB2312" w:eastAsia="仿宋_GB2312"/>
                      <w:sz w:val="21"/>
                    </w:rPr>
                    <w:t>2.●高分子夹板主要由铝板、橡塑泡沫板、铆钉等材料制成。</w:t>
                  </w:r>
                </w:p>
                <w:p>
                  <w:pPr>
                    <w:pStyle w:val="null3"/>
                    <w:jc w:val="both"/>
                  </w:pPr>
                  <w:r>
                    <w:rPr>
                      <w:rFonts w:ascii="仿宋_GB2312" w:hAnsi="仿宋_GB2312" w:cs="仿宋_GB2312" w:eastAsia="仿宋_GB2312"/>
                      <w:sz w:val="21"/>
                    </w:rPr>
                    <w:t>3.●铝合金板主要由铝板、海绵垫等材料制成，可任意调节弯度。</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骨折固定夹板（钢丝夹板）</w:t>
                  </w:r>
                  <w:r>
                    <w:rPr>
                      <w:rFonts w:ascii="仿宋_GB2312" w:hAnsi="仿宋_GB2312" w:cs="仿宋_GB2312" w:eastAsia="仿宋_GB2312"/>
                      <w:sz w:val="21"/>
                    </w:rPr>
                    <w:t>40×6</w:t>
                  </w:r>
                </w:p>
              </w:tc>
              <w:tc>
                <w:tcPr>
                  <w:tcW w:type="dxa" w:w="3204"/>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骨折固定夹板（钢丝夹板）</w:t>
                  </w:r>
                  <w:r>
                    <w:rPr>
                      <w:rFonts w:ascii="仿宋_GB2312" w:hAnsi="仿宋_GB2312" w:cs="仿宋_GB2312" w:eastAsia="仿宋_GB2312"/>
                      <w:sz w:val="21"/>
                    </w:rPr>
                    <w:t>50×7</w:t>
                  </w:r>
                </w:p>
              </w:tc>
              <w:tc>
                <w:tcPr>
                  <w:tcW w:type="dxa" w:w="3204"/>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骨折固定夹板（钢丝夹板）</w:t>
                  </w:r>
                  <w:r>
                    <w:rPr>
                      <w:rFonts w:ascii="仿宋_GB2312" w:hAnsi="仿宋_GB2312" w:cs="仿宋_GB2312" w:eastAsia="仿宋_GB2312"/>
                      <w:sz w:val="21"/>
                    </w:rPr>
                    <w:t>80×9</w:t>
                  </w:r>
                </w:p>
              </w:tc>
              <w:tc>
                <w:tcPr>
                  <w:tcW w:type="dxa" w:w="3204"/>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大号骨折固定夹板（前臂带柱固定夹板）</w:t>
                  </w:r>
                </w:p>
              </w:tc>
              <w:tc>
                <w:tcPr>
                  <w:tcW w:type="dxa" w:w="32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1.●主要以质轻而干燥并具有一定弹性的柳木板，毛毡和针织料制成；</w:t>
                  </w:r>
                </w:p>
                <w:p>
                  <w:pPr>
                    <w:pStyle w:val="null3"/>
                    <w:jc w:val="both"/>
                  </w:pPr>
                  <w:r>
                    <w:rPr>
                      <w:rFonts w:ascii="仿宋_GB2312" w:hAnsi="仿宋_GB2312" w:cs="仿宋_GB2312" w:eastAsia="仿宋_GB2312"/>
                      <w:sz w:val="21"/>
                    </w:rPr>
                    <w:t>2.●按使用部位的不同分为肱骨外科颈、肱骨干、肱骨科上、桡骨、前臂、超肩肱骨外颈科、超踝、股骨干、股骨干、胫腓骨、掌背骨；</w:t>
                  </w:r>
                </w:p>
                <w:p>
                  <w:pPr>
                    <w:pStyle w:val="null3"/>
                    <w:jc w:val="both"/>
                  </w:pPr>
                  <w:r>
                    <w:rPr>
                      <w:rFonts w:ascii="仿宋_GB2312" w:hAnsi="仿宋_GB2312" w:cs="仿宋_GB2312" w:eastAsia="仿宋_GB2312"/>
                      <w:sz w:val="21"/>
                    </w:rPr>
                    <w:t>3.●能通过布带的约束力把夹板和骨折部位的肢体紧密贴合在一起，利用木板的杠杆作用，使其起到固定作用，供成人/儿童使用。</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16.</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中号骨折固定夹板（前臂带柱固定夹板）</w:t>
                  </w:r>
                </w:p>
              </w:tc>
              <w:tc>
                <w:tcPr>
                  <w:tcW w:type="dxa" w:w="3204"/>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17.</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小号骨折固定夹板（前臂带柱固定夹板）</w:t>
                  </w:r>
                </w:p>
              </w:tc>
              <w:tc>
                <w:tcPr>
                  <w:tcW w:type="dxa" w:w="3204"/>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18.</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医用高分子支具（颈托）</w:t>
                  </w:r>
                </w:p>
              </w:tc>
              <w:tc>
                <w:tcPr>
                  <w:tcW w:type="dxa" w:w="3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1.●产品由塑料泡沫、尼龙粘扣、人造革、线带、海绵和铆钉等组成。</w:t>
                  </w:r>
                </w:p>
                <w:p>
                  <w:pPr>
                    <w:pStyle w:val="null3"/>
                    <w:jc w:val="both"/>
                  </w:pPr>
                  <w:r>
                    <w:rPr>
                      <w:rFonts w:ascii="仿宋_GB2312" w:hAnsi="仿宋_GB2312" w:cs="仿宋_GB2312" w:eastAsia="仿宋_GB2312"/>
                      <w:sz w:val="21"/>
                    </w:rPr>
                    <w:t>2.●根据人体肩颈的形状设计，前后有塑料片支撑，颈托四周有透气孔。</w:t>
                  </w:r>
                </w:p>
                <w:p>
                  <w:pPr>
                    <w:pStyle w:val="null3"/>
                    <w:jc w:val="both"/>
                  </w:pPr>
                  <w:r>
                    <w:rPr>
                      <w:rFonts w:ascii="仿宋_GB2312" w:hAnsi="仿宋_GB2312" w:cs="仿宋_GB2312" w:eastAsia="仿宋_GB2312"/>
                      <w:sz w:val="21"/>
                    </w:rPr>
                    <w:t>3.●适用于颈椎骨折固定、脱位复位固定等，有粘扣，可调节大小。</w:t>
                  </w:r>
                </w:p>
                <w:p>
                  <w:pPr>
                    <w:pStyle w:val="null3"/>
                    <w:jc w:val="both"/>
                  </w:pPr>
                  <w:r>
                    <w:rPr>
                      <w:rFonts w:ascii="仿宋_GB2312" w:hAnsi="仿宋_GB2312" w:cs="仿宋_GB2312" w:eastAsia="仿宋_GB2312"/>
                      <w:sz w:val="21"/>
                    </w:rPr>
                    <w:t>4.★型号分为：大号、中号、小号。</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19.</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大中小（左右）医用固定带（锁骨固定带）</w:t>
                  </w:r>
                </w:p>
              </w:tc>
              <w:tc>
                <w:tcPr>
                  <w:tcW w:type="dxa" w:w="32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1.●属于医用固定带，由钢板、铝板或塑料板、塑料轴、针织布、人造革、弹力布或帆布、粘扣或OK布、尼龙扣、固定环、粘扣等材料加工制成。</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特大、大、中、小医用固定带</w:t>
                  </w:r>
                  <w:r>
                    <w:rPr>
                      <w:rFonts w:ascii="仿宋_GB2312" w:hAnsi="仿宋_GB2312" w:cs="仿宋_GB2312" w:eastAsia="仿宋_GB2312"/>
                      <w:sz w:val="21"/>
                    </w:rPr>
                    <w:t>(肋骨固定带)</w:t>
                  </w:r>
                </w:p>
              </w:tc>
              <w:tc>
                <w:tcPr>
                  <w:tcW w:type="dxa" w:w="3204"/>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21.</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骨折固定夹板桡骨下端（大号）</w:t>
                  </w:r>
                </w:p>
              </w:tc>
              <w:tc>
                <w:tcPr>
                  <w:tcW w:type="dxa" w:w="32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1.●主要以质轻而干燥并具有一定弹性的柳木板，毛毡和针织料制成；</w:t>
                  </w:r>
                </w:p>
                <w:p>
                  <w:pPr>
                    <w:pStyle w:val="null3"/>
                    <w:jc w:val="both"/>
                  </w:pPr>
                  <w:r>
                    <w:rPr>
                      <w:rFonts w:ascii="仿宋_GB2312" w:hAnsi="仿宋_GB2312" w:cs="仿宋_GB2312" w:eastAsia="仿宋_GB2312"/>
                      <w:sz w:val="21"/>
                    </w:rPr>
                    <w:t>2.●按使用部位的不同分为肱骨外科颈、肱骨干、肱骨科上、挠骨、前臂、超肩肱骨外颈科、超踝、股骨干、股骨干、胫腓骨、掌背骨；</w:t>
                  </w:r>
                </w:p>
                <w:p>
                  <w:pPr>
                    <w:pStyle w:val="null3"/>
                    <w:jc w:val="both"/>
                  </w:pPr>
                  <w:r>
                    <w:rPr>
                      <w:rFonts w:ascii="仿宋_GB2312" w:hAnsi="仿宋_GB2312" w:cs="仿宋_GB2312" w:eastAsia="仿宋_GB2312"/>
                      <w:sz w:val="21"/>
                    </w:rPr>
                    <w:t>3.●能通过布带的约束力把夹板和骨折部位的肢体紧密贴合在一起，利用木板的杠杆作用，使其起到固定作用。</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22.</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骨折固定夹板桡骨下端（中号）</w:t>
                  </w:r>
                </w:p>
              </w:tc>
              <w:tc>
                <w:tcPr>
                  <w:tcW w:type="dxa" w:w="3204"/>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23.</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骨折固定夹板桡骨下端（儿童各型）</w:t>
                  </w:r>
                </w:p>
              </w:tc>
              <w:tc>
                <w:tcPr>
                  <w:tcW w:type="dxa" w:w="3204"/>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24.</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骨科外固定夹板成人中号（超踝关节）</w:t>
                  </w:r>
                </w:p>
              </w:tc>
              <w:tc>
                <w:tcPr>
                  <w:tcW w:type="dxa" w:w="3204"/>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超肩外科颈夹板成人大号、中号</w:t>
                  </w:r>
                </w:p>
              </w:tc>
              <w:tc>
                <w:tcPr>
                  <w:tcW w:type="dxa" w:w="3204"/>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26.</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骨折固定夹板（掌指骨夹板）</w:t>
                  </w:r>
                </w:p>
              </w:tc>
              <w:tc>
                <w:tcPr>
                  <w:tcW w:type="dxa" w:w="3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1.●材质与结构:高分子材质，自缚式指骨夹板（加衬）。</w:t>
                  </w:r>
                </w:p>
                <w:p>
                  <w:pPr>
                    <w:pStyle w:val="null3"/>
                    <w:jc w:val="both"/>
                  </w:pPr>
                  <w:r>
                    <w:rPr>
                      <w:rFonts w:ascii="仿宋_GB2312" w:hAnsi="仿宋_GB2312" w:cs="仿宋_GB2312" w:eastAsia="仿宋_GB2312"/>
                      <w:sz w:val="21"/>
                    </w:rPr>
                    <w:t>2.●使用范围：骨科创伤手术配套工具，可重复使用，用于骨折外固定。</w:t>
                  </w:r>
                </w:p>
                <w:p>
                  <w:pPr>
                    <w:pStyle w:val="null3"/>
                    <w:jc w:val="both"/>
                  </w:pPr>
                  <w:r>
                    <w:rPr>
                      <w:rFonts w:ascii="仿宋_GB2312" w:hAnsi="仿宋_GB2312" w:cs="仿宋_GB2312" w:eastAsia="仿宋_GB2312"/>
                      <w:sz w:val="21"/>
                    </w:rPr>
                    <w:t>3.★规格：成人大号、成人中号、成人小号</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27.</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骨折固定夹板（胫腓骨下</w:t>
                  </w:r>
                  <w:r>
                    <w:rPr>
                      <w:rFonts w:ascii="仿宋_GB2312" w:hAnsi="仿宋_GB2312" w:cs="仿宋_GB2312" w:eastAsia="仿宋_GB2312"/>
                      <w:sz w:val="21"/>
                    </w:rPr>
                    <w:t>1/3固定夹板）</w:t>
                  </w:r>
                </w:p>
              </w:tc>
              <w:tc>
                <w:tcPr>
                  <w:tcW w:type="dxa" w:w="3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1.★规格型号:成人大号、成人中号、成人小号。</w:t>
                  </w:r>
                </w:p>
                <w:p>
                  <w:pPr>
                    <w:pStyle w:val="null3"/>
                    <w:jc w:val="both"/>
                  </w:pPr>
                  <w:r>
                    <w:rPr>
                      <w:rFonts w:ascii="仿宋_GB2312" w:hAnsi="仿宋_GB2312" w:cs="仿宋_GB2312" w:eastAsia="仿宋_GB2312"/>
                      <w:sz w:val="21"/>
                    </w:rPr>
                    <w:t>2.●产品性能结构及组成：该产品主要由板材（柳木板、针织布料、毛毡制成）、铆钉、海绵等材料制成。</w:t>
                  </w:r>
                </w:p>
                <w:p>
                  <w:pPr>
                    <w:pStyle w:val="null3"/>
                    <w:jc w:val="both"/>
                  </w:pPr>
                  <w:r>
                    <w:rPr>
                      <w:rFonts w:ascii="仿宋_GB2312" w:hAnsi="仿宋_GB2312" w:cs="仿宋_GB2312" w:eastAsia="仿宋_GB2312"/>
                      <w:sz w:val="21"/>
                    </w:rPr>
                    <w:t>3.●按照使用部位不同分为前臂、股骨干、桡骨下端、肱骨干、胫腓骨、股骨髁间、胫腓骨上1/3、胫腓骨下1/3。</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单孔灸盒</w:t>
                  </w:r>
                </w:p>
              </w:tc>
              <w:tc>
                <w:tcPr>
                  <w:tcW w:type="dxa" w:w="32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1.●结构及组成：天然楠竹制品，有盒盖及固定带。</w:t>
                  </w:r>
                </w:p>
                <w:p>
                  <w:pPr>
                    <w:pStyle w:val="null3"/>
                    <w:jc w:val="both"/>
                  </w:pPr>
                  <w:r>
                    <w:rPr>
                      <w:rFonts w:ascii="仿宋_GB2312" w:hAnsi="仿宋_GB2312" w:cs="仿宋_GB2312" w:eastAsia="仿宋_GB2312"/>
                      <w:sz w:val="21"/>
                    </w:rPr>
                    <w:t>2.●产品性能：艾灸工具，固定艾条用。</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29.</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双孔灸盒</w:t>
                  </w:r>
                </w:p>
              </w:tc>
              <w:tc>
                <w:tcPr>
                  <w:tcW w:type="dxa" w:w="3204"/>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30.</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葫芦灸灸盒</w:t>
                  </w:r>
                </w:p>
              </w:tc>
              <w:tc>
                <w:tcPr>
                  <w:tcW w:type="dxa" w:w="3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1.●材质：天然葫芦制作，底部有艾灸孔，盒身上会设置进气孔和出气孔，通过调整艾条的燃烧高度和进气孔、出气孔的大小，来控制艾灸的温度和热度持续时间，适用于肚脐、肩颈、腰背等部位。</w:t>
                  </w:r>
                </w:p>
                <w:p>
                  <w:pPr>
                    <w:pStyle w:val="null3"/>
                    <w:jc w:val="both"/>
                  </w:pPr>
                  <w:r>
                    <w:rPr>
                      <w:rFonts w:ascii="仿宋_GB2312" w:hAnsi="仿宋_GB2312" w:cs="仿宋_GB2312" w:eastAsia="仿宋_GB2312"/>
                      <w:sz w:val="21"/>
                    </w:rPr>
                    <w:t>2.●规格：高×宽42×22cm</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31.</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医用固定带（颈椎固定带）</w:t>
                  </w:r>
                </w:p>
              </w:tc>
              <w:tc>
                <w:tcPr>
                  <w:tcW w:type="dxa" w:w="3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1.●产品由针织布、人造革、海绵、松紧带、粘扣、铆钉、固定环等材料加工制成。</w:t>
                  </w:r>
                </w:p>
                <w:p>
                  <w:pPr>
                    <w:pStyle w:val="null3"/>
                    <w:jc w:val="both"/>
                  </w:pPr>
                  <w:r>
                    <w:rPr>
                      <w:rFonts w:ascii="仿宋_GB2312" w:hAnsi="仿宋_GB2312" w:cs="仿宋_GB2312" w:eastAsia="仿宋_GB2312"/>
                      <w:sz w:val="21"/>
                    </w:rPr>
                    <w:t>2.●产品为骨科创伤手术配套工具，可重复使用。</w:t>
                  </w:r>
                </w:p>
                <w:p>
                  <w:pPr>
                    <w:pStyle w:val="null3"/>
                    <w:jc w:val="both"/>
                  </w:pPr>
                  <w:r>
                    <w:rPr>
                      <w:rFonts w:ascii="仿宋_GB2312" w:hAnsi="仿宋_GB2312" w:cs="仿宋_GB2312" w:eastAsia="仿宋_GB2312"/>
                      <w:sz w:val="21"/>
                    </w:rPr>
                    <w:t>3.●适用于颈椎牵引治疗。</w:t>
                  </w:r>
                </w:p>
                <w:p>
                  <w:pPr>
                    <w:pStyle w:val="null3"/>
                    <w:jc w:val="both"/>
                  </w:pPr>
                  <w:r>
                    <w:rPr>
                      <w:rFonts w:ascii="仿宋_GB2312" w:hAnsi="仿宋_GB2312" w:cs="仿宋_GB2312" w:eastAsia="仿宋_GB2312"/>
                      <w:sz w:val="21"/>
                    </w:rPr>
                    <w:t>4.★产品规格：均码。</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32.</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XL医用固定带（冬夏腰围）</w:t>
                  </w:r>
                </w:p>
              </w:tc>
              <w:tc>
                <w:tcPr>
                  <w:tcW w:type="dxa" w:w="32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产品描述：医用固定带由丝光棉复合布、人造革、PVC材料、弹力布、三明治、帆布、针织布、线带、海绵、松紧带、鱼丝带、铝板、钢板、塑料板、粘扣、尼龙带、固定环加工制成。非无菌提供,不与体内使用的医疗器械连接。</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33.</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L医用固定带（冬夏腰围）</w:t>
                  </w:r>
                </w:p>
              </w:tc>
              <w:tc>
                <w:tcPr>
                  <w:tcW w:type="dxa" w:w="3204"/>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34.</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M医用固定带（冬夏腰围）</w:t>
                  </w:r>
                </w:p>
              </w:tc>
              <w:tc>
                <w:tcPr>
                  <w:tcW w:type="dxa" w:w="3204"/>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35.</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S医用固定带（冬夏腰围）</w:t>
                  </w:r>
                </w:p>
              </w:tc>
              <w:tc>
                <w:tcPr>
                  <w:tcW w:type="dxa" w:w="3204"/>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36.</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玻璃体温计</w:t>
                  </w:r>
                </w:p>
              </w:tc>
              <w:tc>
                <w:tcPr>
                  <w:tcW w:type="dxa" w:w="3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1.●结构：玻璃体温计由一根密封的玻璃管中装有感温液组成，玻璃管中有毛细孔，外表面有标度线，尾部有感温泡。</w:t>
                  </w:r>
                </w:p>
                <w:p>
                  <w:pPr>
                    <w:pStyle w:val="null3"/>
                    <w:jc w:val="both"/>
                  </w:pPr>
                  <w:r>
                    <w:rPr>
                      <w:rFonts w:ascii="仿宋_GB2312" w:hAnsi="仿宋_GB2312" w:cs="仿宋_GB2312" w:eastAsia="仿宋_GB2312"/>
                      <w:sz w:val="21"/>
                    </w:rPr>
                    <w:t>2.★玻璃体温计为三角型棒式，感温液为汞。汞符合GB913-2012第1.1条中一号汞的规定。</w:t>
                  </w:r>
                </w:p>
                <w:p>
                  <w:pPr>
                    <w:pStyle w:val="null3"/>
                    <w:jc w:val="both"/>
                  </w:pPr>
                  <w:r>
                    <w:rPr>
                      <w:rFonts w:ascii="仿宋_GB2312" w:hAnsi="仿宋_GB2312" w:cs="仿宋_GB2312" w:eastAsia="仿宋_GB2312"/>
                      <w:sz w:val="21"/>
                    </w:rPr>
                    <w:t>3.●测量范围：35℃～42℃；体温计允差：＋0.10℃～－0.15℃。</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37.</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红外线体温计</w:t>
                  </w:r>
                </w:p>
              </w:tc>
              <w:tc>
                <w:tcPr>
                  <w:tcW w:type="dxa" w:w="3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1.●要求：非接触式。</w:t>
                  </w:r>
                </w:p>
                <w:p>
                  <w:pPr>
                    <w:pStyle w:val="null3"/>
                    <w:jc w:val="both"/>
                  </w:pPr>
                  <w:r>
                    <w:rPr>
                      <w:rFonts w:ascii="仿宋_GB2312" w:hAnsi="仿宋_GB2312" w:cs="仿宋_GB2312" w:eastAsia="仿宋_GB2312"/>
                      <w:sz w:val="21"/>
                    </w:rPr>
                    <w:t>2.●采用精密工艺传感器，自动采集多组体温数据测温。</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38.</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台式（成人）水银血压计</w:t>
                  </w:r>
                </w:p>
              </w:tc>
              <w:tc>
                <w:tcPr>
                  <w:tcW w:type="dxa" w:w="32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1.●结构及组成：血压计由底壳、标尺、示值管、上盖、储汞瓶、气管、臂带、打气球、气阀组成。其中部分部件原料由铝板、玻璃、汞、橡胶、尼龙布制成。</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39.</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台式（儿童）水银血压计</w:t>
                  </w:r>
                </w:p>
              </w:tc>
              <w:tc>
                <w:tcPr>
                  <w:tcW w:type="dxa" w:w="3204"/>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40.</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电子血压计</w:t>
                  </w:r>
                  <w:r>
                    <w:rPr>
                      <w:rFonts w:ascii="仿宋_GB2312" w:hAnsi="仿宋_GB2312" w:cs="仿宋_GB2312" w:eastAsia="仿宋_GB2312"/>
                      <w:sz w:val="21"/>
                    </w:rPr>
                    <w:t>1</w:t>
                  </w:r>
                </w:p>
              </w:tc>
              <w:tc>
                <w:tcPr>
                  <w:tcW w:type="dxa" w:w="3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1.●腕式电子血压计由主机、电池（干电池）、袖带（腕带）组成。</w:t>
                  </w:r>
                </w:p>
                <w:p>
                  <w:pPr>
                    <w:pStyle w:val="null3"/>
                    <w:jc w:val="both"/>
                  </w:pPr>
                  <w:r>
                    <w:rPr>
                      <w:rFonts w:ascii="仿宋_GB2312" w:hAnsi="仿宋_GB2312" w:cs="仿宋_GB2312" w:eastAsia="仿宋_GB2312"/>
                      <w:sz w:val="21"/>
                    </w:rPr>
                    <w:t>2.●主要性能：测量方式：手腕式；显示方式：LCD数字显示；测量方法：示波测定法；测量范围：压力测量范围：0～300mmHg(0～40kPa)；脉搏数：40～200次/分；精度：压力±3mmHg(±0.4kPa)以内；脉搏数：读出数值的±5%以内；运行模式分类：连续运行；设备类型：内部电源供电设备、非AP/APG设备（不能在有与空气混合的易燃麻醉气或与氧或氧化化亚氮混合的易燃麻醉气情况下使用的设备）；进液防护程度：IPXO；电气安全分类：BF型应用部分；加压方式：压力泵自动加压；排气方式：自动快速排气；压力检测：半导体式压力传感器；存储容量：99组测量值；电源：支持2节7号干电池；可测定的手腕周长：13.5厘米～19.5厘米；本机重量：≤120克（含电池）；外形尺寸：约长69×宽58.3×高27.5（毫米）（允许±5%偏离）。</w:t>
                  </w:r>
                </w:p>
                <w:p>
                  <w:pPr>
                    <w:pStyle w:val="null3"/>
                    <w:jc w:val="both"/>
                  </w:pPr>
                  <w:r>
                    <w:rPr>
                      <w:rFonts w:ascii="仿宋_GB2312" w:hAnsi="仿宋_GB2312" w:cs="仿宋_GB2312" w:eastAsia="仿宋_GB2312"/>
                      <w:sz w:val="21"/>
                    </w:rPr>
                    <w:t>3.●适用范围：供测量人体血压和脉搏用（12周岁以上的成人，不适用于新生儿）。</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41.</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电子血压计</w:t>
                  </w:r>
                  <w:r>
                    <w:rPr>
                      <w:rFonts w:ascii="仿宋_GB2312" w:hAnsi="仿宋_GB2312" w:cs="仿宋_GB2312" w:eastAsia="仿宋_GB2312"/>
                      <w:sz w:val="21"/>
                    </w:rPr>
                    <w:t>2</w:t>
                  </w:r>
                </w:p>
              </w:tc>
              <w:tc>
                <w:tcPr>
                  <w:tcW w:type="dxa" w:w="3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1.●上臂式电子血压计由本体、袖带及空气管组成。</w:t>
                  </w:r>
                </w:p>
                <w:p>
                  <w:pPr>
                    <w:pStyle w:val="null3"/>
                    <w:jc w:val="both"/>
                  </w:pPr>
                  <w:r>
                    <w:rPr>
                      <w:rFonts w:ascii="仿宋_GB2312" w:hAnsi="仿宋_GB2312" w:cs="仿宋_GB2312" w:eastAsia="仿宋_GB2312"/>
                      <w:sz w:val="21"/>
                    </w:rPr>
                    <w:t>2.●主要性能：测量方法：示波测定法；显示方法：数字式显示；压力显示范围：0-299mmHg;测量范围:血压：0-299mmHg；脉搏数:40-180次/分;测量位置:左右手均可测量;精确度:血压:±3mmHg以内；脉搏:读取数值的+5%以内;加压:压力泵自动加压方式;减压:电磁控制阀自动减压系统;适合臂周:220cm-320cm;外形尺寸:宽103×高80×厚129mm（允许±5%偏离）;抗菌设计:机身及臂带全部采用抗菌材料;压力单位:mmHg和Kpa两种模式互选.</w:t>
                  </w:r>
                </w:p>
                <w:p>
                  <w:pPr>
                    <w:pStyle w:val="null3"/>
                    <w:jc w:val="both"/>
                  </w:pPr>
                  <w:r>
                    <w:rPr>
                      <w:rFonts w:ascii="仿宋_GB2312" w:hAnsi="仿宋_GB2312" w:cs="仿宋_GB2312" w:eastAsia="仿宋_GB2312"/>
                      <w:sz w:val="21"/>
                    </w:rPr>
                    <w:t>3.●适用范围：用于测量成人血压及脉搏数。</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42.</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听诊器插入式二用（</w:t>
                  </w:r>
                  <w:r>
                    <w:rPr>
                      <w:rFonts w:ascii="仿宋_GB2312" w:hAnsi="仿宋_GB2312" w:cs="仿宋_GB2312" w:eastAsia="仿宋_GB2312"/>
                      <w:sz w:val="21"/>
                    </w:rPr>
                    <w:t>A型）</w:t>
                  </w:r>
                </w:p>
              </w:tc>
              <w:tc>
                <w:tcPr>
                  <w:tcW w:type="dxa" w:w="3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1.●频响曲线：100-500Hz以测试声源为基准。</w:t>
                  </w:r>
                </w:p>
                <w:p>
                  <w:pPr>
                    <w:pStyle w:val="null3"/>
                    <w:jc w:val="both"/>
                  </w:pPr>
                  <w:r>
                    <w:rPr>
                      <w:rFonts w:ascii="仿宋_GB2312" w:hAnsi="仿宋_GB2312" w:cs="仿宋_GB2312" w:eastAsia="仿宋_GB2312"/>
                      <w:sz w:val="21"/>
                    </w:rPr>
                    <w:t>2.●衰减≤12dB、在500-1000Hz≤20dB。</w:t>
                  </w:r>
                </w:p>
                <w:p>
                  <w:pPr>
                    <w:pStyle w:val="null3"/>
                    <w:jc w:val="both"/>
                  </w:pPr>
                  <w:r>
                    <w:rPr>
                      <w:rFonts w:ascii="仿宋_GB2312" w:hAnsi="仿宋_GB2312" w:cs="仿宋_GB2312" w:eastAsia="仿宋_GB2312"/>
                      <w:sz w:val="21"/>
                    </w:rPr>
                    <w:t>3.●弹簧片硬度：HR15N82.9-88。</w:t>
                  </w:r>
                </w:p>
                <w:p>
                  <w:pPr>
                    <w:pStyle w:val="null3"/>
                    <w:jc w:val="both"/>
                  </w:pPr>
                  <w:r>
                    <w:rPr>
                      <w:rFonts w:ascii="仿宋_GB2312" w:hAnsi="仿宋_GB2312" w:cs="仿宋_GB2312" w:eastAsia="仿宋_GB2312"/>
                      <w:sz w:val="21"/>
                    </w:rPr>
                    <w:t>4.●耳环弹力：两耳塞拉开140mm，弹力值在1.372-1.960N。耳环弹性：两耳塞拉开300mm，1分钟后回复，变形不大于10mm。</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43.</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叩诊锤</w:t>
                  </w:r>
                </w:p>
              </w:tc>
              <w:tc>
                <w:tcPr>
                  <w:tcW w:type="dxa" w:w="3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1.●材质：不锈钢。</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44.</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监护仪袖带</w:t>
                  </w:r>
                </w:p>
              </w:tc>
              <w:tc>
                <w:tcPr>
                  <w:tcW w:type="dxa" w:w="3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1.★适用于医院现有监护仪，医院现有监护仪品牌型号为：迈瑞</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45.</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一次性使用开口器</w:t>
                  </w:r>
                </w:p>
              </w:tc>
              <w:tc>
                <w:tcPr>
                  <w:tcW w:type="dxa" w:w="3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1.★规格：丁字式</w:t>
                  </w:r>
                </w:p>
                <w:p>
                  <w:pPr>
                    <w:pStyle w:val="null3"/>
                    <w:jc w:val="both"/>
                  </w:pPr>
                  <w:r>
                    <w:rPr>
                      <w:rFonts w:ascii="仿宋_GB2312" w:hAnsi="仿宋_GB2312" w:cs="仿宋_GB2312" w:eastAsia="仿宋_GB2312"/>
                      <w:sz w:val="21"/>
                    </w:rPr>
                    <w:t>2.●材质：不锈钢。</w:t>
                  </w:r>
                </w:p>
                <w:p>
                  <w:pPr>
                    <w:pStyle w:val="null3"/>
                    <w:jc w:val="both"/>
                  </w:pPr>
                  <w:r>
                    <w:rPr>
                      <w:rFonts w:ascii="仿宋_GB2312" w:hAnsi="仿宋_GB2312" w:cs="仿宋_GB2312" w:eastAsia="仿宋_GB2312"/>
                      <w:sz w:val="21"/>
                    </w:rPr>
                    <w:t>3.●要求：开闭应轻松灵话，应有足够的强度，耐腐蚀性能强，外表应光滑，无锋棱、毛刺、裂纹。</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46.</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供氧系统氧气吸入器</w:t>
                  </w:r>
                </w:p>
              </w:tc>
              <w:tc>
                <w:tcPr>
                  <w:tcW w:type="dxa" w:w="3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1.●产品描述：由氧气输出接口、安全阀、氧气压力表、流量管、流量调节阀等组成。不包括氧气输出端与雾化装置连用、提供附加雾化药液功能的氧气吸入器;不含湿化装置。非无菌产品。</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47.</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SY型氧气袋</w:t>
                  </w:r>
                </w:p>
              </w:tc>
              <w:tc>
                <w:tcPr>
                  <w:tcW w:type="dxa" w:w="3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1.●主要用于医院急救输送氧气</w:t>
                  </w:r>
                </w:p>
                <w:p>
                  <w:pPr>
                    <w:pStyle w:val="null3"/>
                    <w:jc w:val="both"/>
                  </w:pPr>
                  <w:r>
                    <w:rPr>
                      <w:rFonts w:ascii="仿宋_GB2312" w:hAnsi="仿宋_GB2312" w:cs="仿宋_GB2312" w:eastAsia="仿宋_GB2312"/>
                      <w:sz w:val="21"/>
                    </w:rPr>
                    <w:t>2.●构成：用无毒、无害医用PVC塑料制作而成的氧气袋。</w:t>
                  </w:r>
                </w:p>
                <w:p>
                  <w:pPr>
                    <w:pStyle w:val="null3"/>
                    <w:jc w:val="both"/>
                  </w:pPr>
                  <w:r>
                    <w:rPr>
                      <w:rFonts w:ascii="仿宋_GB2312" w:hAnsi="仿宋_GB2312" w:cs="仿宋_GB2312" w:eastAsia="仿宋_GB2312"/>
                      <w:sz w:val="21"/>
                    </w:rPr>
                    <w:t>3.●外形尺寸：760×500mm（允许±5%偏离）。</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48.</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医用拐杖</w:t>
                  </w:r>
                </w:p>
              </w:tc>
              <w:tc>
                <w:tcPr>
                  <w:tcW w:type="dxa" w:w="3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1.●产品主要由支脚、手柄（握把）、掖托、支撑架或臂套组成；</w:t>
                  </w:r>
                </w:p>
                <w:p>
                  <w:pPr>
                    <w:pStyle w:val="null3"/>
                    <w:jc w:val="both"/>
                  </w:pPr>
                  <w:r>
                    <w:rPr>
                      <w:rFonts w:ascii="仿宋_GB2312" w:hAnsi="仿宋_GB2312" w:cs="仿宋_GB2312" w:eastAsia="仿宋_GB2312"/>
                      <w:sz w:val="21"/>
                    </w:rPr>
                    <w:t>2.●设计有伸缩管，通过按钮式弹珠可三档调节高度。</w:t>
                  </w:r>
                </w:p>
                <w:p>
                  <w:pPr>
                    <w:pStyle w:val="null3"/>
                    <w:jc w:val="both"/>
                  </w:pPr>
                  <w:r>
                    <w:rPr>
                      <w:rFonts w:ascii="仿宋_GB2312" w:hAnsi="仿宋_GB2312" w:cs="仿宋_GB2312" w:eastAsia="仿宋_GB2312"/>
                      <w:sz w:val="21"/>
                    </w:rPr>
                    <w:t>3.●用于行动障碍患者的辅助行走货站立，进行康复训练；</w:t>
                  </w:r>
                </w:p>
                <w:p>
                  <w:pPr>
                    <w:pStyle w:val="null3"/>
                    <w:jc w:val="both"/>
                  </w:pPr>
                  <w:r>
                    <w:rPr>
                      <w:rFonts w:ascii="仿宋_GB2312" w:hAnsi="仿宋_GB2312" w:cs="仿宋_GB2312" w:eastAsia="仿宋_GB2312"/>
                      <w:sz w:val="21"/>
                    </w:rPr>
                    <w:t>4.●主要材质：铝合金；</w:t>
                  </w:r>
                </w:p>
                <w:p>
                  <w:pPr>
                    <w:pStyle w:val="null3"/>
                    <w:jc w:val="both"/>
                  </w:pPr>
                  <w:r>
                    <w:rPr>
                      <w:rFonts w:ascii="仿宋_GB2312" w:hAnsi="仿宋_GB2312" w:cs="仿宋_GB2312" w:eastAsia="仿宋_GB2312"/>
                      <w:sz w:val="21"/>
                    </w:rPr>
                    <w:t>5.●安全净载荷：≥100kg。</w:t>
                  </w:r>
                </w:p>
                <w:p>
                  <w:pPr>
                    <w:pStyle w:val="null3"/>
                    <w:jc w:val="both"/>
                  </w:pPr>
                  <w:r>
                    <w:rPr>
                      <w:rFonts w:ascii="仿宋_GB2312" w:hAnsi="仿宋_GB2312" w:cs="仿宋_GB2312" w:eastAsia="仿宋_GB2312"/>
                      <w:sz w:val="21"/>
                    </w:rPr>
                    <w:t>6.★产品规格：大号、中号、小号。</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49.</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额带反光镜</w:t>
                  </w:r>
                </w:p>
              </w:tc>
              <w:tc>
                <w:tcPr>
                  <w:tcW w:type="dxa" w:w="3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1.●用于耳鼻喉检查。</w:t>
                  </w:r>
                </w:p>
                <w:p>
                  <w:pPr>
                    <w:pStyle w:val="null3"/>
                    <w:jc w:val="both"/>
                  </w:pPr>
                  <w:r>
                    <w:rPr>
                      <w:rFonts w:ascii="仿宋_GB2312" w:hAnsi="仿宋_GB2312" w:cs="仿宋_GB2312" w:eastAsia="仿宋_GB2312"/>
                      <w:sz w:val="21"/>
                    </w:rPr>
                    <w:t>2.●由柔性绷带、反光镜等组成。</w:t>
                  </w:r>
                </w:p>
                <w:p>
                  <w:pPr>
                    <w:pStyle w:val="null3"/>
                    <w:jc w:val="both"/>
                  </w:pPr>
                  <w:r>
                    <w:rPr>
                      <w:rFonts w:ascii="仿宋_GB2312" w:hAnsi="仿宋_GB2312" w:cs="仿宋_GB2312" w:eastAsia="仿宋_GB2312"/>
                      <w:sz w:val="21"/>
                    </w:rPr>
                    <w:t>3.★规格：φ80、φ90。</w:t>
                  </w:r>
                </w:p>
                <w:p>
                  <w:pPr>
                    <w:pStyle w:val="null3"/>
                    <w:jc w:val="both"/>
                  </w:pPr>
                  <w:r>
                    <w:rPr>
                      <w:rFonts w:ascii="仿宋_GB2312" w:hAnsi="仿宋_GB2312" w:cs="仿宋_GB2312" w:eastAsia="仿宋_GB2312"/>
                      <w:sz w:val="21"/>
                    </w:rPr>
                    <w:t>4.●镜片反射率≥85%。</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大号砂轮</w:t>
                  </w:r>
                </w:p>
              </w:tc>
              <w:tc>
                <w:tcPr>
                  <w:tcW w:type="dxa" w:w="3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1.●产品描述：由结合剂将普通磨料固结成一定形状，一般为圆形，中央有通孔，并具有一定强度的固结磨具。</w:t>
                  </w:r>
                </w:p>
                <w:p>
                  <w:pPr>
                    <w:pStyle w:val="null3"/>
                    <w:jc w:val="both"/>
                  </w:pPr>
                  <w:r>
                    <w:rPr>
                      <w:rFonts w:ascii="仿宋_GB2312" w:hAnsi="仿宋_GB2312" w:cs="仿宋_GB2312" w:eastAsia="仿宋_GB2312"/>
                      <w:sz w:val="21"/>
                    </w:rPr>
                    <w:t>2.●用途：使用时高速旋转，可对金属和非金属性工件的外圆，内园，平面和各种型面进行粗磨，半精磨和精磨以及开槽和切断等。</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51.</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压舌板</w:t>
                  </w:r>
                </w:p>
              </w:tc>
              <w:tc>
                <w:tcPr>
                  <w:tcW w:type="dxa" w:w="3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1.★规格：16cm（允许±3%偏离）。</w:t>
                  </w:r>
                </w:p>
                <w:p>
                  <w:pPr>
                    <w:pStyle w:val="null3"/>
                    <w:jc w:val="both"/>
                  </w:pPr>
                  <w:r>
                    <w:rPr>
                      <w:rFonts w:ascii="仿宋_GB2312" w:hAnsi="仿宋_GB2312" w:cs="仿宋_GB2312" w:eastAsia="仿宋_GB2312"/>
                      <w:sz w:val="21"/>
                    </w:rPr>
                    <w:t>2.●材质：不锈钢。</w:t>
                  </w:r>
                </w:p>
                <w:p>
                  <w:pPr>
                    <w:pStyle w:val="null3"/>
                    <w:jc w:val="both"/>
                  </w:pPr>
                  <w:r>
                    <w:rPr>
                      <w:rFonts w:ascii="仿宋_GB2312" w:hAnsi="仿宋_GB2312" w:cs="仿宋_GB2312" w:eastAsia="仿宋_GB2312"/>
                      <w:sz w:val="21"/>
                    </w:rPr>
                    <w:t>3.●要求：耐腐蚀性能高，外表应光滑，无锋棱、毛刺、裂纹。</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52.</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医用笔形手电筒</w:t>
                  </w:r>
                </w:p>
              </w:tc>
              <w:tc>
                <w:tcPr>
                  <w:tcW w:type="dxa" w:w="3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1.●要求：不锈钢双光源。用于医疗检查。</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53.</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医用棉签（妇科棉签）</w:t>
                  </w:r>
                </w:p>
              </w:tc>
              <w:tc>
                <w:tcPr>
                  <w:tcW w:type="dxa" w:w="3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1.●棉球：棉球采用由医用脱脂棉制成。</w:t>
                  </w:r>
                </w:p>
                <w:p>
                  <w:pPr>
                    <w:pStyle w:val="null3"/>
                    <w:jc w:val="both"/>
                  </w:pPr>
                  <w:r>
                    <w:rPr>
                      <w:rFonts w:ascii="仿宋_GB2312" w:hAnsi="仿宋_GB2312" w:cs="仿宋_GB2312" w:eastAsia="仿宋_GB2312"/>
                      <w:sz w:val="21"/>
                    </w:rPr>
                    <w:t>2.●签杆：签杆采用天然竹签制成，无霉斑、无毛刺且光滑；签杆强度要正常使用时不易折断。</w:t>
                  </w:r>
                </w:p>
                <w:p>
                  <w:pPr>
                    <w:pStyle w:val="null3"/>
                    <w:jc w:val="both"/>
                  </w:pPr>
                  <w:r>
                    <w:rPr>
                      <w:rFonts w:ascii="仿宋_GB2312" w:hAnsi="仿宋_GB2312" w:cs="仿宋_GB2312" w:eastAsia="仿宋_GB2312"/>
                      <w:sz w:val="21"/>
                    </w:rPr>
                    <w:t>3.●预期用途：供医院妇科检查时使用。</w:t>
                  </w:r>
                </w:p>
                <w:p>
                  <w:pPr>
                    <w:pStyle w:val="null3"/>
                    <w:jc w:val="both"/>
                  </w:pPr>
                  <w:r>
                    <w:rPr>
                      <w:rFonts w:ascii="仿宋_GB2312" w:hAnsi="仿宋_GB2312" w:cs="仿宋_GB2312" w:eastAsia="仿宋_GB2312"/>
                      <w:sz w:val="21"/>
                    </w:rPr>
                    <w:t>4.★规格型号：≥20cm，加长型。</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54.</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双翼阴道扩张器</w:t>
                  </w:r>
                </w:p>
              </w:tc>
              <w:tc>
                <w:tcPr>
                  <w:tcW w:type="dxa" w:w="3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1.★规格：小号</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55.</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妇洁清抑菌洗液</w:t>
                  </w:r>
                </w:p>
              </w:tc>
              <w:tc>
                <w:tcPr>
                  <w:tcW w:type="dxa" w:w="3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1.●结构及组成：由壳聚糖为主要原料，加入PH调解剂、保湿剂、纯化水等组成。</w:t>
                  </w:r>
                </w:p>
                <w:p>
                  <w:pPr>
                    <w:pStyle w:val="null3"/>
                    <w:jc w:val="both"/>
                  </w:pPr>
                  <w:r>
                    <w:rPr>
                      <w:rFonts w:ascii="仿宋_GB2312" w:hAnsi="仿宋_GB2312" w:cs="仿宋_GB2312" w:eastAsia="仿宋_GB2312"/>
                      <w:sz w:val="21"/>
                    </w:rPr>
                    <w:t>2.●外观及性状：内容物应为色泽均匀无色至淡黄色液体。</w:t>
                  </w:r>
                </w:p>
                <w:p>
                  <w:pPr>
                    <w:pStyle w:val="null3"/>
                    <w:jc w:val="both"/>
                  </w:pPr>
                  <w:r>
                    <w:rPr>
                      <w:rFonts w:ascii="仿宋_GB2312" w:hAnsi="仿宋_GB2312" w:cs="仿宋_GB2312" w:eastAsia="仿宋_GB2312"/>
                      <w:sz w:val="21"/>
                    </w:rPr>
                    <w:t>3.●酸碱度：pH值应在3.5-6.0之间。</w:t>
                  </w:r>
                </w:p>
                <w:p>
                  <w:pPr>
                    <w:pStyle w:val="null3"/>
                    <w:jc w:val="both"/>
                  </w:pPr>
                  <w:r>
                    <w:rPr>
                      <w:rFonts w:ascii="仿宋_GB2312" w:hAnsi="仿宋_GB2312" w:cs="仿宋_GB2312" w:eastAsia="仿宋_GB2312"/>
                      <w:sz w:val="21"/>
                    </w:rPr>
                    <w:t>4.●重金属：重金属不得超过30mg/kg。</w:t>
                  </w:r>
                </w:p>
                <w:p>
                  <w:pPr>
                    <w:pStyle w:val="null3"/>
                    <w:jc w:val="both"/>
                  </w:pPr>
                  <w:r>
                    <w:rPr>
                      <w:rFonts w:ascii="仿宋_GB2312" w:hAnsi="仿宋_GB2312" w:cs="仿宋_GB2312" w:eastAsia="仿宋_GB2312"/>
                      <w:sz w:val="21"/>
                    </w:rPr>
                    <w:t>5.●壳聚糖含量（以脱乙酰度计）：本品壳聚糖含量（以脱乙酰度计）应不低于75%。壳聚糖含量（以重量计）应不低于0.8%(g/ml)。</w:t>
                  </w:r>
                </w:p>
                <w:p>
                  <w:pPr>
                    <w:pStyle w:val="null3"/>
                    <w:jc w:val="both"/>
                  </w:pPr>
                  <w:r>
                    <w:rPr>
                      <w:rFonts w:ascii="仿宋_GB2312" w:hAnsi="仿宋_GB2312" w:cs="仿宋_GB2312" w:eastAsia="仿宋_GB2312"/>
                      <w:sz w:val="21"/>
                    </w:rPr>
                    <w:t>6.●微生物限度:细菌菌落总数≤100cfu/g，大肠菌群和致病性化脓菌不得检出。</w:t>
                  </w:r>
                </w:p>
                <w:p>
                  <w:pPr>
                    <w:pStyle w:val="null3"/>
                    <w:jc w:val="both"/>
                  </w:pPr>
                  <w:r>
                    <w:rPr>
                      <w:rFonts w:ascii="仿宋_GB2312" w:hAnsi="仿宋_GB2312" w:cs="仿宋_GB2312" w:eastAsia="仿宋_GB2312"/>
                      <w:sz w:val="21"/>
                    </w:rPr>
                    <w:t>7.●抑菌性能:对金黄色葡萄球菌（ATCC6538）、大肠杆菌（ATCC25922）、白色念珠菌（ATCC10231）的抑菌率≥90%。</w:t>
                  </w:r>
                </w:p>
                <w:p>
                  <w:pPr>
                    <w:pStyle w:val="null3"/>
                    <w:jc w:val="both"/>
                  </w:pPr>
                  <w:r>
                    <w:rPr>
                      <w:rFonts w:ascii="仿宋_GB2312" w:hAnsi="仿宋_GB2312" w:cs="仿宋_GB2312" w:eastAsia="仿宋_GB2312"/>
                      <w:sz w:val="21"/>
                    </w:rPr>
                    <w:t>8.●适用范围：适用于白色念珠菌阴道炎，细菌性阴道炎的辅助治疗。</w:t>
                  </w:r>
                </w:p>
                <w:p>
                  <w:pPr>
                    <w:pStyle w:val="null3"/>
                    <w:jc w:val="both"/>
                  </w:pPr>
                  <w:r>
                    <w:rPr>
                      <w:rFonts w:ascii="仿宋_GB2312" w:hAnsi="仿宋_GB2312" w:cs="仿宋_GB2312" w:eastAsia="仿宋_GB2312"/>
                      <w:sz w:val="21"/>
                    </w:rPr>
                    <w:t>9.★规格、型号：200 ml/瓶。</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壳聚糖妇科凝胶</w:t>
                  </w:r>
                </w:p>
              </w:tc>
              <w:tc>
                <w:tcPr>
                  <w:tcW w:type="dxa" w:w="3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shd w:fill="FF0000" w:val="clear"/>
                    </w:rPr>
                    <w:t>1.</w:t>
                  </w:r>
                  <w:r>
                    <w:rPr>
                      <w:rFonts w:ascii="仿宋_GB2312" w:hAnsi="仿宋_GB2312" w:cs="仿宋_GB2312" w:eastAsia="仿宋_GB2312"/>
                      <w:sz w:val="21"/>
                      <w:shd w:fill="FF0000" w:val="clear"/>
                    </w:rPr>
                    <w:t>●</w:t>
                  </w:r>
                  <w:r>
                    <w:rPr>
                      <w:rFonts w:ascii="仿宋_GB2312" w:hAnsi="仿宋_GB2312" w:cs="仿宋_GB2312" w:eastAsia="仿宋_GB2312"/>
                      <w:sz w:val="21"/>
                      <w:shd w:fill="FF0000" w:val="clear"/>
                    </w:rPr>
                    <w:t>壳聚糖</w:t>
                  </w:r>
                  <w:r>
                    <w:rPr>
                      <w:rFonts w:ascii="仿宋_GB2312" w:hAnsi="仿宋_GB2312" w:cs="仿宋_GB2312" w:eastAsia="仿宋_GB2312"/>
                      <w:sz w:val="21"/>
                      <w:shd w:fill="FF0000" w:val="clear"/>
                    </w:rPr>
                    <w:t>/羧甲基壳聚糖:0.5%~2.0%(常见1.0%)</w:t>
                  </w:r>
                </w:p>
                <w:p>
                  <w:pPr>
                    <w:pStyle w:val="null3"/>
                    <w:jc w:val="both"/>
                  </w:pPr>
                  <w:r>
                    <w:rPr>
                      <w:rFonts w:ascii="仿宋_GB2312" w:hAnsi="仿宋_GB2312" w:cs="仿宋_GB2312" w:eastAsia="仿宋_GB2312"/>
                      <w:sz w:val="21"/>
                      <w:shd w:fill="FF0000" w:val="clear"/>
                    </w:rPr>
                    <w:t>2.</w:t>
                  </w:r>
                  <w:r>
                    <w:rPr>
                      <w:rFonts w:ascii="仿宋_GB2312" w:hAnsi="仿宋_GB2312" w:cs="仿宋_GB2312" w:eastAsia="仿宋_GB2312"/>
                      <w:sz w:val="21"/>
                      <w:shd w:fill="FF0000" w:val="clear"/>
                    </w:rPr>
                    <w:t>●</w:t>
                  </w:r>
                  <w:r>
                    <w:rPr>
                      <w:rFonts w:ascii="仿宋_GB2312" w:hAnsi="仿宋_GB2312" w:cs="仿宋_GB2312" w:eastAsia="仿宋_GB2312"/>
                      <w:sz w:val="21"/>
                      <w:shd w:fill="FF0000" w:val="clear"/>
                    </w:rPr>
                    <w:t>甘油</w:t>
                  </w:r>
                  <w:r>
                    <w:rPr>
                      <w:rFonts w:ascii="仿宋_GB2312" w:hAnsi="仿宋_GB2312" w:cs="仿宋_GB2312" w:eastAsia="仿宋_GB2312"/>
                      <w:sz w:val="21"/>
                      <w:shd w:fill="FF0000" w:val="clear"/>
                    </w:rPr>
                    <w:t>:10%~30%</w:t>
                  </w:r>
                </w:p>
                <w:p>
                  <w:pPr>
                    <w:pStyle w:val="null3"/>
                    <w:jc w:val="both"/>
                  </w:pPr>
                  <w:r>
                    <w:rPr>
                      <w:rFonts w:ascii="仿宋_GB2312" w:hAnsi="仿宋_GB2312" w:cs="仿宋_GB2312" w:eastAsia="仿宋_GB2312"/>
                      <w:sz w:val="21"/>
                      <w:shd w:fill="FF0000" w:val="clear"/>
                    </w:rPr>
                    <w:t>3.</w:t>
                  </w:r>
                  <w:r>
                    <w:rPr>
                      <w:rFonts w:ascii="仿宋_GB2312" w:hAnsi="仿宋_GB2312" w:cs="仿宋_GB2312" w:eastAsia="仿宋_GB2312"/>
                      <w:sz w:val="21"/>
                      <w:shd w:fill="FF0000" w:val="clear"/>
                    </w:rPr>
                    <w:t>●</w:t>
                  </w:r>
                  <w:r>
                    <w:rPr>
                      <w:rFonts w:ascii="仿宋_GB2312" w:hAnsi="仿宋_GB2312" w:cs="仿宋_GB2312" w:eastAsia="仿宋_GB2312"/>
                      <w:sz w:val="21"/>
                      <w:shd w:fill="FF0000" w:val="clear"/>
                    </w:rPr>
                    <w:t>卡波姆</w:t>
                  </w:r>
                  <w:r>
                    <w:rPr>
                      <w:rFonts w:ascii="仿宋_GB2312" w:hAnsi="仿宋_GB2312" w:cs="仿宋_GB2312" w:eastAsia="仿宋_GB2312"/>
                      <w:sz w:val="21"/>
                      <w:shd w:fill="FF0000" w:val="clear"/>
                    </w:rPr>
                    <w:t>/羟乙基纤维素:1%~2.5%(增稠)</w:t>
                  </w:r>
                </w:p>
                <w:p>
                  <w:pPr>
                    <w:pStyle w:val="null3"/>
                    <w:jc w:val="both"/>
                  </w:pPr>
                  <w:r>
                    <w:rPr>
                      <w:rFonts w:ascii="仿宋_GB2312" w:hAnsi="仿宋_GB2312" w:cs="仿宋_GB2312" w:eastAsia="仿宋_GB2312"/>
                      <w:sz w:val="21"/>
                      <w:shd w:fill="FF0000" w:val="clear"/>
                    </w:rPr>
                    <w:t>4.</w:t>
                  </w:r>
                  <w:r>
                    <w:rPr>
                      <w:rFonts w:ascii="仿宋_GB2312" w:hAnsi="仿宋_GB2312" w:cs="仿宋_GB2312" w:eastAsia="仿宋_GB2312"/>
                      <w:sz w:val="21"/>
                      <w:shd w:fill="FF0000" w:val="clear"/>
                    </w:rPr>
                    <w:t>●</w:t>
                  </w:r>
                  <w:r>
                    <w:rPr>
                      <w:rFonts w:ascii="仿宋_GB2312" w:hAnsi="仿宋_GB2312" w:cs="仿宋_GB2312" w:eastAsia="仿宋_GB2312"/>
                      <w:sz w:val="21"/>
                      <w:shd w:fill="FF0000" w:val="clear"/>
                    </w:rPr>
                    <w:t>乳酸</w:t>
                  </w:r>
                  <w:r>
                    <w:rPr>
                      <w:rFonts w:ascii="仿宋_GB2312" w:hAnsi="仿宋_GB2312" w:cs="仿宋_GB2312" w:eastAsia="仿宋_GB2312"/>
                      <w:sz w:val="21"/>
                      <w:shd w:fill="FF0000" w:val="clear"/>
                    </w:rPr>
                    <w:t>:0.5%~1.5%(调pH)</w:t>
                  </w:r>
                </w:p>
                <w:p>
                  <w:pPr>
                    <w:pStyle w:val="null3"/>
                    <w:jc w:val="both"/>
                  </w:pPr>
                  <w:r>
                    <w:rPr>
                      <w:rFonts w:ascii="仿宋_GB2312" w:hAnsi="仿宋_GB2312" w:cs="仿宋_GB2312" w:eastAsia="仿宋_GB2312"/>
                      <w:sz w:val="21"/>
                      <w:shd w:fill="FF0000" w:val="clear"/>
                    </w:rPr>
                    <w:t>5.</w:t>
                  </w:r>
                  <w:r>
                    <w:rPr>
                      <w:rFonts w:ascii="仿宋_GB2312" w:hAnsi="仿宋_GB2312" w:cs="仿宋_GB2312" w:eastAsia="仿宋_GB2312"/>
                      <w:sz w:val="21"/>
                      <w:shd w:fill="FF0000" w:val="clear"/>
                    </w:rPr>
                    <w:t>●</w:t>
                  </w:r>
                  <w:r>
                    <w:rPr>
                      <w:rFonts w:ascii="仿宋_GB2312" w:hAnsi="仿宋_GB2312" w:cs="仿宋_GB2312" w:eastAsia="仿宋_GB2312"/>
                      <w:sz w:val="21"/>
                      <w:shd w:fill="FF0000" w:val="clear"/>
                    </w:rPr>
                    <w:t>纯化水</w:t>
                  </w:r>
                  <w:r>
                    <w:rPr>
                      <w:rFonts w:ascii="仿宋_GB2312" w:hAnsi="仿宋_GB2312" w:cs="仿宋_GB2312" w:eastAsia="仿宋_GB2312"/>
                      <w:sz w:val="21"/>
                      <w:shd w:fill="FF0000" w:val="clear"/>
                    </w:rPr>
                    <w:t>:余量</w:t>
                  </w:r>
                </w:p>
                <w:p>
                  <w:pPr>
                    <w:pStyle w:val="null3"/>
                    <w:jc w:val="both"/>
                  </w:pPr>
                  <w:r>
                    <w:rPr>
                      <w:rFonts w:ascii="仿宋_GB2312" w:hAnsi="仿宋_GB2312" w:cs="仿宋_GB2312" w:eastAsia="仿宋_GB2312"/>
                      <w:sz w:val="21"/>
                      <w:shd w:fill="FF0000" w:val="clear"/>
                    </w:rPr>
                    <w:t>6.</w:t>
                  </w:r>
                  <w:r>
                    <w:rPr>
                      <w:rFonts w:ascii="仿宋_GB2312" w:hAnsi="仿宋_GB2312" w:cs="仿宋_GB2312" w:eastAsia="仿宋_GB2312"/>
                      <w:sz w:val="21"/>
                      <w:shd w:fill="FF0000" w:val="clear"/>
                    </w:rPr>
                    <w:t>●</w:t>
                  </w:r>
                  <w:r>
                    <w:rPr>
                      <w:rFonts w:ascii="仿宋_GB2312" w:hAnsi="仿宋_GB2312" w:cs="仿宋_GB2312" w:eastAsia="仿宋_GB2312"/>
                      <w:sz w:val="21"/>
                      <w:shd w:fill="FF0000" w:val="clear"/>
                    </w:rPr>
                    <w:t>适用</w:t>
                  </w:r>
                  <w:r>
                    <w:rPr>
                      <w:rFonts w:ascii="仿宋_GB2312" w:hAnsi="仿宋_GB2312" w:cs="仿宋_GB2312" w:eastAsia="仿宋_GB2312"/>
                      <w:sz w:val="21"/>
                      <w:shd w:fill="FF0000" w:val="clear"/>
                    </w:rPr>
                    <w:t>:阴道炎(细菌性、念珠菌性)、宫颈炎辅助治疗;阴道微生态调节、术后创面修护</w:t>
                  </w:r>
                  <w:r>
                    <w:rPr>
                      <w:rFonts w:ascii="仿宋_GB2312" w:hAnsi="仿宋_GB2312" w:cs="仿宋_GB2312" w:eastAsia="仿宋_GB2312"/>
                      <w:sz w:val="21"/>
                      <w:shd w:fill="FF0000" w:val="clear"/>
                    </w:rPr>
                    <w:t>。</w:t>
                  </w:r>
                </w:p>
                <w:p>
                  <w:pPr>
                    <w:pStyle w:val="null3"/>
                    <w:jc w:val="both"/>
                  </w:pPr>
                  <w:r>
                    <w:rPr>
                      <w:rFonts w:ascii="仿宋_GB2312" w:hAnsi="仿宋_GB2312" w:cs="仿宋_GB2312" w:eastAsia="仿宋_GB2312"/>
                      <w:sz w:val="21"/>
                      <w:shd w:fill="FF0000" w:val="clear"/>
                    </w:rPr>
                    <w:t>7.</w:t>
                  </w:r>
                  <w:r>
                    <w:rPr>
                      <w:rFonts w:ascii="仿宋_GB2312" w:hAnsi="仿宋_GB2312" w:cs="仿宋_GB2312" w:eastAsia="仿宋_GB2312"/>
                      <w:sz w:val="21"/>
                      <w:shd w:fill="FF0000" w:val="clear"/>
                    </w:rPr>
                    <w:t>★规格：3g/支。</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57.</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卢戈氏碘液（</w:t>
                  </w:r>
                  <w:r>
                    <w:rPr>
                      <w:rFonts w:ascii="仿宋_GB2312" w:hAnsi="仿宋_GB2312" w:cs="仿宋_GB2312" w:eastAsia="仿宋_GB2312"/>
                      <w:sz w:val="21"/>
                    </w:rPr>
                    <w:t>5%的复方碘溶液30ml）</w:t>
                  </w:r>
                </w:p>
              </w:tc>
              <w:tc>
                <w:tcPr>
                  <w:tcW w:type="dxa" w:w="3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1.●以碘化钾、碘为主要成分，妇科检查使用；</w:t>
                  </w:r>
                </w:p>
                <w:p>
                  <w:pPr>
                    <w:pStyle w:val="null3"/>
                    <w:jc w:val="both"/>
                  </w:pPr>
                  <w:r>
                    <w:rPr>
                      <w:rFonts w:ascii="仿宋_GB2312" w:hAnsi="仿宋_GB2312" w:cs="仿宋_GB2312" w:eastAsia="仿宋_GB2312"/>
                      <w:sz w:val="21"/>
                    </w:rPr>
                    <w:t>2.★规格：120ml/瓶。</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58.</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阴道填塞凝胶敷料</w:t>
                  </w:r>
                </w:p>
              </w:tc>
              <w:tc>
                <w:tcPr>
                  <w:tcW w:type="dxa" w:w="3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1.●结构及组成：由卡波姆凝胶和一次性推助器构成卡波姆凝胶。组成成份有卡波姆、甘油、三乙醇胺、乙二胺四乙酸二钠及纯化水组成。</w:t>
                  </w:r>
                </w:p>
                <w:p>
                  <w:pPr>
                    <w:pStyle w:val="null3"/>
                    <w:jc w:val="both"/>
                  </w:pPr>
                  <w:r>
                    <w:rPr>
                      <w:rFonts w:ascii="仿宋_GB2312" w:hAnsi="仿宋_GB2312" w:cs="仿宋_GB2312" w:eastAsia="仿宋_GB2312"/>
                      <w:sz w:val="21"/>
                    </w:rPr>
                    <w:t>2.●外观：一次性推助器表面应光滑，无毛刺。凝胶颜色应为无色或浅黄色。</w:t>
                  </w:r>
                </w:p>
                <w:p>
                  <w:pPr>
                    <w:pStyle w:val="null3"/>
                    <w:jc w:val="both"/>
                  </w:pPr>
                  <w:r>
                    <w:rPr>
                      <w:rFonts w:ascii="仿宋_GB2312" w:hAnsi="仿宋_GB2312" w:cs="仿宋_GB2312" w:eastAsia="仿宋_GB2312"/>
                      <w:sz w:val="21"/>
                    </w:rPr>
                    <w:t>3.●装量：每支装量应不少于标示装量的93%。平均装量不低于标示装量。</w:t>
                  </w:r>
                </w:p>
                <w:p>
                  <w:pPr>
                    <w:pStyle w:val="null3"/>
                    <w:jc w:val="both"/>
                  </w:pPr>
                  <w:r>
                    <w:rPr>
                      <w:rFonts w:ascii="仿宋_GB2312" w:hAnsi="仿宋_GB2312" w:cs="仿宋_GB2312" w:eastAsia="仿宋_GB2312"/>
                      <w:sz w:val="21"/>
                    </w:rPr>
                    <w:t>4.●细胞毒性：凝胶细胞毒性反应应不大于2级。推注器细胞毒性反应应不大于2级。</w:t>
                  </w:r>
                </w:p>
                <w:p>
                  <w:pPr>
                    <w:pStyle w:val="null3"/>
                    <w:jc w:val="both"/>
                  </w:pPr>
                  <w:r>
                    <w:rPr>
                      <w:rFonts w:ascii="仿宋_GB2312" w:hAnsi="仿宋_GB2312" w:cs="仿宋_GB2312" w:eastAsia="仿宋_GB2312"/>
                      <w:sz w:val="21"/>
                    </w:rPr>
                    <w:t>5.●阴道刺激：凝胶应无阴道刺激反应。推注器应无阴道刺激反应。</w:t>
                  </w:r>
                </w:p>
                <w:p>
                  <w:pPr>
                    <w:pStyle w:val="null3"/>
                    <w:jc w:val="both"/>
                  </w:pPr>
                  <w:r>
                    <w:rPr>
                      <w:rFonts w:ascii="仿宋_GB2312" w:hAnsi="仿宋_GB2312" w:cs="仿宋_GB2312" w:eastAsia="仿宋_GB2312"/>
                      <w:sz w:val="21"/>
                    </w:rPr>
                    <w:t>6.●致敏：凝胶应无致敏反应。推注器应无致敏反应。</w:t>
                  </w:r>
                </w:p>
                <w:p>
                  <w:pPr>
                    <w:pStyle w:val="null3"/>
                    <w:jc w:val="both"/>
                  </w:pPr>
                  <w:r>
                    <w:rPr>
                      <w:rFonts w:ascii="仿宋_GB2312" w:hAnsi="仿宋_GB2312" w:cs="仿宋_GB2312" w:eastAsia="仿宋_GB2312"/>
                      <w:sz w:val="21"/>
                    </w:rPr>
                    <w:t>7.●适用范围：本产品适用于宫颈炎、阴道炎引起的阴道充血、水肿、分泌物增多、异味、瘙痒、脓样带下症状，也可减轻局部炎症程度、缩小宫颈糜烂面。</w:t>
                  </w:r>
                </w:p>
                <w:p>
                  <w:pPr>
                    <w:pStyle w:val="null3"/>
                    <w:jc w:val="both"/>
                  </w:pPr>
                  <w:r>
                    <w:rPr>
                      <w:rFonts w:ascii="仿宋_GB2312" w:hAnsi="仿宋_GB2312" w:cs="仿宋_GB2312" w:eastAsia="仿宋_GB2312"/>
                      <w:sz w:val="21"/>
                    </w:rPr>
                    <w:t>8.★规格型号：3g/支，每盒三支。</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59.</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超浓缩全效多酶清洁剂</w:t>
                  </w:r>
                </w:p>
              </w:tc>
              <w:tc>
                <w:tcPr>
                  <w:tcW w:type="dxa" w:w="3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1.●主要成分：微乳化复合酶</w:t>
                  </w:r>
                </w:p>
                <w:p>
                  <w:pPr>
                    <w:pStyle w:val="null3"/>
                    <w:jc w:val="both"/>
                  </w:pPr>
                  <w:r>
                    <w:rPr>
                      <w:rFonts w:ascii="仿宋_GB2312" w:hAnsi="仿宋_GB2312" w:cs="仿宋_GB2312" w:eastAsia="仿宋_GB2312"/>
                      <w:sz w:val="21"/>
                    </w:rPr>
                    <w:t>2.●适用范围：适用手术及检查的各种医疗器械及物品的清洗,包括内窥镜、手术器械、探针、导管、医用塑料和医用台布等</w:t>
                  </w:r>
                </w:p>
                <w:p>
                  <w:pPr>
                    <w:pStyle w:val="null3"/>
                    <w:jc w:val="both"/>
                  </w:pPr>
                  <w:r>
                    <w:rPr>
                      <w:rFonts w:ascii="仿宋_GB2312" w:hAnsi="仿宋_GB2312" w:cs="仿宋_GB2312" w:eastAsia="仿宋_GB2312"/>
                      <w:sz w:val="21"/>
                    </w:rPr>
                    <w:t>3.★规格：5L/瓶</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60.</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皮肤消毒液</w:t>
                  </w:r>
                </w:p>
              </w:tc>
              <w:tc>
                <w:tcPr>
                  <w:tcW w:type="dxa" w:w="3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1.●主要成分及含量：主要成分为苯扎溴铵和乙醇。苯扎溴铵含量0.30%-0.35%，乙醇含量68%-76%（V/V）。</w:t>
                  </w:r>
                </w:p>
                <w:p>
                  <w:pPr>
                    <w:pStyle w:val="null3"/>
                    <w:jc w:val="both"/>
                  </w:pPr>
                  <w:r>
                    <w:rPr>
                      <w:rFonts w:ascii="仿宋_GB2312" w:hAnsi="仿宋_GB2312" w:cs="仿宋_GB2312" w:eastAsia="仿宋_GB2312"/>
                      <w:sz w:val="21"/>
                    </w:rPr>
                    <w:t>2.●杀菌效果：用原液作用1分钟，对金黄色葡萄球菌的平均杀灭对数值＞5.00，对大肠杆菌的平均杀灭对数值＞5.00，对白色念珠菌的平均杀灭对数值＞4.00，对手表面自然菌的平均杀灭对数值＞1.00.对皮肤上的自然菌作用3MIN平均杀灭对数值＞1.00。</w:t>
                  </w:r>
                </w:p>
                <w:p>
                  <w:pPr>
                    <w:pStyle w:val="null3"/>
                    <w:jc w:val="both"/>
                  </w:pPr>
                  <w:r>
                    <w:rPr>
                      <w:rFonts w:ascii="仿宋_GB2312" w:hAnsi="仿宋_GB2312" w:cs="仿宋_GB2312" w:eastAsia="仿宋_GB2312"/>
                      <w:sz w:val="21"/>
                    </w:rPr>
                    <w:t>3.●毒理性能：毒性分级属实际无毒，刺激强度属轻刺激性。</w:t>
                  </w:r>
                </w:p>
                <w:p>
                  <w:pPr>
                    <w:pStyle w:val="null3"/>
                    <w:jc w:val="both"/>
                  </w:pPr>
                  <w:r>
                    <w:rPr>
                      <w:rFonts w:ascii="仿宋_GB2312" w:hAnsi="仿宋_GB2312" w:cs="仿宋_GB2312" w:eastAsia="仿宋_GB2312"/>
                      <w:sz w:val="21"/>
                    </w:rPr>
                    <w:t>4.●使用范围：用于皮肤和手消毒。使用方法：喷雾式出液。</w:t>
                  </w:r>
                </w:p>
                <w:p>
                  <w:pPr>
                    <w:pStyle w:val="null3"/>
                    <w:jc w:val="both"/>
                  </w:pPr>
                  <w:r>
                    <w:rPr>
                      <w:rFonts w:ascii="仿宋_GB2312" w:hAnsi="仿宋_GB2312" w:cs="仿宋_GB2312" w:eastAsia="仿宋_GB2312"/>
                      <w:sz w:val="21"/>
                    </w:rPr>
                    <w:t>5.★规格：100ml/瓶。</w:t>
                  </w:r>
                </w:p>
                <w:p>
                  <w:pPr>
                    <w:pStyle w:val="null3"/>
                    <w:jc w:val="both"/>
                  </w:pPr>
                  <w:r>
                    <w:rPr>
                      <w:rFonts w:ascii="仿宋_GB2312" w:hAnsi="仿宋_GB2312" w:cs="仿宋_GB2312" w:eastAsia="仿宋_GB2312"/>
                      <w:sz w:val="21"/>
                    </w:rPr>
                    <w:t>7.●产品有效期限：不低于2年。</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61.</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500ml碘伏消毒液（消）</w:t>
                  </w:r>
                </w:p>
              </w:tc>
              <w:tc>
                <w:tcPr>
                  <w:tcW w:type="dxa" w:w="32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1.●需为以碘为主要有效成分与表面活性剂络合而成的消毒液，有效碘含量为5g/L±0.25g/L，可杀灭肠道致病菌、化脓性球菌、致病性酵母菌和医院感染常见细菌。</w:t>
                  </w:r>
                </w:p>
                <w:p>
                  <w:pPr>
                    <w:pStyle w:val="null3"/>
                    <w:jc w:val="both"/>
                  </w:pPr>
                  <w:r>
                    <w:rPr>
                      <w:rFonts w:ascii="仿宋_GB2312" w:hAnsi="仿宋_GB2312" w:cs="仿宋_GB2312" w:eastAsia="仿宋_GB2312"/>
                      <w:sz w:val="21"/>
                    </w:rPr>
                    <w:t>2.●适用于手术前刷手、手术前皮肤消毒、注射部位皮肤消毒、粘膜冲洗消毒。</w:t>
                  </w:r>
                </w:p>
                <w:p>
                  <w:pPr>
                    <w:pStyle w:val="null3"/>
                    <w:jc w:val="both"/>
                  </w:pPr>
                  <w:r>
                    <w:rPr>
                      <w:rFonts w:ascii="仿宋_GB2312" w:hAnsi="仿宋_GB2312" w:cs="仿宋_GB2312" w:eastAsia="仿宋_GB2312"/>
                      <w:sz w:val="21"/>
                    </w:rPr>
                    <w:t>3.●有效期不低于24个月。</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62.</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60ml碘伏消毒液（消）</w:t>
                  </w:r>
                </w:p>
              </w:tc>
              <w:tc>
                <w:tcPr>
                  <w:tcW w:type="dxa" w:w="3204"/>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63.</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100ml碘伏消毒液（消）</w:t>
                  </w:r>
                </w:p>
              </w:tc>
              <w:tc>
                <w:tcPr>
                  <w:tcW w:type="dxa" w:w="3204"/>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64.</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聚维酮碘消毒液</w:t>
                  </w:r>
                </w:p>
              </w:tc>
              <w:tc>
                <w:tcPr>
                  <w:tcW w:type="dxa" w:w="3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1.●主要有效成分及其含量：本品是以聚维酮碘为主要有效成分的消毒液,有效碘含量为4.5g/L～5.5g/L(0.45%～0.55%W/V)。</w:t>
                  </w:r>
                </w:p>
                <w:p>
                  <w:pPr>
                    <w:pStyle w:val="null3"/>
                    <w:jc w:val="both"/>
                  </w:pPr>
                  <w:r>
                    <w:rPr>
                      <w:rFonts w:ascii="仿宋_GB2312" w:hAnsi="仿宋_GB2312" w:cs="仿宋_GB2312" w:eastAsia="仿宋_GB2312"/>
                      <w:sz w:val="21"/>
                    </w:rPr>
                    <w:t>2.●使用范围：适用于外科手、皮肤和黏膜消毒。黏膜消毒仅限于医院诊疗前后使用。</w:t>
                  </w:r>
                </w:p>
                <w:p>
                  <w:pPr>
                    <w:pStyle w:val="null3"/>
                    <w:jc w:val="both"/>
                  </w:pPr>
                  <w:r>
                    <w:rPr>
                      <w:rFonts w:ascii="仿宋_GB2312" w:hAnsi="仿宋_GB2312" w:cs="仿宋_GB2312" w:eastAsia="仿宋_GB2312"/>
                      <w:sz w:val="21"/>
                    </w:rPr>
                    <w:t>3.●杀菌效果：点而康聚维酮碘消毒液（有效碘含量500mg/L）作用1min对大肠杆菌、金黄色葡萄球菌、铜绿假单胞菌的平均杀灭对数值＞5，对白色念珠菌杀的平均灭对数值＞4；原液（有效碘含量5210mg/L）作用1min对皮肤上自然菌杀灭对数值＞1，作用3min对手上自然菌的杀灭对数值均＞1.00；</w:t>
                  </w:r>
                </w:p>
                <w:p>
                  <w:pPr>
                    <w:pStyle w:val="null3"/>
                    <w:jc w:val="both"/>
                  </w:pPr>
                  <w:r>
                    <w:rPr>
                      <w:rFonts w:ascii="仿宋_GB2312" w:hAnsi="仿宋_GB2312" w:cs="仿宋_GB2312" w:eastAsia="仿宋_GB2312"/>
                      <w:sz w:val="21"/>
                    </w:rPr>
                    <w:t>4.★作用1min，对30人次皮肤表面自然菌的平均杀灭对数值≥1.00，术前皮肤消毒后残留菌落数≤5.0CFU/cm2，且阴性对照组无菌生长，可判为消毒合格，符合GB 27951-2021规定；</w:t>
                  </w:r>
                </w:p>
                <w:p>
                  <w:pPr>
                    <w:pStyle w:val="null3"/>
                    <w:jc w:val="both"/>
                  </w:pPr>
                  <w:r>
                    <w:rPr>
                      <w:rFonts w:ascii="仿宋_GB2312" w:hAnsi="仿宋_GB2312" w:cs="仿宋_GB2312" w:eastAsia="仿宋_GB2312"/>
                      <w:sz w:val="21"/>
                    </w:rPr>
                    <w:t>5.●毒理：一次破损皮肤刺激试验：属无刺激性；多次完整皮肤刺激试验：属无刺激性；急性眼刺激试验：属无刺激性；阴道黏膜刺激试验；无刺激。；急性经口毒试验，属实际无毒级；致微核试验：阴性。</w:t>
                  </w:r>
                </w:p>
                <w:p>
                  <w:pPr>
                    <w:pStyle w:val="null3"/>
                    <w:jc w:val="both"/>
                  </w:pPr>
                  <w:r>
                    <w:rPr>
                      <w:rFonts w:ascii="仿宋_GB2312" w:hAnsi="仿宋_GB2312" w:cs="仿宋_GB2312" w:eastAsia="仿宋_GB2312"/>
                      <w:sz w:val="21"/>
                    </w:rPr>
                    <w:t>6.★规格：500ML/瓶。</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65.</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抗菌洗手液</w:t>
                  </w:r>
                </w:p>
              </w:tc>
              <w:tc>
                <w:tcPr>
                  <w:tcW w:type="dxa" w:w="3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主要成分：以苯扎氯铵、醋酸氯己定、十二烷基二甲基氧化胺（OB-2）、脂肪醇聚氧乙烯醚（AEO9）、羟乙基纤维素、乙酰化羊毛脂、甘油、香精、色素、纯化水为主要原料制成的洗手液，其余成分含pH调节剂：如柠檬酸，将洗手液pH值调节至弱酸性，接近人体皮肤pH值（5.5-6.5），用于手及皮肤的清洁、去污和杀菌。</w:t>
                  </w:r>
                </w:p>
                <w:p>
                  <w:pPr>
                    <w:pStyle w:val="null3"/>
                    <w:jc w:val="both"/>
                  </w:pPr>
                  <w:r>
                    <w:rPr>
                      <w:rFonts w:ascii="仿宋_GB2312" w:hAnsi="仿宋_GB2312" w:cs="仿宋_GB2312" w:eastAsia="仿宋_GB2312"/>
                      <w:sz w:val="21"/>
                    </w:rPr>
                    <w:t>2.★规格：≥500ml/瓶（桶、罐、盒）。</w:t>
                  </w:r>
                </w:p>
                <w:p>
                  <w:pPr>
                    <w:pStyle w:val="null3"/>
                    <w:jc w:val="both"/>
                  </w:pPr>
                  <w:r>
                    <w:rPr>
                      <w:rFonts w:ascii="仿宋_GB2312" w:hAnsi="仿宋_GB2312" w:cs="仿宋_GB2312" w:eastAsia="仿宋_GB2312"/>
                      <w:sz w:val="21"/>
                    </w:rPr>
                    <w:t>3.●对大肠杆菌、金黄色葡萄球菌、白念珠菌等有抑菌作用。</w:t>
                  </w:r>
                </w:p>
                <w:p>
                  <w:pPr>
                    <w:pStyle w:val="null3"/>
                    <w:jc w:val="both"/>
                  </w:pPr>
                  <w:r>
                    <w:rPr>
                      <w:rFonts w:ascii="仿宋_GB2312" w:hAnsi="仿宋_GB2312" w:cs="仿宋_GB2312" w:eastAsia="仿宋_GB2312"/>
                      <w:sz w:val="21"/>
                    </w:rPr>
                    <w:t>4.●贮存条件：避光、密闭、阴凉干燥处常温保存。</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66.</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免洗手消毒液</w:t>
                  </w:r>
                </w:p>
              </w:tc>
              <w:tc>
                <w:tcPr>
                  <w:tcW w:type="dxa" w:w="3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1.●水剂，速干，护肤成分，内含润肤剂，对皮肤刺激性小。</w:t>
                  </w:r>
                </w:p>
                <w:p>
                  <w:pPr>
                    <w:pStyle w:val="null3"/>
                    <w:jc w:val="both"/>
                  </w:pPr>
                  <w:r>
                    <w:rPr>
                      <w:rFonts w:ascii="仿宋_GB2312" w:hAnsi="仿宋_GB2312" w:cs="仿宋_GB2312" w:eastAsia="仿宋_GB2312"/>
                      <w:sz w:val="21"/>
                    </w:rPr>
                    <w:t>2.★规格：≥500ml/瓶（桶、罐、盒）。</w:t>
                  </w:r>
                </w:p>
                <w:p>
                  <w:pPr>
                    <w:pStyle w:val="null3"/>
                    <w:jc w:val="both"/>
                  </w:pPr>
                  <w:r>
                    <w:rPr>
                      <w:rFonts w:ascii="仿宋_GB2312" w:hAnsi="仿宋_GB2312" w:cs="仿宋_GB2312" w:eastAsia="仿宋_GB2312"/>
                      <w:sz w:val="21"/>
                    </w:rPr>
                    <w:t>3.●主要成分为乙醇或复合双链季铵盐，乙醇或复合双链季铵盐含量达到产品生产标准。</w:t>
                  </w:r>
                </w:p>
                <w:p>
                  <w:pPr>
                    <w:pStyle w:val="null3"/>
                    <w:jc w:val="both"/>
                  </w:pPr>
                  <w:r>
                    <w:rPr>
                      <w:rFonts w:ascii="仿宋_GB2312" w:hAnsi="仿宋_GB2312" w:cs="仿宋_GB2312" w:eastAsia="仿宋_GB2312"/>
                      <w:sz w:val="21"/>
                    </w:rPr>
                    <w:t>4.●能杀灭肠道致病菌、化脓性球菌、致病性酵母菌、龟分枝杆菌脓肿亚种和医院感染常见细菌。适用于外科手消毒、卫生手消毒及日常手消毒。</w:t>
                  </w:r>
                </w:p>
                <w:p>
                  <w:pPr>
                    <w:pStyle w:val="null3"/>
                    <w:jc w:val="both"/>
                  </w:pPr>
                  <w:r>
                    <w:rPr>
                      <w:rFonts w:ascii="仿宋_GB2312" w:hAnsi="仿宋_GB2312" w:cs="仿宋_GB2312" w:eastAsia="仿宋_GB2312"/>
                      <w:sz w:val="21"/>
                    </w:rPr>
                    <w:t>5.●PH值：6.0-8.0。</w:t>
                  </w:r>
                </w:p>
                <w:p>
                  <w:pPr>
                    <w:pStyle w:val="null3"/>
                    <w:jc w:val="both"/>
                  </w:pPr>
                  <w:r>
                    <w:rPr>
                      <w:rFonts w:ascii="仿宋_GB2312" w:hAnsi="仿宋_GB2312" w:cs="仿宋_GB2312" w:eastAsia="仿宋_GB2312"/>
                      <w:sz w:val="21"/>
                    </w:rPr>
                    <w:t>6.●启用后的使用有效期至少为≥60天。</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67.</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邻苯二甲醛消毒液</w:t>
                  </w:r>
                </w:p>
              </w:tc>
              <w:tc>
                <w:tcPr>
                  <w:tcW w:type="dxa" w:w="3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1.●产品成分：以邻苯二甲醛为主要有效成分的消毒液，邻苯二甲醛含量为0.5%-0.6%。</w:t>
                  </w:r>
                </w:p>
                <w:p>
                  <w:pPr>
                    <w:pStyle w:val="null3"/>
                    <w:jc w:val="both"/>
                  </w:pPr>
                  <w:r>
                    <w:rPr>
                      <w:rFonts w:ascii="仿宋_GB2312" w:hAnsi="仿宋_GB2312" w:cs="仿宋_GB2312" w:eastAsia="仿宋_GB2312"/>
                      <w:sz w:val="21"/>
                    </w:rPr>
                    <w:t>2.●可杀灭肠道致病菌、化脓性球菌、致病性酵母菌和细菌芽孢。</w:t>
                  </w:r>
                </w:p>
                <w:p>
                  <w:pPr>
                    <w:pStyle w:val="null3"/>
                    <w:jc w:val="both"/>
                  </w:pPr>
                  <w:r>
                    <w:rPr>
                      <w:rFonts w:ascii="仿宋_GB2312" w:hAnsi="仿宋_GB2312" w:cs="仿宋_GB2312" w:eastAsia="仿宋_GB2312"/>
                      <w:sz w:val="21"/>
                    </w:rPr>
                    <w:t>3.●主要用于手工或者自动内镜清洗消毒机对内镜进行高水平消毒以及不需杀灭芽孢的一般医疗器械消毒。</w:t>
                  </w:r>
                </w:p>
                <w:p>
                  <w:pPr>
                    <w:pStyle w:val="null3"/>
                    <w:jc w:val="both"/>
                  </w:pPr>
                  <w:r>
                    <w:rPr>
                      <w:rFonts w:ascii="仿宋_GB2312" w:hAnsi="仿宋_GB2312" w:cs="仿宋_GB2312" w:eastAsia="仿宋_GB2312"/>
                      <w:sz w:val="21"/>
                    </w:rPr>
                    <w:t>4.★规格：5L/桶。</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68.</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消毒液</w:t>
                  </w:r>
                </w:p>
              </w:tc>
              <w:tc>
                <w:tcPr>
                  <w:tcW w:type="dxa" w:w="3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1.●性状：无色或浅黄色澄明液体</w:t>
                  </w:r>
                </w:p>
                <w:p>
                  <w:pPr>
                    <w:pStyle w:val="null3"/>
                    <w:jc w:val="both"/>
                  </w:pPr>
                  <w:r>
                    <w:rPr>
                      <w:rFonts w:ascii="仿宋_GB2312" w:hAnsi="仿宋_GB2312" w:cs="仿宋_GB2312" w:eastAsia="仿宋_GB2312"/>
                      <w:sz w:val="21"/>
                    </w:rPr>
                    <w:t>2.●pH：5.5-7.5</w:t>
                  </w:r>
                </w:p>
                <w:p>
                  <w:pPr>
                    <w:pStyle w:val="null3"/>
                    <w:jc w:val="both"/>
                  </w:pPr>
                  <w:r>
                    <w:rPr>
                      <w:rFonts w:ascii="仿宋_GB2312" w:hAnsi="仿宋_GB2312" w:cs="仿宋_GB2312" w:eastAsia="仿宋_GB2312"/>
                      <w:sz w:val="21"/>
                    </w:rPr>
                    <w:t>3.●主要成分：醋酸氯己定含量为1.35%-1.65%(W/V)，氯化苄铵松宁含量为0.0315%-0.0385%(W/V)。</w:t>
                  </w:r>
                </w:p>
                <w:p>
                  <w:pPr>
                    <w:pStyle w:val="null3"/>
                    <w:jc w:val="both"/>
                  </w:pPr>
                  <w:r>
                    <w:rPr>
                      <w:rFonts w:ascii="仿宋_GB2312" w:hAnsi="仿宋_GB2312" w:cs="仿宋_GB2312" w:eastAsia="仿宋_GB2312"/>
                      <w:sz w:val="21"/>
                    </w:rPr>
                    <w:t>4.●微生物污染指标：菌落总数＜10（cfu/g），不得检出铜绿假单胞菌、金黄色葡萄球菌、乙型溶血性链球菌，霉菌和酵母菌总数＜10（cfu/g）</w:t>
                  </w:r>
                </w:p>
                <w:p>
                  <w:pPr>
                    <w:pStyle w:val="null3"/>
                    <w:jc w:val="both"/>
                  </w:pPr>
                  <w:r>
                    <w:rPr>
                      <w:rFonts w:ascii="仿宋_GB2312" w:hAnsi="仿宋_GB2312" w:cs="仿宋_GB2312" w:eastAsia="仿宋_GB2312"/>
                      <w:sz w:val="21"/>
                    </w:rPr>
                    <w:t>5.●杀菌效果：原液作用30s，对大肠杆菌、金黄色葡萄球菌、铜绿假单胞菌的平均杀灭对数值＞5，对白色念珠菌的平均杀灭对数值＞4；</w:t>
                  </w:r>
                </w:p>
                <w:p>
                  <w:pPr>
                    <w:pStyle w:val="null3"/>
                    <w:jc w:val="both"/>
                  </w:pPr>
                  <w:r>
                    <w:rPr>
                      <w:rFonts w:ascii="仿宋_GB2312" w:hAnsi="仿宋_GB2312" w:cs="仿宋_GB2312" w:eastAsia="仿宋_GB2312"/>
                      <w:sz w:val="21"/>
                    </w:rPr>
                    <w:t>6.●重金属：汞＜0.01mg/kg、砷＜0.013mg/kg、铅＜5mg/kg。</w:t>
                  </w:r>
                </w:p>
                <w:p>
                  <w:pPr>
                    <w:pStyle w:val="null3"/>
                    <w:jc w:val="both"/>
                  </w:pPr>
                  <w:r>
                    <w:rPr>
                      <w:rFonts w:ascii="仿宋_GB2312" w:hAnsi="仿宋_GB2312" w:cs="仿宋_GB2312" w:eastAsia="仿宋_GB2312"/>
                      <w:sz w:val="21"/>
                    </w:rPr>
                    <w:t>7.★规格：1L/瓶。</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69.</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过氧化氢消毒液</w:t>
                  </w:r>
                </w:p>
              </w:tc>
              <w:tc>
                <w:tcPr>
                  <w:tcW w:type="dxa" w:w="3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1.●主要成分：以过氧化氢为有效成份，含量为2.7%-3.3%（W/V）。</w:t>
                  </w:r>
                </w:p>
                <w:p>
                  <w:pPr>
                    <w:pStyle w:val="null3"/>
                    <w:jc w:val="both"/>
                  </w:pPr>
                  <w:r>
                    <w:rPr>
                      <w:rFonts w:ascii="仿宋_GB2312" w:hAnsi="仿宋_GB2312" w:cs="仿宋_GB2312" w:eastAsia="仿宋_GB2312"/>
                      <w:sz w:val="21"/>
                    </w:rPr>
                    <w:t>2.●作用机理：可杀灭大肠杆菌、金黄色葡萄球菌、铜绿假单胞菌、白色念珠球菌。</w:t>
                  </w:r>
                </w:p>
                <w:p>
                  <w:pPr>
                    <w:pStyle w:val="null3"/>
                    <w:jc w:val="both"/>
                  </w:pPr>
                  <w:r>
                    <w:rPr>
                      <w:rFonts w:ascii="仿宋_GB2312" w:hAnsi="仿宋_GB2312" w:cs="仿宋_GB2312" w:eastAsia="仿宋_GB2312"/>
                      <w:sz w:val="21"/>
                    </w:rPr>
                    <w:t>3.●适用范围：用于皮肤伤口及硬质物体表面消毒。</w:t>
                  </w:r>
                </w:p>
                <w:p>
                  <w:pPr>
                    <w:pStyle w:val="null3"/>
                    <w:jc w:val="both"/>
                  </w:pPr>
                  <w:r>
                    <w:rPr>
                      <w:rFonts w:ascii="仿宋_GB2312" w:hAnsi="仿宋_GB2312" w:cs="仿宋_GB2312" w:eastAsia="仿宋_GB2312"/>
                      <w:sz w:val="21"/>
                    </w:rPr>
                    <w:t>4.★规格：100ML/瓶。</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70.</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含氯泡腾片</w:t>
                  </w:r>
                </w:p>
              </w:tc>
              <w:tc>
                <w:tcPr>
                  <w:tcW w:type="dxa" w:w="3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1.●结构及组成：三氯异氰尿酸。</w:t>
                  </w:r>
                </w:p>
                <w:p>
                  <w:pPr>
                    <w:pStyle w:val="null3"/>
                    <w:jc w:val="both"/>
                  </w:pPr>
                  <w:r>
                    <w:rPr>
                      <w:rFonts w:ascii="仿宋_GB2312" w:hAnsi="仿宋_GB2312" w:cs="仿宋_GB2312" w:eastAsia="仿宋_GB2312"/>
                      <w:sz w:val="21"/>
                    </w:rPr>
                    <w:t>2.★规格、型号:1.0g/片,100片/瓶。</w:t>
                  </w:r>
                </w:p>
                <w:p>
                  <w:pPr>
                    <w:pStyle w:val="null3"/>
                    <w:jc w:val="both"/>
                  </w:pPr>
                  <w:r>
                    <w:rPr>
                      <w:rFonts w:ascii="仿宋_GB2312" w:hAnsi="仿宋_GB2312" w:cs="仿宋_GB2312" w:eastAsia="仿宋_GB2312"/>
                      <w:sz w:val="21"/>
                    </w:rPr>
                    <w:t>3.●适用范围：可杀灭肠道致病菌、化脓性球菌、致病性酵母菌和细菌芽孢，并能灭活病毒。</w:t>
                  </w:r>
                </w:p>
                <w:p>
                  <w:pPr>
                    <w:pStyle w:val="null3"/>
                    <w:jc w:val="both"/>
                  </w:pPr>
                  <w:r>
                    <w:rPr>
                      <w:rFonts w:ascii="仿宋_GB2312" w:hAnsi="仿宋_GB2312" w:cs="仿宋_GB2312" w:eastAsia="仿宋_GB2312"/>
                      <w:sz w:val="21"/>
                    </w:rPr>
                    <w:t>4.●有效期≥24个月。</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71.</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消毒湿巾</w:t>
                  </w:r>
                </w:p>
              </w:tc>
              <w:tc>
                <w:tcPr>
                  <w:tcW w:type="dxa" w:w="3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1.●合双链季铵盐化合物，由六种杀菌剂组成，主要杀菌成分为复合双链季铵盐，浓度为0.765%～0.935%。</w:t>
                  </w:r>
                </w:p>
                <w:p>
                  <w:pPr>
                    <w:pStyle w:val="null3"/>
                    <w:jc w:val="both"/>
                  </w:pPr>
                  <w:r>
                    <w:rPr>
                      <w:rFonts w:ascii="仿宋_GB2312" w:hAnsi="仿宋_GB2312" w:cs="仿宋_GB2312" w:eastAsia="仿宋_GB2312"/>
                      <w:sz w:val="21"/>
                    </w:rPr>
                    <w:t>2.★规格：≥80抽/包,每抽≥17×27cm</w:t>
                  </w:r>
                </w:p>
                <w:p>
                  <w:pPr>
                    <w:pStyle w:val="null3"/>
                    <w:jc w:val="both"/>
                  </w:pPr>
                  <w:r>
                    <w:rPr>
                      <w:rFonts w:ascii="仿宋_GB2312" w:hAnsi="仿宋_GB2312" w:cs="仿宋_GB2312" w:eastAsia="仿宋_GB2312"/>
                      <w:sz w:val="21"/>
                    </w:rPr>
                    <w:t>3.性能</w:t>
                  </w:r>
                </w:p>
                <w:p>
                  <w:pPr>
                    <w:pStyle w:val="null3"/>
                    <w:jc w:val="both"/>
                  </w:pPr>
                  <w:r>
                    <w:rPr>
                      <w:rFonts w:ascii="仿宋_GB2312" w:hAnsi="仿宋_GB2312" w:cs="仿宋_GB2312" w:eastAsia="仿宋_GB2312"/>
                      <w:sz w:val="21"/>
                    </w:rPr>
                    <w:t>3.1●可杀灭多种常见病原体：根据有资质的检测机构检测报告，对金黄色葡萄球菌、大肠杆菌、白念珠菌、铜绿假单胞菌、鲍曼不动杆菌、结核分枝杆菌、脊髓灰质炎病毒等有杀菌作用。</w:t>
                  </w:r>
                </w:p>
                <w:p>
                  <w:pPr>
                    <w:pStyle w:val="null3"/>
                    <w:jc w:val="both"/>
                  </w:pPr>
                  <w:r>
                    <w:rPr>
                      <w:rFonts w:ascii="仿宋_GB2312" w:hAnsi="仿宋_GB2312" w:cs="仿宋_GB2312" w:eastAsia="仿宋_GB2312"/>
                      <w:sz w:val="21"/>
                    </w:rPr>
                    <w:t>3.2●清洁和杀菌合二为一，内含表面活性剂，能迅速清洁去污。</w:t>
                  </w:r>
                </w:p>
                <w:p>
                  <w:pPr>
                    <w:pStyle w:val="null3"/>
                    <w:jc w:val="both"/>
                  </w:pPr>
                  <w:r>
                    <w:rPr>
                      <w:rFonts w:ascii="仿宋_GB2312" w:hAnsi="仿宋_GB2312" w:cs="仿宋_GB2312" w:eastAsia="仿宋_GB2312"/>
                      <w:sz w:val="21"/>
                    </w:rPr>
                    <w:t>3.3●不添加酒精，不伤手，无毒性。</w:t>
                  </w:r>
                </w:p>
                <w:p>
                  <w:pPr>
                    <w:pStyle w:val="null3"/>
                    <w:jc w:val="both"/>
                  </w:pPr>
                  <w:r>
                    <w:rPr>
                      <w:rFonts w:ascii="仿宋_GB2312" w:hAnsi="仿宋_GB2312" w:cs="仿宋_GB2312" w:eastAsia="仿宋_GB2312"/>
                      <w:sz w:val="21"/>
                    </w:rPr>
                    <w:t>3.4●对仪器、设备无腐蚀、无损伤，可用于B超探头的消毒。</w:t>
                  </w:r>
                </w:p>
                <w:p>
                  <w:pPr>
                    <w:pStyle w:val="null3"/>
                    <w:jc w:val="both"/>
                  </w:pPr>
                  <w:r>
                    <w:rPr>
                      <w:rFonts w:ascii="仿宋_GB2312" w:hAnsi="仿宋_GB2312" w:cs="仿宋_GB2312" w:eastAsia="仿宋_GB2312"/>
                      <w:sz w:val="21"/>
                    </w:rPr>
                    <w:t>4.●适用范围：物体表面的清洁和杀菌。</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72.</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100ml75%消毒酒精</w:t>
                  </w:r>
                </w:p>
              </w:tc>
              <w:tc>
                <w:tcPr>
                  <w:tcW w:type="dxa" w:w="32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1.●主要成分及含量：以乙醇为主要有效成分的消毒液，乙醇含量为75%±5%（V/V）。</w:t>
                  </w:r>
                </w:p>
                <w:p>
                  <w:pPr>
                    <w:pStyle w:val="null3"/>
                    <w:jc w:val="both"/>
                  </w:pPr>
                  <w:r>
                    <w:rPr>
                      <w:rFonts w:ascii="仿宋_GB2312" w:hAnsi="仿宋_GB2312" w:cs="仿宋_GB2312" w:eastAsia="仿宋_GB2312"/>
                      <w:sz w:val="21"/>
                    </w:rPr>
                    <w:t>2.●使用范围：适用于手术和注射部位的皮肤及一般物体表面消毒。</w:t>
                  </w:r>
                </w:p>
                <w:p>
                  <w:pPr>
                    <w:pStyle w:val="null3"/>
                    <w:jc w:val="both"/>
                  </w:pPr>
                  <w:r>
                    <w:rPr>
                      <w:rFonts w:ascii="仿宋_GB2312" w:hAnsi="仿宋_GB2312" w:cs="仿宋_GB2312" w:eastAsia="仿宋_GB2312"/>
                      <w:sz w:val="21"/>
                    </w:rPr>
                    <w:t>3.●有效期：不低于24个月</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73.</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100ml喷雾75%消毒酒精</w:t>
                  </w:r>
                </w:p>
              </w:tc>
              <w:tc>
                <w:tcPr>
                  <w:tcW w:type="dxa" w:w="3204"/>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74.</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500ml75%消毒酒精</w:t>
                  </w:r>
                </w:p>
              </w:tc>
              <w:tc>
                <w:tcPr>
                  <w:tcW w:type="dxa" w:w="3204"/>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75.</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过氧乙酸消毒液</w:t>
                  </w:r>
                </w:p>
              </w:tc>
              <w:tc>
                <w:tcPr>
                  <w:tcW w:type="dxa" w:w="3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1.●用于内镜自动清洗消毒机和手工方式对内镜以及医疗器械的高水平消毒、灭菌。</w:t>
                  </w:r>
                </w:p>
                <w:p>
                  <w:pPr>
                    <w:pStyle w:val="null3"/>
                    <w:jc w:val="both"/>
                  </w:pPr>
                  <w:r>
                    <w:rPr>
                      <w:rFonts w:ascii="仿宋_GB2312" w:hAnsi="仿宋_GB2312" w:cs="仿宋_GB2312" w:eastAsia="仿宋_GB2312"/>
                      <w:sz w:val="21"/>
                    </w:rPr>
                    <w:t>2.●无色透明液体，无明显刺激性醋酸气味，保护医护。</w:t>
                  </w:r>
                </w:p>
                <w:p>
                  <w:pPr>
                    <w:pStyle w:val="null3"/>
                    <w:jc w:val="both"/>
                  </w:pPr>
                  <w:r>
                    <w:rPr>
                      <w:rFonts w:ascii="仿宋_GB2312" w:hAnsi="仿宋_GB2312" w:cs="仿宋_GB2312" w:eastAsia="仿宋_GB2312"/>
                      <w:sz w:val="21"/>
                    </w:rPr>
                    <w:t>3.●过氧乙酸含量范围：0.276%±0.041%，符合《软式内镜清洗消毒技术规范》WS 507—2016中的浓度含量要求。</w:t>
                  </w:r>
                </w:p>
                <w:p>
                  <w:pPr>
                    <w:pStyle w:val="null3"/>
                    <w:jc w:val="both"/>
                  </w:pPr>
                  <w:r>
                    <w:rPr>
                      <w:rFonts w:ascii="仿宋_GB2312" w:hAnsi="仿宋_GB2312" w:cs="仿宋_GB2312" w:eastAsia="仿宋_GB2312"/>
                      <w:sz w:val="21"/>
                    </w:rPr>
                    <w:t>4.●中性PH值，性能温和，PH值范围：6.6-7.1。</w:t>
                  </w:r>
                </w:p>
                <w:p>
                  <w:pPr>
                    <w:pStyle w:val="null3"/>
                    <w:jc w:val="both"/>
                  </w:pPr>
                  <w:r>
                    <w:rPr>
                      <w:rFonts w:ascii="仿宋_GB2312" w:hAnsi="仿宋_GB2312" w:cs="仿宋_GB2312" w:eastAsia="仿宋_GB2312"/>
                      <w:sz w:val="21"/>
                    </w:rPr>
                    <w:t>5.●无职业暴露风险，室内操作无致癌性挥发物，无有毒杂环分子，产品毒性为实际无毒级并有</w:t>
                  </w:r>
                  <w:r>
                    <w:rPr>
                      <w:rFonts w:ascii="仿宋_GB2312" w:hAnsi="仿宋_GB2312" w:cs="仿宋_GB2312" w:eastAsia="仿宋_GB2312"/>
                      <w:sz w:val="21"/>
                      <w:b/>
                    </w:rPr>
                    <w:t>第三方检测报告</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6.●对人体刺激性低，一次完整皮肤刺激性试验结果为无刺激性</w:t>
                  </w:r>
                  <w:r>
                    <w:rPr>
                      <w:rFonts w:ascii="仿宋_GB2312" w:hAnsi="仿宋_GB2312" w:cs="仿宋_GB2312" w:eastAsia="仿宋_GB2312"/>
                      <w:sz w:val="21"/>
                      <w:b/>
                    </w:rPr>
                    <w:t>并有第三方检测报告</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7.●高水平消毒作用5分钟，过氧乙酸含量≥0.1%，模拟现场试验对芽孢的杀灭对数值＞3.00，可连续使用14天（共循环100条模拟内镜体）并有</w:t>
                  </w:r>
                  <w:r>
                    <w:rPr>
                      <w:rFonts w:ascii="仿宋_GB2312" w:hAnsi="仿宋_GB2312" w:cs="仿宋_GB2312" w:eastAsia="仿宋_GB2312"/>
                      <w:sz w:val="21"/>
                      <w:b/>
                    </w:rPr>
                    <w:t>第三方检测报告</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8.●灭菌作用5分钟，过氧乙酸含量≥0.2%，试验样本均无菌生长，可连续使用14天（共循环224条模拟内镜体）并有</w:t>
                  </w:r>
                  <w:r>
                    <w:rPr>
                      <w:rFonts w:ascii="仿宋_GB2312" w:hAnsi="仿宋_GB2312" w:cs="仿宋_GB2312" w:eastAsia="仿宋_GB2312"/>
                      <w:sz w:val="21"/>
                      <w:b/>
                    </w:rPr>
                    <w:t>第三方检测报告</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9.★对金属腐蚀性完全符合GB27949-2020版医疗器械消毒剂通用要求，对不锈钢基本无腐蚀，对铜，铝，碳钢仅具轻度腐蚀，并有</w:t>
                  </w:r>
                  <w:r>
                    <w:rPr>
                      <w:rFonts w:ascii="仿宋_GB2312" w:hAnsi="仿宋_GB2312" w:cs="仿宋_GB2312" w:eastAsia="仿宋_GB2312"/>
                      <w:sz w:val="21"/>
                      <w:b/>
                    </w:rPr>
                    <w:t>第三方检测报告</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10.★提供消毒剂浸泡72小时和7天后消毒剂与器械的相容性，完全符合GB27949-2020版医疗器械消毒剂通用要求，并有</w:t>
                  </w:r>
                  <w:r>
                    <w:rPr>
                      <w:rFonts w:ascii="仿宋_GB2312" w:hAnsi="仿宋_GB2312" w:cs="仿宋_GB2312" w:eastAsia="仿宋_GB2312"/>
                      <w:sz w:val="21"/>
                      <w:b/>
                    </w:rPr>
                    <w:t>第三方检测报告</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11.●作用5分钟对脊髓灰质炎病毒的杀灭对数值＞4，并有</w:t>
                  </w:r>
                  <w:r>
                    <w:rPr>
                      <w:rFonts w:ascii="仿宋_GB2312" w:hAnsi="仿宋_GB2312" w:cs="仿宋_GB2312" w:eastAsia="仿宋_GB2312"/>
                      <w:sz w:val="21"/>
                      <w:b/>
                    </w:rPr>
                    <w:t>第三方检测报告</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12.★完全的水溶性，安全环保，提供过氧乙酸对内镜进行消毒灭菌后外排水中大肠杆菌的检出值，符合《医疗机构水污染物排放标准》GB18466-2005可以直接排放下水道，不需要专业化学品公司回收处理并有</w:t>
                  </w:r>
                  <w:r>
                    <w:rPr>
                      <w:rFonts w:ascii="仿宋_GB2312" w:hAnsi="仿宋_GB2312" w:cs="仿宋_GB2312" w:eastAsia="仿宋_GB2312"/>
                      <w:sz w:val="21"/>
                      <w:b/>
                    </w:rPr>
                    <w:t>第三方检测报告</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13.●产品不列入《危险化学品目录》（2015版）中的危险化学品，并有</w:t>
                  </w:r>
                  <w:r>
                    <w:rPr>
                      <w:rFonts w:ascii="仿宋_GB2312" w:hAnsi="仿宋_GB2312" w:cs="仿宋_GB2312" w:eastAsia="仿宋_GB2312"/>
                      <w:sz w:val="21"/>
                      <w:b/>
                    </w:rPr>
                    <w:t>第三方检测报告</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14.●产品贮存有效期为2年，并有</w:t>
                  </w:r>
                  <w:r>
                    <w:rPr>
                      <w:rFonts w:ascii="仿宋_GB2312" w:hAnsi="仿宋_GB2312" w:cs="仿宋_GB2312" w:eastAsia="仿宋_GB2312"/>
                      <w:sz w:val="21"/>
                      <w:b/>
                    </w:rPr>
                    <w:t>第三方检测报告</w:t>
                  </w:r>
                </w:p>
                <w:p>
                  <w:pPr>
                    <w:pStyle w:val="null3"/>
                    <w:jc w:val="both"/>
                  </w:pPr>
                  <w:r>
                    <w:rPr>
                      <w:rFonts w:ascii="仿宋_GB2312" w:hAnsi="仿宋_GB2312" w:cs="仿宋_GB2312" w:eastAsia="仿宋_GB2312"/>
                      <w:sz w:val="21"/>
                    </w:rPr>
                    <w:t>15.★规格：5L/瓶。</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76.</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医用隔离眼罩</w:t>
                  </w:r>
                  <w:r>
                    <w:rPr>
                      <w:rFonts w:ascii="仿宋_GB2312" w:hAnsi="仿宋_GB2312" w:cs="仿宋_GB2312" w:eastAsia="仿宋_GB2312"/>
                      <w:sz w:val="21"/>
                    </w:rPr>
                    <w:t>(医用护目镜)</w:t>
                  </w:r>
                </w:p>
              </w:tc>
              <w:tc>
                <w:tcPr>
                  <w:tcW w:type="dxa" w:w="3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1.●由高分子材料制成的防护罩和固定装置组成。</w:t>
                  </w:r>
                </w:p>
                <w:p>
                  <w:pPr>
                    <w:pStyle w:val="null3"/>
                    <w:jc w:val="both"/>
                  </w:pPr>
                  <w:r>
                    <w:rPr>
                      <w:rFonts w:ascii="仿宋_GB2312" w:hAnsi="仿宋_GB2312" w:cs="仿宋_GB2312" w:eastAsia="仿宋_GB2312"/>
                      <w:sz w:val="21"/>
                    </w:rPr>
                    <w:t>2.●用于医疗机构中检查治疗时起防护作用，阻隔体液、血液飞溅或泼溅，防尘、防雾。</w:t>
                  </w:r>
                </w:p>
                <w:p>
                  <w:pPr>
                    <w:pStyle w:val="null3"/>
                    <w:jc w:val="both"/>
                  </w:pPr>
                  <w:r>
                    <w:rPr>
                      <w:rFonts w:ascii="仿宋_GB2312" w:hAnsi="仿宋_GB2312" w:cs="仿宋_GB2312" w:eastAsia="仿宋_GB2312"/>
                      <w:sz w:val="21"/>
                    </w:rPr>
                    <w:t>3.●透光率:护目镜透明透光率应≥90％;，灰色黑镜片透光率应≥17防护性能。</w:t>
                  </w:r>
                </w:p>
                <w:p>
                  <w:pPr>
                    <w:pStyle w:val="null3"/>
                    <w:jc w:val="both"/>
                  </w:pPr>
                  <w:r>
                    <w:rPr>
                      <w:rFonts w:ascii="仿宋_GB2312" w:hAnsi="仿宋_GB2312" w:cs="仿宋_GB2312" w:eastAsia="仿宋_GB2312"/>
                      <w:sz w:val="21"/>
                    </w:rPr>
                    <w:t>4.★防护眼罩应符合《个人用眼护具技术要求》（GB14866-2006）。</w:t>
                  </w:r>
                </w:p>
                <w:p>
                  <w:pPr>
                    <w:pStyle w:val="null3"/>
                    <w:jc w:val="both"/>
                  </w:pPr>
                  <w:r>
                    <w:rPr>
                      <w:rFonts w:ascii="仿宋_GB2312" w:hAnsi="仿宋_GB2312" w:cs="仿宋_GB2312" w:eastAsia="仿宋_GB2312"/>
                      <w:sz w:val="21"/>
                    </w:rPr>
                    <w:t>5.●性能要求：防护眼罩应能使眼罩与脸部紧密贴合，尤其是在和眼眉交汇的眼角部位，应有防起雾镜片涂层；非直通式通气孔或不带通气孔。</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77.</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医用隔离面罩</w:t>
                  </w:r>
                </w:p>
              </w:tc>
              <w:tc>
                <w:tcPr>
                  <w:tcW w:type="dxa" w:w="3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1.●结构及组成：套头式由防溅片、支撑海绵和松紧带组成。</w:t>
                  </w:r>
                </w:p>
                <w:p>
                  <w:pPr>
                    <w:pStyle w:val="null3"/>
                    <w:jc w:val="both"/>
                  </w:pPr>
                  <w:r>
                    <w:rPr>
                      <w:rFonts w:ascii="仿宋_GB2312" w:hAnsi="仿宋_GB2312" w:cs="仿宋_GB2312" w:eastAsia="仿宋_GB2312"/>
                      <w:sz w:val="21"/>
                    </w:rPr>
                    <w:t>2.★规格、型号:套头式，中号或小号。</w:t>
                  </w:r>
                </w:p>
                <w:p>
                  <w:pPr>
                    <w:pStyle w:val="null3"/>
                    <w:jc w:val="both"/>
                  </w:pPr>
                  <w:r>
                    <w:rPr>
                      <w:rFonts w:ascii="仿宋_GB2312" w:hAnsi="仿宋_GB2312" w:cs="仿宋_GB2312" w:eastAsia="仿宋_GB2312"/>
                      <w:sz w:val="21"/>
                    </w:rPr>
                    <w:t>3.●使用范围：医疗活动中操作者面部的保护。</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78.</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一次性医用鞋套</w:t>
                  </w:r>
                </w:p>
              </w:tc>
              <w:tc>
                <w:tcPr>
                  <w:tcW w:type="dxa" w:w="3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1.●结构及组成：采用适宜材料制成（主要由薄型粘合法非织造布或聚乙烯材料制成）有足够的强度和阻隔性能，非无菌提供。</w:t>
                  </w:r>
                </w:p>
                <w:p>
                  <w:pPr>
                    <w:pStyle w:val="null3"/>
                    <w:jc w:val="both"/>
                  </w:pPr>
                  <w:r>
                    <w:rPr>
                      <w:rFonts w:ascii="仿宋_GB2312" w:hAnsi="仿宋_GB2312" w:cs="仿宋_GB2312" w:eastAsia="仿宋_GB2312"/>
                      <w:sz w:val="21"/>
                    </w:rPr>
                    <w:t>2.●适用范围：医务人员在医疗机构中使用，防止接触到具有潜在感染性的患者血液、体液、分泌物等，起阻隔、防护作用。</w:t>
                  </w:r>
                </w:p>
                <w:p>
                  <w:pPr>
                    <w:pStyle w:val="null3"/>
                    <w:jc w:val="both"/>
                  </w:pPr>
                  <w:r>
                    <w:rPr>
                      <w:rFonts w:ascii="仿宋_GB2312" w:hAnsi="仿宋_GB2312" w:cs="仿宋_GB2312" w:eastAsia="仿宋_GB2312"/>
                      <w:sz w:val="21"/>
                    </w:rPr>
                    <w:t>3.★规格：短，加厚型大号、中号，包装：≥100双/包。</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79.</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医用隔离鞋套</w:t>
                  </w:r>
                </w:p>
              </w:tc>
              <w:tc>
                <w:tcPr>
                  <w:tcW w:type="dxa" w:w="3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1.●结构及组成：采用适宜材料制成（主要由薄型粘合法非织造布或聚乙烯材料制成）有足够的强度和阻隔性能，非无菌提供。</w:t>
                  </w:r>
                </w:p>
                <w:p>
                  <w:pPr>
                    <w:pStyle w:val="null3"/>
                    <w:jc w:val="both"/>
                  </w:pPr>
                  <w:r>
                    <w:rPr>
                      <w:rFonts w:ascii="仿宋_GB2312" w:hAnsi="仿宋_GB2312" w:cs="仿宋_GB2312" w:eastAsia="仿宋_GB2312"/>
                      <w:sz w:val="21"/>
                    </w:rPr>
                    <w:t>2.●适用范围：医务人员在医疗机构中使用，防止接触到具有潜在感染性的患者血液、体液、分泌物等，起阻隔、防护作用。</w:t>
                  </w:r>
                </w:p>
                <w:p>
                  <w:pPr>
                    <w:pStyle w:val="null3"/>
                    <w:jc w:val="both"/>
                  </w:pPr>
                  <w:r>
                    <w:rPr>
                      <w:rFonts w:ascii="仿宋_GB2312" w:hAnsi="仿宋_GB2312" w:cs="仿宋_GB2312" w:eastAsia="仿宋_GB2312"/>
                      <w:sz w:val="21"/>
                    </w:rPr>
                    <w:t>3.★规格：长筒型，I型50cm×40cm×25cm。</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80.</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无菌连体式</w:t>
                  </w:r>
                  <w:r>
                    <w:rPr>
                      <w:rFonts w:ascii="仿宋_GB2312" w:hAnsi="仿宋_GB2312" w:cs="仿宋_GB2312" w:eastAsia="仿宋_GB2312"/>
                      <w:sz w:val="21"/>
                    </w:rPr>
                    <w:t>175（XL）医用防护服</w:t>
                  </w:r>
                </w:p>
              </w:tc>
              <w:tc>
                <w:tcPr>
                  <w:tcW w:type="dxa" w:w="32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1.●结构及组成：由连帽上衣、裤子组成，为连体式，袖口、脚踝口为弹性收口，帽子面部收口及腰部收口采用弹性收口，关键部位为左右前襟、左右臂及背部位置。</w:t>
                  </w:r>
                </w:p>
                <w:p>
                  <w:pPr>
                    <w:pStyle w:val="null3"/>
                    <w:jc w:val="both"/>
                  </w:pPr>
                  <w:r>
                    <w:rPr>
                      <w:rFonts w:ascii="仿宋_GB2312" w:hAnsi="仿宋_GB2312" w:cs="仿宋_GB2312" w:eastAsia="仿宋_GB2312"/>
                      <w:sz w:val="21"/>
                    </w:rPr>
                    <w:t>2.●经环氧乙烷灭菌，灭菌有效期二年。</w:t>
                  </w:r>
                </w:p>
                <w:p>
                  <w:pPr>
                    <w:pStyle w:val="null3"/>
                    <w:jc w:val="both"/>
                  </w:pPr>
                  <w:r>
                    <w:rPr>
                      <w:rFonts w:ascii="仿宋_GB2312" w:hAnsi="仿宋_GB2312" w:cs="仿宋_GB2312" w:eastAsia="仿宋_GB2312"/>
                      <w:sz w:val="21"/>
                    </w:rPr>
                    <w:t>3.●适用范围：供临床医务人员在工作时接触到的具有潜在感染性的患者血液、体液、分泌物、空气中的颗粒等提供阻隔、防护用。</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81.</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无菌连身式</w:t>
                  </w:r>
                  <w:r>
                    <w:rPr>
                      <w:rFonts w:ascii="仿宋_GB2312" w:hAnsi="仿宋_GB2312" w:cs="仿宋_GB2312" w:eastAsia="仿宋_GB2312"/>
                      <w:sz w:val="21"/>
                    </w:rPr>
                    <w:t>170(L)医用防护服</w:t>
                  </w:r>
                </w:p>
              </w:tc>
              <w:tc>
                <w:tcPr>
                  <w:tcW w:type="dxa" w:w="3204"/>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82.</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无菌连身式</w:t>
                  </w:r>
                  <w:r>
                    <w:rPr>
                      <w:rFonts w:ascii="仿宋_GB2312" w:hAnsi="仿宋_GB2312" w:cs="仿宋_GB2312" w:eastAsia="仿宋_GB2312"/>
                      <w:sz w:val="21"/>
                    </w:rPr>
                    <w:t>180(2XL)医用防护服</w:t>
                  </w:r>
                </w:p>
              </w:tc>
              <w:tc>
                <w:tcPr>
                  <w:tcW w:type="dxa" w:w="3204"/>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83.</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无菌连身式</w:t>
                  </w:r>
                  <w:r>
                    <w:rPr>
                      <w:rFonts w:ascii="仿宋_GB2312" w:hAnsi="仿宋_GB2312" w:cs="仿宋_GB2312" w:eastAsia="仿宋_GB2312"/>
                      <w:sz w:val="21"/>
                    </w:rPr>
                    <w:t>185(3XL)医用防护服</w:t>
                  </w:r>
                </w:p>
              </w:tc>
              <w:tc>
                <w:tcPr>
                  <w:tcW w:type="dxa" w:w="3204"/>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84.</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一次性使用手术衣</w:t>
                  </w:r>
                </w:p>
              </w:tc>
              <w:tc>
                <w:tcPr>
                  <w:tcW w:type="dxa" w:w="3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1.●产品由非织造布制成或由淋膜非织造制成。经环氧乙烷灭菌，产品无菌。</w:t>
                  </w:r>
                </w:p>
                <w:p>
                  <w:pPr>
                    <w:pStyle w:val="null3"/>
                    <w:jc w:val="both"/>
                  </w:pPr>
                  <w:r>
                    <w:rPr>
                      <w:rFonts w:ascii="仿宋_GB2312" w:hAnsi="仿宋_GB2312" w:cs="仿宋_GB2312" w:eastAsia="仿宋_GB2312"/>
                      <w:sz w:val="21"/>
                    </w:rPr>
                    <w:t>2.★规格型号：大号、中号、小号。</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85.</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一次性使用隔离衣</w:t>
                  </w:r>
                </w:p>
              </w:tc>
              <w:tc>
                <w:tcPr>
                  <w:tcW w:type="dxa" w:w="3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1.★规格型号：连体式/反穿式</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86.</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6.5#一次性使用灭菌橡胶外科手套</w:t>
                  </w:r>
                </w:p>
              </w:tc>
              <w:tc>
                <w:tcPr>
                  <w:tcW w:type="dxa" w:w="32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1.●结构及组成：本产品由天然橡胶胶乳加工制成。</w:t>
                  </w:r>
                </w:p>
                <w:p>
                  <w:pPr>
                    <w:pStyle w:val="null3"/>
                    <w:jc w:val="both"/>
                  </w:pPr>
                  <w:r>
                    <w:rPr>
                      <w:rFonts w:ascii="仿宋_GB2312" w:hAnsi="仿宋_GB2312" w:cs="仿宋_GB2312" w:eastAsia="仿宋_GB2312"/>
                      <w:sz w:val="21"/>
                    </w:rPr>
                    <w:t>2.●产品经钴60辐射或经环氧乙烷灭菌后，一次性使用，产品应无菌。</w:t>
                  </w:r>
                </w:p>
                <w:p>
                  <w:pPr>
                    <w:pStyle w:val="null3"/>
                    <w:jc w:val="both"/>
                  </w:pPr>
                  <w:r>
                    <w:rPr>
                      <w:rFonts w:ascii="仿宋_GB2312" w:hAnsi="仿宋_GB2312" w:cs="仿宋_GB2312" w:eastAsia="仿宋_GB2312"/>
                      <w:sz w:val="21"/>
                    </w:rPr>
                    <w:t>3.●适用范围：用于外科操作中保护病人和使用者，避免交叉感染</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87.</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7#一次性使用灭菌橡胶外科手套</w:t>
                  </w:r>
                </w:p>
              </w:tc>
              <w:tc>
                <w:tcPr>
                  <w:tcW w:type="dxa" w:w="3204"/>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88.</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7.5#一次性使用灭菌橡胶外科手套</w:t>
                  </w:r>
                </w:p>
              </w:tc>
              <w:tc>
                <w:tcPr>
                  <w:tcW w:type="dxa" w:w="3204"/>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89.</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一次性使用聚乙烯检查手套</w:t>
                  </w:r>
                  <w:r>
                    <w:rPr>
                      <w:rFonts w:ascii="仿宋_GB2312" w:hAnsi="仿宋_GB2312" w:cs="仿宋_GB2312" w:eastAsia="仿宋_GB2312"/>
                      <w:sz w:val="21"/>
                    </w:rPr>
                    <w:t>(PE)</w:t>
                  </w:r>
                </w:p>
              </w:tc>
              <w:tc>
                <w:tcPr>
                  <w:tcW w:type="dxa" w:w="3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1.●材料：采用聚乙烯材料制成。</w:t>
                  </w:r>
                </w:p>
                <w:p>
                  <w:pPr>
                    <w:pStyle w:val="null3"/>
                    <w:jc w:val="both"/>
                  </w:pPr>
                  <w:r>
                    <w:rPr>
                      <w:rFonts w:ascii="仿宋_GB2312" w:hAnsi="仿宋_GB2312" w:cs="仿宋_GB2312" w:eastAsia="仿宋_GB2312"/>
                      <w:sz w:val="21"/>
                    </w:rPr>
                    <w:t>2.●外观：（PE）检查手套外表面有压纹，无气泡、孔眼、撕裂现象。</w:t>
                  </w:r>
                </w:p>
                <w:p>
                  <w:pPr>
                    <w:pStyle w:val="null3"/>
                    <w:jc w:val="both"/>
                  </w:pPr>
                  <w:r>
                    <w:rPr>
                      <w:rFonts w:ascii="仿宋_GB2312" w:hAnsi="仿宋_GB2312" w:cs="仿宋_GB2312" w:eastAsia="仿宋_GB2312"/>
                      <w:sz w:val="21"/>
                    </w:rPr>
                    <w:t>3.●使用性能：不得有漏气、漏水现象。（用气将手套充满，扎紧手套口，把手套全部侵入常温水中用手捏，观察有无气泡产生，无气泡为合格。）</w:t>
                  </w:r>
                </w:p>
                <w:p>
                  <w:pPr>
                    <w:pStyle w:val="null3"/>
                    <w:jc w:val="both"/>
                  </w:pPr>
                  <w:r>
                    <w:rPr>
                      <w:rFonts w:ascii="仿宋_GB2312" w:hAnsi="仿宋_GB2312" w:cs="仿宋_GB2312" w:eastAsia="仿宋_GB2312"/>
                      <w:sz w:val="21"/>
                    </w:rPr>
                    <w:t>4.●产品描述：医疗检查过程中穿戴于检查者手、指、头等部位的用品。</w:t>
                  </w:r>
                </w:p>
                <w:p>
                  <w:pPr>
                    <w:pStyle w:val="null3"/>
                    <w:jc w:val="both"/>
                  </w:pPr>
                  <w:r>
                    <w:rPr>
                      <w:rFonts w:ascii="仿宋_GB2312" w:hAnsi="仿宋_GB2312" w:cs="仿宋_GB2312" w:eastAsia="仿宋_GB2312"/>
                      <w:sz w:val="21"/>
                    </w:rPr>
                    <w:t>5.●用途：用于防止医生与患者之间的交叉感染。</w:t>
                  </w:r>
                </w:p>
                <w:p>
                  <w:pPr>
                    <w:pStyle w:val="null3"/>
                    <w:jc w:val="both"/>
                  </w:pPr>
                  <w:r>
                    <w:rPr>
                      <w:rFonts w:ascii="仿宋_GB2312" w:hAnsi="仿宋_GB2312" w:cs="仿宋_GB2312" w:eastAsia="仿宋_GB2312"/>
                      <w:sz w:val="21"/>
                    </w:rPr>
                    <w:t>8.★规格：每包≥100只;（PE）检查手套按尺寸不同分为大、中、小三种规格。</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90.</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一次性使用医用橡胶检查手套</w:t>
                  </w:r>
                </w:p>
              </w:tc>
              <w:tc>
                <w:tcPr>
                  <w:tcW w:type="dxa" w:w="3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1.★规格：检查手套有大、中、小号三种规格可选。</w:t>
                  </w:r>
                </w:p>
                <w:p>
                  <w:pPr>
                    <w:pStyle w:val="null3"/>
                    <w:jc w:val="both"/>
                  </w:pPr>
                  <w:r>
                    <w:rPr>
                      <w:rFonts w:ascii="仿宋_GB2312" w:hAnsi="仿宋_GB2312" w:cs="仿宋_GB2312" w:eastAsia="仿宋_GB2312"/>
                      <w:sz w:val="21"/>
                    </w:rPr>
                    <w:t>2.★材料：检查手套采用符合GB 10213—2006《一次性使用橡胶检查手套》天然橡胶制成。</w:t>
                  </w:r>
                </w:p>
                <w:p>
                  <w:pPr>
                    <w:pStyle w:val="null3"/>
                    <w:jc w:val="both"/>
                  </w:pPr>
                  <w:r>
                    <w:rPr>
                      <w:rFonts w:ascii="仿宋_GB2312" w:hAnsi="仿宋_GB2312" w:cs="仿宋_GB2312" w:eastAsia="仿宋_GB2312"/>
                      <w:sz w:val="21"/>
                    </w:rPr>
                    <w:t>3.●外观：检查手套外表无气泡、无孔眼、无撕裂现象。</w:t>
                  </w:r>
                </w:p>
                <w:p>
                  <w:pPr>
                    <w:pStyle w:val="null3"/>
                    <w:jc w:val="both"/>
                  </w:pPr>
                  <w:r>
                    <w:rPr>
                      <w:rFonts w:ascii="仿宋_GB2312" w:hAnsi="仿宋_GB2312" w:cs="仿宋_GB2312" w:eastAsia="仿宋_GB2312"/>
                      <w:sz w:val="21"/>
                    </w:rPr>
                    <w:t>4.●使用性能：无漏气，手套袖口应松紧合适。在使用时无任何回卷或起皱。</w:t>
                  </w:r>
                </w:p>
                <w:p>
                  <w:pPr>
                    <w:pStyle w:val="null3"/>
                    <w:jc w:val="both"/>
                  </w:pPr>
                  <w:r>
                    <w:rPr>
                      <w:rFonts w:ascii="仿宋_GB2312" w:hAnsi="仿宋_GB2312" w:cs="仿宋_GB2312" w:eastAsia="仿宋_GB2312"/>
                      <w:sz w:val="21"/>
                    </w:rPr>
                    <w:t>5.●断裂伸长率：检查手套的断裂伸长率应≥700%。</w:t>
                  </w:r>
                </w:p>
                <w:p>
                  <w:pPr>
                    <w:pStyle w:val="null3"/>
                    <w:jc w:val="both"/>
                  </w:pPr>
                  <w:r>
                    <w:rPr>
                      <w:rFonts w:ascii="仿宋_GB2312" w:hAnsi="仿宋_GB2312" w:cs="仿宋_GB2312" w:eastAsia="仿宋_GB2312"/>
                      <w:sz w:val="21"/>
                    </w:rPr>
                    <w:t>6.●用途：医疗检查过程中穿戴于检查者手、指、头等部位的用品。</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91.</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医用防护口罩</w:t>
                  </w:r>
                </w:p>
              </w:tc>
              <w:tc>
                <w:tcPr>
                  <w:tcW w:type="dxa" w:w="3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1.●折叠型耳挂式，过滤率≥95%</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92.</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一次性使用口罩、帽子套装</w:t>
                  </w:r>
                </w:p>
              </w:tc>
              <w:tc>
                <w:tcPr>
                  <w:tcW w:type="dxa" w:w="3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1.●本产品以医用薄型粘合法非织造布为主要原材料制成。经环氧乙烷灭菌，产品无菌。</w:t>
                  </w:r>
                </w:p>
                <w:p>
                  <w:pPr>
                    <w:pStyle w:val="null3"/>
                    <w:jc w:val="both"/>
                  </w:pPr>
                  <w:r>
                    <w:rPr>
                      <w:rFonts w:ascii="仿宋_GB2312" w:hAnsi="仿宋_GB2312" w:cs="仿宋_GB2312" w:eastAsia="仿宋_GB2312"/>
                      <w:sz w:val="21"/>
                    </w:rPr>
                    <w:t>2.●适用于临床医务人员在有创操作过程中所佩带，为接受处理的患者及实施有创操作的医务人员提供防护，阻止血液、液体和飞溅物传播。</w:t>
                  </w:r>
                </w:p>
                <w:p>
                  <w:pPr>
                    <w:pStyle w:val="null3"/>
                    <w:jc w:val="both"/>
                  </w:pPr>
                  <w:r>
                    <w:rPr>
                      <w:rFonts w:ascii="仿宋_GB2312" w:hAnsi="仿宋_GB2312" w:cs="仿宋_GB2312" w:eastAsia="仿宋_GB2312"/>
                      <w:sz w:val="21"/>
                    </w:rPr>
                    <w:t>3.★规格型号：口罩型号：绑带式，帽子：大中小号。口罩（系带式口罩）：平面型；平顶帽（净边帽）</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93.</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一次性使用医用帽</w:t>
                  </w:r>
                </w:p>
              </w:tc>
              <w:tc>
                <w:tcPr>
                  <w:tcW w:type="dxa" w:w="3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1.●结构及组成：本产品由卫生用非织造布和松紧带制成，按成形后形状不同分为多种，其中裙帽含有发带；按产品适用场所分为手术室用帽子和普通场所用帽子，其中手术室用帽子也适用于普通场所。</w:t>
                  </w:r>
                </w:p>
                <w:p>
                  <w:pPr>
                    <w:pStyle w:val="null3"/>
                    <w:jc w:val="both"/>
                  </w:pPr>
                  <w:r>
                    <w:rPr>
                      <w:rFonts w:ascii="仿宋_GB2312" w:hAnsi="仿宋_GB2312" w:cs="仿宋_GB2312" w:eastAsia="仿宋_GB2312"/>
                      <w:sz w:val="21"/>
                    </w:rPr>
                    <w:t>2.●产品经环氧乙烷灭菌，无菌。</w:t>
                  </w:r>
                </w:p>
                <w:p>
                  <w:pPr>
                    <w:pStyle w:val="null3"/>
                    <w:jc w:val="both"/>
                  </w:pPr>
                  <w:r>
                    <w:rPr>
                      <w:rFonts w:ascii="仿宋_GB2312" w:hAnsi="仿宋_GB2312" w:cs="仿宋_GB2312" w:eastAsia="仿宋_GB2312"/>
                      <w:sz w:val="21"/>
                    </w:rPr>
                    <w:t>3.★规格：平顶、条形。</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94.</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过氧化氢低温等离子化学指示卡</w:t>
                  </w:r>
                </w:p>
              </w:tc>
              <w:tc>
                <w:tcPr>
                  <w:tcW w:type="dxa" w:w="3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1.★规格：200片/盒</w:t>
                  </w:r>
                </w:p>
                <w:p>
                  <w:pPr>
                    <w:pStyle w:val="null3"/>
                    <w:jc w:val="both"/>
                  </w:pPr>
                  <w:r>
                    <w:rPr>
                      <w:rFonts w:ascii="仿宋_GB2312" w:hAnsi="仿宋_GB2312" w:cs="仿宋_GB2312" w:eastAsia="仿宋_GB2312"/>
                      <w:sz w:val="21"/>
                    </w:rPr>
                    <w:t>2.●产品要求：过氧化氢低温等离子体灭菌过程指示卡所用指示油墨的变色反应受过氧化氢浓度、温度和时间等条件的影响，在过氧化氢低温等离子体灭菌过程中会产生明显的颜色变化，依据颜色变化情况，区分物品是否经过灭菌。</w:t>
                  </w:r>
                </w:p>
                <w:p>
                  <w:pPr>
                    <w:pStyle w:val="null3"/>
                    <w:jc w:val="both"/>
                  </w:pPr>
                  <w:r>
                    <w:rPr>
                      <w:rFonts w:ascii="仿宋_GB2312" w:hAnsi="仿宋_GB2312" w:cs="仿宋_GB2312" w:eastAsia="仿宋_GB2312"/>
                      <w:sz w:val="21"/>
                    </w:rPr>
                    <w:t>3.★与采购人现用过氧化氢低温等离子灭菌器配套使用（山东新华PS-100X）。</w:t>
                  </w:r>
                </w:p>
                <w:p>
                  <w:pPr>
                    <w:pStyle w:val="null3"/>
                    <w:jc w:val="both"/>
                  </w:pPr>
                  <w:r>
                    <w:rPr>
                      <w:rFonts w:ascii="仿宋_GB2312" w:hAnsi="仿宋_GB2312" w:cs="仿宋_GB2312" w:eastAsia="仿宋_GB2312"/>
                      <w:sz w:val="21"/>
                    </w:rPr>
                    <w:t>4.●预期用途：适用于过氧化氯低温等离子体灭菌过程的指示。</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95.</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过氧化氢低温等离子灭菌过程指示标签</w:t>
                  </w:r>
                </w:p>
              </w:tc>
              <w:tc>
                <w:tcPr>
                  <w:tcW w:type="dxa" w:w="3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1.●产品所用指示油墨的变色反应受过氧化氢浓度、温度和时间等条件的影响，在过氧化氢低温等离子体灭菌过程中会产生明显的颜色变化，依据颜色变化情况，区分物品是否经过灭菌。</w:t>
                  </w:r>
                </w:p>
                <w:p>
                  <w:pPr>
                    <w:pStyle w:val="null3"/>
                    <w:jc w:val="both"/>
                  </w:pPr>
                  <w:r>
                    <w:rPr>
                      <w:rFonts w:ascii="仿宋_GB2312" w:hAnsi="仿宋_GB2312" w:cs="仿宋_GB2312" w:eastAsia="仿宋_GB2312"/>
                      <w:sz w:val="21"/>
                    </w:rPr>
                    <w:t>2.●预期用途：本化学指示标签适用于过氧化氯低温等离子体灭菌过程的指示。</w:t>
                  </w:r>
                </w:p>
                <w:p>
                  <w:pPr>
                    <w:pStyle w:val="null3"/>
                    <w:jc w:val="both"/>
                  </w:pPr>
                  <w:r>
                    <w:rPr>
                      <w:rFonts w:ascii="仿宋_GB2312" w:hAnsi="仿宋_GB2312" w:cs="仿宋_GB2312" w:eastAsia="仿宋_GB2312"/>
                      <w:sz w:val="21"/>
                    </w:rPr>
                    <w:t>3.●使用方法：将指示标签贴在灭菌包装外，经过灭菌后，指示油墨变为黄色表示经过灭菌，并达到必要的灭菌参数。</w:t>
                  </w:r>
                </w:p>
                <w:p>
                  <w:pPr>
                    <w:pStyle w:val="null3"/>
                    <w:jc w:val="both"/>
                  </w:pPr>
                  <w:r>
                    <w:rPr>
                      <w:rFonts w:ascii="仿宋_GB2312" w:hAnsi="仿宋_GB2312" w:cs="仿宋_GB2312" w:eastAsia="仿宋_GB2312"/>
                      <w:sz w:val="21"/>
                    </w:rPr>
                    <w:t>4.★规格：900片/袋。</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96.</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过氧化氢低温等离子灭菌生物指示剂</w:t>
                  </w:r>
                </w:p>
              </w:tc>
              <w:tc>
                <w:tcPr>
                  <w:tcW w:type="dxa" w:w="3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1.●主要由嗜热脂肪杆菌芽孢(ATCC7953)和恢复培养基组成，根据培养后恢复培养基颜色的变化来判断过氧化氢低温等离子体灭菌是否合格。产品芽孢含量为5×105cfu支-5×105cfu支。</w:t>
                  </w:r>
                  <w:r>
                    <w:br/>
                  </w:r>
                  <w:r>
                    <w:rPr>
                      <w:rFonts w:ascii="仿宋_GB2312" w:hAnsi="仿宋_GB2312" w:cs="仿宋_GB2312" w:eastAsia="仿宋_GB2312"/>
                      <w:sz w:val="21"/>
                    </w:rPr>
                    <w:t>2.●预期用途：用于过氧化氢低温等离子体灭菌器的灭菌效果监测。</w:t>
                  </w:r>
                  <w:r>
                    <w:br/>
                  </w:r>
                  <w:r>
                    <w:rPr>
                      <w:rFonts w:ascii="仿宋_GB2312" w:hAnsi="仿宋_GB2312" w:cs="仿宋_GB2312" w:eastAsia="仿宋_GB2312"/>
                      <w:sz w:val="21"/>
                    </w:rPr>
                    <w:t>3.★规格型号：50支/盒</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97.</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100mm×100m过氧化氢低温等离子体灭菌包装袋</w:t>
                  </w:r>
                </w:p>
              </w:tc>
              <w:tc>
                <w:tcPr>
                  <w:tcW w:type="dxa" w:w="32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1.●材质要求：采用加强型原材料生产。</w:t>
                  </w:r>
                  <w:r>
                    <w:br/>
                  </w:r>
                  <w:r>
                    <w:rPr>
                      <w:rFonts w:ascii="仿宋_GB2312" w:hAnsi="仿宋_GB2312" w:cs="仿宋_GB2312" w:eastAsia="仿宋_GB2312"/>
                      <w:sz w:val="21"/>
                    </w:rPr>
                    <w:t>2.●产品要求：包装袋透明、柔韧、耐戳刺；透气性能良好，自带灭菌过程化学指示剂，辨别物品是否经过灭菌处理。</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98.</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300mm×100m过氧化氢低温等离子体灭菌包装袋</w:t>
                  </w:r>
                </w:p>
              </w:tc>
              <w:tc>
                <w:tcPr>
                  <w:tcW w:type="dxa" w:w="3204"/>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99.</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200mm×100m过氧化氢低温等离子体灭菌包装袋</w:t>
                  </w:r>
                </w:p>
              </w:tc>
              <w:tc>
                <w:tcPr>
                  <w:tcW w:type="dxa" w:w="3204"/>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100.</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过氧化氢低温等离子体器</w:t>
                  </w:r>
                  <w:r>
                    <w:rPr>
                      <w:rFonts w:ascii="仿宋_GB2312" w:hAnsi="仿宋_GB2312" w:cs="仿宋_GB2312" w:eastAsia="仿宋_GB2312"/>
                      <w:sz w:val="21"/>
                    </w:rPr>
                    <w:t>100等离子卡匣</w:t>
                  </w:r>
                </w:p>
              </w:tc>
              <w:tc>
                <w:tcPr>
                  <w:tcW w:type="dxa" w:w="3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1.★规格：12×5ml/内胆。</w:t>
                  </w:r>
                  <w:r>
                    <w:br/>
                  </w:r>
                  <w:r>
                    <w:rPr>
                      <w:rFonts w:ascii="仿宋_GB2312" w:hAnsi="仿宋_GB2312" w:cs="仿宋_GB2312" w:eastAsia="仿宋_GB2312"/>
                      <w:sz w:val="21"/>
                    </w:rPr>
                    <w:t>2.●产品技术指标：本品过氧化氢含量为56%-60%；每个卡匣过氧化氢体积12×5ml/内胆。</w:t>
                  </w:r>
                  <w:r>
                    <w:br/>
                  </w:r>
                  <w:r>
                    <w:rPr>
                      <w:rFonts w:ascii="仿宋_GB2312" w:hAnsi="仿宋_GB2312" w:cs="仿宋_GB2312" w:eastAsia="仿宋_GB2312"/>
                      <w:sz w:val="21"/>
                    </w:rPr>
                    <w:t>3.★与医院现有氧化氢低温等离子灭菌器配套使用（山东新华PS-100X）。</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101.</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过氧化氢低温等离子指示胶带</w:t>
                  </w:r>
                </w:p>
              </w:tc>
              <w:tc>
                <w:tcPr>
                  <w:tcW w:type="dxa" w:w="3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1.★规格：20mm×35m/卷/盒。</w:t>
                  </w:r>
                  <w:r>
                    <w:br/>
                  </w:r>
                  <w:r>
                    <w:rPr>
                      <w:rFonts w:ascii="仿宋_GB2312" w:hAnsi="仿宋_GB2312" w:cs="仿宋_GB2312" w:eastAsia="仿宋_GB2312"/>
                      <w:sz w:val="21"/>
                    </w:rPr>
                    <w:t>2.结构特性:</w:t>
                  </w:r>
                </w:p>
                <w:p>
                  <w:pPr>
                    <w:pStyle w:val="null3"/>
                    <w:jc w:val="left"/>
                  </w:pPr>
                  <w:r>
                    <w:rPr>
                      <w:rFonts w:ascii="仿宋_GB2312" w:hAnsi="仿宋_GB2312" w:cs="仿宋_GB2312" w:eastAsia="仿宋_GB2312"/>
                      <w:sz w:val="21"/>
                    </w:rPr>
                    <w:t>(1)●载体：选用优质PET材料，不吸附过氧化氢，无异味，强度高，具有一定的伸缩性。</w:t>
                  </w:r>
                </w:p>
                <w:p>
                  <w:pPr>
                    <w:pStyle w:val="null3"/>
                    <w:jc w:val="left"/>
                  </w:pPr>
                  <w:r>
                    <w:rPr>
                      <w:rFonts w:ascii="仿宋_GB2312" w:hAnsi="仿宋_GB2312" w:cs="仿宋_GB2312" w:eastAsia="仿宋_GB2312"/>
                      <w:sz w:val="21"/>
                    </w:rPr>
                    <w:t>(2)●指示剂：由多种化学物质组成，容易判断。</w:t>
                  </w:r>
                </w:p>
                <w:p>
                  <w:pPr>
                    <w:pStyle w:val="null3"/>
                    <w:jc w:val="left"/>
                  </w:pPr>
                  <w:r>
                    <w:rPr>
                      <w:rFonts w:ascii="仿宋_GB2312" w:hAnsi="仿宋_GB2312" w:cs="仿宋_GB2312" w:eastAsia="仿宋_GB2312"/>
                      <w:sz w:val="21"/>
                    </w:rPr>
                    <w:t>(3)●胶黏剂：选用特殊压敏胶，粘贴牢固。</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102.</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压力蒸汽灭菌化学指示标签</w:t>
                  </w:r>
                </w:p>
              </w:tc>
              <w:tc>
                <w:tcPr>
                  <w:tcW w:type="dxa" w:w="3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标签所用指示油墨的变色反应受过氧化氢浓度、温度和时间等条件的影响，在过氧化氢低温等离子体灭菌过程中会产生明显的颜色变化，依据颜色变化情况，区分物品是否经过灭菌。经过灭菌后指示油墨变为黄色表示经过灭菌。</w:t>
                  </w:r>
                  <w:r>
                    <w:br/>
                  </w:r>
                  <w:r>
                    <w:rPr>
                      <w:rFonts w:ascii="仿宋_GB2312" w:hAnsi="仿宋_GB2312" w:cs="仿宋_GB2312" w:eastAsia="仿宋_GB2312"/>
                      <w:sz w:val="21"/>
                    </w:rPr>
                    <w:t>2.●适用范围：适用于过氧化氢低温等离子体灭菌过程的指示。</w:t>
                  </w:r>
                  <w:r>
                    <w:br/>
                  </w:r>
                  <w:r>
                    <w:rPr>
                      <w:rFonts w:ascii="仿宋_GB2312" w:hAnsi="仿宋_GB2312" w:cs="仿宋_GB2312" w:eastAsia="仿宋_GB2312"/>
                      <w:sz w:val="21"/>
                    </w:rPr>
                    <w:t>3.★规格：20mm×80mm。</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103.</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压力蒸汽灭菌化学指示胶粘带</w:t>
                  </w:r>
                </w:p>
              </w:tc>
              <w:tc>
                <w:tcPr>
                  <w:tcW w:type="dxa" w:w="3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1.●材质：产品选用优质PET材料；</w:t>
                  </w:r>
                  <w:r>
                    <w:br/>
                  </w:r>
                  <w:r>
                    <w:rPr>
                      <w:rFonts w:ascii="仿宋_GB2312" w:hAnsi="仿宋_GB2312" w:cs="仿宋_GB2312" w:eastAsia="仿宋_GB2312"/>
                      <w:sz w:val="21"/>
                    </w:rPr>
                    <w:t>2.●产品要求：不吸附过氧化氢，无异味、强度高，具有一定的伸缩性；粘贴牢固。</w:t>
                  </w:r>
                  <w:r>
                    <w:br/>
                  </w:r>
                  <w:r>
                    <w:rPr>
                      <w:rFonts w:ascii="仿宋_GB2312" w:hAnsi="仿宋_GB2312" w:cs="仿宋_GB2312" w:eastAsia="仿宋_GB2312"/>
                      <w:sz w:val="21"/>
                    </w:rPr>
                    <w:t>3.★与医院现用过氧化氢低温等离子灭菌器配套使用（山东新华PS-100X）。</w:t>
                  </w:r>
                  <w:r>
                    <w:br/>
                  </w:r>
                  <w:r>
                    <w:rPr>
                      <w:rFonts w:ascii="仿宋_GB2312" w:hAnsi="仿宋_GB2312" w:cs="仿宋_GB2312" w:eastAsia="仿宋_GB2312"/>
                      <w:sz w:val="21"/>
                    </w:rPr>
                    <w:t>4.★规格：19mm×5m。</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104.</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压力蒸汽灭菌效果监测快速生物指示剂</w:t>
                  </w:r>
                </w:p>
              </w:tc>
              <w:tc>
                <w:tcPr>
                  <w:tcW w:type="dxa" w:w="3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1.★规格：50支/盒。</w:t>
                  </w:r>
                  <w:r>
                    <w:br/>
                  </w:r>
                  <w:r>
                    <w:rPr>
                      <w:rFonts w:ascii="仿宋_GB2312" w:hAnsi="仿宋_GB2312" w:cs="仿宋_GB2312" w:eastAsia="仿宋_GB2312"/>
                      <w:sz w:val="21"/>
                    </w:rPr>
                    <w:t>2.●结构与组成：蒸汽灭菌指示胶带采用压敏性粘合剂，能粘于各种包装材料，科技起到固定封包的作用。在加热时不易松懈断裂。灭菌后颜色不易褪色。当达到一定灭菌条件121°、10分钟；134°C，2分钟，化学指示条纹会由米白色变成深褐色/黑色。如变色不均匀不彻底，可提示该包裹未经过符合条件的灭菌处理。</w:t>
                  </w:r>
                  <w:r>
                    <w:br/>
                  </w:r>
                  <w:r>
                    <w:rPr>
                      <w:rFonts w:ascii="仿宋_GB2312" w:hAnsi="仿宋_GB2312" w:cs="仿宋_GB2312" w:eastAsia="仿宋_GB2312"/>
                      <w:sz w:val="21"/>
                    </w:rPr>
                    <w:t>3.●适用范围：用于压力蒸汽灭菌的包外化学监测，显示包裹是否已灭菌过。</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105.</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压力蒸汽灭菌指示卡</w:t>
                  </w:r>
                </w:p>
              </w:tc>
              <w:tc>
                <w:tcPr>
                  <w:tcW w:type="dxa" w:w="3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1.●本品为压力蒸汽灭菌化学指示卡,在灭菌过程的湿热作用下，指示剂发生化学反应并发生颜色变化。</w:t>
                  </w:r>
                  <w:r>
                    <w:br/>
                  </w:r>
                  <w:r>
                    <w:rPr>
                      <w:rFonts w:ascii="仿宋_GB2312" w:hAnsi="仿宋_GB2312" w:cs="仿宋_GB2312" w:eastAsia="仿宋_GB2312"/>
                      <w:sz w:val="21"/>
                    </w:rPr>
                    <w:t>2.●将热敏涂料涂印于指示卡上,当温度上升至要求水平,持续规定时间,涂料由浅黄色变为黑色,根据变色情况,判断灭菌物品中心是否达到所需温度和时间(指示卡置物品包中心)。</w:t>
                  </w:r>
                  <w:r>
                    <w:br/>
                  </w:r>
                  <w:r>
                    <w:rPr>
                      <w:rFonts w:ascii="仿宋_GB2312" w:hAnsi="仿宋_GB2312" w:cs="仿宋_GB2312" w:eastAsia="仿宋_GB2312"/>
                      <w:sz w:val="21"/>
                    </w:rPr>
                    <w:t>3.●本产品适用于医院对132℃,作用4min的预真空压力蒸汽灭菌处理的监测。</w:t>
                  </w:r>
                  <w:r>
                    <w:br/>
                  </w:r>
                  <w:r>
                    <w:rPr>
                      <w:rFonts w:ascii="仿宋_GB2312" w:hAnsi="仿宋_GB2312" w:cs="仿宋_GB2312" w:eastAsia="仿宋_GB2312"/>
                      <w:sz w:val="21"/>
                    </w:rPr>
                    <w:t>4.★规格：200片/盒。</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106.</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医用灭菌包装无纺布</w:t>
                  </w:r>
                </w:p>
              </w:tc>
              <w:tc>
                <w:tcPr>
                  <w:tcW w:type="dxa" w:w="3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1.●以100%聚丙烯切片为原材料制成的五层结构(SMMMS)。在合格条件下贮存，无菌有效期180天。</w:t>
                  </w:r>
                  <w:r>
                    <w:br/>
                  </w:r>
                  <w:r>
                    <w:rPr>
                      <w:rFonts w:ascii="仿宋_GB2312" w:hAnsi="仿宋_GB2312" w:cs="仿宋_GB2312" w:eastAsia="仿宋_GB2312"/>
                      <w:sz w:val="21"/>
                    </w:rPr>
                    <w:t>2.●适用范围:适用于压力蒸汽灭菌、环氧乙烷灭菌、过氧化氢低温等离子体灭菌等灭菌方式。</w:t>
                  </w:r>
                  <w:r>
                    <w:br/>
                  </w:r>
                  <w:r>
                    <w:rPr>
                      <w:rFonts w:ascii="仿宋_GB2312" w:hAnsi="仿宋_GB2312" w:cs="仿宋_GB2312" w:eastAsia="仿宋_GB2312"/>
                      <w:sz w:val="21"/>
                    </w:rPr>
                    <w:t>3.★规格型号：100cm×100cm，60g。</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107.</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100mm×200m医用灭菌高压包装袋</w:t>
                  </w:r>
                </w:p>
              </w:tc>
              <w:tc>
                <w:tcPr>
                  <w:tcW w:type="dxa" w:w="32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1.●医用纸塑包装袋:医用透析纸+医用复合膜组成的三边封袋；</w:t>
                  </w:r>
                  <w:r>
                    <w:br/>
                  </w:r>
                  <w:r>
                    <w:rPr>
                      <w:rFonts w:ascii="仿宋_GB2312" w:hAnsi="仿宋_GB2312" w:cs="仿宋_GB2312" w:eastAsia="仿宋_GB2312"/>
                      <w:sz w:val="21"/>
                    </w:rPr>
                    <w:t>2.●医用灭菌纸袋/消毒纸袋:涂胶的医用透析纸+淋膜的医用透析纸；</w:t>
                  </w:r>
                  <w:r>
                    <w:br/>
                  </w:r>
                  <w:r>
                    <w:rPr>
                      <w:rFonts w:ascii="仿宋_GB2312" w:hAnsi="仿宋_GB2312" w:cs="仿宋_GB2312" w:eastAsia="仿宋_GB2312"/>
                      <w:sz w:val="21"/>
                    </w:rPr>
                    <w:t>3●.医用复合袋:医用复合膜+医用复合膜；</w:t>
                  </w:r>
                  <w:r>
                    <w:br/>
                  </w:r>
                  <w:r>
                    <w:rPr>
                      <w:rFonts w:ascii="仿宋_GB2312" w:hAnsi="仿宋_GB2312" w:cs="仿宋_GB2312" w:eastAsia="仿宋_GB2312"/>
                      <w:sz w:val="21"/>
                    </w:rPr>
                    <w:t>4.●带透析纸的胶袋，可根据封合的位置又分:顶头袋、中封袋等；</w:t>
                  </w:r>
                  <w:r>
                    <w:br/>
                  </w:r>
                  <w:r>
                    <w:rPr>
                      <w:rFonts w:ascii="仿宋_GB2312" w:hAnsi="仿宋_GB2312" w:cs="仿宋_GB2312" w:eastAsia="仿宋_GB2312"/>
                      <w:sz w:val="21"/>
                    </w:rPr>
                    <w:t>5.●铝箔袋易撕袋以及其他一些袋。</w:t>
                  </w:r>
                  <w:r>
                    <w:br/>
                  </w:r>
                  <w:r>
                    <w:rPr>
                      <w:rFonts w:ascii="仿宋_GB2312" w:hAnsi="仿宋_GB2312" w:cs="仿宋_GB2312" w:eastAsia="仿宋_GB2312"/>
                      <w:sz w:val="21"/>
                    </w:rPr>
                    <w:t>6.●产品性能：用于高压灭菌包装。</w:t>
                  </w:r>
                  <w:r>
                    <w:br/>
                  </w:r>
                  <w:r>
                    <w:rPr>
                      <w:rFonts w:ascii="仿宋_GB2312" w:hAnsi="仿宋_GB2312" w:cs="仿宋_GB2312" w:eastAsia="仿宋_GB2312"/>
                      <w:sz w:val="21"/>
                    </w:rPr>
                    <w:t>7.●适用范围：医用手套，医用注射器，止血纱布，手术洞巾，医用导管，气管插管，手术衣，防护服，血管内导管，留置针，电刀笔，肝素帽，三通旋塞，吼罩，球囊，人工关节，封堵器等医疗耗材包装和高端医疗器械的包装。</w:t>
                  </w:r>
                  <w:r>
                    <w:br/>
                  </w:r>
                  <w:r>
                    <w:rPr>
                      <w:rFonts w:ascii="仿宋_GB2312" w:hAnsi="仿宋_GB2312" w:cs="仿宋_GB2312" w:eastAsia="仿宋_GB2312"/>
                      <w:sz w:val="21"/>
                    </w:rPr>
                    <w:t>8.●用法用量：医疗器械装进包装袋(产品)，然后封口，进行灭菌消毒，利用包装袋(产品)透过灭菌因子，不透过细菌的半透析透过性。</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108.</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150mm×200m医用灭菌高压包装袋</w:t>
                  </w:r>
                </w:p>
              </w:tc>
              <w:tc>
                <w:tcPr>
                  <w:tcW w:type="dxa" w:w="3204"/>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109.</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含氯消毒剂浓度试纸</w:t>
                  </w:r>
                </w:p>
              </w:tc>
              <w:tc>
                <w:tcPr>
                  <w:tcW w:type="dxa" w:w="3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1.●产品要求：利用不同浓度的有效氯与吸附在滤纸上的碘化钾，发生氧化、还原反应，离子状态的碘变为单质碘。</w:t>
                  </w:r>
                  <w:r>
                    <w:br/>
                  </w:r>
                  <w:r>
                    <w:rPr>
                      <w:rFonts w:ascii="仿宋_GB2312" w:hAnsi="仿宋_GB2312" w:cs="仿宋_GB2312" w:eastAsia="仿宋_GB2312"/>
                      <w:sz w:val="21"/>
                    </w:rPr>
                    <w:t>2.●使用范围：试纸适用于含氯消毒剂有效浓度的检测。</w:t>
                  </w:r>
                  <w:r>
                    <w:br/>
                  </w:r>
                  <w:r>
                    <w:rPr>
                      <w:rFonts w:ascii="仿宋_GB2312" w:hAnsi="仿宋_GB2312" w:cs="仿宋_GB2312" w:eastAsia="仿宋_GB2312"/>
                      <w:sz w:val="21"/>
                    </w:rPr>
                    <w:t>3.●检测有效氯浓度范围为0-2000mg/L。</w:t>
                  </w:r>
                  <w:r>
                    <w:br/>
                  </w:r>
                  <w:r>
                    <w:rPr>
                      <w:rFonts w:ascii="仿宋_GB2312" w:hAnsi="仿宋_GB2312" w:cs="仿宋_GB2312" w:eastAsia="仿宋_GB2312"/>
                      <w:sz w:val="21"/>
                    </w:rPr>
                    <w:t>4.●产品有效期：不低于24个月。</w:t>
                  </w:r>
                </w:p>
                <w:p>
                  <w:pPr>
                    <w:pStyle w:val="null3"/>
                    <w:jc w:val="left"/>
                  </w:pPr>
                  <w:r>
                    <w:rPr>
                      <w:rFonts w:ascii="仿宋_GB2312" w:hAnsi="仿宋_GB2312" w:cs="仿宋_GB2312" w:eastAsia="仿宋_GB2312"/>
                      <w:sz w:val="21"/>
                    </w:rPr>
                    <w:t>5.★规格：20袋/盒。</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110.</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PH试纸（广范试纸）</w:t>
                  </w:r>
                </w:p>
              </w:tc>
              <w:tc>
                <w:tcPr>
                  <w:tcW w:type="dxa" w:w="3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1.●试纸浸入可测溶液中后，需在0.5s即可取出进行对比PH值。</w:t>
                  </w:r>
                  <w:r>
                    <w:br/>
                  </w:r>
                  <w:r>
                    <w:rPr>
                      <w:rFonts w:ascii="仿宋_GB2312" w:hAnsi="仿宋_GB2312" w:cs="仿宋_GB2312" w:eastAsia="仿宋_GB2312"/>
                      <w:sz w:val="21"/>
                    </w:rPr>
                    <w:t>2.●有效期：不低于三年</w:t>
                  </w:r>
                </w:p>
                <w:p>
                  <w:pPr>
                    <w:pStyle w:val="null3"/>
                    <w:jc w:val="left"/>
                  </w:pPr>
                  <w:r>
                    <w:rPr>
                      <w:rFonts w:ascii="仿宋_GB2312" w:hAnsi="仿宋_GB2312" w:cs="仿宋_GB2312" w:eastAsia="仿宋_GB2312"/>
                      <w:sz w:val="21"/>
                    </w:rPr>
                    <w:t>3.★规格：80条/本。</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111.</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医用真丝编织线</w:t>
                  </w:r>
                </w:p>
              </w:tc>
              <w:tc>
                <w:tcPr>
                  <w:tcW w:type="dxa" w:w="3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1.●结构及组成：蚕丝多股编织而成，分为带针与不带针两种。带缝合针的医用真丝编织线以无菌形式提供，不带缝合针的医用真丝编织线以无菌或非灭菌二种形式提供。</w:t>
                  </w:r>
                  <w:r>
                    <w:br/>
                  </w:r>
                  <w:r>
                    <w:rPr>
                      <w:rFonts w:ascii="仿宋_GB2312" w:hAnsi="仿宋_GB2312" w:cs="仿宋_GB2312" w:eastAsia="仿宋_GB2312"/>
                      <w:sz w:val="21"/>
                    </w:rPr>
                    <w:t>2.●使用范围：外科手术中人体组织的缝合、结扎。</w:t>
                  </w:r>
                  <w:r>
                    <w:br/>
                  </w:r>
                  <w:r>
                    <w:rPr>
                      <w:rFonts w:ascii="仿宋_GB2312" w:hAnsi="仿宋_GB2312" w:cs="仿宋_GB2312" w:eastAsia="仿宋_GB2312"/>
                      <w:sz w:val="21"/>
                    </w:rPr>
                    <w:t>3.★规格型号：传统1号（3-0）；</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112.</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穴位压力刺激贴（耳穴贴）</w:t>
                  </w:r>
                </w:p>
              </w:tc>
              <w:tc>
                <w:tcPr>
                  <w:tcW w:type="dxa" w:w="3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1.●主要成分：砭石。</w:t>
                  </w:r>
                  <w:r>
                    <w:br/>
                  </w:r>
                  <w:r>
                    <w:rPr>
                      <w:rFonts w:ascii="仿宋_GB2312" w:hAnsi="仿宋_GB2312" w:cs="仿宋_GB2312" w:eastAsia="仿宋_GB2312"/>
                      <w:sz w:val="21"/>
                    </w:rPr>
                    <w:t>2.●砭石呈球形、硬质，直径直径2mm±0.2mm；</w:t>
                  </w:r>
                  <w:r>
                    <w:br/>
                  </w:r>
                  <w:r>
                    <w:rPr>
                      <w:rFonts w:ascii="仿宋_GB2312" w:hAnsi="仿宋_GB2312" w:cs="仿宋_GB2312" w:eastAsia="仿宋_GB2312"/>
                      <w:sz w:val="21"/>
                    </w:rPr>
                    <w:t>3.●胶布采用涤纶高弹力胶布带，与皮肤接触无紧绷感。适用于耳穴刺激。</w:t>
                  </w:r>
                  <w:r>
                    <w:br/>
                  </w:r>
                  <w:r>
                    <w:rPr>
                      <w:rFonts w:ascii="仿宋_GB2312" w:hAnsi="仿宋_GB2312" w:cs="仿宋_GB2312" w:eastAsia="仿宋_GB2312"/>
                      <w:sz w:val="21"/>
                    </w:rPr>
                    <w:t>4.★包装规格：600贴/盒。</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113.</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咬嘴（平口宽松紧）</w:t>
                  </w:r>
                </w:p>
              </w:tc>
              <w:tc>
                <w:tcPr>
                  <w:tcW w:type="dxa" w:w="32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1.★采用符合YY/T0114-2008医用输液、输血、注射器具用聚乙烯专用料或YY/T0242-2007医用输液、输血、注射器具用聚乙丙烯专用料制成。</w:t>
                  </w:r>
                  <w:r>
                    <w:br/>
                  </w:r>
                  <w:r>
                    <w:rPr>
                      <w:rFonts w:ascii="仿宋_GB2312" w:hAnsi="仿宋_GB2312" w:cs="仿宋_GB2312" w:eastAsia="仿宋_GB2312"/>
                      <w:sz w:val="21"/>
                    </w:rPr>
                    <w:t>2.●适用范围：供临床胃镜检查时使用</w:t>
                  </w:r>
                  <w:r>
                    <w:br/>
                  </w:r>
                  <w:r>
                    <w:rPr>
                      <w:rFonts w:ascii="仿宋_GB2312" w:hAnsi="仿宋_GB2312" w:cs="仿宋_GB2312" w:eastAsia="仿宋_GB2312"/>
                      <w:sz w:val="21"/>
                    </w:rPr>
                    <w:t>3.★规格：有舌（带松紧）、无舌（带松紧）</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114.</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咬嘴（圆弧宽松紧）</w:t>
                  </w:r>
                </w:p>
              </w:tc>
              <w:tc>
                <w:tcPr>
                  <w:tcW w:type="dxa" w:w="3204"/>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115.</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口垫（肺活量计咬嘴）</w:t>
                  </w:r>
                </w:p>
              </w:tc>
              <w:tc>
                <w:tcPr>
                  <w:tcW w:type="dxa" w:w="3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1.●材质：PE。</w:t>
                  </w:r>
                  <w:r>
                    <w:br/>
                  </w:r>
                  <w:r>
                    <w:rPr>
                      <w:rFonts w:ascii="仿宋_GB2312" w:hAnsi="仿宋_GB2312" w:cs="仿宋_GB2312" w:eastAsia="仿宋_GB2312"/>
                      <w:sz w:val="21"/>
                    </w:rPr>
                    <w:t>2.●产品用于测试肺活量计数。</w:t>
                  </w:r>
                  <w:r>
                    <w:br/>
                  </w:r>
                  <w:r>
                    <w:rPr>
                      <w:rFonts w:ascii="仿宋_GB2312" w:hAnsi="仿宋_GB2312" w:cs="仿宋_GB2312" w:eastAsia="仿宋_GB2312"/>
                      <w:sz w:val="21"/>
                    </w:rPr>
                    <w:t>3.★规格：4000只/件。</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116.</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呼末二氧化碳采样管</w:t>
                  </w:r>
                </w:p>
              </w:tc>
              <w:tc>
                <w:tcPr>
                  <w:tcW w:type="dxa" w:w="3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1.●预期用途：监测呼吸末二氧化碳浓度</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117.</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一次性肺功能仪用过滤器</w:t>
                  </w:r>
                </w:p>
              </w:tc>
              <w:tc>
                <w:tcPr>
                  <w:tcW w:type="dxa" w:w="3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1.●预期用途：用于经口腔手术或检查时维持患者的开口状态，防止非预期咬合</w:t>
                  </w:r>
                  <w:r>
                    <w:br/>
                  </w:r>
                  <w:r>
                    <w:rPr>
                      <w:rFonts w:ascii="仿宋_GB2312" w:hAnsi="仿宋_GB2312" w:cs="仿宋_GB2312" w:eastAsia="仿宋_GB2312"/>
                      <w:sz w:val="21"/>
                    </w:rPr>
                    <w:t>2.●连接设备端为22mm内径。</w:t>
                  </w:r>
                  <w:r>
                    <w:br/>
                  </w:r>
                  <w:r>
                    <w:rPr>
                      <w:rFonts w:ascii="仿宋_GB2312" w:hAnsi="仿宋_GB2312" w:cs="仿宋_GB2312" w:eastAsia="仿宋_GB2312"/>
                      <w:sz w:val="21"/>
                    </w:rPr>
                    <w:t>3.●产品描述：手术或检查时患者开口的辅助器械,采用高分子材料制成。非无菌形式提供。</w:t>
                  </w:r>
                  <w:r>
                    <w:br/>
                  </w:r>
                  <w:r>
                    <w:rPr>
                      <w:rFonts w:ascii="仿宋_GB2312" w:hAnsi="仿宋_GB2312" w:cs="仿宋_GB2312" w:eastAsia="仿宋_GB2312"/>
                      <w:sz w:val="21"/>
                    </w:rPr>
                    <w:t>4.●咬嘴内有过滤膜。</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118.</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经皮穿刺针（环甲膜穿刺针）成人各型</w:t>
                  </w:r>
                </w:p>
              </w:tc>
              <w:tc>
                <w:tcPr>
                  <w:tcW w:type="dxa" w:w="32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1.●由金属手柄和不锈钢穿刺针组成。外针套管规格:3.0×41mm(常用规格)、2.4×41mm、2.1×41mm</w:t>
                  </w:r>
                  <w:r>
                    <w:br/>
                  </w:r>
                  <w:r>
                    <w:rPr>
                      <w:rFonts w:ascii="仿宋_GB2312" w:hAnsi="仿宋_GB2312" w:cs="仿宋_GB2312" w:eastAsia="仿宋_GB2312"/>
                      <w:sz w:val="21"/>
                    </w:rPr>
                    <w:t>2.●针芯手柄长度:122mm</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119.</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经皮穿刺针（环甲膜穿刺针）儿童各型</w:t>
                  </w:r>
                </w:p>
              </w:tc>
              <w:tc>
                <w:tcPr>
                  <w:tcW w:type="dxa" w:w="3204"/>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120.</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粉刺针</w:t>
                  </w:r>
                </w:p>
              </w:tc>
              <w:tc>
                <w:tcPr>
                  <w:tcW w:type="dxa" w:w="3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1.●产品描述：粉刺针是由不锈钢和钛合金材质制造，由针尖，针柄和尾圈组成；</w:t>
                  </w:r>
                  <w:r>
                    <w:br/>
                  </w:r>
                  <w:r>
                    <w:rPr>
                      <w:rFonts w:ascii="仿宋_GB2312" w:hAnsi="仿宋_GB2312" w:cs="仿宋_GB2312" w:eastAsia="仿宋_GB2312"/>
                      <w:sz w:val="21"/>
                    </w:rPr>
                    <w:t>2.★规格：尖，通用型。</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121.</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火针</w:t>
                  </w:r>
                </w:p>
              </w:tc>
              <w:tc>
                <w:tcPr>
                  <w:tcW w:type="dxa" w:w="3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1.★规格：10支/套，包含：细火针：0.50×400mm（2支）中火针：0.65×50mm（2支）粗火针：0.8×50mm（2支）.段细火针：0.4×25mm（2支）平头火针：1.0×40mm（1支）三头火针：1支。</w:t>
                  </w:r>
                  <w:r>
                    <w:br/>
                  </w:r>
                  <w:r>
                    <w:rPr>
                      <w:rFonts w:ascii="仿宋_GB2312" w:hAnsi="仿宋_GB2312" w:cs="仿宋_GB2312" w:eastAsia="仿宋_GB2312"/>
                      <w:sz w:val="21"/>
                    </w:rPr>
                    <w:t>2.●火针采用钨钢合金制成，针柄采用紫铜丝缠柄。</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122.</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皮肤针</w:t>
                  </w:r>
                </w:p>
              </w:tc>
              <w:tc>
                <w:tcPr>
                  <w:tcW w:type="dxa" w:w="3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1.●结构及组成：皮肤针由针体、针头和针柄组成，皮肤针分为单头和双头两种。一次性使用无菌皮肤针以无菌状态提供。</w:t>
                  </w:r>
                  <w:r>
                    <w:br/>
                  </w:r>
                  <w:r>
                    <w:rPr>
                      <w:rFonts w:ascii="仿宋_GB2312" w:hAnsi="仿宋_GB2312" w:cs="仿宋_GB2312" w:eastAsia="仿宋_GB2312"/>
                      <w:sz w:val="21"/>
                    </w:rPr>
                    <w:t>2.●针体由06Cr19Ni10(原牌号0Cr18Ni9)奥氏体不锈钢材料制成，头部由ABS塑料制成，柄部由牛角料或ABS塑料制成。</w:t>
                  </w:r>
                  <w:r>
                    <w:br/>
                  </w:r>
                  <w:r>
                    <w:rPr>
                      <w:rFonts w:ascii="仿宋_GB2312" w:hAnsi="仿宋_GB2312" w:cs="仿宋_GB2312" w:eastAsia="仿宋_GB2312"/>
                      <w:sz w:val="21"/>
                    </w:rPr>
                    <w:t>3.★规格：无菌单头。</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123.</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除颤仪电极片（一次性使用除颤电极片）</w:t>
                  </w:r>
                </w:p>
              </w:tc>
              <w:tc>
                <w:tcPr>
                  <w:tcW w:type="dxa" w:w="3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1.●可用于除颤、起搏、监护、心脏复律。</w:t>
                  </w:r>
                  <w:r>
                    <w:br/>
                  </w:r>
                  <w:r>
                    <w:rPr>
                      <w:rFonts w:ascii="仿宋_GB2312" w:hAnsi="仿宋_GB2312" w:cs="仿宋_GB2312" w:eastAsia="仿宋_GB2312"/>
                      <w:sz w:val="21"/>
                    </w:rPr>
                    <w:t>2.●适用人群范围＞25kg/55Ibs。</w:t>
                  </w:r>
                  <w:r>
                    <w:br/>
                  </w:r>
                  <w:r>
                    <w:rPr>
                      <w:rFonts w:ascii="仿宋_GB2312" w:hAnsi="仿宋_GB2312" w:cs="仿宋_GB2312" w:eastAsia="仿宋_GB2312"/>
                      <w:sz w:val="21"/>
                    </w:rPr>
                    <w:t>3.●有效期≥3年。</w:t>
                  </w:r>
                  <w:r>
                    <w:br/>
                  </w:r>
                  <w:r>
                    <w:rPr>
                      <w:rFonts w:ascii="仿宋_GB2312" w:hAnsi="仿宋_GB2312" w:cs="仿宋_GB2312" w:eastAsia="仿宋_GB2312"/>
                      <w:sz w:val="21"/>
                    </w:rPr>
                    <w:t>4.●一次性塑封包装。</w:t>
                  </w:r>
                  <w:r>
                    <w:br/>
                  </w:r>
                  <w:r>
                    <w:rPr>
                      <w:rFonts w:ascii="仿宋_GB2312" w:hAnsi="仿宋_GB2312" w:cs="仿宋_GB2312" w:eastAsia="仿宋_GB2312"/>
                      <w:sz w:val="21"/>
                    </w:rPr>
                    <w:t>5.★规格：单病人包装，内含一对电极片适用于一个病人。</w:t>
                  </w:r>
                  <w:r>
                    <w:br/>
                  </w:r>
                  <w:r>
                    <w:rPr>
                      <w:rFonts w:ascii="仿宋_GB2312" w:hAnsi="仿宋_GB2312" w:cs="仿宋_GB2312" w:eastAsia="仿宋_GB2312"/>
                      <w:sz w:val="21"/>
                    </w:rPr>
                    <w:t>6.★至少适用于迈瑞等品牌的除颤仪。</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124.</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理疗用体表电极</w:t>
                  </w:r>
                  <w:r>
                    <w:rPr>
                      <w:rFonts w:ascii="仿宋_GB2312" w:hAnsi="仿宋_GB2312" w:cs="仿宋_GB2312" w:eastAsia="仿宋_GB2312"/>
                      <w:sz w:val="21"/>
                    </w:rPr>
                    <w:t>1</w:t>
                  </w:r>
                </w:p>
              </w:tc>
              <w:tc>
                <w:tcPr>
                  <w:tcW w:type="dxa" w:w="3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★矩形60×90mm</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125.</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理疗用体表电极</w:t>
                  </w:r>
                  <w:r>
                    <w:rPr>
                      <w:rFonts w:ascii="仿宋_GB2312" w:hAnsi="仿宋_GB2312" w:cs="仿宋_GB2312" w:eastAsia="仿宋_GB2312"/>
                      <w:sz w:val="21"/>
                    </w:rPr>
                    <w:t>2</w:t>
                  </w:r>
                </w:p>
              </w:tc>
              <w:tc>
                <w:tcPr>
                  <w:tcW w:type="dxa" w:w="3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★圆形50mm</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126.</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50mm×50mm理疗用电极片</w:t>
                  </w:r>
                </w:p>
              </w:tc>
              <w:tc>
                <w:tcPr>
                  <w:tcW w:type="dxa" w:w="32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1.●产品描述：由导电硅胶层和其它辅助层组成，不含药物成分。</w:t>
                  </w:r>
                  <w:r>
                    <w:br/>
                  </w:r>
                  <w:r>
                    <w:rPr>
                      <w:rFonts w:ascii="仿宋_GB2312" w:hAnsi="仿宋_GB2312" w:cs="仿宋_GB2312" w:eastAsia="仿宋_GB2312"/>
                      <w:sz w:val="21"/>
                    </w:rPr>
                    <w:t>2.●预期用途：与中低频理疗仪配套使用，用于传导仪器发出的电脉冲信号。仅限于皮肤表面使用。</w:t>
                  </w:r>
                  <w:r>
                    <w:br/>
                  </w:r>
                  <w:r>
                    <w:rPr>
                      <w:rFonts w:ascii="仿宋_GB2312" w:hAnsi="仿宋_GB2312" w:cs="仿宋_GB2312" w:eastAsia="仿宋_GB2312"/>
                      <w:sz w:val="21"/>
                    </w:rPr>
                    <w:t>3.★适用于医院盆地康复机子使用</w:t>
                  </w:r>
                  <w:r>
                    <w:rPr>
                      <w:rFonts w:ascii="仿宋_GB2312" w:hAnsi="仿宋_GB2312" w:cs="仿宋_GB2312" w:eastAsia="仿宋_GB2312"/>
                      <w:sz w:val="22"/>
                    </w:rPr>
                    <w:t>（</w:t>
                  </w:r>
                  <w:r>
                    <w:rPr>
                      <w:rFonts w:ascii="仿宋_GB2312" w:hAnsi="仿宋_GB2312" w:cs="仿宋_GB2312" w:eastAsia="仿宋_GB2312"/>
                      <w:sz w:val="20"/>
                    </w:rPr>
                    <w:t>南京麦澜德</w:t>
                  </w:r>
                  <w:r>
                    <w:rPr>
                      <w:rFonts w:ascii="仿宋_GB2312" w:hAnsi="仿宋_GB2312" w:cs="仿宋_GB2312" w:eastAsia="仿宋_GB2312"/>
                      <w:sz w:val="20"/>
                    </w:rPr>
                    <w:t>MLD A2）</w:t>
                  </w:r>
                  <w:r>
                    <w:rPr>
                      <w:rFonts w:ascii="仿宋_GB2312" w:hAnsi="仿宋_GB2312" w:cs="仿宋_GB2312" w:eastAsia="仿宋_GB2312"/>
                      <w:sz w:val="21"/>
                    </w:rPr>
                    <w:t>。</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127.</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70mm×120mm理疗用电极片</w:t>
                  </w:r>
                </w:p>
              </w:tc>
              <w:tc>
                <w:tcPr>
                  <w:tcW w:type="dxa" w:w="3204"/>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128.</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72mm×156mm理疗用电极片</w:t>
                  </w:r>
                </w:p>
              </w:tc>
              <w:tc>
                <w:tcPr>
                  <w:tcW w:type="dxa" w:w="3204"/>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129.</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乳型</w:t>
                  </w:r>
                  <w:r>
                    <w:rPr>
                      <w:rFonts w:ascii="仿宋_GB2312" w:hAnsi="仿宋_GB2312" w:cs="仿宋_GB2312" w:eastAsia="仿宋_GB2312"/>
                      <w:sz w:val="21"/>
                    </w:rPr>
                    <w:t>72mm×156mm理疗用体表电极片</w:t>
                  </w:r>
                </w:p>
              </w:tc>
              <w:tc>
                <w:tcPr>
                  <w:tcW w:type="dxa" w:w="32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1.●组成：导电电极片、保护膜、连接件组成；电极片有导电硅胶层和其他辅助组成，不含药物成分；</w:t>
                  </w:r>
                  <w:r>
                    <w:br/>
                  </w:r>
                  <w:r>
                    <w:rPr>
                      <w:rFonts w:ascii="仿宋_GB2312" w:hAnsi="仿宋_GB2312" w:cs="仿宋_GB2312" w:eastAsia="仿宋_GB2312"/>
                      <w:sz w:val="21"/>
                    </w:rPr>
                    <w:t>2.●作用：用于传导仪器发出的电脉冲信号；</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130.</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水滴型</w:t>
                  </w:r>
                  <w:r>
                    <w:rPr>
                      <w:rFonts w:ascii="仿宋_GB2312" w:hAnsi="仿宋_GB2312" w:cs="仿宋_GB2312" w:eastAsia="仿宋_GB2312"/>
                      <w:sz w:val="21"/>
                    </w:rPr>
                    <w:t>47mm×107mm理疗用体表电极片</w:t>
                  </w:r>
                </w:p>
              </w:tc>
              <w:tc>
                <w:tcPr>
                  <w:tcW w:type="dxa" w:w="3204"/>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131.</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一分三电级线</w:t>
                  </w:r>
                </w:p>
              </w:tc>
              <w:tc>
                <w:tcPr>
                  <w:tcW w:type="dxa" w:w="32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1.★与医院现有设备生物刺激反馈仪(MLD B4)配套。</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132.</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一分五电级线</w:t>
                  </w:r>
                </w:p>
              </w:tc>
              <w:tc>
                <w:tcPr>
                  <w:tcW w:type="dxa" w:w="3204"/>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133.</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神经肌肉低频电刺激仪</w:t>
                  </w:r>
                  <w:r>
                    <w:rPr>
                      <w:rFonts w:ascii="仿宋_GB2312" w:hAnsi="仿宋_GB2312" w:cs="仿宋_GB2312" w:eastAsia="仿宋_GB2312"/>
                      <w:sz w:val="21"/>
                    </w:rPr>
                    <w:t>-电极片</w:t>
                  </w:r>
                </w:p>
              </w:tc>
              <w:tc>
                <w:tcPr>
                  <w:tcW w:type="dxa" w:w="3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1.●主要由导电硅胶组成</w:t>
                  </w:r>
                </w:p>
                <w:p>
                  <w:pPr>
                    <w:pStyle w:val="null3"/>
                    <w:jc w:val="left"/>
                  </w:pPr>
                  <w:r>
                    <w:rPr>
                      <w:rFonts w:ascii="仿宋_GB2312" w:hAnsi="仿宋_GB2312" w:cs="仿宋_GB2312" w:eastAsia="仿宋_GB2312"/>
                      <w:sz w:val="21"/>
                    </w:rPr>
                    <w:t>2.★与医院现有设备神经肌肉低频电刺激仪（河南翔宇XY-K-SISS-A）配套使用。</w:t>
                  </w:r>
                </w:p>
                <w:p>
                  <w:pPr>
                    <w:pStyle w:val="null3"/>
                    <w:jc w:val="left"/>
                  </w:pPr>
                  <w:r>
                    <w:rPr>
                      <w:rFonts w:ascii="仿宋_GB2312" w:hAnsi="仿宋_GB2312" w:cs="仿宋_GB2312" w:eastAsia="仿宋_GB2312"/>
                      <w:sz w:val="21"/>
                    </w:rPr>
                    <w:t>3.★规格:长40mm，宽40mm1.</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134.</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210mm×140mm-20m心电图记录纸</w:t>
                  </w:r>
                </w:p>
              </w:tc>
              <w:tc>
                <w:tcPr>
                  <w:tcW w:type="dxa" w:w="32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1.●结构及组成：一种与心电图机配套使用的加工纸。先在原纸上涂布一层炭黑作为基底,再涂上一层白色涂料,使其表面在外观上与普通白纸相同。然后印上坐标线格而成。</w:t>
                  </w:r>
                  <w:r>
                    <w:br/>
                  </w:r>
                  <w:r>
                    <w:rPr>
                      <w:rFonts w:ascii="仿宋_GB2312" w:hAnsi="仿宋_GB2312" w:cs="仿宋_GB2312" w:eastAsia="仿宋_GB2312"/>
                      <w:sz w:val="21"/>
                    </w:rPr>
                    <w:t>2.●当心电图机的“热头”与纸面接触后,涂层被熔解化开,显示出黑色线条,便得到相应的波纹线。</w:t>
                  </w:r>
                  <w:r>
                    <w:br/>
                  </w:r>
                  <w:r>
                    <w:rPr>
                      <w:rFonts w:ascii="仿宋_GB2312" w:hAnsi="仿宋_GB2312" w:cs="仿宋_GB2312" w:eastAsia="仿宋_GB2312"/>
                      <w:sz w:val="21"/>
                    </w:rPr>
                    <w:t>3.★规格型号：210mm×140mm-150p；210×295mm-200P；90mm×90mm-200P；以及80mm×20mm。</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135.</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210×295mm-200P心电图纸</w:t>
                  </w:r>
                </w:p>
              </w:tc>
              <w:tc>
                <w:tcPr>
                  <w:tcW w:type="dxa" w:w="3204"/>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136.</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90mm×90mm-200P心电图纸</w:t>
                  </w:r>
                </w:p>
              </w:tc>
              <w:tc>
                <w:tcPr>
                  <w:tcW w:type="dxa" w:w="3204"/>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137.</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80mm×20mm心电图纸</w:t>
                  </w:r>
                </w:p>
              </w:tc>
              <w:tc>
                <w:tcPr>
                  <w:tcW w:type="dxa" w:w="3204"/>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138.</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方形翻盖</w:t>
                  </w:r>
                  <w:r>
                    <w:rPr>
                      <w:rFonts w:ascii="仿宋_GB2312" w:hAnsi="仿宋_GB2312" w:cs="仿宋_GB2312" w:eastAsia="仿宋_GB2312"/>
                      <w:sz w:val="21"/>
                    </w:rPr>
                    <w:t>15L利器盒</w:t>
                  </w:r>
                </w:p>
              </w:tc>
              <w:tc>
                <w:tcPr>
                  <w:tcW w:type="dxa" w:w="32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1.●原材料：采用聚丙烯（PP）制成，聚丙烯（PP）含量≥97.23%。</w:t>
                  </w:r>
                  <w:r>
                    <w:br/>
                  </w:r>
                  <w:r>
                    <w:rPr>
                      <w:rFonts w:ascii="仿宋_GB2312" w:hAnsi="仿宋_GB2312" w:cs="仿宋_GB2312" w:eastAsia="仿宋_GB2312"/>
                      <w:sz w:val="21"/>
                    </w:rPr>
                    <w:t>2.●密封要求：利器盒整体需为硬制材料制成，并进行密封，利器盒一旦被封口，则无法在不破坏的情况下被打开。</w:t>
                  </w:r>
                  <w:r>
                    <w:br/>
                  </w:r>
                  <w:r>
                    <w:rPr>
                      <w:rFonts w:ascii="仿宋_GB2312" w:hAnsi="仿宋_GB2312" w:cs="仿宋_GB2312" w:eastAsia="仿宋_GB2312"/>
                      <w:sz w:val="21"/>
                    </w:rPr>
                    <w:t>3.●跌落试验：满盛装量的利器盒从1.5M高处垂直跌落至水泥地面，连续3次，利器盒不会出现破裂、被刺穿等情况。</w:t>
                  </w:r>
                  <w:r>
                    <w:br/>
                  </w:r>
                  <w:r>
                    <w:rPr>
                      <w:rFonts w:ascii="仿宋_GB2312" w:hAnsi="仿宋_GB2312" w:cs="仿宋_GB2312" w:eastAsia="仿宋_GB2312"/>
                      <w:sz w:val="21"/>
                    </w:rPr>
                    <w:t>4.●外观：利器盒整体颜色为黄色，在盒体侧面注明“损伤性废物”；利器盒上印制“医疗废物警示标识”。</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139.</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圆形</w:t>
                  </w:r>
                  <w:r>
                    <w:rPr>
                      <w:rFonts w:ascii="仿宋_GB2312" w:hAnsi="仿宋_GB2312" w:cs="仿宋_GB2312" w:eastAsia="仿宋_GB2312"/>
                      <w:sz w:val="21"/>
                    </w:rPr>
                    <w:t>2L利器盒</w:t>
                  </w:r>
                </w:p>
              </w:tc>
              <w:tc>
                <w:tcPr>
                  <w:tcW w:type="dxa" w:w="3204"/>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140.</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圆形旋转开盖</w:t>
                  </w:r>
                  <w:r>
                    <w:rPr>
                      <w:rFonts w:ascii="仿宋_GB2312" w:hAnsi="仿宋_GB2312" w:cs="仿宋_GB2312" w:eastAsia="仿宋_GB2312"/>
                      <w:sz w:val="21"/>
                    </w:rPr>
                    <w:t>6.5L方形翻盖5L利器盒</w:t>
                  </w:r>
                </w:p>
              </w:tc>
              <w:tc>
                <w:tcPr>
                  <w:tcW w:type="dxa" w:w="3204"/>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141.</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钠石灰</w:t>
                  </w:r>
                </w:p>
              </w:tc>
              <w:tc>
                <w:tcPr>
                  <w:tcW w:type="dxa" w:w="3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1.●本产品根据钙石灰颗粒的形状和组成分为InterSorb Plus型，Spherasorb型和LoFloSorb型。</w:t>
                  </w:r>
                  <w:r>
                    <w:br/>
                  </w:r>
                  <w:r>
                    <w:rPr>
                      <w:rFonts w:ascii="仿宋_GB2312" w:hAnsi="仿宋_GB2312" w:cs="仿宋_GB2312" w:eastAsia="仿宋_GB2312"/>
                      <w:sz w:val="21"/>
                    </w:rPr>
                    <w:t>2.●Intersorb Plus型组成为氢氧化钙为81.45%，氢氧化钠为2.52%，钛黄或乙基紫为0.03%，水分为16%。</w:t>
                  </w:r>
                  <w:r>
                    <w:br/>
                  </w:r>
                  <w:r>
                    <w:rPr>
                      <w:rFonts w:ascii="仿宋_GB2312" w:hAnsi="仿宋_GB2312" w:cs="仿宋_GB2312" w:eastAsia="仿宋_GB2312"/>
                      <w:sz w:val="21"/>
                    </w:rPr>
                    <w:t>3.●Spherasorb型组成为氢氧化钙为78.51%，沸石为4.2%，氢氧化钠为1.26%，钛黄或乙基紫为0.03%,水分为16%，</w:t>
                  </w:r>
                  <w:r>
                    <w:br/>
                  </w:r>
                  <w:r>
                    <w:rPr>
                      <w:rFonts w:ascii="仿宋_GB2312" w:hAnsi="仿宋_GB2312" w:cs="仿宋_GB2312" w:eastAsia="仿宋_GB2312"/>
                      <w:sz w:val="21"/>
                    </w:rPr>
                    <w:t>4.●LOFtosorb型组成为氢氧化钙为77.67%，二氧化硅为6.3%，乙基紫和绿色颜料为0.03%，水分为16%。</w:t>
                  </w:r>
                  <w:r>
                    <w:br/>
                  </w:r>
                  <w:r>
                    <w:rPr>
                      <w:rFonts w:ascii="仿宋_GB2312" w:hAnsi="仿宋_GB2312" w:cs="仿宋_GB2312" w:eastAsia="仿宋_GB2312"/>
                      <w:sz w:val="21"/>
                    </w:rPr>
                    <w:t>5.★规格：4.5kg/瓶。</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142.</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丝绸胶带</w:t>
                  </w:r>
                </w:p>
              </w:tc>
              <w:tc>
                <w:tcPr>
                  <w:tcW w:type="dxa" w:w="3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1.●产品描述：带状粘贴材料，为非弹性。非无菌提供，一次性使用，不与创面直接接触，粘贴部位为完好皮肤。</w:t>
                  </w:r>
                  <w:r>
                    <w:br/>
                  </w:r>
                  <w:r>
                    <w:rPr>
                      <w:rFonts w:ascii="仿宋_GB2312" w:hAnsi="仿宋_GB2312" w:cs="仿宋_GB2312" w:eastAsia="仿宋_GB2312"/>
                      <w:sz w:val="21"/>
                    </w:rPr>
                    <w:t>2.●预期用途：用于对创面敷料，绷带等提供粘贴力，以起到固定作用。</w:t>
                  </w:r>
                  <w:r>
                    <w:br/>
                  </w:r>
                  <w:r>
                    <w:rPr>
                      <w:rFonts w:ascii="仿宋_GB2312" w:hAnsi="仿宋_GB2312" w:cs="仿宋_GB2312" w:eastAsia="仿宋_GB2312"/>
                      <w:sz w:val="21"/>
                    </w:rPr>
                    <w:t>3.★规格：2.5cm×9.1m（1538-1）。</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143.</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透气胶带</w:t>
                  </w:r>
                </w:p>
              </w:tc>
              <w:tc>
                <w:tcPr>
                  <w:tcW w:type="dxa" w:w="3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1.●产品描述：带状粘贴材料，非弹性，不与创面直接接触。粘贴部位为完好皮肤。</w:t>
                  </w:r>
                  <w:r>
                    <w:br/>
                  </w:r>
                  <w:r>
                    <w:rPr>
                      <w:rFonts w:ascii="仿宋_GB2312" w:hAnsi="仿宋_GB2312" w:cs="仿宋_GB2312" w:eastAsia="仿宋_GB2312"/>
                      <w:sz w:val="21"/>
                    </w:rPr>
                    <w:t>2.●预期用途：用于对创面敷料、绷带等提供粘贴力，以起到固定作用。</w:t>
                  </w:r>
                  <w:r>
                    <w:br/>
                  </w:r>
                  <w:r>
                    <w:rPr>
                      <w:rFonts w:ascii="仿宋_GB2312" w:hAnsi="仿宋_GB2312" w:cs="仿宋_GB2312" w:eastAsia="仿宋_GB2312"/>
                      <w:sz w:val="21"/>
                    </w:rPr>
                    <w:t>3.★规格：12.5mm×9140mm（允许±3%偏离）。</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144.</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6864透气胶带</w:t>
                  </w:r>
                </w:p>
              </w:tc>
              <w:tc>
                <w:tcPr>
                  <w:tcW w:type="dxa" w:w="3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1.●产品用压敏胶喷涂在离型纸上，再复合到无纺布或PU基材上，复卷、分切制成。不与创面直接接触，粘贴部位应为完好皮肤；</w:t>
                  </w:r>
                  <w:r>
                    <w:br/>
                  </w:r>
                  <w:r>
                    <w:rPr>
                      <w:rFonts w:ascii="仿宋_GB2312" w:hAnsi="仿宋_GB2312" w:cs="仿宋_GB2312" w:eastAsia="仿宋_GB2312"/>
                      <w:sz w:val="21"/>
                    </w:rPr>
                    <w:t>2.●持粘性：在烘箱内试验期间，贴于不锈钢板上，粘贴压敏胶带的顶端下滑应不超过2.5mm；</w:t>
                  </w:r>
                  <w:r>
                    <w:br/>
                  </w:r>
                  <w:r>
                    <w:rPr>
                      <w:rFonts w:ascii="仿宋_GB2312" w:hAnsi="仿宋_GB2312" w:cs="仿宋_GB2312" w:eastAsia="仿宋_GB2312"/>
                      <w:sz w:val="21"/>
                    </w:rPr>
                    <w:t>3.●剥离强度：粘贴压敏胶带每1cm宽度所需的平均力应不小于1.0N；</w:t>
                  </w:r>
                  <w:r>
                    <w:br/>
                  </w:r>
                  <w:r>
                    <w:rPr>
                      <w:rFonts w:ascii="仿宋_GB2312" w:hAnsi="仿宋_GB2312" w:cs="仿宋_GB2312" w:eastAsia="仿宋_GB2312"/>
                      <w:sz w:val="21"/>
                    </w:rPr>
                    <w:t>4.●外观：应洁净，背后不渗膏，且应平整、卷齐；</w:t>
                  </w:r>
                  <w:r>
                    <w:br/>
                  </w:r>
                  <w:r>
                    <w:rPr>
                      <w:rFonts w:ascii="仿宋_GB2312" w:hAnsi="仿宋_GB2312" w:cs="仿宋_GB2312" w:eastAsia="仿宋_GB2312"/>
                      <w:sz w:val="21"/>
                    </w:rPr>
                    <w:t>5.★规格型号：7.0cm×7.0cm（允许±5%偏离）。</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145.</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无菌敷贴</w:t>
                  </w:r>
                  <w:r>
                    <w:rPr>
                      <w:rFonts w:ascii="仿宋_GB2312" w:hAnsi="仿宋_GB2312" w:cs="仿宋_GB2312" w:eastAsia="仿宋_GB2312"/>
                      <w:sz w:val="21"/>
                    </w:rPr>
                    <w:t>1</w:t>
                  </w:r>
                </w:p>
              </w:tc>
              <w:tc>
                <w:tcPr>
                  <w:tcW w:type="dxa" w:w="3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1.★规格10CM×12CM，透明型。</w:t>
                  </w:r>
                  <w:r>
                    <w:br/>
                  </w:r>
                  <w:r>
                    <w:rPr>
                      <w:rFonts w:ascii="仿宋_GB2312" w:hAnsi="仿宋_GB2312" w:cs="仿宋_GB2312" w:eastAsia="仿宋_GB2312"/>
                      <w:sz w:val="21"/>
                    </w:rPr>
                    <w:t>2.●结构与组成：由医用胶带、吸水垫、离型纸（膜）组成。</w:t>
                  </w:r>
                  <w:r>
                    <w:br/>
                  </w:r>
                  <w:r>
                    <w:rPr>
                      <w:rFonts w:ascii="仿宋_GB2312" w:hAnsi="仿宋_GB2312" w:cs="仿宋_GB2312" w:eastAsia="仿宋_GB2312"/>
                      <w:sz w:val="21"/>
                    </w:rPr>
                    <w:t>3.●材质：其中医用胶带为无纺布或聚氨酯复合膜基础材上涂布医用压敏胶构成；吸水垫由粘胶纤维构成，外敷聚乙烯网格隔离膜；离型纸（膜）为涂有硅油防粘剂的纸（膜）。</w:t>
                  </w:r>
                  <w:r>
                    <w:br/>
                  </w:r>
                  <w:r>
                    <w:rPr>
                      <w:rFonts w:ascii="仿宋_GB2312" w:hAnsi="仿宋_GB2312" w:cs="仿宋_GB2312" w:eastAsia="仿宋_GB2312"/>
                      <w:sz w:val="21"/>
                    </w:rPr>
                    <w:t>4.●适用范围：适用于清创后的外伤、术后创口作敷贴用，PICC使用。</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146.</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无菌敷贴</w:t>
                  </w:r>
                  <w:r>
                    <w:rPr>
                      <w:rFonts w:ascii="仿宋_GB2312" w:hAnsi="仿宋_GB2312" w:cs="仿宋_GB2312" w:eastAsia="仿宋_GB2312"/>
                      <w:sz w:val="21"/>
                    </w:rPr>
                    <w:t>2</w:t>
                  </w:r>
                </w:p>
              </w:tc>
              <w:tc>
                <w:tcPr>
                  <w:tcW w:type="dxa" w:w="3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1.★产品规格：9×10cm（允许±5%偏离），9×15cm（允许±5%偏离）。</w:t>
                  </w:r>
                  <w:r>
                    <w:br/>
                  </w:r>
                  <w:r>
                    <w:rPr>
                      <w:rFonts w:ascii="仿宋_GB2312" w:hAnsi="仿宋_GB2312" w:cs="仿宋_GB2312" w:eastAsia="仿宋_GB2312"/>
                      <w:sz w:val="21"/>
                    </w:rPr>
                    <w:t>2.●用途：适用于外科手术刀口、外伤处置及静脉导管固定。</w:t>
                  </w:r>
                  <w:r>
                    <w:br/>
                  </w:r>
                  <w:r>
                    <w:rPr>
                      <w:rFonts w:ascii="仿宋_GB2312" w:hAnsi="仿宋_GB2312" w:cs="仿宋_GB2312" w:eastAsia="仿宋_GB2312"/>
                      <w:sz w:val="21"/>
                    </w:rPr>
                    <w:t>3.●由医用聚氨酯薄膜上涂有医用压敏胶制成。</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147.</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医用透明敷料</w:t>
                  </w:r>
                </w:p>
              </w:tc>
              <w:tc>
                <w:tcPr>
                  <w:tcW w:type="dxa" w:w="3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1.★产品规格：6×7cm</w:t>
                  </w:r>
                  <w:r>
                    <w:br/>
                  </w:r>
                  <w:r>
                    <w:rPr>
                      <w:rFonts w:ascii="仿宋_GB2312" w:hAnsi="仿宋_GB2312" w:cs="仿宋_GB2312" w:eastAsia="仿宋_GB2312"/>
                      <w:sz w:val="21"/>
                    </w:rPr>
                    <w:t>2.●用于固定留置针。</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148.</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一次性使用医用粘贴敷料</w:t>
                  </w:r>
                </w:p>
              </w:tc>
              <w:tc>
                <w:tcPr>
                  <w:tcW w:type="dxa" w:w="3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1.★规格：6×7cm</w:t>
                  </w:r>
                  <w:r>
                    <w:br/>
                  </w:r>
                  <w:r>
                    <w:rPr>
                      <w:rFonts w:ascii="仿宋_GB2312" w:hAnsi="仿宋_GB2312" w:cs="仿宋_GB2312" w:eastAsia="仿宋_GB2312"/>
                      <w:sz w:val="21"/>
                    </w:rPr>
                    <w:t>2.●结构组成：本产品已聚乙烯（PE）薄膜和医用压敏胶为主要材料制成。经环氧乙烷灭菌，产品无毒。</w:t>
                  </w:r>
                  <w:r>
                    <w:br/>
                  </w:r>
                  <w:r>
                    <w:rPr>
                      <w:rFonts w:ascii="仿宋_GB2312" w:hAnsi="仿宋_GB2312" w:cs="仿宋_GB2312" w:eastAsia="仿宋_GB2312"/>
                      <w:sz w:val="21"/>
                    </w:rPr>
                    <w:t>3.●使用范围：供医疗单位外科手术、静脉穿刺时，对创面作固定、保护用。具有吸收创面渗出液、促进伤口愈合的作用。适用于真皮浅层及其以上的浅表性创面及手术缝合后切口护理。</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149.</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液体石蜡</w:t>
                  </w:r>
                </w:p>
              </w:tc>
              <w:tc>
                <w:tcPr>
                  <w:tcW w:type="dxa" w:w="3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1.★规格：≥450ml。</w:t>
                  </w:r>
                  <w:r>
                    <w:br/>
                  </w:r>
                  <w:r>
                    <w:rPr>
                      <w:rFonts w:ascii="仿宋_GB2312" w:hAnsi="仿宋_GB2312" w:cs="仿宋_GB2312" w:eastAsia="仿宋_GB2312"/>
                      <w:sz w:val="21"/>
                    </w:rPr>
                    <w:t>2.●成份：从石油中制得的多种液体烃的混合物，为无色透明的油状液体。</w:t>
                  </w:r>
                  <w:r>
                    <w:br/>
                  </w:r>
                  <w:r>
                    <w:rPr>
                      <w:rFonts w:ascii="仿宋_GB2312" w:hAnsi="仿宋_GB2312" w:cs="仿宋_GB2312" w:eastAsia="仿宋_GB2312"/>
                      <w:sz w:val="21"/>
                    </w:rPr>
                    <w:t>3.●适用范围：用作软膏剂及搽剂的基质。</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150.</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一次性备皮刀</w:t>
                  </w:r>
                </w:p>
              </w:tc>
              <w:tc>
                <w:tcPr>
                  <w:tcW w:type="dxa" w:w="3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1.●产品结构及组成：备皮刀由刀架、刀片和保护盖组成。夹持刀片下夹板的前缘有梳齿,刀架和保护盖采用符合GB/T11115的聚乙烯树脂制成。</w:t>
                  </w:r>
                </w:p>
                <w:p>
                  <w:pPr>
                    <w:pStyle w:val="null3"/>
                    <w:jc w:val="left"/>
                  </w:pPr>
                  <w:r>
                    <w:rPr>
                      <w:rFonts w:ascii="仿宋_GB2312" w:hAnsi="仿宋_GB2312" w:cs="仿宋_GB2312" w:eastAsia="仿宋_GB2312"/>
                      <w:sz w:val="21"/>
                    </w:rPr>
                    <w:t>2.★刀片采用符合GB3527的冷轧钢带制成。</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151.</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一次性使用胰岛素笔配套用针</w:t>
                  </w:r>
                </w:p>
              </w:tc>
              <w:tc>
                <w:tcPr>
                  <w:tcW w:type="dxa" w:w="3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1.★用于胰岛素针配套使用</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152.</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一次性使用采血针</w:t>
                  </w:r>
                </w:p>
              </w:tc>
              <w:tc>
                <w:tcPr>
                  <w:tcW w:type="dxa" w:w="3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1.●采血针供临床检验时作手指和耳部采血用。</w:t>
                  </w:r>
                  <w:r>
                    <w:br/>
                  </w:r>
                  <w:r>
                    <w:rPr>
                      <w:rFonts w:ascii="仿宋_GB2312" w:hAnsi="仿宋_GB2312" w:cs="仿宋_GB2312" w:eastAsia="仿宋_GB2312"/>
                      <w:sz w:val="21"/>
                    </w:rPr>
                    <w:t>2.●一步式触压，降低痛感；</w:t>
                  </w:r>
                  <w:r>
                    <w:br/>
                  </w:r>
                  <w:r>
                    <w:rPr>
                      <w:rFonts w:ascii="仿宋_GB2312" w:hAnsi="仿宋_GB2312" w:cs="仿宋_GB2312" w:eastAsia="仿宋_GB2312"/>
                      <w:sz w:val="21"/>
                    </w:rPr>
                    <w:t>3.●采血针实体针采用304不锈钢材料，经过辐射灭菌，针尖锋利，痛感较小；针头材质：06Cr19Ni10(304不锈钢)，其余金属件：304不锈钢，碳素钢。</w:t>
                  </w:r>
                  <w:r>
                    <w:br/>
                  </w:r>
                  <w:r>
                    <w:rPr>
                      <w:rFonts w:ascii="仿宋_GB2312" w:hAnsi="仿宋_GB2312" w:cs="仿宋_GB2312" w:eastAsia="仿宋_GB2312"/>
                      <w:sz w:val="21"/>
                    </w:rPr>
                    <w:t>4.★规格：21G 1.8mm×0.8mm。</w:t>
                  </w:r>
                  <w:r>
                    <w:br/>
                  </w:r>
                  <w:r>
                    <w:rPr>
                      <w:rFonts w:ascii="仿宋_GB2312" w:hAnsi="仿宋_GB2312" w:cs="仿宋_GB2312" w:eastAsia="仿宋_GB2312"/>
                      <w:sz w:val="21"/>
                    </w:rPr>
                    <w:t>5.●灭菌方式：辐照灭菌。</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153.</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血糖试条</w:t>
                  </w:r>
                </w:p>
              </w:tc>
              <w:tc>
                <w:tcPr>
                  <w:tcW w:type="dxa" w:w="3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1.★包装规格：50支/盒。</w:t>
                  </w:r>
                  <w:r>
                    <w:br/>
                  </w:r>
                  <w:r>
                    <w:rPr>
                      <w:rFonts w:ascii="仿宋_GB2312" w:hAnsi="仿宋_GB2312" w:cs="仿宋_GB2312" w:eastAsia="仿宋_GB2312"/>
                      <w:sz w:val="21"/>
                    </w:rPr>
                    <w:t>2.●血糖试条与采血针(已取得医疗器械注册证的合格产品)配套使用。试条由碳电极、试剂、保护盖膜、PET基板构成，试剂包含FAD葡萄糖脱氢酶（约2.5U）、铁氰化钾（约85цg）、不参与反应物质（约20цg）。</w:t>
                  </w:r>
                  <w:r>
                    <w:br/>
                  </w:r>
                  <w:r>
                    <w:rPr>
                      <w:rFonts w:ascii="仿宋_GB2312" w:hAnsi="仿宋_GB2312" w:cs="仿宋_GB2312" w:eastAsia="仿宋_GB2312"/>
                      <w:sz w:val="21"/>
                    </w:rPr>
                    <w:t>3.●预期用途：用于新鲜毛细血管全血和静脉全血中葡萄糖测试，可用于医疗机构快速血糖测试，糖尿病患者或其他人群，以及医务人员在临床环境下的血糖监测。用于血糖水平的监测。</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154.</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一次性使用吸引引流装置及引流袋</w:t>
                  </w:r>
                </w:p>
              </w:tc>
              <w:tc>
                <w:tcPr>
                  <w:tcW w:type="dxa" w:w="3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1.●通常为袋式的收集容器，通过体外管路与引流导管连接，形成密闭的引流系统。非无茵提供，一次性使用。</w:t>
                  </w:r>
                  <w:r>
                    <w:br/>
                  </w:r>
                  <w:r>
                    <w:rPr>
                      <w:rFonts w:ascii="仿宋_GB2312" w:hAnsi="仿宋_GB2312" w:cs="仿宋_GB2312" w:eastAsia="仿宋_GB2312"/>
                      <w:sz w:val="21"/>
                    </w:rPr>
                    <w:t>2.●主要用于收集手术过程中所产生的的废液、痰液以及其他医疗过程中所产生的的废液体。</w:t>
                  </w:r>
                  <w:r>
                    <w:br/>
                  </w:r>
                  <w:r>
                    <w:rPr>
                      <w:rFonts w:ascii="仿宋_GB2312" w:hAnsi="仿宋_GB2312" w:cs="仿宋_GB2312" w:eastAsia="仿宋_GB2312"/>
                      <w:sz w:val="21"/>
                    </w:rPr>
                    <w:t>3.★型号：2000ml。</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155.</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一次性使用负压引流袋</w:t>
                  </w:r>
                </w:p>
              </w:tc>
              <w:tc>
                <w:tcPr>
                  <w:tcW w:type="dxa" w:w="3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1.●由软袋、软管、上盖、凝固剂等组成。</w:t>
                  </w:r>
                  <w:r>
                    <w:br/>
                  </w:r>
                  <w:r>
                    <w:rPr>
                      <w:rFonts w:ascii="仿宋_GB2312" w:hAnsi="仿宋_GB2312" w:cs="仿宋_GB2312" w:eastAsia="仿宋_GB2312"/>
                      <w:sz w:val="21"/>
                    </w:rPr>
                    <w:t>2.●主要用于收集手术过程中所产生的的废液、痰液以及其他医疗过程中所产生的的废液体。</w:t>
                  </w:r>
                  <w:r>
                    <w:br/>
                  </w:r>
                  <w:r>
                    <w:rPr>
                      <w:rFonts w:ascii="仿宋_GB2312" w:hAnsi="仿宋_GB2312" w:cs="仿宋_GB2312" w:eastAsia="仿宋_GB2312"/>
                      <w:sz w:val="21"/>
                    </w:rPr>
                    <w:t>3.★型号：2000ml。</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156.</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加大号腹带（绒布腹带</w:t>
                  </w:r>
                  <w:r>
                    <w:rPr>
                      <w:rFonts w:ascii="仿宋_GB2312" w:hAnsi="仿宋_GB2312" w:cs="仿宋_GB2312" w:eastAsia="仿宋_GB2312"/>
                      <w:sz w:val="21"/>
                    </w:rPr>
                    <w:t>P3）</w:t>
                  </w:r>
                </w:p>
              </w:tc>
              <w:tc>
                <w:tcPr>
                  <w:tcW w:type="dxa" w:w="32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1.●产品描述：间接作用于创面，捆绑到病人某个部位，对其施加一定的压力，以起到治疗或辅助性治疗目的用品。</w:t>
                  </w:r>
                  <w:r>
                    <w:br/>
                  </w:r>
                  <w:r>
                    <w:rPr>
                      <w:rFonts w:ascii="仿宋_GB2312" w:hAnsi="仿宋_GB2312" w:cs="仿宋_GB2312" w:eastAsia="仿宋_GB2312"/>
                      <w:sz w:val="21"/>
                    </w:rPr>
                    <w:t>2.●产品构成：由丝光棉复合布、粘布、全弹力布、海绵、粘扣、松紧布、针织布组成。</w:t>
                  </w:r>
                  <w:r>
                    <w:br/>
                  </w:r>
                  <w:r>
                    <w:rPr>
                      <w:rFonts w:ascii="仿宋_GB2312" w:hAnsi="仿宋_GB2312" w:cs="仿宋_GB2312" w:eastAsia="仿宋_GB2312"/>
                      <w:sz w:val="21"/>
                    </w:rPr>
                    <w:t>3.●预期用途：用于加压包扎，保护手术切口等辅助性治疗效果。</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157.</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大号腹带（绒布腹带</w:t>
                  </w:r>
                  <w:r>
                    <w:rPr>
                      <w:rFonts w:ascii="仿宋_GB2312" w:hAnsi="仿宋_GB2312" w:cs="仿宋_GB2312" w:eastAsia="仿宋_GB2312"/>
                      <w:sz w:val="21"/>
                    </w:rPr>
                    <w:t>P3）</w:t>
                  </w:r>
                </w:p>
              </w:tc>
              <w:tc>
                <w:tcPr>
                  <w:tcW w:type="dxa" w:w="3204"/>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158.</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小号腹带（绒布腹带</w:t>
                  </w:r>
                  <w:r>
                    <w:rPr>
                      <w:rFonts w:ascii="仿宋_GB2312" w:hAnsi="仿宋_GB2312" w:cs="仿宋_GB2312" w:eastAsia="仿宋_GB2312"/>
                      <w:sz w:val="21"/>
                    </w:rPr>
                    <w:t>P3）</w:t>
                  </w:r>
                </w:p>
              </w:tc>
              <w:tc>
                <w:tcPr>
                  <w:tcW w:type="dxa" w:w="3204"/>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159.</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中号腹带（绒布腹带</w:t>
                  </w:r>
                  <w:r>
                    <w:rPr>
                      <w:rFonts w:ascii="仿宋_GB2312" w:hAnsi="仿宋_GB2312" w:cs="仿宋_GB2312" w:eastAsia="仿宋_GB2312"/>
                      <w:sz w:val="21"/>
                    </w:rPr>
                    <w:t>P3）</w:t>
                  </w:r>
                </w:p>
              </w:tc>
              <w:tc>
                <w:tcPr>
                  <w:tcW w:type="dxa" w:w="3204"/>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160.</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一次性使用肛门管</w:t>
                  </w:r>
                </w:p>
              </w:tc>
              <w:tc>
                <w:tcPr>
                  <w:tcW w:type="dxa" w:w="3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1.●结构及组成：管路和锥头组成，材质均为软聚氯乙烯塑料，经环氧乙烷灭菌，无菌。</w:t>
                  </w:r>
                  <w:r>
                    <w:br/>
                  </w:r>
                  <w:r>
                    <w:rPr>
                      <w:rFonts w:ascii="仿宋_GB2312" w:hAnsi="仿宋_GB2312" w:cs="仿宋_GB2312" w:eastAsia="仿宋_GB2312"/>
                      <w:sz w:val="21"/>
                    </w:rPr>
                    <w:t>2.★型号规格：24号。</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161.</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一次性使用捆扎止血带</w:t>
                  </w:r>
                </w:p>
              </w:tc>
              <w:tc>
                <w:tcPr>
                  <w:tcW w:type="dxa" w:w="3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1.●产品描述：采用热塑性弹性体或热塑性橡胶材料制成。</w:t>
                  </w:r>
                  <w:r>
                    <w:br/>
                  </w:r>
                  <w:r>
                    <w:rPr>
                      <w:rFonts w:ascii="仿宋_GB2312" w:hAnsi="仿宋_GB2312" w:cs="仿宋_GB2312" w:eastAsia="仿宋_GB2312"/>
                      <w:sz w:val="21"/>
                    </w:rPr>
                    <w:t>2.●非无菌提供，一次性使用。</w:t>
                  </w:r>
                  <w:r>
                    <w:br/>
                  </w:r>
                  <w:r>
                    <w:rPr>
                      <w:rFonts w:ascii="仿宋_GB2312" w:hAnsi="仿宋_GB2312" w:cs="仿宋_GB2312" w:eastAsia="仿宋_GB2312"/>
                      <w:sz w:val="21"/>
                    </w:rPr>
                    <w:t>3.●预期用途：用于静脉输液或抽血暂时阻断静脉回流。</w:t>
                  </w:r>
                  <w:r>
                    <w:br/>
                  </w:r>
                  <w:r>
                    <w:rPr>
                      <w:rFonts w:ascii="仿宋_GB2312" w:hAnsi="仿宋_GB2312" w:cs="仿宋_GB2312" w:eastAsia="仿宋_GB2312"/>
                      <w:sz w:val="21"/>
                    </w:rPr>
                    <w:t>4.★规格：50条/盒。</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162.</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一次性使用捆扎止血带（压脉带）</w:t>
                  </w:r>
                </w:p>
              </w:tc>
              <w:tc>
                <w:tcPr>
                  <w:tcW w:type="dxa" w:w="3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1.●产品由乳胶管制成。</w:t>
                  </w:r>
                  <w:r>
                    <w:br/>
                  </w:r>
                  <w:r>
                    <w:rPr>
                      <w:rFonts w:ascii="仿宋_GB2312" w:hAnsi="仿宋_GB2312" w:cs="仿宋_GB2312" w:eastAsia="仿宋_GB2312"/>
                      <w:sz w:val="21"/>
                    </w:rPr>
                    <w:t>2.●无异味，内外壁经化学处理，表面光滑。</w:t>
                  </w:r>
                  <w:r>
                    <w:br/>
                  </w:r>
                  <w:r>
                    <w:rPr>
                      <w:rFonts w:ascii="仿宋_GB2312" w:hAnsi="仿宋_GB2312" w:cs="仿宋_GB2312" w:eastAsia="仿宋_GB2312"/>
                      <w:sz w:val="21"/>
                    </w:rPr>
                    <w:t>3.★规格：6×9m。</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163.</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成人天蓝色一次性使用识别带</w:t>
                  </w:r>
                </w:p>
              </w:tc>
              <w:tc>
                <w:tcPr>
                  <w:tcW w:type="dxa" w:w="32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1.●结构及组成：由医用纳米硅胶材质制成。又叫医疗腕带、医疗识别带、病人识别带，是识别腕带的一种，可提供病人识别信息，其内容包括：姓名、性别、床号、住院号及其它医疗特别要求的信息。</w:t>
                  </w:r>
                  <w:r>
                    <w:br/>
                  </w:r>
                  <w:r>
                    <w:rPr>
                      <w:rFonts w:ascii="仿宋_GB2312" w:hAnsi="仿宋_GB2312" w:cs="仿宋_GB2312" w:eastAsia="仿宋_GB2312"/>
                      <w:sz w:val="21"/>
                    </w:rPr>
                    <w:t>2.●产品性能：防水、防油、防酒精、抗菌耐低高温、柔软度好。</w:t>
                  </w:r>
                  <w:r>
                    <w:br/>
                  </w:r>
                  <w:r>
                    <w:rPr>
                      <w:rFonts w:ascii="仿宋_GB2312" w:hAnsi="仿宋_GB2312" w:cs="仿宋_GB2312" w:eastAsia="仿宋_GB2312"/>
                      <w:sz w:val="21"/>
                    </w:rPr>
                    <w:t>3.●适用范围：主要用于医疗领域方便医护人员快速确认病人身份，从而进行查房、检验、输液等护理工作，提高护理人员工作效率，降低出错率，减少医疗事故的发生。</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164.</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深蓝色（儿童）一次性使用识别带</w:t>
                  </w:r>
                </w:p>
              </w:tc>
              <w:tc>
                <w:tcPr>
                  <w:tcW w:type="dxa" w:w="3204"/>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165.</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医用护理垫（看护垫）</w:t>
                  </w:r>
                  <w:r>
                    <w:rPr>
                      <w:rFonts w:ascii="仿宋_GB2312" w:hAnsi="仿宋_GB2312" w:cs="仿宋_GB2312" w:eastAsia="仿宋_GB2312"/>
                      <w:sz w:val="21"/>
                    </w:rPr>
                    <w:t>R翻身垫</w:t>
                  </w:r>
                </w:p>
              </w:tc>
              <w:tc>
                <w:tcPr>
                  <w:tcW w:type="dxa" w:w="3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1.●组成：由高密度海绵、涤纶布缝制而成。非无菌提供，一次性使用。</w:t>
                  </w:r>
                  <w:r>
                    <w:br/>
                  </w:r>
                  <w:r>
                    <w:rPr>
                      <w:rFonts w:ascii="仿宋_GB2312" w:hAnsi="仿宋_GB2312" w:cs="仿宋_GB2312" w:eastAsia="仿宋_GB2312"/>
                      <w:sz w:val="21"/>
                    </w:rPr>
                    <w:t>2.●作用：放置于肢体下方，通过限制肢体活动，达到保持肢体稳定的目的。</w:t>
                  </w:r>
                  <w:r>
                    <w:br/>
                  </w:r>
                  <w:r>
                    <w:rPr>
                      <w:rFonts w:ascii="仿宋_GB2312" w:hAnsi="仿宋_GB2312" w:cs="仿宋_GB2312" w:eastAsia="仿宋_GB2312"/>
                      <w:sz w:val="21"/>
                    </w:rPr>
                    <w:t>3.★规格型号：三角垫：50×25×15cm（允许±5%偏离）。</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166.</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一次性使用治疗巾</w:t>
                  </w:r>
                </w:p>
              </w:tc>
              <w:tc>
                <w:tcPr>
                  <w:tcW w:type="dxa" w:w="3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1.●结构组成：本品由非织造布和淋膜非织造布制成。经环氧乙烷灭菌，灭菌后应无菌检出。</w:t>
                  </w:r>
                  <w:r>
                    <w:br/>
                  </w:r>
                  <w:r>
                    <w:rPr>
                      <w:rFonts w:ascii="仿宋_GB2312" w:hAnsi="仿宋_GB2312" w:cs="仿宋_GB2312" w:eastAsia="仿宋_GB2312"/>
                      <w:sz w:val="21"/>
                    </w:rPr>
                    <w:t>2.●适用范围：用于外科、皮肤科的病人清创换药时衬垫，包裹用。</w:t>
                  </w:r>
                  <w:r>
                    <w:br/>
                  </w:r>
                  <w:r>
                    <w:rPr>
                      <w:rFonts w:ascii="仿宋_GB2312" w:hAnsi="仿宋_GB2312" w:cs="仿宋_GB2312" w:eastAsia="仿宋_GB2312"/>
                      <w:sz w:val="21"/>
                    </w:rPr>
                    <w:t>3.★规格：80cm×60cm。</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167.</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一次性使用枕套</w:t>
                  </w:r>
                </w:p>
              </w:tc>
              <w:tc>
                <w:tcPr>
                  <w:tcW w:type="dxa" w:w="3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1.●由无纺布材料制成，具有柔软、舒适、无刺激的特点，用于医院传染科及住院病人的使用。</w:t>
                  </w:r>
                  <w:r>
                    <w:br/>
                  </w:r>
                  <w:r>
                    <w:rPr>
                      <w:rFonts w:ascii="仿宋_GB2312" w:hAnsi="仿宋_GB2312" w:cs="仿宋_GB2312" w:eastAsia="仿宋_GB2312"/>
                      <w:sz w:val="21"/>
                    </w:rPr>
                    <w:t>2.●经环氧乙烷灭菌，仅供一次性使用。</w:t>
                  </w:r>
                  <w:r>
                    <w:br/>
                  </w:r>
                  <w:r>
                    <w:rPr>
                      <w:rFonts w:ascii="仿宋_GB2312" w:hAnsi="仿宋_GB2312" w:cs="仿宋_GB2312" w:eastAsia="仿宋_GB2312"/>
                      <w:sz w:val="21"/>
                    </w:rPr>
                    <w:t>3.★规格：70×45cm±5%。</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168.</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一次性使用床罩</w:t>
                  </w:r>
                </w:p>
              </w:tc>
              <w:tc>
                <w:tcPr>
                  <w:tcW w:type="dxa" w:w="3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1.★型号规格：220×80cm±5%。</w:t>
                  </w:r>
                  <w:r>
                    <w:br/>
                  </w:r>
                  <w:r>
                    <w:rPr>
                      <w:rFonts w:ascii="仿宋_GB2312" w:hAnsi="仿宋_GB2312" w:cs="仿宋_GB2312" w:eastAsia="仿宋_GB2312"/>
                      <w:sz w:val="21"/>
                    </w:rPr>
                    <w:t>2.●材料：采用卫生用薄型非织造布制成：符合FZ/T 64005—2011合格品要求，质量不小于25g/m²。</w:t>
                  </w:r>
                  <w:r>
                    <w:br/>
                  </w:r>
                  <w:r>
                    <w:rPr>
                      <w:rFonts w:ascii="仿宋_GB2312" w:hAnsi="仿宋_GB2312" w:cs="仿宋_GB2312" w:eastAsia="仿宋_GB2312"/>
                      <w:sz w:val="21"/>
                    </w:rPr>
                    <w:t>3.●外观应平直、整齐、无污点、无裂缝、无孔眼，裁切边无明显歪斜现象。</w:t>
                  </w:r>
                  <w:r>
                    <w:br/>
                  </w:r>
                  <w:r>
                    <w:rPr>
                      <w:rFonts w:ascii="仿宋_GB2312" w:hAnsi="仿宋_GB2312" w:cs="仿宋_GB2312" w:eastAsia="仿宋_GB2312"/>
                      <w:sz w:val="21"/>
                    </w:rPr>
                    <w:t>4.●断裂强度：断裂强度不低于3.8N。</w:t>
                  </w:r>
                  <w:r>
                    <w:br/>
                  </w:r>
                  <w:r>
                    <w:rPr>
                      <w:rFonts w:ascii="仿宋_GB2312" w:hAnsi="仿宋_GB2312" w:cs="仿宋_GB2312" w:eastAsia="仿宋_GB2312"/>
                      <w:sz w:val="21"/>
                    </w:rPr>
                    <w:t>5.●使用中不受其温度、湿度等环境因素影响。属于一次性使用病床或检查床上用的卫生护理用品。</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169.</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90cm×220cm一次性使用中单</w:t>
                  </w:r>
                </w:p>
              </w:tc>
              <w:tc>
                <w:tcPr>
                  <w:tcW w:type="dxa" w:w="32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1.●材料：采用卫生用薄型非织造布制成：符合FZ/T 64005—2011合格品要求，质量不小于25g/m²。</w:t>
                  </w:r>
                  <w:r>
                    <w:br/>
                  </w:r>
                  <w:r>
                    <w:rPr>
                      <w:rFonts w:ascii="仿宋_GB2312" w:hAnsi="仿宋_GB2312" w:cs="仿宋_GB2312" w:eastAsia="仿宋_GB2312"/>
                      <w:sz w:val="21"/>
                    </w:rPr>
                    <w:t>2.●外观应平直、整齐、无污点、无裂缝、无孔眼，裁切边无明显歪斜现象。</w:t>
                  </w:r>
                  <w:r>
                    <w:br/>
                  </w:r>
                  <w:r>
                    <w:rPr>
                      <w:rFonts w:ascii="仿宋_GB2312" w:hAnsi="仿宋_GB2312" w:cs="仿宋_GB2312" w:eastAsia="仿宋_GB2312"/>
                      <w:sz w:val="21"/>
                    </w:rPr>
                    <w:t>3.●断裂强度：断裂强度不低于3.8N。</w:t>
                  </w:r>
                  <w:r>
                    <w:br/>
                  </w:r>
                  <w:r>
                    <w:rPr>
                      <w:rFonts w:ascii="仿宋_GB2312" w:hAnsi="仿宋_GB2312" w:cs="仿宋_GB2312" w:eastAsia="仿宋_GB2312"/>
                      <w:sz w:val="21"/>
                    </w:rPr>
                    <w:t>4.●使用中不受其温度、湿度等环境因素影响。属于一次性使用病床或检查床上用的卫生护理用品。</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170.</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40cm×50cm(单包)一次性使用中单（单包）</w:t>
                  </w:r>
                </w:p>
              </w:tc>
              <w:tc>
                <w:tcPr>
                  <w:tcW w:type="dxa" w:w="3204"/>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171.</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一次性刷套</w:t>
                  </w:r>
                </w:p>
              </w:tc>
              <w:tc>
                <w:tcPr>
                  <w:tcW w:type="dxa" w:w="3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1.●产品采用高密度聚乙烯和衬垫布为原材料制成。</w:t>
                  </w:r>
                  <w:r>
                    <w:br/>
                  </w:r>
                  <w:r>
                    <w:rPr>
                      <w:rFonts w:ascii="仿宋_GB2312" w:hAnsi="仿宋_GB2312" w:cs="仿宋_GB2312" w:eastAsia="仿宋_GB2312"/>
                      <w:sz w:val="21"/>
                    </w:rPr>
                    <w:t>2.●产品套于扫床刷上，为一次性使用。</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172.</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一次性压舌板</w:t>
                  </w:r>
                </w:p>
              </w:tc>
              <w:tc>
                <w:tcPr>
                  <w:tcW w:type="dxa" w:w="3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1.★材质：木质或其他材料制成。规格：150mm</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173.</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医用冰袋</w:t>
                  </w:r>
                </w:p>
              </w:tc>
              <w:tc>
                <w:tcPr>
                  <w:tcW w:type="dxa" w:w="3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1.●由冰袋和各种形式的外套等组成。</w:t>
                  </w:r>
                  <w:r>
                    <w:br/>
                  </w:r>
                  <w:r>
                    <w:rPr>
                      <w:rFonts w:ascii="仿宋_GB2312" w:hAnsi="仿宋_GB2312" w:cs="仿宋_GB2312" w:eastAsia="仿宋_GB2312"/>
                      <w:sz w:val="21"/>
                    </w:rPr>
                    <w:t>2.●冷敷性能：内装有冷敷凝胶或蓄冷剂，用于人体外表面,在环境温度20℃～25℃，相对湿度35％～85％条件下，应达到以下要求：2.1速冷冰袋从开始制冷的40s内，制冷温度应小于6℃；2.2速冷冰袋应能承受50kg压力，无漏持，无渗破裂持续时间5 min；2.3速冷冰袋表面应必须整清洁，封口牢固光滑、平整，不允许有损伤，泄漏，异物附着，无异味；2.4包装外观标志和字迹清楚准确，执行标准GB/T 2829。</w:t>
                  </w:r>
                  <w:r>
                    <w:br/>
                  </w:r>
                  <w:r>
                    <w:rPr>
                      <w:rFonts w:ascii="仿宋_GB2312" w:hAnsi="仿宋_GB2312" w:cs="仿宋_GB2312" w:eastAsia="仿宋_GB2312"/>
                      <w:sz w:val="21"/>
                    </w:rPr>
                    <w:t>3.★规格：200g、300g。</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174.</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医用超声耦合剂</w:t>
                  </w:r>
                </w:p>
              </w:tc>
              <w:tc>
                <w:tcPr>
                  <w:tcW w:type="dxa" w:w="3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1.●产品描述：超声诊断或治疗操作中，充填或涂敷于皮肤黏膜与探头(或治疗头）辐射面之间，用于透射声波的中介媒质。</w:t>
                  </w:r>
                  <w:r>
                    <w:br/>
                  </w:r>
                  <w:r>
                    <w:rPr>
                      <w:rFonts w:ascii="仿宋_GB2312" w:hAnsi="仿宋_GB2312" w:cs="仿宋_GB2312" w:eastAsia="仿宋_GB2312"/>
                      <w:sz w:val="21"/>
                    </w:rPr>
                    <w:t>2.★规格：250g/瓶。</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175.</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20cm×25cm（8×10）医用干式胶片（医用干式激光胶片）</w:t>
                  </w:r>
                </w:p>
              </w:tc>
              <w:tc>
                <w:tcPr>
                  <w:tcW w:type="dxa" w:w="32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1.●干式激光成像胶片。</w:t>
                  </w:r>
                  <w:r>
                    <w:br/>
                  </w:r>
                  <w:r>
                    <w:rPr>
                      <w:rFonts w:ascii="仿宋_GB2312" w:hAnsi="仿宋_GB2312" w:cs="仿宋_GB2312" w:eastAsia="仿宋_GB2312"/>
                      <w:sz w:val="21"/>
                    </w:rPr>
                    <w:t>2.★可以与医院现有设备匹配使用，</w:t>
                  </w:r>
                  <w:r>
                    <w:rPr>
                      <w:rFonts w:ascii="仿宋_GB2312" w:hAnsi="仿宋_GB2312" w:cs="仿宋_GB2312" w:eastAsia="仿宋_GB2312"/>
                      <w:sz w:val="21"/>
                      <w:shd w:fill="FF0000" w:val="clear"/>
                    </w:rPr>
                    <w:t>适用于医院干式激光成像仪（</w:t>
                  </w:r>
                  <w:r>
                    <w:rPr>
                      <w:rFonts w:ascii="仿宋_GB2312" w:hAnsi="仿宋_GB2312" w:cs="仿宋_GB2312" w:eastAsia="仿宋_GB2312"/>
                      <w:sz w:val="21"/>
                      <w:shd w:fill="FF0000" w:val="clear"/>
                    </w:rPr>
                    <w:t>DRYPIX</w:t>
                  </w:r>
                  <w:r>
                    <w:rPr>
                      <w:rFonts w:ascii="仿宋_GB2312" w:hAnsi="仿宋_GB2312" w:cs="仿宋_GB2312" w:eastAsia="仿宋_GB2312"/>
                      <w:sz w:val="21"/>
                      <w:shd w:fill="FF0000" w:val="clear"/>
                    </w:rPr>
                    <w:t>8000</w:t>
                  </w:r>
                  <w:r>
                    <w:rPr>
                      <w:rFonts w:ascii="仿宋_GB2312" w:hAnsi="仿宋_GB2312" w:cs="仿宋_GB2312" w:eastAsia="仿宋_GB2312"/>
                      <w:sz w:val="21"/>
                      <w:shd w:fill="FF0000" w:val="clear"/>
                    </w:rPr>
                    <w:t>）。</w:t>
                  </w:r>
                  <w:r>
                    <w:br/>
                  </w:r>
                  <w:r>
                    <w:rPr>
                      <w:rFonts w:ascii="仿宋_GB2312" w:hAnsi="仿宋_GB2312" w:cs="仿宋_GB2312" w:eastAsia="仿宋_GB2312"/>
                      <w:sz w:val="21"/>
                    </w:rPr>
                    <w:t>3.●绿色环保涂敷方式:水性涂敷（提供证明材料）。</w:t>
                  </w:r>
                  <w:r>
                    <w:br/>
                  </w:r>
                  <w:r>
                    <w:rPr>
                      <w:rFonts w:ascii="仿宋_GB2312" w:hAnsi="仿宋_GB2312" w:cs="仿宋_GB2312" w:eastAsia="仿宋_GB2312"/>
                      <w:sz w:val="21"/>
                    </w:rPr>
                    <w:t>4.●胶片打印过程中自身不产生异味。</w:t>
                  </w:r>
                  <w:r>
                    <w:br/>
                  </w:r>
                  <w:r>
                    <w:rPr>
                      <w:rFonts w:ascii="仿宋_GB2312" w:hAnsi="仿宋_GB2312" w:cs="仿宋_GB2312" w:eastAsia="仿宋_GB2312"/>
                      <w:sz w:val="21"/>
                    </w:rPr>
                    <w:t>5.●胶片密度（Dmax）≥3.8，像素尺寸≥508dpl，支持全景数字乳腺打印。</w:t>
                  </w:r>
                  <w:r>
                    <w:br/>
                  </w:r>
                  <w:r>
                    <w:rPr>
                      <w:rFonts w:ascii="仿宋_GB2312" w:hAnsi="仿宋_GB2312" w:cs="仿宋_GB2312" w:eastAsia="仿宋_GB2312"/>
                      <w:sz w:val="21"/>
                      <w:shd w:fill="FF0000" w:val="clear"/>
                    </w:rPr>
                    <w:t>6.★规格：20cm×25cm（8×10）、 35cm×43cm（14×17）。</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176.</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35cm×43cm（14×17）医用干式胶片（医用干式激光胶片）</w:t>
                  </w:r>
                </w:p>
              </w:tc>
              <w:tc>
                <w:tcPr>
                  <w:tcW w:type="dxa" w:w="3204"/>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177.</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医用棉签</w:t>
                  </w:r>
                </w:p>
              </w:tc>
              <w:tc>
                <w:tcPr>
                  <w:tcW w:type="dxa" w:w="3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1.★规格：50支/包。</w:t>
                  </w:r>
                  <w:r>
                    <w:br/>
                  </w:r>
                  <w:r>
                    <w:rPr>
                      <w:rFonts w:ascii="仿宋_GB2312" w:hAnsi="仿宋_GB2312" w:cs="仿宋_GB2312" w:eastAsia="仿宋_GB2312"/>
                      <w:sz w:val="21"/>
                    </w:rPr>
                    <w:t>2.●结构与组成：由棉球和签杆组成；</w:t>
                  </w:r>
                  <w:r>
                    <w:br/>
                  </w:r>
                  <w:r>
                    <w:rPr>
                      <w:rFonts w:ascii="仿宋_GB2312" w:hAnsi="仿宋_GB2312" w:cs="仿宋_GB2312" w:eastAsia="仿宋_GB2312"/>
                      <w:sz w:val="21"/>
                    </w:rPr>
                    <w:t>3.●棉球采用医用脱脂棉制成，签杆采用天然竹签制成；</w:t>
                  </w:r>
                  <w:r>
                    <w:br/>
                  </w:r>
                  <w:r>
                    <w:rPr>
                      <w:rFonts w:ascii="仿宋_GB2312" w:hAnsi="仿宋_GB2312" w:cs="仿宋_GB2312" w:eastAsia="仿宋_GB2312"/>
                      <w:sz w:val="21"/>
                    </w:rPr>
                    <w:t>4.●产品经环氧乙烷灭菌，无菌。</w:t>
                  </w:r>
                  <w:r>
                    <w:br/>
                  </w:r>
                  <w:r>
                    <w:rPr>
                      <w:rFonts w:ascii="仿宋_GB2312" w:hAnsi="仿宋_GB2312" w:cs="仿宋_GB2312" w:eastAsia="仿宋_GB2312"/>
                      <w:sz w:val="21"/>
                    </w:rPr>
                    <w:t>5.●不含药物和消毒剂。</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178.</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医用退热贴</w:t>
                  </w:r>
                </w:p>
              </w:tc>
              <w:tc>
                <w:tcPr>
                  <w:tcW w:type="dxa" w:w="3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1.●由无纺布背衬层、凝胶层、聚乙烯薄膜覆盖层等部分组成。不应含有发挥药理学、免疫学或者代谢作用的成分。</w:t>
                  </w:r>
                  <w:r>
                    <w:br/>
                  </w:r>
                  <w:r>
                    <w:rPr>
                      <w:rFonts w:ascii="仿宋_GB2312" w:hAnsi="仿宋_GB2312" w:cs="仿宋_GB2312" w:eastAsia="仿宋_GB2312"/>
                      <w:sz w:val="21"/>
                    </w:rPr>
                    <w:t>2.★产品型号：儿童型，3贴/盒。</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179.</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脱脂纱布块（非无菌）</w:t>
                  </w:r>
                </w:p>
              </w:tc>
              <w:tc>
                <w:tcPr>
                  <w:tcW w:type="dxa" w:w="3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1.●产品由脱脂棉纱布折叠而成。无菌供应的纱布垫应无菌。</w:t>
                  </w:r>
                  <w:r>
                    <w:br/>
                  </w:r>
                  <w:r>
                    <w:rPr>
                      <w:rFonts w:ascii="仿宋_GB2312" w:hAnsi="仿宋_GB2312" w:cs="仿宋_GB2312" w:eastAsia="仿宋_GB2312"/>
                      <w:sz w:val="21"/>
                    </w:rPr>
                    <w:t>2.●经环氧乙烷灭菌后，环氧乙烷残留量应不大于10ug/g。</w:t>
                  </w:r>
                  <w:r>
                    <w:br/>
                  </w:r>
                  <w:r>
                    <w:rPr>
                      <w:rFonts w:ascii="仿宋_GB2312" w:hAnsi="仿宋_GB2312" w:cs="仿宋_GB2312" w:eastAsia="仿宋_GB2312"/>
                      <w:sz w:val="21"/>
                    </w:rPr>
                    <w:t>3.●一次性使用。</w:t>
                  </w:r>
                  <w:r>
                    <w:br/>
                  </w:r>
                  <w:r>
                    <w:rPr>
                      <w:rFonts w:ascii="仿宋_GB2312" w:hAnsi="仿宋_GB2312" w:cs="仿宋_GB2312" w:eastAsia="仿宋_GB2312"/>
                      <w:sz w:val="21"/>
                    </w:rPr>
                    <w:t>4.●用于清洁皮肤、粘膜或创面，与创面护理常用药物一起使用保护创面，也可用于手术过程中吸收体内渗出液。</w:t>
                  </w:r>
                  <w:r>
                    <w:br/>
                  </w:r>
                  <w:r>
                    <w:rPr>
                      <w:rFonts w:ascii="仿宋_GB2312" w:hAnsi="仿宋_GB2312" w:cs="仿宋_GB2312" w:eastAsia="仿宋_GB2312"/>
                      <w:sz w:val="21"/>
                    </w:rPr>
                    <w:t>5.★规格：30cm×41cm（允许±5%偏离）。</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180.</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医用脱脂棉球</w:t>
                  </w:r>
                </w:p>
              </w:tc>
              <w:tc>
                <w:tcPr>
                  <w:tcW w:type="dxa" w:w="3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1.★规格：0.3g×900个/包</w:t>
                  </w:r>
                  <w:r>
                    <w:br/>
                  </w:r>
                  <w:r>
                    <w:rPr>
                      <w:rFonts w:ascii="仿宋_GB2312" w:hAnsi="仿宋_GB2312" w:cs="仿宋_GB2312" w:eastAsia="仿宋_GB2312"/>
                      <w:sz w:val="21"/>
                    </w:rPr>
                    <w:t>2.●以医用脱脂棉为原材料，经环氧乙烷灭菌。为一次性使用。</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181.</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医用纱布块</w:t>
                  </w:r>
                </w:p>
              </w:tc>
              <w:tc>
                <w:tcPr>
                  <w:tcW w:type="dxa" w:w="3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1.●结构及组成：医用脱脂纱布垫采用符合YY0331《医用脱脂纱布、脱脂棉粘胶混纺纱布的性能要求和试验方法》、YY0330《医用脱脂棉》的要求，由脱脂棉纱布、脱脂棉粘胶混纺纱布等按要求制作而成。</w:t>
                  </w:r>
                  <w:r>
                    <w:br/>
                  </w:r>
                  <w:r>
                    <w:rPr>
                      <w:rFonts w:ascii="仿宋_GB2312" w:hAnsi="仿宋_GB2312" w:cs="仿宋_GB2312" w:eastAsia="仿宋_GB2312"/>
                      <w:sz w:val="21"/>
                    </w:rPr>
                    <w:t>2.●无菌供应的纱布垫经环氧乙烷灭菌后，无菌。</w:t>
                  </w:r>
                  <w:r>
                    <w:br/>
                  </w:r>
                  <w:r>
                    <w:rPr>
                      <w:rFonts w:ascii="仿宋_GB2312" w:hAnsi="仿宋_GB2312" w:cs="仿宋_GB2312" w:eastAsia="仿宋_GB2312"/>
                      <w:sz w:val="21"/>
                    </w:rPr>
                    <w:t>3.★规格：21cm×21cm×8层</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182.</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医用脱脂棉</w:t>
                  </w:r>
                </w:p>
              </w:tc>
              <w:tc>
                <w:tcPr>
                  <w:tcW w:type="dxa" w:w="3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1.规格：★500g/包</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183.</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止血海绵</w:t>
                  </w:r>
                </w:p>
              </w:tc>
              <w:tc>
                <w:tcPr>
                  <w:tcW w:type="dxa" w:w="3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1.★规格：60×20mm/片，2片/包。</w:t>
                  </w:r>
                  <w:r>
                    <w:br/>
                  </w:r>
                  <w:r>
                    <w:rPr>
                      <w:rFonts w:ascii="仿宋_GB2312" w:hAnsi="仿宋_GB2312" w:cs="仿宋_GB2312" w:eastAsia="仿宋_GB2312"/>
                      <w:sz w:val="21"/>
                    </w:rPr>
                    <w:t>2.●白色或类白色，质轻、坚韧、多孔的弹性海绵状材料。</w:t>
                  </w:r>
                  <w:r>
                    <w:br/>
                  </w:r>
                  <w:r>
                    <w:rPr>
                      <w:rFonts w:ascii="仿宋_GB2312" w:hAnsi="仿宋_GB2312" w:cs="仿宋_GB2312" w:eastAsia="仿宋_GB2312"/>
                      <w:sz w:val="21"/>
                    </w:rPr>
                    <w:t>3.●产品无菌，采用环氧乙烷灭菌，出厂时其残留量＜10μg/g。</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184.</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紫外线杀菌灯</w:t>
                  </w:r>
                  <w:r>
                    <w:rPr>
                      <w:rFonts w:ascii="仿宋_GB2312" w:hAnsi="仿宋_GB2312" w:cs="仿宋_GB2312" w:eastAsia="仿宋_GB2312"/>
                      <w:sz w:val="21"/>
                    </w:rPr>
                    <w:t>1</w:t>
                  </w:r>
                </w:p>
              </w:tc>
              <w:tc>
                <w:tcPr>
                  <w:tcW w:type="dxa" w:w="3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1.●功率：40W</w:t>
                  </w:r>
                  <w:r>
                    <w:br/>
                  </w:r>
                  <w:r>
                    <w:rPr>
                      <w:rFonts w:ascii="仿宋_GB2312" w:hAnsi="仿宋_GB2312" w:cs="仿宋_GB2312" w:eastAsia="仿宋_GB2312"/>
                      <w:sz w:val="21"/>
                    </w:rPr>
                    <w:t>2.●长度：不含针脚长1199mm，含针脚总长1210mm</w:t>
                  </w:r>
                  <w:r>
                    <w:br/>
                  </w:r>
                  <w:r>
                    <w:rPr>
                      <w:rFonts w:ascii="仿宋_GB2312" w:hAnsi="仿宋_GB2312" w:cs="仿宋_GB2312" w:eastAsia="仿宋_GB2312"/>
                      <w:sz w:val="21"/>
                    </w:rPr>
                    <w:t>3.●波长：253.7NM（无臭氧型）</w:t>
                  </w:r>
                  <w:r>
                    <w:br/>
                  </w:r>
                  <w:r>
                    <w:rPr>
                      <w:rFonts w:ascii="仿宋_GB2312" w:hAnsi="仿宋_GB2312" w:cs="仿宋_GB2312" w:eastAsia="仿宋_GB2312"/>
                      <w:sz w:val="21"/>
                    </w:rPr>
                    <w:t>4.●针脚距离：13mm</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185.</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紫外线杀菌灯</w:t>
                  </w:r>
                  <w:r>
                    <w:rPr>
                      <w:rFonts w:ascii="仿宋_GB2312" w:hAnsi="仿宋_GB2312" w:cs="仿宋_GB2312" w:eastAsia="仿宋_GB2312"/>
                      <w:sz w:val="21"/>
                    </w:rPr>
                    <w:t>2</w:t>
                  </w:r>
                </w:p>
              </w:tc>
              <w:tc>
                <w:tcPr>
                  <w:tcW w:type="dxa" w:w="3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1.●功率：20W</w:t>
                  </w:r>
                  <w:r>
                    <w:br/>
                  </w:r>
                  <w:r>
                    <w:rPr>
                      <w:rFonts w:ascii="仿宋_GB2312" w:hAnsi="仿宋_GB2312" w:cs="仿宋_GB2312" w:eastAsia="仿宋_GB2312"/>
                      <w:sz w:val="21"/>
                    </w:rPr>
                    <w:t>2.●长度：60mm</w:t>
                  </w:r>
                  <w:r>
                    <w:br/>
                  </w:r>
                  <w:r>
                    <w:rPr>
                      <w:rFonts w:ascii="仿宋_GB2312" w:hAnsi="仿宋_GB2312" w:cs="仿宋_GB2312" w:eastAsia="仿宋_GB2312"/>
                      <w:sz w:val="21"/>
                    </w:rPr>
                    <w:t>3.●波长：254NM</w:t>
                  </w:r>
                  <w:r>
                    <w:br/>
                  </w:r>
                  <w:r>
                    <w:rPr>
                      <w:rFonts w:ascii="仿宋_GB2312" w:hAnsi="仿宋_GB2312" w:cs="仿宋_GB2312" w:eastAsia="仿宋_GB2312"/>
                      <w:sz w:val="21"/>
                    </w:rPr>
                    <w:t>4.●管材：石英材料</w:t>
                  </w:r>
                  <w:r>
                    <w:br/>
                  </w:r>
                  <w:r>
                    <w:rPr>
                      <w:rFonts w:ascii="仿宋_GB2312" w:hAnsi="仿宋_GB2312" w:cs="仿宋_GB2312" w:eastAsia="仿宋_GB2312"/>
                      <w:sz w:val="21"/>
                    </w:rPr>
                    <w:t>5.★用于医院生物安全柜</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186.</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紫外线杀菌灯</w:t>
                  </w:r>
                  <w:r>
                    <w:rPr>
                      <w:rFonts w:ascii="仿宋_GB2312" w:hAnsi="仿宋_GB2312" w:cs="仿宋_GB2312" w:eastAsia="仿宋_GB2312"/>
                      <w:sz w:val="21"/>
                    </w:rPr>
                    <w:t>3</w:t>
                  </w:r>
                </w:p>
              </w:tc>
              <w:tc>
                <w:tcPr>
                  <w:tcW w:type="dxa" w:w="3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1.●外形尺寸：470mm×85mm×50mm</w:t>
                  </w:r>
                  <w:r>
                    <w:br/>
                  </w:r>
                  <w:r>
                    <w:rPr>
                      <w:rFonts w:ascii="仿宋_GB2312" w:hAnsi="仿宋_GB2312" w:cs="仿宋_GB2312" w:eastAsia="仿宋_GB2312"/>
                      <w:sz w:val="21"/>
                    </w:rPr>
                    <w:t>2.●电源电压：DC11.5-14.5</w:t>
                  </w:r>
                  <w:r>
                    <w:br/>
                  </w:r>
                  <w:r>
                    <w:rPr>
                      <w:rFonts w:ascii="仿宋_GB2312" w:hAnsi="仿宋_GB2312" w:cs="仿宋_GB2312" w:eastAsia="仿宋_GB2312"/>
                      <w:sz w:val="21"/>
                    </w:rPr>
                    <w:t>3.●功率：18W</w:t>
                  </w:r>
                  <w:r>
                    <w:br/>
                  </w:r>
                  <w:r>
                    <w:rPr>
                      <w:rFonts w:ascii="仿宋_GB2312" w:hAnsi="仿宋_GB2312" w:cs="仿宋_GB2312" w:eastAsia="仿宋_GB2312"/>
                      <w:sz w:val="21"/>
                    </w:rPr>
                    <w:t>4.●紫外线辐照强度（20cm处）：≥800uW/cm</w:t>
                  </w:r>
                  <w:r>
                    <w:br/>
                  </w:r>
                  <w:r>
                    <w:rPr>
                      <w:rFonts w:ascii="仿宋_GB2312" w:hAnsi="仿宋_GB2312" w:cs="仿宋_GB2312" w:eastAsia="仿宋_GB2312"/>
                      <w:sz w:val="21"/>
                    </w:rPr>
                    <w:t>5.★用于医院救护车</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187.</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5%冰醋酸溶液</w:t>
                  </w:r>
                </w:p>
              </w:tc>
              <w:tc>
                <w:tcPr>
                  <w:tcW w:type="dxa" w:w="3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1.●化学成份：醋酸的化学式为：CH3COOH，是一种有机一元酸，醋酸含量一般为36%-38%，而冰醋酸则为98%；</w:t>
                  </w:r>
                  <w:r>
                    <w:br/>
                  </w:r>
                  <w:r>
                    <w:rPr>
                      <w:rFonts w:ascii="仿宋_GB2312" w:hAnsi="仿宋_GB2312" w:cs="仿宋_GB2312" w:eastAsia="仿宋_GB2312"/>
                      <w:sz w:val="21"/>
                    </w:rPr>
                    <w:t>2.●产品浓度为5%；</w:t>
                  </w:r>
                  <w:r>
                    <w:br/>
                  </w:r>
                  <w:r>
                    <w:rPr>
                      <w:rFonts w:ascii="仿宋_GB2312" w:hAnsi="仿宋_GB2312" w:cs="仿宋_GB2312" w:eastAsia="仿宋_GB2312"/>
                      <w:sz w:val="21"/>
                    </w:rPr>
                    <w:t>3.●浓度为5%的冰醋酸溶液的外观为无色透明的液体；</w:t>
                  </w:r>
                  <w:r>
                    <w:br/>
                  </w:r>
                  <w:r>
                    <w:rPr>
                      <w:rFonts w:ascii="仿宋_GB2312" w:hAnsi="仿宋_GB2312" w:cs="仿宋_GB2312" w:eastAsia="仿宋_GB2312"/>
                      <w:sz w:val="21"/>
                    </w:rPr>
                    <w:t>4.●浓度为5%的冰醋酸溶液有抗绿脓杆菌、嗜酸杆菌及假单胞菌素的作用；</w:t>
                  </w:r>
                  <w:r>
                    <w:br/>
                  </w:r>
                  <w:r>
                    <w:rPr>
                      <w:rFonts w:ascii="仿宋_GB2312" w:hAnsi="仿宋_GB2312" w:cs="仿宋_GB2312" w:eastAsia="仿宋_GB2312"/>
                      <w:sz w:val="21"/>
                    </w:rPr>
                    <w:t>5.★规格：100ml/瓶。</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188.</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50%硫酸镁溶液</w:t>
                  </w:r>
                </w:p>
              </w:tc>
              <w:tc>
                <w:tcPr>
                  <w:tcW w:type="dxa" w:w="3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1.●成份：本品的主要成分为硫酸镁。为硫酸镁的灭菌水溶液。含硫酸应为标示量的50±0.5%。</w:t>
                  </w:r>
                  <w:r>
                    <w:br/>
                  </w:r>
                  <w:r>
                    <w:rPr>
                      <w:rFonts w:ascii="仿宋_GB2312" w:hAnsi="仿宋_GB2312" w:cs="仿宋_GB2312" w:eastAsia="仿宋_GB2312"/>
                      <w:sz w:val="21"/>
                    </w:rPr>
                    <w:t>2.●适应症：用于导泻、利胆、十二指肠引流及局部消肿。</w:t>
                  </w:r>
                  <w:r>
                    <w:br/>
                  </w:r>
                  <w:r>
                    <w:rPr>
                      <w:rFonts w:ascii="仿宋_GB2312" w:hAnsi="仿宋_GB2312" w:cs="仿宋_GB2312" w:eastAsia="仿宋_GB2312"/>
                      <w:sz w:val="21"/>
                    </w:rPr>
                    <w:t>3.★规格：500ml/瓶。</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189.</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一次性使用输血器</w:t>
                  </w:r>
                </w:p>
              </w:tc>
              <w:tc>
                <w:tcPr>
                  <w:tcW w:type="dxa" w:w="3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1.●适用范围本产品由瓶塞穿刺器保护套、瓶塞穿刺器、进气器件、软管(管路)、滴斗、滴管、血液及血液成分过滤器、注射件、流量调节器、外圆锥接头和静脉输液针组成。无菌独立包装，环氧乙烷灭菌。</w:t>
                  </w:r>
                </w:p>
                <w:p>
                  <w:pPr>
                    <w:pStyle w:val="null3"/>
                    <w:jc w:val="left"/>
                  </w:pPr>
                  <w:r>
                    <w:rPr>
                      <w:rFonts w:ascii="仿宋_GB2312" w:hAnsi="仿宋_GB2312" w:cs="仿宋_GB2312" w:eastAsia="仿宋_GB2312"/>
                      <w:sz w:val="21"/>
                    </w:rPr>
                    <w:t>2.★符合一次性使用输血器检验规技术要求。</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190.</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一次性使用清洁刷</w:t>
                  </w:r>
                </w:p>
              </w:tc>
              <w:tc>
                <w:tcPr>
                  <w:tcW w:type="dxa" w:w="3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1.●主要成分：尼龙、不锈钢、ABS。</w:t>
                  </w:r>
                  <w:r>
                    <w:br/>
                  </w:r>
                  <w:r>
                    <w:rPr>
                      <w:rFonts w:ascii="仿宋_GB2312" w:hAnsi="仿宋_GB2312" w:cs="仿宋_GB2312" w:eastAsia="仿宋_GB2312"/>
                      <w:sz w:val="21"/>
                    </w:rPr>
                    <w:t>2.●参数内容：由刷头，外导管，手柄组成。</w:t>
                  </w:r>
                  <w:r>
                    <w:br/>
                  </w:r>
                  <w:r>
                    <w:rPr>
                      <w:rFonts w:ascii="仿宋_GB2312" w:hAnsi="仿宋_GB2312" w:cs="仿宋_GB2312" w:eastAsia="仿宋_GB2312"/>
                      <w:sz w:val="21"/>
                    </w:rPr>
                    <w:t>3.●刷头：2-15mm。</w:t>
                  </w:r>
                  <w:r>
                    <w:br/>
                  </w:r>
                  <w:r>
                    <w:rPr>
                      <w:rFonts w:ascii="仿宋_GB2312" w:hAnsi="仿宋_GB2312" w:cs="仿宋_GB2312" w:eastAsia="仿宋_GB2312"/>
                      <w:sz w:val="21"/>
                    </w:rPr>
                    <w:t>4.●导管直径：1.5-3.0mm。</w:t>
                  </w:r>
                  <w:r>
                    <w:br/>
                  </w:r>
                  <w:r>
                    <w:rPr>
                      <w:rFonts w:ascii="仿宋_GB2312" w:hAnsi="仿宋_GB2312" w:cs="仿宋_GB2312" w:eastAsia="仿宋_GB2312"/>
                      <w:sz w:val="21"/>
                    </w:rPr>
                    <w:t>5.●有效工作长度：10-2500mm。</w:t>
                  </w:r>
                  <w:r>
                    <w:br/>
                  </w:r>
                  <w:r>
                    <w:rPr>
                      <w:rFonts w:ascii="仿宋_GB2312" w:hAnsi="仿宋_GB2312" w:cs="仿宋_GB2312" w:eastAsia="仿宋_GB2312"/>
                      <w:sz w:val="21"/>
                    </w:rPr>
                    <w:t>6.●一次性包装产品，一次性使用。</w:t>
                  </w:r>
                  <w:r>
                    <w:br/>
                  </w:r>
                  <w:r>
                    <w:rPr>
                      <w:rFonts w:ascii="仿宋_GB2312" w:hAnsi="仿宋_GB2312" w:cs="仿宋_GB2312" w:eastAsia="仿宋_GB2312"/>
                      <w:sz w:val="21"/>
                    </w:rPr>
                    <w:t>7.★用于插入内窥镜通道，以达到清洗内窥镜的作用。</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191.</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离子交换树脂再生剂（软水专用盐）</w:t>
                  </w:r>
                </w:p>
              </w:tc>
              <w:tc>
                <w:tcPr>
                  <w:tcW w:type="dxa" w:w="3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1.★纯化水专用盐，供清洗纯水设备使用。</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192.</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一次性使用双腔支气管插管</w:t>
                  </w:r>
                </w:p>
              </w:tc>
              <w:tc>
                <w:tcPr>
                  <w:tcW w:type="dxa" w:w="3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1.★型号:左侧型、右侧型，规格:26Fr、28Fr、31Fr、32Fr、33Fr、35Fr、37Fr、39Fr、4lFr</w:t>
                  </w:r>
                  <w:r>
                    <w:br/>
                  </w:r>
                  <w:r>
                    <w:rPr>
                      <w:rFonts w:ascii="仿宋_GB2312" w:hAnsi="仿宋_GB2312" w:cs="仿宋_GB2312" w:eastAsia="仿宋_GB2312"/>
                      <w:sz w:val="21"/>
                    </w:rPr>
                    <w:t>2.●适用范围:放置于支气管主干内，可用于选择性的充气或放气、吸痰、单侧肺通气，或用于支气管镜检查时使用。</w:t>
                  </w:r>
                  <w:r>
                    <w:br/>
                  </w:r>
                  <w:r>
                    <w:rPr>
                      <w:rFonts w:ascii="仿宋_GB2312" w:hAnsi="仿宋_GB2312" w:cs="仿宋_GB2312" w:eastAsia="仿宋_GB2312"/>
                      <w:sz w:val="21"/>
                    </w:rPr>
                    <w:t>3.●结构组成:本产品由支气管套囊(球囊)、气管套囊(柱囊)、管体、充气管、指示球囊、单向阀、延长管(PVC软接头)、接头，选配件包括多功能接头、一次性使用吸痰管、导芯组成。</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193.</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气管插管钳</w:t>
                  </w:r>
                  <w:r>
                    <w:rPr>
                      <w:rFonts w:ascii="仿宋_GB2312" w:hAnsi="仿宋_GB2312" w:cs="仿宋_GB2312" w:eastAsia="仿宋_GB2312"/>
                      <w:sz w:val="21"/>
                    </w:rPr>
                    <w:t>1</w:t>
                  </w:r>
                </w:p>
              </w:tc>
              <w:tc>
                <w:tcPr>
                  <w:tcW w:type="dxa" w:w="3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1.★04.190.17 17cm</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194.</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气管插管钳</w:t>
                  </w:r>
                  <w:r>
                    <w:rPr>
                      <w:rFonts w:ascii="仿宋_GB2312" w:hAnsi="仿宋_GB2312" w:cs="仿宋_GB2312" w:eastAsia="仿宋_GB2312"/>
                      <w:sz w:val="21"/>
                    </w:rPr>
                    <w:t>2</w:t>
                  </w:r>
                </w:p>
              </w:tc>
              <w:tc>
                <w:tcPr>
                  <w:tcW w:type="dxa" w:w="3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1.★04.190.20 20cm</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195.</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气管插管钳</w:t>
                  </w:r>
                  <w:r>
                    <w:rPr>
                      <w:rFonts w:ascii="仿宋_GB2312" w:hAnsi="仿宋_GB2312" w:cs="仿宋_GB2312" w:eastAsia="仿宋_GB2312"/>
                      <w:sz w:val="21"/>
                    </w:rPr>
                    <w:t>3</w:t>
                  </w:r>
                </w:p>
              </w:tc>
              <w:tc>
                <w:tcPr>
                  <w:tcW w:type="dxa" w:w="3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1.★04.190.25 25cm</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196.</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指夹式脉搏血氧仪</w:t>
                  </w:r>
                </w:p>
              </w:tc>
              <w:tc>
                <w:tcPr>
                  <w:tcW w:type="dxa" w:w="3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1.●包括外壳、发光二极管、光电探测器、微处理器、显示屏、电池和按钮等。</w:t>
                  </w:r>
                </w:p>
                <w:p>
                  <w:pPr>
                    <w:pStyle w:val="null3"/>
                    <w:jc w:val="left"/>
                  </w:pPr>
                  <w:r>
                    <w:rPr>
                      <w:rFonts w:ascii="仿宋_GB2312" w:hAnsi="仿宋_GB2312" w:cs="仿宋_GB2312" w:eastAsia="仿宋_GB2312"/>
                      <w:sz w:val="21"/>
                    </w:rPr>
                    <w:t>2.●可测量脉搏血氧饱和度（SpO₂）、脉率，通常只需夹在手指上按下按钮即可读数，且体积小、重量轻，便于携带。</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197.</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一次性使用无菌冲洗针</w:t>
                  </w:r>
                </w:p>
              </w:tc>
              <w:tc>
                <w:tcPr>
                  <w:tcW w:type="dxa" w:w="3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1.★0.45×10 0650 RW</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198.</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医用聚乙烯醇海绵（手术及换药敷料）</w:t>
                  </w:r>
                </w:p>
              </w:tc>
              <w:tc>
                <w:tcPr>
                  <w:tcW w:type="dxa" w:w="3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1.★带牵引线/通气管，独立包装，无菌辐照灭菌</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199.</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创口贴</w:t>
                  </w:r>
                </w:p>
              </w:tc>
              <w:tc>
                <w:tcPr>
                  <w:tcW w:type="dxa" w:w="3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创口贴由涂胶基材、吸收性敷垫、防瓶连层和可剥离肺保护层组成的片状或成卷状创口贴。其中吸收性敷垫采用粘胶和涤纶纤维通过针刺工艺制成的无纺布与PE膜热合制成,单面覆膜。不含有发挥药理学、免疫学或者代谢作用的成分。所含成分不可被人体吸收。非无菌提供,一次性使用。</w:t>
                  </w:r>
                </w:p>
                <w:p>
                  <w:pPr>
                    <w:pStyle w:val="null3"/>
                    <w:jc w:val="left"/>
                  </w:pPr>
                  <w:r>
                    <w:rPr>
                      <w:rFonts w:ascii="仿宋_GB2312" w:hAnsi="仿宋_GB2312" w:cs="仿宋_GB2312" w:eastAsia="仿宋_GB2312"/>
                      <w:sz w:val="21"/>
                    </w:rPr>
                    <w:t>2.★规格：PE型疫苗贴，25mm×25mm×100片/盒。。</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200.</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一次性使用埋线针</w:t>
                  </w:r>
                </w:p>
              </w:tc>
              <w:tc>
                <w:tcPr>
                  <w:tcW w:type="dxa" w:w="3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1.★倒刺线型号：线径：4-0；长度：3cm;针型号：国标：24G，直径0.55，线长50cm平滑线型号：线径：4-0；长度：5cm;针型号：国标：24G，直径0.55，线长50cm</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201.</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一次性使用针管针筒注射针</w:t>
                  </w:r>
                </w:p>
              </w:tc>
              <w:tc>
                <w:tcPr>
                  <w:tcW w:type="dxa" w:w="3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1.★0.7×80mm号长款针头XQ</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202.</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医用剪（手术剪）</w:t>
                  </w:r>
                </w:p>
              </w:tc>
              <w:tc>
                <w:tcPr>
                  <w:tcW w:type="dxa" w:w="3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1.★规格型号：直尖14cm。</w:t>
                  </w:r>
                  <w:r>
                    <w:br/>
                  </w:r>
                  <w:r>
                    <w:rPr>
                      <w:rFonts w:ascii="仿宋_GB2312" w:hAnsi="仿宋_GB2312" w:cs="仿宋_GB2312" w:eastAsia="仿宋_GB2312"/>
                      <w:sz w:val="21"/>
                    </w:rPr>
                    <w:t>2.●采用不锈钢材料制成，由一对中间连接的叶片组成，头部有刃口，尾部为指圈，可重复使用。</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203.</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11#尖刀无菌手术刀片</w:t>
                  </w:r>
                </w:p>
              </w:tc>
              <w:tc>
                <w:tcPr>
                  <w:tcW w:type="dxa" w:w="32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1.●刀片应采用T10A非合金工具钢材料或6Cr13不锈钢材料制成。本产品以灭菌状态提供，产品采用辐照灭菌。</w:t>
                  </w:r>
                  <w:r>
                    <w:br/>
                  </w:r>
                  <w:r>
                    <w:rPr>
                      <w:rFonts w:ascii="仿宋_GB2312" w:hAnsi="仿宋_GB2312" w:cs="仿宋_GB2312" w:eastAsia="仿宋_GB2312"/>
                      <w:sz w:val="21"/>
                    </w:rPr>
                    <w:t>2.●手术刀片包入防锈纸和医用铝箔，及PET复合膜与透析纸包装形成双层密封包装。</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204.</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21#圆刀片无菌手术刀片</w:t>
                  </w:r>
                </w:p>
              </w:tc>
              <w:tc>
                <w:tcPr>
                  <w:tcW w:type="dxa" w:w="3204"/>
                  <w:vMerge/>
                  <w:tcBorders>
                    <w:top w:val="none" w:color="000000" w:sz="4"/>
                    <w:left w:val="none" w:color="000000" w:sz="4"/>
                    <w:bottom w:val="single" w:color="000000" w:sz="4"/>
                    <w:right w:val="single" w:color="000000" w:sz="4"/>
                  </w:tcBorders>
                </w:tcP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205.</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手术刀柄</w:t>
                  </w:r>
                </w:p>
              </w:tc>
              <w:tc>
                <w:tcPr>
                  <w:tcW w:type="dxa" w:w="3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1.★规格：各型号。</w:t>
                  </w:r>
                  <w:r>
                    <w:br/>
                  </w:r>
                  <w:r>
                    <w:rPr>
                      <w:rFonts w:ascii="仿宋_GB2312" w:hAnsi="仿宋_GB2312" w:cs="仿宋_GB2312" w:eastAsia="仿宋_GB2312"/>
                      <w:sz w:val="21"/>
                    </w:rPr>
                    <w:t>2.●结构与组成：有安装手术刀片的插槽口，可重复使用。</w:t>
                  </w:r>
                  <w:r>
                    <w:br/>
                  </w:r>
                  <w:r>
                    <w:rPr>
                      <w:rFonts w:ascii="仿宋_GB2312" w:hAnsi="仿宋_GB2312" w:cs="仿宋_GB2312" w:eastAsia="仿宋_GB2312"/>
                      <w:sz w:val="21"/>
                    </w:rPr>
                    <w:t>3.●手术刀柄由不锈钢材料制成。</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206.</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眼科剪</w:t>
                  </w:r>
                </w:p>
              </w:tc>
              <w:tc>
                <w:tcPr>
                  <w:tcW w:type="dxa" w:w="3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1.★医用手术剪刀，优质不锈钢材质，11.5cm长，直剪</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207.</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眼科镊（有齿））</w:t>
                  </w:r>
                </w:p>
              </w:tc>
              <w:tc>
                <w:tcPr>
                  <w:tcW w:type="dxa" w:w="3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1.★眼科显微镊，不锈钢钛合金材质，10.8cm长，有齿</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208.</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持针器</w:t>
                  </w:r>
                </w:p>
              </w:tc>
              <w:tc>
                <w:tcPr>
                  <w:tcW w:type="dxa" w:w="3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1.★持针钳，不锈钢材质，金柄/黑柄均可，12.5cm长</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209.</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拆线剪</w:t>
                  </w:r>
                </w:p>
              </w:tc>
              <w:tc>
                <w:tcPr>
                  <w:tcW w:type="dxa" w:w="3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1.★规格型号：14cm。</w:t>
                  </w:r>
                  <w:r>
                    <w:br/>
                  </w:r>
                  <w:r>
                    <w:rPr>
                      <w:rFonts w:ascii="仿宋_GB2312" w:hAnsi="仿宋_GB2312" w:cs="仿宋_GB2312" w:eastAsia="仿宋_GB2312"/>
                      <w:sz w:val="21"/>
                    </w:rPr>
                    <w:t>2.●产品描述：由一对中间连接的叶片组成，一片头部顶端有球头或半球头，另一片头部长度短于球头的刃口，尾部为指圈。采用不锈钢材料制成。可重复使用。</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210.</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组织剪（弯）</w:t>
                  </w:r>
                </w:p>
              </w:tc>
              <w:tc>
                <w:tcPr>
                  <w:tcW w:type="dxa" w:w="3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1.★不锈钢材质，12.5cm长</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211.</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血管钳（直）</w:t>
                  </w:r>
                </w:p>
              </w:tc>
              <w:tc>
                <w:tcPr>
                  <w:tcW w:type="dxa" w:w="3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1.★直嘴钳，12.5cm长</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212.</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血管钳（弯）</w:t>
                  </w:r>
                </w:p>
              </w:tc>
              <w:tc>
                <w:tcPr>
                  <w:tcW w:type="dxa" w:w="3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1.★弯嘴钳，12.5cm长</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213.</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TDP（特定电磁波治疗器）</w:t>
                  </w:r>
                </w:p>
              </w:tc>
              <w:tc>
                <w:tcPr>
                  <w:tcW w:type="dxa" w:w="3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治疗器由治疗头（包括辐射板、加热器及防护罩）和机身（包括支臂、底座、立柱、控制盒）组成，分类形式分为：台式（台式为单头，分为冀械控制盒电子控制，可置于台面上使用），立式（立柱分带升降和不带升降，并带有移动脚轮，分为机械控制电子控制，治疗头分单头和双头）、手持式。</w:t>
                  </w:r>
                  <w:r>
                    <w:br/>
                  </w:r>
                  <w:r>
                    <w:rPr>
                      <w:rFonts w:ascii="仿宋_GB2312" w:hAnsi="仿宋_GB2312" w:cs="仿宋_GB2312" w:eastAsia="仿宋_GB2312"/>
                      <w:sz w:val="21"/>
                    </w:rPr>
                    <w:t>2.●治疗器配制的辐射板所生产的能耐应只要分布在2υм～25υм波长范围内，辐射板的表面温度平均值为280℃，误差不大于±10%。辐射板的表面唯独不均匀度，应不超过20%。</w:t>
                  </w:r>
                  <w:r>
                    <w:br/>
                  </w:r>
                  <w:r>
                    <w:rPr>
                      <w:rFonts w:ascii="仿宋_GB2312" w:hAnsi="仿宋_GB2312" w:cs="仿宋_GB2312" w:eastAsia="仿宋_GB2312"/>
                      <w:sz w:val="21"/>
                    </w:rPr>
                    <w:t>3.●热响应时间不超过20min。</w:t>
                  </w:r>
                  <w:r>
                    <w:br/>
                  </w:r>
                  <w:r>
                    <w:rPr>
                      <w:rFonts w:ascii="仿宋_GB2312" w:hAnsi="仿宋_GB2312" w:cs="仿宋_GB2312" w:eastAsia="仿宋_GB2312"/>
                      <w:sz w:val="21"/>
                    </w:rPr>
                    <w:t>4.●治疗器如配备可调定定时器，应达到预定工作时间后，加热器应立即停止工作，并发出声音或光指示，定时器准确度误差不超过±10%加热器工作寿命，在额定功率下使用，应不少于2000h</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214.</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神经和肌肉刺激器用体表电极</w:t>
                  </w:r>
                </w:p>
              </w:tc>
              <w:tc>
                <w:tcPr>
                  <w:tcW w:type="dxa" w:w="3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1.●外观：电极外观平整光洁，修边整齐，导电部分颜色均匀。</w:t>
                  </w:r>
                  <w:r>
                    <w:br/>
                  </w:r>
                  <w:r>
                    <w:rPr>
                      <w:rFonts w:ascii="仿宋_GB2312" w:hAnsi="仿宋_GB2312" w:cs="仿宋_GB2312" w:eastAsia="仿宋_GB2312"/>
                      <w:sz w:val="21"/>
                    </w:rPr>
                    <w:t>2.●尺寸：长度：126 mm,宽度：30 mm（允许±3%偏离）。</w:t>
                  </w:r>
                  <w:r>
                    <w:br/>
                  </w:r>
                  <w:r>
                    <w:rPr>
                      <w:rFonts w:ascii="仿宋_GB2312" w:hAnsi="仿宋_GB2312" w:cs="仿宋_GB2312" w:eastAsia="仿宋_GB2312"/>
                      <w:sz w:val="21"/>
                    </w:rPr>
                    <w:t>3.●导电阻抗：电极导电阻抗标称值30Ω。</w:t>
                  </w:r>
                  <w:r>
                    <w:br/>
                  </w:r>
                  <w:r>
                    <w:rPr>
                      <w:rFonts w:ascii="仿宋_GB2312" w:hAnsi="仿宋_GB2312" w:cs="仿宋_GB2312" w:eastAsia="仿宋_GB2312"/>
                      <w:sz w:val="21"/>
                    </w:rPr>
                    <w:t>4.●与设备的连接，适用于CS系列电极片或电极片与设备的连接方式：采用磁吸式连接。</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215.</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神经肌肉刺激器</w:t>
                  </w:r>
                </w:p>
              </w:tc>
              <w:tc>
                <w:tcPr>
                  <w:tcW w:type="dxa" w:w="3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功能要求：</w:t>
                  </w:r>
                </w:p>
                <w:p>
                  <w:pPr>
                    <w:pStyle w:val="null3"/>
                    <w:jc w:val="left"/>
                  </w:pPr>
                  <w:r>
                    <w:rPr>
                      <w:rFonts w:ascii="仿宋_GB2312" w:hAnsi="仿宋_GB2312" w:cs="仿宋_GB2312" w:eastAsia="仿宋_GB2312"/>
                      <w:sz w:val="21"/>
                    </w:rPr>
                    <w:t>1.●要求刺激器采用神经调控技术，高能量刺激神经，使肌肉主动收缩；</w:t>
                  </w:r>
                  <w:r>
                    <w:br/>
                  </w:r>
                  <w:r>
                    <w:rPr>
                      <w:rFonts w:ascii="仿宋_GB2312" w:hAnsi="仿宋_GB2312" w:cs="仿宋_GB2312" w:eastAsia="仿宋_GB2312"/>
                      <w:sz w:val="21"/>
                    </w:rPr>
                    <w:t>2.●要求刺激器适合各类人群皮肤阻抗，具有智能恒流的控制功能；</w:t>
                  </w:r>
                  <w:r>
                    <w:br/>
                  </w:r>
                  <w:r>
                    <w:rPr>
                      <w:rFonts w:ascii="仿宋_GB2312" w:hAnsi="仿宋_GB2312" w:cs="仿宋_GB2312" w:eastAsia="仿宋_GB2312"/>
                      <w:sz w:val="21"/>
                    </w:rPr>
                    <w:t>3.●要求刺激器的刺激强度具有实时LED反馈；</w:t>
                  </w:r>
                  <w:r>
                    <w:br/>
                  </w:r>
                  <w:r>
                    <w:rPr>
                      <w:rFonts w:ascii="仿宋_GB2312" w:hAnsi="仿宋_GB2312" w:cs="仿宋_GB2312" w:eastAsia="仿宋_GB2312"/>
                      <w:sz w:val="21"/>
                    </w:rPr>
                    <w:t>4.●要求刺激器输出调节按钮具有安全锁定功能和高压输出保护功能；</w:t>
                  </w:r>
                  <w:r>
                    <w:br/>
                  </w:r>
                  <w:r>
                    <w:rPr>
                      <w:rFonts w:ascii="仿宋_GB2312" w:hAnsi="仿宋_GB2312" w:cs="仿宋_GB2312" w:eastAsia="仿宋_GB2312"/>
                      <w:sz w:val="21"/>
                    </w:rPr>
                    <w:t>5.●要求刺激器具有脱落检测功能，电极脱落或接触不良时，要求有工作标态灯提示，并停止输出，防止高压触电和电流密度变大导致的疼痛风险；</w:t>
                  </w:r>
                  <w:r>
                    <w:br/>
                  </w:r>
                  <w:r>
                    <w:rPr>
                      <w:rFonts w:ascii="仿宋_GB2312" w:hAnsi="仿宋_GB2312" w:cs="仿宋_GB2312" w:eastAsia="仿宋_GB2312"/>
                      <w:sz w:val="21"/>
                    </w:rPr>
                    <w:t>6.●要求刺激器在电刺激过程中，不会造成脉搏、血压或心律的改变；</w:t>
                  </w:r>
                  <w:r>
                    <w:br/>
                  </w:r>
                  <w:r>
                    <w:rPr>
                      <w:rFonts w:ascii="仿宋_GB2312" w:hAnsi="仿宋_GB2312" w:cs="仿宋_GB2312" w:eastAsia="仿宋_GB2312"/>
                      <w:sz w:val="21"/>
                    </w:rPr>
                    <w:t>7.●要求刺激器为穿戴式，操作简便，适合患者随身携带；</w:t>
                  </w:r>
                  <w:r>
                    <w:br/>
                  </w:r>
                  <w:r>
                    <w:rPr>
                      <w:rFonts w:ascii="仿宋_GB2312" w:hAnsi="仿宋_GB2312" w:cs="仿宋_GB2312" w:eastAsia="仿宋_GB2312"/>
                      <w:sz w:val="21"/>
                    </w:rPr>
                    <w:t>8.●要求刺激器内置充电电池，低功耗要求设备在充满电的情况下，连续工作时间应≥20小时；</w:t>
                  </w:r>
                </w:p>
                <w:p>
                  <w:pPr>
                    <w:pStyle w:val="null3"/>
                    <w:jc w:val="left"/>
                  </w:pPr>
                  <w:r>
                    <w:rPr>
                      <w:rFonts w:ascii="仿宋_GB2312" w:hAnsi="仿宋_GB2312" w:cs="仿宋_GB2312" w:eastAsia="仿宋_GB2312"/>
                      <w:sz w:val="21"/>
                    </w:rPr>
                    <w:t>技术要求：</w:t>
                  </w:r>
                  <w:r>
                    <w:br/>
                  </w:r>
                </w:p>
                <w:p>
                  <w:pPr>
                    <w:pStyle w:val="null3"/>
                    <w:jc w:val="left"/>
                  </w:pPr>
                  <w:r>
                    <w:rPr>
                      <w:rFonts w:ascii="仿宋_GB2312" w:hAnsi="仿宋_GB2312" w:cs="仿宋_GB2312" w:eastAsia="仿宋_GB2312"/>
                      <w:sz w:val="21"/>
                    </w:rPr>
                    <w:t>1.●输出设置：24通道，每通道3路输出，至少满足24个人或24个部位同时治疗的需求；</w:t>
                  </w:r>
                  <w:r>
                    <w:br/>
                  </w:r>
                  <w:r>
                    <w:rPr>
                      <w:rFonts w:ascii="仿宋_GB2312" w:hAnsi="仿宋_GB2312" w:cs="仿宋_GB2312" w:eastAsia="仿宋_GB2312"/>
                      <w:sz w:val="21"/>
                    </w:rPr>
                    <w:t>2.●输出波形：要求矩形单向波；</w:t>
                  </w:r>
                  <w:r>
                    <w:br/>
                  </w:r>
                  <w:r>
                    <w:rPr>
                      <w:rFonts w:ascii="仿宋_GB2312" w:hAnsi="仿宋_GB2312" w:cs="仿宋_GB2312" w:eastAsia="仿宋_GB2312"/>
                      <w:sz w:val="21"/>
                    </w:rPr>
                    <w:t>3.●脉冲电流：要求恒流持续27mA，要求误差范围小于等于±7%；</w:t>
                  </w:r>
                  <w:r>
                    <w:br/>
                  </w:r>
                  <w:r>
                    <w:rPr>
                      <w:rFonts w:ascii="仿宋_GB2312" w:hAnsi="仿宋_GB2312" w:cs="仿宋_GB2312" w:eastAsia="仿宋_GB2312"/>
                      <w:sz w:val="21"/>
                    </w:rPr>
                    <w:t>4.●脉冲宽度：70微秒,100微秒,140微秒,200微秒,280微秒,400微秒,560微秒，要求误差范围小于等于±5%</w:t>
                  </w:r>
                </w:p>
                <w:p>
                  <w:pPr>
                    <w:pStyle w:val="null3"/>
                    <w:jc w:val="left"/>
                  </w:pPr>
                  <w:r>
                    <w:rPr>
                      <w:rFonts w:ascii="仿宋_GB2312" w:hAnsi="仿宋_GB2312" w:cs="仿宋_GB2312" w:eastAsia="仿宋_GB2312"/>
                      <w:sz w:val="21"/>
                    </w:rPr>
                    <w:t>5.●脉冲频率：1Hz,要求误差范围小于等于±10%；</w:t>
                  </w:r>
                </w:p>
                <w:p>
                  <w:pPr>
                    <w:pStyle w:val="null3"/>
                    <w:jc w:val="left"/>
                  </w:pPr>
                  <w:r>
                    <w:rPr>
                      <w:rFonts w:ascii="仿宋_GB2312" w:hAnsi="仿宋_GB2312" w:cs="仿宋_GB2312" w:eastAsia="仿宋_GB2312"/>
                      <w:sz w:val="21"/>
                    </w:rPr>
                    <w:t>6.●电极性能抗阻30；</w:t>
                  </w:r>
                  <w:r>
                    <w:br/>
                  </w:r>
                  <w:r>
                    <w:rPr>
                      <w:rFonts w:ascii="仿宋_GB2312" w:hAnsi="仿宋_GB2312" w:cs="仿宋_GB2312" w:eastAsia="仿宋_GB2312"/>
                      <w:sz w:val="21"/>
                    </w:rPr>
                    <w:t>7.●电极脱落时，设备能检测到电极脱落4秒；</w:t>
                  </w:r>
                  <w:r>
                    <w:br/>
                  </w:r>
                  <w:r>
                    <w:rPr>
                      <w:rFonts w:ascii="仿宋_GB2312" w:hAnsi="仿宋_GB2312" w:cs="仿宋_GB2312" w:eastAsia="仿宋_GB2312"/>
                      <w:sz w:val="21"/>
                    </w:rPr>
                    <w:t>8.●蓝牙信号正常传输范围3m；</w:t>
                  </w:r>
                  <w:r>
                    <w:br/>
                  </w:r>
                  <w:r>
                    <w:rPr>
                      <w:rFonts w:ascii="仿宋_GB2312" w:hAnsi="仿宋_GB2312" w:cs="仿宋_GB2312" w:eastAsia="仿宋_GB2312"/>
                      <w:sz w:val="21"/>
                    </w:rPr>
                    <w:t>9.●脉冲电流27mA稳定输出需满足低温-20和高温+55；</w:t>
                  </w:r>
                  <w:r>
                    <w:br/>
                  </w:r>
                  <w:r>
                    <w:rPr>
                      <w:rFonts w:ascii="仿宋_GB2312" w:hAnsi="仿宋_GB2312" w:cs="仿宋_GB2312" w:eastAsia="仿宋_GB2312"/>
                      <w:sz w:val="21"/>
                    </w:rPr>
                    <w:t>10.●碰撞加速度50m/s2，外观结构强度要正常工作；</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216.</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医用检查灯（手术反光灯）</w:t>
                  </w:r>
                </w:p>
              </w:tc>
              <w:tc>
                <w:tcPr>
                  <w:tcW w:type="dxa" w:w="3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1.●采用不锈钢，加厚钢材，不生锈。</w:t>
                  </w:r>
                  <w:r>
                    <w:br/>
                  </w:r>
                  <w:r>
                    <w:rPr>
                      <w:rFonts w:ascii="仿宋_GB2312" w:hAnsi="仿宋_GB2312" w:cs="仿宋_GB2312" w:eastAsia="仿宋_GB2312"/>
                      <w:sz w:val="21"/>
                    </w:rPr>
                    <w:t>2.●灯为软管可弯曲升降式反光灯，可作为小型手术的辅助照明用以及用于医院门诊，用于检查手术等。</w:t>
                  </w:r>
                  <w:r>
                    <w:br/>
                  </w:r>
                  <w:r>
                    <w:rPr>
                      <w:rFonts w:ascii="仿宋_GB2312" w:hAnsi="仿宋_GB2312" w:cs="仿宋_GB2312" w:eastAsia="仿宋_GB2312"/>
                      <w:sz w:val="21"/>
                    </w:rPr>
                    <w:t>3.●采用落地式照明灯，升降杆可上下调节，并通过软管，可旋转角度及方向，可通过对灯罩部位的旋转，以解决对医院口腔科等多种科室在治疗时对照明的需求。</w:t>
                  </w:r>
                  <w:r>
                    <w:br/>
                  </w:r>
                  <w:r>
                    <w:rPr>
                      <w:rFonts w:ascii="仿宋_GB2312" w:hAnsi="仿宋_GB2312" w:cs="仿宋_GB2312" w:eastAsia="仿宋_GB2312"/>
                      <w:sz w:val="21"/>
                    </w:rPr>
                    <w:t>4.★型号：83×28×17.5cm（±5%）。</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217.</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电子针疗仪</w:t>
                  </w:r>
                </w:p>
              </w:tc>
              <w:tc>
                <w:tcPr>
                  <w:tcW w:type="dxa" w:w="3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1.●电子针疗仪由主机、电极（中低频理疗导电自粘胶电极、毫针电极金属夹）、电源适配器和输出导线四部分组成，按结构和工作模式不同分为五种型号。</w:t>
                  </w:r>
                  <w:r>
                    <w:br/>
                  </w:r>
                  <w:r>
                    <w:rPr>
                      <w:rFonts w:ascii="仿宋_GB2312" w:hAnsi="仿宋_GB2312" w:cs="仿宋_GB2312" w:eastAsia="仿宋_GB2312"/>
                      <w:sz w:val="21"/>
                    </w:rPr>
                    <w:t>2.●基本参数：输出脉冲波为非对称双向脉冲波，脉冲频率1-100HZ可调，脉冲宽度0.2ms±30%;输出电流的限值不大于10mA；使用中低频理疗导电自粘胶电极时，单个脉冲最大输出的能量不超过300mJ，使用电极针时，单个脉冲最大输出的能量不超过150mJ；输出电压峰不大于500V1均匀。</w:t>
                  </w:r>
                  <w:r>
                    <w:br/>
                  </w:r>
                  <w:r>
                    <w:rPr>
                      <w:rFonts w:ascii="仿宋_GB2312" w:hAnsi="仿宋_GB2312" w:cs="仿宋_GB2312" w:eastAsia="仿宋_GB2312"/>
                      <w:sz w:val="21"/>
                    </w:rPr>
                    <w:t>3.●以每个增量不大于1V的变化离散的增加；输出幅度范围为0-2V±25%（有效值），最小输出不大于最大输出的2%；SDZ-Ⅱ型的定时为0-30min连续可调，SDZ-Ⅲ型、SDZ-Ⅳ型的定时为0-60min连续可调（也可不定时），SDZ-Ⅴ型定时为15min、20min、30min、60min四档，定时误差为±10%，要提示功能。</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218.</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指针式温湿度表</w:t>
                  </w:r>
                </w:p>
              </w:tc>
              <w:tc>
                <w:tcPr>
                  <w:tcW w:type="dxa" w:w="3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1.●温度示值误差：不超过±2℃。</w:t>
                  </w:r>
                </w:p>
                <w:p>
                  <w:pPr>
                    <w:pStyle w:val="null3"/>
                    <w:jc w:val="left"/>
                  </w:pPr>
                  <w:r>
                    <w:rPr>
                      <w:rFonts w:ascii="仿宋_GB2312" w:hAnsi="仿宋_GB2312" w:cs="仿宋_GB2312" w:eastAsia="仿宋_GB2312"/>
                      <w:sz w:val="21"/>
                    </w:rPr>
                    <w:t>2.●相对湿度示值误差：不超过1）±5%RH（40%RH-70%RH 20℃）；2)±7%RH(40%RH以下70%RH以上20℃)</w:t>
                  </w:r>
                </w:p>
                <w:p>
                  <w:pPr>
                    <w:pStyle w:val="null3"/>
                    <w:jc w:val="left"/>
                  </w:pPr>
                  <w:r>
                    <w:rPr>
                      <w:rFonts w:ascii="仿宋_GB2312" w:hAnsi="仿宋_GB2312" w:cs="仿宋_GB2312" w:eastAsia="仿宋_GB2312"/>
                      <w:sz w:val="21"/>
                    </w:rPr>
                    <w:t>3.●温度回差/湿滞误差：1）温湿度表的温度回差不大于0.5℃；2）温湿度表的湿滞误差不大于3%RH</w:t>
                  </w:r>
                </w:p>
                <w:p>
                  <w:pPr>
                    <w:pStyle w:val="null3"/>
                    <w:jc w:val="left"/>
                  </w:pPr>
                  <w:r>
                    <w:rPr>
                      <w:rFonts w:ascii="仿宋_GB2312" w:hAnsi="仿宋_GB2312" w:cs="仿宋_GB2312" w:eastAsia="仿宋_GB2312"/>
                      <w:sz w:val="21"/>
                    </w:rPr>
                    <w:t>4.●重复性：1）温度重复性：≤0.5℃2）湿度重复性：≤2%RH。</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219.</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医用冰箱数字温湿度计</w:t>
                  </w:r>
                </w:p>
              </w:tc>
              <w:tc>
                <w:tcPr>
                  <w:tcW w:type="dxa" w:w="3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1.●适用于药品、疫苗、血液、试剂等温控敏感品的合规存储；</w:t>
                  </w:r>
                </w:p>
                <w:p>
                  <w:pPr>
                    <w:pStyle w:val="null3"/>
                    <w:jc w:val="left"/>
                  </w:pPr>
                  <w:r>
                    <w:rPr>
                      <w:rFonts w:ascii="仿宋_GB2312" w:hAnsi="仿宋_GB2312" w:cs="仿宋_GB2312" w:eastAsia="仿宋_GB2312"/>
                      <w:sz w:val="21"/>
                    </w:rPr>
                    <w:t>2.●内置一体式：磁吸/粘贴安装；</w:t>
                  </w:r>
                </w:p>
                <w:p>
                  <w:pPr>
                    <w:pStyle w:val="null3"/>
                    <w:jc w:val="left"/>
                  </w:pPr>
                  <w:r>
                    <w:rPr>
                      <w:rFonts w:ascii="仿宋_GB2312" w:hAnsi="仿宋_GB2312" w:cs="仿宋_GB2312" w:eastAsia="仿宋_GB2312"/>
                      <w:sz w:val="21"/>
                    </w:rPr>
                    <w:t>3.●可精准监测-10℃～50℃温度范围。</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220.</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人体秤</w:t>
                  </w:r>
                </w:p>
              </w:tc>
              <w:tc>
                <w:tcPr>
                  <w:tcW w:type="dxa" w:w="3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1.●最大秤量：≥120kg。</w:t>
                  </w:r>
                </w:p>
                <w:p>
                  <w:pPr>
                    <w:pStyle w:val="null3"/>
                    <w:jc w:val="left"/>
                  </w:pPr>
                  <w:r>
                    <w:rPr>
                      <w:rFonts w:ascii="仿宋_GB2312" w:hAnsi="仿宋_GB2312" w:cs="仿宋_GB2312" w:eastAsia="仿宋_GB2312"/>
                      <w:sz w:val="21"/>
                    </w:rPr>
                    <w:t>2.●分度值：500g。</w:t>
                  </w:r>
                </w:p>
                <w:p>
                  <w:pPr>
                    <w:pStyle w:val="null3"/>
                    <w:jc w:val="left"/>
                  </w:pPr>
                  <w:r>
                    <w:rPr>
                      <w:rFonts w:ascii="仿宋_GB2312" w:hAnsi="仿宋_GB2312" w:cs="仿宋_GB2312" w:eastAsia="仿宋_GB2312"/>
                      <w:sz w:val="21"/>
                    </w:rPr>
                    <w:t>3.●身高尺测量范围：700～1900mm。</w:t>
                  </w:r>
                </w:p>
                <w:p>
                  <w:pPr>
                    <w:pStyle w:val="null3"/>
                    <w:jc w:val="left"/>
                  </w:pPr>
                  <w:r>
                    <w:rPr>
                      <w:rFonts w:ascii="仿宋_GB2312" w:hAnsi="仿宋_GB2312" w:cs="仿宋_GB2312" w:eastAsia="仿宋_GB2312"/>
                      <w:sz w:val="21"/>
                    </w:rPr>
                    <w:t>4.●身高尺最小测量分度：5mm。</w:t>
                  </w:r>
                </w:p>
                <w:p>
                  <w:pPr>
                    <w:pStyle w:val="null3"/>
                    <w:jc w:val="left"/>
                  </w:pPr>
                  <w:r>
                    <w:rPr>
                      <w:rFonts w:ascii="仿宋_GB2312" w:hAnsi="仿宋_GB2312" w:cs="仿宋_GB2312" w:eastAsia="仿宋_GB2312"/>
                      <w:sz w:val="21"/>
                    </w:rPr>
                    <w:t>5.●用于人体身高及称量。</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221.</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单极剪</w:t>
                  </w:r>
                </w:p>
              </w:tc>
              <w:tc>
                <w:tcPr>
                  <w:tcW w:type="dxa" w:w="3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1.●工作长度360mm，器械直径5mm；</w:t>
                  </w:r>
                  <w:r>
                    <w:br/>
                  </w:r>
                  <w:r>
                    <w:rPr>
                      <w:rFonts w:ascii="仿宋_GB2312" w:hAnsi="仿宋_GB2312" w:cs="仿宋_GB2312" w:eastAsia="仿宋_GB2312"/>
                      <w:sz w:val="21"/>
                    </w:rPr>
                    <w:t>2.●弯剪刀</w:t>
                  </w:r>
                </w:p>
                <w:p>
                  <w:pPr>
                    <w:pStyle w:val="null3"/>
                    <w:jc w:val="left"/>
                  </w:pPr>
                  <w:r>
                    <w:rPr>
                      <w:rFonts w:ascii="仿宋_GB2312" w:hAnsi="仿宋_GB2312" w:cs="仿宋_GB2312" w:eastAsia="仿宋_GB2312"/>
                      <w:sz w:val="21"/>
                    </w:rPr>
                    <w:t>3.●剪刀头部360°旋转，</w:t>
                  </w:r>
                  <w:r>
                    <w:br/>
                  </w:r>
                  <w:r>
                    <w:rPr>
                      <w:rFonts w:ascii="仿宋_GB2312" w:hAnsi="仿宋_GB2312" w:cs="仿宋_GB2312" w:eastAsia="仿宋_GB2312"/>
                      <w:sz w:val="21"/>
                    </w:rPr>
                    <w:t>4.●采用三拆、快拆式分体结构，实现任意组配，便于清洗及维护；</w:t>
                  </w:r>
                  <w:r>
                    <w:br/>
                  </w:r>
                  <w:r>
                    <w:rPr>
                      <w:rFonts w:ascii="仿宋_GB2312" w:hAnsi="仿宋_GB2312" w:cs="仿宋_GB2312" w:eastAsia="仿宋_GB2312"/>
                      <w:sz w:val="21"/>
                    </w:rPr>
                    <w:t>5.●剪刀头部采用医用不锈钢制造；</w:t>
                  </w:r>
                  <w:r>
                    <w:br/>
                  </w:r>
                  <w:r>
                    <w:rPr>
                      <w:rFonts w:ascii="仿宋_GB2312" w:hAnsi="仿宋_GB2312" w:cs="仿宋_GB2312" w:eastAsia="仿宋_GB2312"/>
                      <w:sz w:val="21"/>
                    </w:rPr>
                    <w:t>6.★剪刀头经热处理，其硬度为400HV0.2～700HV0.2；剪刀刃口锋利，符合YY/T 0672.2-2011标准的相关要求；</w:t>
                  </w:r>
                  <w:r>
                    <w:br/>
                  </w:r>
                  <w:r>
                    <w:rPr>
                      <w:rFonts w:ascii="仿宋_GB2312" w:hAnsi="仿宋_GB2312" w:cs="仿宋_GB2312" w:eastAsia="仿宋_GB2312"/>
                      <w:sz w:val="21"/>
                    </w:rPr>
                    <w:t>7.★符合GB9706.1-2020、GB 9706.4-2022、GB 9706.218-2021、YY 9706.102-2021等医用电气安全标准相关要求；</w:t>
                  </w:r>
                  <w:r>
                    <w:br/>
                  </w:r>
                  <w:r>
                    <w:rPr>
                      <w:rFonts w:ascii="仿宋_GB2312" w:hAnsi="仿宋_GB2312" w:cs="仿宋_GB2312" w:eastAsia="仿宋_GB2312"/>
                      <w:sz w:val="21"/>
                    </w:rPr>
                    <w:t>8.★腹腔镜下疝气手术专用。</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222.</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单极抓钳</w:t>
                  </w:r>
                </w:p>
              </w:tc>
              <w:tc>
                <w:tcPr>
                  <w:tcW w:type="dxa" w:w="3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1.●工作长度360mm，器械直径5mm；</w:t>
                  </w:r>
                  <w:r>
                    <w:br/>
                  </w:r>
                  <w:r>
                    <w:rPr>
                      <w:rFonts w:ascii="仿宋_GB2312" w:hAnsi="仿宋_GB2312" w:cs="仿宋_GB2312" w:eastAsia="仿宋_GB2312"/>
                      <w:sz w:val="21"/>
                    </w:rPr>
                    <w:t>2.●细齿无损伤抓钳</w:t>
                  </w:r>
                </w:p>
                <w:p>
                  <w:pPr>
                    <w:pStyle w:val="null3"/>
                    <w:jc w:val="left"/>
                  </w:pPr>
                  <w:r>
                    <w:rPr>
                      <w:rFonts w:ascii="仿宋_GB2312" w:hAnsi="仿宋_GB2312" w:cs="仿宋_GB2312" w:eastAsia="仿宋_GB2312"/>
                      <w:sz w:val="21"/>
                    </w:rPr>
                    <w:t>3.●采用精密加工而成，做工精美，质量稳定可靠；</w:t>
                  </w:r>
                  <w:r>
                    <w:br/>
                  </w:r>
                  <w:r>
                    <w:rPr>
                      <w:rFonts w:ascii="仿宋_GB2312" w:hAnsi="仿宋_GB2312" w:cs="仿宋_GB2312" w:eastAsia="仿宋_GB2312"/>
                      <w:sz w:val="21"/>
                    </w:rPr>
                    <w:t>4.●采用三拆、快拆式分体结构，实现任意组配，便于清洗及维护；</w:t>
                  </w:r>
                  <w:r>
                    <w:br/>
                  </w:r>
                  <w:r>
                    <w:rPr>
                      <w:rFonts w:ascii="仿宋_GB2312" w:hAnsi="仿宋_GB2312" w:cs="仿宋_GB2312" w:eastAsia="仿宋_GB2312"/>
                      <w:sz w:val="21"/>
                    </w:rPr>
                    <w:t>5.●独特的结构设计，解决拆装过程中繁琐的对准、上抬等操作，实现盲拆盲装即可精准6位；</w:t>
                  </w:r>
                  <w:r>
                    <w:br/>
                  </w:r>
                  <w:r>
                    <w:rPr>
                      <w:rFonts w:ascii="仿宋_GB2312" w:hAnsi="仿宋_GB2312" w:cs="仿宋_GB2312" w:eastAsia="仿宋_GB2312"/>
                      <w:sz w:val="21"/>
                    </w:rPr>
                    <w:t>7.●采用优质高分材料加工而成，集韧性与硬度为一体；</w:t>
                  </w:r>
                  <w:r>
                    <w:br/>
                  </w:r>
                  <w:r>
                    <w:rPr>
                      <w:rFonts w:ascii="仿宋_GB2312" w:hAnsi="仿宋_GB2312" w:cs="仿宋_GB2312" w:eastAsia="仿宋_GB2312"/>
                      <w:sz w:val="21"/>
                    </w:rPr>
                    <w:t>8.●钳头张口73°，工作长度330mm；</w:t>
                  </w:r>
                  <w:r>
                    <w:br/>
                  </w:r>
                  <w:r>
                    <w:rPr>
                      <w:rFonts w:ascii="仿宋_GB2312" w:hAnsi="仿宋_GB2312" w:cs="仿宋_GB2312" w:eastAsia="仿宋_GB2312"/>
                      <w:sz w:val="21"/>
                    </w:rPr>
                    <w:t>9.★产品符合YY/T 0940-2014标准的相关要求；</w:t>
                  </w:r>
                  <w:r>
                    <w:br/>
                  </w:r>
                  <w:r>
                    <w:rPr>
                      <w:rFonts w:ascii="仿宋_GB2312" w:hAnsi="仿宋_GB2312" w:cs="仿宋_GB2312" w:eastAsia="仿宋_GB2312"/>
                      <w:sz w:val="21"/>
                    </w:rPr>
                    <w:t>10.★符合GB9706.1-2020、GB 9706.4-2022、GB 9706.218-2021、YY 9706.102-2021等医用电气安全标准相关要求；</w:t>
                  </w:r>
                  <w:r>
                    <w:br/>
                  </w:r>
                  <w:r>
                    <w:rPr>
                      <w:rFonts w:ascii="仿宋_GB2312" w:hAnsi="仿宋_GB2312" w:cs="仿宋_GB2312" w:eastAsia="仿宋_GB2312"/>
                      <w:sz w:val="21"/>
                    </w:rPr>
                    <w:t>11.●钳头经热处理；</w:t>
                  </w:r>
                  <w:r>
                    <w:br/>
                  </w:r>
                  <w:r>
                    <w:rPr>
                      <w:rFonts w:ascii="仿宋_GB2312" w:hAnsi="仿宋_GB2312" w:cs="仿宋_GB2312" w:eastAsia="仿宋_GB2312"/>
                      <w:sz w:val="21"/>
                    </w:rPr>
                    <w:t>12.★腹腔镜下疝气手术专用。</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223.</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单极分离钳</w:t>
                  </w:r>
                </w:p>
              </w:tc>
              <w:tc>
                <w:tcPr>
                  <w:tcW w:type="dxa" w:w="3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1.●工作长度360mm，器械直径5mm；</w:t>
                  </w:r>
                  <w:r>
                    <w:br/>
                  </w:r>
                  <w:r>
                    <w:rPr>
                      <w:rFonts w:ascii="仿宋_GB2312" w:hAnsi="仿宋_GB2312" w:cs="仿宋_GB2312" w:eastAsia="仿宋_GB2312"/>
                      <w:sz w:val="21"/>
                    </w:rPr>
                    <w:t>2.●弯分离钳</w:t>
                  </w:r>
                </w:p>
                <w:p>
                  <w:pPr>
                    <w:pStyle w:val="null3"/>
                    <w:jc w:val="left"/>
                  </w:pPr>
                  <w:r>
                    <w:rPr>
                      <w:rFonts w:ascii="仿宋_GB2312" w:hAnsi="仿宋_GB2312" w:cs="仿宋_GB2312" w:eastAsia="仿宋_GB2312"/>
                      <w:sz w:val="21"/>
                    </w:rPr>
                    <w:t>3.●采用精密加工而成，做工精美，质量稳定可靠；</w:t>
                  </w:r>
                  <w:r>
                    <w:br/>
                  </w:r>
                  <w:r>
                    <w:rPr>
                      <w:rFonts w:ascii="仿宋_GB2312" w:hAnsi="仿宋_GB2312" w:cs="仿宋_GB2312" w:eastAsia="仿宋_GB2312"/>
                      <w:sz w:val="21"/>
                    </w:rPr>
                    <w:t>4.●采用三拆、快拆式分体结构，实现任意组配，便于清洗及维护；</w:t>
                  </w:r>
                  <w:r>
                    <w:br/>
                  </w:r>
                  <w:r>
                    <w:rPr>
                      <w:rFonts w:ascii="仿宋_GB2312" w:hAnsi="仿宋_GB2312" w:cs="仿宋_GB2312" w:eastAsia="仿宋_GB2312"/>
                      <w:sz w:val="21"/>
                    </w:rPr>
                    <w:t>5.●独特的结构设计，解决拆装过程中繁琐的对准、上抬等操作，实现盲拆盲装即可精准对位；</w:t>
                  </w:r>
                  <w:r>
                    <w:br/>
                  </w:r>
                  <w:r>
                    <w:rPr>
                      <w:rFonts w:ascii="仿宋_GB2312" w:hAnsi="仿宋_GB2312" w:cs="仿宋_GB2312" w:eastAsia="仿宋_GB2312"/>
                      <w:sz w:val="21"/>
                    </w:rPr>
                    <w:t>6.●采用优质高分材料加工而成，集韧性与硬度为一体；</w:t>
                  </w:r>
                  <w:r>
                    <w:br/>
                  </w:r>
                  <w:r>
                    <w:rPr>
                      <w:rFonts w:ascii="仿宋_GB2312" w:hAnsi="仿宋_GB2312" w:cs="仿宋_GB2312" w:eastAsia="仿宋_GB2312"/>
                      <w:sz w:val="21"/>
                    </w:rPr>
                    <w:t>7.●钳头张口73°，工作长度330mm；</w:t>
                  </w:r>
                  <w:r>
                    <w:br/>
                  </w:r>
                  <w:r>
                    <w:rPr>
                      <w:rFonts w:ascii="仿宋_GB2312" w:hAnsi="仿宋_GB2312" w:cs="仿宋_GB2312" w:eastAsia="仿宋_GB2312"/>
                      <w:sz w:val="21"/>
                    </w:rPr>
                    <w:t>8.★产品符合YY/T 0940-2014标准的相关要求；</w:t>
                  </w:r>
                  <w:r>
                    <w:br/>
                  </w:r>
                  <w:r>
                    <w:rPr>
                      <w:rFonts w:ascii="仿宋_GB2312" w:hAnsi="仿宋_GB2312" w:cs="仿宋_GB2312" w:eastAsia="仿宋_GB2312"/>
                      <w:sz w:val="21"/>
                    </w:rPr>
                    <w:t>9.★符合GB9706.1-2020、GB 9706.4-2022、GB 9706.218-2021、YY 9706.102-2021等医用电气安全标准相关要求；</w:t>
                  </w:r>
                  <w:r>
                    <w:br/>
                  </w:r>
                  <w:r>
                    <w:rPr>
                      <w:rFonts w:ascii="仿宋_GB2312" w:hAnsi="仿宋_GB2312" w:cs="仿宋_GB2312" w:eastAsia="仿宋_GB2312"/>
                      <w:sz w:val="21"/>
                    </w:rPr>
                    <w:t>10.●钳头经热处理；</w:t>
                  </w:r>
                  <w:r>
                    <w:br/>
                  </w:r>
                  <w:r>
                    <w:rPr>
                      <w:rFonts w:ascii="仿宋_GB2312" w:hAnsi="仿宋_GB2312" w:cs="仿宋_GB2312" w:eastAsia="仿宋_GB2312"/>
                      <w:sz w:val="21"/>
                    </w:rPr>
                    <w:t>11.★腹腔镜下疝气手术专用。</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224.</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消融电极（外科术中止血材料）</w:t>
                  </w:r>
                </w:p>
              </w:tc>
              <w:tc>
                <w:tcPr>
                  <w:tcW w:type="dxa" w:w="3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1.★外科术中止血专用，一次性使用、环氧乙烷灭菌，适配高频电刀/等离子主机，用于组织消融、切割、凝固与止血。</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rPr>
              <w:t xml:space="preserve"> </w:t>
            </w:r>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标的名称：2026年医用耗材采购（气体类）</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第二包采购清单</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363"/>
              <w:gridCol w:w="350"/>
              <w:gridCol w:w="1024"/>
              <w:gridCol w:w="476"/>
              <w:gridCol w:w="561"/>
              <w:gridCol w:w="581"/>
              <w:gridCol w:w="707"/>
              <w:gridCol w:w="700"/>
              <w:gridCol w:w="416"/>
              <w:gridCol w:w="416"/>
            </w:tblGrid>
            <w:tr>
              <w:tc>
                <w:tcPr>
                  <w:tcW w:type="dxa" w:w="3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包号</w:t>
                  </w:r>
                </w:p>
              </w:tc>
              <w:tc>
                <w:tcPr>
                  <w:tcW w:type="dxa" w:w="3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10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产品名称</w:t>
                  </w:r>
                  <w:r>
                    <w:rPr>
                      <w:rFonts w:ascii="仿宋_GB2312" w:hAnsi="仿宋_GB2312" w:cs="仿宋_GB2312" w:eastAsia="仿宋_GB2312"/>
                      <w:sz w:val="21"/>
                    </w:rPr>
                    <w:t>(标的名称)</w:t>
                  </w:r>
                </w:p>
              </w:tc>
              <w:tc>
                <w:tcPr>
                  <w:tcW w:type="dxa" w:w="4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单位</w:t>
                  </w:r>
                </w:p>
              </w:tc>
              <w:tc>
                <w:tcPr>
                  <w:tcW w:type="dxa" w:w="5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预计数量</w:t>
                  </w:r>
                </w:p>
              </w:tc>
              <w:tc>
                <w:tcPr>
                  <w:tcW w:type="dxa" w:w="5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单价限价</w:t>
                  </w:r>
                </w:p>
                <w:p>
                  <w:pPr>
                    <w:pStyle w:val="null3"/>
                    <w:jc w:val="center"/>
                  </w:pPr>
                  <w:r>
                    <w:rPr>
                      <w:rFonts w:ascii="仿宋_GB2312" w:hAnsi="仿宋_GB2312" w:cs="仿宋_GB2312" w:eastAsia="仿宋_GB2312"/>
                      <w:sz w:val="21"/>
                    </w:rPr>
                    <w:t>(元)</w:t>
                  </w:r>
                </w:p>
              </w:tc>
              <w:tc>
                <w:tcPr>
                  <w:tcW w:type="dxa" w:w="7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总价限价</w:t>
                  </w:r>
                </w:p>
                <w:p>
                  <w:pPr>
                    <w:pStyle w:val="null3"/>
                    <w:jc w:val="center"/>
                  </w:pPr>
                  <w:r>
                    <w:rPr>
                      <w:rFonts w:ascii="仿宋_GB2312" w:hAnsi="仿宋_GB2312" w:cs="仿宋_GB2312" w:eastAsia="仿宋_GB2312"/>
                      <w:sz w:val="21"/>
                    </w:rPr>
                    <w:t>（元）</w:t>
                  </w:r>
                </w:p>
              </w:tc>
              <w:tc>
                <w:tcPr>
                  <w:tcW w:type="dxa" w:w="7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是否核心产品</w:t>
                  </w:r>
                </w:p>
              </w:tc>
              <w:tc>
                <w:tcPr>
                  <w:tcW w:type="dxa" w:w="4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是否属于医疗器械</w:t>
                  </w:r>
                </w:p>
              </w:tc>
              <w:tc>
                <w:tcPr>
                  <w:tcW w:type="dxa" w:w="4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是否属于</w:t>
                  </w:r>
                  <w:r>
                    <w:rPr>
                      <w:rFonts w:ascii="仿宋_GB2312" w:hAnsi="仿宋_GB2312" w:cs="仿宋_GB2312" w:eastAsia="仿宋_GB2312"/>
                      <w:sz w:val="18"/>
                    </w:rPr>
                    <w:t>消毒产品</w:t>
                  </w:r>
                </w:p>
              </w:tc>
            </w:tr>
            <w:tr>
              <w:tc>
                <w:tcPr>
                  <w:tcW w:type="dxa" w:w="36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第二包</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0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液氧</w:t>
                  </w:r>
                </w:p>
              </w:tc>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罐</w:t>
                  </w: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280</w:t>
                  </w:r>
                </w:p>
              </w:tc>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567.5</w:t>
                  </w:r>
                </w:p>
              </w:tc>
              <w:tc>
                <w:tcPr>
                  <w:tcW w:type="dxa" w:w="7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158900.00</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是</w:t>
                  </w:r>
                </w:p>
              </w:tc>
              <w:tc>
                <w:tcPr>
                  <w:tcW w:type="dxa" w:w="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否</w:t>
                  </w:r>
                </w:p>
              </w:tc>
              <w:tc>
                <w:tcPr>
                  <w:tcW w:type="dxa" w:w="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否</w:t>
                  </w:r>
                </w:p>
              </w:tc>
            </w:tr>
            <w:tr>
              <w:tc>
                <w:tcPr>
                  <w:tcW w:type="dxa" w:w="363"/>
                  <w:vMerge/>
                  <w:tcBorders>
                    <w:top w:val="none" w:color="000000" w:sz="4"/>
                    <w:left w:val="single" w:color="000000" w:sz="4"/>
                    <w:bottom w:val="single" w:color="000000" w:sz="4"/>
                    <w:right w:val="single" w:color="000000" w:sz="4"/>
                  </w:tcBorders>
                </w:tcP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0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40L医用氧</w:t>
                  </w:r>
                </w:p>
              </w:tc>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瓶</w:t>
                  </w: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100</w:t>
                  </w:r>
                </w:p>
              </w:tc>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34</w:t>
                  </w:r>
                </w:p>
              </w:tc>
              <w:tc>
                <w:tcPr>
                  <w:tcW w:type="dxa" w:w="7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3400.00</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否</w:t>
                  </w:r>
                </w:p>
              </w:tc>
              <w:tc>
                <w:tcPr>
                  <w:tcW w:type="dxa" w:w="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否</w:t>
                  </w:r>
                </w:p>
              </w:tc>
              <w:tc>
                <w:tcPr>
                  <w:tcW w:type="dxa" w:w="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否</w:t>
                  </w:r>
                </w:p>
              </w:tc>
            </w:tr>
            <w:tr>
              <w:tc>
                <w:tcPr>
                  <w:tcW w:type="dxa" w:w="363"/>
                  <w:vMerge/>
                  <w:tcBorders>
                    <w:top w:val="none" w:color="000000" w:sz="4"/>
                    <w:left w:val="single" w:color="000000" w:sz="4"/>
                    <w:bottom w:val="single" w:color="000000" w:sz="4"/>
                    <w:right w:val="single" w:color="000000" w:sz="4"/>
                  </w:tcBorders>
                </w:tcP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0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10L医用氧</w:t>
                  </w:r>
                </w:p>
              </w:tc>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瓶</w:t>
                  </w: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100</w:t>
                  </w:r>
                </w:p>
              </w:tc>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24.4</w:t>
                  </w:r>
                </w:p>
              </w:tc>
              <w:tc>
                <w:tcPr>
                  <w:tcW w:type="dxa" w:w="7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2440.00</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否</w:t>
                  </w:r>
                </w:p>
              </w:tc>
              <w:tc>
                <w:tcPr>
                  <w:tcW w:type="dxa" w:w="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否</w:t>
                  </w:r>
                </w:p>
              </w:tc>
              <w:tc>
                <w:tcPr>
                  <w:tcW w:type="dxa" w:w="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否</w:t>
                  </w:r>
                </w:p>
              </w:tc>
            </w:tr>
            <w:tr>
              <w:tc>
                <w:tcPr>
                  <w:tcW w:type="dxa" w:w="363"/>
                  <w:vMerge/>
                  <w:tcBorders>
                    <w:top w:val="none" w:color="000000" w:sz="4"/>
                    <w:left w:val="single" w:color="000000" w:sz="4"/>
                    <w:bottom w:val="single" w:color="000000" w:sz="4"/>
                    <w:right w:val="single" w:color="000000" w:sz="4"/>
                  </w:tcBorders>
                </w:tcP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0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二氧化碳</w:t>
                  </w:r>
                </w:p>
              </w:tc>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瓶</w:t>
                  </w: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w:t>
                  </w:r>
                </w:p>
              </w:tc>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97</w:t>
                  </w:r>
                </w:p>
              </w:tc>
              <w:tc>
                <w:tcPr>
                  <w:tcW w:type="dxa" w:w="7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2910.00</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否</w:t>
                  </w:r>
                </w:p>
              </w:tc>
              <w:tc>
                <w:tcPr>
                  <w:tcW w:type="dxa" w:w="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否</w:t>
                  </w:r>
                </w:p>
              </w:tc>
              <w:tc>
                <w:tcPr>
                  <w:tcW w:type="dxa" w:w="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否</w:t>
                  </w:r>
                </w:p>
              </w:tc>
            </w:tr>
            <w:tr>
              <w:tc>
                <w:tcPr>
                  <w:tcW w:type="dxa" w:w="363"/>
                  <w:vMerge/>
                  <w:tcBorders>
                    <w:top w:val="none" w:color="000000" w:sz="4"/>
                    <w:left w:val="single" w:color="000000" w:sz="4"/>
                    <w:bottom w:val="single" w:color="000000" w:sz="4"/>
                    <w:right w:val="single" w:color="000000" w:sz="4"/>
                  </w:tcBorders>
                </w:tcP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0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乙炔</w:t>
                  </w:r>
                </w:p>
              </w:tc>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瓶</w:t>
                  </w: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145.5</w:t>
                  </w:r>
                </w:p>
              </w:tc>
              <w:tc>
                <w:tcPr>
                  <w:tcW w:type="dxa" w:w="7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1455.00</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否</w:t>
                  </w:r>
                </w:p>
              </w:tc>
              <w:tc>
                <w:tcPr>
                  <w:tcW w:type="dxa" w:w="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否</w:t>
                  </w:r>
                </w:p>
              </w:tc>
              <w:tc>
                <w:tcPr>
                  <w:tcW w:type="dxa" w:w="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否</w:t>
                  </w:r>
                </w:p>
              </w:tc>
            </w:tr>
            <w:tr>
              <w:tc>
                <w:tcPr>
                  <w:tcW w:type="dxa" w:w="363"/>
                  <w:vMerge/>
                  <w:tcBorders>
                    <w:top w:val="none" w:color="000000" w:sz="4"/>
                    <w:left w:val="single" w:color="000000" w:sz="4"/>
                    <w:bottom w:val="single" w:color="000000" w:sz="4"/>
                    <w:right w:val="single" w:color="000000" w:sz="4"/>
                  </w:tcBorders>
                </w:tcP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0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20L液氮</w:t>
                  </w:r>
                </w:p>
              </w:tc>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瓶</w:t>
                  </w: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28</w:t>
                  </w:r>
                </w:p>
              </w:tc>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94</w:t>
                  </w:r>
                </w:p>
              </w:tc>
              <w:tc>
                <w:tcPr>
                  <w:tcW w:type="dxa" w:w="7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2632.00</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否</w:t>
                  </w:r>
                </w:p>
              </w:tc>
              <w:tc>
                <w:tcPr>
                  <w:tcW w:type="dxa" w:w="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否</w:t>
                  </w:r>
                </w:p>
              </w:tc>
              <w:tc>
                <w:tcPr>
                  <w:tcW w:type="dxa" w:w="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否</w:t>
                  </w:r>
                </w:p>
              </w:tc>
            </w:tr>
            <w:tr>
              <w:tc>
                <w:tcPr>
                  <w:tcW w:type="dxa" w:w="363"/>
                  <w:vMerge/>
                  <w:tcBorders>
                    <w:top w:val="none" w:color="000000" w:sz="4"/>
                    <w:left w:val="single" w:color="000000" w:sz="4"/>
                    <w:bottom w:val="single" w:color="000000" w:sz="4"/>
                    <w:right w:val="single" w:color="000000" w:sz="4"/>
                  </w:tcBorders>
                </w:tcP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0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10L液氮</w:t>
                  </w:r>
                </w:p>
              </w:tc>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瓶</w:t>
                  </w: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w:t>
                  </w:r>
                </w:p>
              </w:tc>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46.5</w:t>
                  </w:r>
                </w:p>
              </w:tc>
              <w:tc>
                <w:tcPr>
                  <w:tcW w:type="dxa" w:w="7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1162.50</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否</w:t>
                  </w:r>
                </w:p>
              </w:tc>
              <w:tc>
                <w:tcPr>
                  <w:tcW w:type="dxa" w:w="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否</w:t>
                  </w:r>
                </w:p>
              </w:tc>
              <w:tc>
                <w:tcPr>
                  <w:tcW w:type="dxa" w:w="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否</w:t>
                  </w:r>
                </w:p>
              </w:tc>
            </w:tr>
          </w:tbl>
          <w:p>
            <w:pPr>
              <w:pStyle w:val="null3"/>
              <w:jc w:val="left"/>
            </w:pPr>
            <w:r>
              <w:rPr>
                <w:rFonts w:ascii="仿宋_GB2312" w:hAnsi="仿宋_GB2312" w:cs="仿宋_GB2312" w:eastAsia="仿宋_GB2312"/>
              </w:rPr>
              <w:t>注：因系统固化原因，本包采购清单及标的名称、单价限价、核心产品等以此为准。</w:t>
            </w:r>
          </w:p>
          <w:p>
            <w:pPr>
              <w:pStyle w:val="null3"/>
              <w:jc w:val="left"/>
            </w:pPr>
            <w:r>
              <w:rPr>
                <w:rFonts w:ascii="仿宋_GB2312" w:hAnsi="仿宋_GB2312" w:cs="仿宋_GB2312" w:eastAsia="仿宋_GB2312"/>
              </w:rPr>
              <w:t xml:space="preserve"> </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第二包技术要求</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383"/>
              <w:gridCol w:w="1123"/>
              <w:gridCol w:w="3335"/>
              <w:gridCol w:w="757"/>
            </w:tblGrid>
            <w:tr>
              <w:tc>
                <w:tcPr>
                  <w:tcW w:type="dxa" w:w="3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11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产品名称</w:t>
                  </w:r>
                  <w:r>
                    <w:rPr>
                      <w:rFonts w:ascii="仿宋_GB2312" w:hAnsi="仿宋_GB2312" w:cs="仿宋_GB2312" w:eastAsia="仿宋_GB2312"/>
                      <w:sz w:val="21"/>
                    </w:rPr>
                    <w:t>(标的名称)</w:t>
                  </w:r>
                </w:p>
              </w:tc>
              <w:tc>
                <w:tcPr>
                  <w:tcW w:type="dxa" w:w="33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技术参数及功能要求</w:t>
                  </w:r>
                </w:p>
              </w:tc>
              <w:tc>
                <w:tcPr>
                  <w:tcW w:type="dxa" w:w="7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备注</w:t>
                  </w:r>
                </w:p>
              </w:tc>
            </w:tr>
            <w:tr>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液氧</w:t>
                  </w:r>
                </w:p>
              </w:tc>
              <w:tc>
                <w:tcPr>
                  <w:tcW w:type="dxa" w:w="3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★规格：196L/罐</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质量要求：《中国药典》</w:t>
                  </w:r>
                  <w:r>
                    <w:rPr>
                      <w:rFonts w:ascii="仿宋_GB2312" w:hAnsi="仿宋_GB2312" w:cs="仿宋_GB2312" w:eastAsia="仿宋_GB2312"/>
                      <w:sz w:val="21"/>
                    </w:rPr>
                    <w:t>2020版，纯度≥99.5%</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供气最大流量：</w:t>
                  </w:r>
                  <w:r>
                    <w:rPr>
                      <w:rFonts w:ascii="仿宋_GB2312" w:hAnsi="仿宋_GB2312" w:cs="仿宋_GB2312" w:eastAsia="仿宋_GB2312"/>
                      <w:sz w:val="21"/>
                    </w:rPr>
                    <w:t>20Nm³/h</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用氧压力：</w:t>
                  </w:r>
                  <w:r>
                    <w:rPr>
                      <w:rFonts w:ascii="仿宋_GB2312" w:hAnsi="仿宋_GB2312" w:cs="仿宋_GB2312" w:eastAsia="仿宋_GB2312"/>
                      <w:sz w:val="21"/>
                    </w:rPr>
                    <w:t>0-0.8mpa</w:t>
                  </w:r>
                  <w:r>
                    <w:rPr>
                      <w:rFonts w:ascii="仿宋_GB2312" w:hAnsi="仿宋_GB2312" w:cs="仿宋_GB2312" w:eastAsia="仿宋_GB2312"/>
                      <w:sz w:val="21"/>
                    </w:rPr>
                    <w:t>。</w:t>
                  </w:r>
                </w:p>
              </w:tc>
              <w:tc>
                <w:tcPr>
                  <w:tcW w:type="dxa" w:w="7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40L医用氧</w:t>
                  </w:r>
                </w:p>
              </w:tc>
              <w:tc>
                <w:tcPr>
                  <w:tcW w:type="dxa" w:w="333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1.●质量要求：《中国药典》2020版，纯度≥99.5%。</w:t>
                  </w:r>
                </w:p>
                <w:p>
                  <w:pPr>
                    <w:pStyle w:val="null3"/>
                    <w:jc w:val="both"/>
                  </w:pPr>
                  <w:r>
                    <w:rPr>
                      <w:rFonts w:ascii="仿宋_GB2312" w:hAnsi="仿宋_GB2312" w:cs="仿宋_GB2312" w:eastAsia="仿宋_GB2312"/>
                      <w:sz w:val="21"/>
                    </w:rPr>
                    <w:t>2.●供气最大流量：按需</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3.●满瓶压力：13.5±0.5mpa。</w:t>
                  </w:r>
                </w:p>
              </w:tc>
              <w:tc>
                <w:tcPr>
                  <w:tcW w:type="dxa" w:w="7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10L医用氧</w:t>
                  </w:r>
                </w:p>
              </w:tc>
              <w:tc>
                <w:tcPr>
                  <w:tcW w:type="dxa" w:w="3335"/>
                  <w:vMerge/>
                  <w:tcBorders>
                    <w:top w:val="none" w:color="000000" w:sz="4"/>
                    <w:left w:val="single" w:color="000000" w:sz="4"/>
                    <w:bottom w:val="single" w:color="000000" w:sz="4"/>
                    <w:right w:val="single" w:color="000000" w:sz="4"/>
                  </w:tcBorders>
                </w:tcPr>
                <w:p/>
              </w:tc>
              <w:tc>
                <w:tcPr>
                  <w:tcW w:type="dxa" w:w="7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二氧化碳</w:t>
                  </w:r>
                </w:p>
              </w:tc>
              <w:tc>
                <w:tcPr>
                  <w:tcW w:type="dxa" w:w="3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规格：</w:t>
                  </w:r>
                  <w:r>
                    <w:rPr>
                      <w:rFonts w:ascii="仿宋_GB2312" w:hAnsi="仿宋_GB2312" w:cs="仿宋_GB2312" w:eastAsia="仿宋_GB2312"/>
                      <w:sz w:val="21"/>
                    </w:rPr>
                    <w:t>40L/瓶。</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质量要求：</w:t>
                  </w:r>
                  <w:r>
                    <w:rPr>
                      <w:rFonts w:ascii="仿宋_GB2312" w:hAnsi="仿宋_GB2312" w:cs="仿宋_GB2312" w:eastAsia="仿宋_GB2312"/>
                      <w:sz w:val="21"/>
                    </w:rPr>
                    <w:t>GB 1886.228-2016，纯度≥99.9%。</w:t>
                  </w:r>
                </w:p>
                <w:p>
                  <w:pPr>
                    <w:pStyle w:val="null3"/>
                    <w:jc w:val="both"/>
                  </w:pPr>
                  <w:r>
                    <w:rPr>
                      <w:rFonts w:ascii="仿宋_GB2312" w:hAnsi="仿宋_GB2312" w:cs="仿宋_GB2312" w:eastAsia="仿宋_GB2312"/>
                      <w:sz w:val="21"/>
                    </w:rPr>
                    <w:t>3.●供气最大流量：按需。</w:t>
                  </w:r>
                </w:p>
                <w:p>
                  <w:pPr>
                    <w:pStyle w:val="null3"/>
                    <w:jc w:val="both"/>
                  </w:pPr>
                  <w:r>
                    <w:rPr>
                      <w:rFonts w:ascii="仿宋_GB2312" w:hAnsi="仿宋_GB2312" w:cs="仿宋_GB2312" w:eastAsia="仿宋_GB2312"/>
                      <w:sz w:val="21"/>
                    </w:rPr>
                    <w:t>4.●满瓶质量：充装量单瓶≥20KG。</w:t>
                  </w:r>
                </w:p>
              </w:tc>
              <w:tc>
                <w:tcPr>
                  <w:tcW w:type="dxa" w:w="7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乙炔</w:t>
                  </w:r>
                </w:p>
              </w:tc>
              <w:tc>
                <w:tcPr>
                  <w:tcW w:type="dxa" w:w="3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规格：</w:t>
                  </w:r>
                  <w:r>
                    <w:rPr>
                      <w:rFonts w:ascii="仿宋_GB2312" w:hAnsi="仿宋_GB2312" w:cs="仿宋_GB2312" w:eastAsia="仿宋_GB2312"/>
                      <w:sz w:val="21"/>
                    </w:rPr>
                    <w:t>≥5KG。</w:t>
                  </w:r>
                </w:p>
                <w:p>
                  <w:pPr>
                    <w:pStyle w:val="null3"/>
                    <w:jc w:val="both"/>
                  </w:pPr>
                  <w:r>
                    <w:rPr>
                      <w:rFonts w:ascii="仿宋_GB2312" w:hAnsi="仿宋_GB2312" w:cs="仿宋_GB2312" w:eastAsia="仿宋_GB2312"/>
                      <w:sz w:val="21"/>
                    </w:rPr>
                    <w:t>2.●质量要求：GB_T6819-2004，纯度≥99%。</w:t>
                  </w:r>
                </w:p>
              </w:tc>
              <w:tc>
                <w:tcPr>
                  <w:tcW w:type="dxa" w:w="7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20L液氮</w:t>
                  </w:r>
                </w:p>
              </w:tc>
              <w:tc>
                <w:tcPr>
                  <w:tcW w:type="dxa" w:w="333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1.●质量要求：GB/T 8979-2008，纯度≥99.9%</w:t>
                  </w:r>
                </w:p>
              </w:tc>
              <w:tc>
                <w:tcPr>
                  <w:tcW w:type="dxa" w:w="7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10L液氮</w:t>
                  </w:r>
                </w:p>
              </w:tc>
              <w:tc>
                <w:tcPr>
                  <w:tcW w:type="dxa" w:w="3335"/>
                  <w:vMerge/>
                  <w:tcBorders>
                    <w:top w:val="none" w:color="000000" w:sz="4"/>
                    <w:left w:val="single" w:color="000000" w:sz="4"/>
                    <w:bottom w:val="single" w:color="000000" w:sz="4"/>
                    <w:right w:val="single" w:color="000000" w:sz="4"/>
                  </w:tcBorders>
                </w:tcPr>
                <w:p/>
              </w:tc>
              <w:tc>
                <w:tcPr>
                  <w:tcW w:type="dxa" w:w="7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tc>
      </w:tr>
    </w:tbl>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标的名称：2026年医用耗材采购（试剂类）</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第三包采购清单</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274"/>
              <w:gridCol w:w="473"/>
              <w:gridCol w:w="1528"/>
              <w:gridCol w:w="390"/>
              <w:gridCol w:w="697"/>
              <w:gridCol w:w="697"/>
              <w:gridCol w:w="556"/>
              <w:gridCol w:w="324"/>
              <w:gridCol w:w="324"/>
              <w:gridCol w:w="332"/>
            </w:tblGrid>
            <w:tr>
              <w:tc>
                <w:tcPr>
                  <w:tcW w:type="dxa" w:w="2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p>
                  <w:pPr>
                    <w:pStyle w:val="null3"/>
                    <w:jc w:val="center"/>
                  </w:pPr>
                  <w:r>
                    <w:rPr>
                      <w:rFonts w:ascii="仿宋_GB2312" w:hAnsi="仿宋_GB2312" w:cs="仿宋_GB2312" w:eastAsia="仿宋_GB2312"/>
                      <w:sz w:val="21"/>
                    </w:rPr>
                    <w:t>包号</w:t>
                  </w:r>
                </w:p>
              </w:tc>
              <w:tc>
                <w:tcPr>
                  <w:tcW w:type="dxa" w:w="4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15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产品名称</w:t>
                  </w:r>
                  <w:r>
                    <w:rPr>
                      <w:rFonts w:ascii="仿宋_GB2312" w:hAnsi="仿宋_GB2312" w:cs="仿宋_GB2312" w:eastAsia="仿宋_GB2312"/>
                      <w:sz w:val="21"/>
                    </w:rPr>
                    <w:t>(标的名称)</w:t>
                  </w:r>
                </w:p>
              </w:tc>
              <w:tc>
                <w:tcPr>
                  <w:tcW w:type="dxa" w:w="3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单位</w:t>
                  </w:r>
                </w:p>
              </w:tc>
              <w:tc>
                <w:tcPr>
                  <w:tcW w:type="dxa" w:w="6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预计数量</w:t>
                  </w:r>
                </w:p>
              </w:tc>
              <w:tc>
                <w:tcPr>
                  <w:tcW w:type="dxa" w:w="6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单价限价</w:t>
                  </w:r>
                </w:p>
                <w:p>
                  <w:pPr>
                    <w:pStyle w:val="null3"/>
                    <w:jc w:val="center"/>
                  </w:pPr>
                  <w:r>
                    <w:rPr>
                      <w:rFonts w:ascii="仿宋_GB2312" w:hAnsi="仿宋_GB2312" w:cs="仿宋_GB2312" w:eastAsia="仿宋_GB2312"/>
                      <w:sz w:val="21"/>
                    </w:rPr>
                    <w:t>(元)</w:t>
                  </w:r>
                </w:p>
              </w:tc>
              <w:tc>
                <w:tcPr>
                  <w:tcW w:type="dxa" w:w="5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总价限价</w:t>
                  </w:r>
                </w:p>
                <w:p>
                  <w:pPr>
                    <w:pStyle w:val="null3"/>
                    <w:jc w:val="center"/>
                  </w:pPr>
                  <w:r>
                    <w:rPr>
                      <w:rFonts w:ascii="仿宋_GB2312" w:hAnsi="仿宋_GB2312" w:cs="仿宋_GB2312" w:eastAsia="仿宋_GB2312"/>
                      <w:sz w:val="21"/>
                    </w:rPr>
                    <w:t>（元）</w:t>
                  </w:r>
                </w:p>
              </w:tc>
              <w:tc>
                <w:tcPr>
                  <w:tcW w:type="dxa" w:w="3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是否核心产品</w:t>
                  </w:r>
                </w:p>
              </w:tc>
              <w:tc>
                <w:tcPr>
                  <w:tcW w:type="dxa" w:w="3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是否属于医疗器械</w:t>
                  </w:r>
                </w:p>
              </w:tc>
              <w:tc>
                <w:tcPr>
                  <w:tcW w:type="dxa" w:w="3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是否属于</w:t>
                  </w:r>
                  <w:r>
                    <w:rPr>
                      <w:rFonts w:ascii="仿宋_GB2312" w:hAnsi="仿宋_GB2312" w:cs="仿宋_GB2312" w:eastAsia="仿宋_GB2312"/>
                      <w:sz w:val="18"/>
                    </w:rPr>
                    <w:t>消毒产品</w:t>
                  </w:r>
                </w:p>
              </w:tc>
            </w:tr>
            <w:tr>
              <w:tc>
                <w:tcPr>
                  <w:tcW w:type="dxa" w:w="27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第三包</w:t>
                  </w: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透明试管</w:t>
                  </w: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支</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1400</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0.4</w:t>
                  </w:r>
                </w:p>
              </w:tc>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560.00</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274"/>
                  <w:vMerge/>
                  <w:tcBorders>
                    <w:top w:val="none" w:color="000000" w:sz="4"/>
                    <w:left w:val="single" w:color="000000" w:sz="4"/>
                    <w:bottom w:val="single" w:color="000000" w:sz="4"/>
                    <w:right w:val="single" w:color="000000" w:sz="4"/>
                  </w:tcBorders>
                </w:tcP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乙型肝炎病毒</w:t>
                  </w:r>
                  <w:r>
                    <w:rPr>
                      <w:rFonts w:ascii="仿宋_GB2312" w:hAnsi="仿宋_GB2312" w:cs="仿宋_GB2312" w:eastAsia="仿宋_GB2312"/>
                      <w:sz w:val="21"/>
                    </w:rPr>
                    <w:t>e抗体(HBeAb)血清(液体)质控品</w:t>
                  </w: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支</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60</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28</w:t>
                  </w:r>
                </w:p>
              </w:tc>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1,680.00</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274"/>
                  <w:vMerge/>
                  <w:tcBorders>
                    <w:top w:val="none" w:color="000000" w:sz="4"/>
                    <w:left w:val="single" w:color="000000" w:sz="4"/>
                    <w:bottom w:val="single" w:color="000000" w:sz="4"/>
                    <w:right w:val="single" w:color="000000" w:sz="4"/>
                  </w:tcBorders>
                </w:tcP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乙型肝炎病毒</w:t>
                  </w:r>
                  <w:r>
                    <w:rPr>
                      <w:rFonts w:ascii="仿宋_GB2312" w:hAnsi="仿宋_GB2312" w:cs="仿宋_GB2312" w:eastAsia="仿宋_GB2312"/>
                      <w:sz w:val="21"/>
                    </w:rPr>
                    <w:t>e抗原(HBeAg)(液体)质控品</w:t>
                  </w: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支</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60</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28</w:t>
                  </w:r>
                </w:p>
              </w:tc>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1,680.00</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274"/>
                  <w:vMerge/>
                  <w:tcBorders>
                    <w:top w:val="none" w:color="000000" w:sz="4"/>
                    <w:left w:val="single" w:color="000000" w:sz="4"/>
                    <w:bottom w:val="single" w:color="000000" w:sz="4"/>
                    <w:right w:val="single" w:color="000000" w:sz="4"/>
                  </w:tcBorders>
                </w:tcP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乙型肝炎病毒表面抗体</w:t>
                  </w:r>
                  <w:r>
                    <w:rPr>
                      <w:rFonts w:ascii="仿宋_GB2312" w:hAnsi="仿宋_GB2312" w:cs="仿宋_GB2312" w:eastAsia="仿宋_GB2312"/>
                      <w:sz w:val="21"/>
                    </w:rPr>
                    <w:t>(HBsAb)血清(液体)质控品</w:t>
                  </w: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支</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60</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28</w:t>
                  </w:r>
                </w:p>
              </w:tc>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1,680.00</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274"/>
                  <w:vMerge/>
                  <w:tcBorders>
                    <w:top w:val="none" w:color="000000" w:sz="4"/>
                    <w:left w:val="single" w:color="000000" w:sz="4"/>
                    <w:bottom w:val="single" w:color="000000" w:sz="4"/>
                    <w:right w:val="single" w:color="000000" w:sz="4"/>
                  </w:tcBorders>
                </w:tcP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乙型肝炎病毒表面抗原</w:t>
                  </w:r>
                  <w:r>
                    <w:rPr>
                      <w:rFonts w:ascii="仿宋_GB2312" w:hAnsi="仿宋_GB2312" w:cs="仿宋_GB2312" w:eastAsia="仿宋_GB2312"/>
                      <w:sz w:val="21"/>
                    </w:rPr>
                    <w:t>(HBsAg)(液体)质控品</w:t>
                  </w: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支</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60</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28</w:t>
                  </w:r>
                </w:p>
              </w:tc>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1,680.00</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274"/>
                  <w:vMerge/>
                  <w:tcBorders>
                    <w:top w:val="none" w:color="000000" w:sz="4"/>
                    <w:left w:val="single" w:color="000000" w:sz="4"/>
                    <w:bottom w:val="single" w:color="000000" w:sz="4"/>
                    <w:right w:val="single" w:color="000000" w:sz="4"/>
                  </w:tcBorders>
                </w:tcP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乙型肝炎病毒核心抗体</w:t>
                  </w:r>
                  <w:r>
                    <w:rPr>
                      <w:rFonts w:ascii="仿宋_GB2312" w:hAnsi="仿宋_GB2312" w:cs="仿宋_GB2312" w:eastAsia="仿宋_GB2312"/>
                      <w:sz w:val="21"/>
                    </w:rPr>
                    <w:t>(HBcAb)(液体)质控品</w:t>
                  </w: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支</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60</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28</w:t>
                  </w:r>
                </w:p>
              </w:tc>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1,680.00</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274"/>
                  <w:vMerge/>
                  <w:tcBorders>
                    <w:top w:val="none" w:color="000000" w:sz="4"/>
                    <w:left w:val="single" w:color="000000" w:sz="4"/>
                    <w:bottom w:val="single" w:color="000000" w:sz="4"/>
                    <w:right w:val="single" w:color="000000" w:sz="4"/>
                  </w:tcBorders>
                </w:tcP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SFW清洗液</w:t>
                  </w: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箱</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973</w:t>
                  </w:r>
                </w:p>
              </w:tc>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14,595.00</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274"/>
                  <w:vMerge/>
                  <w:tcBorders>
                    <w:top w:val="none" w:color="000000" w:sz="4"/>
                    <w:left w:val="single" w:color="000000" w:sz="4"/>
                    <w:bottom w:val="single" w:color="000000" w:sz="4"/>
                    <w:right w:val="single" w:color="000000" w:sz="4"/>
                  </w:tcBorders>
                </w:tcP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SF系列凝血测试仪用反应杯（SF-8200)</w:t>
                  </w: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盘</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33</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1064</w:t>
                  </w:r>
                </w:p>
              </w:tc>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35,112.00</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274"/>
                  <w:vMerge/>
                  <w:tcBorders>
                    <w:top w:val="none" w:color="000000" w:sz="4"/>
                    <w:left w:val="single" w:color="000000" w:sz="4"/>
                    <w:bottom w:val="single" w:color="000000" w:sz="4"/>
                    <w:right w:val="single" w:color="000000" w:sz="4"/>
                  </w:tcBorders>
                </w:tcP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特殊清洗液</w:t>
                  </w: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盒</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406</w:t>
                  </w:r>
                </w:p>
              </w:tc>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7,308.00</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274"/>
                  <w:vMerge/>
                  <w:tcBorders>
                    <w:top w:val="none" w:color="000000" w:sz="4"/>
                    <w:left w:val="single" w:color="000000" w:sz="4"/>
                    <w:bottom w:val="single" w:color="000000" w:sz="4"/>
                    <w:right w:val="single" w:color="000000" w:sz="4"/>
                  </w:tcBorders>
                </w:tcP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三角烧瓶硅胶塞</w:t>
                  </w: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个</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20.4</w:t>
                  </w:r>
                </w:p>
              </w:tc>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102.00</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274"/>
                  <w:vMerge/>
                  <w:tcBorders>
                    <w:top w:val="none" w:color="000000" w:sz="4"/>
                    <w:left w:val="single" w:color="000000" w:sz="4"/>
                    <w:bottom w:val="single" w:color="000000" w:sz="4"/>
                    <w:right w:val="single" w:color="000000" w:sz="4"/>
                  </w:tcBorders>
                </w:tcP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小口三角烧瓶</w:t>
                  </w: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个</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20.4</w:t>
                  </w:r>
                </w:p>
              </w:tc>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102.00</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274"/>
                  <w:vMerge/>
                  <w:tcBorders>
                    <w:top w:val="none" w:color="000000" w:sz="4"/>
                    <w:left w:val="single" w:color="000000" w:sz="4"/>
                    <w:bottom w:val="single" w:color="000000" w:sz="4"/>
                    <w:right w:val="single" w:color="000000" w:sz="4"/>
                  </w:tcBorders>
                </w:tcP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正常值凝血质控品</w:t>
                  </w: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支</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75</w:t>
                  </w:r>
                </w:p>
              </w:tc>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3,750.00</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274"/>
                  <w:vMerge/>
                  <w:tcBorders>
                    <w:top w:val="none" w:color="000000" w:sz="4"/>
                    <w:left w:val="single" w:color="000000" w:sz="4"/>
                    <w:bottom w:val="single" w:color="000000" w:sz="4"/>
                    <w:right w:val="single" w:color="000000" w:sz="4"/>
                  </w:tcBorders>
                </w:tcP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异常值凝血质控品</w:t>
                  </w: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支</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75</w:t>
                  </w:r>
                </w:p>
              </w:tc>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3,750.00</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274"/>
                  <w:vMerge/>
                  <w:tcBorders>
                    <w:top w:val="none" w:color="000000" w:sz="4"/>
                    <w:left w:val="single" w:color="000000" w:sz="4"/>
                    <w:bottom w:val="single" w:color="000000" w:sz="4"/>
                    <w:right w:val="single" w:color="000000" w:sz="4"/>
                  </w:tcBorders>
                </w:tcP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SS琼脂培养基</w:t>
                  </w: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瓶</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141</w:t>
                  </w:r>
                </w:p>
              </w:tc>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282.00</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274"/>
                  <w:vMerge/>
                  <w:tcBorders>
                    <w:top w:val="none" w:color="000000" w:sz="4"/>
                    <w:left w:val="single" w:color="000000" w:sz="4"/>
                    <w:bottom w:val="single" w:color="000000" w:sz="4"/>
                    <w:right w:val="single" w:color="000000" w:sz="4"/>
                  </w:tcBorders>
                </w:tcP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Z乳糖胆盐发酵培养基</w:t>
                  </w: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瓶</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141</w:t>
                  </w:r>
                </w:p>
              </w:tc>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282.00</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274"/>
                  <w:vMerge/>
                  <w:tcBorders>
                    <w:top w:val="none" w:color="000000" w:sz="4"/>
                    <w:left w:val="single" w:color="000000" w:sz="4"/>
                    <w:bottom w:val="single" w:color="000000" w:sz="4"/>
                    <w:right w:val="single" w:color="000000" w:sz="4"/>
                  </w:tcBorders>
                </w:tcP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革兰氏阴性杆菌增菌液</w:t>
                  </w:r>
                  <w:r>
                    <w:rPr>
                      <w:rFonts w:ascii="仿宋_GB2312" w:hAnsi="仿宋_GB2312" w:cs="仿宋_GB2312" w:eastAsia="仿宋_GB2312"/>
                      <w:sz w:val="21"/>
                    </w:rPr>
                    <w:t>(GN)</w:t>
                  </w: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瓶</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61</w:t>
                  </w:r>
                </w:p>
              </w:tc>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122.00</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274"/>
                  <w:vMerge/>
                  <w:tcBorders>
                    <w:top w:val="none" w:color="000000" w:sz="4"/>
                    <w:left w:val="single" w:color="000000" w:sz="4"/>
                    <w:bottom w:val="single" w:color="000000" w:sz="4"/>
                    <w:right w:val="single" w:color="000000" w:sz="4"/>
                  </w:tcBorders>
                </w:tcP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卵磷脂吐温胰蛋白胨大豆培养基</w:t>
                  </w:r>
                  <w:r>
                    <w:rPr>
                      <w:rFonts w:ascii="仿宋_GB2312" w:hAnsi="仿宋_GB2312" w:cs="仿宋_GB2312" w:eastAsia="仿宋_GB2312"/>
                      <w:sz w:val="21"/>
                    </w:rPr>
                    <w:t>/卵磷脂吐温80营养琼脂培养基</w:t>
                  </w: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瓶</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423</w:t>
                  </w:r>
                </w:p>
              </w:tc>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846.00</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274"/>
                  <w:vMerge/>
                  <w:tcBorders>
                    <w:top w:val="none" w:color="000000" w:sz="4"/>
                    <w:left w:val="single" w:color="000000" w:sz="4"/>
                    <w:bottom w:val="single" w:color="000000" w:sz="4"/>
                    <w:right w:val="single" w:color="000000" w:sz="4"/>
                  </w:tcBorders>
                </w:tcP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麦康凯琼脂</w:t>
                  </w: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瓶</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282</w:t>
                  </w:r>
                </w:p>
              </w:tc>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564.00</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274"/>
                  <w:vMerge/>
                  <w:tcBorders>
                    <w:top w:val="none" w:color="000000" w:sz="4"/>
                    <w:left w:val="single" w:color="000000" w:sz="4"/>
                    <w:bottom w:val="single" w:color="000000" w:sz="4"/>
                    <w:right w:val="single" w:color="000000" w:sz="4"/>
                  </w:tcBorders>
                </w:tcP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清洗液</w:t>
                  </w:r>
                  <w:r>
                    <w:rPr>
                      <w:rFonts w:ascii="仿宋_GB2312" w:hAnsi="仿宋_GB2312" w:cs="仿宋_GB2312" w:eastAsia="仿宋_GB2312"/>
                      <w:sz w:val="21"/>
                    </w:rPr>
                    <w:t>/洗脱液1</w:t>
                  </w: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盒</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425</w:t>
                  </w:r>
                </w:p>
              </w:tc>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850.00</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274"/>
                  <w:vMerge/>
                  <w:tcBorders>
                    <w:top w:val="none" w:color="000000" w:sz="4"/>
                    <w:left w:val="single" w:color="000000" w:sz="4"/>
                    <w:bottom w:val="single" w:color="000000" w:sz="4"/>
                    <w:right w:val="single" w:color="000000" w:sz="4"/>
                  </w:tcBorders>
                </w:tcP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清洗液</w:t>
                  </w:r>
                  <w:r>
                    <w:rPr>
                      <w:rFonts w:ascii="仿宋_GB2312" w:hAnsi="仿宋_GB2312" w:cs="仿宋_GB2312" w:eastAsia="仿宋_GB2312"/>
                      <w:sz w:val="21"/>
                    </w:rPr>
                    <w:t>/洗脱液2</w:t>
                  </w: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瓶</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378</w:t>
                  </w:r>
                </w:p>
              </w:tc>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756.00</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274"/>
                  <w:vMerge/>
                  <w:tcBorders>
                    <w:top w:val="none" w:color="000000" w:sz="4"/>
                    <w:left w:val="single" w:color="000000" w:sz="4"/>
                    <w:bottom w:val="single" w:color="000000" w:sz="4"/>
                    <w:right w:val="single" w:color="000000" w:sz="4"/>
                  </w:tcBorders>
                </w:tcP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肉汤培养基</w:t>
                  </w:r>
                  <w:r>
                    <w:rPr>
                      <w:rFonts w:ascii="仿宋_GB2312" w:hAnsi="仿宋_GB2312" w:cs="仿宋_GB2312" w:eastAsia="仿宋_GB2312"/>
                      <w:sz w:val="21"/>
                    </w:rPr>
                    <w:t>/营养肉汤培养基</w:t>
                  </w: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瓶</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45.6</w:t>
                  </w:r>
                </w:p>
              </w:tc>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91.20</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274"/>
                  <w:vMerge/>
                  <w:tcBorders>
                    <w:top w:val="none" w:color="000000" w:sz="4"/>
                    <w:left w:val="single" w:color="000000" w:sz="4"/>
                    <w:bottom w:val="single" w:color="000000" w:sz="4"/>
                    <w:right w:val="single" w:color="000000" w:sz="4"/>
                  </w:tcBorders>
                </w:tcP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乳糖蛋白胨培养基</w:t>
                  </w: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瓶</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48</w:t>
                  </w:r>
                </w:p>
              </w:tc>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96.00</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274"/>
                  <w:vMerge/>
                  <w:tcBorders>
                    <w:top w:val="none" w:color="000000" w:sz="4"/>
                    <w:left w:val="single" w:color="000000" w:sz="4"/>
                    <w:bottom w:val="single" w:color="000000" w:sz="4"/>
                    <w:right w:val="single" w:color="000000" w:sz="4"/>
                  </w:tcBorders>
                </w:tcP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三糖铁琼脂</w:t>
                  </w:r>
                  <w:r>
                    <w:rPr>
                      <w:rFonts w:ascii="仿宋_GB2312" w:hAnsi="仿宋_GB2312" w:cs="仿宋_GB2312" w:eastAsia="仿宋_GB2312"/>
                      <w:sz w:val="21"/>
                    </w:rPr>
                    <w:t>(TSI)</w:t>
                  </w: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瓶</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75</w:t>
                  </w:r>
                </w:p>
              </w:tc>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150.00</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274"/>
                  <w:vMerge/>
                  <w:tcBorders>
                    <w:top w:val="none" w:color="000000" w:sz="4"/>
                    <w:left w:val="single" w:color="000000" w:sz="4"/>
                    <w:bottom w:val="single" w:color="000000" w:sz="4"/>
                    <w:right w:val="single" w:color="000000" w:sz="4"/>
                  </w:tcBorders>
                </w:tcP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沙保罗氏琼脂</w:t>
                  </w: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瓶</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79</w:t>
                  </w:r>
                </w:p>
              </w:tc>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158.00</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274"/>
                  <w:vMerge/>
                  <w:tcBorders>
                    <w:top w:val="none" w:color="000000" w:sz="4"/>
                    <w:left w:val="single" w:color="000000" w:sz="4"/>
                    <w:bottom w:val="single" w:color="000000" w:sz="4"/>
                    <w:right w:val="single" w:color="000000" w:sz="4"/>
                  </w:tcBorders>
                </w:tcP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水解酪蛋白琼脂</w:t>
                  </w:r>
                  <w:r>
                    <w:rPr>
                      <w:rFonts w:ascii="仿宋_GB2312" w:hAnsi="仿宋_GB2312" w:cs="仿宋_GB2312" w:eastAsia="仿宋_GB2312"/>
                      <w:sz w:val="21"/>
                    </w:rPr>
                    <w:t>(MH琼脂)</w:t>
                  </w: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瓶</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141</w:t>
                  </w:r>
                </w:p>
              </w:tc>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282.00</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274"/>
                  <w:vMerge/>
                  <w:tcBorders>
                    <w:top w:val="none" w:color="000000" w:sz="4"/>
                    <w:left w:val="single" w:color="000000" w:sz="4"/>
                    <w:bottom w:val="single" w:color="000000" w:sz="4"/>
                    <w:right w:val="single" w:color="000000" w:sz="4"/>
                  </w:tcBorders>
                </w:tcP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亚硫酸铋琼脂</w:t>
                  </w:r>
                  <w:r>
                    <w:rPr>
                      <w:rFonts w:ascii="仿宋_GB2312" w:hAnsi="仿宋_GB2312" w:cs="仿宋_GB2312" w:eastAsia="仿宋_GB2312"/>
                      <w:sz w:val="21"/>
                    </w:rPr>
                    <w:t>(BS)(含指示剂)</w:t>
                  </w: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瓶</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141</w:t>
                  </w:r>
                </w:p>
              </w:tc>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282.00</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274"/>
                  <w:vMerge/>
                  <w:tcBorders>
                    <w:top w:val="none" w:color="000000" w:sz="4"/>
                    <w:left w:val="single" w:color="000000" w:sz="4"/>
                    <w:bottom w:val="single" w:color="000000" w:sz="4"/>
                    <w:right w:val="single" w:color="000000" w:sz="4"/>
                  </w:tcBorders>
                </w:tcP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亚硒酸盐增菌液</w:t>
                  </w:r>
                  <w:r>
                    <w:rPr>
                      <w:rFonts w:ascii="仿宋_GB2312" w:hAnsi="仿宋_GB2312" w:cs="仿宋_GB2312" w:eastAsia="仿宋_GB2312"/>
                      <w:sz w:val="21"/>
                    </w:rPr>
                    <w:t>(SF)</w:t>
                  </w: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瓶</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282</w:t>
                  </w:r>
                </w:p>
              </w:tc>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564.00</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274"/>
                  <w:vMerge/>
                  <w:tcBorders>
                    <w:top w:val="none" w:color="000000" w:sz="4"/>
                    <w:left w:val="single" w:color="000000" w:sz="4"/>
                    <w:bottom w:val="single" w:color="000000" w:sz="4"/>
                    <w:right w:val="single" w:color="000000" w:sz="4"/>
                  </w:tcBorders>
                </w:tcP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伊红美兰琼脂</w:t>
                  </w:r>
                  <w:r>
                    <w:rPr>
                      <w:rFonts w:ascii="仿宋_GB2312" w:hAnsi="仿宋_GB2312" w:cs="仿宋_GB2312" w:eastAsia="仿宋_GB2312"/>
                      <w:sz w:val="21"/>
                    </w:rPr>
                    <w:t>(EMB曙红亚甲兰)</w:t>
                  </w: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瓶</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88</w:t>
                  </w:r>
                </w:p>
              </w:tc>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176.00</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274"/>
                  <w:vMerge/>
                  <w:tcBorders>
                    <w:top w:val="none" w:color="000000" w:sz="4"/>
                    <w:left w:val="single" w:color="000000" w:sz="4"/>
                    <w:bottom w:val="single" w:color="000000" w:sz="4"/>
                    <w:right w:val="single" w:color="000000" w:sz="4"/>
                  </w:tcBorders>
                </w:tcP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营养琼脂培养基</w:t>
                  </w: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瓶</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79</w:t>
                  </w:r>
                </w:p>
              </w:tc>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237.00</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274"/>
                  <w:vMerge/>
                  <w:tcBorders>
                    <w:top w:val="none" w:color="000000" w:sz="4"/>
                    <w:left w:val="single" w:color="000000" w:sz="4"/>
                    <w:bottom w:val="single" w:color="000000" w:sz="4"/>
                    <w:right w:val="single" w:color="000000" w:sz="4"/>
                  </w:tcBorders>
                </w:tcP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玻璃小导管（产气试验用长度</w:t>
                  </w:r>
                  <w:r>
                    <w:rPr>
                      <w:rFonts w:ascii="仿宋_GB2312" w:hAnsi="仿宋_GB2312" w:cs="仿宋_GB2312" w:eastAsia="仿宋_GB2312"/>
                      <w:sz w:val="21"/>
                    </w:rPr>
                    <w:t>3cm)</w:t>
                  </w: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包</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176</w:t>
                  </w:r>
                </w:p>
              </w:tc>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3,520.00</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274"/>
                  <w:vMerge/>
                  <w:tcBorders>
                    <w:top w:val="none" w:color="000000" w:sz="4"/>
                    <w:left w:val="single" w:color="000000" w:sz="4"/>
                    <w:bottom w:val="single" w:color="000000" w:sz="4"/>
                    <w:right w:val="single" w:color="000000" w:sz="4"/>
                  </w:tcBorders>
                </w:tcP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洗脱液（复方中和剂含有甘氨酸硫代硫酸钠吐温</w:t>
                  </w:r>
                  <w:r>
                    <w:rPr>
                      <w:rFonts w:ascii="仿宋_GB2312" w:hAnsi="仿宋_GB2312" w:cs="仿宋_GB2312" w:eastAsia="仿宋_GB2312"/>
                      <w:sz w:val="21"/>
                    </w:rPr>
                    <w:t>80和卵磷脂）</w:t>
                  </w: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盒</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70</w:t>
                  </w:r>
                </w:p>
              </w:tc>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1,400.00</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274"/>
                  <w:vMerge/>
                  <w:tcBorders>
                    <w:top w:val="none" w:color="000000" w:sz="4"/>
                    <w:left w:val="single" w:color="000000" w:sz="4"/>
                    <w:bottom w:val="single" w:color="000000" w:sz="4"/>
                    <w:right w:val="single" w:color="000000" w:sz="4"/>
                  </w:tcBorders>
                </w:tcP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洗脱液（复方中和剂含有甘氨酸硫代硫酸钠吐温</w:t>
                  </w:r>
                  <w:r>
                    <w:rPr>
                      <w:rFonts w:ascii="仿宋_GB2312" w:hAnsi="仿宋_GB2312" w:cs="仿宋_GB2312" w:eastAsia="仿宋_GB2312"/>
                      <w:sz w:val="21"/>
                    </w:rPr>
                    <w:t>80和卵磷脂）</w:t>
                  </w: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盒</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84</w:t>
                  </w:r>
                </w:p>
              </w:tc>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1,680.00</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274"/>
                  <w:vMerge/>
                  <w:tcBorders>
                    <w:top w:val="none" w:color="000000" w:sz="4"/>
                    <w:left w:val="single" w:color="000000" w:sz="4"/>
                    <w:bottom w:val="single" w:color="000000" w:sz="4"/>
                    <w:right w:val="single" w:color="000000" w:sz="4"/>
                  </w:tcBorders>
                </w:tcP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洗脱液（复方中和剂含有甘氨酸硫代硫酸钠吐温</w:t>
                  </w:r>
                  <w:r>
                    <w:rPr>
                      <w:rFonts w:ascii="仿宋_GB2312" w:hAnsi="仿宋_GB2312" w:cs="仿宋_GB2312" w:eastAsia="仿宋_GB2312"/>
                      <w:sz w:val="21"/>
                    </w:rPr>
                    <w:t>80和卵磷脂）</w:t>
                  </w: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盒</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397</w:t>
                  </w:r>
                </w:p>
              </w:tc>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7,940.00</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274"/>
                  <w:vMerge/>
                  <w:tcBorders>
                    <w:top w:val="none" w:color="000000" w:sz="4"/>
                    <w:left w:val="single" w:color="000000" w:sz="4"/>
                    <w:bottom w:val="single" w:color="000000" w:sz="4"/>
                    <w:right w:val="single" w:color="000000" w:sz="4"/>
                  </w:tcBorders>
                </w:tcP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SS琼脂(沙门志贺菌属琼脂培养基)</w:t>
                  </w: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瓶</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141</w:t>
                  </w:r>
                </w:p>
              </w:tc>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141.00</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274"/>
                  <w:vMerge/>
                  <w:tcBorders>
                    <w:top w:val="none" w:color="000000" w:sz="4"/>
                    <w:left w:val="single" w:color="000000" w:sz="4"/>
                    <w:bottom w:val="single" w:color="000000" w:sz="4"/>
                    <w:right w:val="single" w:color="000000" w:sz="4"/>
                  </w:tcBorders>
                </w:tcP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营养肉汤</w:t>
                  </w:r>
                  <w:r>
                    <w:rPr>
                      <w:rFonts w:ascii="仿宋_GB2312" w:hAnsi="仿宋_GB2312" w:cs="仿宋_GB2312" w:eastAsia="仿宋_GB2312"/>
                      <w:sz w:val="21"/>
                    </w:rPr>
                    <w:t>NutrientBroth(NB)</w:t>
                  </w: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瓶</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80</w:t>
                  </w:r>
                </w:p>
              </w:tc>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80.00</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274"/>
                  <w:vMerge/>
                  <w:tcBorders>
                    <w:top w:val="none" w:color="000000" w:sz="4"/>
                    <w:left w:val="single" w:color="000000" w:sz="4"/>
                    <w:bottom w:val="single" w:color="000000" w:sz="4"/>
                    <w:right w:val="single" w:color="000000" w:sz="4"/>
                  </w:tcBorders>
                </w:tcP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伊红美蓝琼脂（</w:t>
                  </w:r>
                  <w:r>
                    <w:rPr>
                      <w:rFonts w:ascii="仿宋_GB2312" w:hAnsi="仿宋_GB2312" w:cs="仿宋_GB2312" w:eastAsia="仿宋_GB2312"/>
                      <w:sz w:val="21"/>
                    </w:rPr>
                    <w:t>EMB)</w:t>
                  </w: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瓶</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88</w:t>
                  </w:r>
                </w:p>
              </w:tc>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88.00</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274"/>
                  <w:vMerge/>
                  <w:tcBorders>
                    <w:top w:val="none" w:color="000000" w:sz="4"/>
                    <w:left w:val="single" w:color="000000" w:sz="4"/>
                    <w:bottom w:val="single" w:color="000000" w:sz="4"/>
                    <w:right w:val="single" w:color="000000" w:sz="4"/>
                  </w:tcBorders>
                </w:tcP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三糖铁琼脂（</w:t>
                  </w:r>
                  <w:r>
                    <w:rPr>
                      <w:rFonts w:ascii="仿宋_GB2312" w:hAnsi="仿宋_GB2312" w:cs="仿宋_GB2312" w:eastAsia="仿宋_GB2312"/>
                      <w:sz w:val="21"/>
                    </w:rPr>
                    <w:t>TSI)</w:t>
                  </w: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瓶</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75</w:t>
                  </w:r>
                </w:p>
              </w:tc>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75.00</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274"/>
                  <w:vMerge/>
                  <w:tcBorders>
                    <w:top w:val="none" w:color="000000" w:sz="4"/>
                    <w:left w:val="single" w:color="000000" w:sz="4"/>
                    <w:bottom w:val="single" w:color="000000" w:sz="4"/>
                    <w:right w:val="single" w:color="000000" w:sz="4"/>
                  </w:tcBorders>
                </w:tcP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亚硫酸铋琼脂（</w:t>
                  </w:r>
                  <w:r>
                    <w:rPr>
                      <w:rFonts w:ascii="仿宋_GB2312" w:hAnsi="仿宋_GB2312" w:cs="仿宋_GB2312" w:eastAsia="仿宋_GB2312"/>
                      <w:sz w:val="21"/>
                    </w:rPr>
                    <w:t>BS)</w:t>
                  </w: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瓶</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141</w:t>
                  </w:r>
                </w:p>
              </w:tc>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141.00</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274"/>
                  <w:vMerge/>
                  <w:tcBorders>
                    <w:top w:val="none" w:color="000000" w:sz="4"/>
                    <w:left w:val="single" w:color="000000" w:sz="4"/>
                    <w:bottom w:val="single" w:color="000000" w:sz="4"/>
                    <w:right w:val="single" w:color="000000" w:sz="4"/>
                  </w:tcBorders>
                </w:tcP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亚硒酸盐增菌液（</w:t>
                  </w:r>
                  <w:r>
                    <w:rPr>
                      <w:rFonts w:ascii="仿宋_GB2312" w:hAnsi="仿宋_GB2312" w:cs="仿宋_GB2312" w:eastAsia="仿宋_GB2312"/>
                      <w:sz w:val="21"/>
                    </w:rPr>
                    <w:t>SF)</w:t>
                  </w: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瓶</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282</w:t>
                  </w:r>
                </w:p>
              </w:tc>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282.00</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274"/>
                  <w:vMerge/>
                  <w:tcBorders>
                    <w:top w:val="none" w:color="000000" w:sz="4"/>
                    <w:left w:val="single" w:color="000000" w:sz="4"/>
                    <w:bottom w:val="single" w:color="000000" w:sz="4"/>
                    <w:right w:val="single" w:color="000000" w:sz="4"/>
                  </w:tcBorders>
                </w:tcP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乳糖胆盐培养基</w:t>
                  </w: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瓶</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141</w:t>
                  </w:r>
                </w:p>
              </w:tc>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141.00</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274"/>
                  <w:vMerge/>
                  <w:tcBorders>
                    <w:top w:val="none" w:color="000000" w:sz="4"/>
                    <w:left w:val="single" w:color="000000" w:sz="4"/>
                    <w:bottom w:val="single" w:color="000000" w:sz="4"/>
                    <w:right w:val="single" w:color="000000" w:sz="4"/>
                  </w:tcBorders>
                </w:tcP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乳糖蛋白胨培养基</w:t>
                  </w: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瓶</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47</w:t>
                  </w:r>
                </w:p>
              </w:tc>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47.00</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274"/>
                  <w:vMerge/>
                  <w:tcBorders>
                    <w:top w:val="none" w:color="000000" w:sz="4"/>
                    <w:left w:val="single" w:color="000000" w:sz="4"/>
                    <w:bottom w:val="single" w:color="000000" w:sz="4"/>
                    <w:right w:val="single" w:color="000000" w:sz="4"/>
                  </w:tcBorders>
                </w:tcP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革兰氏阴性杆菌增菌液（</w:t>
                  </w:r>
                  <w:r>
                    <w:rPr>
                      <w:rFonts w:ascii="仿宋_GB2312" w:hAnsi="仿宋_GB2312" w:cs="仿宋_GB2312" w:eastAsia="仿宋_GB2312"/>
                      <w:sz w:val="21"/>
                    </w:rPr>
                    <w:t>GN)</w:t>
                  </w: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瓶</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61</w:t>
                  </w:r>
                </w:p>
              </w:tc>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61.00</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274"/>
                  <w:vMerge/>
                  <w:tcBorders>
                    <w:top w:val="none" w:color="000000" w:sz="4"/>
                    <w:left w:val="single" w:color="000000" w:sz="4"/>
                    <w:bottom w:val="single" w:color="000000" w:sz="4"/>
                    <w:right w:val="single" w:color="000000" w:sz="4"/>
                  </w:tcBorders>
                </w:tcP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营养琼脂培养基（</w:t>
                  </w:r>
                  <w:r>
                    <w:rPr>
                      <w:rFonts w:ascii="仿宋_GB2312" w:hAnsi="仿宋_GB2312" w:cs="仿宋_GB2312" w:eastAsia="仿宋_GB2312"/>
                      <w:sz w:val="21"/>
                    </w:rPr>
                    <w:t>NA）</w:t>
                  </w: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瓶</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79</w:t>
                  </w:r>
                </w:p>
              </w:tc>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79.00</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274"/>
                  <w:vMerge/>
                  <w:tcBorders>
                    <w:top w:val="none" w:color="000000" w:sz="4"/>
                    <w:left w:val="single" w:color="000000" w:sz="4"/>
                    <w:bottom w:val="single" w:color="000000" w:sz="4"/>
                    <w:right w:val="single" w:color="000000" w:sz="4"/>
                  </w:tcBorders>
                </w:tcP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沙保罗琼脂</w:t>
                  </w:r>
                  <w:r>
                    <w:rPr>
                      <w:rFonts w:ascii="仿宋_GB2312" w:hAnsi="仿宋_GB2312" w:cs="仿宋_GB2312" w:eastAsia="仿宋_GB2312"/>
                      <w:sz w:val="21"/>
                    </w:rPr>
                    <w:t>(沙氏葡萄糖琼脂培养基)</w:t>
                  </w: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瓶</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79</w:t>
                  </w:r>
                </w:p>
              </w:tc>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79.00</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274"/>
                  <w:vMerge/>
                  <w:tcBorders>
                    <w:top w:val="none" w:color="000000" w:sz="4"/>
                    <w:left w:val="single" w:color="000000" w:sz="4"/>
                    <w:bottom w:val="single" w:color="000000" w:sz="4"/>
                    <w:right w:val="single" w:color="000000" w:sz="4"/>
                  </w:tcBorders>
                </w:tcP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沙保罗琼脂</w:t>
                  </w:r>
                  <w:r>
                    <w:rPr>
                      <w:rFonts w:ascii="仿宋_GB2312" w:hAnsi="仿宋_GB2312" w:cs="仿宋_GB2312" w:eastAsia="仿宋_GB2312"/>
                      <w:sz w:val="21"/>
                    </w:rPr>
                    <w:t>(不含氯霉素)</w:t>
                  </w: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瓶</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75</w:t>
                  </w:r>
                </w:p>
              </w:tc>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75.00</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274"/>
                  <w:vMerge/>
                  <w:tcBorders>
                    <w:top w:val="none" w:color="000000" w:sz="4"/>
                    <w:left w:val="single" w:color="000000" w:sz="4"/>
                    <w:bottom w:val="single" w:color="000000" w:sz="4"/>
                    <w:right w:val="single" w:color="000000" w:sz="4"/>
                  </w:tcBorders>
                </w:tcP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TTC-沙保罗琼脂</w:t>
                  </w: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瓶</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75</w:t>
                  </w:r>
                </w:p>
              </w:tc>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75.00</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274"/>
                  <w:vMerge/>
                  <w:tcBorders>
                    <w:top w:val="none" w:color="000000" w:sz="4"/>
                    <w:left w:val="single" w:color="000000" w:sz="4"/>
                    <w:bottom w:val="single" w:color="000000" w:sz="4"/>
                    <w:right w:val="single" w:color="000000" w:sz="4"/>
                  </w:tcBorders>
                </w:tcP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水解酪蛋白琼脂</w:t>
                  </w:r>
                  <w:r>
                    <w:rPr>
                      <w:rFonts w:ascii="仿宋_GB2312" w:hAnsi="仿宋_GB2312" w:cs="仿宋_GB2312" w:eastAsia="仿宋_GB2312"/>
                      <w:sz w:val="21"/>
                    </w:rPr>
                    <w:t>(MH琼脂)</w:t>
                  </w: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瓶</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112.5</w:t>
                  </w:r>
                </w:p>
              </w:tc>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112.50</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274"/>
                  <w:vMerge/>
                  <w:tcBorders>
                    <w:top w:val="none" w:color="000000" w:sz="4"/>
                    <w:left w:val="single" w:color="000000" w:sz="4"/>
                    <w:bottom w:val="single" w:color="000000" w:sz="4"/>
                    <w:right w:val="single" w:color="000000" w:sz="4"/>
                  </w:tcBorders>
                </w:tcP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细菌接种棒</w:t>
                  </w: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支</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33</w:t>
                  </w:r>
                </w:p>
              </w:tc>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33.00</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274"/>
                  <w:vMerge/>
                  <w:tcBorders>
                    <w:top w:val="none" w:color="000000" w:sz="4"/>
                    <w:left w:val="single" w:color="000000" w:sz="4"/>
                    <w:bottom w:val="single" w:color="000000" w:sz="4"/>
                    <w:right w:val="single" w:color="000000" w:sz="4"/>
                  </w:tcBorders>
                </w:tcP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细菌接种环</w:t>
                  </w: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盒</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56</w:t>
                  </w:r>
                </w:p>
              </w:tc>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56.00</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274"/>
                  <w:vMerge/>
                  <w:tcBorders>
                    <w:top w:val="none" w:color="000000" w:sz="4"/>
                    <w:left w:val="single" w:color="000000" w:sz="4"/>
                    <w:bottom w:val="single" w:color="000000" w:sz="4"/>
                    <w:right w:val="single" w:color="000000" w:sz="4"/>
                  </w:tcBorders>
                </w:tcP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细菌接种针</w:t>
                  </w: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盒</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28</w:t>
                  </w:r>
                </w:p>
              </w:tc>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28.00</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274"/>
                  <w:vMerge/>
                  <w:tcBorders>
                    <w:top w:val="none" w:color="000000" w:sz="4"/>
                    <w:left w:val="single" w:color="000000" w:sz="4"/>
                    <w:bottom w:val="single" w:color="000000" w:sz="4"/>
                    <w:right w:val="single" w:color="000000" w:sz="4"/>
                  </w:tcBorders>
                </w:tcP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麦芽糖</w:t>
                  </w:r>
                  <w:r>
                    <w:rPr>
                      <w:rFonts w:ascii="仿宋_GB2312" w:hAnsi="仿宋_GB2312" w:cs="仿宋_GB2312" w:eastAsia="仿宋_GB2312"/>
                      <w:sz w:val="21"/>
                    </w:rPr>
                    <w:t>(N)</w:t>
                  </w: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盒</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47.5</w:t>
                  </w:r>
                </w:p>
              </w:tc>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47.50</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274"/>
                  <w:vMerge/>
                  <w:tcBorders>
                    <w:top w:val="none" w:color="000000" w:sz="4"/>
                    <w:left w:val="single" w:color="000000" w:sz="4"/>
                    <w:bottom w:val="single" w:color="000000" w:sz="4"/>
                    <w:right w:val="single" w:color="000000" w:sz="4"/>
                  </w:tcBorders>
                </w:tcP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肉汤培养基</w:t>
                  </w:r>
                  <w:r>
                    <w:rPr>
                      <w:rFonts w:ascii="仿宋_GB2312" w:hAnsi="仿宋_GB2312" w:cs="仿宋_GB2312" w:eastAsia="仿宋_GB2312"/>
                      <w:sz w:val="21"/>
                    </w:rPr>
                    <w:t>/普通肉汤琼脂培养基(N)</w:t>
                  </w: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盒</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45</w:t>
                  </w:r>
                </w:p>
              </w:tc>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45.00</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274"/>
                  <w:vMerge/>
                  <w:tcBorders>
                    <w:top w:val="none" w:color="000000" w:sz="4"/>
                    <w:left w:val="single" w:color="000000" w:sz="4"/>
                    <w:bottom w:val="single" w:color="000000" w:sz="4"/>
                    <w:right w:val="single" w:color="000000" w:sz="4"/>
                  </w:tcBorders>
                </w:tcP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乳糖</w:t>
                  </w:r>
                  <w:r>
                    <w:rPr>
                      <w:rFonts w:ascii="仿宋_GB2312" w:hAnsi="仿宋_GB2312" w:cs="仿宋_GB2312" w:eastAsia="仿宋_GB2312"/>
                      <w:sz w:val="21"/>
                    </w:rPr>
                    <w:t>(N)</w:t>
                  </w: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盒</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26</w:t>
                  </w:r>
                </w:p>
              </w:tc>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26.00</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274"/>
                  <w:vMerge/>
                  <w:tcBorders>
                    <w:top w:val="none" w:color="000000" w:sz="4"/>
                    <w:left w:val="single" w:color="000000" w:sz="4"/>
                    <w:bottom w:val="single" w:color="000000" w:sz="4"/>
                    <w:right w:val="single" w:color="000000" w:sz="4"/>
                  </w:tcBorders>
                </w:tcP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蔗糖</w:t>
                  </w:r>
                  <w:r>
                    <w:rPr>
                      <w:rFonts w:ascii="仿宋_GB2312" w:hAnsi="仿宋_GB2312" w:cs="仿宋_GB2312" w:eastAsia="仿宋_GB2312"/>
                      <w:sz w:val="21"/>
                    </w:rPr>
                    <w:t>(N)</w:t>
                  </w: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盒</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26</w:t>
                  </w:r>
                </w:p>
              </w:tc>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26.00</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274"/>
                  <w:vMerge/>
                  <w:tcBorders>
                    <w:top w:val="none" w:color="000000" w:sz="4"/>
                    <w:left w:val="single" w:color="000000" w:sz="4"/>
                    <w:bottom w:val="single" w:color="000000" w:sz="4"/>
                    <w:right w:val="single" w:color="000000" w:sz="4"/>
                  </w:tcBorders>
                </w:tcP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葡萄糖</w:t>
                  </w:r>
                  <w:r>
                    <w:rPr>
                      <w:rFonts w:ascii="仿宋_GB2312" w:hAnsi="仿宋_GB2312" w:cs="仿宋_GB2312" w:eastAsia="仿宋_GB2312"/>
                      <w:sz w:val="21"/>
                    </w:rPr>
                    <w:t>(N)</w:t>
                  </w: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盒</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26</w:t>
                  </w:r>
                </w:p>
              </w:tc>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26.00</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274"/>
                  <w:vMerge/>
                  <w:tcBorders>
                    <w:top w:val="none" w:color="000000" w:sz="4"/>
                    <w:left w:val="single" w:color="000000" w:sz="4"/>
                    <w:bottom w:val="single" w:color="000000" w:sz="4"/>
                    <w:right w:val="single" w:color="000000" w:sz="4"/>
                  </w:tcBorders>
                </w:tcP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硝酸盐还原</w:t>
                  </w:r>
                  <w:r>
                    <w:rPr>
                      <w:rFonts w:ascii="仿宋_GB2312" w:hAnsi="仿宋_GB2312" w:cs="仿宋_GB2312" w:eastAsia="仿宋_GB2312"/>
                      <w:sz w:val="21"/>
                    </w:rPr>
                    <w:t>(N)</w:t>
                  </w: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盒</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47.5</w:t>
                  </w:r>
                </w:p>
              </w:tc>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47.50</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274"/>
                  <w:vMerge/>
                  <w:tcBorders>
                    <w:top w:val="none" w:color="000000" w:sz="4"/>
                    <w:left w:val="single" w:color="000000" w:sz="4"/>
                    <w:bottom w:val="single" w:color="000000" w:sz="4"/>
                    <w:right w:val="single" w:color="000000" w:sz="4"/>
                  </w:tcBorders>
                </w:tcP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革兰氏阳性球菌药敏试纸盒</w:t>
                  </w:r>
                  <w:r>
                    <w:rPr>
                      <w:rFonts w:ascii="仿宋_GB2312" w:hAnsi="仿宋_GB2312" w:cs="仿宋_GB2312" w:eastAsia="仿宋_GB2312"/>
                      <w:sz w:val="21"/>
                    </w:rPr>
                    <w:t>(包括标记a的品种)</w:t>
                  </w: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盒</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203</w:t>
                  </w:r>
                </w:p>
              </w:tc>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203.00</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274"/>
                  <w:vMerge/>
                  <w:tcBorders>
                    <w:top w:val="none" w:color="000000" w:sz="4"/>
                    <w:left w:val="single" w:color="000000" w:sz="4"/>
                    <w:bottom w:val="single" w:color="000000" w:sz="4"/>
                    <w:right w:val="single" w:color="000000" w:sz="4"/>
                  </w:tcBorders>
                </w:tcP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革兰氏阴性杆菌药敏试纸盒</w:t>
                  </w:r>
                  <w:r>
                    <w:rPr>
                      <w:rFonts w:ascii="仿宋_GB2312" w:hAnsi="仿宋_GB2312" w:cs="仿宋_GB2312" w:eastAsia="仿宋_GB2312"/>
                      <w:sz w:val="21"/>
                    </w:rPr>
                    <w:t>(包括标记b的品种)</w:t>
                  </w: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盒</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212</w:t>
                  </w:r>
                </w:p>
              </w:tc>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212.00</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274"/>
                  <w:vMerge/>
                  <w:tcBorders>
                    <w:top w:val="none" w:color="000000" w:sz="4"/>
                    <w:left w:val="single" w:color="000000" w:sz="4"/>
                    <w:bottom w:val="single" w:color="000000" w:sz="4"/>
                    <w:right w:val="single" w:color="000000" w:sz="4"/>
                  </w:tcBorders>
                </w:tcP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硅橡胶试管塞</w:t>
                  </w: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支</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4.9</w:t>
                  </w:r>
                </w:p>
              </w:tc>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98.00</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274"/>
                  <w:vMerge/>
                  <w:tcBorders>
                    <w:top w:val="none" w:color="000000" w:sz="4"/>
                    <w:left w:val="single" w:color="000000" w:sz="4"/>
                    <w:bottom w:val="single" w:color="000000" w:sz="4"/>
                    <w:right w:val="single" w:color="000000" w:sz="4"/>
                  </w:tcBorders>
                </w:tcP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三角烧瓶塞（</w:t>
                  </w:r>
                  <w:r>
                    <w:rPr>
                      <w:rFonts w:ascii="仿宋_GB2312" w:hAnsi="仿宋_GB2312" w:cs="仿宋_GB2312" w:eastAsia="仿宋_GB2312"/>
                      <w:sz w:val="21"/>
                    </w:rPr>
                    <w:t>500mL)</w:t>
                  </w: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只</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18.4</w:t>
                  </w:r>
                </w:p>
              </w:tc>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184.00</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274"/>
                  <w:vMerge/>
                  <w:tcBorders>
                    <w:top w:val="none" w:color="000000" w:sz="4"/>
                    <w:left w:val="single" w:color="000000" w:sz="4"/>
                    <w:bottom w:val="single" w:color="000000" w:sz="4"/>
                    <w:right w:val="single" w:color="000000" w:sz="4"/>
                  </w:tcBorders>
                </w:tcP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三角烧瓶塞（</w:t>
                  </w:r>
                  <w:r>
                    <w:rPr>
                      <w:rFonts w:ascii="仿宋_GB2312" w:hAnsi="仿宋_GB2312" w:cs="仿宋_GB2312" w:eastAsia="仿宋_GB2312"/>
                      <w:sz w:val="21"/>
                    </w:rPr>
                    <w:t>1000mL)</w:t>
                  </w: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只</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19.4</w:t>
                  </w:r>
                </w:p>
              </w:tc>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194.00</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274"/>
                  <w:vMerge/>
                  <w:tcBorders>
                    <w:top w:val="none" w:color="000000" w:sz="4"/>
                    <w:left w:val="single" w:color="000000" w:sz="4"/>
                    <w:bottom w:val="single" w:color="000000" w:sz="4"/>
                    <w:right w:val="single" w:color="000000" w:sz="4"/>
                  </w:tcBorders>
                </w:tcP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三角烧瓶（</w:t>
                  </w:r>
                  <w:r>
                    <w:rPr>
                      <w:rFonts w:ascii="仿宋_GB2312" w:hAnsi="仿宋_GB2312" w:cs="仿宋_GB2312" w:eastAsia="仿宋_GB2312"/>
                      <w:sz w:val="21"/>
                    </w:rPr>
                    <w:t>1000mL)</w:t>
                  </w: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个</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36.9</w:t>
                  </w:r>
                </w:p>
              </w:tc>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369.00</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274"/>
                  <w:vMerge/>
                  <w:tcBorders>
                    <w:top w:val="none" w:color="000000" w:sz="4"/>
                    <w:left w:val="single" w:color="000000" w:sz="4"/>
                    <w:bottom w:val="single" w:color="000000" w:sz="4"/>
                    <w:right w:val="single" w:color="000000" w:sz="4"/>
                  </w:tcBorders>
                </w:tcP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烧杯（</w:t>
                  </w:r>
                  <w:r>
                    <w:rPr>
                      <w:rFonts w:ascii="仿宋_GB2312" w:hAnsi="仿宋_GB2312" w:cs="仿宋_GB2312" w:eastAsia="仿宋_GB2312"/>
                      <w:sz w:val="21"/>
                    </w:rPr>
                    <w:t>150mL)</w:t>
                  </w: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个</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14.6</w:t>
                  </w:r>
                </w:p>
              </w:tc>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292.00</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274"/>
                  <w:vMerge/>
                  <w:tcBorders>
                    <w:top w:val="none" w:color="000000" w:sz="4"/>
                    <w:left w:val="single" w:color="000000" w:sz="4"/>
                    <w:bottom w:val="single" w:color="000000" w:sz="4"/>
                    <w:right w:val="single" w:color="000000" w:sz="4"/>
                  </w:tcBorders>
                </w:tcP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玻璃加盖试管</w:t>
                  </w: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支</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23</w:t>
                  </w:r>
                </w:p>
              </w:tc>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46.00</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274"/>
                  <w:vMerge/>
                  <w:tcBorders>
                    <w:top w:val="none" w:color="000000" w:sz="4"/>
                    <w:left w:val="single" w:color="000000" w:sz="4"/>
                    <w:bottom w:val="single" w:color="000000" w:sz="4"/>
                    <w:right w:val="single" w:color="000000" w:sz="4"/>
                  </w:tcBorders>
                </w:tcP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菌种保存管</w:t>
                  </w: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支</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96</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47.5</w:t>
                  </w:r>
                </w:p>
              </w:tc>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4,560.00</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274"/>
                  <w:vMerge/>
                  <w:tcBorders>
                    <w:top w:val="none" w:color="000000" w:sz="4"/>
                    <w:left w:val="single" w:color="000000" w:sz="4"/>
                    <w:bottom w:val="single" w:color="000000" w:sz="4"/>
                    <w:right w:val="single" w:color="000000" w:sz="4"/>
                  </w:tcBorders>
                </w:tcP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电解质分析仪用样品杯</w:t>
                  </w: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袋</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329</w:t>
                  </w:r>
                </w:p>
              </w:tc>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658.00</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274"/>
                  <w:vMerge/>
                  <w:tcBorders>
                    <w:top w:val="none" w:color="000000" w:sz="4"/>
                    <w:left w:val="single" w:color="000000" w:sz="4"/>
                    <w:bottom w:val="single" w:color="000000" w:sz="4"/>
                    <w:right w:val="single" w:color="000000" w:sz="4"/>
                  </w:tcBorders>
                </w:tcP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KJ502一次性使用拭子</w:t>
                  </w: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包</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39</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66</w:t>
                  </w:r>
                </w:p>
              </w:tc>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2,574.00</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274"/>
                  <w:vMerge/>
                  <w:tcBorders>
                    <w:top w:val="none" w:color="000000" w:sz="4"/>
                    <w:left w:val="single" w:color="000000" w:sz="4"/>
                    <w:bottom w:val="single" w:color="000000" w:sz="4"/>
                    <w:right w:val="single" w:color="000000" w:sz="4"/>
                  </w:tcBorders>
                </w:tcP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KJ709-1一次性塑料试管</w:t>
                  </w: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支</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2400</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0.4</w:t>
                  </w:r>
                </w:p>
              </w:tc>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960.00</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274"/>
                  <w:vMerge/>
                  <w:tcBorders>
                    <w:top w:val="none" w:color="000000" w:sz="4"/>
                    <w:left w:val="single" w:color="000000" w:sz="4"/>
                    <w:bottom w:val="single" w:color="000000" w:sz="4"/>
                    <w:right w:val="single" w:color="000000" w:sz="4"/>
                  </w:tcBorders>
                </w:tcP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一次性培养皿</w:t>
                  </w: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个</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400</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400.00</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是</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274"/>
                  <w:vMerge/>
                  <w:tcBorders>
                    <w:top w:val="none" w:color="000000" w:sz="4"/>
                    <w:left w:val="single" w:color="000000" w:sz="4"/>
                    <w:bottom w:val="single" w:color="000000" w:sz="4"/>
                    <w:right w:val="single" w:color="000000" w:sz="4"/>
                  </w:tcBorders>
                </w:tcP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一次性使用标本杯（痰杯）</w:t>
                  </w: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包</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39</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36</w:t>
                  </w:r>
                </w:p>
              </w:tc>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1,404.00</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274"/>
                  <w:vMerge/>
                  <w:tcBorders>
                    <w:top w:val="none" w:color="000000" w:sz="4"/>
                    <w:left w:val="single" w:color="000000" w:sz="4"/>
                    <w:bottom w:val="single" w:color="000000" w:sz="4"/>
                    <w:right w:val="single" w:color="000000" w:sz="4"/>
                  </w:tcBorders>
                </w:tcP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一次性使用离心管（</w:t>
                  </w:r>
                  <w:r>
                    <w:rPr>
                      <w:rFonts w:ascii="仿宋_GB2312" w:hAnsi="仿宋_GB2312" w:cs="仿宋_GB2312" w:eastAsia="仿宋_GB2312"/>
                      <w:sz w:val="21"/>
                    </w:rPr>
                    <w:t>1.5ml）（含抗凝）</w:t>
                  </w: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包</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75</w:t>
                  </w:r>
                </w:p>
              </w:tc>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300.00</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274"/>
                  <w:vMerge/>
                  <w:tcBorders>
                    <w:top w:val="none" w:color="000000" w:sz="4"/>
                    <w:left w:val="single" w:color="000000" w:sz="4"/>
                    <w:bottom w:val="single" w:color="000000" w:sz="4"/>
                    <w:right w:val="single" w:color="000000" w:sz="4"/>
                  </w:tcBorders>
                </w:tcP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一次性使用吸管</w:t>
                  </w: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盒</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127</w:t>
                  </w:r>
                </w:p>
              </w:tc>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254.00</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274"/>
                  <w:vMerge/>
                  <w:tcBorders>
                    <w:top w:val="none" w:color="000000" w:sz="4"/>
                    <w:left w:val="single" w:color="000000" w:sz="4"/>
                    <w:bottom w:val="single" w:color="000000" w:sz="4"/>
                    <w:right w:val="single" w:color="000000" w:sz="4"/>
                  </w:tcBorders>
                </w:tcP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一次性使用滤芯吸头</w:t>
                  </w: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包</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364</w:t>
                  </w:r>
                </w:p>
              </w:tc>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3,640.00</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274"/>
                  <w:vMerge/>
                  <w:tcBorders>
                    <w:top w:val="none" w:color="000000" w:sz="4"/>
                    <w:left w:val="single" w:color="000000" w:sz="4"/>
                    <w:bottom w:val="single" w:color="000000" w:sz="4"/>
                    <w:right w:val="single" w:color="000000" w:sz="4"/>
                  </w:tcBorders>
                </w:tcP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移液管（</w:t>
                  </w:r>
                  <w:r>
                    <w:rPr>
                      <w:rFonts w:ascii="仿宋_GB2312" w:hAnsi="仿宋_GB2312" w:cs="仿宋_GB2312" w:eastAsia="仿宋_GB2312"/>
                      <w:sz w:val="21"/>
                    </w:rPr>
                    <w:t>10mL)</w:t>
                  </w: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个</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400</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2.9</w:t>
                  </w:r>
                </w:p>
              </w:tc>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1,160.00</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274"/>
                  <w:vMerge/>
                  <w:tcBorders>
                    <w:top w:val="none" w:color="000000" w:sz="4"/>
                    <w:left w:val="single" w:color="000000" w:sz="4"/>
                    <w:bottom w:val="single" w:color="000000" w:sz="4"/>
                    <w:right w:val="single" w:color="000000" w:sz="4"/>
                  </w:tcBorders>
                </w:tcP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移液管（</w:t>
                  </w:r>
                  <w:r>
                    <w:rPr>
                      <w:rFonts w:ascii="仿宋_GB2312" w:hAnsi="仿宋_GB2312" w:cs="仿宋_GB2312" w:eastAsia="仿宋_GB2312"/>
                      <w:sz w:val="21"/>
                    </w:rPr>
                    <w:t>5mL)</w:t>
                  </w: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个</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400</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1.5</w:t>
                  </w:r>
                </w:p>
              </w:tc>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600.00</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274"/>
                  <w:vMerge/>
                  <w:tcBorders>
                    <w:top w:val="none" w:color="000000" w:sz="4"/>
                    <w:left w:val="single" w:color="000000" w:sz="4"/>
                    <w:bottom w:val="single" w:color="000000" w:sz="4"/>
                    <w:right w:val="single" w:color="000000" w:sz="4"/>
                  </w:tcBorders>
                </w:tcP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移液管（</w:t>
                  </w:r>
                  <w:r>
                    <w:rPr>
                      <w:rFonts w:ascii="仿宋_GB2312" w:hAnsi="仿宋_GB2312" w:cs="仿宋_GB2312" w:eastAsia="仿宋_GB2312"/>
                      <w:sz w:val="21"/>
                    </w:rPr>
                    <w:t>1mL)</w:t>
                  </w: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个</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400</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1.5</w:t>
                  </w:r>
                </w:p>
              </w:tc>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600.00</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274"/>
                  <w:vMerge/>
                  <w:tcBorders>
                    <w:top w:val="none" w:color="000000" w:sz="4"/>
                    <w:left w:val="single" w:color="000000" w:sz="4"/>
                    <w:bottom w:val="single" w:color="000000" w:sz="4"/>
                    <w:right w:val="single" w:color="000000" w:sz="4"/>
                  </w:tcBorders>
                </w:tcP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一次性塑料吸管</w:t>
                  </w: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箱</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42.7</w:t>
                  </w:r>
                </w:p>
              </w:tc>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427.00</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274"/>
                  <w:vMerge/>
                  <w:tcBorders>
                    <w:top w:val="none" w:color="000000" w:sz="4"/>
                    <w:left w:val="single" w:color="000000" w:sz="4"/>
                    <w:bottom w:val="single" w:color="000000" w:sz="4"/>
                    <w:right w:val="single" w:color="000000" w:sz="4"/>
                  </w:tcBorders>
                </w:tcP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透明试管</w:t>
                  </w: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包</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188</w:t>
                  </w:r>
                </w:p>
              </w:tc>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3,384.00</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274"/>
                  <w:vMerge/>
                  <w:tcBorders>
                    <w:top w:val="none" w:color="000000" w:sz="4"/>
                    <w:left w:val="single" w:color="000000" w:sz="4"/>
                    <w:bottom w:val="single" w:color="000000" w:sz="4"/>
                    <w:right w:val="single" w:color="000000" w:sz="4"/>
                  </w:tcBorders>
                </w:tcP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抗酸染色液</w:t>
                  </w: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盒</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423</w:t>
                  </w:r>
                </w:p>
              </w:tc>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846.00</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274"/>
                  <w:vMerge/>
                  <w:tcBorders>
                    <w:top w:val="none" w:color="000000" w:sz="4"/>
                    <w:left w:val="single" w:color="000000" w:sz="4"/>
                    <w:bottom w:val="single" w:color="000000" w:sz="4"/>
                    <w:right w:val="single" w:color="000000" w:sz="4"/>
                  </w:tcBorders>
                </w:tcP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吉姆萨染色液</w:t>
                  </w: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盒</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176</w:t>
                  </w:r>
                </w:p>
              </w:tc>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352.00</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274"/>
                  <w:vMerge/>
                  <w:tcBorders>
                    <w:top w:val="none" w:color="000000" w:sz="4"/>
                    <w:left w:val="single" w:color="000000" w:sz="4"/>
                    <w:bottom w:val="single" w:color="000000" w:sz="4"/>
                    <w:right w:val="single" w:color="000000" w:sz="4"/>
                  </w:tcBorders>
                </w:tcP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厌氧产气袋</w:t>
                  </w: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包</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526</w:t>
                  </w:r>
                </w:p>
              </w:tc>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4,208.00</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274"/>
                  <w:vMerge/>
                  <w:tcBorders>
                    <w:top w:val="none" w:color="000000" w:sz="4"/>
                    <w:left w:val="single" w:color="000000" w:sz="4"/>
                    <w:bottom w:val="single" w:color="000000" w:sz="4"/>
                    <w:right w:val="single" w:color="000000" w:sz="4"/>
                  </w:tcBorders>
                </w:tcP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微生物药敏试纸（扩散法＜</w:t>
                  </w:r>
                  <w:r>
                    <w:rPr>
                      <w:rFonts w:ascii="仿宋_GB2312" w:hAnsi="仿宋_GB2312" w:cs="仿宋_GB2312" w:eastAsia="仿宋_GB2312"/>
                      <w:sz w:val="21"/>
                    </w:rPr>
                    <w:t>K-B法＞）壮观霉素</w:t>
                  </w: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瓶</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18.4</w:t>
                  </w:r>
                </w:p>
              </w:tc>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18.40</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274"/>
                  <w:vMerge/>
                  <w:tcBorders>
                    <w:top w:val="none" w:color="000000" w:sz="4"/>
                    <w:left w:val="single" w:color="000000" w:sz="4"/>
                    <w:bottom w:val="single" w:color="000000" w:sz="4"/>
                    <w:right w:val="single" w:color="000000" w:sz="4"/>
                  </w:tcBorders>
                </w:tcP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微生物药敏试纸（扩散法＜</w:t>
                  </w:r>
                  <w:r>
                    <w:rPr>
                      <w:rFonts w:ascii="仿宋_GB2312" w:hAnsi="仿宋_GB2312" w:cs="仿宋_GB2312" w:eastAsia="仿宋_GB2312"/>
                      <w:sz w:val="21"/>
                    </w:rPr>
                    <w:t>K-B法＞）莫西沙星</w:t>
                  </w: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瓶</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37.8</w:t>
                  </w:r>
                </w:p>
              </w:tc>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37.80</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274"/>
                  <w:vMerge/>
                  <w:tcBorders>
                    <w:top w:val="none" w:color="000000" w:sz="4"/>
                    <w:left w:val="single" w:color="000000" w:sz="4"/>
                    <w:bottom w:val="single" w:color="000000" w:sz="4"/>
                    <w:right w:val="single" w:color="000000" w:sz="4"/>
                  </w:tcBorders>
                </w:tcP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微生物药敏试纸（扩散法＜</w:t>
                  </w:r>
                  <w:r>
                    <w:rPr>
                      <w:rFonts w:ascii="仿宋_GB2312" w:hAnsi="仿宋_GB2312" w:cs="仿宋_GB2312" w:eastAsia="仿宋_GB2312"/>
                      <w:sz w:val="21"/>
                    </w:rPr>
                    <w:t>K-B法＞）链霉素</w:t>
                  </w: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瓶</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14.6</w:t>
                  </w:r>
                </w:p>
              </w:tc>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14.60</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274"/>
                  <w:vMerge/>
                  <w:tcBorders>
                    <w:top w:val="none" w:color="000000" w:sz="4"/>
                    <w:left w:val="single" w:color="000000" w:sz="4"/>
                    <w:bottom w:val="single" w:color="000000" w:sz="4"/>
                    <w:right w:val="single" w:color="000000" w:sz="4"/>
                  </w:tcBorders>
                </w:tcP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微生物药敏试纸（扩散法＜</w:t>
                  </w:r>
                  <w:r>
                    <w:rPr>
                      <w:rFonts w:ascii="仿宋_GB2312" w:hAnsi="仿宋_GB2312" w:cs="仿宋_GB2312" w:eastAsia="仿宋_GB2312"/>
                      <w:sz w:val="21"/>
                    </w:rPr>
                    <w:t>K-B法＞）阿莫西林/棒酸</w:t>
                  </w: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瓶</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37.8</w:t>
                  </w:r>
                </w:p>
              </w:tc>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37.80</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274"/>
                  <w:vMerge/>
                  <w:tcBorders>
                    <w:top w:val="none" w:color="000000" w:sz="4"/>
                    <w:left w:val="single" w:color="000000" w:sz="4"/>
                    <w:bottom w:val="single" w:color="000000" w:sz="4"/>
                    <w:right w:val="single" w:color="000000" w:sz="4"/>
                  </w:tcBorders>
                </w:tcP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微生物药敏试纸（扩散法＜</w:t>
                  </w:r>
                  <w:r>
                    <w:rPr>
                      <w:rFonts w:ascii="仿宋_GB2312" w:hAnsi="仿宋_GB2312" w:cs="仿宋_GB2312" w:eastAsia="仿宋_GB2312"/>
                      <w:sz w:val="21"/>
                    </w:rPr>
                    <w:t>K-B法＞）阿奇霉素（RAF:Z21027）</w:t>
                  </w: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瓶</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26</w:t>
                  </w:r>
                </w:p>
              </w:tc>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26.00</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274"/>
                  <w:vMerge/>
                  <w:tcBorders>
                    <w:top w:val="none" w:color="000000" w:sz="4"/>
                    <w:left w:val="single" w:color="000000" w:sz="4"/>
                    <w:bottom w:val="single" w:color="000000" w:sz="4"/>
                    <w:right w:val="single" w:color="000000" w:sz="4"/>
                  </w:tcBorders>
                </w:tcP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微生物药敏试纸（扩散法＜</w:t>
                  </w:r>
                  <w:r>
                    <w:rPr>
                      <w:rFonts w:ascii="仿宋_GB2312" w:hAnsi="仿宋_GB2312" w:cs="仿宋_GB2312" w:eastAsia="仿宋_GB2312"/>
                      <w:sz w:val="21"/>
                    </w:rPr>
                    <w:t>K-B法＞）氨苄西林（RAF:Z21011）</w:t>
                  </w: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瓶</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15.5</w:t>
                  </w:r>
                </w:p>
              </w:tc>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15.50</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274"/>
                  <w:vMerge/>
                  <w:tcBorders>
                    <w:top w:val="none" w:color="000000" w:sz="4"/>
                    <w:left w:val="single" w:color="000000" w:sz="4"/>
                    <w:bottom w:val="single" w:color="000000" w:sz="4"/>
                    <w:right w:val="single" w:color="000000" w:sz="4"/>
                  </w:tcBorders>
                </w:tcP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微生物药敏试纸（扩散法＜</w:t>
                  </w:r>
                  <w:r>
                    <w:rPr>
                      <w:rFonts w:ascii="仿宋_GB2312" w:hAnsi="仿宋_GB2312" w:cs="仿宋_GB2312" w:eastAsia="仿宋_GB2312"/>
                      <w:sz w:val="21"/>
                    </w:rPr>
                    <w:t>K-B法＞）氨苄西林/舒巴坦（RAF:Z21043）</w:t>
                  </w: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瓶</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w:t>
                  </w:r>
                </w:p>
              </w:tc>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20.00</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274"/>
                  <w:vMerge/>
                  <w:tcBorders>
                    <w:top w:val="none" w:color="000000" w:sz="4"/>
                    <w:left w:val="single" w:color="000000" w:sz="4"/>
                    <w:bottom w:val="single" w:color="000000" w:sz="4"/>
                    <w:right w:val="single" w:color="000000" w:sz="4"/>
                  </w:tcBorders>
                </w:tcP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微生物药敏试纸（扩散法＜</w:t>
                  </w:r>
                  <w:r>
                    <w:rPr>
                      <w:rFonts w:ascii="仿宋_GB2312" w:hAnsi="仿宋_GB2312" w:cs="仿宋_GB2312" w:eastAsia="仿宋_GB2312"/>
                      <w:sz w:val="21"/>
                    </w:rPr>
                    <w:t>K-B法＞）氨曲南</w:t>
                  </w: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瓶</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w:t>
                  </w:r>
                </w:p>
              </w:tc>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20.00</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274"/>
                  <w:vMerge/>
                  <w:tcBorders>
                    <w:top w:val="none" w:color="000000" w:sz="4"/>
                    <w:left w:val="single" w:color="000000" w:sz="4"/>
                    <w:bottom w:val="single" w:color="000000" w:sz="4"/>
                    <w:right w:val="single" w:color="000000" w:sz="4"/>
                  </w:tcBorders>
                </w:tcP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微生物药敏试纸（扩散法＜</w:t>
                  </w:r>
                  <w:r>
                    <w:rPr>
                      <w:rFonts w:ascii="仿宋_GB2312" w:hAnsi="仿宋_GB2312" w:cs="仿宋_GB2312" w:eastAsia="仿宋_GB2312"/>
                      <w:sz w:val="21"/>
                    </w:rPr>
                    <w:t>K-B法＞）苯唑西林</w:t>
                  </w: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瓶</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15.5</w:t>
                  </w:r>
                </w:p>
              </w:tc>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15.50</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274"/>
                  <w:vMerge/>
                  <w:tcBorders>
                    <w:top w:val="none" w:color="000000" w:sz="4"/>
                    <w:left w:val="single" w:color="000000" w:sz="4"/>
                    <w:bottom w:val="single" w:color="000000" w:sz="4"/>
                    <w:right w:val="single" w:color="000000" w:sz="4"/>
                  </w:tcBorders>
                </w:tcP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微生物药敏试纸（扩散法＜</w:t>
                  </w:r>
                  <w:r>
                    <w:rPr>
                      <w:rFonts w:ascii="仿宋_GB2312" w:hAnsi="仿宋_GB2312" w:cs="仿宋_GB2312" w:eastAsia="仿宋_GB2312"/>
                      <w:sz w:val="21"/>
                    </w:rPr>
                    <w:t>K-B法＞）丁胺卡那</w:t>
                  </w: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瓶</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15.5</w:t>
                  </w:r>
                </w:p>
              </w:tc>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15.50</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274"/>
                  <w:vMerge/>
                  <w:tcBorders>
                    <w:top w:val="none" w:color="000000" w:sz="4"/>
                    <w:left w:val="single" w:color="000000" w:sz="4"/>
                    <w:bottom w:val="single" w:color="000000" w:sz="4"/>
                    <w:right w:val="single" w:color="000000" w:sz="4"/>
                  </w:tcBorders>
                </w:tcP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微生物药敏试纸（扩散法＜</w:t>
                  </w:r>
                  <w:r>
                    <w:rPr>
                      <w:rFonts w:ascii="仿宋_GB2312" w:hAnsi="仿宋_GB2312" w:cs="仿宋_GB2312" w:eastAsia="仿宋_GB2312"/>
                      <w:sz w:val="21"/>
                    </w:rPr>
                    <w:t>K-B法＞）红霉素（RAF:Z21030）</w:t>
                  </w: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瓶</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15.5</w:t>
                  </w:r>
                </w:p>
              </w:tc>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15.50</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274"/>
                  <w:vMerge/>
                  <w:tcBorders>
                    <w:top w:val="none" w:color="000000" w:sz="4"/>
                    <w:left w:val="single" w:color="000000" w:sz="4"/>
                    <w:bottom w:val="single" w:color="000000" w:sz="4"/>
                    <w:right w:val="single" w:color="000000" w:sz="4"/>
                  </w:tcBorders>
                </w:tcP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微生物药敏试纸（扩散法＜</w:t>
                  </w:r>
                  <w:r>
                    <w:rPr>
                      <w:rFonts w:ascii="仿宋_GB2312" w:hAnsi="仿宋_GB2312" w:cs="仿宋_GB2312" w:eastAsia="仿宋_GB2312"/>
                      <w:sz w:val="21"/>
                    </w:rPr>
                    <w:t>K-B法＞）环丙沙星</w:t>
                  </w: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瓶</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w:t>
                  </w:r>
                </w:p>
              </w:tc>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20.00</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274"/>
                  <w:vMerge/>
                  <w:tcBorders>
                    <w:top w:val="none" w:color="000000" w:sz="4"/>
                    <w:left w:val="single" w:color="000000" w:sz="4"/>
                    <w:bottom w:val="single" w:color="000000" w:sz="4"/>
                    <w:right w:val="single" w:color="000000" w:sz="4"/>
                  </w:tcBorders>
                </w:tcP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微生物药敏试纸（扩散法＜</w:t>
                  </w:r>
                  <w:r>
                    <w:rPr>
                      <w:rFonts w:ascii="仿宋_GB2312" w:hAnsi="仿宋_GB2312" w:cs="仿宋_GB2312" w:eastAsia="仿宋_GB2312"/>
                      <w:sz w:val="21"/>
                    </w:rPr>
                    <w:t>K-B法＞）甲氧苄啶/磺胺甲恶唑（RAF:Z21045）</w:t>
                  </w: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瓶</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15.5</w:t>
                  </w:r>
                </w:p>
              </w:tc>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15.50</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274"/>
                  <w:vMerge/>
                  <w:tcBorders>
                    <w:top w:val="none" w:color="000000" w:sz="4"/>
                    <w:left w:val="single" w:color="000000" w:sz="4"/>
                    <w:bottom w:val="single" w:color="000000" w:sz="4"/>
                    <w:right w:val="single" w:color="000000" w:sz="4"/>
                  </w:tcBorders>
                </w:tcP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微生物药敏试纸（扩散法＜</w:t>
                  </w:r>
                  <w:r>
                    <w:rPr>
                      <w:rFonts w:ascii="仿宋_GB2312" w:hAnsi="仿宋_GB2312" w:cs="仿宋_GB2312" w:eastAsia="仿宋_GB2312"/>
                      <w:sz w:val="21"/>
                    </w:rPr>
                    <w:t>K-B法＞）克林霉素（RAF:Z21029）</w:t>
                  </w: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瓶</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15.5</w:t>
                  </w:r>
                </w:p>
              </w:tc>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15.50</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274"/>
                  <w:vMerge/>
                  <w:tcBorders>
                    <w:top w:val="none" w:color="000000" w:sz="4"/>
                    <w:left w:val="single" w:color="000000" w:sz="4"/>
                    <w:bottom w:val="single" w:color="000000" w:sz="4"/>
                    <w:right w:val="single" w:color="000000" w:sz="4"/>
                  </w:tcBorders>
                </w:tcP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微生物药敏试纸（扩散法＜</w:t>
                  </w:r>
                  <w:r>
                    <w:rPr>
                      <w:rFonts w:ascii="仿宋_GB2312" w:hAnsi="仿宋_GB2312" w:cs="仿宋_GB2312" w:eastAsia="仿宋_GB2312"/>
                      <w:sz w:val="21"/>
                    </w:rPr>
                    <w:t>K-B法＞）米诺环素（RAF:Z21024）</w:t>
                  </w: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瓶</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27</w:t>
                  </w:r>
                </w:p>
              </w:tc>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27.00</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274"/>
                  <w:vMerge/>
                  <w:tcBorders>
                    <w:top w:val="none" w:color="000000" w:sz="4"/>
                    <w:left w:val="single" w:color="000000" w:sz="4"/>
                    <w:bottom w:val="single" w:color="000000" w:sz="4"/>
                    <w:right w:val="single" w:color="000000" w:sz="4"/>
                  </w:tcBorders>
                </w:tcP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微生物药敏试纸（扩散法＜</w:t>
                  </w:r>
                  <w:r>
                    <w:rPr>
                      <w:rFonts w:ascii="仿宋_GB2312" w:hAnsi="仿宋_GB2312" w:cs="仿宋_GB2312" w:eastAsia="仿宋_GB2312"/>
                      <w:sz w:val="21"/>
                    </w:rPr>
                    <w:t>K-B法＞）哌拉西林/他唑巴坦</w:t>
                  </w: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瓶</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27</w:t>
                  </w:r>
                </w:p>
              </w:tc>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27.00</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274"/>
                  <w:vMerge/>
                  <w:tcBorders>
                    <w:top w:val="none" w:color="000000" w:sz="4"/>
                    <w:left w:val="single" w:color="000000" w:sz="4"/>
                    <w:bottom w:val="single" w:color="000000" w:sz="4"/>
                    <w:right w:val="single" w:color="000000" w:sz="4"/>
                  </w:tcBorders>
                </w:tcP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微生物药敏试纸（扩散法＜</w:t>
                  </w:r>
                  <w:r>
                    <w:rPr>
                      <w:rFonts w:ascii="仿宋_GB2312" w:hAnsi="仿宋_GB2312" w:cs="仿宋_GB2312" w:eastAsia="仿宋_GB2312"/>
                      <w:sz w:val="21"/>
                    </w:rPr>
                    <w:t>K-B法＞）青霉素（RAF:001）</w:t>
                  </w: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瓶</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15.5</w:t>
                  </w:r>
                </w:p>
              </w:tc>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15.50</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274"/>
                  <w:vMerge/>
                  <w:tcBorders>
                    <w:top w:val="none" w:color="000000" w:sz="4"/>
                    <w:left w:val="single" w:color="000000" w:sz="4"/>
                    <w:bottom w:val="single" w:color="000000" w:sz="4"/>
                    <w:right w:val="single" w:color="000000" w:sz="4"/>
                  </w:tcBorders>
                </w:tcP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微生物药敏试纸（扩散法＜</w:t>
                  </w:r>
                  <w:r>
                    <w:rPr>
                      <w:rFonts w:ascii="仿宋_GB2312" w:hAnsi="仿宋_GB2312" w:cs="仿宋_GB2312" w:eastAsia="仿宋_GB2312"/>
                      <w:sz w:val="21"/>
                    </w:rPr>
                    <w:t>K-B法＞）庆大霉素</w:t>
                  </w: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瓶</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15.5</w:t>
                  </w:r>
                </w:p>
              </w:tc>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15.50</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274"/>
                  <w:vMerge/>
                  <w:tcBorders>
                    <w:top w:val="none" w:color="000000" w:sz="4"/>
                    <w:left w:val="single" w:color="000000" w:sz="4"/>
                    <w:bottom w:val="single" w:color="000000" w:sz="4"/>
                    <w:right w:val="single" w:color="000000" w:sz="4"/>
                  </w:tcBorders>
                </w:tcP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微生物药敏试纸（扩散法＜</w:t>
                  </w:r>
                  <w:r>
                    <w:rPr>
                      <w:rFonts w:ascii="仿宋_GB2312" w:hAnsi="仿宋_GB2312" w:cs="仿宋_GB2312" w:eastAsia="仿宋_GB2312"/>
                      <w:sz w:val="21"/>
                    </w:rPr>
                    <w:t>K-B法＞）庆大霉素（RAF:Z22021）</w:t>
                  </w: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瓶</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150</w:t>
                  </w:r>
                </w:p>
              </w:tc>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150.00</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274"/>
                  <w:vMerge/>
                  <w:tcBorders>
                    <w:top w:val="none" w:color="000000" w:sz="4"/>
                    <w:left w:val="single" w:color="000000" w:sz="4"/>
                    <w:bottom w:val="single" w:color="000000" w:sz="4"/>
                    <w:right w:val="single" w:color="000000" w:sz="4"/>
                  </w:tcBorders>
                </w:tcP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微生物药敏试纸（扩散法＜</w:t>
                  </w:r>
                  <w:r>
                    <w:rPr>
                      <w:rFonts w:ascii="仿宋_GB2312" w:hAnsi="仿宋_GB2312" w:cs="仿宋_GB2312" w:eastAsia="仿宋_GB2312"/>
                      <w:sz w:val="21"/>
                    </w:rPr>
                    <w:t>K-B法＞）四环素</w:t>
                  </w: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瓶</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15.5</w:t>
                  </w:r>
                </w:p>
              </w:tc>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15.50</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274"/>
                  <w:vMerge/>
                  <w:tcBorders>
                    <w:top w:val="none" w:color="000000" w:sz="4"/>
                    <w:left w:val="single" w:color="000000" w:sz="4"/>
                    <w:bottom w:val="single" w:color="000000" w:sz="4"/>
                    <w:right w:val="single" w:color="000000" w:sz="4"/>
                  </w:tcBorders>
                </w:tcP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微生物药敏试纸（扩散法＜</w:t>
                  </w:r>
                  <w:r>
                    <w:rPr>
                      <w:rFonts w:ascii="仿宋_GB2312" w:hAnsi="仿宋_GB2312" w:cs="仿宋_GB2312" w:eastAsia="仿宋_GB2312"/>
                      <w:sz w:val="21"/>
                    </w:rPr>
                    <w:t>K-B法＞）头孢吡肟</w:t>
                  </w: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瓶</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27</w:t>
                  </w:r>
                </w:p>
              </w:tc>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27.00</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274"/>
                  <w:vMerge/>
                  <w:tcBorders>
                    <w:top w:val="none" w:color="000000" w:sz="4"/>
                    <w:left w:val="single" w:color="000000" w:sz="4"/>
                    <w:bottom w:val="single" w:color="000000" w:sz="4"/>
                    <w:right w:val="single" w:color="000000" w:sz="4"/>
                  </w:tcBorders>
                </w:tcP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微生物药敏试纸（扩散法＜</w:t>
                  </w:r>
                  <w:r>
                    <w:rPr>
                      <w:rFonts w:ascii="仿宋_GB2312" w:hAnsi="仿宋_GB2312" w:cs="仿宋_GB2312" w:eastAsia="仿宋_GB2312"/>
                      <w:sz w:val="21"/>
                    </w:rPr>
                    <w:t>K-B法＞）头孢呋辛（RAF:Z21005）</w:t>
                  </w: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瓶</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17.5</w:t>
                  </w:r>
                </w:p>
              </w:tc>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17.50</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274"/>
                  <w:vMerge/>
                  <w:tcBorders>
                    <w:top w:val="none" w:color="000000" w:sz="4"/>
                    <w:left w:val="single" w:color="000000" w:sz="4"/>
                    <w:bottom w:val="single" w:color="000000" w:sz="4"/>
                    <w:right w:val="single" w:color="000000" w:sz="4"/>
                  </w:tcBorders>
                </w:tcP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微生物药敏试纸（扩散法＜</w:t>
                  </w:r>
                  <w:r>
                    <w:rPr>
                      <w:rFonts w:ascii="仿宋_GB2312" w:hAnsi="仿宋_GB2312" w:cs="仿宋_GB2312" w:eastAsia="仿宋_GB2312"/>
                      <w:sz w:val="21"/>
                    </w:rPr>
                    <w:t>K-B法＞）头孢哌酮/舒巴坦</w:t>
                  </w: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瓶</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27</w:t>
                  </w:r>
                </w:p>
              </w:tc>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27.00</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274"/>
                  <w:vMerge/>
                  <w:tcBorders>
                    <w:top w:val="none" w:color="000000" w:sz="4"/>
                    <w:left w:val="single" w:color="000000" w:sz="4"/>
                    <w:bottom w:val="single" w:color="000000" w:sz="4"/>
                    <w:right w:val="single" w:color="000000" w:sz="4"/>
                  </w:tcBorders>
                </w:tcP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微生物药敏试纸（扩散法＜</w:t>
                  </w:r>
                  <w:r>
                    <w:rPr>
                      <w:rFonts w:ascii="仿宋_GB2312" w:hAnsi="仿宋_GB2312" w:cs="仿宋_GB2312" w:eastAsia="仿宋_GB2312"/>
                      <w:sz w:val="21"/>
                    </w:rPr>
                    <w:t>K-B法＞）头孢曲松（RAF:Z21002）</w:t>
                  </w: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瓶</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17.5</w:t>
                  </w:r>
                </w:p>
              </w:tc>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17.50</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274"/>
                  <w:vMerge/>
                  <w:tcBorders>
                    <w:top w:val="none" w:color="000000" w:sz="4"/>
                    <w:left w:val="single" w:color="000000" w:sz="4"/>
                    <w:bottom w:val="single" w:color="000000" w:sz="4"/>
                    <w:right w:val="single" w:color="000000" w:sz="4"/>
                  </w:tcBorders>
                </w:tcP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微生物药敏试纸（扩散法＜</w:t>
                  </w:r>
                  <w:r>
                    <w:rPr>
                      <w:rFonts w:ascii="仿宋_GB2312" w:hAnsi="仿宋_GB2312" w:cs="仿宋_GB2312" w:eastAsia="仿宋_GB2312"/>
                      <w:sz w:val="21"/>
                    </w:rPr>
                    <w:t>K-B法＞）头孢噻肟</w:t>
                  </w: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瓶</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17.5</w:t>
                  </w:r>
                </w:p>
              </w:tc>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17.50</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274"/>
                  <w:vMerge/>
                  <w:tcBorders>
                    <w:top w:val="none" w:color="000000" w:sz="4"/>
                    <w:left w:val="single" w:color="000000" w:sz="4"/>
                    <w:bottom w:val="single" w:color="000000" w:sz="4"/>
                    <w:right w:val="single" w:color="000000" w:sz="4"/>
                  </w:tcBorders>
                </w:tcP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微生物药敏试纸（扩散法＜</w:t>
                  </w:r>
                  <w:r>
                    <w:rPr>
                      <w:rFonts w:ascii="仿宋_GB2312" w:hAnsi="仿宋_GB2312" w:cs="仿宋_GB2312" w:eastAsia="仿宋_GB2312"/>
                      <w:sz w:val="21"/>
                    </w:rPr>
                    <w:t>K-B法＞）头孢他啶</w:t>
                  </w: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瓶</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17.5</w:t>
                  </w:r>
                </w:p>
              </w:tc>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17.50</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274"/>
                  <w:vMerge/>
                  <w:tcBorders>
                    <w:top w:val="none" w:color="000000" w:sz="4"/>
                    <w:left w:val="single" w:color="000000" w:sz="4"/>
                    <w:bottom w:val="single" w:color="000000" w:sz="4"/>
                    <w:right w:val="single" w:color="000000" w:sz="4"/>
                  </w:tcBorders>
                </w:tcP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微生物药敏试纸（扩散法＜</w:t>
                  </w:r>
                  <w:r>
                    <w:rPr>
                      <w:rFonts w:ascii="仿宋_GB2312" w:hAnsi="仿宋_GB2312" w:cs="仿宋_GB2312" w:eastAsia="仿宋_GB2312"/>
                      <w:sz w:val="21"/>
                    </w:rPr>
                    <w:t>K-B法＞）头孢唑啉</w:t>
                  </w: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瓶</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15.5</w:t>
                  </w:r>
                </w:p>
              </w:tc>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15.50</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274"/>
                  <w:vMerge/>
                  <w:tcBorders>
                    <w:top w:val="none" w:color="000000" w:sz="4"/>
                    <w:left w:val="single" w:color="000000" w:sz="4"/>
                    <w:bottom w:val="single" w:color="000000" w:sz="4"/>
                    <w:right w:val="single" w:color="000000" w:sz="4"/>
                  </w:tcBorders>
                </w:tcP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微生物药敏试纸（扩散法＜</w:t>
                  </w:r>
                  <w:r>
                    <w:rPr>
                      <w:rFonts w:ascii="仿宋_GB2312" w:hAnsi="仿宋_GB2312" w:cs="仿宋_GB2312" w:eastAsia="仿宋_GB2312"/>
                      <w:sz w:val="21"/>
                    </w:rPr>
                    <w:t>K-B法＞）妥布霉素</w:t>
                  </w: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瓶</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30</w:t>
                  </w:r>
                </w:p>
              </w:tc>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30.00</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274"/>
                  <w:vMerge/>
                  <w:tcBorders>
                    <w:top w:val="none" w:color="000000" w:sz="4"/>
                    <w:left w:val="single" w:color="000000" w:sz="4"/>
                    <w:bottom w:val="single" w:color="000000" w:sz="4"/>
                    <w:right w:val="single" w:color="000000" w:sz="4"/>
                  </w:tcBorders>
                </w:tcP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微生物药敏试纸（扩散法＜</w:t>
                  </w:r>
                  <w:r>
                    <w:rPr>
                      <w:rFonts w:ascii="仿宋_GB2312" w:hAnsi="仿宋_GB2312" w:cs="仿宋_GB2312" w:eastAsia="仿宋_GB2312"/>
                      <w:sz w:val="21"/>
                    </w:rPr>
                    <w:t>K-B法＞）左氟沙星（RAF:Z21014）</w:t>
                  </w: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瓶</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17.5</w:t>
                  </w:r>
                </w:p>
              </w:tc>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17.50</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274"/>
                  <w:vMerge/>
                  <w:tcBorders>
                    <w:top w:val="none" w:color="000000" w:sz="4"/>
                    <w:left w:val="single" w:color="000000" w:sz="4"/>
                    <w:bottom w:val="single" w:color="000000" w:sz="4"/>
                    <w:right w:val="single" w:color="000000" w:sz="4"/>
                  </w:tcBorders>
                </w:tcP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微生物药敏试纸（扩散法＜</w:t>
                  </w:r>
                  <w:r>
                    <w:rPr>
                      <w:rFonts w:ascii="仿宋_GB2312" w:hAnsi="仿宋_GB2312" w:cs="仿宋_GB2312" w:eastAsia="仿宋_GB2312"/>
                      <w:sz w:val="21"/>
                    </w:rPr>
                    <w:t>K-B法＞）美罗培南</w:t>
                  </w: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瓶</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30</w:t>
                  </w:r>
                </w:p>
              </w:tc>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30.00</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274"/>
                  <w:vMerge/>
                  <w:tcBorders>
                    <w:top w:val="none" w:color="000000" w:sz="4"/>
                    <w:left w:val="single" w:color="000000" w:sz="4"/>
                    <w:bottom w:val="single" w:color="000000" w:sz="4"/>
                    <w:right w:val="single" w:color="000000" w:sz="4"/>
                  </w:tcBorders>
                </w:tcP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微生物药敏试纸（扩散法＜</w:t>
                  </w:r>
                  <w:r>
                    <w:rPr>
                      <w:rFonts w:ascii="仿宋_GB2312" w:hAnsi="仿宋_GB2312" w:cs="仿宋_GB2312" w:eastAsia="仿宋_GB2312"/>
                      <w:sz w:val="21"/>
                    </w:rPr>
                    <w:t>K-B法＞）亚胺培南</w:t>
                  </w: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瓶</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30</w:t>
                  </w:r>
                </w:p>
              </w:tc>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30.00</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274"/>
                  <w:vMerge/>
                  <w:tcBorders>
                    <w:top w:val="none" w:color="000000" w:sz="4"/>
                    <w:left w:val="single" w:color="000000" w:sz="4"/>
                    <w:bottom w:val="single" w:color="000000" w:sz="4"/>
                    <w:right w:val="single" w:color="000000" w:sz="4"/>
                  </w:tcBorders>
                </w:tcP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微生物药敏试纸（扩散法＜</w:t>
                  </w:r>
                  <w:r>
                    <w:rPr>
                      <w:rFonts w:ascii="仿宋_GB2312" w:hAnsi="仿宋_GB2312" w:cs="仿宋_GB2312" w:eastAsia="仿宋_GB2312"/>
                      <w:sz w:val="21"/>
                    </w:rPr>
                    <w:t>K-B法＞）新生霉素</w:t>
                  </w: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瓶</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37.8</w:t>
                  </w:r>
                </w:p>
              </w:tc>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37.80</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274"/>
                  <w:vMerge/>
                  <w:tcBorders>
                    <w:top w:val="none" w:color="000000" w:sz="4"/>
                    <w:left w:val="single" w:color="000000" w:sz="4"/>
                    <w:bottom w:val="single" w:color="000000" w:sz="4"/>
                    <w:right w:val="single" w:color="000000" w:sz="4"/>
                  </w:tcBorders>
                </w:tcP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微生物药敏试纸（扩散法＜</w:t>
                  </w:r>
                  <w:r>
                    <w:rPr>
                      <w:rFonts w:ascii="仿宋_GB2312" w:hAnsi="仿宋_GB2312" w:cs="仿宋_GB2312" w:eastAsia="仿宋_GB2312"/>
                      <w:sz w:val="21"/>
                    </w:rPr>
                    <w:t>K-B法＞）利福平</w:t>
                  </w: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瓶</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18.5</w:t>
                  </w:r>
                </w:p>
              </w:tc>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18.50</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274"/>
                  <w:vMerge/>
                  <w:tcBorders>
                    <w:top w:val="none" w:color="000000" w:sz="4"/>
                    <w:left w:val="single" w:color="000000" w:sz="4"/>
                    <w:bottom w:val="single" w:color="000000" w:sz="4"/>
                    <w:right w:val="single" w:color="000000" w:sz="4"/>
                  </w:tcBorders>
                </w:tcP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微生物药敏试纸（扩散法＜</w:t>
                  </w:r>
                  <w:r>
                    <w:rPr>
                      <w:rFonts w:ascii="仿宋_GB2312" w:hAnsi="仿宋_GB2312" w:cs="仿宋_GB2312" w:eastAsia="仿宋_GB2312"/>
                      <w:sz w:val="21"/>
                    </w:rPr>
                    <w:t>K-B法＞）氯霉素</w:t>
                  </w: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瓶</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15.5</w:t>
                  </w:r>
                </w:p>
              </w:tc>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15.50</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274"/>
                  <w:vMerge/>
                  <w:tcBorders>
                    <w:top w:val="none" w:color="000000" w:sz="4"/>
                    <w:left w:val="single" w:color="000000" w:sz="4"/>
                    <w:bottom w:val="single" w:color="000000" w:sz="4"/>
                    <w:right w:val="single" w:color="000000" w:sz="4"/>
                  </w:tcBorders>
                </w:tcP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微生物药敏试纸（扩散法＜</w:t>
                  </w:r>
                  <w:r>
                    <w:rPr>
                      <w:rFonts w:ascii="仿宋_GB2312" w:hAnsi="仿宋_GB2312" w:cs="仿宋_GB2312" w:eastAsia="仿宋_GB2312"/>
                      <w:sz w:val="21"/>
                    </w:rPr>
                    <w:t>K-B法＞）万古霉素</w:t>
                  </w: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瓶</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16.5</w:t>
                  </w:r>
                </w:p>
              </w:tc>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16.50</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274"/>
                  <w:vMerge/>
                  <w:tcBorders>
                    <w:top w:val="none" w:color="000000" w:sz="4"/>
                    <w:left w:val="single" w:color="000000" w:sz="4"/>
                    <w:bottom w:val="single" w:color="000000" w:sz="4"/>
                    <w:right w:val="single" w:color="000000" w:sz="4"/>
                  </w:tcBorders>
                </w:tcP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杆菌肽纸片</w:t>
                  </w: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瓶</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26</w:t>
                  </w:r>
                </w:p>
              </w:tc>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26.00</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274"/>
                  <w:vMerge/>
                  <w:tcBorders>
                    <w:top w:val="none" w:color="000000" w:sz="4"/>
                    <w:left w:val="single" w:color="000000" w:sz="4"/>
                    <w:bottom w:val="single" w:color="000000" w:sz="4"/>
                    <w:right w:val="single" w:color="000000" w:sz="4"/>
                  </w:tcBorders>
                </w:tcP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微生物药敏试纸（扩散法＜</w:t>
                  </w:r>
                  <w:r>
                    <w:rPr>
                      <w:rFonts w:ascii="仿宋_GB2312" w:hAnsi="仿宋_GB2312" w:cs="仿宋_GB2312" w:eastAsia="仿宋_GB2312"/>
                      <w:sz w:val="21"/>
                    </w:rPr>
                    <w:t>K-B法＞）新生霉素</w:t>
                  </w: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瓶</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28</w:t>
                  </w:r>
                </w:p>
              </w:tc>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28.00</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274"/>
                  <w:vMerge/>
                  <w:tcBorders>
                    <w:top w:val="none" w:color="000000" w:sz="4"/>
                    <w:left w:val="single" w:color="000000" w:sz="4"/>
                    <w:bottom w:val="single" w:color="000000" w:sz="4"/>
                    <w:right w:val="single" w:color="000000" w:sz="4"/>
                  </w:tcBorders>
                </w:tcP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微生物药敏试纸（扩散法</w:t>
                  </w:r>
                  <w:r>
                    <w:rPr>
                      <w:rFonts w:ascii="仿宋_GB2312" w:hAnsi="仿宋_GB2312" w:cs="仿宋_GB2312" w:eastAsia="仿宋_GB2312"/>
                      <w:sz w:val="21"/>
                    </w:rPr>
                    <w:t>&lt;K-B法&gt;）奥扑托新</w:t>
                  </w: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瓶</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28</w:t>
                  </w:r>
                </w:p>
              </w:tc>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28.00</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274"/>
                  <w:vMerge/>
                  <w:tcBorders>
                    <w:top w:val="none" w:color="000000" w:sz="4"/>
                    <w:left w:val="single" w:color="000000" w:sz="4"/>
                    <w:bottom w:val="single" w:color="000000" w:sz="4"/>
                    <w:right w:val="single" w:color="000000" w:sz="4"/>
                  </w:tcBorders>
                </w:tcP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超广谱</w:t>
                  </w:r>
                  <w:r>
                    <w:rPr>
                      <w:rFonts w:ascii="仿宋_GB2312" w:hAnsi="仿宋_GB2312" w:cs="仿宋_GB2312" w:eastAsia="仿宋_GB2312"/>
                      <w:sz w:val="21"/>
                    </w:rPr>
                    <w:t>β-内酰胺酶检测纸片</w:t>
                  </w: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瓶</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103</w:t>
                  </w:r>
                </w:p>
              </w:tc>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103.00</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274"/>
                  <w:vMerge/>
                  <w:tcBorders>
                    <w:top w:val="none" w:color="000000" w:sz="4"/>
                    <w:left w:val="single" w:color="000000" w:sz="4"/>
                    <w:bottom w:val="single" w:color="000000" w:sz="4"/>
                    <w:right w:val="single" w:color="000000" w:sz="4"/>
                  </w:tcBorders>
                </w:tcP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AMPC酶检测盒</w:t>
                  </w: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瓶</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141</w:t>
                  </w:r>
                </w:p>
              </w:tc>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141.00</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274"/>
                  <w:vMerge/>
                  <w:tcBorders>
                    <w:top w:val="none" w:color="000000" w:sz="4"/>
                    <w:left w:val="single" w:color="000000" w:sz="4"/>
                    <w:bottom w:val="single" w:color="000000" w:sz="4"/>
                    <w:right w:val="single" w:color="000000" w:sz="4"/>
                  </w:tcBorders>
                </w:tcP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大肠埃希氏菌</w:t>
                  </w:r>
                  <w:r>
                    <w:rPr>
                      <w:rFonts w:ascii="仿宋_GB2312" w:hAnsi="仿宋_GB2312" w:cs="仿宋_GB2312" w:eastAsia="仿宋_GB2312"/>
                      <w:sz w:val="21"/>
                    </w:rPr>
                    <w:t>CMCC44752</w:t>
                  </w: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盒</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103</w:t>
                  </w:r>
                </w:p>
              </w:tc>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103.00</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274"/>
                  <w:vMerge/>
                  <w:tcBorders>
                    <w:top w:val="none" w:color="000000" w:sz="4"/>
                    <w:left w:val="single" w:color="000000" w:sz="4"/>
                    <w:bottom w:val="single" w:color="000000" w:sz="4"/>
                    <w:right w:val="single" w:color="000000" w:sz="4"/>
                  </w:tcBorders>
                </w:tcP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产气肠杆菌</w:t>
                  </w:r>
                  <w:r>
                    <w:rPr>
                      <w:rFonts w:ascii="仿宋_GB2312" w:hAnsi="仿宋_GB2312" w:cs="仿宋_GB2312" w:eastAsia="仿宋_GB2312"/>
                      <w:sz w:val="21"/>
                    </w:rPr>
                    <w:t>ATCC13048</w:t>
                  </w: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盒</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141</w:t>
                  </w:r>
                </w:p>
              </w:tc>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141.00</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274"/>
                  <w:vMerge/>
                  <w:tcBorders>
                    <w:top w:val="none" w:color="000000" w:sz="4"/>
                    <w:left w:val="single" w:color="000000" w:sz="4"/>
                    <w:bottom w:val="single" w:color="000000" w:sz="4"/>
                    <w:right w:val="single" w:color="000000" w:sz="4"/>
                  </w:tcBorders>
                </w:tcP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蜡样芽孢杆菌</w:t>
                  </w:r>
                  <w:r>
                    <w:rPr>
                      <w:rFonts w:ascii="仿宋_GB2312" w:hAnsi="仿宋_GB2312" w:cs="仿宋_GB2312" w:eastAsia="仿宋_GB2312"/>
                      <w:sz w:val="21"/>
                    </w:rPr>
                    <w:t>CMCC63301</w:t>
                  </w: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盒</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103</w:t>
                  </w:r>
                </w:p>
              </w:tc>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103.00</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274"/>
                  <w:vMerge/>
                  <w:tcBorders>
                    <w:top w:val="none" w:color="000000" w:sz="4"/>
                    <w:left w:val="single" w:color="000000" w:sz="4"/>
                    <w:bottom w:val="single" w:color="000000" w:sz="4"/>
                    <w:right w:val="single" w:color="000000" w:sz="4"/>
                  </w:tcBorders>
                </w:tcP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枸橼酸杆菌</w:t>
                  </w:r>
                  <w:r>
                    <w:rPr>
                      <w:rFonts w:ascii="仿宋_GB2312" w:hAnsi="仿宋_GB2312" w:cs="仿宋_GB2312" w:eastAsia="仿宋_GB2312"/>
                      <w:sz w:val="21"/>
                    </w:rPr>
                    <w:t>CMCC48017</w:t>
                  </w: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盒</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141</w:t>
                  </w:r>
                </w:p>
              </w:tc>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141.00</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274"/>
                  <w:vMerge/>
                  <w:tcBorders>
                    <w:top w:val="none" w:color="000000" w:sz="4"/>
                    <w:left w:val="single" w:color="000000" w:sz="4"/>
                    <w:bottom w:val="single" w:color="000000" w:sz="4"/>
                    <w:right w:val="single" w:color="000000" w:sz="4"/>
                  </w:tcBorders>
                </w:tcP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奇异变形杆菌</w:t>
                  </w:r>
                  <w:r>
                    <w:rPr>
                      <w:rFonts w:ascii="仿宋_GB2312" w:hAnsi="仿宋_GB2312" w:cs="仿宋_GB2312" w:eastAsia="仿宋_GB2312"/>
                      <w:sz w:val="21"/>
                    </w:rPr>
                    <w:t>ATCC33583</w:t>
                  </w: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盒</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206</w:t>
                  </w:r>
                </w:p>
              </w:tc>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206.00</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274"/>
                  <w:vMerge/>
                  <w:tcBorders>
                    <w:top w:val="none" w:color="000000" w:sz="4"/>
                    <w:left w:val="single" w:color="000000" w:sz="4"/>
                    <w:bottom w:val="single" w:color="000000" w:sz="4"/>
                    <w:right w:val="single" w:color="000000" w:sz="4"/>
                  </w:tcBorders>
                </w:tcP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大肠埃希氏菌</w:t>
                  </w:r>
                  <w:r>
                    <w:rPr>
                      <w:rFonts w:ascii="仿宋_GB2312" w:hAnsi="仿宋_GB2312" w:cs="仿宋_GB2312" w:eastAsia="仿宋_GB2312"/>
                      <w:sz w:val="21"/>
                    </w:rPr>
                    <w:t>ATCC35218</w:t>
                  </w: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盒</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206</w:t>
                  </w:r>
                </w:p>
              </w:tc>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206.00</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274"/>
                  <w:vMerge/>
                  <w:tcBorders>
                    <w:top w:val="none" w:color="000000" w:sz="4"/>
                    <w:left w:val="single" w:color="000000" w:sz="4"/>
                    <w:bottom w:val="single" w:color="000000" w:sz="4"/>
                    <w:right w:val="single" w:color="000000" w:sz="4"/>
                  </w:tcBorders>
                </w:tcP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粪肠球菌</w:t>
                  </w:r>
                  <w:r>
                    <w:rPr>
                      <w:rFonts w:ascii="仿宋_GB2312" w:hAnsi="仿宋_GB2312" w:cs="仿宋_GB2312" w:eastAsia="仿宋_GB2312"/>
                      <w:sz w:val="21"/>
                    </w:rPr>
                    <w:t>ATCC29212(CMCC32219)</w:t>
                  </w: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盒</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169</w:t>
                  </w:r>
                </w:p>
              </w:tc>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169.00</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274"/>
                  <w:vMerge/>
                  <w:tcBorders>
                    <w:top w:val="none" w:color="000000" w:sz="4"/>
                    <w:left w:val="single" w:color="000000" w:sz="4"/>
                    <w:bottom w:val="single" w:color="000000" w:sz="4"/>
                    <w:right w:val="single" w:color="000000" w:sz="4"/>
                  </w:tcBorders>
                </w:tcP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金黄色葡萄球菌</w:t>
                  </w:r>
                  <w:r>
                    <w:rPr>
                      <w:rFonts w:ascii="仿宋_GB2312" w:hAnsi="仿宋_GB2312" w:cs="仿宋_GB2312" w:eastAsia="仿宋_GB2312"/>
                      <w:sz w:val="21"/>
                    </w:rPr>
                    <w:t>ATCC29213</w:t>
                  </w: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盒</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122</w:t>
                  </w:r>
                </w:p>
              </w:tc>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122.00</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274"/>
                  <w:vMerge/>
                  <w:tcBorders>
                    <w:top w:val="none" w:color="000000" w:sz="4"/>
                    <w:left w:val="single" w:color="000000" w:sz="4"/>
                    <w:bottom w:val="single" w:color="000000" w:sz="4"/>
                    <w:right w:val="single" w:color="000000" w:sz="4"/>
                  </w:tcBorders>
                </w:tcP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金黄色葡萄球菌</w:t>
                  </w:r>
                  <w:r>
                    <w:rPr>
                      <w:rFonts w:ascii="仿宋_GB2312" w:hAnsi="仿宋_GB2312" w:cs="仿宋_GB2312" w:eastAsia="仿宋_GB2312"/>
                      <w:sz w:val="21"/>
                    </w:rPr>
                    <w:t>ATCC25923(CMCC26003)</w:t>
                  </w: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盒</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160</w:t>
                  </w:r>
                </w:p>
              </w:tc>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160.00</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274"/>
                  <w:vMerge/>
                  <w:tcBorders>
                    <w:top w:val="none" w:color="000000" w:sz="4"/>
                    <w:left w:val="single" w:color="000000" w:sz="4"/>
                    <w:bottom w:val="single" w:color="000000" w:sz="4"/>
                    <w:right w:val="single" w:color="000000" w:sz="4"/>
                  </w:tcBorders>
                </w:tcP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金黄色葡萄球菌</w:t>
                  </w:r>
                  <w:r>
                    <w:rPr>
                      <w:rFonts w:ascii="仿宋_GB2312" w:hAnsi="仿宋_GB2312" w:cs="仿宋_GB2312" w:eastAsia="仿宋_GB2312"/>
                      <w:sz w:val="21"/>
                    </w:rPr>
                    <w:t>ATCC26113</w:t>
                  </w: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盒</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160</w:t>
                  </w:r>
                </w:p>
              </w:tc>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160.00</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274"/>
                  <w:vMerge/>
                  <w:tcBorders>
                    <w:top w:val="none" w:color="000000" w:sz="4"/>
                    <w:left w:val="single" w:color="000000" w:sz="4"/>
                    <w:bottom w:val="single" w:color="000000" w:sz="4"/>
                    <w:right w:val="single" w:color="000000" w:sz="4"/>
                  </w:tcBorders>
                </w:tcP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白色念珠菌</w:t>
                  </w:r>
                  <w:r>
                    <w:rPr>
                      <w:rFonts w:ascii="仿宋_GB2312" w:hAnsi="仿宋_GB2312" w:cs="仿宋_GB2312" w:eastAsia="仿宋_GB2312"/>
                      <w:sz w:val="21"/>
                    </w:rPr>
                    <w:t>ATCCl0231(CMCC98001)</w:t>
                  </w: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盒</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160</w:t>
                  </w:r>
                </w:p>
              </w:tc>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160.00</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274"/>
                  <w:vMerge/>
                  <w:tcBorders>
                    <w:top w:val="none" w:color="000000" w:sz="4"/>
                    <w:left w:val="single" w:color="000000" w:sz="4"/>
                    <w:bottom w:val="single" w:color="000000" w:sz="4"/>
                    <w:right w:val="single" w:color="000000" w:sz="4"/>
                  </w:tcBorders>
                </w:tcP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铜绿假单胞菌</w:t>
                  </w:r>
                  <w:r>
                    <w:rPr>
                      <w:rFonts w:ascii="仿宋_GB2312" w:hAnsi="仿宋_GB2312" w:cs="仿宋_GB2312" w:eastAsia="仿宋_GB2312"/>
                      <w:sz w:val="21"/>
                    </w:rPr>
                    <w:t>ATCC27853</w:t>
                  </w: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盒</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141</w:t>
                  </w:r>
                </w:p>
              </w:tc>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141.00</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274"/>
                  <w:vMerge/>
                  <w:tcBorders>
                    <w:top w:val="none" w:color="000000" w:sz="4"/>
                    <w:left w:val="single" w:color="000000" w:sz="4"/>
                    <w:bottom w:val="single" w:color="000000" w:sz="4"/>
                    <w:right w:val="single" w:color="000000" w:sz="4"/>
                  </w:tcBorders>
                </w:tcP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大肠埃希氏菌</w:t>
                  </w:r>
                  <w:r>
                    <w:rPr>
                      <w:rFonts w:ascii="仿宋_GB2312" w:hAnsi="仿宋_GB2312" w:cs="仿宋_GB2312" w:eastAsia="仿宋_GB2312"/>
                      <w:sz w:val="21"/>
                    </w:rPr>
                    <w:t>ATCC25922</w:t>
                  </w: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盒</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122</w:t>
                  </w:r>
                </w:p>
              </w:tc>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122.00</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274"/>
                  <w:vMerge/>
                  <w:tcBorders>
                    <w:top w:val="none" w:color="000000" w:sz="4"/>
                    <w:left w:val="single" w:color="000000" w:sz="4"/>
                    <w:bottom w:val="single" w:color="000000" w:sz="4"/>
                    <w:right w:val="single" w:color="000000" w:sz="4"/>
                  </w:tcBorders>
                </w:tcP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肺炎克雷伯氏菌</w:t>
                  </w:r>
                  <w:r>
                    <w:rPr>
                      <w:rFonts w:ascii="仿宋_GB2312" w:hAnsi="仿宋_GB2312" w:cs="仿宋_GB2312" w:eastAsia="仿宋_GB2312"/>
                      <w:sz w:val="21"/>
                    </w:rPr>
                    <w:t>ATCC700603</w:t>
                  </w: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盒</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160</w:t>
                  </w:r>
                </w:p>
              </w:tc>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160.00</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274"/>
                  <w:vMerge/>
                  <w:tcBorders>
                    <w:top w:val="none" w:color="000000" w:sz="4"/>
                    <w:left w:val="single" w:color="000000" w:sz="4"/>
                    <w:bottom w:val="single" w:color="000000" w:sz="4"/>
                    <w:right w:val="single" w:color="000000" w:sz="4"/>
                  </w:tcBorders>
                </w:tcP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化脓性链球菌</w:t>
                  </w:r>
                  <w:r>
                    <w:rPr>
                      <w:rFonts w:ascii="仿宋_GB2312" w:hAnsi="仿宋_GB2312" w:cs="仿宋_GB2312" w:eastAsia="仿宋_GB2312"/>
                      <w:sz w:val="21"/>
                    </w:rPr>
                    <w:t>ATCCl9615</w:t>
                  </w: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盒</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160</w:t>
                  </w:r>
                </w:p>
              </w:tc>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160.00</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274"/>
                  <w:vMerge/>
                  <w:tcBorders>
                    <w:top w:val="none" w:color="000000" w:sz="4"/>
                    <w:left w:val="single" w:color="000000" w:sz="4"/>
                    <w:bottom w:val="single" w:color="000000" w:sz="4"/>
                    <w:right w:val="single" w:color="000000" w:sz="4"/>
                  </w:tcBorders>
                </w:tcP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大肠埃希氏菌</w:t>
                  </w:r>
                  <w:r>
                    <w:rPr>
                      <w:rFonts w:ascii="仿宋_GB2312" w:hAnsi="仿宋_GB2312" w:cs="仿宋_GB2312" w:eastAsia="仿宋_GB2312"/>
                      <w:sz w:val="21"/>
                    </w:rPr>
                    <w:t>CMCC44102</w:t>
                  </w: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盒</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188</w:t>
                  </w:r>
                </w:p>
              </w:tc>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188.00</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274"/>
                  <w:vMerge/>
                  <w:tcBorders>
                    <w:top w:val="none" w:color="000000" w:sz="4"/>
                    <w:left w:val="single" w:color="000000" w:sz="4"/>
                    <w:bottom w:val="single" w:color="000000" w:sz="4"/>
                    <w:right w:val="single" w:color="000000" w:sz="4"/>
                  </w:tcBorders>
                </w:tcP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奇异变形杆菌</w:t>
                  </w:r>
                  <w:r>
                    <w:rPr>
                      <w:rFonts w:ascii="仿宋_GB2312" w:hAnsi="仿宋_GB2312" w:cs="仿宋_GB2312" w:eastAsia="仿宋_GB2312"/>
                      <w:sz w:val="21"/>
                    </w:rPr>
                    <w:t>ATCC32581</w:t>
                  </w: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盒</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188</w:t>
                  </w:r>
                </w:p>
              </w:tc>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188.00</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274"/>
                  <w:vMerge/>
                  <w:tcBorders>
                    <w:top w:val="none" w:color="000000" w:sz="4"/>
                    <w:left w:val="single" w:color="000000" w:sz="4"/>
                    <w:bottom w:val="single" w:color="000000" w:sz="4"/>
                    <w:right w:val="single" w:color="000000" w:sz="4"/>
                  </w:tcBorders>
                </w:tcP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一次性使用尿杯</w:t>
                  </w: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个</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24000</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0.07</w:t>
                  </w:r>
                </w:p>
              </w:tc>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1,680.00</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274"/>
                  <w:vMerge/>
                  <w:tcBorders>
                    <w:top w:val="none" w:color="000000" w:sz="4"/>
                    <w:left w:val="single" w:color="000000" w:sz="4"/>
                    <w:bottom w:val="single" w:color="000000" w:sz="4"/>
                    <w:right w:val="single" w:color="000000" w:sz="4"/>
                  </w:tcBorders>
                </w:tcP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塑料试管</w:t>
                  </w: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盒</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33</w:t>
                  </w:r>
                </w:p>
              </w:tc>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660.00</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274"/>
                  <w:vMerge/>
                  <w:tcBorders>
                    <w:top w:val="none" w:color="000000" w:sz="4"/>
                    <w:left w:val="single" w:color="000000" w:sz="4"/>
                    <w:bottom w:val="single" w:color="000000" w:sz="4"/>
                    <w:right w:val="single" w:color="000000" w:sz="4"/>
                  </w:tcBorders>
                </w:tcP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离心管</w:t>
                  </w:r>
                  <w:r>
                    <w:rPr>
                      <w:rFonts w:ascii="仿宋_GB2312" w:hAnsi="仿宋_GB2312" w:cs="仿宋_GB2312" w:eastAsia="仿宋_GB2312"/>
                      <w:sz w:val="21"/>
                    </w:rPr>
                    <w:t>(1.5ml)</w:t>
                  </w: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袋</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76</w:t>
                  </w:r>
                </w:p>
              </w:tc>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2,280.00</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274"/>
                  <w:vMerge/>
                  <w:tcBorders>
                    <w:top w:val="none" w:color="000000" w:sz="4"/>
                    <w:left w:val="single" w:color="000000" w:sz="4"/>
                    <w:bottom w:val="single" w:color="000000" w:sz="4"/>
                    <w:right w:val="single" w:color="000000" w:sz="4"/>
                  </w:tcBorders>
                </w:tcP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塑料吸头</w:t>
                  </w:r>
                  <w:r>
                    <w:rPr>
                      <w:rFonts w:ascii="仿宋_GB2312" w:hAnsi="仿宋_GB2312" w:cs="仿宋_GB2312" w:eastAsia="仿宋_GB2312"/>
                      <w:sz w:val="21"/>
                    </w:rPr>
                    <w:t>1</w:t>
                  </w: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包</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42</w:t>
                  </w:r>
                </w:p>
              </w:tc>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168.00</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274"/>
                  <w:vMerge/>
                  <w:tcBorders>
                    <w:top w:val="none" w:color="000000" w:sz="4"/>
                    <w:left w:val="single" w:color="000000" w:sz="4"/>
                    <w:bottom w:val="single" w:color="000000" w:sz="4"/>
                    <w:right w:val="single" w:color="000000" w:sz="4"/>
                  </w:tcBorders>
                </w:tcP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塑料吸头</w:t>
                  </w:r>
                  <w:r>
                    <w:rPr>
                      <w:rFonts w:ascii="仿宋_GB2312" w:hAnsi="仿宋_GB2312" w:cs="仿宋_GB2312" w:eastAsia="仿宋_GB2312"/>
                      <w:sz w:val="21"/>
                    </w:rPr>
                    <w:t>2</w:t>
                  </w: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包</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75</w:t>
                  </w:r>
                </w:p>
              </w:tc>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150.00</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274"/>
                  <w:vMerge/>
                  <w:tcBorders>
                    <w:top w:val="none" w:color="000000" w:sz="4"/>
                    <w:left w:val="single" w:color="000000" w:sz="4"/>
                    <w:bottom w:val="single" w:color="000000" w:sz="4"/>
                    <w:right w:val="single" w:color="000000" w:sz="4"/>
                  </w:tcBorders>
                </w:tcP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塑料吸头</w:t>
                  </w:r>
                  <w:r>
                    <w:rPr>
                      <w:rFonts w:ascii="仿宋_GB2312" w:hAnsi="仿宋_GB2312" w:cs="仿宋_GB2312" w:eastAsia="仿宋_GB2312"/>
                      <w:sz w:val="21"/>
                    </w:rPr>
                    <w:t>3</w:t>
                  </w: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包</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16.5</w:t>
                  </w:r>
                </w:p>
              </w:tc>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165.00</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274"/>
                  <w:vMerge/>
                  <w:tcBorders>
                    <w:top w:val="none" w:color="000000" w:sz="4"/>
                    <w:left w:val="single" w:color="000000" w:sz="4"/>
                    <w:bottom w:val="single" w:color="000000" w:sz="4"/>
                    <w:right w:val="single" w:color="000000" w:sz="4"/>
                  </w:tcBorders>
                </w:tcP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塑料试管</w:t>
                  </w: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支</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4200</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0.07</w:t>
                  </w:r>
                </w:p>
              </w:tc>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294.00</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274"/>
                  <w:vMerge/>
                  <w:tcBorders>
                    <w:top w:val="none" w:color="000000" w:sz="4"/>
                    <w:left w:val="single" w:color="000000" w:sz="4"/>
                    <w:bottom w:val="single" w:color="000000" w:sz="4"/>
                    <w:right w:val="single" w:color="000000" w:sz="4"/>
                  </w:tcBorders>
                </w:tcP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一次性使用离心管</w:t>
                  </w: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包</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76</w:t>
                  </w:r>
                </w:p>
              </w:tc>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608.00</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274"/>
                  <w:vMerge/>
                  <w:tcBorders>
                    <w:top w:val="none" w:color="000000" w:sz="4"/>
                    <w:left w:val="single" w:color="000000" w:sz="4"/>
                    <w:bottom w:val="single" w:color="000000" w:sz="4"/>
                    <w:right w:val="single" w:color="000000" w:sz="4"/>
                  </w:tcBorders>
                </w:tcP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多项目尿液化学分析质控品</w:t>
                  </w: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盒</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309</w:t>
                  </w:r>
                </w:p>
              </w:tc>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927.00</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274"/>
                  <w:vMerge/>
                  <w:tcBorders>
                    <w:top w:val="none" w:color="000000" w:sz="4"/>
                    <w:left w:val="single" w:color="000000" w:sz="4"/>
                    <w:bottom w:val="single" w:color="000000" w:sz="4"/>
                    <w:right w:val="single" w:color="000000" w:sz="4"/>
                  </w:tcBorders>
                </w:tcP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香柏油（人造）</w:t>
                  </w: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盒</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309</w:t>
                  </w:r>
                </w:p>
              </w:tc>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618.00</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274"/>
                  <w:vMerge/>
                  <w:tcBorders>
                    <w:top w:val="none" w:color="000000" w:sz="4"/>
                    <w:left w:val="single" w:color="000000" w:sz="4"/>
                    <w:bottom w:val="single" w:color="000000" w:sz="4"/>
                    <w:right w:val="single" w:color="000000" w:sz="4"/>
                  </w:tcBorders>
                </w:tcP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塞艇牌载玻片（磨砂）</w:t>
                  </w: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盒</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123</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8.7</w:t>
                  </w:r>
                </w:p>
              </w:tc>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1,070.10</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274"/>
                  <w:vMerge/>
                  <w:tcBorders>
                    <w:top w:val="none" w:color="000000" w:sz="4"/>
                    <w:left w:val="single" w:color="000000" w:sz="4"/>
                    <w:bottom w:val="single" w:color="000000" w:sz="4"/>
                    <w:right w:val="single" w:color="000000" w:sz="4"/>
                  </w:tcBorders>
                </w:tcP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血吸虫虫卵抗体检测试剂盒</w:t>
                  </w:r>
                  <w:r>
                    <w:rPr>
                      <w:rFonts w:ascii="仿宋_GB2312" w:hAnsi="仿宋_GB2312" w:cs="仿宋_GB2312" w:eastAsia="仿宋_GB2312"/>
                      <w:sz w:val="21"/>
                    </w:rPr>
                    <w:t>(胶体金法)</w:t>
                  </w: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盒</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226</w:t>
                  </w:r>
                </w:p>
              </w:tc>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678.00</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274"/>
                  <w:vMerge/>
                  <w:tcBorders>
                    <w:top w:val="none" w:color="000000" w:sz="4"/>
                    <w:left w:val="single" w:color="000000" w:sz="4"/>
                    <w:bottom w:val="single" w:color="000000" w:sz="4"/>
                    <w:right w:val="single" w:color="000000" w:sz="4"/>
                  </w:tcBorders>
                </w:tcP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革兰氏染色液（快速法）（</w:t>
                  </w:r>
                  <w:r>
                    <w:rPr>
                      <w:rFonts w:ascii="仿宋_GB2312" w:hAnsi="仿宋_GB2312" w:cs="仿宋_GB2312" w:eastAsia="仿宋_GB2312"/>
                      <w:sz w:val="21"/>
                    </w:rPr>
                    <w:t>BA4012）</w:t>
                  </w: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盒</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259</w:t>
                  </w:r>
                </w:p>
              </w:tc>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3,626.00</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274"/>
                  <w:vMerge/>
                  <w:tcBorders>
                    <w:top w:val="none" w:color="000000" w:sz="4"/>
                    <w:left w:val="single" w:color="000000" w:sz="4"/>
                    <w:bottom w:val="single" w:color="000000" w:sz="4"/>
                    <w:right w:val="single" w:color="000000" w:sz="4"/>
                  </w:tcBorders>
                </w:tcP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凝聚胺介质试剂（</w:t>
                  </w:r>
                  <w:r>
                    <w:rPr>
                      <w:rFonts w:ascii="仿宋_GB2312" w:hAnsi="仿宋_GB2312" w:cs="仿宋_GB2312" w:eastAsia="仿宋_GB2312"/>
                      <w:sz w:val="21"/>
                    </w:rPr>
                    <w:t>BA-1002)</w:t>
                  </w: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盒</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171</w:t>
                  </w:r>
                </w:p>
              </w:tc>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342.00</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274"/>
                  <w:vMerge/>
                  <w:tcBorders>
                    <w:top w:val="none" w:color="000000" w:sz="4"/>
                    <w:left w:val="single" w:color="000000" w:sz="4"/>
                    <w:bottom w:val="single" w:color="000000" w:sz="4"/>
                    <w:right w:val="single" w:color="000000" w:sz="4"/>
                  </w:tcBorders>
                </w:tcP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细菌测定系统随机体外诊断试剂板</w:t>
                  </w: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盒</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376</w:t>
                  </w:r>
                </w:p>
              </w:tc>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7,520.00</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274"/>
                  <w:vMerge/>
                  <w:tcBorders>
                    <w:top w:val="none" w:color="000000" w:sz="4"/>
                    <w:left w:val="single" w:color="000000" w:sz="4"/>
                    <w:bottom w:val="single" w:color="000000" w:sz="4"/>
                    <w:right w:val="single" w:color="000000" w:sz="4"/>
                  </w:tcBorders>
                </w:tcP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灭菌吸头</w:t>
                  </w: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包</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145</w:t>
                  </w:r>
                </w:p>
              </w:tc>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1,450.00</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274"/>
                  <w:vMerge/>
                  <w:tcBorders>
                    <w:top w:val="none" w:color="000000" w:sz="4"/>
                    <w:left w:val="single" w:color="000000" w:sz="4"/>
                    <w:bottom w:val="single" w:color="000000" w:sz="4"/>
                    <w:right w:val="single" w:color="000000" w:sz="4"/>
                  </w:tcBorders>
                </w:tcP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人副流感病毒</w:t>
                  </w:r>
                  <w:r>
                    <w:rPr>
                      <w:rFonts w:ascii="仿宋_GB2312" w:hAnsi="仿宋_GB2312" w:cs="仿宋_GB2312" w:eastAsia="仿宋_GB2312"/>
                      <w:sz w:val="21"/>
                    </w:rPr>
                    <w:t>IgM抗体检测试剂盒（胶体金法）</w:t>
                  </w: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盒</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252</w:t>
                  </w:r>
                </w:p>
              </w:tc>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2,520.00</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274"/>
                  <w:vMerge/>
                  <w:tcBorders>
                    <w:top w:val="none" w:color="000000" w:sz="4"/>
                    <w:left w:val="single" w:color="000000" w:sz="4"/>
                    <w:bottom w:val="single" w:color="000000" w:sz="4"/>
                    <w:right w:val="single" w:color="000000" w:sz="4"/>
                  </w:tcBorders>
                </w:tcP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登革病毒</w:t>
                  </w:r>
                  <w:r>
                    <w:rPr>
                      <w:rFonts w:ascii="仿宋_GB2312" w:hAnsi="仿宋_GB2312" w:cs="仿宋_GB2312" w:eastAsia="仿宋_GB2312"/>
                      <w:sz w:val="21"/>
                    </w:rPr>
                    <w:t>NS1抗原、IgG抗体、IgM抗体联合检测试剂（胶体金法）</w:t>
                  </w: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人份</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40</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44.6</w:t>
                  </w:r>
                </w:p>
              </w:tc>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1,784.00</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274"/>
                  <w:vMerge/>
                  <w:tcBorders>
                    <w:top w:val="none" w:color="000000" w:sz="4"/>
                    <w:left w:val="single" w:color="000000" w:sz="4"/>
                    <w:bottom w:val="single" w:color="000000" w:sz="4"/>
                    <w:right w:val="single" w:color="000000" w:sz="4"/>
                  </w:tcBorders>
                </w:tcP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基孔肯雅热</w:t>
                  </w:r>
                  <w:r>
                    <w:rPr>
                      <w:rFonts w:ascii="仿宋_GB2312" w:hAnsi="仿宋_GB2312" w:cs="仿宋_GB2312" w:eastAsia="仿宋_GB2312"/>
                      <w:sz w:val="21"/>
                    </w:rPr>
                    <w:t>IgG/IgM抗体检测试剂盒（胶体金法）</w:t>
                  </w: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人份</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40</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58</w:t>
                  </w:r>
                </w:p>
              </w:tc>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2,320.00</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274"/>
                  <w:vMerge/>
                  <w:tcBorders>
                    <w:top w:val="none" w:color="000000" w:sz="4"/>
                    <w:left w:val="single" w:color="000000" w:sz="4"/>
                    <w:bottom w:val="single" w:color="000000" w:sz="4"/>
                    <w:right w:val="single" w:color="000000" w:sz="4"/>
                  </w:tcBorders>
                </w:tcP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沙门氏菌属诊断血清</w:t>
                  </w:r>
                  <w:r>
                    <w:rPr>
                      <w:rFonts w:ascii="仿宋_GB2312" w:hAnsi="仿宋_GB2312" w:cs="仿宋_GB2312" w:eastAsia="仿宋_GB2312"/>
                      <w:sz w:val="21"/>
                    </w:rPr>
                    <w:t>A-F</w:t>
                  </w: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盒</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232</w:t>
                  </w:r>
                </w:p>
              </w:tc>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232.00</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274"/>
                  <w:vMerge/>
                  <w:tcBorders>
                    <w:top w:val="none" w:color="000000" w:sz="4"/>
                    <w:left w:val="single" w:color="000000" w:sz="4"/>
                    <w:bottom w:val="single" w:color="000000" w:sz="4"/>
                    <w:right w:val="single" w:color="000000" w:sz="4"/>
                  </w:tcBorders>
                </w:tcP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沙门氏菌属诊断血清</w:t>
                  </w:r>
                  <w:r>
                    <w:rPr>
                      <w:rFonts w:ascii="仿宋_GB2312" w:hAnsi="仿宋_GB2312" w:cs="仿宋_GB2312" w:eastAsia="仿宋_GB2312"/>
                      <w:sz w:val="21"/>
                    </w:rPr>
                    <w:t>Vi</w:t>
                  </w: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盒</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232</w:t>
                  </w:r>
                </w:p>
              </w:tc>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232.00</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274"/>
                  <w:vMerge/>
                  <w:tcBorders>
                    <w:top w:val="none" w:color="000000" w:sz="4"/>
                    <w:left w:val="single" w:color="000000" w:sz="4"/>
                    <w:bottom w:val="single" w:color="000000" w:sz="4"/>
                    <w:right w:val="single" w:color="000000" w:sz="4"/>
                  </w:tcBorders>
                </w:tcP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沙门氏菌属诊断血清</w:t>
                  </w:r>
                  <w:r>
                    <w:rPr>
                      <w:rFonts w:ascii="仿宋_GB2312" w:hAnsi="仿宋_GB2312" w:cs="仿宋_GB2312" w:eastAsia="仿宋_GB2312"/>
                      <w:sz w:val="21"/>
                    </w:rPr>
                    <w:t>30种</w:t>
                  </w: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盒</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3240</w:t>
                  </w:r>
                </w:p>
              </w:tc>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3,240.00</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274"/>
                  <w:vMerge/>
                  <w:tcBorders>
                    <w:top w:val="none" w:color="000000" w:sz="4"/>
                    <w:left w:val="single" w:color="000000" w:sz="4"/>
                    <w:bottom w:val="single" w:color="000000" w:sz="4"/>
                    <w:right w:val="single" w:color="000000" w:sz="4"/>
                  </w:tcBorders>
                </w:tcP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沙门氏菌属诊断血清</w:t>
                  </w:r>
                  <w:r>
                    <w:rPr>
                      <w:rFonts w:ascii="仿宋_GB2312" w:hAnsi="仿宋_GB2312" w:cs="仿宋_GB2312" w:eastAsia="仿宋_GB2312"/>
                      <w:sz w:val="21"/>
                    </w:rPr>
                    <w:t>60种</w:t>
                  </w: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盒</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5820</w:t>
                  </w:r>
                </w:p>
              </w:tc>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5,820.00</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274"/>
                  <w:vMerge/>
                  <w:tcBorders>
                    <w:top w:val="none" w:color="000000" w:sz="4"/>
                    <w:left w:val="single" w:color="000000" w:sz="4"/>
                    <w:bottom w:val="single" w:color="000000" w:sz="4"/>
                    <w:right w:val="single" w:color="000000" w:sz="4"/>
                  </w:tcBorders>
                </w:tcP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志贺氏菌属诊断血清</w:t>
                  </w:r>
                  <w:r>
                    <w:rPr>
                      <w:rFonts w:ascii="仿宋_GB2312" w:hAnsi="仿宋_GB2312" w:cs="仿宋_GB2312" w:eastAsia="仿宋_GB2312"/>
                      <w:sz w:val="21"/>
                    </w:rPr>
                    <w:t>22种</w:t>
                  </w: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盒</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2910</w:t>
                  </w:r>
                </w:p>
              </w:tc>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2,910.00</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274"/>
                  <w:vMerge/>
                  <w:tcBorders>
                    <w:top w:val="none" w:color="000000" w:sz="4"/>
                    <w:left w:val="single" w:color="000000" w:sz="4"/>
                    <w:bottom w:val="single" w:color="000000" w:sz="4"/>
                    <w:right w:val="single" w:color="000000" w:sz="4"/>
                  </w:tcBorders>
                </w:tcP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志贺氏菌属诊断血清</w:t>
                  </w:r>
                  <w:r>
                    <w:rPr>
                      <w:rFonts w:ascii="仿宋_GB2312" w:hAnsi="仿宋_GB2312" w:cs="仿宋_GB2312" w:eastAsia="仿宋_GB2312"/>
                      <w:sz w:val="21"/>
                    </w:rPr>
                    <w:t>50种</w:t>
                  </w: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盒</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5490</w:t>
                  </w:r>
                </w:p>
              </w:tc>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5,490.00</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274"/>
                  <w:vMerge/>
                  <w:tcBorders>
                    <w:top w:val="none" w:color="000000" w:sz="4"/>
                    <w:left w:val="single" w:color="000000" w:sz="4"/>
                    <w:bottom w:val="single" w:color="000000" w:sz="4"/>
                    <w:right w:val="single" w:color="000000" w:sz="4"/>
                  </w:tcBorders>
                </w:tcP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人类免疫缺陷病毒</w:t>
                  </w:r>
                  <w:r>
                    <w:rPr>
                      <w:rFonts w:ascii="仿宋_GB2312" w:hAnsi="仿宋_GB2312" w:cs="仿宋_GB2312" w:eastAsia="仿宋_GB2312"/>
                      <w:sz w:val="21"/>
                    </w:rPr>
                    <w:t>I型抗体(抗HIV-I)血清(液体)标准物质</w:t>
                  </w: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支</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60</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97</w:t>
                  </w:r>
                </w:p>
              </w:tc>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5,820.00</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274"/>
                  <w:vMerge/>
                  <w:tcBorders>
                    <w:top w:val="none" w:color="000000" w:sz="4"/>
                    <w:left w:val="single" w:color="000000" w:sz="4"/>
                    <w:bottom w:val="single" w:color="000000" w:sz="4"/>
                    <w:right w:val="single" w:color="000000" w:sz="4"/>
                  </w:tcBorders>
                </w:tcP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梅毒螺旋体抗体</w:t>
                  </w:r>
                  <w:r>
                    <w:rPr>
                      <w:rFonts w:ascii="仿宋_GB2312" w:hAnsi="仿宋_GB2312" w:cs="仿宋_GB2312" w:eastAsia="仿宋_GB2312"/>
                      <w:sz w:val="21"/>
                    </w:rPr>
                    <w:t>(抗TP)血清(液体</w:t>
                  </w:r>
                  <w:r>
                    <w:br/>
                  </w:r>
                  <w:r>
                    <w:rPr>
                      <w:rFonts w:ascii="仿宋_GB2312" w:hAnsi="仿宋_GB2312" w:cs="仿宋_GB2312" w:eastAsia="仿宋_GB2312"/>
                      <w:sz w:val="21"/>
                    </w:rPr>
                    <w:t>质控品</w:t>
                  </w: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支</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60</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29</w:t>
                  </w:r>
                </w:p>
              </w:tc>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1,740.00</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274"/>
                  <w:vMerge/>
                  <w:tcBorders>
                    <w:top w:val="none" w:color="000000" w:sz="4"/>
                    <w:left w:val="single" w:color="000000" w:sz="4"/>
                    <w:bottom w:val="single" w:color="000000" w:sz="4"/>
                    <w:right w:val="single" w:color="000000" w:sz="4"/>
                  </w:tcBorders>
                </w:tcP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丙型肝炎病毒抗体</w:t>
                  </w:r>
                  <w:r>
                    <w:rPr>
                      <w:rFonts w:ascii="仿宋_GB2312" w:hAnsi="仿宋_GB2312" w:cs="仿宋_GB2312" w:eastAsia="仿宋_GB2312"/>
                      <w:sz w:val="21"/>
                    </w:rPr>
                    <w:t>(HCVAb)系列血清</w:t>
                  </w:r>
                  <w:r>
                    <w:br/>
                  </w:r>
                  <w:r>
                    <w:rPr>
                      <w:rFonts w:ascii="仿宋_GB2312" w:hAnsi="仿宋_GB2312" w:cs="仿宋_GB2312" w:eastAsia="仿宋_GB2312"/>
                      <w:sz w:val="21"/>
                    </w:rPr>
                    <w:t>(液体)标准物质</w:t>
                  </w: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支</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60</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29</w:t>
                  </w:r>
                </w:p>
              </w:tc>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1,740.00</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274"/>
                  <w:vMerge/>
                  <w:tcBorders>
                    <w:top w:val="none" w:color="000000" w:sz="4"/>
                    <w:left w:val="single" w:color="000000" w:sz="4"/>
                    <w:bottom w:val="single" w:color="000000" w:sz="4"/>
                    <w:right w:val="single" w:color="000000" w:sz="4"/>
                  </w:tcBorders>
                </w:tcP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大试管</w:t>
                  </w:r>
                  <w:r>
                    <w:rPr>
                      <w:rFonts w:ascii="仿宋_GB2312" w:hAnsi="仿宋_GB2312" w:cs="仿宋_GB2312" w:eastAsia="仿宋_GB2312"/>
                      <w:sz w:val="21"/>
                    </w:rPr>
                    <w:t>(2号)</w:t>
                  </w: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支</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100</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1.9</w:t>
                  </w:r>
                </w:p>
              </w:tc>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190.00</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274"/>
                  <w:vMerge/>
                  <w:tcBorders>
                    <w:top w:val="none" w:color="000000" w:sz="4"/>
                    <w:left w:val="single" w:color="000000" w:sz="4"/>
                    <w:bottom w:val="single" w:color="000000" w:sz="4"/>
                    <w:right w:val="single" w:color="000000" w:sz="4"/>
                  </w:tcBorders>
                </w:tcP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硅橡胶试管塞</w:t>
                  </w:r>
                  <w:r>
                    <w:rPr>
                      <w:rFonts w:ascii="仿宋_GB2312" w:hAnsi="仿宋_GB2312" w:cs="仿宋_GB2312" w:eastAsia="仿宋_GB2312"/>
                      <w:sz w:val="21"/>
                    </w:rPr>
                    <w:t>(小试管)</w:t>
                  </w: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只</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100</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1.5</w:t>
                  </w:r>
                </w:p>
              </w:tc>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150.00</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274"/>
                  <w:vMerge/>
                  <w:tcBorders>
                    <w:top w:val="none" w:color="000000" w:sz="4"/>
                    <w:left w:val="single" w:color="000000" w:sz="4"/>
                    <w:bottom w:val="single" w:color="000000" w:sz="4"/>
                    <w:right w:val="single" w:color="000000" w:sz="4"/>
                  </w:tcBorders>
                </w:tcP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梅毒螺旋体抗体检测试剂盒（乳胶法</w:t>
                  </w: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人份</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800</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1.6</w:t>
                  </w:r>
                </w:p>
              </w:tc>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1,280.00</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274"/>
                  <w:vMerge/>
                  <w:tcBorders>
                    <w:top w:val="none" w:color="000000" w:sz="4"/>
                    <w:left w:val="single" w:color="000000" w:sz="4"/>
                    <w:bottom w:val="single" w:color="000000" w:sz="4"/>
                    <w:right w:val="single" w:color="000000" w:sz="4"/>
                  </w:tcBorders>
                </w:tcP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肺炎衣原体</w:t>
                  </w:r>
                  <w:r>
                    <w:rPr>
                      <w:rFonts w:ascii="仿宋_GB2312" w:hAnsi="仿宋_GB2312" w:cs="仿宋_GB2312" w:eastAsia="仿宋_GB2312"/>
                      <w:sz w:val="21"/>
                    </w:rPr>
                    <w:t>IgM抗体检测试剂盒（胶体金法）</w:t>
                  </w: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盒</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40</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203</w:t>
                  </w:r>
                </w:p>
              </w:tc>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8,120.00</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bl>
          <w:p>
            <w:pPr>
              <w:pStyle w:val="null3"/>
              <w:jc w:val="left"/>
            </w:pPr>
            <w:r>
              <w:rPr>
                <w:rFonts w:ascii="仿宋_GB2312" w:hAnsi="仿宋_GB2312" w:cs="仿宋_GB2312" w:eastAsia="仿宋_GB2312"/>
              </w:rPr>
              <w:t>注：因系统固化原因，本包采购清单及标的名称、单价限价、核心产品等以此为准。</w:t>
            </w:r>
          </w:p>
          <w:p>
            <w:pPr>
              <w:pStyle w:val="null3"/>
              <w:jc w:val="left"/>
            </w:pPr>
            <w:r>
              <w:rPr>
                <w:rFonts w:ascii="仿宋_GB2312" w:hAnsi="仿宋_GB2312" w:cs="仿宋_GB2312" w:eastAsia="仿宋_GB2312"/>
              </w:rPr>
              <w:t xml:space="preserve"> </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第三包技术要求</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356"/>
              <w:gridCol w:w="1258"/>
              <w:gridCol w:w="3311"/>
              <w:gridCol w:w="670"/>
            </w:tblGrid>
            <w:tr>
              <w:tc>
                <w:tcPr>
                  <w:tcW w:type="dxa" w:w="3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12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产品名称</w:t>
                  </w:r>
                  <w:r>
                    <w:rPr>
                      <w:rFonts w:ascii="仿宋_GB2312" w:hAnsi="仿宋_GB2312" w:cs="仿宋_GB2312" w:eastAsia="仿宋_GB2312"/>
                      <w:sz w:val="21"/>
                    </w:rPr>
                    <w:t>(标的名称)</w:t>
                  </w:r>
                </w:p>
              </w:tc>
              <w:tc>
                <w:tcPr>
                  <w:tcW w:type="dxa" w:w="33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技术参数及功能要求</w:t>
                  </w:r>
                </w:p>
              </w:tc>
              <w:tc>
                <w:tcPr>
                  <w:tcW w:type="dxa" w:w="6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备注</w:t>
                  </w: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透明试管</w:t>
                  </w:r>
                </w:p>
              </w:tc>
              <w:tc>
                <w:tcPr>
                  <w:tcW w:type="dxa" w:w="3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★规格：16</w:t>
                  </w:r>
                  <w:r>
                    <w:rPr>
                      <w:rFonts w:ascii="仿宋_GB2312" w:hAnsi="仿宋_GB2312" w:cs="仿宋_GB2312" w:eastAsia="仿宋_GB2312"/>
                      <w:sz w:val="21"/>
                    </w:rPr>
                    <w:t>×</w:t>
                  </w:r>
                  <w:r>
                    <w:rPr>
                      <w:rFonts w:ascii="仿宋_GB2312" w:hAnsi="仿宋_GB2312" w:cs="仿宋_GB2312" w:eastAsia="仿宋_GB2312"/>
                      <w:sz w:val="21"/>
                    </w:rPr>
                    <w:t>100</w:t>
                  </w:r>
                  <w:r>
                    <w:rPr>
                      <w:rFonts w:ascii="仿宋_GB2312" w:hAnsi="仿宋_GB2312" w:cs="仿宋_GB2312" w:eastAsia="仿宋_GB2312"/>
                      <w:sz w:val="21"/>
                    </w:rPr>
                    <w:t>mm</w:t>
                  </w:r>
                  <w:r>
                    <w:rPr>
                      <w:rFonts w:ascii="仿宋_GB2312" w:hAnsi="仿宋_GB2312" w:cs="仿宋_GB2312" w:eastAsia="仿宋_GB2312"/>
                      <w:sz w:val="21"/>
                    </w:rPr>
                    <w:t>，</w:t>
                  </w:r>
                  <w:r>
                    <w:rPr>
                      <w:rFonts w:ascii="仿宋_GB2312" w:hAnsi="仿宋_GB2312" w:cs="仿宋_GB2312" w:eastAsia="仿宋_GB2312"/>
                      <w:sz w:val="21"/>
                    </w:rPr>
                    <w:t>500支/包，2000支/件</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要求：塑料材质。</w:t>
                  </w:r>
                </w:p>
              </w:tc>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乙型肝炎病毒</w:t>
                  </w:r>
                  <w:r>
                    <w:rPr>
                      <w:rFonts w:ascii="仿宋_GB2312" w:hAnsi="仿宋_GB2312" w:cs="仿宋_GB2312" w:eastAsia="仿宋_GB2312"/>
                      <w:sz w:val="21"/>
                    </w:rPr>
                    <w:t>e抗体(HBeAb)血清(液体)质控品</w:t>
                  </w:r>
                </w:p>
              </w:tc>
              <w:tc>
                <w:tcPr>
                  <w:tcW w:type="dxa" w:w="3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规格：</w:t>
                  </w:r>
                  <w:r>
                    <w:rPr>
                      <w:rFonts w:ascii="仿宋_GB2312" w:hAnsi="仿宋_GB2312" w:cs="仿宋_GB2312" w:eastAsia="仿宋_GB2312"/>
                      <w:sz w:val="21"/>
                    </w:rPr>
                    <w:t>45NCU/ml，0.5ml</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要求：用于乙型肝炎病毒</w:t>
                  </w:r>
                  <w:r>
                    <w:rPr>
                      <w:rFonts w:ascii="仿宋_GB2312" w:hAnsi="仿宋_GB2312" w:cs="仿宋_GB2312" w:eastAsia="仿宋_GB2312"/>
                      <w:sz w:val="21"/>
                    </w:rPr>
                    <w:t>e抗体(HBeAb)血清(液体)的质控品</w:t>
                  </w:r>
                  <w:r>
                    <w:rPr>
                      <w:rFonts w:ascii="仿宋_GB2312" w:hAnsi="仿宋_GB2312" w:cs="仿宋_GB2312" w:eastAsia="仿宋_GB2312"/>
                      <w:sz w:val="21"/>
                    </w:rPr>
                    <w:t>。</w:t>
                  </w:r>
                </w:p>
              </w:tc>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乙型肝炎病毒</w:t>
                  </w:r>
                  <w:r>
                    <w:rPr>
                      <w:rFonts w:ascii="仿宋_GB2312" w:hAnsi="仿宋_GB2312" w:cs="仿宋_GB2312" w:eastAsia="仿宋_GB2312"/>
                      <w:sz w:val="21"/>
                    </w:rPr>
                    <w:t>e抗原(HBeAg)(液体)质控品</w:t>
                  </w:r>
                </w:p>
              </w:tc>
              <w:tc>
                <w:tcPr>
                  <w:tcW w:type="dxa" w:w="3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★规格：64NCU/ml，0.5ml</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要求：用于乙型肝炎病毒</w:t>
                  </w:r>
                  <w:r>
                    <w:rPr>
                      <w:rFonts w:ascii="仿宋_GB2312" w:hAnsi="仿宋_GB2312" w:cs="仿宋_GB2312" w:eastAsia="仿宋_GB2312"/>
                      <w:sz w:val="21"/>
                    </w:rPr>
                    <w:t>e抗原(HBeAg)(液体)的质控品</w:t>
                  </w:r>
                  <w:r>
                    <w:rPr>
                      <w:rFonts w:ascii="仿宋_GB2312" w:hAnsi="仿宋_GB2312" w:cs="仿宋_GB2312" w:eastAsia="仿宋_GB2312"/>
                      <w:sz w:val="21"/>
                    </w:rPr>
                    <w:t>。</w:t>
                  </w:r>
                </w:p>
              </w:tc>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乙型肝炎病毒表面抗体</w:t>
                  </w:r>
                  <w:r>
                    <w:rPr>
                      <w:rFonts w:ascii="仿宋_GB2312" w:hAnsi="仿宋_GB2312" w:cs="仿宋_GB2312" w:eastAsia="仿宋_GB2312"/>
                      <w:sz w:val="21"/>
                    </w:rPr>
                    <w:t>(HBsAb)血清(液体)质控品</w:t>
                  </w:r>
                </w:p>
              </w:tc>
              <w:tc>
                <w:tcPr>
                  <w:tcW w:type="dxa" w:w="3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★规格：480mlu/ml，0.5ml</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要求：用于乙型肝炎病毒表面抗体</w:t>
                  </w:r>
                  <w:r>
                    <w:rPr>
                      <w:rFonts w:ascii="仿宋_GB2312" w:hAnsi="仿宋_GB2312" w:cs="仿宋_GB2312" w:eastAsia="仿宋_GB2312"/>
                      <w:sz w:val="21"/>
                    </w:rPr>
                    <w:t>(HBsAb)血清(液体)的质控品</w:t>
                  </w:r>
                  <w:r>
                    <w:rPr>
                      <w:rFonts w:ascii="仿宋_GB2312" w:hAnsi="仿宋_GB2312" w:cs="仿宋_GB2312" w:eastAsia="仿宋_GB2312"/>
                      <w:sz w:val="21"/>
                    </w:rPr>
                    <w:t>。</w:t>
                  </w:r>
                </w:p>
              </w:tc>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乙型肝炎病毒表面抗原</w:t>
                  </w:r>
                  <w:r>
                    <w:rPr>
                      <w:rFonts w:ascii="仿宋_GB2312" w:hAnsi="仿宋_GB2312" w:cs="仿宋_GB2312" w:eastAsia="仿宋_GB2312"/>
                      <w:sz w:val="21"/>
                    </w:rPr>
                    <w:t>(HBsAg)(液体)质控品</w:t>
                  </w:r>
                </w:p>
              </w:tc>
              <w:tc>
                <w:tcPr>
                  <w:tcW w:type="dxa" w:w="3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★规格：64IU/ml,0.5ml</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要求：用于乙型肝炎病毒表面抗原</w:t>
                  </w:r>
                  <w:r>
                    <w:rPr>
                      <w:rFonts w:ascii="仿宋_GB2312" w:hAnsi="仿宋_GB2312" w:cs="仿宋_GB2312" w:eastAsia="仿宋_GB2312"/>
                      <w:sz w:val="21"/>
                    </w:rPr>
                    <w:t>(HBsAg)(液体)的质控品</w:t>
                  </w:r>
                  <w:r>
                    <w:rPr>
                      <w:rFonts w:ascii="仿宋_GB2312" w:hAnsi="仿宋_GB2312" w:cs="仿宋_GB2312" w:eastAsia="仿宋_GB2312"/>
                      <w:sz w:val="21"/>
                    </w:rPr>
                    <w:t>。</w:t>
                  </w:r>
                </w:p>
              </w:tc>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乙型肝炎病毒核心抗体</w:t>
                  </w:r>
                  <w:r>
                    <w:rPr>
                      <w:rFonts w:ascii="仿宋_GB2312" w:hAnsi="仿宋_GB2312" w:cs="仿宋_GB2312" w:eastAsia="仿宋_GB2312"/>
                      <w:sz w:val="21"/>
                    </w:rPr>
                    <w:t>(HBcAb)(液体)质控品</w:t>
                  </w:r>
                </w:p>
              </w:tc>
              <w:tc>
                <w:tcPr>
                  <w:tcW w:type="dxa" w:w="3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★规格：64NCU/ml，0.5ml</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要求：用于乙型肝炎病毒</w:t>
                  </w:r>
                  <w:r>
                    <w:rPr>
                      <w:rFonts w:ascii="仿宋_GB2312" w:hAnsi="仿宋_GB2312" w:cs="仿宋_GB2312" w:eastAsia="仿宋_GB2312"/>
                      <w:sz w:val="21"/>
                    </w:rPr>
                    <w:t>e抗</w:t>
                  </w:r>
                  <w:r>
                    <w:rPr>
                      <w:rFonts w:ascii="仿宋_GB2312" w:hAnsi="仿宋_GB2312" w:cs="仿宋_GB2312" w:eastAsia="仿宋_GB2312"/>
                      <w:sz w:val="21"/>
                    </w:rPr>
                    <w:t>体</w:t>
                  </w:r>
                  <w:r>
                    <w:rPr>
                      <w:rFonts w:ascii="仿宋_GB2312" w:hAnsi="仿宋_GB2312" w:cs="仿宋_GB2312" w:eastAsia="仿宋_GB2312"/>
                      <w:sz w:val="21"/>
                    </w:rPr>
                    <w:t>(HBeAg)的(液体)质控品</w:t>
                  </w:r>
                  <w:r>
                    <w:rPr>
                      <w:rFonts w:ascii="仿宋_GB2312" w:hAnsi="仿宋_GB2312" w:cs="仿宋_GB2312" w:eastAsia="仿宋_GB2312"/>
                      <w:sz w:val="21"/>
                    </w:rPr>
                    <w:t>。</w:t>
                  </w:r>
                </w:p>
              </w:tc>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SFW清洗液</w:t>
                  </w:r>
                </w:p>
              </w:tc>
              <w:tc>
                <w:tcPr>
                  <w:tcW w:type="dxa" w:w="3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★规格：20L</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2.★要求：用于临床检验设备的清洗液，适用于本院凝血SF-8200。</w:t>
                  </w:r>
                </w:p>
              </w:tc>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SF系列凝血测试仪用反应杯（SF-8200)</w:t>
                  </w:r>
                </w:p>
              </w:tc>
              <w:tc>
                <w:tcPr>
                  <w:tcW w:type="dxa" w:w="3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★规格：1000个/盘</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2.★要求：适用于本院SF-II 8200设备。</w:t>
                  </w:r>
                </w:p>
              </w:tc>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特殊清洗液</w:t>
                  </w:r>
                </w:p>
              </w:tc>
              <w:tc>
                <w:tcPr>
                  <w:tcW w:type="dxa" w:w="3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★规格：10ML</w:t>
                  </w:r>
                  <w:r>
                    <w:rPr>
                      <w:rFonts w:ascii="仿宋_GB2312" w:hAnsi="仿宋_GB2312" w:cs="仿宋_GB2312" w:eastAsia="仿宋_GB2312"/>
                      <w:sz w:val="21"/>
                    </w:rPr>
                    <w:t>×</w:t>
                  </w:r>
                  <w:r>
                    <w:rPr>
                      <w:rFonts w:ascii="仿宋_GB2312" w:hAnsi="仿宋_GB2312" w:cs="仿宋_GB2312" w:eastAsia="仿宋_GB2312"/>
                      <w:sz w:val="21"/>
                    </w:rPr>
                    <w:t>12</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2.★要求：用于临床检验设备的清洗液，适用于本院凝血SF-8200。</w:t>
                  </w:r>
                </w:p>
              </w:tc>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三角烧瓶硅胶塞</w:t>
                  </w:r>
                </w:p>
              </w:tc>
              <w:tc>
                <w:tcPr>
                  <w:tcW w:type="dxa" w:w="3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★规格：33-38mm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2.★要求：用于微生物实验的三角瓶硅胶塞</w:t>
                  </w:r>
                  <w:r>
                    <w:rPr>
                      <w:rFonts w:ascii="仿宋_GB2312" w:hAnsi="仿宋_GB2312" w:cs="仿宋_GB2312" w:eastAsia="仿宋_GB2312"/>
                      <w:sz w:val="21"/>
                    </w:rPr>
                    <w:t>。</w:t>
                  </w:r>
                </w:p>
              </w:tc>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小口三角烧瓶</w:t>
                  </w:r>
                </w:p>
              </w:tc>
              <w:tc>
                <w:tcPr>
                  <w:tcW w:type="dxa" w:w="3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★规格：1000ML</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2.★要求：用于微生物实验的三角瓶。</w:t>
                  </w:r>
                </w:p>
              </w:tc>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正常值凝血质控品</w:t>
                  </w:r>
                </w:p>
              </w:tc>
              <w:tc>
                <w:tcPr>
                  <w:tcW w:type="dxa" w:w="3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★规格：1ml</w:t>
                  </w:r>
                  <w:r>
                    <w:rPr>
                      <w:rFonts w:ascii="仿宋_GB2312" w:hAnsi="仿宋_GB2312" w:cs="仿宋_GB2312" w:eastAsia="仿宋_GB2312"/>
                      <w:sz w:val="21"/>
                    </w:rPr>
                    <w:t>×</w:t>
                  </w:r>
                  <w:r>
                    <w:rPr>
                      <w:rFonts w:ascii="仿宋_GB2312" w:hAnsi="仿宋_GB2312" w:cs="仿宋_GB2312" w:eastAsia="仿宋_GB2312"/>
                      <w:sz w:val="21"/>
                    </w:rPr>
                    <w:t>10</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2.★要求：适用于本院SF-II 8200设备。</w:t>
                  </w:r>
                </w:p>
              </w:tc>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异常值凝血质控品</w:t>
                  </w:r>
                </w:p>
              </w:tc>
              <w:tc>
                <w:tcPr>
                  <w:tcW w:type="dxa" w:w="3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★规格：1ml</w:t>
                  </w:r>
                  <w:r>
                    <w:rPr>
                      <w:rFonts w:ascii="仿宋_GB2312" w:hAnsi="仿宋_GB2312" w:cs="仿宋_GB2312" w:eastAsia="仿宋_GB2312"/>
                      <w:sz w:val="21"/>
                    </w:rPr>
                    <w:t>×</w:t>
                  </w:r>
                  <w:r>
                    <w:rPr>
                      <w:rFonts w:ascii="仿宋_GB2312" w:hAnsi="仿宋_GB2312" w:cs="仿宋_GB2312" w:eastAsia="仿宋_GB2312"/>
                      <w:sz w:val="21"/>
                    </w:rPr>
                    <w:t>10</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2.★要求：适用于本院SF-II 8200设备。</w:t>
                  </w:r>
                </w:p>
              </w:tc>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SS琼脂培养基</w:t>
                  </w:r>
                </w:p>
              </w:tc>
              <w:tc>
                <w:tcPr>
                  <w:tcW w:type="dxa" w:w="331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★规格：250克/瓶</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2.★要求：适用微生物实验。</w:t>
                  </w:r>
                </w:p>
              </w:tc>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Z乳糖胆盐发酵培养基</w:t>
                  </w:r>
                </w:p>
              </w:tc>
              <w:tc>
                <w:tcPr>
                  <w:tcW w:type="dxa" w:w="3311"/>
                  <w:vMerge/>
                  <w:tcBorders>
                    <w:top w:val="none" w:color="000000" w:sz="4"/>
                    <w:left w:val="single" w:color="000000" w:sz="4"/>
                    <w:bottom w:val="single" w:color="000000" w:sz="4"/>
                    <w:right w:val="single" w:color="000000" w:sz="4"/>
                  </w:tcBorders>
                </w:tcPr>
                <w:p/>
              </w:tc>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革兰氏阴性杆菌增菌液</w:t>
                  </w:r>
                  <w:r>
                    <w:rPr>
                      <w:rFonts w:ascii="仿宋_GB2312" w:hAnsi="仿宋_GB2312" w:cs="仿宋_GB2312" w:eastAsia="仿宋_GB2312"/>
                      <w:sz w:val="21"/>
                    </w:rPr>
                    <w:t>(GN)</w:t>
                  </w:r>
                </w:p>
              </w:tc>
              <w:tc>
                <w:tcPr>
                  <w:tcW w:type="dxa" w:w="3311"/>
                  <w:vMerge/>
                  <w:tcBorders>
                    <w:top w:val="none" w:color="000000" w:sz="4"/>
                    <w:left w:val="single" w:color="000000" w:sz="4"/>
                    <w:bottom w:val="single" w:color="000000" w:sz="4"/>
                    <w:right w:val="single" w:color="000000" w:sz="4"/>
                  </w:tcBorders>
                </w:tcPr>
                <w:p/>
              </w:tc>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卵磷脂吐温胰蛋白胨大豆培养基</w:t>
                  </w:r>
                  <w:r>
                    <w:rPr>
                      <w:rFonts w:ascii="仿宋_GB2312" w:hAnsi="仿宋_GB2312" w:cs="仿宋_GB2312" w:eastAsia="仿宋_GB2312"/>
                      <w:sz w:val="21"/>
                    </w:rPr>
                    <w:t>/卵磷脂吐温80营养琼脂培养基</w:t>
                  </w:r>
                </w:p>
              </w:tc>
              <w:tc>
                <w:tcPr>
                  <w:tcW w:type="dxa" w:w="3311"/>
                  <w:vMerge/>
                  <w:tcBorders>
                    <w:top w:val="none" w:color="000000" w:sz="4"/>
                    <w:left w:val="single" w:color="000000" w:sz="4"/>
                    <w:bottom w:val="single" w:color="000000" w:sz="4"/>
                    <w:right w:val="single" w:color="000000" w:sz="4"/>
                  </w:tcBorders>
                </w:tcPr>
                <w:p/>
              </w:tc>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麦康凯琼脂</w:t>
                  </w:r>
                </w:p>
              </w:tc>
              <w:tc>
                <w:tcPr>
                  <w:tcW w:type="dxa" w:w="3311"/>
                  <w:vMerge/>
                  <w:tcBorders>
                    <w:top w:val="none" w:color="000000" w:sz="4"/>
                    <w:left w:val="single" w:color="000000" w:sz="4"/>
                    <w:bottom w:val="single" w:color="000000" w:sz="4"/>
                    <w:right w:val="single" w:color="000000" w:sz="4"/>
                  </w:tcBorders>
                </w:tcPr>
                <w:p/>
              </w:tc>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清洗液</w:t>
                  </w:r>
                  <w:r>
                    <w:rPr>
                      <w:rFonts w:ascii="仿宋_GB2312" w:hAnsi="仿宋_GB2312" w:cs="仿宋_GB2312" w:eastAsia="仿宋_GB2312"/>
                      <w:sz w:val="21"/>
                    </w:rPr>
                    <w:t>/洗脱液1</w:t>
                  </w:r>
                </w:p>
              </w:tc>
              <w:tc>
                <w:tcPr>
                  <w:tcW w:type="dxa" w:w="3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★规格：50ml</w:t>
                  </w:r>
                  <w:r>
                    <w:rPr>
                      <w:rFonts w:ascii="仿宋_GB2312" w:hAnsi="仿宋_GB2312" w:cs="仿宋_GB2312" w:eastAsia="仿宋_GB2312"/>
                      <w:sz w:val="21"/>
                    </w:rPr>
                    <w:t>×</w:t>
                  </w:r>
                  <w:r>
                    <w:rPr>
                      <w:rFonts w:ascii="仿宋_GB2312" w:hAnsi="仿宋_GB2312" w:cs="仿宋_GB2312" w:eastAsia="仿宋_GB2312"/>
                      <w:sz w:val="21"/>
                    </w:rPr>
                    <w:t>10瓶/盒</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2.★要求：适用微生物实验。</w:t>
                  </w:r>
                </w:p>
              </w:tc>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清洗液</w:t>
                  </w:r>
                  <w:r>
                    <w:rPr>
                      <w:rFonts w:ascii="仿宋_GB2312" w:hAnsi="仿宋_GB2312" w:cs="仿宋_GB2312" w:eastAsia="仿宋_GB2312"/>
                      <w:sz w:val="21"/>
                    </w:rPr>
                    <w:t>/洗脱液2</w:t>
                  </w:r>
                </w:p>
              </w:tc>
              <w:tc>
                <w:tcPr>
                  <w:tcW w:type="dxa" w:w="331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★规格：250克/瓶</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2.★要求：适用微生物实验。</w:t>
                  </w:r>
                </w:p>
              </w:tc>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肉汤培养基</w:t>
                  </w:r>
                  <w:r>
                    <w:rPr>
                      <w:rFonts w:ascii="仿宋_GB2312" w:hAnsi="仿宋_GB2312" w:cs="仿宋_GB2312" w:eastAsia="仿宋_GB2312"/>
                      <w:sz w:val="21"/>
                    </w:rPr>
                    <w:t>/营养肉汤培养基</w:t>
                  </w:r>
                </w:p>
              </w:tc>
              <w:tc>
                <w:tcPr>
                  <w:tcW w:type="dxa" w:w="3311"/>
                  <w:vMerge/>
                  <w:tcBorders>
                    <w:top w:val="none" w:color="000000" w:sz="4"/>
                    <w:left w:val="single" w:color="000000" w:sz="4"/>
                    <w:bottom w:val="single" w:color="000000" w:sz="4"/>
                    <w:right w:val="single" w:color="000000" w:sz="4"/>
                  </w:tcBorders>
                </w:tcPr>
                <w:p/>
              </w:tc>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乳糖蛋白胨培养基</w:t>
                  </w:r>
                </w:p>
              </w:tc>
              <w:tc>
                <w:tcPr>
                  <w:tcW w:type="dxa" w:w="3311"/>
                  <w:vMerge/>
                  <w:tcBorders>
                    <w:top w:val="none" w:color="000000" w:sz="4"/>
                    <w:left w:val="single" w:color="000000" w:sz="4"/>
                    <w:bottom w:val="single" w:color="000000" w:sz="4"/>
                    <w:right w:val="single" w:color="000000" w:sz="4"/>
                  </w:tcBorders>
                </w:tcPr>
                <w:p/>
              </w:tc>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三糖铁琼脂</w:t>
                  </w:r>
                  <w:r>
                    <w:rPr>
                      <w:rFonts w:ascii="仿宋_GB2312" w:hAnsi="仿宋_GB2312" w:cs="仿宋_GB2312" w:eastAsia="仿宋_GB2312"/>
                      <w:sz w:val="21"/>
                    </w:rPr>
                    <w:t>(TSI)</w:t>
                  </w:r>
                </w:p>
              </w:tc>
              <w:tc>
                <w:tcPr>
                  <w:tcW w:type="dxa" w:w="3311"/>
                  <w:vMerge/>
                  <w:tcBorders>
                    <w:top w:val="none" w:color="000000" w:sz="4"/>
                    <w:left w:val="single" w:color="000000" w:sz="4"/>
                    <w:bottom w:val="single" w:color="000000" w:sz="4"/>
                    <w:right w:val="single" w:color="000000" w:sz="4"/>
                  </w:tcBorders>
                </w:tcPr>
                <w:p/>
              </w:tc>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沙保罗氏琼脂</w:t>
                  </w:r>
                </w:p>
              </w:tc>
              <w:tc>
                <w:tcPr>
                  <w:tcW w:type="dxa" w:w="3311"/>
                  <w:vMerge/>
                  <w:tcBorders>
                    <w:top w:val="none" w:color="000000" w:sz="4"/>
                    <w:left w:val="single" w:color="000000" w:sz="4"/>
                    <w:bottom w:val="single" w:color="000000" w:sz="4"/>
                    <w:right w:val="single" w:color="000000" w:sz="4"/>
                  </w:tcBorders>
                </w:tcPr>
                <w:p/>
              </w:tc>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水解酪蛋白琼脂</w:t>
                  </w:r>
                  <w:r>
                    <w:rPr>
                      <w:rFonts w:ascii="仿宋_GB2312" w:hAnsi="仿宋_GB2312" w:cs="仿宋_GB2312" w:eastAsia="仿宋_GB2312"/>
                      <w:sz w:val="21"/>
                    </w:rPr>
                    <w:t>(MH琼脂)</w:t>
                  </w:r>
                </w:p>
              </w:tc>
              <w:tc>
                <w:tcPr>
                  <w:tcW w:type="dxa" w:w="3311"/>
                  <w:vMerge/>
                  <w:tcBorders>
                    <w:top w:val="none" w:color="000000" w:sz="4"/>
                    <w:left w:val="single" w:color="000000" w:sz="4"/>
                    <w:bottom w:val="single" w:color="000000" w:sz="4"/>
                    <w:right w:val="single" w:color="000000" w:sz="4"/>
                  </w:tcBorders>
                </w:tcPr>
                <w:p/>
              </w:tc>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亚硫酸铋琼脂</w:t>
                  </w:r>
                  <w:r>
                    <w:rPr>
                      <w:rFonts w:ascii="仿宋_GB2312" w:hAnsi="仿宋_GB2312" w:cs="仿宋_GB2312" w:eastAsia="仿宋_GB2312"/>
                      <w:sz w:val="21"/>
                    </w:rPr>
                    <w:t>(BS)(含指示剂)</w:t>
                  </w:r>
                </w:p>
              </w:tc>
              <w:tc>
                <w:tcPr>
                  <w:tcW w:type="dxa" w:w="3311"/>
                  <w:vMerge/>
                  <w:tcBorders>
                    <w:top w:val="none" w:color="000000" w:sz="4"/>
                    <w:left w:val="single" w:color="000000" w:sz="4"/>
                    <w:bottom w:val="single" w:color="000000" w:sz="4"/>
                    <w:right w:val="single" w:color="000000" w:sz="4"/>
                  </w:tcBorders>
                </w:tcPr>
                <w:p/>
              </w:tc>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亚硒酸盐增菌液</w:t>
                  </w:r>
                  <w:r>
                    <w:rPr>
                      <w:rFonts w:ascii="仿宋_GB2312" w:hAnsi="仿宋_GB2312" w:cs="仿宋_GB2312" w:eastAsia="仿宋_GB2312"/>
                      <w:sz w:val="21"/>
                    </w:rPr>
                    <w:t>(SF)</w:t>
                  </w:r>
                </w:p>
              </w:tc>
              <w:tc>
                <w:tcPr>
                  <w:tcW w:type="dxa" w:w="3311"/>
                  <w:vMerge/>
                  <w:tcBorders>
                    <w:top w:val="none" w:color="000000" w:sz="4"/>
                    <w:left w:val="single" w:color="000000" w:sz="4"/>
                    <w:bottom w:val="single" w:color="000000" w:sz="4"/>
                    <w:right w:val="single" w:color="000000" w:sz="4"/>
                  </w:tcBorders>
                </w:tcPr>
                <w:p/>
              </w:tc>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伊红美兰琼脂</w:t>
                  </w:r>
                  <w:r>
                    <w:rPr>
                      <w:rFonts w:ascii="仿宋_GB2312" w:hAnsi="仿宋_GB2312" w:cs="仿宋_GB2312" w:eastAsia="仿宋_GB2312"/>
                      <w:sz w:val="21"/>
                    </w:rPr>
                    <w:t>(EMB曙红亚甲兰)</w:t>
                  </w:r>
                </w:p>
              </w:tc>
              <w:tc>
                <w:tcPr>
                  <w:tcW w:type="dxa" w:w="3311"/>
                  <w:vMerge/>
                  <w:tcBorders>
                    <w:top w:val="none" w:color="000000" w:sz="4"/>
                    <w:left w:val="single" w:color="000000" w:sz="4"/>
                    <w:bottom w:val="single" w:color="000000" w:sz="4"/>
                    <w:right w:val="single" w:color="000000" w:sz="4"/>
                  </w:tcBorders>
                </w:tcPr>
                <w:p/>
              </w:tc>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营养琼脂培养基</w:t>
                  </w:r>
                </w:p>
              </w:tc>
              <w:tc>
                <w:tcPr>
                  <w:tcW w:type="dxa" w:w="3311"/>
                  <w:vMerge/>
                  <w:tcBorders>
                    <w:top w:val="none" w:color="000000" w:sz="4"/>
                    <w:left w:val="single" w:color="000000" w:sz="4"/>
                    <w:bottom w:val="single" w:color="000000" w:sz="4"/>
                    <w:right w:val="single" w:color="000000" w:sz="4"/>
                  </w:tcBorders>
                </w:tcPr>
                <w:p/>
              </w:tc>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玻璃小导管（产气试验用长度</w:t>
                  </w:r>
                  <w:r>
                    <w:rPr>
                      <w:rFonts w:ascii="仿宋_GB2312" w:hAnsi="仿宋_GB2312" w:cs="仿宋_GB2312" w:eastAsia="仿宋_GB2312"/>
                      <w:sz w:val="21"/>
                    </w:rPr>
                    <w:t>3cm)</w:t>
                  </w:r>
                </w:p>
              </w:tc>
              <w:tc>
                <w:tcPr>
                  <w:tcW w:type="dxa" w:w="3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★规格：100只</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2.★要求：适用微生物实验。</w:t>
                  </w:r>
                </w:p>
              </w:tc>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洗脱液（复方中和剂含有甘氨酸硫代硫酸钠吐温</w:t>
                  </w:r>
                  <w:r>
                    <w:rPr>
                      <w:rFonts w:ascii="仿宋_GB2312" w:hAnsi="仿宋_GB2312" w:cs="仿宋_GB2312" w:eastAsia="仿宋_GB2312"/>
                      <w:sz w:val="21"/>
                    </w:rPr>
                    <w:t>80和卵磷脂）</w:t>
                  </w:r>
                </w:p>
              </w:tc>
              <w:tc>
                <w:tcPr>
                  <w:tcW w:type="dxa" w:w="3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★规格：9ml×10支</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2.★要求：适用微生物实验。</w:t>
                  </w:r>
                </w:p>
              </w:tc>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洗脱液（复方中和剂含有甘氨酸硫代硫酸钠吐温</w:t>
                  </w:r>
                  <w:r>
                    <w:rPr>
                      <w:rFonts w:ascii="仿宋_GB2312" w:hAnsi="仿宋_GB2312" w:cs="仿宋_GB2312" w:eastAsia="仿宋_GB2312"/>
                      <w:sz w:val="21"/>
                    </w:rPr>
                    <w:t>80和卵磷脂）</w:t>
                  </w:r>
                </w:p>
              </w:tc>
              <w:tc>
                <w:tcPr>
                  <w:tcW w:type="dxa" w:w="3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★规格：10ml×10支</w:t>
                  </w:r>
                </w:p>
                <w:p>
                  <w:pPr>
                    <w:pStyle w:val="null3"/>
                    <w:jc w:val="both"/>
                  </w:pPr>
                  <w:r>
                    <w:rPr>
                      <w:rFonts w:ascii="仿宋_GB2312" w:hAnsi="仿宋_GB2312" w:cs="仿宋_GB2312" w:eastAsia="仿宋_GB2312"/>
                      <w:sz w:val="21"/>
                    </w:rPr>
                    <w:t>2.★要求：适用微生物实验。</w:t>
                  </w:r>
                </w:p>
              </w:tc>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洗脱液（复方中和剂含有甘氨酸硫代硫酸钠吐温</w:t>
                  </w:r>
                  <w:r>
                    <w:rPr>
                      <w:rFonts w:ascii="仿宋_GB2312" w:hAnsi="仿宋_GB2312" w:cs="仿宋_GB2312" w:eastAsia="仿宋_GB2312"/>
                      <w:sz w:val="21"/>
                    </w:rPr>
                    <w:t>80和卵磷脂）</w:t>
                  </w:r>
                </w:p>
              </w:tc>
              <w:tc>
                <w:tcPr>
                  <w:tcW w:type="dxa" w:w="3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★规格：50ml×10瓶</w:t>
                  </w:r>
                </w:p>
                <w:p>
                  <w:pPr>
                    <w:pStyle w:val="null3"/>
                    <w:jc w:val="both"/>
                  </w:pPr>
                  <w:r>
                    <w:rPr>
                      <w:rFonts w:ascii="仿宋_GB2312" w:hAnsi="仿宋_GB2312" w:cs="仿宋_GB2312" w:eastAsia="仿宋_GB2312"/>
                      <w:sz w:val="21"/>
                    </w:rPr>
                    <w:t>2.★要求：适用微生物实验。</w:t>
                  </w:r>
                </w:p>
              </w:tc>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SS琼脂(沙门志贺菌属琼脂培养基)</w:t>
                  </w:r>
                </w:p>
              </w:tc>
              <w:tc>
                <w:tcPr>
                  <w:tcW w:type="dxa" w:w="331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1.★规格：250克/瓶</w:t>
                  </w:r>
                </w:p>
                <w:p>
                  <w:pPr>
                    <w:pStyle w:val="null3"/>
                    <w:jc w:val="both"/>
                  </w:pPr>
                  <w:r>
                    <w:rPr>
                      <w:rFonts w:ascii="仿宋_GB2312" w:hAnsi="仿宋_GB2312" w:cs="仿宋_GB2312" w:eastAsia="仿宋_GB2312"/>
                      <w:sz w:val="21"/>
                    </w:rPr>
                    <w:t>2.★要求：适用微生物实验。</w:t>
                  </w:r>
                </w:p>
              </w:tc>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营养肉汤</w:t>
                  </w:r>
                  <w:r>
                    <w:rPr>
                      <w:rFonts w:ascii="仿宋_GB2312" w:hAnsi="仿宋_GB2312" w:cs="仿宋_GB2312" w:eastAsia="仿宋_GB2312"/>
                      <w:sz w:val="21"/>
                    </w:rPr>
                    <w:t>NutrientBroth(NB)</w:t>
                  </w:r>
                </w:p>
              </w:tc>
              <w:tc>
                <w:tcPr>
                  <w:tcW w:type="dxa" w:w="3311"/>
                  <w:vMerge/>
                  <w:tcBorders>
                    <w:top w:val="none" w:color="000000" w:sz="4"/>
                    <w:left w:val="single" w:color="000000" w:sz="4"/>
                    <w:bottom w:val="single" w:color="000000" w:sz="4"/>
                    <w:right w:val="single" w:color="000000" w:sz="4"/>
                  </w:tcBorders>
                </w:tcPr>
                <w:p/>
              </w:tc>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伊红美蓝琼脂（</w:t>
                  </w:r>
                  <w:r>
                    <w:rPr>
                      <w:rFonts w:ascii="仿宋_GB2312" w:hAnsi="仿宋_GB2312" w:cs="仿宋_GB2312" w:eastAsia="仿宋_GB2312"/>
                      <w:sz w:val="21"/>
                    </w:rPr>
                    <w:t>EMB)</w:t>
                  </w:r>
                </w:p>
              </w:tc>
              <w:tc>
                <w:tcPr>
                  <w:tcW w:type="dxa" w:w="3311"/>
                  <w:vMerge/>
                  <w:tcBorders>
                    <w:top w:val="none" w:color="000000" w:sz="4"/>
                    <w:left w:val="single" w:color="000000" w:sz="4"/>
                    <w:bottom w:val="single" w:color="000000" w:sz="4"/>
                    <w:right w:val="single" w:color="000000" w:sz="4"/>
                  </w:tcBorders>
                </w:tcPr>
                <w:p/>
              </w:tc>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三糖铁琼脂（</w:t>
                  </w:r>
                  <w:r>
                    <w:rPr>
                      <w:rFonts w:ascii="仿宋_GB2312" w:hAnsi="仿宋_GB2312" w:cs="仿宋_GB2312" w:eastAsia="仿宋_GB2312"/>
                      <w:sz w:val="21"/>
                    </w:rPr>
                    <w:t>TSI)</w:t>
                  </w:r>
                </w:p>
              </w:tc>
              <w:tc>
                <w:tcPr>
                  <w:tcW w:type="dxa" w:w="3311"/>
                  <w:vMerge/>
                  <w:tcBorders>
                    <w:top w:val="none" w:color="000000" w:sz="4"/>
                    <w:left w:val="single" w:color="000000" w:sz="4"/>
                    <w:bottom w:val="single" w:color="000000" w:sz="4"/>
                    <w:right w:val="single" w:color="000000" w:sz="4"/>
                  </w:tcBorders>
                </w:tcPr>
                <w:p/>
              </w:tc>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亚硫酸铋琼脂（</w:t>
                  </w:r>
                  <w:r>
                    <w:rPr>
                      <w:rFonts w:ascii="仿宋_GB2312" w:hAnsi="仿宋_GB2312" w:cs="仿宋_GB2312" w:eastAsia="仿宋_GB2312"/>
                      <w:sz w:val="21"/>
                    </w:rPr>
                    <w:t>BS)</w:t>
                  </w:r>
                </w:p>
              </w:tc>
              <w:tc>
                <w:tcPr>
                  <w:tcW w:type="dxa" w:w="3311"/>
                  <w:vMerge/>
                  <w:tcBorders>
                    <w:top w:val="none" w:color="000000" w:sz="4"/>
                    <w:left w:val="single" w:color="000000" w:sz="4"/>
                    <w:bottom w:val="single" w:color="000000" w:sz="4"/>
                    <w:right w:val="single" w:color="000000" w:sz="4"/>
                  </w:tcBorders>
                </w:tcPr>
                <w:p/>
              </w:tc>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亚硒酸盐增菌液（</w:t>
                  </w:r>
                  <w:r>
                    <w:rPr>
                      <w:rFonts w:ascii="仿宋_GB2312" w:hAnsi="仿宋_GB2312" w:cs="仿宋_GB2312" w:eastAsia="仿宋_GB2312"/>
                      <w:sz w:val="21"/>
                    </w:rPr>
                    <w:t>SF)</w:t>
                  </w:r>
                </w:p>
              </w:tc>
              <w:tc>
                <w:tcPr>
                  <w:tcW w:type="dxa" w:w="3311"/>
                  <w:vMerge/>
                  <w:tcBorders>
                    <w:top w:val="none" w:color="000000" w:sz="4"/>
                    <w:left w:val="single" w:color="000000" w:sz="4"/>
                    <w:bottom w:val="single" w:color="000000" w:sz="4"/>
                    <w:right w:val="single" w:color="000000" w:sz="4"/>
                  </w:tcBorders>
                </w:tcPr>
                <w:p/>
              </w:tc>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乳糖胆盐培养基</w:t>
                  </w:r>
                </w:p>
              </w:tc>
              <w:tc>
                <w:tcPr>
                  <w:tcW w:type="dxa" w:w="3311"/>
                  <w:vMerge/>
                  <w:tcBorders>
                    <w:top w:val="none" w:color="000000" w:sz="4"/>
                    <w:left w:val="single" w:color="000000" w:sz="4"/>
                    <w:bottom w:val="single" w:color="000000" w:sz="4"/>
                    <w:right w:val="single" w:color="000000" w:sz="4"/>
                  </w:tcBorders>
                </w:tcPr>
                <w:p/>
              </w:tc>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乳糖蛋白胨培养基</w:t>
                  </w:r>
                </w:p>
              </w:tc>
              <w:tc>
                <w:tcPr>
                  <w:tcW w:type="dxa" w:w="3311"/>
                  <w:vMerge/>
                  <w:tcBorders>
                    <w:top w:val="none" w:color="000000" w:sz="4"/>
                    <w:left w:val="single" w:color="000000" w:sz="4"/>
                    <w:bottom w:val="single" w:color="000000" w:sz="4"/>
                    <w:right w:val="single" w:color="000000" w:sz="4"/>
                  </w:tcBorders>
                </w:tcPr>
                <w:p/>
              </w:tc>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革兰氏阴性杆菌增菌液（</w:t>
                  </w:r>
                  <w:r>
                    <w:rPr>
                      <w:rFonts w:ascii="仿宋_GB2312" w:hAnsi="仿宋_GB2312" w:cs="仿宋_GB2312" w:eastAsia="仿宋_GB2312"/>
                      <w:sz w:val="21"/>
                    </w:rPr>
                    <w:t>GN)</w:t>
                  </w:r>
                </w:p>
              </w:tc>
              <w:tc>
                <w:tcPr>
                  <w:tcW w:type="dxa" w:w="3311"/>
                  <w:vMerge/>
                  <w:tcBorders>
                    <w:top w:val="none" w:color="000000" w:sz="4"/>
                    <w:left w:val="single" w:color="000000" w:sz="4"/>
                    <w:bottom w:val="single" w:color="000000" w:sz="4"/>
                    <w:right w:val="single" w:color="000000" w:sz="4"/>
                  </w:tcBorders>
                </w:tcPr>
                <w:p/>
              </w:tc>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营养琼脂培养基（</w:t>
                  </w:r>
                  <w:r>
                    <w:rPr>
                      <w:rFonts w:ascii="仿宋_GB2312" w:hAnsi="仿宋_GB2312" w:cs="仿宋_GB2312" w:eastAsia="仿宋_GB2312"/>
                      <w:sz w:val="21"/>
                    </w:rPr>
                    <w:t>NA）</w:t>
                  </w:r>
                </w:p>
              </w:tc>
              <w:tc>
                <w:tcPr>
                  <w:tcW w:type="dxa" w:w="3311"/>
                  <w:vMerge/>
                  <w:tcBorders>
                    <w:top w:val="none" w:color="000000" w:sz="4"/>
                    <w:left w:val="single" w:color="000000" w:sz="4"/>
                    <w:bottom w:val="single" w:color="000000" w:sz="4"/>
                    <w:right w:val="single" w:color="000000" w:sz="4"/>
                  </w:tcBorders>
                </w:tcPr>
                <w:p/>
              </w:tc>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沙保罗琼脂</w:t>
                  </w:r>
                  <w:r>
                    <w:rPr>
                      <w:rFonts w:ascii="仿宋_GB2312" w:hAnsi="仿宋_GB2312" w:cs="仿宋_GB2312" w:eastAsia="仿宋_GB2312"/>
                      <w:sz w:val="21"/>
                    </w:rPr>
                    <w:t>(沙氏葡萄糖琼脂培养基)</w:t>
                  </w:r>
                </w:p>
              </w:tc>
              <w:tc>
                <w:tcPr>
                  <w:tcW w:type="dxa" w:w="3311"/>
                  <w:vMerge/>
                  <w:tcBorders>
                    <w:top w:val="none" w:color="000000" w:sz="4"/>
                    <w:left w:val="single" w:color="000000" w:sz="4"/>
                    <w:bottom w:val="single" w:color="000000" w:sz="4"/>
                    <w:right w:val="single" w:color="000000" w:sz="4"/>
                  </w:tcBorders>
                </w:tcPr>
                <w:p/>
              </w:tc>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沙保罗琼脂</w:t>
                  </w:r>
                  <w:r>
                    <w:rPr>
                      <w:rFonts w:ascii="仿宋_GB2312" w:hAnsi="仿宋_GB2312" w:cs="仿宋_GB2312" w:eastAsia="仿宋_GB2312"/>
                      <w:sz w:val="21"/>
                    </w:rPr>
                    <w:t>(不含氯霉素)</w:t>
                  </w:r>
                </w:p>
              </w:tc>
              <w:tc>
                <w:tcPr>
                  <w:tcW w:type="dxa" w:w="3311"/>
                  <w:vMerge/>
                  <w:tcBorders>
                    <w:top w:val="none" w:color="000000" w:sz="4"/>
                    <w:left w:val="single" w:color="000000" w:sz="4"/>
                    <w:bottom w:val="single" w:color="000000" w:sz="4"/>
                    <w:right w:val="single" w:color="000000" w:sz="4"/>
                  </w:tcBorders>
                </w:tcPr>
                <w:p/>
              </w:tc>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TTC-沙保罗琼脂</w:t>
                  </w:r>
                </w:p>
              </w:tc>
              <w:tc>
                <w:tcPr>
                  <w:tcW w:type="dxa" w:w="3311"/>
                  <w:vMerge/>
                  <w:tcBorders>
                    <w:top w:val="none" w:color="000000" w:sz="4"/>
                    <w:left w:val="single" w:color="000000" w:sz="4"/>
                    <w:bottom w:val="single" w:color="000000" w:sz="4"/>
                    <w:right w:val="single" w:color="000000" w:sz="4"/>
                  </w:tcBorders>
                </w:tcPr>
                <w:p/>
              </w:tc>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水解酪蛋白琼脂</w:t>
                  </w:r>
                  <w:r>
                    <w:rPr>
                      <w:rFonts w:ascii="仿宋_GB2312" w:hAnsi="仿宋_GB2312" w:cs="仿宋_GB2312" w:eastAsia="仿宋_GB2312"/>
                      <w:sz w:val="21"/>
                    </w:rPr>
                    <w:t>(MH琼脂)</w:t>
                  </w:r>
                </w:p>
              </w:tc>
              <w:tc>
                <w:tcPr>
                  <w:tcW w:type="dxa" w:w="3311"/>
                  <w:vMerge/>
                  <w:tcBorders>
                    <w:top w:val="none" w:color="000000" w:sz="4"/>
                    <w:left w:val="single" w:color="000000" w:sz="4"/>
                    <w:bottom w:val="single" w:color="000000" w:sz="4"/>
                    <w:right w:val="single" w:color="000000" w:sz="4"/>
                  </w:tcBorders>
                </w:tcPr>
                <w:p/>
              </w:tc>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细菌接种棒</w:t>
                  </w:r>
                </w:p>
              </w:tc>
              <w:tc>
                <w:tcPr>
                  <w:tcW w:type="dxa" w:w="3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★规格：1支</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2.★要求：用于微生物细菌接种。</w:t>
                  </w:r>
                </w:p>
              </w:tc>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细菌接种环</w:t>
                  </w:r>
                </w:p>
              </w:tc>
              <w:tc>
                <w:tcPr>
                  <w:tcW w:type="dxa" w:w="3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★规格：10支/盒</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2.★要求：用于微生物细菌接种。</w:t>
                  </w:r>
                </w:p>
              </w:tc>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细菌接种针</w:t>
                  </w:r>
                </w:p>
              </w:tc>
              <w:tc>
                <w:tcPr>
                  <w:tcW w:type="dxa" w:w="3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★规格：20根/盒</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2.★要求：用于微生物细菌接种。</w:t>
                  </w:r>
                </w:p>
              </w:tc>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麦芽糖</w:t>
                  </w:r>
                  <w:r>
                    <w:rPr>
                      <w:rFonts w:ascii="仿宋_GB2312" w:hAnsi="仿宋_GB2312" w:cs="仿宋_GB2312" w:eastAsia="仿宋_GB2312"/>
                      <w:sz w:val="21"/>
                    </w:rPr>
                    <w:t>(N)</w:t>
                  </w:r>
                </w:p>
              </w:tc>
              <w:tc>
                <w:tcPr>
                  <w:tcW w:type="dxa" w:w="3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★规格：20支/盒</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2.★要求：适用微生物实验。</w:t>
                  </w:r>
                </w:p>
              </w:tc>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肉汤培养基</w:t>
                  </w:r>
                  <w:r>
                    <w:rPr>
                      <w:rFonts w:ascii="仿宋_GB2312" w:hAnsi="仿宋_GB2312" w:cs="仿宋_GB2312" w:eastAsia="仿宋_GB2312"/>
                      <w:sz w:val="21"/>
                    </w:rPr>
                    <w:t>/普通肉汤琼脂培养基(N)</w:t>
                  </w:r>
                </w:p>
              </w:tc>
              <w:tc>
                <w:tcPr>
                  <w:tcW w:type="dxa" w:w="3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★规格：250克/瓶</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2.★要求：适用微生物实验。</w:t>
                  </w:r>
                </w:p>
              </w:tc>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乳糖</w:t>
                  </w:r>
                  <w:r>
                    <w:rPr>
                      <w:rFonts w:ascii="仿宋_GB2312" w:hAnsi="仿宋_GB2312" w:cs="仿宋_GB2312" w:eastAsia="仿宋_GB2312"/>
                      <w:sz w:val="21"/>
                    </w:rPr>
                    <w:t>(N)</w:t>
                  </w:r>
                </w:p>
              </w:tc>
              <w:tc>
                <w:tcPr>
                  <w:tcW w:type="dxa" w:w="331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★规格：20支/盒</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2.★要求：适用微生物实验。</w:t>
                  </w:r>
                </w:p>
              </w:tc>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蔗糖</w:t>
                  </w:r>
                  <w:r>
                    <w:rPr>
                      <w:rFonts w:ascii="仿宋_GB2312" w:hAnsi="仿宋_GB2312" w:cs="仿宋_GB2312" w:eastAsia="仿宋_GB2312"/>
                      <w:sz w:val="21"/>
                    </w:rPr>
                    <w:t>(N)</w:t>
                  </w:r>
                </w:p>
              </w:tc>
              <w:tc>
                <w:tcPr>
                  <w:tcW w:type="dxa" w:w="3311"/>
                  <w:vMerge/>
                  <w:tcBorders>
                    <w:top w:val="none" w:color="000000" w:sz="4"/>
                    <w:left w:val="single" w:color="000000" w:sz="4"/>
                    <w:bottom w:val="single" w:color="000000" w:sz="4"/>
                    <w:right w:val="single" w:color="000000" w:sz="4"/>
                  </w:tcBorders>
                </w:tcPr>
                <w:p/>
              </w:tc>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葡萄糖</w:t>
                  </w:r>
                  <w:r>
                    <w:rPr>
                      <w:rFonts w:ascii="仿宋_GB2312" w:hAnsi="仿宋_GB2312" w:cs="仿宋_GB2312" w:eastAsia="仿宋_GB2312"/>
                      <w:sz w:val="21"/>
                    </w:rPr>
                    <w:t>(N)</w:t>
                  </w:r>
                </w:p>
              </w:tc>
              <w:tc>
                <w:tcPr>
                  <w:tcW w:type="dxa" w:w="3311"/>
                  <w:vMerge/>
                  <w:tcBorders>
                    <w:top w:val="none" w:color="000000" w:sz="4"/>
                    <w:left w:val="single" w:color="000000" w:sz="4"/>
                    <w:bottom w:val="single" w:color="000000" w:sz="4"/>
                    <w:right w:val="single" w:color="000000" w:sz="4"/>
                  </w:tcBorders>
                </w:tcPr>
                <w:p/>
              </w:tc>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硝酸盐还原</w:t>
                  </w:r>
                  <w:r>
                    <w:rPr>
                      <w:rFonts w:ascii="仿宋_GB2312" w:hAnsi="仿宋_GB2312" w:cs="仿宋_GB2312" w:eastAsia="仿宋_GB2312"/>
                      <w:sz w:val="21"/>
                    </w:rPr>
                    <w:t>(N)</w:t>
                  </w:r>
                </w:p>
              </w:tc>
              <w:tc>
                <w:tcPr>
                  <w:tcW w:type="dxa" w:w="3311"/>
                  <w:vMerge/>
                  <w:tcBorders>
                    <w:top w:val="none" w:color="000000" w:sz="4"/>
                    <w:left w:val="single" w:color="000000" w:sz="4"/>
                    <w:bottom w:val="single" w:color="000000" w:sz="4"/>
                    <w:right w:val="single" w:color="000000" w:sz="4"/>
                  </w:tcBorders>
                </w:tcPr>
                <w:p/>
              </w:tc>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革兰氏阳性球菌药敏试纸盒</w:t>
                  </w:r>
                  <w:r>
                    <w:rPr>
                      <w:rFonts w:ascii="仿宋_GB2312" w:hAnsi="仿宋_GB2312" w:cs="仿宋_GB2312" w:eastAsia="仿宋_GB2312"/>
                      <w:sz w:val="21"/>
                    </w:rPr>
                    <w:t>(包括标记a的品种)</w:t>
                  </w:r>
                </w:p>
              </w:tc>
              <w:tc>
                <w:tcPr>
                  <w:tcW w:type="dxa" w:w="3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★规格：16瓶/盒</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2.★要求：适用微生物实验。</w:t>
                  </w:r>
                </w:p>
              </w:tc>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革兰氏阴性杆菌药敏试纸盒</w:t>
                  </w:r>
                  <w:r>
                    <w:rPr>
                      <w:rFonts w:ascii="仿宋_GB2312" w:hAnsi="仿宋_GB2312" w:cs="仿宋_GB2312" w:eastAsia="仿宋_GB2312"/>
                      <w:sz w:val="21"/>
                    </w:rPr>
                    <w:t>(包括标记b的品种)</w:t>
                  </w:r>
                </w:p>
              </w:tc>
              <w:tc>
                <w:tcPr>
                  <w:tcW w:type="dxa" w:w="3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★规格：17瓶/盒</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2.★要求：适用微生物实验。</w:t>
                  </w:r>
                </w:p>
              </w:tc>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硅橡胶试管塞</w:t>
                  </w:r>
                </w:p>
              </w:tc>
              <w:tc>
                <w:tcPr>
                  <w:tcW w:type="dxa" w:w="3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★规格：9mm～14mm/个</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2.★要求：适用微生物实验。</w:t>
                  </w:r>
                </w:p>
              </w:tc>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三角烧瓶塞（</w:t>
                  </w:r>
                  <w:r>
                    <w:rPr>
                      <w:rFonts w:ascii="仿宋_GB2312" w:hAnsi="仿宋_GB2312" w:cs="仿宋_GB2312" w:eastAsia="仿宋_GB2312"/>
                      <w:sz w:val="21"/>
                    </w:rPr>
                    <w:t>500mL)</w:t>
                  </w:r>
                </w:p>
              </w:tc>
              <w:tc>
                <w:tcPr>
                  <w:tcW w:type="dxa" w:w="3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★规格：33-38mm 500ml</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2.★要求：适用三角烧瓶的瓶塞。</w:t>
                  </w:r>
                </w:p>
              </w:tc>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三角烧瓶塞（</w:t>
                  </w:r>
                  <w:r>
                    <w:rPr>
                      <w:rFonts w:ascii="仿宋_GB2312" w:hAnsi="仿宋_GB2312" w:cs="仿宋_GB2312" w:eastAsia="仿宋_GB2312"/>
                      <w:sz w:val="21"/>
                    </w:rPr>
                    <w:t>1000mL)</w:t>
                  </w:r>
                </w:p>
              </w:tc>
              <w:tc>
                <w:tcPr>
                  <w:tcW w:type="dxa" w:w="3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★规格：37-41mm 1000ml</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2.★要求：适用三角烧瓶的瓶塞。</w:t>
                  </w:r>
                </w:p>
              </w:tc>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三角烧瓶（</w:t>
                  </w:r>
                  <w:r>
                    <w:rPr>
                      <w:rFonts w:ascii="仿宋_GB2312" w:hAnsi="仿宋_GB2312" w:cs="仿宋_GB2312" w:eastAsia="仿宋_GB2312"/>
                      <w:sz w:val="21"/>
                    </w:rPr>
                    <w:t>1000mL)</w:t>
                  </w:r>
                </w:p>
              </w:tc>
              <w:tc>
                <w:tcPr>
                  <w:tcW w:type="dxa" w:w="3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★规格：1000mL/个</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2.★要求：适用微生物实验的三角烧瓶。</w:t>
                  </w:r>
                </w:p>
              </w:tc>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烧杯（</w:t>
                  </w:r>
                  <w:r>
                    <w:rPr>
                      <w:rFonts w:ascii="仿宋_GB2312" w:hAnsi="仿宋_GB2312" w:cs="仿宋_GB2312" w:eastAsia="仿宋_GB2312"/>
                      <w:sz w:val="21"/>
                    </w:rPr>
                    <w:t>150mL)</w:t>
                  </w:r>
                </w:p>
              </w:tc>
              <w:tc>
                <w:tcPr>
                  <w:tcW w:type="dxa" w:w="3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★规格：150mL/个</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2.★要求：适用微生物实验。</w:t>
                  </w:r>
                </w:p>
              </w:tc>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玻璃加盖试管</w:t>
                  </w:r>
                </w:p>
              </w:tc>
              <w:tc>
                <w:tcPr>
                  <w:tcW w:type="dxa" w:w="3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★规格：16</w:t>
                  </w:r>
                  <w:r>
                    <w:rPr>
                      <w:rFonts w:ascii="仿宋_GB2312" w:hAnsi="仿宋_GB2312" w:cs="仿宋_GB2312" w:eastAsia="仿宋_GB2312"/>
                      <w:sz w:val="21"/>
                    </w:rPr>
                    <w:t>×</w:t>
                  </w:r>
                  <w:r>
                    <w:rPr>
                      <w:rFonts w:ascii="仿宋_GB2312" w:hAnsi="仿宋_GB2312" w:cs="仿宋_GB2312" w:eastAsia="仿宋_GB2312"/>
                      <w:sz w:val="21"/>
                    </w:rPr>
                    <w:t>100mm/支</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2.★要求：玻璃材质，适用微生物实验。</w:t>
                  </w:r>
                </w:p>
              </w:tc>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菌种保存管</w:t>
                  </w:r>
                </w:p>
              </w:tc>
              <w:tc>
                <w:tcPr>
                  <w:tcW w:type="dxa" w:w="3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★规格：80支</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2.★要求：适用微生物菌种保存</w:t>
                  </w:r>
                  <w:r>
                    <w:rPr>
                      <w:rFonts w:ascii="仿宋_GB2312" w:hAnsi="仿宋_GB2312" w:cs="仿宋_GB2312" w:eastAsia="仿宋_GB2312"/>
                      <w:sz w:val="21"/>
                    </w:rPr>
                    <w:t>。</w:t>
                  </w:r>
                </w:p>
              </w:tc>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电解质分析仪用样品杯</w:t>
                  </w:r>
                </w:p>
              </w:tc>
              <w:tc>
                <w:tcPr>
                  <w:tcW w:type="dxa" w:w="3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★规格：1000只/袋</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2.★要求：适用电解质分析仪用的样品杯。</w:t>
                  </w:r>
                </w:p>
              </w:tc>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KJ502一次性使用拭子</w:t>
                  </w:r>
                </w:p>
              </w:tc>
              <w:tc>
                <w:tcPr>
                  <w:tcW w:type="dxa" w:w="3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★规格：150支/包</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2.★要求：用于体液取样的女性拭子。</w:t>
                  </w:r>
                </w:p>
              </w:tc>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KJ709-1一次性塑料试管</w:t>
                  </w:r>
                </w:p>
              </w:tc>
              <w:tc>
                <w:tcPr>
                  <w:tcW w:type="dxa" w:w="3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★规格：16</w:t>
                  </w:r>
                  <w:r>
                    <w:rPr>
                      <w:rFonts w:ascii="仿宋_GB2312" w:hAnsi="仿宋_GB2312" w:cs="仿宋_GB2312" w:eastAsia="仿宋_GB2312"/>
                      <w:sz w:val="21"/>
                    </w:rPr>
                    <w:t>×</w:t>
                  </w:r>
                  <w:r>
                    <w:rPr>
                      <w:rFonts w:ascii="仿宋_GB2312" w:hAnsi="仿宋_GB2312" w:cs="仿宋_GB2312" w:eastAsia="仿宋_GB2312"/>
                      <w:sz w:val="21"/>
                    </w:rPr>
                    <w:t>100</w:t>
                  </w:r>
                  <w:r>
                    <w:rPr>
                      <w:rFonts w:ascii="仿宋_GB2312" w:hAnsi="仿宋_GB2312" w:cs="仿宋_GB2312" w:eastAsia="仿宋_GB2312"/>
                      <w:sz w:val="21"/>
                    </w:rPr>
                    <w:t>mm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2.★要求：塑料材质，盛装液体无渗漏。</w:t>
                  </w:r>
                </w:p>
              </w:tc>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一次性培养皿</w:t>
                  </w:r>
                </w:p>
              </w:tc>
              <w:tc>
                <w:tcPr>
                  <w:tcW w:type="dxa" w:w="3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★规格：90mm/个</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★用途：用于微生物实验的培养皿。</w:t>
                  </w:r>
                </w:p>
              </w:tc>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一次性使用标本杯（痰杯）</w:t>
                  </w:r>
                </w:p>
              </w:tc>
              <w:tc>
                <w:tcPr>
                  <w:tcW w:type="dxa" w:w="3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1.★规格：40ml痰杯（手掀盖），40只/包。</w:t>
                  </w:r>
                </w:p>
              </w:tc>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一次性使用离心管（</w:t>
                  </w:r>
                  <w:r>
                    <w:rPr>
                      <w:rFonts w:ascii="仿宋_GB2312" w:hAnsi="仿宋_GB2312" w:cs="仿宋_GB2312" w:eastAsia="仿宋_GB2312"/>
                      <w:sz w:val="21"/>
                    </w:rPr>
                    <w:t>1.5ml）（含抗凝）</w:t>
                  </w:r>
                </w:p>
              </w:tc>
              <w:tc>
                <w:tcPr>
                  <w:tcW w:type="dxa" w:w="3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材质：</w:t>
                  </w:r>
                  <w:r>
                    <w:rPr>
                      <w:rFonts w:ascii="仿宋_GB2312" w:hAnsi="仿宋_GB2312" w:cs="仿宋_GB2312" w:eastAsia="仿宋_GB2312"/>
                      <w:sz w:val="21"/>
                    </w:rPr>
                    <w:t>pp材质、有盖。</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★容量：1.5ml。</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添加剂：采用喷雾型添加剂。</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采用优质抗凝剂。</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管壁超清晰，易于观察。</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管盖与管身密闭性好，反复颠倒也无渗漏。</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w:t>
                  </w:r>
                  <w:r>
                    <w:rPr>
                      <w:rFonts w:ascii="仿宋_GB2312" w:hAnsi="仿宋_GB2312" w:cs="仿宋_GB2312" w:eastAsia="仿宋_GB2312"/>
                      <w:sz w:val="21"/>
                    </w:rPr>
                    <w:t>管盖可单手打开和关闭。</w:t>
                  </w:r>
                </w:p>
              </w:tc>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一次性使用吸管</w:t>
                  </w:r>
                </w:p>
              </w:tc>
              <w:tc>
                <w:tcPr>
                  <w:tcW w:type="dxa" w:w="3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★规格：3ml/支，500支/箱</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2.★用途：用于标本取样。</w:t>
                  </w:r>
                </w:p>
              </w:tc>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一次性使用滤芯吸头</w:t>
                  </w:r>
                </w:p>
              </w:tc>
              <w:tc>
                <w:tcPr>
                  <w:tcW w:type="dxa" w:w="3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★规格：500支/包</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2.★用途：用于取样的滤芯吸头。</w:t>
                  </w:r>
                </w:p>
              </w:tc>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移液管（</w:t>
                  </w:r>
                  <w:r>
                    <w:rPr>
                      <w:rFonts w:ascii="仿宋_GB2312" w:hAnsi="仿宋_GB2312" w:cs="仿宋_GB2312" w:eastAsia="仿宋_GB2312"/>
                      <w:sz w:val="21"/>
                    </w:rPr>
                    <w:t>10mL)</w:t>
                  </w:r>
                </w:p>
              </w:tc>
              <w:tc>
                <w:tcPr>
                  <w:tcW w:type="dxa" w:w="3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★规格：10mL/个</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2.★用途：用于标本取样的移液管。</w:t>
                  </w:r>
                </w:p>
              </w:tc>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移液管（</w:t>
                  </w:r>
                  <w:r>
                    <w:rPr>
                      <w:rFonts w:ascii="仿宋_GB2312" w:hAnsi="仿宋_GB2312" w:cs="仿宋_GB2312" w:eastAsia="仿宋_GB2312"/>
                      <w:sz w:val="21"/>
                    </w:rPr>
                    <w:t>5mL)</w:t>
                  </w:r>
                </w:p>
              </w:tc>
              <w:tc>
                <w:tcPr>
                  <w:tcW w:type="dxa" w:w="3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★规格：5mL/个</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2.★用途：用于标本取样的移液管。</w:t>
                  </w:r>
                </w:p>
              </w:tc>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移液管（</w:t>
                  </w:r>
                  <w:r>
                    <w:rPr>
                      <w:rFonts w:ascii="仿宋_GB2312" w:hAnsi="仿宋_GB2312" w:cs="仿宋_GB2312" w:eastAsia="仿宋_GB2312"/>
                      <w:sz w:val="21"/>
                    </w:rPr>
                    <w:t>1mL)</w:t>
                  </w:r>
                </w:p>
              </w:tc>
              <w:tc>
                <w:tcPr>
                  <w:tcW w:type="dxa" w:w="3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★规格：1ml/个</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2.★用途：用于标本取样的移液管。</w:t>
                  </w:r>
                </w:p>
              </w:tc>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一次性塑料吸管</w:t>
                  </w:r>
                </w:p>
              </w:tc>
              <w:tc>
                <w:tcPr>
                  <w:tcW w:type="dxa" w:w="3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★规格：1ml/支，500支/箱</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2.★用途：用于标本取样。</w:t>
                  </w:r>
                </w:p>
              </w:tc>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透明试管</w:t>
                  </w:r>
                </w:p>
              </w:tc>
              <w:tc>
                <w:tcPr>
                  <w:tcW w:type="dxa" w:w="3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★规格：16</w:t>
                  </w:r>
                  <w:r>
                    <w:rPr>
                      <w:rFonts w:ascii="仿宋_GB2312" w:hAnsi="仿宋_GB2312" w:cs="仿宋_GB2312" w:eastAsia="仿宋_GB2312"/>
                      <w:sz w:val="21"/>
                    </w:rPr>
                    <w:t>×</w:t>
                  </w:r>
                  <w:r>
                    <w:rPr>
                      <w:rFonts w:ascii="仿宋_GB2312" w:hAnsi="仿宋_GB2312" w:cs="仿宋_GB2312" w:eastAsia="仿宋_GB2312"/>
                      <w:sz w:val="21"/>
                    </w:rPr>
                    <w:t>100，500支/包，2000支/件</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2.★要求：塑料材质，盛装液体无渗漏。</w:t>
                  </w:r>
                </w:p>
              </w:tc>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抗酸染色液</w:t>
                  </w:r>
                </w:p>
              </w:tc>
              <w:tc>
                <w:tcPr>
                  <w:tcW w:type="dxa" w:w="3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1.★规格：4×250ml/盒。</w:t>
                  </w:r>
                </w:p>
              </w:tc>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吉姆萨染色液</w:t>
                  </w:r>
                </w:p>
              </w:tc>
              <w:tc>
                <w:tcPr>
                  <w:tcW w:type="dxa" w:w="3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1.★规格：4×250ml/盒。</w:t>
                  </w:r>
                </w:p>
              </w:tc>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厌氧产气袋</w:t>
                  </w:r>
                </w:p>
              </w:tc>
              <w:tc>
                <w:tcPr>
                  <w:tcW w:type="dxa" w:w="3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★规格：10条/包。</w:t>
                  </w:r>
                </w:p>
                <w:p>
                  <w:pPr>
                    <w:pStyle w:val="null3"/>
                    <w:jc w:val="both"/>
                  </w:pPr>
                  <w:r>
                    <w:rPr>
                      <w:rFonts w:ascii="仿宋_GB2312" w:hAnsi="仿宋_GB2312" w:cs="仿宋_GB2312" w:eastAsia="仿宋_GB2312"/>
                      <w:sz w:val="21"/>
                    </w:rPr>
                    <w:t>2.★用途：用于微生物实验用的厌氧产气袋。</w:t>
                  </w:r>
                </w:p>
              </w:tc>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微生物药敏试纸（扩散法＜</w:t>
                  </w:r>
                  <w:r>
                    <w:rPr>
                      <w:rFonts w:ascii="仿宋_GB2312" w:hAnsi="仿宋_GB2312" w:cs="仿宋_GB2312" w:eastAsia="仿宋_GB2312"/>
                      <w:sz w:val="21"/>
                    </w:rPr>
                    <w:t>K-B法＞）壮观霉素</w:t>
                  </w:r>
                </w:p>
              </w:tc>
              <w:tc>
                <w:tcPr>
                  <w:tcW w:type="dxa" w:w="3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★规格：100ug，20片/瓶</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2.★用途：用于体外抗微生物药物敏感性试验。</w:t>
                  </w:r>
                </w:p>
              </w:tc>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微生物药敏试纸（扩散法＜</w:t>
                  </w:r>
                  <w:r>
                    <w:rPr>
                      <w:rFonts w:ascii="仿宋_GB2312" w:hAnsi="仿宋_GB2312" w:cs="仿宋_GB2312" w:eastAsia="仿宋_GB2312"/>
                      <w:sz w:val="21"/>
                    </w:rPr>
                    <w:t>K-B法＞）莫西沙星</w:t>
                  </w:r>
                </w:p>
              </w:tc>
              <w:tc>
                <w:tcPr>
                  <w:tcW w:type="dxa" w:w="3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★规格：5ug，20片/瓶</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2.★用途：用于体外抗微生物药物敏感性试验</w:t>
                  </w:r>
                  <w:r>
                    <w:rPr>
                      <w:rFonts w:ascii="仿宋_GB2312" w:hAnsi="仿宋_GB2312" w:cs="仿宋_GB2312" w:eastAsia="仿宋_GB2312"/>
                      <w:sz w:val="21"/>
                    </w:rPr>
                    <w:t>。</w:t>
                  </w:r>
                </w:p>
              </w:tc>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微生物药敏试纸（扩散法＜</w:t>
                  </w:r>
                  <w:r>
                    <w:rPr>
                      <w:rFonts w:ascii="仿宋_GB2312" w:hAnsi="仿宋_GB2312" w:cs="仿宋_GB2312" w:eastAsia="仿宋_GB2312"/>
                      <w:sz w:val="21"/>
                    </w:rPr>
                    <w:t>K-B法＞）链霉素</w:t>
                  </w:r>
                </w:p>
              </w:tc>
              <w:tc>
                <w:tcPr>
                  <w:tcW w:type="dxa" w:w="3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★规格：300ug，20片/瓶</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2.★用途：用于体外抗微生物药物敏感性试验。</w:t>
                  </w:r>
                </w:p>
              </w:tc>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微生物药敏试纸（扩散法＜</w:t>
                  </w:r>
                  <w:r>
                    <w:rPr>
                      <w:rFonts w:ascii="仿宋_GB2312" w:hAnsi="仿宋_GB2312" w:cs="仿宋_GB2312" w:eastAsia="仿宋_GB2312"/>
                      <w:sz w:val="21"/>
                    </w:rPr>
                    <w:t>K-B法＞）阿莫西林/棒酸</w:t>
                  </w:r>
                </w:p>
              </w:tc>
              <w:tc>
                <w:tcPr>
                  <w:tcW w:type="dxa" w:w="3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★规格：AMC 20/10ug，6.35mm，20片/瓶</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2.★用途：用于体外抗微生物药物敏感性试验。</w:t>
                  </w:r>
                </w:p>
              </w:tc>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微生物药敏试纸（扩散法＜</w:t>
                  </w:r>
                  <w:r>
                    <w:rPr>
                      <w:rFonts w:ascii="仿宋_GB2312" w:hAnsi="仿宋_GB2312" w:cs="仿宋_GB2312" w:eastAsia="仿宋_GB2312"/>
                      <w:sz w:val="21"/>
                    </w:rPr>
                    <w:t>K-B法＞）阿奇霉素（RAF:Z21027）</w:t>
                  </w:r>
                </w:p>
              </w:tc>
              <w:tc>
                <w:tcPr>
                  <w:tcW w:type="dxa" w:w="3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★规格：AZI 15ug，6.35mm，20片/瓶</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2.★用途：用于体外抗微生物药物敏感性试验。</w:t>
                  </w:r>
                </w:p>
              </w:tc>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微生物药敏试纸（扩散法＜</w:t>
                  </w:r>
                  <w:r>
                    <w:rPr>
                      <w:rFonts w:ascii="仿宋_GB2312" w:hAnsi="仿宋_GB2312" w:cs="仿宋_GB2312" w:eastAsia="仿宋_GB2312"/>
                      <w:sz w:val="21"/>
                    </w:rPr>
                    <w:t>K-B法＞）氨苄西林（RAF:Z21011）</w:t>
                  </w:r>
                </w:p>
              </w:tc>
              <w:tc>
                <w:tcPr>
                  <w:tcW w:type="dxa" w:w="3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★规格：AM 10ug，6.35mm，20片/瓶</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2.★用途：用于体外抗微生物药物敏感性试验。</w:t>
                  </w:r>
                </w:p>
              </w:tc>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微生物药敏试纸（扩散法＜</w:t>
                  </w:r>
                  <w:r>
                    <w:rPr>
                      <w:rFonts w:ascii="仿宋_GB2312" w:hAnsi="仿宋_GB2312" w:cs="仿宋_GB2312" w:eastAsia="仿宋_GB2312"/>
                      <w:sz w:val="21"/>
                    </w:rPr>
                    <w:t>K-B法＞）氨苄西林/舒巴坦（RAF:Z21043）</w:t>
                  </w:r>
                </w:p>
              </w:tc>
              <w:tc>
                <w:tcPr>
                  <w:tcW w:type="dxa" w:w="3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★规格：AMS 10/10ug，6.35mm，20片/瓶</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2.★用途：用于体外抗微生物药物敏感性试验。</w:t>
                  </w:r>
                </w:p>
              </w:tc>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微生物药敏试纸（扩散法＜</w:t>
                  </w:r>
                  <w:r>
                    <w:rPr>
                      <w:rFonts w:ascii="仿宋_GB2312" w:hAnsi="仿宋_GB2312" w:cs="仿宋_GB2312" w:eastAsia="仿宋_GB2312"/>
                      <w:sz w:val="21"/>
                    </w:rPr>
                    <w:t>K-B法＞）氨曲南</w:t>
                  </w:r>
                </w:p>
              </w:tc>
              <w:tc>
                <w:tcPr>
                  <w:tcW w:type="dxa" w:w="3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★规格：30ug，20片/瓶</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2.★用途：用于体外抗微生物药物敏感性试验。</w:t>
                  </w:r>
                </w:p>
              </w:tc>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微生物药敏试纸（扩散法＜</w:t>
                  </w:r>
                  <w:r>
                    <w:rPr>
                      <w:rFonts w:ascii="仿宋_GB2312" w:hAnsi="仿宋_GB2312" w:cs="仿宋_GB2312" w:eastAsia="仿宋_GB2312"/>
                      <w:sz w:val="21"/>
                    </w:rPr>
                    <w:t>K-B法＞）苯唑西林</w:t>
                  </w:r>
                </w:p>
              </w:tc>
              <w:tc>
                <w:tcPr>
                  <w:tcW w:type="dxa" w:w="3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★规格：1ug，20片/瓶</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2.★用途：用于体外抗微生物药物敏感性试验。</w:t>
                  </w:r>
                </w:p>
              </w:tc>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微生物药敏试纸（扩散法＜</w:t>
                  </w:r>
                  <w:r>
                    <w:rPr>
                      <w:rFonts w:ascii="仿宋_GB2312" w:hAnsi="仿宋_GB2312" w:cs="仿宋_GB2312" w:eastAsia="仿宋_GB2312"/>
                      <w:sz w:val="21"/>
                    </w:rPr>
                    <w:t>K-B法＞）丁胺卡那</w:t>
                  </w:r>
                </w:p>
              </w:tc>
              <w:tc>
                <w:tcPr>
                  <w:tcW w:type="dxa" w:w="3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★规格：30ug，20片/瓶</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2.★用途：用于体外抗微生物药物敏感性试验。</w:t>
                  </w:r>
                </w:p>
              </w:tc>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微生物药敏试纸（扩散法＜</w:t>
                  </w:r>
                  <w:r>
                    <w:rPr>
                      <w:rFonts w:ascii="仿宋_GB2312" w:hAnsi="仿宋_GB2312" w:cs="仿宋_GB2312" w:eastAsia="仿宋_GB2312"/>
                      <w:sz w:val="21"/>
                    </w:rPr>
                    <w:t>K-B法＞）红霉素（RAF:Z21030）</w:t>
                  </w:r>
                </w:p>
              </w:tc>
              <w:tc>
                <w:tcPr>
                  <w:tcW w:type="dxa" w:w="3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★规格：E 15ug，6.35mm，20片/瓶</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2.★用途：用于体外抗微生物药物敏感性试验。</w:t>
                  </w:r>
                </w:p>
              </w:tc>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微生物药敏试纸（扩散法＜</w:t>
                  </w:r>
                  <w:r>
                    <w:rPr>
                      <w:rFonts w:ascii="仿宋_GB2312" w:hAnsi="仿宋_GB2312" w:cs="仿宋_GB2312" w:eastAsia="仿宋_GB2312"/>
                      <w:sz w:val="21"/>
                    </w:rPr>
                    <w:t>K-B法＞）环丙沙星</w:t>
                  </w:r>
                </w:p>
              </w:tc>
              <w:tc>
                <w:tcPr>
                  <w:tcW w:type="dxa" w:w="3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★规格：5ug，20片/瓶</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2.★用途：用于体外抗微生物药物敏感性试验</w:t>
                  </w:r>
                  <w:r>
                    <w:rPr>
                      <w:rFonts w:ascii="仿宋_GB2312" w:hAnsi="仿宋_GB2312" w:cs="仿宋_GB2312" w:eastAsia="仿宋_GB2312"/>
                      <w:sz w:val="21"/>
                    </w:rPr>
                    <w:t>。</w:t>
                  </w:r>
                </w:p>
              </w:tc>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微生物药敏试纸（扩散法＜</w:t>
                  </w:r>
                  <w:r>
                    <w:rPr>
                      <w:rFonts w:ascii="仿宋_GB2312" w:hAnsi="仿宋_GB2312" w:cs="仿宋_GB2312" w:eastAsia="仿宋_GB2312"/>
                      <w:sz w:val="21"/>
                    </w:rPr>
                    <w:t>K-B法＞）甲氧苄啶/磺胺甲恶唑（RAF:Z21045）</w:t>
                  </w:r>
                </w:p>
              </w:tc>
              <w:tc>
                <w:tcPr>
                  <w:tcW w:type="dxa" w:w="3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★规格：SXT 25ug，6.35mm，20片/瓶</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2.★用途：用于体外抗微生物药物敏感性试验。</w:t>
                  </w:r>
                </w:p>
              </w:tc>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微生物药敏试纸（扩散法＜</w:t>
                  </w:r>
                  <w:r>
                    <w:rPr>
                      <w:rFonts w:ascii="仿宋_GB2312" w:hAnsi="仿宋_GB2312" w:cs="仿宋_GB2312" w:eastAsia="仿宋_GB2312"/>
                      <w:sz w:val="21"/>
                    </w:rPr>
                    <w:t>K-B法＞）克林霉素（RAF:Z21029）</w:t>
                  </w:r>
                </w:p>
              </w:tc>
              <w:tc>
                <w:tcPr>
                  <w:tcW w:type="dxa" w:w="3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★规格：CM 2ug，6.35mm，20片/瓶</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2.★用途：用于体外抗微生物药物敏感性试验。</w:t>
                  </w:r>
                </w:p>
              </w:tc>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微生物药敏试纸（扩散法＜</w:t>
                  </w:r>
                  <w:r>
                    <w:rPr>
                      <w:rFonts w:ascii="仿宋_GB2312" w:hAnsi="仿宋_GB2312" w:cs="仿宋_GB2312" w:eastAsia="仿宋_GB2312"/>
                      <w:sz w:val="21"/>
                    </w:rPr>
                    <w:t>K-B法＞）米诺环素（RAF:Z21024）</w:t>
                  </w:r>
                </w:p>
              </w:tc>
              <w:tc>
                <w:tcPr>
                  <w:tcW w:type="dxa" w:w="3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★规格：MVO 30ug，6.35mm，20片/瓶</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2.★用途：用于体外抗微生物药物敏感性试验。</w:t>
                  </w:r>
                </w:p>
              </w:tc>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微生物药敏试纸（扩散法＜</w:t>
                  </w:r>
                  <w:r>
                    <w:rPr>
                      <w:rFonts w:ascii="仿宋_GB2312" w:hAnsi="仿宋_GB2312" w:cs="仿宋_GB2312" w:eastAsia="仿宋_GB2312"/>
                      <w:sz w:val="21"/>
                    </w:rPr>
                    <w:t>K-B法＞）哌拉西林/他唑巴坦</w:t>
                  </w:r>
                </w:p>
              </w:tc>
              <w:tc>
                <w:tcPr>
                  <w:tcW w:type="dxa" w:w="3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★规格：100/10ug，20片/瓶</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2.★用途：用于体外抗微生物药物敏感性试验。</w:t>
                  </w:r>
                </w:p>
              </w:tc>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微生物药敏试纸（扩散法＜</w:t>
                  </w:r>
                  <w:r>
                    <w:rPr>
                      <w:rFonts w:ascii="仿宋_GB2312" w:hAnsi="仿宋_GB2312" w:cs="仿宋_GB2312" w:eastAsia="仿宋_GB2312"/>
                      <w:sz w:val="21"/>
                    </w:rPr>
                    <w:t>K-B法＞）青霉素（RAF:001）</w:t>
                  </w:r>
                </w:p>
              </w:tc>
              <w:tc>
                <w:tcPr>
                  <w:tcW w:type="dxa" w:w="3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★规格：P 10u，6.35mm，20片/瓶</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2.★用途：用于体外抗微生物药物敏感性试验。</w:t>
                  </w:r>
                </w:p>
              </w:tc>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微生物药敏试纸（扩散法＜</w:t>
                  </w:r>
                  <w:r>
                    <w:rPr>
                      <w:rFonts w:ascii="仿宋_GB2312" w:hAnsi="仿宋_GB2312" w:cs="仿宋_GB2312" w:eastAsia="仿宋_GB2312"/>
                      <w:sz w:val="21"/>
                    </w:rPr>
                    <w:t>K-B法＞）庆大霉素</w:t>
                  </w:r>
                </w:p>
              </w:tc>
              <w:tc>
                <w:tcPr>
                  <w:tcW w:type="dxa" w:w="3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★规格：10ug，20片/瓶</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2.★用途：用于体外抗微生物药物敏感性试验。</w:t>
                  </w:r>
                </w:p>
              </w:tc>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微生物药敏试纸（扩散法＜</w:t>
                  </w:r>
                  <w:r>
                    <w:rPr>
                      <w:rFonts w:ascii="仿宋_GB2312" w:hAnsi="仿宋_GB2312" w:cs="仿宋_GB2312" w:eastAsia="仿宋_GB2312"/>
                      <w:sz w:val="21"/>
                    </w:rPr>
                    <w:t>K-B法＞）庆大霉素（RAF:Z22021）</w:t>
                  </w:r>
                </w:p>
              </w:tc>
              <w:tc>
                <w:tcPr>
                  <w:tcW w:type="dxa" w:w="3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★规格：GM 120ug，6.35mm，20片/瓶</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2.★用途：用于体外抗微生物药物敏感性试验。</w:t>
                  </w:r>
                </w:p>
              </w:tc>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微生物药敏试纸（扩散法＜</w:t>
                  </w:r>
                  <w:r>
                    <w:rPr>
                      <w:rFonts w:ascii="仿宋_GB2312" w:hAnsi="仿宋_GB2312" w:cs="仿宋_GB2312" w:eastAsia="仿宋_GB2312"/>
                      <w:sz w:val="21"/>
                    </w:rPr>
                    <w:t>K-B法＞）四环素</w:t>
                  </w:r>
                </w:p>
              </w:tc>
              <w:tc>
                <w:tcPr>
                  <w:tcW w:type="dxa" w:w="3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★规格：30ug，20片/瓶</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2.★用途：用于体外抗微生物药物敏感性试验。</w:t>
                  </w:r>
                </w:p>
              </w:tc>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微生物药敏试纸（扩散法＜</w:t>
                  </w:r>
                  <w:r>
                    <w:rPr>
                      <w:rFonts w:ascii="仿宋_GB2312" w:hAnsi="仿宋_GB2312" w:cs="仿宋_GB2312" w:eastAsia="仿宋_GB2312"/>
                      <w:sz w:val="21"/>
                    </w:rPr>
                    <w:t>K-B法＞）头孢吡肟</w:t>
                  </w:r>
                </w:p>
              </w:tc>
              <w:tc>
                <w:tcPr>
                  <w:tcW w:type="dxa" w:w="3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★规格：30ug，20片/瓶</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2.★用途：用于体外抗微生物药物敏感性试验。</w:t>
                  </w:r>
                </w:p>
              </w:tc>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微生物药敏试纸（扩散法＜</w:t>
                  </w:r>
                  <w:r>
                    <w:rPr>
                      <w:rFonts w:ascii="仿宋_GB2312" w:hAnsi="仿宋_GB2312" w:cs="仿宋_GB2312" w:eastAsia="仿宋_GB2312"/>
                      <w:sz w:val="21"/>
                    </w:rPr>
                    <w:t>K-B法＞）头孢呋辛（RAF:Z21005）</w:t>
                  </w:r>
                </w:p>
              </w:tc>
              <w:tc>
                <w:tcPr>
                  <w:tcW w:type="dxa" w:w="3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★规格：30ug，6.35mm，20片/瓶</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2.★用途：用于体外抗微生物药物敏感性试验。</w:t>
                  </w:r>
                </w:p>
              </w:tc>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微生物药敏试纸（扩散法＜</w:t>
                  </w:r>
                  <w:r>
                    <w:rPr>
                      <w:rFonts w:ascii="仿宋_GB2312" w:hAnsi="仿宋_GB2312" w:cs="仿宋_GB2312" w:eastAsia="仿宋_GB2312"/>
                      <w:sz w:val="21"/>
                    </w:rPr>
                    <w:t>K-B法＞）头孢哌酮/舒巴坦</w:t>
                  </w:r>
                </w:p>
              </w:tc>
              <w:tc>
                <w:tcPr>
                  <w:tcW w:type="dxa" w:w="3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★规格：75/30ug，20片/瓶</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2.★用途：用于体外抗微生物药物敏感性试验</w:t>
                  </w:r>
                  <w:r>
                    <w:rPr>
                      <w:rFonts w:ascii="仿宋_GB2312" w:hAnsi="仿宋_GB2312" w:cs="仿宋_GB2312" w:eastAsia="仿宋_GB2312"/>
                      <w:sz w:val="21"/>
                    </w:rPr>
                    <w:t>。</w:t>
                  </w:r>
                </w:p>
              </w:tc>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微生物药敏试纸（扩散法＜</w:t>
                  </w:r>
                  <w:r>
                    <w:rPr>
                      <w:rFonts w:ascii="仿宋_GB2312" w:hAnsi="仿宋_GB2312" w:cs="仿宋_GB2312" w:eastAsia="仿宋_GB2312"/>
                      <w:sz w:val="21"/>
                    </w:rPr>
                    <w:t>K-B法＞）头孢曲松（RAF:Z21002）</w:t>
                  </w:r>
                </w:p>
              </w:tc>
              <w:tc>
                <w:tcPr>
                  <w:tcW w:type="dxa" w:w="3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★规格：30ug，6.35mm，20片/瓶</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2.★用途：用于体外抗微生物药物敏感性试验。</w:t>
                  </w:r>
                </w:p>
              </w:tc>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微生物药敏试纸（扩散法＜</w:t>
                  </w:r>
                  <w:r>
                    <w:rPr>
                      <w:rFonts w:ascii="仿宋_GB2312" w:hAnsi="仿宋_GB2312" w:cs="仿宋_GB2312" w:eastAsia="仿宋_GB2312"/>
                      <w:sz w:val="21"/>
                    </w:rPr>
                    <w:t>K-B法＞）头孢噻肟</w:t>
                  </w:r>
                </w:p>
              </w:tc>
              <w:tc>
                <w:tcPr>
                  <w:tcW w:type="dxa" w:w="3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★规格：30ug，20片/瓶</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2.★用途：用于体外抗微生物药物敏感性试验。</w:t>
                  </w:r>
                </w:p>
              </w:tc>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微生物药敏试纸（扩散法＜</w:t>
                  </w:r>
                  <w:r>
                    <w:rPr>
                      <w:rFonts w:ascii="仿宋_GB2312" w:hAnsi="仿宋_GB2312" w:cs="仿宋_GB2312" w:eastAsia="仿宋_GB2312"/>
                      <w:sz w:val="21"/>
                    </w:rPr>
                    <w:t>K-B法＞）头孢他啶</w:t>
                  </w:r>
                </w:p>
              </w:tc>
              <w:tc>
                <w:tcPr>
                  <w:tcW w:type="dxa" w:w="3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★规格：30ug，20片/瓶</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2.★用途：用于体外抗微生物药物敏感性试验。</w:t>
                  </w:r>
                </w:p>
              </w:tc>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微生物药敏试纸（扩散法＜</w:t>
                  </w:r>
                  <w:r>
                    <w:rPr>
                      <w:rFonts w:ascii="仿宋_GB2312" w:hAnsi="仿宋_GB2312" w:cs="仿宋_GB2312" w:eastAsia="仿宋_GB2312"/>
                      <w:sz w:val="21"/>
                    </w:rPr>
                    <w:t>K-B法＞）头孢唑啉</w:t>
                  </w:r>
                </w:p>
              </w:tc>
              <w:tc>
                <w:tcPr>
                  <w:tcW w:type="dxa" w:w="3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★规格：30ug，20片/瓶</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2.★用途：用于体外抗微生物药物敏感性试验。</w:t>
                  </w:r>
                </w:p>
              </w:tc>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微生物药敏试纸（扩散法＜</w:t>
                  </w:r>
                  <w:r>
                    <w:rPr>
                      <w:rFonts w:ascii="仿宋_GB2312" w:hAnsi="仿宋_GB2312" w:cs="仿宋_GB2312" w:eastAsia="仿宋_GB2312"/>
                      <w:sz w:val="21"/>
                    </w:rPr>
                    <w:t>K-B法＞）妥布霉素</w:t>
                  </w:r>
                </w:p>
              </w:tc>
              <w:tc>
                <w:tcPr>
                  <w:tcW w:type="dxa" w:w="3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★规格：10ug，20片/瓶</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2.★用途：用于体外抗微生物药物敏感性试验。</w:t>
                  </w:r>
                </w:p>
              </w:tc>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微生物药敏试纸（扩散法＜</w:t>
                  </w:r>
                  <w:r>
                    <w:rPr>
                      <w:rFonts w:ascii="仿宋_GB2312" w:hAnsi="仿宋_GB2312" w:cs="仿宋_GB2312" w:eastAsia="仿宋_GB2312"/>
                      <w:sz w:val="21"/>
                    </w:rPr>
                    <w:t>K-B法＞）左氟沙星（RAF:Z21014）</w:t>
                  </w:r>
                </w:p>
              </w:tc>
              <w:tc>
                <w:tcPr>
                  <w:tcW w:type="dxa" w:w="3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★规格：5ug，6.35mm，20片/瓶</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2.★用途：用于体外抗微生物药物敏感性试验。</w:t>
                  </w:r>
                </w:p>
              </w:tc>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微生物药敏试纸（扩散法＜</w:t>
                  </w:r>
                  <w:r>
                    <w:rPr>
                      <w:rFonts w:ascii="仿宋_GB2312" w:hAnsi="仿宋_GB2312" w:cs="仿宋_GB2312" w:eastAsia="仿宋_GB2312"/>
                      <w:sz w:val="21"/>
                    </w:rPr>
                    <w:t>K-B法＞）美罗培南</w:t>
                  </w:r>
                </w:p>
              </w:tc>
              <w:tc>
                <w:tcPr>
                  <w:tcW w:type="dxa" w:w="3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★规格：10ug，20片/瓶</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2.★用途：用于体外抗微生物药物敏感性试验。</w:t>
                  </w:r>
                </w:p>
              </w:tc>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微生物药敏试纸（扩散法＜</w:t>
                  </w:r>
                  <w:r>
                    <w:rPr>
                      <w:rFonts w:ascii="仿宋_GB2312" w:hAnsi="仿宋_GB2312" w:cs="仿宋_GB2312" w:eastAsia="仿宋_GB2312"/>
                      <w:sz w:val="21"/>
                    </w:rPr>
                    <w:t>K-B法＞）亚胺培南</w:t>
                  </w:r>
                </w:p>
              </w:tc>
              <w:tc>
                <w:tcPr>
                  <w:tcW w:type="dxa" w:w="3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★规格：10ug，20片/</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2.★用途：用于体外抗微生物药物敏感性试验。</w:t>
                  </w:r>
                </w:p>
              </w:tc>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微生物药敏试纸（扩散法＜</w:t>
                  </w:r>
                  <w:r>
                    <w:rPr>
                      <w:rFonts w:ascii="仿宋_GB2312" w:hAnsi="仿宋_GB2312" w:cs="仿宋_GB2312" w:eastAsia="仿宋_GB2312"/>
                      <w:sz w:val="21"/>
                    </w:rPr>
                    <w:t>K-B法＞）新生霉素</w:t>
                  </w:r>
                </w:p>
              </w:tc>
              <w:tc>
                <w:tcPr>
                  <w:tcW w:type="dxa" w:w="3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★规格：20ug，20片/瓶</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2.★用途：用于体外抗微生物药物敏感性试验。</w:t>
                  </w:r>
                </w:p>
              </w:tc>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微生物药敏试纸（扩散法＜</w:t>
                  </w:r>
                  <w:r>
                    <w:rPr>
                      <w:rFonts w:ascii="仿宋_GB2312" w:hAnsi="仿宋_GB2312" w:cs="仿宋_GB2312" w:eastAsia="仿宋_GB2312"/>
                      <w:sz w:val="21"/>
                    </w:rPr>
                    <w:t>K-B法＞）利福平</w:t>
                  </w:r>
                </w:p>
              </w:tc>
              <w:tc>
                <w:tcPr>
                  <w:tcW w:type="dxa" w:w="3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★规格：5ug，20片/瓶</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2.★用途：用于体外抗微生物药物敏感性试验。</w:t>
                  </w:r>
                </w:p>
              </w:tc>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微生物药敏试纸（扩散法＜</w:t>
                  </w:r>
                  <w:r>
                    <w:rPr>
                      <w:rFonts w:ascii="仿宋_GB2312" w:hAnsi="仿宋_GB2312" w:cs="仿宋_GB2312" w:eastAsia="仿宋_GB2312"/>
                      <w:sz w:val="21"/>
                    </w:rPr>
                    <w:t>K-B法＞）氯霉素</w:t>
                  </w:r>
                </w:p>
              </w:tc>
              <w:tc>
                <w:tcPr>
                  <w:tcW w:type="dxa" w:w="3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★规格：30ug，20片/瓶</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2.★用途：用于体外抗微生物药物敏感性试验。</w:t>
                  </w:r>
                </w:p>
              </w:tc>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微生物药敏试纸（扩散法＜</w:t>
                  </w:r>
                  <w:r>
                    <w:rPr>
                      <w:rFonts w:ascii="仿宋_GB2312" w:hAnsi="仿宋_GB2312" w:cs="仿宋_GB2312" w:eastAsia="仿宋_GB2312"/>
                      <w:sz w:val="21"/>
                    </w:rPr>
                    <w:t>K-B法＞）万古霉素</w:t>
                  </w:r>
                </w:p>
              </w:tc>
              <w:tc>
                <w:tcPr>
                  <w:tcW w:type="dxa" w:w="3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★规格：30ug，20片/瓶</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2.★用途：用于体外抗微生物药物敏感性试验。</w:t>
                  </w:r>
                </w:p>
              </w:tc>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杆菌肽纸片</w:t>
                  </w:r>
                </w:p>
              </w:tc>
              <w:tc>
                <w:tcPr>
                  <w:tcW w:type="dxa" w:w="3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★规格：0.04ug，10片/瓶</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2.★用途：用于体外抗微生物药物敏感性试验。</w:t>
                  </w:r>
                </w:p>
              </w:tc>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微生物药敏试纸（扩散法＜</w:t>
                  </w:r>
                  <w:r>
                    <w:rPr>
                      <w:rFonts w:ascii="仿宋_GB2312" w:hAnsi="仿宋_GB2312" w:cs="仿宋_GB2312" w:eastAsia="仿宋_GB2312"/>
                      <w:sz w:val="21"/>
                    </w:rPr>
                    <w:t>K-B法＞）新生霉素</w:t>
                  </w:r>
                </w:p>
              </w:tc>
              <w:tc>
                <w:tcPr>
                  <w:tcW w:type="dxa" w:w="3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★规格：5ug，10片/瓶</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2.★用途：用于体外抗微生物药物敏感性试验。</w:t>
                  </w:r>
                </w:p>
              </w:tc>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微生物药敏试纸（扩散法</w:t>
                  </w:r>
                  <w:r>
                    <w:rPr>
                      <w:rFonts w:ascii="仿宋_GB2312" w:hAnsi="仿宋_GB2312" w:cs="仿宋_GB2312" w:eastAsia="仿宋_GB2312"/>
                      <w:sz w:val="21"/>
                    </w:rPr>
                    <w:t>&lt;K-B法&gt;）奥扑托新</w:t>
                  </w:r>
                </w:p>
              </w:tc>
              <w:tc>
                <w:tcPr>
                  <w:tcW w:type="dxa" w:w="3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★规格：5ug，10片/瓶</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2.★用途：用于体外抗微生物药物敏感性试验。</w:t>
                  </w:r>
                </w:p>
              </w:tc>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超广谱</w:t>
                  </w:r>
                  <w:r>
                    <w:rPr>
                      <w:rFonts w:ascii="仿宋_GB2312" w:hAnsi="仿宋_GB2312" w:cs="仿宋_GB2312" w:eastAsia="仿宋_GB2312"/>
                      <w:sz w:val="21"/>
                    </w:rPr>
                    <w:t>β-内酰胺酶检测纸片</w:t>
                  </w:r>
                </w:p>
              </w:tc>
              <w:tc>
                <w:tcPr>
                  <w:tcW w:type="dxa" w:w="3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★规格：20片/瓶</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2.★用途：用于体外抗微生物药物敏感性试验。</w:t>
                  </w:r>
                </w:p>
              </w:tc>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AMPC酶检测盒</w:t>
                  </w:r>
                </w:p>
              </w:tc>
              <w:tc>
                <w:tcPr>
                  <w:tcW w:type="dxa" w:w="3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★规格：20片/瓶</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2.★用途：用于体外抗微生物药物敏感性试验。</w:t>
                  </w:r>
                </w:p>
              </w:tc>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大肠埃希氏菌</w:t>
                  </w:r>
                  <w:r>
                    <w:rPr>
                      <w:rFonts w:ascii="仿宋_GB2312" w:hAnsi="仿宋_GB2312" w:cs="仿宋_GB2312" w:eastAsia="仿宋_GB2312"/>
                      <w:sz w:val="21"/>
                    </w:rPr>
                    <w:t>CMCC44752</w:t>
                  </w:r>
                </w:p>
              </w:tc>
              <w:tc>
                <w:tcPr>
                  <w:tcW w:type="dxa" w:w="3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★规格：1瓶/盒。</w:t>
                  </w:r>
                </w:p>
                <w:p>
                  <w:pPr>
                    <w:pStyle w:val="null3"/>
                    <w:jc w:val="both"/>
                  </w:pPr>
                  <w:r>
                    <w:rPr>
                      <w:rFonts w:ascii="仿宋_GB2312" w:hAnsi="仿宋_GB2312" w:cs="仿宋_GB2312" w:eastAsia="仿宋_GB2312"/>
                      <w:sz w:val="21"/>
                    </w:rPr>
                    <w:t>2.★用途：用于细菌的鉴定或培养。</w:t>
                  </w:r>
                </w:p>
              </w:tc>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产气肠杆菌</w:t>
                  </w:r>
                  <w:r>
                    <w:rPr>
                      <w:rFonts w:ascii="仿宋_GB2312" w:hAnsi="仿宋_GB2312" w:cs="仿宋_GB2312" w:eastAsia="仿宋_GB2312"/>
                      <w:sz w:val="21"/>
                    </w:rPr>
                    <w:t>ATCC13048</w:t>
                  </w:r>
                </w:p>
              </w:tc>
              <w:tc>
                <w:tcPr>
                  <w:tcW w:type="dxa" w:w="3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★规格：1瓶/盒。</w:t>
                  </w:r>
                </w:p>
                <w:p>
                  <w:pPr>
                    <w:pStyle w:val="null3"/>
                    <w:jc w:val="both"/>
                  </w:pPr>
                  <w:r>
                    <w:rPr>
                      <w:rFonts w:ascii="仿宋_GB2312" w:hAnsi="仿宋_GB2312" w:cs="仿宋_GB2312" w:eastAsia="仿宋_GB2312"/>
                      <w:sz w:val="21"/>
                    </w:rPr>
                    <w:t>2.★用途：用于细菌的鉴定或培养。</w:t>
                  </w:r>
                </w:p>
              </w:tc>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蜡样芽孢杆菌</w:t>
                  </w:r>
                  <w:r>
                    <w:rPr>
                      <w:rFonts w:ascii="仿宋_GB2312" w:hAnsi="仿宋_GB2312" w:cs="仿宋_GB2312" w:eastAsia="仿宋_GB2312"/>
                      <w:sz w:val="21"/>
                    </w:rPr>
                    <w:t>CMCC63301</w:t>
                  </w:r>
                </w:p>
              </w:tc>
              <w:tc>
                <w:tcPr>
                  <w:tcW w:type="dxa" w:w="3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★规格：1瓶/盒。</w:t>
                  </w:r>
                </w:p>
                <w:p>
                  <w:pPr>
                    <w:pStyle w:val="null3"/>
                    <w:jc w:val="both"/>
                  </w:pPr>
                  <w:r>
                    <w:rPr>
                      <w:rFonts w:ascii="仿宋_GB2312" w:hAnsi="仿宋_GB2312" w:cs="仿宋_GB2312" w:eastAsia="仿宋_GB2312"/>
                      <w:sz w:val="21"/>
                    </w:rPr>
                    <w:t>2.★用途：用于细菌的鉴定或培养。</w:t>
                  </w:r>
                </w:p>
              </w:tc>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枸橼酸杆菌</w:t>
                  </w:r>
                  <w:r>
                    <w:rPr>
                      <w:rFonts w:ascii="仿宋_GB2312" w:hAnsi="仿宋_GB2312" w:cs="仿宋_GB2312" w:eastAsia="仿宋_GB2312"/>
                      <w:sz w:val="21"/>
                    </w:rPr>
                    <w:t>CMCC48017</w:t>
                  </w:r>
                </w:p>
              </w:tc>
              <w:tc>
                <w:tcPr>
                  <w:tcW w:type="dxa" w:w="3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★规格：1瓶/盒。</w:t>
                  </w:r>
                </w:p>
                <w:p>
                  <w:pPr>
                    <w:pStyle w:val="null3"/>
                    <w:jc w:val="both"/>
                  </w:pPr>
                  <w:r>
                    <w:rPr>
                      <w:rFonts w:ascii="仿宋_GB2312" w:hAnsi="仿宋_GB2312" w:cs="仿宋_GB2312" w:eastAsia="仿宋_GB2312"/>
                      <w:sz w:val="21"/>
                    </w:rPr>
                    <w:t>2.★用途：用于细菌的鉴定或培养。</w:t>
                  </w:r>
                </w:p>
              </w:tc>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奇异变形杆菌</w:t>
                  </w:r>
                  <w:r>
                    <w:rPr>
                      <w:rFonts w:ascii="仿宋_GB2312" w:hAnsi="仿宋_GB2312" w:cs="仿宋_GB2312" w:eastAsia="仿宋_GB2312"/>
                      <w:sz w:val="21"/>
                    </w:rPr>
                    <w:t>ATCC33583</w:t>
                  </w:r>
                </w:p>
              </w:tc>
              <w:tc>
                <w:tcPr>
                  <w:tcW w:type="dxa" w:w="3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★规格：1瓶/盒。</w:t>
                  </w:r>
                </w:p>
                <w:p>
                  <w:pPr>
                    <w:pStyle w:val="null3"/>
                    <w:jc w:val="both"/>
                  </w:pPr>
                  <w:r>
                    <w:rPr>
                      <w:rFonts w:ascii="仿宋_GB2312" w:hAnsi="仿宋_GB2312" w:cs="仿宋_GB2312" w:eastAsia="仿宋_GB2312"/>
                      <w:sz w:val="21"/>
                    </w:rPr>
                    <w:t>2.★用途：用于细菌的鉴定或培养。</w:t>
                  </w:r>
                </w:p>
              </w:tc>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大肠埃希氏菌</w:t>
                  </w:r>
                  <w:r>
                    <w:rPr>
                      <w:rFonts w:ascii="仿宋_GB2312" w:hAnsi="仿宋_GB2312" w:cs="仿宋_GB2312" w:eastAsia="仿宋_GB2312"/>
                      <w:sz w:val="21"/>
                    </w:rPr>
                    <w:t>ATCC35218</w:t>
                  </w:r>
                </w:p>
              </w:tc>
              <w:tc>
                <w:tcPr>
                  <w:tcW w:type="dxa" w:w="3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★规格：1瓶/盒。</w:t>
                  </w:r>
                </w:p>
                <w:p>
                  <w:pPr>
                    <w:pStyle w:val="null3"/>
                    <w:jc w:val="both"/>
                  </w:pPr>
                  <w:r>
                    <w:rPr>
                      <w:rFonts w:ascii="仿宋_GB2312" w:hAnsi="仿宋_GB2312" w:cs="仿宋_GB2312" w:eastAsia="仿宋_GB2312"/>
                      <w:sz w:val="21"/>
                    </w:rPr>
                    <w:t>2.★用途：用于细菌的鉴定或培养。</w:t>
                  </w:r>
                </w:p>
              </w:tc>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粪肠球菌</w:t>
                  </w:r>
                  <w:r>
                    <w:rPr>
                      <w:rFonts w:ascii="仿宋_GB2312" w:hAnsi="仿宋_GB2312" w:cs="仿宋_GB2312" w:eastAsia="仿宋_GB2312"/>
                      <w:sz w:val="21"/>
                    </w:rPr>
                    <w:t>ATCC29212(CMCC32219)</w:t>
                  </w:r>
                </w:p>
              </w:tc>
              <w:tc>
                <w:tcPr>
                  <w:tcW w:type="dxa" w:w="3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★规格：1瓶/盒。</w:t>
                  </w:r>
                </w:p>
                <w:p>
                  <w:pPr>
                    <w:pStyle w:val="null3"/>
                    <w:jc w:val="both"/>
                  </w:pPr>
                  <w:r>
                    <w:rPr>
                      <w:rFonts w:ascii="仿宋_GB2312" w:hAnsi="仿宋_GB2312" w:cs="仿宋_GB2312" w:eastAsia="仿宋_GB2312"/>
                      <w:sz w:val="21"/>
                    </w:rPr>
                    <w:t>2.★用途：用于细菌的鉴定或培养。</w:t>
                  </w:r>
                </w:p>
              </w:tc>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金黄色葡萄球菌</w:t>
                  </w:r>
                  <w:r>
                    <w:rPr>
                      <w:rFonts w:ascii="仿宋_GB2312" w:hAnsi="仿宋_GB2312" w:cs="仿宋_GB2312" w:eastAsia="仿宋_GB2312"/>
                      <w:sz w:val="21"/>
                    </w:rPr>
                    <w:t>ATCC29213</w:t>
                  </w:r>
                </w:p>
              </w:tc>
              <w:tc>
                <w:tcPr>
                  <w:tcW w:type="dxa" w:w="3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★规格：1瓶/盒。</w:t>
                  </w:r>
                </w:p>
                <w:p>
                  <w:pPr>
                    <w:pStyle w:val="null3"/>
                    <w:jc w:val="both"/>
                  </w:pPr>
                  <w:r>
                    <w:rPr>
                      <w:rFonts w:ascii="仿宋_GB2312" w:hAnsi="仿宋_GB2312" w:cs="仿宋_GB2312" w:eastAsia="仿宋_GB2312"/>
                      <w:sz w:val="21"/>
                    </w:rPr>
                    <w:t>2.★用途：用于细菌的鉴定或培养。</w:t>
                  </w:r>
                </w:p>
              </w:tc>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金黄色葡萄球菌</w:t>
                  </w:r>
                  <w:r>
                    <w:rPr>
                      <w:rFonts w:ascii="仿宋_GB2312" w:hAnsi="仿宋_GB2312" w:cs="仿宋_GB2312" w:eastAsia="仿宋_GB2312"/>
                      <w:sz w:val="21"/>
                    </w:rPr>
                    <w:t>ATCC25923(CMCC26003)</w:t>
                  </w:r>
                </w:p>
              </w:tc>
              <w:tc>
                <w:tcPr>
                  <w:tcW w:type="dxa" w:w="3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★规格：1瓶/盒。</w:t>
                  </w:r>
                </w:p>
                <w:p>
                  <w:pPr>
                    <w:pStyle w:val="null3"/>
                    <w:jc w:val="both"/>
                  </w:pPr>
                  <w:r>
                    <w:rPr>
                      <w:rFonts w:ascii="仿宋_GB2312" w:hAnsi="仿宋_GB2312" w:cs="仿宋_GB2312" w:eastAsia="仿宋_GB2312"/>
                      <w:sz w:val="21"/>
                    </w:rPr>
                    <w:t>2.★用途：用于细菌的鉴定或培养。</w:t>
                  </w:r>
                </w:p>
              </w:tc>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金黄色葡萄球菌</w:t>
                  </w:r>
                  <w:r>
                    <w:rPr>
                      <w:rFonts w:ascii="仿宋_GB2312" w:hAnsi="仿宋_GB2312" w:cs="仿宋_GB2312" w:eastAsia="仿宋_GB2312"/>
                      <w:sz w:val="21"/>
                    </w:rPr>
                    <w:t>ATCC26113</w:t>
                  </w:r>
                </w:p>
              </w:tc>
              <w:tc>
                <w:tcPr>
                  <w:tcW w:type="dxa" w:w="3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★规格：1瓶/盒。</w:t>
                  </w:r>
                </w:p>
                <w:p>
                  <w:pPr>
                    <w:pStyle w:val="null3"/>
                    <w:jc w:val="both"/>
                  </w:pPr>
                  <w:r>
                    <w:rPr>
                      <w:rFonts w:ascii="仿宋_GB2312" w:hAnsi="仿宋_GB2312" w:cs="仿宋_GB2312" w:eastAsia="仿宋_GB2312"/>
                      <w:sz w:val="21"/>
                    </w:rPr>
                    <w:t>2.★用途：用于细菌的鉴定或培养。</w:t>
                  </w:r>
                </w:p>
              </w:tc>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白色念珠菌</w:t>
                  </w:r>
                  <w:r>
                    <w:rPr>
                      <w:rFonts w:ascii="仿宋_GB2312" w:hAnsi="仿宋_GB2312" w:cs="仿宋_GB2312" w:eastAsia="仿宋_GB2312"/>
                      <w:sz w:val="21"/>
                    </w:rPr>
                    <w:t>ATCCl0231(CMCC98001)</w:t>
                  </w:r>
                </w:p>
              </w:tc>
              <w:tc>
                <w:tcPr>
                  <w:tcW w:type="dxa" w:w="3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★规格：1瓶/盒。</w:t>
                  </w:r>
                </w:p>
                <w:p>
                  <w:pPr>
                    <w:pStyle w:val="null3"/>
                    <w:jc w:val="both"/>
                  </w:pPr>
                  <w:r>
                    <w:rPr>
                      <w:rFonts w:ascii="仿宋_GB2312" w:hAnsi="仿宋_GB2312" w:cs="仿宋_GB2312" w:eastAsia="仿宋_GB2312"/>
                      <w:sz w:val="21"/>
                    </w:rPr>
                    <w:t>2.★用途：用于细菌的鉴定或培养。</w:t>
                  </w:r>
                </w:p>
              </w:tc>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铜绿假单胞菌</w:t>
                  </w:r>
                  <w:r>
                    <w:rPr>
                      <w:rFonts w:ascii="仿宋_GB2312" w:hAnsi="仿宋_GB2312" w:cs="仿宋_GB2312" w:eastAsia="仿宋_GB2312"/>
                      <w:sz w:val="21"/>
                    </w:rPr>
                    <w:t>ATCC27853</w:t>
                  </w:r>
                </w:p>
              </w:tc>
              <w:tc>
                <w:tcPr>
                  <w:tcW w:type="dxa" w:w="3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★规格：1瓶/盒。</w:t>
                  </w:r>
                </w:p>
                <w:p>
                  <w:pPr>
                    <w:pStyle w:val="null3"/>
                    <w:jc w:val="both"/>
                  </w:pPr>
                  <w:r>
                    <w:rPr>
                      <w:rFonts w:ascii="仿宋_GB2312" w:hAnsi="仿宋_GB2312" w:cs="仿宋_GB2312" w:eastAsia="仿宋_GB2312"/>
                      <w:sz w:val="21"/>
                    </w:rPr>
                    <w:t>2.★用途：用于细菌的鉴定或培养。</w:t>
                  </w:r>
                </w:p>
              </w:tc>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大肠埃希氏菌</w:t>
                  </w:r>
                  <w:r>
                    <w:rPr>
                      <w:rFonts w:ascii="仿宋_GB2312" w:hAnsi="仿宋_GB2312" w:cs="仿宋_GB2312" w:eastAsia="仿宋_GB2312"/>
                      <w:sz w:val="21"/>
                    </w:rPr>
                    <w:t>ATCC25922</w:t>
                  </w:r>
                </w:p>
              </w:tc>
              <w:tc>
                <w:tcPr>
                  <w:tcW w:type="dxa" w:w="3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★规格：1瓶/盒。</w:t>
                  </w:r>
                </w:p>
                <w:p>
                  <w:pPr>
                    <w:pStyle w:val="null3"/>
                    <w:jc w:val="both"/>
                  </w:pPr>
                  <w:r>
                    <w:rPr>
                      <w:rFonts w:ascii="仿宋_GB2312" w:hAnsi="仿宋_GB2312" w:cs="仿宋_GB2312" w:eastAsia="仿宋_GB2312"/>
                      <w:sz w:val="21"/>
                    </w:rPr>
                    <w:t>2.★用途：用于细菌的鉴定或培养。</w:t>
                  </w:r>
                </w:p>
              </w:tc>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肺炎克雷伯氏菌</w:t>
                  </w:r>
                  <w:r>
                    <w:rPr>
                      <w:rFonts w:ascii="仿宋_GB2312" w:hAnsi="仿宋_GB2312" w:cs="仿宋_GB2312" w:eastAsia="仿宋_GB2312"/>
                      <w:sz w:val="21"/>
                    </w:rPr>
                    <w:t>ATCC700603</w:t>
                  </w:r>
                </w:p>
              </w:tc>
              <w:tc>
                <w:tcPr>
                  <w:tcW w:type="dxa" w:w="3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★规格：1瓶/盒。</w:t>
                  </w:r>
                </w:p>
                <w:p>
                  <w:pPr>
                    <w:pStyle w:val="null3"/>
                    <w:jc w:val="both"/>
                  </w:pPr>
                  <w:r>
                    <w:rPr>
                      <w:rFonts w:ascii="仿宋_GB2312" w:hAnsi="仿宋_GB2312" w:cs="仿宋_GB2312" w:eastAsia="仿宋_GB2312"/>
                      <w:sz w:val="21"/>
                    </w:rPr>
                    <w:t>2.★用途：用于细菌的鉴定或培养。</w:t>
                  </w:r>
                </w:p>
              </w:tc>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化脓性链球菌</w:t>
                  </w:r>
                  <w:r>
                    <w:rPr>
                      <w:rFonts w:ascii="仿宋_GB2312" w:hAnsi="仿宋_GB2312" w:cs="仿宋_GB2312" w:eastAsia="仿宋_GB2312"/>
                      <w:sz w:val="21"/>
                    </w:rPr>
                    <w:t>ATCCl9615</w:t>
                  </w:r>
                </w:p>
              </w:tc>
              <w:tc>
                <w:tcPr>
                  <w:tcW w:type="dxa" w:w="3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★规格：1瓶/盒。</w:t>
                  </w:r>
                </w:p>
                <w:p>
                  <w:pPr>
                    <w:pStyle w:val="null3"/>
                    <w:jc w:val="both"/>
                  </w:pPr>
                  <w:r>
                    <w:rPr>
                      <w:rFonts w:ascii="仿宋_GB2312" w:hAnsi="仿宋_GB2312" w:cs="仿宋_GB2312" w:eastAsia="仿宋_GB2312"/>
                      <w:sz w:val="21"/>
                    </w:rPr>
                    <w:t>2.★用途：用于细菌的鉴定或培养。</w:t>
                  </w:r>
                </w:p>
              </w:tc>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大肠埃希氏菌</w:t>
                  </w:r>
                  <w:r>
                    <w:rPr>
                      <w:rFonts w:ascii="仿宋_GB2312" w:hAnsi="仿宋_GB2312" w:cs="仿宋_GB2312" w:eastAsia="仿宋_GB2312"/>
                      <w:sz w:val="21"/>
                    </w:rPr>
                    <w:t>CMCC44102</w:t>
                  </w:r>
                </w:p>
              </w:tc>
              <w:tc>
                <w:tcPr>
                  <w:tcW w:type="dxa" w:w="3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★规格：1瓶/盒。</w:t>
                  </w:r>
                </w:p>
                <w:p>
                  <w:pPr>
                    <w:pStyle w:val="null3"/>
                    <w:jc w:val="both"/>
                  </w:pPr>
                  <w:r>
                    <w:rPr>
                      <w:rFonts w:ascii="仿宋_GB2312" w:hAnsi="仿宋_GB2312" w:cs="仿宋_GB2312" w:eastAsia="仿宋_GB2312"/>
                      <w:sz w:val="21"/>
                    </w:rPr>
                    <w:t>2.★用途：用于细菌的鉴定或培养。</w:t>
                  </w:r>
                </w:p>
              </w:tc>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奇异变形杆菌</w:t>
                  </w:r>
                  <w:r>
                    <w:rPr>
                      <w:rFonts w:ascii="仿宋_GB2312" w:hAnsi="仿宋_GB2312" w:cs="仿宋_GB2312" w:eastAsia="仿宋_GB2312"/>
                      <w:sz w:val="21"/>
                    </w:rPr>
                    <w:t>ATCC32581</w:t>
                  </w:r>
                </w:p>
              </w:tc>
              <w:tc>
                <w:tcPr>
                  <w:tcW w:type="dxa" w:w="3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★规格：1瓶/盒。</w:t>
                  </w:r>
                </w:p>
                <w:p>
                  <w:pPr>
                    <w:pStyle w:val="null3"/>
                    <w:jc w:val="both"/>
                  </w:pPr>
                  <w:r>
                    <w:rPr>
                      <w:rFonts w:ascii="仿宋_GB2312" w:hAnsi="仿宋_GB2312" w:cs="仿宋_GB2312" w:eastAsia="仿宋_GB2312"/>
                      <w:sz w:val="21"/>
                    </w:rPr>
                    <w:t>2.★用途：用于细菌的鉴定或培养。</w:t>
                  </w:r>
                </w:p>
              </w:tc>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一次性使用尿杯</w:t>
                  </w:r>
                </w:p>
              </w:tc>
              <w:tc>
                <w:tcPr>
                  <w:tcW w:type="dxa" w:w="3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1.★规格：中号。</w:t>
                  </w:r>
                </w:p>
              </w:tc>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塑料试管</w:t>
                  </w:r>
                </w:p>
              </w:tc>
              <w:tc>
                <w:tcPr>
                  <w:tcW w:type="dxa" w:w="3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★规格：12</w:t>
                  </w:r>
                  <w:r>
                    <w:rPr>
                      <w:rFonts w:ascii="仿宋_GB2312" w:hAnsi="仿宋_GB2312" w:cs="仿宋_GB2312" w:eastAsia="仿宋_GB2312"/>
                      <w:sz w:val="21"/>
                    </w:rPr>
                    <w:t>×</w:t>
                  </w:r>
                  <w:r>
                    <w:rPr>
                      <w:rFonts w:ascii="仿宋_GB2312" w:hAnsi="仿宋_GB2312" w:cs="仿宋_GB2312" w:eastAsia="仿宋_GB2312"/>
                      <w:sz w:val="21"/>
                    </w:rPr>
                    <w:t>100</w:t>
                  </w:r>
                  <w:r>
                    <w:rPr>
                      <w:rFonts w:ascii="仿宋_GB2312" w:hAnsi="仿宋_GB2312" w:cs="仿宋_GB2312" w:eastAsia="仿宋_GB2312"/>
                      <w:sz w:val="21"/>
                    </w:rPr>
                    <w:t xml:space="preserve"> </w:t>
                  </w:r>
                  <w:r>
                    <w:rPr>
                      <w:rFonts w:ascii="仿宋_GB2312" w:hAnsi="仿宋_GB2312" w:cs="仿宋_GB2312" w:eastAsia="仿宋_GB2312"/>
                      <w:sz w:val="21"/>
                    </w:rPr>
                    <w:t>mm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2.★塑料材质</w:t>
                  </w:r>
                  <w:r>
                    <w:rPr>
                      <w:rFonts w:ascii="仿宋_GB2312" w:hAnsi="仿宋_GB2312" w:cs="仿宋_GB2312" w:eastAsia="仿宋_GB2312"/>
                      <w:sz w:val="21"/>
                    </w:rPr>
                    <w:t>，</w:t>
                  </w:r>
                  <w:r>
                    <w:rPr>
                      <w:rFonts w:ascii="仿宋_GB2312" w:hAnsi="仿宋_GB2312" w:cs="仿宋_GB2312" w:eastAsia="仿宋_GB2312"/>
                      <w:sz w:val="21"/>
                    </w:rPr>
                    <w:t>盛装液体无渗漏。</w:t>
                  </w:r>
                </w:p>
              </w:tc>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离心管</w:t>
                  </w:r>
                  <w:r>
                    <w:rPr>
                      <w:rFonts w:ascii="仿宋_GB2312" w:hAnsi="仿宋_GB2312" w:cs="仿宋_GB2312" w:eastAsia="仿宋_GB2312"/>
                      <w:sz w:val="21"/>
                    </w:rPr>
                    <w:t>(1.5ml)</w:t>
                  </w:r>
                </w:p>
              </w:tc>
              <w:tc>
                <w:tcPr>
                  <w:tcW w:type="dxa" w:w="3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★规格：1.5ml</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材质：</w:t>
                  </w:r>
                  <w:r>
                    <w:rPr>
                      <w:rFonts w:ascii="仿宋_GB2312" w:hAnsi="仿宋_GB2312" w:cs="仿宋_GB2312" w:eastAsia="仿宋_GB2312"/>
                      <w:sz w:val="21"/>
                    </w:rPr>
                    <w:t>pp材质，与微型离心机配套使用。</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管盖可单手打开和关闭，操作轻松。</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聚丙烯材料，耐化学腐蚀和耐低温。</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温度耐受：</w:t>
                  </w:r>
                  <w:r>
                    <w:rPr>
                      <w:rFonts w:ascii="仿宋_GB2312" w:hAnsi="仿宋_GB2312" w:cs="仿宋_GB2312" w:eastAsia="仿宋_GB2312"/>
                      <w:sz w:val="21"/>
                    </w:rPr>
                    <w:t>-80℃-120℃的温度范围，不变形。</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管壁超清晰，易于观察。</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w:t>
                  </w:r>
                  <w:r>
                    <w:rPr>
                      <w:rFonts w:ascii="仿宋_GB2312" w:hAnsi="仿宋_GB2312" w:cs="仿宋_GB2312" w:eastAsia="仿宋_GB2312"/>
                      <w:sz w:val="21"/>
                    </w:rPr>
                    <w:t>管盖和管身部分区域表面磨砂，便于标记。</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w:t>
                  </w:r>
                  <w:r>
                    <w:rPr>
                      <w:rFonts w:ascii="仿宋_GB2312" w:hAnsi="仿宋_GB2312" w:cs="仿宋_GB2312" w:eastAsia="仿宋_GB2312"/>
                      <w:sz w:val="21"/>
                    </w:rPr>
                    <w:t>管盖与管身密闭性好，反复颠倒也不渗漏。</w:t>
                  </w:r>
                </w:p>
              </w:tc>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塑料吸头</w:t>
                  </w:r>
                  <w:r>
                    <w:rPr>
                      <w:rFonts w:ascii="仿宋_GB2312" w:hAnsi="仿宋_GB2312" w:cs="仿宋_GB2312" w:eastAsia="仿宋_GB2312"/>
                      <w:sz w:val="21"/>
                    </w:rPr>
                    <w:t>1</w:t>
                  </w:r>
                </w:p>
              </w:tc>
              <w:tc>
                <w:tcPr>
                  <w:tcW w:type="dxa" w:w="3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★规格：8</w:t>
                  </w:r>
                  <w:r>
                    <w:rPr>
                      <w:rFonts w:ascii="仿宋_GB2312" w:hAnsi="仿宋_GB2312" w:cs="仿宋_GB2312" w:eastAsia="仿宋_GB2312"/>
                      <w:sz w:val="21"/>
                    </w:rPr>
                    <w:t>×</w:t>
                  </w:r>
                  <w:r>
                    <w:rPr>
                      <w:rFonts w:ascii="仿宋_GB2312" w:hAnsi="仿宋_GB2312" w:cs="仿宋_GB2312" w:eastAsia="仿宋_GB2312"/>
                      <w:sz w:val="21"/>
                    </w:rPr>
                    <w:t>71</w:t>
                  </w:r>
                  <w:r>
                    <w:rPr>
                      <w:rFonts w:ascii="仿宋_GB2312" w:hAnsi="仿宋_GB2312" w:cs="仿宋_GB2312" w:eastAsia="仿宋_GB2312"/>
                      <w:sz w:val="21"/>
                    </w:rPr>
                    <w:t>mm</w:t>
                  </w:r>
                  <w:r>
                    <w:rPr>
                      <w:rFonts w:ascii="仿宋_GB2312" w:hAnsi="仿宋_GB2312" w:cs="仿宋_GB2312" w:eastAsia="仿宋_GB2312"/>
                      <w:sz w:val="21"/>
                    </w:rPr>
                    <w:t xml:space="preserve"> </w:t>
                  </w:r>
                  <w:r>
                    <w:rPr>
                      <w:rFonts w:ascii="仿宋_GB2312" w:hAnsi="仿宋_GB2312" w:cs="仿宋_GB2312" w:eastAsia="仿宋_GB2312"/>
                      <w:sz w:val="21"/>
                    </w:rPr>
                    <w:t>500支/包</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2.★要求：塑料材质。</w:t>
                  </w:r>
                </w:p>
              </w:tc>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塑料吸头</w:t>
                  </w:r>
                  <w:r>
                    <w:rPr>
                      <w:rFonts w:ascii="仿宋_GB2312" w:hAnsi="仿宋_GB2312" w:cs="仿宋_GB2312" w:eastAsia="仿宋_GB2312"/>
                      <w:sz w:val="21"/>
                    </w:rPr>
                    <w:t>2</w:t>
                  </w:r>
                </w:p>
              </w:tc>
              <w:tc>
                <w:tcPr>
                  <w:tcW w:type="dxa" w:w="3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★规格：5</w:t>
                  </w:r>
                  <w:r>
                    <w:rPr>
                      <w:rFonts w:ascii="仿宋_GB2312" w:hAnsi="仿宋_GB2312" w:cs="仿宋_GB2312" w:eastAsia="仿宋_GB2312"/>
                      <w:sz w:val="21"/>
                    </w:rPr>
                    <w:t>×</w:t>
                  </w:r>
                  <w:r>
                    <w:rPr>
                      <w:rFonts w:ascii="仿宋_GB2312" w:hAnsi="仿宋_GB2312" w:cs="仿宋_GB2312" w:eastAsia="仿宋_GB2312"/>
                      <w:sz w:val="21"/>
                    </w:rPr>
                    <w:t>32</w:t>
                  </w:r>
                  <w:r>
                    <w:rPr>
                      <w:rFonts w:ascii="仿宋_GB2312" w:hAnsi="仿宋_GB2312" w:cs="仿宋_GB2312" w:eastAsia="仿宋_GB2312"/>
                      <w:sz w:val="21"/>
                    </w:rPr>
                    <w:t>mm</w:t>
                  </w:r>
                  <w:r>
                    <w:rPr>
                      <w:rFonts w:ascii="仿宋_GB2312" w:hAnsi="仿宋_GB2312" w:cs="仿宋_GB2312" w:eastAsia="仿宋_GB2312"/>
                      <w:sz w:val="21"/>
                    </w:rPr>
                    <w:t xml:space="preserve"> </w:t>
                  </w:r>
                  <w:r>
                    <w:rPr>
                      <w:rFonts w:ascii="仿宋_GB2312" w:hAnsi="仿宋_GB2312" w:cs="仿宋_GB2312" w:eastAsia="仿宋_GB2312"/>
                      <w:sz w:val="21"/>
                    </w:rPr>
                    <w:t>1000支/包</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2.★要求：塑料材质。</w:t>
                  </w:r>
                </w:p>
              </w:tc>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塑料吸头</w:t>
                  </w:r>
                  <w:r>
                    <w:rPr>
                      <w:rFonts w:ascii="仿宋_GB2312" w:hAnsi="仿宋_GB2312" w:cs="仿宋_GB2312" w:eastAsia="仿宋_GB2312"/>
                      <w:sz w:val="21"/>
                    </w:rPr>
                    <w:t>3</w:t>
                  </w:r>
                </w:p>
              </w:tc>
              <w:tc>
                <w:tcPr>
                  <w:tcW w:type="dxa" w:w="3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★规格：6</w:t>
                  </w:r>
                  <w:r>
                    <w:rPr>
                      <w:rFonts w:ascii="仿宋_GB2312" w:hAnsi="仿宋_GB2312" w:cs="仿宋_GB2312" w:eastAsia="仿宋_GB2312"/>
                      <w:sz w:val="21"/>
                    </w:rPr>
                    <w:t>×</w:t>
                  </w:r>
                  <w:r>
                    <w:rPr>
                      <w:rFonts w:ascii="仿宋_GB2312" w:hAnsi="仿宋_GB2312" w:cs="仿宋_GB2312" w:eastAsia="仿宋_GB2312"/>
                      <w:sz w:val="21"/>
                    </w:rPr>
                    <w:t>52mm 200支/包</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2.★要求：塑料材质。</w:t>
                  </w:r>
                </w:p>
              </w:tc>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塑料试管</w:t>
                  </w:r>
                </w:p>
              </w:tc>
              <w:tc>
                <w:tcPr>
                  <w:tcW w:type="dxa" w:w="3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★规格：12</w:t>
                  </w:r>
                  <w:r>
                    <w:rPr>
                      <w:rFonts w:ascii="仿宋_GB2312" w:hAnsi="仿宋_GB2312" w:cs="仿宋_GB2312" w:eastAsia="仿宋_GB2312"/>
                      <w:sz w:val="21"/>
                    </w:rPr>
                    <w:t>×</w:t>
                  </w:r>
                  <w:r>
                    <w:rPr>
                      <w:rFonts w:ascii="仿宋_GB2312" w:hAnsi="仿宋_GB2312" w:cs="仿宋_GB2312" w:eastAsia="仿宋_GB2312"/>
                      <w:sz w:val="21"/>
                    </w:rPr>
                    <w:t>75</w:t>
                  </w:r>
                  <w:r>
                    <w:rPr>
                      <w:rFonts w:ascii="仿宋_GB2312" w:hAnsi="仿宋_GB2312" w:cs="仿宋_GB2312" w:eastAsia="仿宋_GB2312"/>
                      <w:sz w:val="21"/>
                    </w:rPr>
                    <w:t>mm</w:t>
                  </w: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00支/包</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2.★塑料材质；盛装液体无渗漏。</w:t>
                  </w:r>
                </w:p>
              </w:tc>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一次性使用离心管</w:t>
                  </w:r>
                </w:p>
              </w:tc>
              <w:tc>
                <w:tcPr>
                  <w:tcW w:type="dxa" w:w="3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材质：</w:t>
                  </w:r>
                  <w:r>
                    <w:rPr>
                      <w:rFonts w:ascii="仿宋_GB2312" w:hAnsi="仿宋_GB2312" w:cs="仿宋_GB2312" w:eastAsia="仿宋_GB2312"/>
                      <w:sz w:val="21"/>
                    </w:rPr>
                    <w:t>pp材质、有盖。</w:t>
                  </w:r>
                </w:p>
                <w:p>
                  <w:pPr>
                    <w:pStyle w:val="null3"/>
                    <w:jc w:val="both"/>
                  </w:pPr>
                  <w:r>
                    <w:rPr>
                      <w:rFonts w:ascii="仿宋_GB2312" w:hAnsi="仿宋_GB2312" w:cs="仿宋_GB2312" w:eastAsia="仿宋_GB2312"/>
                      <w:sz w:val="21"/>
                    </w:rPr>
                    <w:t>2.★容量：1.5ml。</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添加剂：采用喷雾型添加剂。</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采用优质抗凝剂。</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管壁超清晰，易于观察。</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管盖与管身密闭性好，反复颠倒也无渗漏。</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w:t>
                  </w:r>
                  <w:r>
                    <w:rPr>
                      <w:rFonts w:ascii="仿宋_GB2312" w:hAnsi="仿宋_GB2312" w:cs="仿宋_GB2312" w:eastAsia="仿宋_GB2312"/>
                      <w:sz w:val="21"/>
                    </w:rPr>
                    <w:t>管盖可单手打开和关闭，方便操作。</w:t>
                  </w:r>
                </w:p>
              </w:tc>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多项目尿液化学分析质控品</w:t>
                  </w:r>
                </w:p>
              </w:tc>
              <w:tc>
                <w:tcPr>
                  <w:tcW w:type="dxa" w:w="3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★规格：12瓶/盒。</w:t>
                  </w:r>
                </w:p>
                <w:p>
                  <w:pPr>
                    <w:pStyle w:val="null3"/>
                    <w:jc w:val="both"/>
                  </w:pPr>
                  <w:r>
                    <w:rPr>
                      <w:rFonts w:ascii="仿宋_GB2312" w:hAnsi="仿宋_GB2312" w:cs="仿宋_GB2312" w:eastAsia="仿宋_GB2312"/>
                      <w:sz w:val="21"/>
                    </w:rPr>
                    <w:t>2.★要求：用于干化学尿液试纸和干化学尿液仪器的质量控制。</w:t>
                  </w:r>
                </w:p>
              </w:tc>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香柏油（人造）</w:t>
                  </w:r>
                </w:p>
              </w:tc>
              <w:tc>
                <w:tcPr>
                  <w:tcW w:type="dxa" w:w="3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★规格：25ml/瓶10瓶/盒。</w:t>
                  </w:r>
                </w:p>
                <w:p>
                  <w:pPr>
                    <w:pStyle w:val="null3"/>
                    <w:jc w:val="both"/>
                  </w:pPr>
                  <w:r>
                    <w:rPr>
                      <w:rFonts w:ascii="仿宋_GB2312" w:hAnsi="仿宋_GB2312" w:cs="仿宋_GB2312" w:eastAsia="仿宋_GB2312"/>
                      <w:sz w:val="21"/>
                    </w:rPr>
                    <w:t>2.★用途：用于微生物实验的香柏油。</w:t>
                  </w:r>
                </w:p>
              </w:tc>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塞艇牌载玻片（磨砂）</w:t>
                  </w:r>
                </w:p>
              </w:tc>
              <w:tc>
                <w:tcPr>
                  <w:tcW w:type="dxa" w:w="3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★规格：10根/盒。</w:t>
                  </w:r>
                </w:p>
                <w:p>
                  <w:pPr>
                    <w:pStyle w:val="null3"/>
                    <w:jc w:val="both"/>
                  </w:pPr>
                  <w:r>
                    <w:rPr>
                      <w:rFonts w:ascii="仿宋_GB2312" w:hAnsi="仿宋_GB2312" w:cs="仿宋_GB2312" w:eastAsia="仿宋_GB2312"/>
                      <w:sz w:val="21"/>
                    </w:rPr>
                    <w:t>2.★用途：用于微生物实验的磨砂载玻片，7105单头单面磨砂。</w:t>
                  </w:r>
                </w:p>
              </w:tc>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血吸虫虫卵抗体检测试剂盒</w:t>
                  </w:r>
                  <w:r>
                    <w:rPr>
                      <w:rFonts w:ascii="仿宋_GB2312" w:hAnsi="仿宋_GB2312" w:cs="仿宋_GB2312" w:eastAsia="仿宋_GB2312"/>
                      <w:sz w:val="21"/>
                    </w:rPr>
                    <w:t>(胶体金法)</w:t>
                  </w:r>
                </w:p>
              </w:tc>
              <w:tc>
                <w:tcPr>
                  <w:tcW w:type="dxa" w:w="3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★规格：20人份/盒</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2.★本产品采用胶体金免疫渗滤斑点法原理，定性检测人血清中的血吸虫虫卵抗体，主要用于日本血吸虫感染的临床辅助诊断。</w:t>
                  </w:r>
                </w:p>
              </w:tc>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革兰氏染色液（快速法）（</w:t>
                  </w:r>
                  <w:r>
                    <w:rPr>
                      <w:rFonts w:ascii="仿宋_GB2312" w:hAnsi="仿宋_GB2312" w:cs="仿宋_GB2312" w:eastAsia="仿宋_GB2312"/>
                      <w:sz w:val="21"/>
                    </w:rPr>
                    <w:t>BA4012）</w:t>
                  </w:r>
                </w:p>
              </w:tc>
              <w:tc>
                <w:tcPr>
                  <w:tcW w:type="dxa" w:w="3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1.★规格：4</w:t>
                  </w:r>
                  <w:r>
                    <w:rPr>
                      <w:rFonts w:ascii="仿宋_GB2312" w:hAnsi="仿宋_GB2312" w:cs="仿宋_GB2312" w:eastAsia="仿宋_GB2312"/>
                      <w:sz w:val="21"/>
                    </w:rPr>
                    <w:t>×</w:t>
                  </w:r>
                  <w:r>
                    <w:rPr>
                      <w:rFonts w:ascii="仿宋_GB2312" w:hAnsi="仿宋_GB2312" w:cs="仿宋_GB2312" w:eastAsia="仿宋_GB2312"/>
                      <w:sz w:val="21"/>
                    </w:rPr>
                    <w:t>250ml</w:t>
                  </w:r>
                </w:p>
              </w:tc>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凝聚胺介质试剂（</w:t>
                  </w:r>
                  <w:r>
                    <w:rPr>
                      <w:rFonts w:ascii="仿宋_GB2312" w:hAnsi="仿宋_GB2312" w:cs="仿宋_GB2312" w:eastAsia="仿宋_GB2312"/>
                      <w:sz w:val="21"/>
                    </w:rPr>
                    <w:t>BA-1002)</w:t>
                  </w:r>
                </w:p>
              </w:tc>
              <w:tc>
                <w:tcPr>
                  <w:tcW w:type="dxa" w:w="3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1.★规格：150测试/盒</w:t>
                  </w:r>
                </w:p>
              </w:tc>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细菌测定系统随机体外诊断试剂板</w:t>
                  </w:r>
                </w:p>
              </w:tc>
              <w:tc>
                <w:tcPr>
                  <w:tcW w:type="dxa" w:w="3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★规格：10TS/盒。</w:t>
                  </w:r>
                </w:p>
                <w:p>
                  <w:pPr>
                    <w:pStyle w:val="null3"/>
                    <w:jc w:val="both"/>
                  </w:pPr>
                  <w:r>
                    <w:rPr>
                      <w:rFonts w:ascii="仿宋_GB2312" w:hAnsi="仿宋_GB2312" w:cs="仿宋_GB2312" w:eastAsia="仿宋_GB2312"/>
                      <w:sz w:val="21"/>
                    </w:rPr>
                    <w:t>2.★用途：用于细菌的鉴定或培养。</w:t>
                  </w:r>
                </w:p>
              </w:tc>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灭菌吸头</w:t>
                  </w:r>
                </w:p>
              </w:tc>
              <w:tc>
                <w:tcPr>
                  <w:tcW w:type="dxa" w:w="3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1.★规格：1000ul×100个/包。</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要求：塑料材质。</w:t>
                  </w:r>
                </w:p>
              </w:tc>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人副流感病毒</w:t>
                  </w:r>
                  <w:r>
                    <w:rPr>
                      <w:rFonts w:ascii="仿宋_GB2312" w:hAnsi="仿宋_GB2312" w:cs="仿宋_GB2312" w:eastAsia="仿宋_GB2312"/>
                      <w:sz w:val="21"/>
                    </w:rPr>
                    <w:t>IgM抗体检测试剂盒（胶体金法）</w:t>
                  </w:r>
                </w:p>
              </w:tc>
              <w:tc>
                <w:tcPr>
                  <w:tcW w:type="dxa" w:w="3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★用于人副流感病毒IgM抗体检测</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★检测方法：胶体金法</w:t>
                  </w:r>
                </w:p>
              </w:tc>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登革病毒</w:t>
                  </w:r>
                  <w:r>
                    <w:rPr>
                      <w:rFonts w:ascii="仿宋_GB2312" w:hAnsi="仿宋_GB2312" w:cs="仿宋_GB2312" w:eastAsia="仿宋_GB2312"/>
                      <w:sz w:val="21"/>
                    </w:rPr>
                    <w:t>NS1抗原、IgG抗体、IgM抗体联合检测试剂（胶体金法）</w:t>
                  </w:r>
                </w:p>
              </w:tc>
              <w:tc>
                <w:tcPr>
                  <w:tcW w:type="dxa" w:w="3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用于登革热病毒</w:t>
                  </w:r>
                  <w:r>
                    <w:rPr>
                      <w:rFonts w:ascii="仿宋_GB2312" w:hAnsi="仿宋_GB2312" w:cs="仿宋_GB2312" w:eastAsia="仿宋_GB2312"/>
                      <w:sz w:val="21"/>
                    </w:rPr>
                    <w:t>NS1抗原/IgG抗体/IgM抗体检测2.</w:t>
                  </w:r>
                  <w:r>
                    <w:rPr>
                      <w:rFonts w:ascii="仿宋_GB2312" w:hAnsi="仿宋_GB2312" w:cs="仿宋_GB2312" w:eastAsia="仿宋_GB2312"/>
                      <w:sz w:val="21"/>
                    </w:rPr>
                    <w:t>★</w:t>
                  </w:r>
                  <w:r>
                    <w:rPr>
                      <w:rFonts w:ascii="仿宋_GB2312" w:hAnsi="仿宋_GB2312" w:cs="仿宋_GB2312" w:eastAsia="仿宋_GB2312"/>
                      <w:sz w:val="21"/>
                    </w:rPr>
                    <w:t>检测方法：胶体金法</w:t>
                  </w:r>
                </w:p>
              </w:tc>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基孔肯雅热</w:t>
                  </w:r>
                  <w:r>
                    <w:rPr>
                      <w:rFonts w:ascii="仿宋_GB2312" w:hAnsi="仿宋_GB2312" w:cs="仿宋_GB2312" w:eastAsia="仿宋_GB2312"/>
                      <w:sz w:val="21"/>
                    </w:rPr>
                    <w:t>IgG/IgM抗体检测试剂盒（胶体金法）</w:t>
                  </w:r>
                </w:p>
              </w:tc>
              <w:tc>
                <w:tcPr>
                  <w:tcW w:type="dxa" w:w="3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用于基孔肯雅热</w:t>
                  </w:r>
                  <w:r>
                    <w:rPr>
                      <w:rFonts w:ascii="仿宋_GB2312" w:hAnsi="仿宋_GB2312" w:cs="仿宋_GB2312" w:eastAsia="仿宋_GB2312"/>
                      <w:sz w:val="21"/>
                    </w:rPr>
                    <w:t>IgG/IgM抗体检测检测</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检测方法：胶体金法</w:t>
                  </w:r>
                </w:p>
              </w:tc>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沙门氏菌属诊断血清</w:t>
                  </w:r>
                  <w:r>
                    <w:rPr>
                      <w:rFonts w:ascii="仿宋_GB2312" w:hAnsi="仿宋_GB2312" w:cs="仿宋_GB2312" w:eastAsia="仿宋_GB2312"/>
                      <w:sz w:val="21"/>
                    </w:rPr>
                    <w:t>A-F</w:t>
                  </w:r>
                </w:p>
              </w:tc>
              <w:tc>
                <w:tcPr>
                  <w:tcW w:type="dxa" w:w="3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用于沙门氏菌属诊断</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检测方法及范围：血清</w:t>
                  </w:r>
                  <w:r>
                    <w:rPr>
                      <w:rFonts w:ascii="仿宋_GB2312" w:hAnsi="仿宋_GB2312" w:cs="仿宋_GB2312" w:eastAsia="仿宋_GB2312"/>
                      <w:sz w:val="21"/>
                    </w:rPr>
                    <w:t>A-F</w:t>
                  </w:r>
                </w:p>
              </w:tc>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沙门氏菌属诊断血清</w:t>
                  </w:r>
                  <w:r>
                    <w:rPr>
                      <w:rFonts w:ascii="仿宋_GB2312" w:hAnsi="仿宋_GB2312" w:cs="仿宋_GB2312" w:eastAsia="仿宋_GB2312"/>
                      <w:sz w:val="21"/>
                    </w:rPr>
                    <w:t>Vi</w:t>
                  </w:r>
                </w:p>
              </w:tc>
              <w:tc>
                <w:tcPr>
                  <w:tcW w:type="dxa" w:w="3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用于沙门氏菌属诊断</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检测方法及范围：血清</w:t>
                  </w:r>
                  <w:r>
                    <w:rPr>
                      <w:rFonts w:ascii="仿宋_GB2312" w:hAnsi="仿宋_GB2312" w:cs="仿宋_GB2312" w:eastAsia="仿宋_GB2312"/>
                      <w:sz w:val="21"/>
                    </w:rPr>
                    <w:t>Vi</w:t>
                  </w:r>
                </w:p>
              </w:tc>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沙门氏菌属诊断血清</w:t>
                  </w:r>
                  <w:r>
                    <w:rPr>
                      <w:rFonts w:ascii="仿宋_GB2312" w:hAnsi="仿宋_GB2312" w:cs="仿宋_GB2312" w:eastAsia="仿宋_GB2312"/>
                      <w:sz w:val="21"/>
                    </w:rPr>
                    <w:t>30种</w:t>
                  </w:r>
                </w:p>
              </w:tc>
              <w:tc>
                <w:tcPr>
                  <w:tcW w:type="dxa" w:w="3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用于沙门氏菌属诊断</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检测方法及范围：血清</w:t>
                  </w:r>
                  <w:r>
                    <w:rPr>
                      <w:rFonts w:ascii="仿宋_GB2312" w:hAnsi="仿宋_GB2312" w:cs="仿宋_GB2312" w:eastAsia="仿宋_GB2312"/>
                      <w:sz w:val="21"/>
                    </w:rPr>
                    <w:t>30种</w:t>
                  </w:r>
                </w:p>
              </w:tc>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沙门氏菌属诊断血清</w:t>
                  </w:r>
                  <w:r>
                    <w:rPr>
                      <w:rFonts w:ascii="仿宋_GB2312" w:hAnsi="仿宋_GB2312" w:cs="仿宋_GB2312" w:eastAsia="仿宋_GB2312"/>
                      <w:sz w:val="21"/>
                    </w:rPr>
                    <w:t>60种</w:t>
                  </w:r>
                </w:p>
              </w:tc>
              <w:tc>
                <w:tcPr>
                  <w:tcW w:type="dxa" w:w="3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用于沙门氏菌属诊断</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检测方法及范围：血清</w:t>
                  </w:r>
                  <w:r>
                    <w:rPr>
                      <w:rFonts w:ascii="仿宋_GB2312" w:hAnsi="仿宋_GB2312" w:cs="仿宋_GB2312" w:eastAsia="仿宋_GB2312"/>
                      <w:sz w:val="21"/>
                    </w:rPr>
                    <w:t>60种</w:t>
                  </w:r>
                </w:p>
              </w:tc>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志贺氏菌属诊断血清</w:t>
                  </w:r>
                  <w:r>
                    <w:rPr>
                      <w:rFonts w:ascii="仿宋_GB2312" w:hAnsi="仿宋_GB2312" w:cs="仿宋_GB2312" w:eastAsia="仿宋_GB2312"/>
                      <w:sz w:val="21"/>
                    </w:rPr>
                    <w:t>22种</w:t>
                  </w:r>
                </w:p>
              </w:tc>
              <w:tc>
                <w:tcPr>
                  <w:tcW w:type="dxa" w:w="3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用于志贺氏菌属诊断</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检测方法及范围：血清</w:t>
                  </w:r>
                  <w:r>
                    <w:rPr>
                      <w:rFonts w:ascii="仿宋_GB2312" w:hAnsi="仿宋_GB2312" w:cs="仿宋_GB2312" w:eastAsia="仿宋_GB2312"/>
                      <w:sz w:val="21"/>
                    </w:rPr>
                    <w:t>22种</w:t>
                  </w:r>
                </w:p>
              </w:tc>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志贺氏菌属诊断血清</w:t>
                  </w:r>
                  <w:r>
                    <w:rPr>
                      <w:rFonts w:ascii="仿宋_GB2312" w:hAnsi="仿宋_GB2312" w:cs="仿宋_GB2312" w:eastAsia="仿宋_GB2312"/>
                      <w:sz w:val="21"/>
                    </w:rPr>
                    <w:t>50种</w:t>
                  </w:r>
                </w:p>
              </w:tc>
              <w:tc>
                <w:tcPr>
                  <w:tcW w:type="dxa" w:w="3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用于志贺氏菌属诊断</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检测方法及范围：血清</w:t>
                  </w:r>
                  <w:r>
                    <w:rPr>
                      <w:rFonts w:ascii="仿宋_GB2312" w:hAnsi="仿宋_GB2312" w:cs="仿宋_GB2312" w:eastAsia="仿宋_GB2312"/>
                      <w:sz w:val="21"/>
                    </w:rPr>
                    <w:t>50种</w:t>
                  </w:r>
                </w:p>
              </w:tc>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人类免疫缺陷病毒</w:t>
                  </w:r>
                  <w:r>
                    <w:rPr>
                      <w:rFonts w:ascii="仿宋_GB2312" w:hAnsi="仿宋_GB2312" w:cs="仿宋_GB2312" w:eastAsia="仿宋_GB2312"/>
                      <w:sz w:val="21"/>
                    </w:rPr>
                    <w:t>I型抗体(抗HIV-I)血清(液体)标准物质</w:t>
                  </w:r>
                </w:p>
              </w:tc>
              <w:tc>
                <w:tcPr>
                  <w:tcW w:type="dxa" w:w="331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室间质控</w:t>
                  </w:r>
                </w:p>
                <w:p>
                  <w:pPr>
                    <w:pStyle w:val="null3"/>
                    <w:jc w:val="both"/>
                  </w:pPr>
                </w:p>
              </w:tc>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梅毒螺旋体抗体</w:t>
                  </w:r>
                  <w:r>
                    <w:rPr>
                      <w:rFonts w:ascii="仿宋_GB2312" w:hAnsi="仿宋_GB2312" w:cs="仿宋_GB2312" w:eastAsia="仿宋_GB2312"/>
                      <w:sz w:val="21"/>
                    </w:rPr>
                    <w:t>(抗TP)血清(液体</w:t>
                  </w:r>
                  <w:r>
                    <w:br/>
                  </w:r>
                  <w:r>
                    <w:rPr>
                      <w:rFonts w:ascii="仿宋_GB2312" w:hAnsi="仿宋_GB2312" w:cs="仿宋_GB2312" w:eastAsia="仿宋_GB2312"/>
                      <w:sz w:val="21"/>
                    </w:rPr>
                    <w:t>质控品</w:t>
                  </w:r>
                </w:p>
              </w:tc>
              <w:tc>
                <w:tcPr>
                  <w:tcW w:type="dxa" w:w="3311"/>
                  <w:vMerge/>
                  <w:tcBorders>
                    <w:top w:val="none" w:color="000000" w:sz="4"/>
                    <w:left w:val="single" w:color="000000" w:sz="4"/>
                    <w:bottom w:val="single" w:color="000000" w:sz="4"/>
                    <w:right w:val="single" w:color="000000" w:sz="4"/>
                  </w:tcBorders>
                </w:tcPr>
                <w:p/>
              </w:tc>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丙型肝炎病毒抗体</w:t>
                  </w:r>
                  <w:r>
                    <w:rPr>
                      <w:rFonts w:ascii="仿宋_GB2312" w:hAnsi="仿宋_GB2312" w:cs="仿宋_GB2312" w:eastAsia="仿宋_GB2312"/>
                      <w:sz w:val="21"/>
                    </w:rPr>
                    <w:t>(HCVAb)系列血清</w:t>
                  </w:r>
                  <w:r>
                    <w:br/>
                  </w:r>
                  <w:r>
                    <w:rPr>
                      <w:rFonts w:ascii="仿宋_GB2312" w:hAnsi="仿宋_GB2312" w:cs="仿宋_GB2312" w:eastAsia="仿宋_GB2312"/>
                      <w:sz w:val="21"/>
                    </w:rPr>
                    <w:t>(液体)标准物质</w:t>
                  </w:r>
                </w:p>
              </w:tc>
              <w:tc>
                <w:tcPr>
                  <w:tcW w:type="dxa" w:w="3311"/>
                  <w:vMerge/>
                  <w:tcBorders>
                    <w:top w:val="none" w:color="000000" w:sz="4"/>
                    <w:left w:val="single" w:color="000000" w:sz="4"/>
                    <w:bottom w:val="single" w:color="000000" w:sz="4"/>
                    <w:right w:val="single" w:color="000000" w:sz="4"/>
                  </w:tcBorders>
                </w:tcPr>
                <w:p/>
              </w:tc>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大试管</w:t>
                  </w:r>
                  <w:r>
                    <w:rPr>
                      <w:rFonts w:ascii="仿宋_GB2312" w:hAnsi="仿宋_GB2312" w:cs="仿宋_GB2312" w:eastAsia="仿宋_GB2312"/>
                      <w:sz w:val="21"/>
                    </w:rPr>
                    <w:t>(2号)</w:t>
                  </w:r>
                </w:p>
              </w:tc>
              <w:tc>
                <w:tcPr>
                  <w:tcW w:type="dxa" w:w="3311"/>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规格：</w:t>
                  </w:r>
                  <w:r>
                    <w:rPr>
                      <w:rFonts w:ascii="仿宋_GB2312" w:hAnsi="仿宋_GB2312" w:cs="仿宋_GB2312" w:eastAsia="仿宋_GB2312"/>
                      <w:sz w:val="21"/>
                    </w:rPr>
                    <w:t>15×150mm</w:t>
                  </w:r>
                </w:p>
              </w:tc>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硅橡胶试管塞</w:t>
                  </w:r>
                  <w:r>
                    <w:rPr>
                      <w:rFonts w:ascii="仿宋_GB2312" w:hAnsi="仿宋_GB2312" w:cs="仿宋_GB2312" w:eastAsia="仿宋_GB2312"/>
                      <w:sz w:val="21"/>
                    </w:rPr>
                    <w:t>(小试管)</w:t>
                  </w:r>
                </w:p>
              </w:tc>
              <w:tc>
                <w:tcPr>
                  <w:tcW w:type="dxa" w:w="3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规格：</w:t>
                  </w:r>
                  <w:r>
                    <w:rPr>
                      <w:rFonts w:ascii="仿宋_GB2312" w:hAnsi="仿宋_GB2312" w:cs="仿宋_GB2312" w:eastAsia="仿宋_GB2312"/>
                      <w:sz w:val="21"/>
                    </w:rPr>
                    <w:t>15mm</w:t>
                  </w:r>
                </w:p>
              </w:tc>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梅毒螺旋体抗体检测试剂盒（乳胶法</w:t>
                  </w:r>
                </w:p>
              </w:tc>
              <w:tc>
                <w:tcPr>
                  <w:tcW w:type="dxa" w:w="3311"/>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用于体外定性检测人全血、血清或血浆样本中的梅毒螺旋体抗体。</w:t>
                  </w:r>
                </w:p>
              </w:tc>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肺炎衣原体</w:t>
                  </w:r>
                  <w:r>
                    <w:rPr>
                      <w:rFonts w:ascii="仿宋_GB2312" w:hAnsi="仿宋_GB2312" w:cs="仿宋_GB2312" w:eastAsia="仿宋_GB2312"/>
                      <w:sz w:val="21"/>
                    </w:rPr>
                    <w:t>IgM抗体检测试剂盒（胶体金法）</w:t>
                  </w:r>
                </w:p>
              </w:tc>
              <w:tc>
                <w:tcPr>
                  <w:tcW w:type="dxa" w:w="3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本试剂盒用于体外定性检测人全血、血清或血浆样本中的肺炎衣原体</w:t>
                  </w:r>
                  <w:r>
                    <w:rPr>
                      <w:rFonts w:ascii="仿宋_GB2312" w:hAnsi="仿宋_GB2312" w:cs="仿宋_GB2312" w:eastAsia="仿宋_GB2312"/>
                      <w:sz w:val="21"/>
                    </w:rPr>
                    <w:t>IgM抗体。</w:t>
                  </w:r>
                </w:p>
              </w:tc>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tc>
      </w:tr>
    </w:tbl>
    <w:p>
      <w:pPr>
        <w:pStyle w:val="null3"/>
        <w:jc w:val="left"/>
      </w:pPr>
      <w:r>
        <w:rPr>
          <w:rFonts w:ascii="仿宋_GB2312" w:hAnsi="仿宋_GB2312" w:cs="仿宋_GB2312" w:eastAsia="仿宋_GB2312"/>
        </w:rPr>
        <w:t>采购包4：</w:t>
      </w:r>
    </w:p>
    <w:p>
      <w:pPr>
        <w:pStyle w:val="null3"/>
        <w:jc w:val="left"/>
      </w:pPr>
      <w:r>
        <w:rPr>
          <w:rFonts w:ascii="仿宋_GB2312" w:hAnsi="仿宋_GB2312" w:cs="仿宋_GB2312" w:eastAsia="仿宋_GB2312"/>
        </w:rPr>
        <w:t>标的名称：2026年医用耗材采购（口腔类）</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第四包采购清单</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297"/>
              <w:gridCol w:w="449"/>
              <w:gridCol w:w="839"/>
              <w:gridCol w:w="398"/>
              <w:gridCol w:w="661"/>
              <w:gridCol w:w="831"/>
              <w:gridCol w:w="746"/>
              <w:gridCol w:w="458"/>
              <w:gridCol w:w="458"/>
              <w:gridCol w:w="458"/>
            </w:tblGrid>
            <w:tr>
              <w:tc>
                <w:tcPr>
                  <w:tcW w:type="dxa" w:w="2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包号</w:t>
                  </w:r>
                </w:p>
              </w:tc>
              <w:tc>
                <w:tcPr>
                  <w:tcW w:type="dxa" w:w="4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8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产品名称</w:t>
                  </w:r>
                  <w:r>
                    <w:rPr>
                      <w:rFonts w:ascii="仿宋_GB2312" w:hAnsi="仿宋_GB2312" w:cs="仿宋_GB2312" w:eastAsia="仿宋_GB2312"/>
                      <w:sz w:val="21"/>
                    </w:rPr>
                    <w:t>(标的名称)</w:t>
                  </w:r>
                </w:p>
              </w:tc>
              <w:tc>
                <w:tcPr>
                  <w:tcW w:type="dxa" w:w="3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单位</w:t>
                  </w:r>
                </w:p>
              </w:tc>
              <w:tc>
                <w:tcPr>
                  <w:tcW w:type="dxa" w:w="6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预计数量</w:t>
                  </w:r>
                </w:p>
              </w:tc>
              <w:tc>
                <w:tcPr>
                  <w:tcW w:type="dxa" w:w="8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单价限价</w:t>
                  </w:r>
                </w:p>
                <w:p>
                  <w:pPr>
                    <w:pStyle w:val="null3"/>
                    <w:jc w:val="center"/>
                  </w:pPr>
                  <w:r>
                    <w:rPr>
                      <w:rFonts w:ascii="仿宋_GB2312" w:hAnsi="仿宋_GB2312" w:cs="仿宋_GB2312" w:eastAsia="仿宋_GB2312"/>
                      <w:sz w:val="21"/>
                    </w:rPr>
                    <w:t>(元)</w:t>
                  </w:r>
                </w:p>
              </w:tc>
              <w:tc>
                <w:tcPr>
                  <w:tcW w:type="dxa" w:w="7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总价限价</w:t>
                  </w:r>
                </w:p>
                <w:p>
                  <w:pPr>
                    <w:pStyle w:val="null3"/>
                    <w:jc w:val="center"/>
                  </w:pPr>
                  <w:r>
                    <w:rPr>
                      <w:rFonts w:ascii="仿宋_GB2312" w:hAnsi="仿宋_GB2312" w:cs="仿宋_GB2312" w:eastAsia="仿宋_GB2312"/>
                      <w:sz w:val="21"/>
                    </w:rPr>
                    <w:t>（元）</w:t>
                  </w:r>
                </w:p>
              </w:tc>
              <w:tc>
                <w:tcPr>
                  <w:tcW w:type="dxa" w:w="4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是否核心产品</w:t>
                  </w:r>
                </w:p>
              </w:tc>
              <w:tc>
                <w:tcPr>
                  <w:tcW w:type="dxa" w:w="4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是否属于医疗器械</w:t>
                  </w:r>
                </w:p>
              </w:tc>
              <w:tc>
                <w:tcPr>
                  <w:tcW w:type="dxa" w:w="4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是否属于</w:t>
                  </w:r>
                  <w:r>
                    <w:rPr>
                      <w:rFonts w:ascii="仿宋_GB2312" w:hAnsi="仿宋_GB2312" w:cs="仿宋_GB2312" w:eastAsia="仿宋_GB2312"/>
                      <w:sz w:val="18"/>
                    </w:rPr>
                    <w:t>消毒产品</w:t>
                  </w:r>
                </w:p>
              </w:tc>
            </w:tr>
            <w:tr>
              <w:tc>
                <w:tcPr>
                  <w:tcW w:type="dxa" w:w="29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第四包</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吸唾管</w:t>
                  </w:r>
                </w:p>
              </w:tc>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包</w:t>
                  </w:r>
                </w:p>
              </w:tc>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22.8</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273.60</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297"/>
                  <w:vMerge/>
                  <w:tcBorders>
                    <w:top w:val="none" w:color="000000" w:sz="4"/>
                    <w:left w:val="single" w:color="000000" w:sz="4"/>
                    <w:bottom w:val="single" w:color="000000" w:sz="4"/>
                    <w:right w:val="single" w:color="000000" w:sz="4"/>
                  </w:tcBorders>
                </w:tcP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脱敏糊剂</w:t>
                  </w:r>
                </w:p>
              </w:tc>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支</w:t>
                  </w:r>
                </w:p>
              </w:tc>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27.6</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110.40</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297"/>
                  <w:vMerge/>
                  <w:tcBorders>
                    <w:top w:val="none" w:color="000000" w:sz="4"/>
                    <w:left w:val="single" w:color="000000" w:sz="4"/>
                    <w:bottom w:val="single" w:color="000000" w:sz="4"/>
                    <w:right w:val="single" w:color="000000" w:sz="4"/>
                  </w:tcBorders>
                </w:tcP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抛光条</w:t>
                  </w:r>
                </w:p>
              </w:tc>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盒</w:t>
                  </w:r>
                </w:p>
              </w:tc>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64.6</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64.60</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297"/>
                  <w:vMerge/>
                  <w:tcBorders>
                    <w:top w:val="none" w:color="000000" w:sz="4"/>
                    <w:left w:val="single" w:color="000000" w:sz="4"/>
                    <w:bottom w:val="single" w:color="000000" w:sz="4"/>
                    <w:right w:val="single" w:color="000000" w:sz="4"/>
                  </w:tcBorders>
                </w:tcP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聚酯成型片</w:t>
                  </w:r>
                </w:p>
              </w:tc>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包</w:t>
                  </w:r>
                </w:p>
              </w:tc>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27.6</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27.60</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297"/>
                  <w:vMerge/>
                  <w:tcBorders>
                    <w:top w:val="none" w:color="000000" w:sz="4"/>
                    <w:left w:val="single" w:color="000000" w:sz="4"/>
                    <w:bottom w:val="single" w:color="000000" w:sz="4"/>
                    <w:right w:val="single" w:color="000000" w:sz="4"/>
                  </w:tcBorders>
                </w:tcP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成形片</w:t>
                  </w:r>
                </w:p>
              </w:tc>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包</w:t>
                  </w:r>
                </w:p>
              </w:tc>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29.5</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59.00</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297"/>
                  <w:vMerge/>
                  <w:tcBorders>
                    <w:top w:val="none" w:color="000000" w:sz="4"/>
                    <w:left w:val="single" w:color="000000" w:sz="4"/>
                    <w:bottom w:val="single" w:color="000000" w:sz="4"/>
                    <w:right w:val="single" w:color="000000" w:sz="4"/>
                  </w:tcBorders>
                </w:tcP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一次性使用无菌牙科注射针</w:t>
                  </w:r>
                </w:p>
              </w:tc>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盒</w:t>
                  </w:r>
                </w:p>
              </w:tc>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59.9</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718.80</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297"/>
                  <w:vMerge/>
                  <w:tcBorders>
                    <w:top w:val="none" w:color="000000" w:sz="4"/>
                    <w:left w:val="single" w:color="000000" w:sz="4"/>
                    <w:bottom w:val="single" w:color="000000" w:sz="4"/>
                    <w:right w:val="single" w:color="000000" w:sz="4"/>
                  </w:tcBorders>
                </w:tcP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翡翠印模材料</w:t>
                  </w:r>
                </w:p>
              </w:tc>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桶</w:t>
                  </w:r>
                </w:p>
              </w:tc>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w:t>
                  </w: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47.5</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665.00</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297"/>
                  <w:vMerge/>
                  <w:tcBorders>
                    <w:top w:val="none" w:color="000000" w:sz="4"/>
                    <w:left w:val="single" w:color="000000" w:sz="4"/>
                    <w:bottom w:val="single" w:color="000000" w:sz="4"/>
                    <w:right w:val="single" w:color="000000" w:sz="4"/>
                  </w:tcBorders>
                </w:tcP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超硬石膏</w:t>
                  </w:r>
                </w:p>
              </w:tc>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袋</w:t>
                  </w:r>
                </w:p>
              </w:tc>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w:t>
                  </w: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43.7</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655.50</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297"/>
                  <w:vMerge/>
                  <w:tcBorders>
                    <w:top w:val="none" w:color="000000" w:sz="4"/>
                    <w:left w:val="single" w:color="000000" w:sz="4"/>
                    <w:bottom w:val="single" w:color="000000" w:sz="4"/>
                    <w:right w:val="single" w:color="000000" w:sz="4"/>
                  </w:tcBorders>
                </w:tcP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白石膏</w:t>
                  </w:r>
                </w:p>
              </w:tc>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袋</w:t>
                  </w:r>
                </w:p>
              </w:tc>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39</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39.00</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297"/>
                  <w:vMerge/>
                  <w:tcBorders>
                    <w:top w:val="none" w:color="000000" w:sz="4"/>
                    <w:left w:val="single" w:color="000000" w:sz="4"/>
                    <w:bottom w:val="single" w:color="000000" w:sz="4"/>
                    <w:right w:val="single" w:color="000000" w:sz="4"/>
                  </w:tcBorders>
                </w:tcP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基托蜡红蜡片</w:t>
                  </w:r>
                </w:p>
              </w:tc>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盒</w:t>
                  </w:r>
                </w:p>
              </w:tc>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18.4</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147.20</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297"/>
                  <w:vMerge/>
                  <w:tcBorders>
                    <w:top w:val="none" w:color="000000" w:sz="4"/>
                    <w:left w:val="single" w:color="000000" w:sz="4"/>
                    <w:bottom w:val="single" w:color="000000" w:sz="4"/>
                    <w:right w:val="single" w:color="000000" w:sz="4"/>
                  </w:tcBorders>
                </w:tcP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牙科手机润滑油</w:t>
                  </w:r>
                </w:p>
              </w:tc>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瓶</w:t>
                  </w:r>
                </w:p>
              </w:tc>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77.9</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311.60</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297"/>
                  <w:vMerge/>
                  <w:tcBorders>
                    <w:top w:val="none" w:color="000000" w:sz="4"/>
                    <w:left w:val="single" w:color="000000" w:sz="4"/>
                    <w:bottom w:val="single" w:color="000000" w:sz="4"/>
                    <w:right w:val="single" w:color="000000" w:sz="4"/>
                  </w:tcBorders>
                </w:tcP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红色咬合纸</w:t>
                  </w:r>
                </w:p>
              </w:tc>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盒</w:t>
                  </w:r>
                </w:p>
              </w:tc>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18.4</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55.20</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297"/>
                  <w:vMerge/>
                  <w:tcBorders>
                    <w:top w:val="none" w:color="000000" w:sz="4"/>
                    <w:left w:val="single" w:color="000000" w:sz="4"/>
                    <w:bottom w:val="single" w:color="000000" w:sz="4"/>
                    <w:right w:val="single" w:color="000000" w:sz="4"/>
                  </w:tcBorders>
                </w:tcP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蓝色咬合纸</w:t>
                  </w:r>
                </w:p>
              </w:tc>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盒</w:t>
                  </w:r>
                </w:p>
              </w:tc>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18.4</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92.00</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297"/>
                  <w:vMerge/>
                  <w:tcBorders>
                    <w:top w:val="none" w:color="000000" w:sz="4"/>
                    <w:left w:val="single" w:color="000000" w:sz="4"/>
                    <w:bottom w:val="single" w:color="000000" w:sz="4"/>
                    <w:right w:val="single" w:color="000000" w:sz="4"/>
                  </w:tcBorders>
                </w:tcP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吸潮纸尖</w:t>
                  </w:r>
                  <w:r>
                    <w:rPr>
                      <w:rFonts w:ascii="仿宋_GB2312" w:hAnsi="仿宋_GB2312" w:cs="仿宋_GB2312" w:eastAsia="仿宋_GB2312"/>
                      <w:sz w:val="21"/>
                    </w:rPr>
                    <w:t>25#</w:t>
                  </w:r>
                </w:p>
              </w:tc>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盒</w:t>
                  </w:r>
                </w:p>
              </w:tc>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w:t>
                  </w: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14.3</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429.00</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297"/>
                  <w:vMerge/>
                  <w:tcBorders>
                    <w:top w:val="none" w:color="000000" w:sz="4"/>
                    <w:left w:val="single" w:color="000000" w:sz="4"/>
                    <w:bottom w:val="single" w:color="000000" w:sz="4"/>
                    <w:right w:val="single" w:color="000000" w:sz="4"/>
                  </w:tcBorders>
                </w:tcP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吸潮纸尖</w:t>
                  </w:r>
                  <w:r>
                    <w:rPr>
                      <w:rFonts w:ascii="仿宋_GB2312" w:hAnsi="仿宋_GB2312" w:cs="仿宋_GB2312" w:eastAsia="仿宋_GB2312"/>
                      <w:sz w:val="21"/>
                    </w:rPr>
                    <w:t>04.30#</w:t>
                  </w:r>
                </w:p>
              </w:tc>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盒</w:t>
                  </w:r>
                </w:p>
              </w:tc>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w:t>
                  </w: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23.8</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357.00</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297"/>
                  <w:vMerge/>
                  <w:tcBorders>
                    <w:top w:val="none" w:color="000000" w:sz="4"/>
                    <w:left w:val="single" w:color="000000" w:sz="4"/>
                    <w:bottom w:val="single" w:color="000000" w:sz="4"/>
                    <w:right w:val="single" w:color="000000" w:sz="4"/>
                  </w:tcBorders>
                </w:tcP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吸潮纸尖</w:t>
                  </w:r>
                  <w:r>
                    <w:rPr>
                      <w:rFonts w:ascii="仿宋_GB2312" w:hAnsi="仿宋_GB2312" w:cs="仿宋_GB2312" w:eastAsia="仿宋_GB2312"/>
                      <w:sz w:val="21"/>
                    </w:rPr>
                    <w:t>04.20#</w:t>
                  </w:r>
                </w:p>
              </w:tc>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盒</w:t>
                  </w:r>
                </w:p>
              </w:tc>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w:t>
                  </w: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23.8</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357.00</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297"/>
                  <w:vMerge/>
                  <w:tcBorders>
                    <w:top w:val="none" w:color="000000" w:sz="4"/>
                    <w:left w:val="single" w:color="000000" w:sz="4"/>
                    <w:bottom w:val="single" w:color="000000" w:sz="4"/>
                    <w:right w:val="single" w:color="000000" w:sz="4"/>
                  </w:tcBorders>
                </w:tcP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义齿基托树脂</w:t>
                  </w:r>
                </w:p>
              </w:tc>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瓶</w:t>
                  </w:r>
                </w:p>
              </w:tc>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31.4</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62.80</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297"/>
                  <w:vMerge/>
                  <w:tcBorders>
                    <w:top w:val="none" w:color="000000" w:sz="4"/>
                    <w:left w:val="single" w:color="000000" w:sz="4"/>
                    <w:bottom w:val="single" w:color="000000" w:sz="4"/>
                    <w:right w:val="single" w:color="000000" w:sz="4"/>
                  </w:tcBorders>
                </w:tcP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造牙粉</w:t>
                  </w:r>
                  <w:r>
                    <w:rPr>
                      <w:rFonts w:ascii="仿宋_GB2312" w:hAnsi="仿宋_GB2312" w:cs="仿宋_GB2312" w:eastAsia="仿宋_GB2312"/>
                      <w:sz w:val="21"/>
                    </w:rPr>
                    <w:t>II型（自凝型）2#</w:t>
                  </w:r>
                </w:p>
              </w:tc>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瓶</w:t>
                  </w:r>
                </w:p>
              </w:tc>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16.2</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16.20</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297"/>
                  <w:vMerge/>
                  <w:tcBorders>
                    <w:top w:val="none" w:color="000000" w:sz="4"/>
                    <w:left w:val="single" w:color="000000" w:sz="4"/>
                    <w:bottom w:val="single" w:color="000000" w:sz="4"/>
                    <w:right w:val="single" w:color="000000" w:sz="4"/>
                  </w:tcBorders>
                </w:tcP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一次性使用口腔涂药棒</w:t>
                  </w:r>
                </w:p>
              </w:tc>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筒</w:t>
                  </w:r>
                </w:p>
              </w:tc>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20.9</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209.00</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297"/>
                  <w:vMerge/>
                  <w:tcBorders>
                    <w:top w:val="none" w:color="000000" w:sz="4"/>
                    <w:left w:val="single" w:color="000000" w:sz="4"/>
                    <w:bottom w:val="single" w:color="000000" w:sz="4"/>
                    <w:right w:val="single" w:color="000000" w:sz="4"/>
                  </w:tcBorders>
                </w:tcP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一次性使用口腔涂药棒</w:t>
                  </w:r>
                </w:p>
              </w:tc>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筒</w:t>
                  </w:r>
                </w:p>
              </w:tc>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20.9</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41.80</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297"/>
                  <w:vMerge/>
                  <w:tcBorders>
                    <w:top w:val="none" w:color="000000" w:sz="4"/>
                    <w:left w:val="single" w:color="000000" w:sz="4"/>
                    <w:bottom w:val="single" w:color="000000" w:sz="4"/>
                    <w:right w:val="single" w:color="000000" w:sz="4"/>
                  </w:tcBorders>
                </w:tcP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一次性使用口腔涂药棒</w:t>
                  </w:r>
                </w:p>
              </w:tc>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筒</w:t>
                  </w:r>
                </w:p>
              </w:tc>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20.9</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41.80</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297"/>
                  <w:vMerge/>
                  <w:tcBorders>
                    <w:top w:val="none" w:color="000000" w:sz="4"/>
                    <w:left w:val="single" w:color="000000" w:sz="4"/>
                    <w:bottom w:val="single" w:color="000000" w:sz="4"/>
                    <w:right w:val="single" w:color="000000" w:sz="4"/>
                  </w:tcBorders>
                </w:tcP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光固化牙体粘接剂</w:t>
                  </w:r>
                </w:p>
              </w:tc>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177.8</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1,422.40</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297"/>
                  <w:vMerge/>
                  <w:tcBorders>
                    <w:top w:val="none" w:color="000000" w:sz="4"/>
                    <w:left w:val="single" w:color="000000" w:sz="4"/>
                    <w:bottom w:val="single" w:color="000000" w:sz="4"/>
                    <w:right w:val="single" w:color="000000" w:sz="4"/>
                  </w:tcBorders>
                </w:tcP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光固化粘接剂</w:t>
                  </w:r>
                </w:p>
              </w:tc>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瓶</w:t>
                  </w:r>
                </w:p>
              </w:tc>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59.9</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479.20</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297"/>
                  <w:vMerge/>
                  <w:tcBorders>
                    <w:top w:val="none" w:color="000000" w:sz="4"/>
                    <w:left w:val="single" w:color="000000" w:sz="4"/>
                    <w:bottom w:val="single" w:color="000000" w:sz="4"/>
                    <w:right w:val="single" w:color="000000" w:sz="4"/>
                  </w:tcBorders>
                </w:tcP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A3光固化复合树脂</w:t>
                  </w:r>
                </w:p>
              </w:tc>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支</w:t>
                  </w:r>
                </w:p>
              </w:tc>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149.2</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746.00</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297"/>
                  <w:vMerge/>
                  <w:tcBorders>
                    <w:top w:val="none" w:color="000000" w:sz="4"/>
                    <w:left w:val="single" w:color="000000" w:sz="4"/>
                    <w:bottom w:val="single" w:color="000000" w:sz="4"/>
                    <w:right w:val="single" w:color="000000" w:sz="4"/>
                  </w:tcBorders>
                </w:tcP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A2光固化复合树脂</w:t>
                  </w:r>
                </w:p>
              </w:tc>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支</w:t>
                  </w:r>
                </w:p>
              </w:tc>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149.2</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1,193.60</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297"/>
                  <w:vMerge/>
                  <w:tcBorders>
                    <w:top w:val="none" w:color="000000" w:sz="4"/>
                    <w:left w:val="single" w:color="000000" w:sz="4"/>
                    <w:bottom w:val="single" w:color="000000" w:sz="4"/>
                    <w:right w:val="single" w:color="000000" w:sz="4"/>
                  </w:tcBorders>
                </w:tcP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A3复合树脂充填材料</w:t>
                  </w:r>
                </w:p>
              </w:tc>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支</w:t>
                  </w:r>
                </w:p>
              </w:tc>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152</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912.00</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297"/>
                  <w:vMerge/>
                  <w:tcBorders>
                    <w:top w:val="none" w:color="000000" w:sz="4"/>
                    <w:left w:val="single" w:color="000000" w:sz="4"/>
                    <w:bottom w:val="single" w:color="000000" w:sz="4"/>
                    <w:right w:val="single" w:color="000000" w:sz="4"/>
                  </w:tcBorders>
                </w:tcP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A2复合树脂充填材料</w:t>
                  </w:r>
                </w:p>
              </w:tc>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支</w:t>
                  </w:r>
                </w:p>
              </w:tc>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152</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1,824.00</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297"/>
                  <w:vMerge/>
                  <w:tcBorders>
                    <w:top w:val="none" w:color="000000" w:sz="4"/>
                    <w:left w:val="single" w:color="000000" w:sz="4"/>
                    <w:bottom w:val="single" w:color="000000" w:sz="4"/>
                    <w:right w:val="single" w:color="000000" w:sz="4"/>
                  </w:tcBorders>
                </w:tcP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A3光固化复合树脂</w:t>
                  </w:r>
                </w:p>
              </w:tc>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支</w:t>
                  </w:r>
                </w:p>
              </w:tc>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166.4</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499.20</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297"/>
                  <w:vMerge/>
                  <w:tcBorders>
                    <w:top w:val="none" w:color="000000" w:sz="4"/>
                    <w:left w:val="single" w:color="000000" w:sz="4"/>
                    <w:bottom w:val="single" w:color="000000" w:sz="4"/>
                    <w:right w:val="single" w:color="000000" w:sz="4"/>
                  </w:tcBorders>
                </w:tcP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A2光固化复合树脂</w:t>
                  </w:r>
                </w:p>
              </w:tc>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支</w:t>
                  </w:r>
                </w:p>
              </w:tc>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166.4</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832.00</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297"/>
                  <w:vMerge/>
                  <w:tcBorders>
                    <w:top w:val="none" w:color="000000" w:sz="4"/>
                    <w:left w:val="single" w:color="000000" w:sz="4"/>
                    <w:bottom w:val="single" w:color="000000" w:sz="4"/>
                    <w:right w:val="single" w:color="000000" w:sz="4"/>
                  </w:tcBorders>
                </w:tcP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甘水湖牌抑菌剂</w:t>
                  </w:r>
                </w:p>
              </w:tc>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瓶</w:t>
                  </w:r>
                </w:p>
              </w:tc>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29.2</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29.20</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297"/>
                  <w:vMerge/>
                  <w:tcBorders>
                    <w:top w:val="none" w:color="000000" w:sz="4"/>
                    <w:left w:val="single" w:color="000000" w:sz="4"/>
                    <w:bottom w:val="single" w:color="000000" w:sz="4"/>
                    <w:right w:val="single" w:color="000000" w:sz="4"/>
                  </w:tcBorders>
                </w:tcP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樟脑苯酚溶液（</w:t>
                  </w:r>
                  <w:r>
                    <w:rPr>
                      <w:rFonts w:ascii="仿宋_GB2312" w:hAnsi="仿宋_GB2312" w:cs="仿宋_GB2312" w:eastAsia="仿宋_GB2312"/>
                      <w:sz w:val="21"/>
                    </w:rPr>
                    <w:t>CP）</w:t>
                  </w:r>
                </w:p>
              </w:tc>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瓶</w:t>
                  </w:r>
                </w:p>
              </w:tc>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8.6</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43.00</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297"/>
                  <w:vMerge/>
                  <w:tcBorders>
                    <w:top w:val="none" w:color="000000" w:sz="4"/>
                    <w:left w:val="single" w:color="000000" w:sz="4"/>
                    <w:bottom w:val="single" w:color="000000" w:sz="4"/>
                    <w:right w:val="single" w:color="000000" w:sz="4"/>
                  </w:tcBorders>
                </w:tcP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复合碘抑菌液</w:t>
                  </w:r>
                </w:p>
              </w:tc>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瓶</w:t>
                  </w:r>
                </w:p>
              </w:tc>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9.5</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19.00</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297"/>
                  <w:vMerge/>
                  <w:tcBorders>
                    <w:top w:val="none" w:color="000000" w:sz="4"/>
                    <w:left w:val="single" w:color="000000" w:sz="4"/>
                    <w:bottom w:val="single" w:color="000000" w:sz="4"/>
                    <w:right w:val="single" w:color="000000" w:sz="4"/>
                  </w:tcBorders>
                </w:tcP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无砷失活抑菌材料（黄）</w:t>
                  </w:r>
                </w:p>
              </w:tc>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盒</w:t>
                  </w:r>
                </w:p>
              </w:tc>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47.5</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475.00</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297"/>
                  <w:vMerge/>
                  <w:tcBorders>
                    <w:top w:val="none" w:color="000000" w:sz="4"/>
                    <w:left w:val="single" w:color="000000" w:sz="4"/>
                    <w:bottom w:val="single" w:color="000000" w:sz="4"/>
                    <w:right w:val="single" w:color="000000" w:sz="4"/>
                  </w:tcBorders>
                </w:tcP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口腔抑菌膏</w:t>
                  </w:r>
                  <w:r>
                    <w:rPr>
                      <w:rFonts w:ascii="仿宋_GB2312" w:hAnsi="仿宋_GB2312" w:cs="仿宋_GB2312" w:eastAsia="仿宋_GB2312"/>
                      <w:sz w:val="21"/>
                    </w:rPr>
                    <w:t>-牙周软膏</w:t>
                  </w:r>
                </w:p>
              </w:tc>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盒</w:t>
                  </w:r>
                </w:p>
              </w:tc>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32.4</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129.60</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297"/>
                  <w:vMerge/>
                  <w:tcBorders>
                    <w:top w:val="none" w:color="000000" w:sz="4"/>
                    <w:left w:val="single" w:color="000000" w:sz="4"/>
                    <w:bottom w:val="single" w:color="000000" w:sz="4"/>
                    <w:right w:val="single" w:color="000000" w:sz="4"/>
                  </w:tcBorders>
                </w:tcP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1%次氯酸钠</w:t>
                  </w:r>
                </w:p>
              </w:tc>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瓶</w:t>
                  </w:r>
                </w:p>
              </w:tc>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40.00</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297"/>
                  <w:vMerge/>
                  <w:tcBorders>
                    <w:top w:val="none" w:color="000000" w:sz="4"/>
                    <w:left w:val="single" w:color="000000" w:sz="4"/>
                    <w:bottom w:val="single" w:color="000000" w:sz="4"/>
                    <w:right w:val="single" w:color="000000" w:sz="4"/>
                  </w:tcBorders>
                </w:tcP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钙思莫</w:t>
                  </w:r>
                </w:p>
              </w:tc>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支</w:t>
                  </w:r>
                </w:p>
              </w:tc>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147.5</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147.50</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297"/>
                  <w:vMerge/>
                  <w:tcBorders>
                    <w:top w:val="none" w:color="000000" w:sz="4"/>
                    <w:left w:val="single" w:color="000000" w:sz="4"/>
                    <w:bottom w:val="single" w:color="000000" w:sz="4"/>
                    <w:right w:val="single" w:color="000000" w:sz="4"/>
                  </w:tcBorders>
                </w:tcP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甲醛甲酚溶液</w:t>
                  </w:r>
                </w:p>
              </w:tc>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瓶</w:t>
                  </w:r>
                </w:p>
              </w:tc>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28.5</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57.00</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297"/>
                  <w:vMerge/>
                  <w:tcBorders>
                    <w:top w:val="none" w:color="000000" w:sz="4"/>
                    <w:left w:val="single" w:color="000000" w:sz="4"/>
                    <w:bottom w:val="single" w:color="000000" w:sz="4"/>
                    <w:right w:val="single" w:color="000000" w:sz="4"/>
                  </w:tcBorders>
                </w:tcP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光固化氢氧化钙口腔抑菌膏</w:t>
                  </w:r>
                </w:p>
              </w:tc>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盒</w:t>
                  </w:r>
                </w:p>
              </w:tc>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55.4</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221.60</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297"/>
                  <w:vMerge/>
                  <w:tcBorders>
                    <w:top w:val="none" w:color="000000" w:sz="4"/>
                    <w:left w:val="single" w:color="000000" w:sz="4"/>
                    <w:bottom w:val="single" w:color="000000" w:sz="4"/>
                    <w:right w:val="single" w:color="000000" w:sz="4"/>
                  </w:tcBorders>
                </w:tcP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根管充填糊剂</w:t>
                  </w:r>
                </w:p>
              </w:tc>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盒</w:t>
                  </w:r>
                </w:p>
              </w:tc>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292</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1,168.00</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297"/>
                  <w:vMerge/>
                  <w:tcBorders>
                    <w:top w:val="none" w:color="000000" w:sz="4"/>
                    <w:left w:val="single" w:color="000000" w:sz="4"/>
                    <w:bottom w:val="single" w:color="000000" w:sz="4"/>
                    <w:right w:val="single" w:color="000000" w:sz="4"/>
                  </w:tcBorders>
                </w:tcP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氧化锌丁香酚水门汀</w:t>
                  </w:r>
                </w:p>
              </w:tc>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盒</w:t>
                  </w:r>
                </w:p>
              </w:tc>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20.00</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297"/>
                  <w:vMerge/>
                  <w:tcBorders>
                    <w:top w:val="none" w:color="000000" w:sz="4"/>
                    <w:left w:val="single" w:color="000000" w:sz="4"/>
                    <w:bottom w:val="single" w:color="000000" w:sz="4"/>
                    <w:right w:val="single" w:color="000000" w:sz="4"/>
                  </w:tcBorders>
                </w:tcP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双固化桩核树脂</w:t>
                  </w:r>
                </w:p>
              </w:tc>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支</w:t>
                  </w:r>
                </w:p>
              </w:tc>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386.9</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773.80</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297"/>
                  <w:vMerge/>
                  <w:tcBorders>
                    <w:top w:val="none" w:color="000000" w:sz="4"/>
                    <w:left w:val="single" w:color="000000" w:sz="4"/>
                    <w:bottom w:val="single" w:color="000000" w:sz="4"/>
                    <w:right w:val="single" w:color="000000" w:sz="4"/>
                  </w:tcBorders>
                </w:tcP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氟化钠护齿剂</w:t>
                  </w:r>
                </w:p>
              </w:tc>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盒</w:t>
                  </w:r>
                </w:p>
              </w:tc>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260.5</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260.50</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是</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297"/>
                  <w:vMerge/>
                  <w:tcBorders>
                    <w:top w:val="none" w:color="000000" w:sz="4"/>
                    <w:left w:val="single" w:color="000000" w:sz="4"/>
                    <w:bottom w:val="single" w:color="000000" w:sz="4"/>
                    <w:right w:val="single" w:color="000000" w:sz="4"/>
                  </w:tcBorders>
                </w:tcP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止血海绵</w:t>
                  </w:r>
                  <w:r>
                    <w:rPr>
                      <w:rFonts w:ascii="仿宋_GB2312" w:hAnsi="仿宋_GB2312" w:cs="仿宋_GB2312" w:eastAsia="仿宋_GB2312"/>
                      <w:sz w:val="21"/>
                    </w:rPr>
                    <w:t>FKS-A</w:t>
                  </w:r>
                </w:p>
              </w:tc>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包</w:t>
                  </w:r>
                </w:p>
              </w:tc>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2.9</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17.40</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297"/>
                  <w:vMerge/>
                  <w:tcBorders>
                    <w:top w:val="none" w:color="000000" w:sz="4"/>
                    <w:left w:val="single" w:color="000000" w:sz="4"/>
                    <w:bottom w:val="single" w:color="000000" w:sz="4"/>
                    <w:right w:val="single" w:color="000000" w:sz="4"/>
                  </w:tcBorders>
                </w:tcP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碘仿</w:t>
                  </w:r>
                </w:p>
              </w:tc>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瓶</w:t>
                  </w:r>
                </w:p>
              </w:tc>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32.3</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64.60</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297"/>
                  <w:vMerge/>
                  <w:tcBorders>
                    <w:top w:val="none" w:color="000000" w:sz="4"/>
                    <w:left w:val="single" w:color="000000" w:sz="4"/>
                    <w:bottom w:val="single" w:color="000000" w:sz="4"/>
                    <w:right w:val="single" w:color="000000" w:sz="4"/>
                  </w:tcBorders>
                </w:tcP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 21mm-08#根管锉</w:t>
                  </w:r>
                </w:p>
              </w:tc>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板</w:t>
                  </w:r>
                </w:p>
              </w:tc>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29.5</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118.00</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297"/>
                  <w:vMerge/>
                  <w:tcBorders>
                    <w:top w:val="none" w:color="000000" w:sz="4"/>
                    <w:left w:val="single" w:color="000000" w:sz="4"/>
                    <w:bottom w:val="single" w:color="000000" w:sz="4"/>
                    <w:right w:val="single" w:color="000000" w:sz="4"/>
                  </w:tcBorders>
                </w:tcP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 21mm-10#根管锉</w:t>
                  </w:r>
                </w:p>
              </w:tc>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板</w:t>
                  </w:r>
                </w:p>
              </w:tc>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29.5</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295.00</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297"/>
                  <w:vMerge/>
                  <w:tcBorders>
                    <w:top w:val="none" w:color="000000" w:sz="4"/>
                    <w:left w:val="single" w:color="000000" w:sz="4"/>
                    <w:bottom w:val="single" w:color="000000" w:sz="4"/>
                    <w:right w:val="single" w:color="000000" w:sz="4"/>
                  </w:tcBorders>
                </w:tcP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 25mm-10#根管锉</w:t>
                  </w:r>
                </w:p>
              </w:tc>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板</w:t>
                  </w:r>
                </w:p>
              </w:tc>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29.5</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118.00</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297"/>
                  <w:vMerge/>
                  <w:tcBorders>
                    <w:top w:val="none" w:color="000000" w:sz="4"/>
                    <w:left w:val="single" w:color="000000" w:sz="4"/>
                    <w:bottom w:val="single" w:color="000000" w:sz="4"/>
                    <w:right w:val="single" w:color="000000" w:sz="4"/>
                  </w:tcBorders>
                </w:tcP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 21mm-15#根管锉</w:t>
                  </w:r>
                </w:p>
              </w:tc>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板</w:t>
                  </w:r>
                </w:p>
              </w:tc>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29.5</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118.00</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297"/>
                  <w:vMerge/>
                  <w:tcBorders>
                    <w:top w:val="none" w:color="000000" w:sz="4"/>
                    <w:left w:val="single" w:color="000000" w:sz="4"/>
                    <w:bottom w:val="single" w:color="000000" w:sz="4"/>
                    <w:right w:val="single" w:color="000000" w:sz="4"/>
                  </w:tcBorders>
                </w:tcP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 25mm-15#根管锉</w:t>
                  </w:r>
                </w:p>
              </w:tc>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板</w:t>
                  </w:r>
                </w:p>
              </w:tc>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29.5</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118.00</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297"/>
                  <w:vMerge/>
                  <w:tcBorders>
                    <w:top w:val="none" w:color="000000" w:sz="4"/>
                    <w:left w:val="single" w:color="000000" w:sz="4"/>
                    <w:bottom w:val="single" w:color="000000" w:sz="4"/>
                    <w:right w:val="single" w:color="000000" w:sz="4"/>
                  </w:tcBorders>
                </w:tcP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 21mm-20#根管锉</w:t>
                  </w:r>
                </w:p>
              </w:tc>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板</w:t>
                  </w:r>
                </w:p>
              </w:tc>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29.5</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118.00</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297"/>
                  <w:vMerge/>
                  <w:tcBorders>
                    <w:top w:val="none" w:color="000000" w:sz="4"/>
                    <w:left w:val="single" w:color="000000" w:sz="4"/>
                    <w:bottom w:val="single" w:color="000000" w:sz="4"/>
                    <w:right w:val="single" w:color="000000" w:sz="4"/>
                  </w:tcBorders>
                </w:tcP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 25mm-20#根管锉</w:t>
                  </w:r>
                </w:p>
              </w:tc>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板</w:t>
                  </w:r>
                </w:p>
              </w:tc>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29.5</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118.00</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297"/>
                  <w:vMerge/>
                  <w:tcBorders>
                    <w:top w:val="none" w:color="000000" w:sz="4"/>
                    <w:left w:val="single" w:color="000000" w:sz="4"/>
                    <w:bottom w:val="single" w:color="000000" w:sz="4"/>
                    <w:right w:val="single" w:color="000000" w:sz="4"/>
                  </w:tcBorders>
                </w:tcP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 21mm-25#根管锉</w:t>
                  </w:r>
                </w:p>
              </w:tc>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板</w:t>
                  </w:r>
                </w:p>
              </w:tc>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29.5</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177.00</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297"/>
                  <w:vMerge/>
                  <w:tcBorders>
                    <w:top w:val="none" w:color="000000" w:sz="4"/>
                    <w:left w:val="single" w:color="000000" w:sz="4"/>
                    <w:bottom w:val="single" w:color="000000" w:sz="4"/>
                    <w:right w:val="single" w:color="000000" w:sz="4"/>
                  </w:tcBorders>
                </w:tcP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 25mm-25#根管锉</w:t>
                  </w:r>
                </w:p>
              </w:tc>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板</w:t>
                  </w:r>
                </w:p>
              </w:tc>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29.5</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118.00</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297"/>
                  <w:vMerge/>
                  <w:tcBorders>
                    <w:top w:val="none" w:color="000000" w:sz="4"/>
                    <w:left w:val="single" w:color="000000" w:sz="4"/>
                    <w:bottom w:val="single" w:color="000000" w:sz="4"/>
                    <w:right w:val="single" w:color="000000" w:sz="4"/>
                  </w:tcBorders>
                </w:tcP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 21mm-30#根管锉</w:t>
                  </w:r>
                </w:p>
              </w:tc>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板</w:t>
                  </w:r>
                </w:p>
              </w:tc>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29.5</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59.00</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297"/>
                  <w:vMerge/>
                  <w:tcBorders>
                    <w:top w:val="none" w:color="000000" w:sz="4"/>
                    <w:left w:val="single" w:color="000000" w:sz="4"/>
                    <w:bottom w:val="single" w:color="000000" w:sz="4"/>
                    <w:right w:val="single" w:color="000000" w:sz="4"/>
                  </w:tcBorders>
                </w:tcP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 25mm-30#根管锉</w:t>
                  </w:r>
                </w:p>
              </w:tc>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板</w:t>
                  </w:r>
                </w:p>
              </w:tc>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29.5</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59.00</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297"/>
                  <w:vMerge/>
                  <w:tcBorders>
                    <w:top w:val="none" w:color="000000" w:sz="4"/>
                    <w:left w:val="single" w:color="000000" w:sz="4"/>
                    <w:bottom w:val="single" w:color="000000" w:sz="4"/>
                    <w:right w:val="single" w:color="000000" w:sz="4"/>
                  </w:tcBorders>
                </w:tcP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 21mm-35#根管锉</w:t>
                  </w:r>
                </w:p>
              </w:tc>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板</w:t>
                  </w:r>
                </w:p>
              </w:tc>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29.5</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59.00</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297"/>
                  <w:vMerge/>
                  <w:tcBorders>
                    <w:top w:val="none" w:color="000000" w:sz="4"/>
                    <w:left w:val="single" w:color="000000" w:sz="4"/>
                    <w:bottom w:val="single" w:color="000000" w:sz="4"/>
                    <w:right w:val="single" w:color="000000" w:sz="4"/>
                  </w:tcBorders>
                </w:tcP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 25mm-35#根管锉</w:t>
                  </w:r>
                </w:p>
              </w:tc>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板</w:t>
                  </w:r>
                </w:p>
              </w:tc>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29.5</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59.00</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297"/>
                  <w:vMerge/>
                  <w:tcBorders>
                    <w:top w:val="none" w:color="000000" w:sz="4"/>
                    <w:left w:val="single" w:color="000000" w:sz="4"/>
                    <w:bottom w:val="single" w:color="000000" w:sz="4"/>
                    <w:right w:val="single" w:color="000000" w:sz="4"/>
                  </w:tcBorders>
                </w:tcP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 21mm-40#根管锉</w:t>
                  </w:r>
                </w:p>
              </w:tc>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板</w:t>
                  </w:r>
                </w:p>
              </w:tc>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29.5</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59.00</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297"/>
                  <w:vMerge/>
                  <w:tcBorders>
                    <w:top w:val="none" w:color="000000" w:sz="4"/>
                    <w:left w:val="single" w:color="000000" w:sz="4"/>
                    <w:bottom w:val="single" w:color="000000" w:sz="4"/>
                    <w:right w:val="single" w:color="000000" w:sz="4"/>
                  </w:tcBorders>
                </w:tcP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21MM-25#根管充填器（侧压针）</w:t>
                  </w:r>
                </w:p>
              </w:tc>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板</w:t>
                  </w:r>
                </w:p>
              </w:tc>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49.4</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296.40</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297"/>
                  <w:vMerge/>
                  <w:tcBorders>
                    <w:top w:val="none" w:color="000000" w:sz="4"/>
                    <w:left w:val="single" w:color="000000" w:sz="4"/>
                    <w:bottom w:val="single" w:color="000000" w:sz="4"/>
                    <w:right w:val="single" w:color="000000" w:sz="4"/>
                  </w:tcBorders>
                </w:tcP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25MM-25#根管充填器（侧压针）</w:t>
                  </w:r>
                </w:p>
              </w:tc>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板</w:t>
                  </w:r>
                </w:p>
              </w:tc>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49.4</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98.80</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297"/>
                  <w:vMerge/>
                  <w:tcBorders>
                    <w:top w:val="none" w:color="000000" w:sz="4"/>
                    <w:left w:val="single" w:color="000000" w:sz="4"/>
                    <w:bottom w:val="single" w:color="000000" w:sz="4"/>
                    <w:right w:val="single" w:color="000000" w:sz="4"/>
                  </w:tcBorders>
                </w:tcP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RA-4#车针（慢机球钻）</w:t>
                  </w:r>
                </w:p>
              </w:tc>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支</w:t>
                  </w:r>
                </w:p>
              </w:tc>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12.4</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124.00</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297"/>
                  <w:vMerge/>
                  <w:tcBorders>
                    <w:top w:val="none" w:color="000000" w:sz="4"/>
                    <w:left w:val="single" w:color="000000" w:sz="4"/>
                    <w:bottom w:val="single" w:color="000000" w:sz="4"/>
                    <w:right w:val="single" w:color="000000" w:sz="4"/>
                  </w:tcBorders>
                </w:tcP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3#球钻车针（高速车针）</w:t>
                  </w:r>
                </w:p>
              </w:tc>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支</w:t>
                  </w:r>
                </w:p>
              </w:tc>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w:t>
                  </w: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10.5</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210.00</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297"/>
                  <w:vMerge/>
                  <w:tcBorders>
                    <w:top w:val="none" w:color="000000" w:sz="4"/>
                    <w:left w:val="single" w:color="000000" w:sz="4"/>
                    <w:bottom w:val="single" w:color="000000" w:sz="4"/>
                    <w:right w:val="single" w:color="000000" w:sz="4"/>
                  </w:tcBorders>
                </w:tcP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FG-4#球钻车针（高速车针）</w:t>
                  </w:r>
                </w:p>
              </w:tc>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支</w:t>
                  </w:r>
                </w:p>
              </w:tc>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10.5</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52.50</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297"/>
                  <w:vMerge/>
                  <w:tcBorders>
                    <w:top w:val="none" w:color="000000" w:sz="4"/>
                    <w:left w:val="single" w:color="000000" w:sz="4"/>
                    <w:bottom w:val="single" w:color="000000" w:sz="4"/>
                    <w:right w:val="single" w:color="000000" w:sz="4"/>
                  </w:tcBorders>
                </w:tcP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车针（高速车针）</w:t>
                  </w:r>
                </w:p>
              </w:tc>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板</w:t>
                  </w:r>
                </w:p>
              </w:tc>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32.3</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161.50</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297"/>
                  <w:vMerge/>
                  <w:tcBorders>
                    <w:top w:val="none" w:color="000000" w:sz="4"/>
                    <w:left w:val="single" w:color="000000" w:sz="4"/>
                    <w:bottom w:val="single" w:color="000000" w:sz="4"/>
                    <w:right w:val="single" w:color="000000" w:sz="4"/>
                  </w:tcBorders>
                </w:tcP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701裂钻车针（高速车针）</w:t>
                  </w:r>
                </w:p>
              </w:tc>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板</w:t>
                  </w:r>
                </w:p>
              </w:tc>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10.5</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42.00</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297"/>
                  <w:vMerge/>
                  <w:tcBorders>
                    <w:top w:val="none" w:color="000000" w:sz="4"/>
                    <w:left w:val="single" w:color="000000" w:sz="4"/>
                    <w:bottom w:val="single" w:color="000000" w:sz="4"/>
                    <w:right w:val="single" w:color="000000" w:sz="4"/>
                  </w:tcBorders>
                </w:tcP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一次性使用三用枪喷水头（</w:t>
                  </w:r>
                  <w:r>
                    <w:rPr>
                      <w:rFonts w:ascii="仿宋_GB2312" w:hAnsi="仿宋_GB2312" w:cs="仿宋_GB2312" w:eastAsia="仿宋_GB2312"/>
                      <w:sz w:val="21"/>
                    </w:rPr>
                    <w:t>TPC)</w:t>
                  </w:r>
                </w:p>
              </w:tc>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筒</w:t>
                  </w:r>
                </w:p>
              </w:tc>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59.9</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119.80</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297"/>
                  <w:vMerge/>
                  <w:tcBorders>
                    <w:top w:val="none" w:color="000000" w:sz="4"/>
                    <w:left w:val="single" w:color="000000" w:sz="4"/>
                    <w:bottom w:val="single" w:color="000000" w:sz="4"/>
                    <w:right w:val="single" w:color="000000" w:sz="4"/>
                  </w:tcBorders>
                </w:tcP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抛光刷</w:t>
                  </w:r>
                </w:p>
              </w:tc>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盒</w:t>
                  </w:r>
                </w:p>
              </w:tc>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290.9</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290.90</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297"/>
                  <w:vMerge/>
                  <w:tcBorders>
                    <w:top w:val="none" w:color="000000" w:sz="4"/>
                    <w:left w:val="single" w:color="000000" w:sz="4"/>
                    <w:bottom w:val="single" w:color="000000" w:sz="4"/>
                    <w:right w:val="single" w:color="000000" w:sz="4"/>
                  </w:tcBorders>
                </w:tcP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酒精灯</w:t>
                  </w:r>
                </w:p>
              </w:tc>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6.7</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6.70</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297"/>
                  <w:vMerge/>
                  <w:tcBorders>
                    <w:top w:val="none" w:color="000000" w:sz="4"/>
                    <w:left w:val="single" w:color="000000" w:sz="4"/>
                    <w:bottom w:val="single" w:color="000000" w:sz="4"/>
                    <w:right w:val="single" w:color="000000" w:sz="4"/>
                  </w:tcBorders>
                </w:tcP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医用脱脂棉球</w:t>
                  </w:r>
                </w:p>
              </w:tc>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袋</w:t>
                  </w:r>
                </w:p>
              </w:tc>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27.6</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55.20</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297"/>
                  <w:vMerge/>
                  <w:tcBorders>
                    <w:top w:val="none" w:color="000000" w:sz="4"/>
                    <w:left w:val="single" w:color="000000" w:sz="4"/>
                    <w:bottom w:val="single" w:color="000000" w:sz="4"/>
                    <w:right w:val="single" w:color="000000" w:sz="4"/>
                  </w:tcBorders>
                </w:tcP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牙科数字影像板保护袋</w:t>
                  </w:r>
                </w:p>
              </w:tc>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盒</w:t>
                  </w:r>
                </w:p>
              </w:tc>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124.5</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124.50</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297"/>
                  <w:vMerge/>
                  <w:tcBorders>
                    <w:top w:val="none" w:color="000000" w:sz="4"/>
                    <w:left w:val="single" w:color="000000" w:sz="4"/>
                    <w:bottom w:val="single" w:color="000000" w:sz="4"/>
                    <w:right w:val="single" w:color="000000" w:sz="4"/>
                  </w:tcBorders>
                </w:tcP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数字口内影像板扫描处理系统（</w:t>
                  </w:r>
                  <w:r>
                    <w:rPr>
                      <w:rFonts w:ascii="仿宋_GB2312" w:hAnsi="仿宋_GB2312" w:cs="仿宋_GB2312" w:eastAsia="仿宋_GB2312"/>
                      <w:sz w:val="21"/>
                    </w:rPr>
                    <w:t>IP板）</w:t>
                  </w:r>
                </w:p>
              </w:tc>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张</w:t>
                  </w:r>
                </w:p>
              </w:tc>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2</w:t>
                  </w: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525.7</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1,051.40</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297"/>
                  <w:vMerge/>
                  <w:tcBorders>
                    <w:top w:val="none" w:color="000000" w:sz="4"/>
                    <w:left w:val="single" w:color="000000" w:sz="4"/>
                    <w:bottom w:val="single" w:color="000000" w:sz="4"/>
                    <w:right w:val="single" w:color="000000" w:sz="4"/>
                  </w:tcBorders>
                </w:tcP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超声波洁牙机工作尖（洁牙刀头）</w:t>
                  </w:r>
                </w:p>
              </w:tc>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支</w:t>
                  </w:r>
                </w:p>
              </w:tc>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48</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240.00</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297"/>
                  <w:vMerge/>
                  <w:tcBorders>
                    <w:top w:val="none" w:color="000000" w:sz="4"/>
                    <w:left w:val="single" w:color="000000" w:sz="4"/>
                    <w:bottom w:val="single" w:color="000000" w:sz="4"/>
                    <w:right w:val="single" w:color="000000" w:sz="4"/>
                  </w:tcBorders>
                </w:tcP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高速快机</w:t>
                  </w:r>
                </w:p>
              </w:tc>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把</w:t>
                  </w:r>
                </w:p>
              </w:tc>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1014.3</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5,071.50</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297"/>
                  <w:vMerge/>
                  <w:tcBorders>
                    <w:top w:val="none" w:color="000000" w:sz="4"/>
                    <w:left w:val="single" w:color="000000" w:sz="4"/>
                    <w:bottom w:val="single" w:color="000000" w:sz="4"/>
                    <w:right w:val="single" w:color="000000" w:sz="4"/>
                  </w:tcBorders>
                </w:tcP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 31mm-10#根管锉</w:t>
                  </w:r>
                </w:p>
              </w:tc>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板</w:t>
                  </w:r>
                </w:p>
              </w:tc>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29.5</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59.00</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297"/>
                  <w:vMerge/>
                  <w:tcBorders>
                    <w:top w:val="none" w:color="000000" w:sz="4"/>
                    <w:left w:val="single" w:color="000000" w:sz="4"/>
                    <w:bottom w:val="single" w:color="000000" w:sz="4"/>
                    <w:right w:val="single" w:color="000000" w:sz="4"/>
                  </w:tcBorders>
                </w:tcP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 21mm-12#根管锉</w:t>
                  </w:r>
                </w:p>
              </w:tc>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板</w:t>
                  </w:r>
                </w:p>
              </w:tc>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29.5</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59.00</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297"/>
                  <w:vMerge/>
                  <w:tcBorders>
                    <w:top w:val="none" w:color="000000" w:sz="4"/>
                    <w:left w:val="single" w:color="000000" w:sz="4"/>
                    <w:bottom w:val="single" w:color="000000" w:sz="4"/>
                    <w:right w:val="single" w:color="000000" w:sz="4"/>
                  </w:tcBorders>
                </w:tcP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机用根管药物输送针（螺旋输送器）</w:t>
                  </w:r>
                </w:p>
              </w:tc>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板</w:t>
                  </w:r>
                </w:p>
              </w:tc>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64.6</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129.20</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297"/>
                  <w:vMerge/>
                  <w:tcBorders>
                    <w:top w:val="none" w:color="000000" w:sz="4"/>
                    <w:left w:val="single" w:color="000000" w:sz="4"/>
                    <w:bottom w:val="single" w:color="000000" w:sz="4"/>
                    <w:right w:val="single" w:color="000000" w:sz="4"/>
                  </w:tcBorders>
                </w:tcP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机用根管药物输送针（螺旋输送器）</w:t>
                  </w:r>
                </w:p>
              </w:tc>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板</w:t>
                  </w:r>
                </w:p>
              </w:tc>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64.6</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129.20</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297"/>
                  <w:vMerge/>
                  <w:tcBorders>
                    <w:top w:val="none" w:color="000000" w:sz="4"/>
                    <w:left w:val="single" w:color="000000" w:sz="4"/>
                    <w:bottom w:val="single" w:color="000000" w:sz="4"/>
                    <w:right w:val="single" w:color="000000" w:sz="4"/>
                  </w:tcBorders>
                </w:tcP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涑爽牙膏（护齿无氟）</w:t>
                  </w:r>
                </w:p>
              </w:tc>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支</w:t>
                  </w:r>
                </w:p>
              </w:tc>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16.2</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32.40</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297"/>
                  <w:vMerge/>
                  <w:tcBorders>
                    <w:top w:val="none" w:color="000000" w:sz="4"/>
                    <w:left w:val="single" w:color="000000" w:sz="4"/>
                    <w:bottom w:val="single" w:color="000000" w:sz="4"/>
                    <w:right w:val="single" w:color="000000" w:sz="4"/>
                  </w:tcBorders>
                </w:tcP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牙齿美白胶</w:t>
                  </w:r>
                </w:p>
              </w:tc>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盒</w:t>
                  </w:r>
                </w:p>
              </w:tc>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358</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716.00</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297"/>
                  <w:vMerge/>
                  <w:tcBorders>
                    <w:top w:val="none" w:color="000000" w:sz="4"/>
                    <w:left w:val="single" w:color="000000" w:sz="4"/>
                    <w:bottom w:val="single" w:color="000000" w:sz="4"/>
                    <w:right w:val="single" w:color="000000" w:sz="4"/>
                  </w:tcBorders>
                </w:tcP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脱敏剂</w:t>
                  </w:r>
                </w:p>
              </w:tc>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支</w:t>
                  </w:r>
                </w:p>
              </w:tc>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33</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66.00</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297"/>
                  <w:vMerge/>
                  <w:tcBorders>
                    <w:top w:val="none" w:color="000000" w:sz="4"/>
                    <w:left w:val="single" w:color="000000" w:sz="4"/>
                    <w:bottom w:val="single" w:color="000000" w:sz="4"/>
                    <w:right w:val="single" w:color="000000" w:sz="4"/>
                  </w:tcBorders>
                </w:tcP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死髓牙漂白剂</w:t>
                  </w:r>
                </w:p>
              </w:tc>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支</w:t>
                  </w:r>
                </w:p>
              </w:tc>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305</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610.00</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297"/>
                  <w:vMerge/>
                  <w:tcBorders>
                    <w:top w:val="none" w:color="000000" w:sz="4"/>
                    <w:left w:val="single" w:color="000000" w:sz="4"/>
                    <w:bottom w:val="single" w:color="000000" w:sz="4"/>
                    <w:right w:val="single" w:color="000000" w:sz="4"/>
                  </w:tcBorders>
                </w:tcP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牙齿美白胶</w:t>
                  </w:r>
                </w:p>
              </w:tc>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盒</w:t>
                  </w:r>
                </w:p>
              </w:tc>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145</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290.00</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297"/>
                  <w:vMerge/>
                  <w:tcBorders>
                    <w:top w:val="none" w:color="000000" w:sz="4"/>
                    <w:left w:val="single" w:color="000000" w:sz="4"/>
                    <w:bottom w:val="single" w:color="000000" w:sz="4"/>
                    <w:right w:val="single" w:color="000000" w:sz="4"/>
                  </w:tcBorders>
                </w:tcP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TFO-25金刚石车针</w:t>
                  </w:r>
                </w:p>
              </w:tc>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支</w:t>
                  </w:r>
                </w:p>
              </w:tc>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w:t>
                  </w: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7.4</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111.00</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297"/>
                  <w:vMerge/>
                  <w:tcBorders>
                    <w:top w:val="none" w:color="000000" w:sz="4"/>
                    <w:left w:val="single" w:color="000000" w:sz="4"/>
                    <w:bottom w:val="single" w:color="000000" w:sz="4"/>
                    <w:right w:val="single" w:color="000000" w:sz="4"/>
                  </w:tcBorders>
                </w:tcP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TMI-45F金刚石车针</w:t>
                  </w:r>
                </w:p>
              </w:tc>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支</w:t>
                  </w:r>
                </w:p>
              </w:tc>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w:t>
                  </w: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7.4</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111.00</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297"/>
                  <w:vMerge/>
                  <w:tcBorders>
                    <w:top w:val="none" w:color="000000" w:sz="4"/>
                    <w:left w:val="single" w:color="000000" w:sz="4"/>
                    <w:bottom w:val="single" w:color="000000" w:sz="4"/>
                    <w:right w:val="single" w:color="000000" w:sz="4"/>
                  </w:tcBorders>
                </w:tcP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TMI-62F金刚石车针</w:t>
                  </w:r>
                </w:p>
              </w:tc>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支</w:t>
                  </w:r>
                </w:p>
              </w:tc>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w:t>
                  </w: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7.4</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111.00</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297"/>
                  <w:vMerge/>
                  <w:tcBorders>
                    <w:top w:val="none" w:color="000000" w:sz="4"/>
                    <w:left w:val="single" w:color="000000" w:sz="4"/>
                    <w:bottom w:val="single" w:color="000000" w:sz="4"/>
                    <w:right w:val="single" w:color="000000" w:sz="4"/>
                  </w:tcBorders>
                </w:tcP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TBR-41金刚石车针</w:t>
                  </w:r>
                </w:p>
              </w:tc>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支</w:t>
                  </w:r>
                </w:p>
              </w:tc>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w:t>
                  </w: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7.4</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111.00</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297"/>
                  <w:vMerge/>
                  <w:tcBorders>
                    <w:top w:val="none" w:color="000000" w:sz="4"/>
                    <w:left w:val="single" w:color="000000" w:sz="4"/>
                    <w:bottom w:val="single" w:color="000000" w:sz="4"/>
                    <w:right w:val="single" w:color="000000" w:sz="4"/>
                  </w:tcBorders>
                </w:tcP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TBR-31金刚石车针</w:t>
                  </w:r>
                </w:p>
              </w:tc>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支</w:t>
                  </w:r>
                </w:p>
              </w:tc>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w:t>
                  </w: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7.4</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111.00</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297"/>
                  <w:vMerge/>
                  <w:tcBorders>
                    <w:top w:val="none" w:color="000000" w:sz="4"/>
                    <w:left w:val="single" w:color="000000" w:sz="4"/>
                    <w:bottom w:val="single" w:color="000000" w:sz="4"/>
                    <w:right w:val="single" w:color="000000" w:sz="4"/>
                  </w:tcBorders>
                </w:tcP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TTR-SS21金刚石车针</w:t>
                  </w:r>
                </w:p>
              </w:tc>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支</w:t>
                  </w:r>
                </w:p>
              </w:tc>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w:t>
                  </w: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7.4</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111.00</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297"/>
                  <w:vMerge/>
                  <w:tcBorders>
                    <w:top w:val="none" w:color="000000" w:sz="4"/>
                    <w:left w:val="single" w:color="000000" w:sz="4"/>
                    <w:bottom w:val="single" w:color="000000" w:sz="4"/>
                    <w:right w:val="single" w:color="000000" w:sz="4"/>
                  </w:tcBorders>
                </w:tcP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TTR-12金刚石车针</w:t>
                  </w:r>
                </w:p>
              </w:tc>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支</w:t>
                  </w:r>
                </w:p>
              </w:tc>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w:t>
                  </w: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7.4</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111.00</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297"/>
                  <w:vMerge/>
                  <w:tcBorders>
                    <w:top w:val="none" w:color="000000" w:sz="4"/>
                    <w:left w:val="single" w:color="000000" w:sz="4"/>
                    <w:bottom w:val="single" w:color="000000" w:sz="4"/>
                    <w:right w:val="single" w:color="000000" w:sz="4"/>
                  </w:tcBorders>
                </w:tcP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TTR-25EF金刚石车针</w:t>
                  </w:r>
                </w:p>
              </w:tc>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支</w:t>
                  </w:r>
                </w:p>
              </w:tc>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w:t>
                  </w: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7.4</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111.00</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297"/>
                  <w:vMerge/>
                  <w:tcBorders>
                    <w:top w:val="none" w:color="000000" w:sz="4"/>
                    <w:left w:val="single" w:color="000000" w:sz="4"/>
                    <w:bottom w:val="single" w:color="000000" w:sz="4"/>
                    <w:right w:val="single" w:color="000000" w:sz="4"/>
                  </w:tcBorders>
                </w:tcP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TTC-11EF金刚石车针</w:t>
                  </w:r>
                </w:p>
              </w:tc>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支</w:t>
                  </w:r>
                </w:p>
              </w:tc>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w:t>
                  </w: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7.4</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111.00</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297"/>
                  <w:vMerge/>
                  <w:tcBorders>
                    <w:top w:val="none" w:color="000000" w:sz="4"/>
                    <w:left w:val="single" w:color="000000" w:sz="4"/>
                    <w:bottom w:val="single" w:color="000000" w:sz="4"/>
                    <w:right w:val="single" w:color="000000" w:sz="4"/>
                  </w:tcBorders>
                </w:tcP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TTF-11金刚石车针</w:t>
                  </w:r>
                </w:p>
              </w:tc>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支</w:t>
                  </w:r>
                </w:p>
              </w:tc>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w:t>
                  </w: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7.4</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111.00</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297"/>
                  <w:vMerge/>
                  <w:tcBorders>
                    <w:top w:val="none" w:color="000000" w:sz="4"/>
                    <w:left w:val="single" w:color="000000" w:sz="4"/>
                    <w:bottom w:val="single" w:color="000000" w:sz="4"/>
                    <w:right w:val="single" w:color="000000" w:sz="4"/>
                  </w:tcBorders>
                </w:tcP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TWR-13金刚石车针</w:t>
                  </w:r>
                </w:p>
              </w:tc>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支</w:t>
                  </w:r>
                </w:p>
              </w:tc>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w:t>
                  </w: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7.4</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111.00</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297"/>
                  <w:vMerge/>
                  <w:tcBorders>
                    <w:top w:val="none" w:color="000000" w:sz="4"/>
                    <w:left w:val="single" w:color="000000" w:sz="4"/>
                    <w:bottom w:val="single" w:color="000000" w:sz="4"/>
                    <w:right w:val="single" w:color="000000" w:sz="4"/>
                  </w:tcBorders>
                </w:tcP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TSF-12金刚石车针</w:t>
                  </w:r>
                </w:p>
              </w:tc>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支</w:t>
                  </w:r>
                </w:p>
              </w:tc>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w:t>
                  </w: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7.4</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111.00</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297"/>
                  <w:vMerge/>
                  <w:tcBorders>
                    <w:top w:val="none" w:color="000000" w:sz="4"/>
                    <w:left w:val="single" w:color="000000" w:sz="4"/>
                    <w:bottom w:val="single" w:color="000000" w:sz="4"/>
                    <w:right w:val="single" w:color="000000" w:sz="4"/>
                  </w:tcBorders>
                </w:tcP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TSF-11金刚石车针</w:t>
                  </w:r>
                </w:p>
              </w:tc>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支</w:t>
                  </w:r>
                </w:p>
              </w:tc>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w:t>
                  </w: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7.4</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111.00</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297"/>
                  <w:vMerge/>
                  <w:tcBorders>
                    <w:top w:val="none" w:color="000000" w:sz="4"/>
                    <w:left w:val="single" w:color="000000" w:sz="4"/>
                    <w:bottom w:val="single" w:color="000000" w:sz="4"/>
                    <w:right w:val="single" w:color="000000" w:sz="4"/>
                  </w:tcBorders>
                </w:tcP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TEX-26金刚石车针</w:t>
                  </w:r>
                </w:p>
              </w:tc>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支</w:t>
                  </w:r>
                </w:p>
              </w:tc>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w:t>
                  </w: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7.4</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111.00</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297"/>
                  <w:vMerge/>
                  <w:tcBorders>
                    <w:top w:val="none" w:color="000000" w:sz="4"/>
                    <w:left w:val="single" w:color="000000" w:sz="4"/>
                    <w:bottom w:val="single" w:color="000000" w:sz="4"/>
                    <w:right w:val="single" w:color="000000" w:sz="4"/>
                  </w:tcBorders>
                </w:tcP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TEX-11金刚石车针</w:t>
                  </w:r>
                </w:p>
              </w:tc>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支</w:t>
                  </w:r>
                </w:p>
              </w:tc>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w:t>
                  </w: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7.4</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111.00</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297"/>
                  <w:vMerge/>
                  <w:tcBorders>
                    <w:top w:val="none" w:color="000000" w:sz="4"/>
                    <w:left w:val="single" w:color="000000" w:sz="4"/>
                    <w:bottom w:val="single" w:color="000000" w:sz="4"/>
                    <w:right w:val="single" w:color="000000" w:sz="4"/>
                  </w:tcBorders>
                </w:tcP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TEX-21金刚石车针</w:t>
                  </w:r>
                </w:p>
              </w:tc>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支</w:t>
                  </w:r>
                </w:p>
              </w:tc>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w:t>
                  </w: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7.4</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111.00</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297"/>
                  <w:vMerge/>
                  <w:tcBorders>
                    <w:top w:val="none" w:color="000000" w:sz="4"/>
                    <w:left w:val="single" w:color="000000" w:sz="4"/>
                    <w:bottom w:val="single" w:color="000000" w:sz="4"/>
                    <w:right w:val="single" w:color="000000" w:sz="4"/>
                  </w:tcBorders>
                </w:tcP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TSO-20金刚石车针</w:t>
                  </w:r>
                </w:p>
              </w:tc>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支</w:t>
                  </w:r>
                </w:p>
              </w:tc>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w:t>
                  </w: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7.4</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111.00</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r>
              <w:tc>
                <w:tcPr>
                  <w:tcW w:type="dxa" w:w="297"/>
                  <w:vMerge/>
                  <w:tcBorders>
                    <w:top w:val="none" w:color="000000" w:sz="4"/>
                    <w:left w:val="single" w:color="000000" w:sz="4"/>
                    <w:bottom w:val="single" w:color="000000" w:sz="4"/>
                    <w:right w:val="single" w:color="000000" w:sz="4"/>
                  </w:tcBorders>
                </w:tcP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TSO-21金刚石车针</w:t>
                  </w:r>
                </w:p>
              </w:tc>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支</w:t>
                  </w:r>
                </w:p>
              </w:tc>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w:t>
                  </w: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7.4</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111.00</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r>
          </w:tbl>
          <w:p>
            <w:pPr>
              <w:pStyle w:val="null3"/>
              <w:jc w:val="left"/>
            </w:pPr>
            <w:r>
              <w:rPr>
                <w:rFonts w:ascii="仿宋_GB2312" w:hAnsi="仿宋_GB2312" w:cs="仿宋_GB2312" w:eastAsia="仿宋_GB2312"/>
              </w:rPr>
              <w:t>注：因系统固化原因，本包采购清单及标的名称、单价限价、核心产品等以此为准。</w:t>
            </w:r>
          </w:p>
          <w:p>
            <w:pPr>
              <w:pStyle w:val="null3"/>
              <w:jc w:val="left"/>
            </w:pPr>
            <w:r>
              <w:rPr>
                <w:rFonts w:ascii="仿宋_GB2312" w:hAnsi="仿宋_GB2312" w:cs="仿宋_GB2312" w:eastAsia="仿宋_GB2312"/>
              </w:rPr>
              <w:t xml:space="preserve"> </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第四包技术要求</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374"/>
              <w:gridCol w:w="1121"/>
              <w:gridCol w:w="3297"/>
              <w:gridCol w:w="806"/>
            </w:tblGrid>
            <w:tr>
              <w:tc>
                <w:tcPr>
                  <w:tcW w:type="dxa" w:w="3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11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产品名称</w:t>
                  </w:r>
                  <w:r>
                    <w:rPr>
                      <w:rFonts w:ascii="仿宋_GB2312" w:hAnsi="仿宋_GB2312" w:cs="仿宋_GB2312" w:eastAsia="仿宋_GB2312"/>
                      <w:sz w:val="21"/>
                    </w:rPr>
                    <w:t>(标的名称)</w:t>
                  </w:r>
                </w:p>
              </w:tc>
              <w:tc>
                <w:tcPr>
                  <w:tcW w:type="dxa" w:w="32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技术参数及功能要求</w:t>
                  </w:r>
                </w:p>
              </w:tc>
              <w:tc>
                <w:tcPr>
                  <w:tcW w:type="dxa" w:w="8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备注</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吸唾管</w:t>
                  </w:r>
                </w:p>
              </w:tc>
              <w:tc>
                <w:tcPr>
                  <w:tcW w:type="dxa" w:w="3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规格：</w:t>
                  </w:r>
                  <w:r>
                    <w:rPr>
                      <w:rFonts w:ascii="仿宋_GB2312" w:hAnsi="仿宋_GB2312" w:cs="仿宋_GB2312" w:eastAsia="仿宋_GB2312"/>
                      <w:sz w:val="21"/>
                    </w:rPr>
                    <w:t>100支/包，15cm长。</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易弯曲不易反弹。</w:t>
                  </w:r>
                </w:p>
              </w:tc>
              <w:tc>
                <w:tcPr>
                  <w:tcW w:type="dxa" w:w="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脱敏糊剂</w:t>
                  </w:r>
                </w:p>
              </w:tc>
              <w:tc>
                <w:tcPr>
                  <w:tcW w:type="dxa" w:w="3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规格：</w:t>
                  </w:r>
                  <w:r>
                    <w:rPr>
                      <w:rFonts w:ascii="仿宋_GB2312" w:hAnsi="仿宋_GB2312" w:cs="仿宋_GB2312" w:eastAsia="仿宋_GB2312"/>
                      <w:sz w:val="21"/>
                    </w:rPr>
                    <w:t>120g/支</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用途：用于牙齿表面脱敏、防龋、口腔抑菌。</w:t>
                  </w:r>
                </w:p>
              </w:tc>
              <w:tc>
                <w:tcPr>
                  <w:tcW w:type="dxa" w:w="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抛光条</w:t>
                  </w:r>
                </w:p>
              </w:tc>
              <w:tc>
                <w:tcPr>
                  <w:tcW w:type="dxa" w:w="3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规格：双面</w:t>
                  </w:r>
                  <w:r>
                    <w:rPr>
                      <w:rFonts w:ascii="仿宋_GB2312" w:hAnsi="仿宋_GB2312" w:cs="仿宋_GB2312" w:eastAsia="仿宋_GB2312"/>
                      <w:sz w:val="21"/>
                    </w:rPr>
                    <w:t>4mm/双面6mm。</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用途：打磨抛光。</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材质：不锈钢。</w:t>
                  </w:r>
                </w:p>
              </w:tc>
              <w:tc>
                <w:tcPr>
                  <w:tcW w:type="dxa" w:w="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聚酯成型片</w:t>
                  </w:r>
                </w:p>
              </w:tc>
              <w:tc>
                <w:tcPr>
                  <w:tcW w:type="dxa" w:w="3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用于修整及打磨所有牙间邻接区的修复体表面。</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每根抛光条上均有粗细不同的颗粒，精抛、细抛一步到位。</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规格：</w:t>
                  </w:r>
                  <w:r>
                    <w:rPr>
                      <w:rFonts w:ascii="仿宋_GB2312" w:hAnsi="仿宋_GB2312" w:cs="仿宋_GB2312" w:eastAsia="仿宋_GB2312"/>
                      <w:sz w:val="21"/>
                    </w:rPr>
                    <w:t>100条/盒。</w:t>
                  </w:r>
                </w:p>
              </w:tc>
              <w:tc>
                <w:tcPr>
                  <w:tcW w:type="dxa" w:w="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成形片</w:t>
                  </w:r>
                </w:p>
              </w:tc>
              <w:tc>
                <w:tcPr>
                  <w:tcW w:type="dxa" w:w="3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规格：</w:t>
                  </w:r>
                  <w:r>
                    <w:rPr>
                      <w:rFonts w:ascii="仿宋_GB2312" w:hAnsi="仿宋_GB2312" w:cs="仿宋_GB2312" w:eastAsia="仿宋_GB2312"/>
                      <w:sz w:val="21"/>
                    </w:rPr>
                    <w:t>20片/袋大中小号。</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组成：由不锈钢合金制成。</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用途：用于牙科汞齐合金修复牙齿时的隔离和定位，防止充填材料由于牙齿间隙溢出及变形。</w:t>
                  </w:r>
                </w:p>
              </w:tc>
              <w:tc>
                <w:tcPr>
                  <w:tcW w:type="dxa" w:w="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一次性使用无菌牙科注射针</w:t>
                  </w:r>
                </w:p>
              </w:tc>
              <w:tc>
                <w:tcPr>
                  <w:tcW w:type="dxa" w:w="3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结构及组成：一次性使用无菌牙科注射针由针座、针管、保护套零部件组成</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注射针为灭菌一次性使用。</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适用范围：本产品应配合一次性使用无菌牙科注射器或筒式牙科注射器配套使用，用于牙科注射麻醉剂或其他药液。</w:t>
                  </w:r>
                </w:p>
              </w:tc>
              <w:tc>
                <w:tcPr>
                  <w:tcW w:type="dxa" w:w="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翡翠印模材料</w:t>
                  </w:r>
                </w:p>
              </w:tc>
              <w:tc>
                <w:tcPr>
                  <w:tcW w:type="dxa" w:w="3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适用于制取牙齿和口腔组织印模。</w:t>
                  </w:r>
                  <w:r>
                    <w:br/>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该产品由藻酸盐，藻朊酸钾，石膏粉，硅藻土组成。</w:t>
                  </w:r>
                  <w:r>
                    <w:br/>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规格：</w:t>
                  </w:r>
                  <w:r>
                    <w:rPr>
                      <w:rFonts w:ascii="仿宋_GB2312" w:hAnsi="仿宋_GB2312" w:cs="仿宋_GB2312" w:eastAsia="仿宋_GB2312"/>
                      <w:sz w:val="21"/>
                    </w:rPr>
                    <w:t>908g/桶。</w:t>
                  </w:r>
                </w:p>
              </w:tc>
              <w:tc>
                <w:tcPr>
                  <w:tcW w:type="dxa" w:w="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超硬石膏</w:t>
                  </w:r>
                </w:p>
              </w:tc>
              <w:tc>
                <w:tcPr>
                  <w:tcW w:type="dxa" w:w="3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用来制作口腔软硬组织阳模或修复体的模型。</w:t>
                  </w:r>
                  <w:r>
                    <w:br/>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材质主要为：蜡、树脂或石膏。</w:t>
                  </w:r>
                  <w:r>
                    <w:br/>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规格：</w:t>
                  </w:r>
                  <w:r>
                    <w:rPr>
                      <w:rFonts w:ascii="仿宋_GB2312" w:hAnsi="仿宋_GB2312" w:cs="仿宋_GB2312" w:eastAsia="仿宋_GB2312"/>
                      <w:sz w:val="21"/>
                    </w:rPr>
                    <w:t>1Kg，桃红。</w:t>
                  </w:r>
                </w:p>
              </w:tc>
              <w:tc>
                <w:tcPr>
                  <w:tcW w:type="dxa" w:w="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白石膏</w:t>
                  </w:r>
                </w:p>
              </w:tc>
              <w:tc>
                <w:tcPr>
                  <w:tcW w:type="dxa" w:w="3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规格</w:t>
                  </w:r>
                  <w:r>
                    <w:rPr>
                      <w:rFonts w:ascii="仿宋_GB2312" w:hAnsi="仿宋_GB2312" w:cs="仿宋_GB2312" w:eastAsia="仿宋_GB2312"/>
                      <w:sz w:val="21"/>
                    </w:rPr>
                    <w:t>:5kg/袋。</w:t>
                  </w:r>
                  <w:r>
                    <w:br/>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用于牙科取模后灌模用。</w:t>
                  </w:r>
                </w:p>
              </w:tc>
              <w:tc>
                <w:tcPr>
                  <w:tcW w:type="dxa" w:w="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基托蜡红蜡片</w:t>
                  </w:r>
                </w:p>
              </w:tc>
              <w:tc>
                <w:tcPr>
                  <w:tcW w:type="dxa" w:w="3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规格：常用型</w:t>
                  </w:r>
                  <w:r>
                    <w:rPr>
                      <w:rFonts w:ascii="仿宋_GB2312" w:hAnsi="仿宋_GB2312" w:cs="仿宋_GB2312" w:eastAsia="仿宋_GB2312"/>
                      <w:sz w:val="21"/>
                    </w:rPr>
                    <w:t>20片240g/盒。</w:t>
                  </w:r>
                  <w:r>
                    <w:br/>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组成：精炼石蜡、蜂蜡。</w:t>
                  </w:r>
                  <w:r>
                    <w:br/>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适用范围：制作口腔软硬组织阳模或修复体的模型。</w:t>
                  </w:r>
                </w:p>
              </w:tc>
              <w:tc>
                <w:tcPr>
                  <w:tcW w:type="dxa" w:w="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牙科手机润滑油</w:t>
                  </w:r>
                </w:p>
              </w:tc>
              <w:tc>
                <w:tcPr>
                  <w:tcW w:type="dxa" w:w="3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主要性能：采用高级润滑材料精制而成，手动带喷嘴。</w:t>
                  </w:r>
                  <w:r>
                    <w:br/>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规格：</w:t>
                  </w:r>
                  <w:r>
                    <w:rPr>
                      <w:rFonts w:ascii="仿宋_GB2312" w:hAnsi="仿宋_GB2312" w:cs="仿宋_GB2312" w:eastAsia="仿宋_GB2312"/>
                      <w:sz w:val="21"/>
                    </w:rPr>
                    <w:t>300ml</w:t>
                  </w:r>
                  <w:r>
                    <w:br/>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适用范围：适用于牙科手机内部管道清洗和轴承润滑，并延长使用寿命</w:t>
                  </w:r>
                </w:p>
              </w:tc>
              <w:tc>
                <w:tcPr>
                  <w:tcW w:type="dxa" w:w="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红色咬合纸</w:t>
                  </w:r>
                </w:p>
              </w:tc>
              <w:tc>
                <w:tcPr>
                  <w:tcW w:type="dxa" w:w="329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规格：</w:t>
                  </w:r>
                  <w:r>
                    <w:rPr>
                      <w:rFonts w:ascii="仿宋_GB2312" w:hAnsi="仿宋_GB2312" w:cs="仿宋_GB2312" w:eastAsia="仿宋_GB2312"/>
                      <w:sz w:val="21"/>
                    </w:rPr>
                    <w:t>115×22mm200张/盒</w:t>
                  </w:r>
                  <w:r>
                    <w:br/>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由复写纸原纸均匀涂抹蜂蜡</w:t>
                  </w:r>
                  <w:r>
                    <w:rPr>
                      <w:rFonts w:ascii="仿宋_GB2312" w:hAnsi="仿宋_GB2312" w:cs="仿宋_GB2312" w:eastAsia="仿宋_GB2312"/>
                      <w:sz w:val="21"/>
                    </w:rPr>
                    <w:t>/石蜡/地蜡及食用颜料。</w:t>
                  </w:r>
                </w:p>
              </w:tc>
              <w:tc>
                <w:tcPr>
                  <w:tcW w:type="dxa" w:w="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蓝色咬合纸</w:t>
                  </w:r>
                </w:p>
              </w:tc>
              <w:tc>
                <w:tcPr>
                  <w:tcW w:type="dxa" w:w="3297"/>
                  <w:vMerge/>
                  <w:tcBorders>
                    <w:top w:val="none" w:color="000000" w:sz="4"/>
                    <w:left w:val="single" w:color="000000" w:sz="4"/>
                    <w:bottom w:val="single" w:color="000000" w:sz="4"/>
                    <w:right w:val="single" w:color="000000" w:sz="4"/>
                  </w:tcBorders>
                </w:tcPr>
                <w:p/>
              </w:tc>
              <w:tc>
                <w:tcPr>
                  <w:tcW w:type="dxa" w:w="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吸潮纸尖</w:t>
                  </w:r>
                  <w:r>
                    <w:rPr>
                      <w:rFonts w:ascii="仿宋_GB2312" w:hAnsi="仿宋_GB2312" w:cs="仿宋_GB2312" w:eastAsia="仿宋_GB2312"/>
                      <w:sz w:val="21"/>
                    </w:rPr>
                    <w:t>25#</w:t>
                  </w:r>
                </w:p>
              </w:tc>
              <w:tc>
                <w:tcPr>
                  <w:tcW w:type="dxa" w:w="3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规格：普通锥度，</w:t>
                  </w:r>
                  <w:r>
                    <w:rPr>
                      <w:rFonts w:ascii="仿宋_GB2312" w:hAnsi="仿宋_GB2312" w:cs="仿宋_GB2312" w:eastAsia="仿宋_GB2312"/>
                      <w:sz w:val="21"/>
                    </w:rPr>
                    <w:t>160支/盒。</w:t>
                  </w:r>
                  <w:r>
                    <w:br/>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用途：用于根管预备后吸根管内水。</w:t>
                  </w:r>
                </w:p>
              </w:tc>
              <w:tc>
                <w:tcPr>
                  <w:tcW w:type="dxa" w:w="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吸潮纸尖</w:t>
                  </w:r>
                  <w:r>
                    <w:rPr>
                      <w:rFonts w:ascii="仿宋_GB2312" w:hAnsi="仿宋_GB2312" w:cs="仿宋_GB2312" w:eastAsia="仿宋_GB2312"/>
                      <w:sz w:val="21"/>
                    </w:rPr>
                    <w:t>04.30#</w:t>
                  </w:r>
                </w:p>
              </w:tc>
              <w:tc>
                <w:tcPr>
                  <w:tcW w:type="dxa" w:w="329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规格：大锥度，</w:t>
                  </w:r>
                  <w:r>
                    <w:rPr>
                      <w:rFonts w:ascii="仿宋_GB2312" w:hAnsi="仿宋_GB2312" w:cs="仿宋_GB2312" w:eastAsia="仿宋_GB2312"/>
                      <w:sz w:val="21"/>
                    </w:rPr>
                    <w:t>100支/盒。</w:t>
                  </w:r>
                  <w:r>
                    <w:br/>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用途：用于根管预备后吸根管内水。</w:t>
                  </w:r>
                </w:p>
              </w:tc>
              <w:tc>
                <w:tcPr>
                  <w:tcW w:type="dxa" w:w="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吸潮纸尖</w:t>
                  </w:r>
                  <w:r>
                    <w:rPr>
                      <w:rFonts w:ascii="仿宋_GB2312" w:hAnsi="仿宋_GB2312" w:cs="仿宋_GB2312" w:eastAsia="仿宋_GB2312"/>
                      <w:sz w:val="21"/>
                    </w:rPr>
                    <w:t>04.20#</w:t>
                  </w:r>
                </w:p>
              </w:tc>
              <w:tc>
                <w:tcPr>
                  <w:tcW w:type="dxa" w:w="3297"/>
                  <w:vMerge/>
                  <w:tcBorders>
                    <w:top w:val="none" w:color="000000" w:sz="4"/>
                    <w:left w:val="single" w:color="000000" w:sz="4"/>
                    <w:bottom w:val="single" w:color="000000" w:sz="4"/>
                    <w:right w:val="single" w:color="000000" w:sz="4"/>
                  </w:tcBorders>
                </w:tcPr>
                <w:p/>
              </w:tc>
              <w:tc>
                <w:tcPr>
                  <w:tcW w:type="dxa" w:w="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义齿基托树脂</w:t>
                  </w:r>
                </w:p>
              </w:tc>
              <w:tc>
                <w:tcPr>
                  <w:tcW w:type="dxa" w:w="3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规格：</w:t>
                  </w:r>
                  <w:r>
                    <w:rPr>
                      <w:rFonts w:ascii="仿宋_GB2312" w:hAnsi="仿宋_GB2312" w:cs="仿宋_GB2312" w:eastAsia="仿宋_GB2312"/>
                      <w:sz w:val="21"/>
                    </w:rPr>
                    <w:t>100g/瓶，100ml/瓶。</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组成：产品由粉剂和液剂组成。</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适用范围：用于制作局部及全口义齿的基托。</w:t>
                  </w:r>
                </w:p>
              </w:tc>
              <w:tc>
                <w:tcPr>
                  <w:tcW w:type="dxa" w:w="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造牙粉</w:t>
                  </w:r>
                  <w:r>
                    <w:rPr>
                      <w:rFonts w:ascii="仿宋_GB2312" w:hAnsi="仿宋_GB2312" w:cs="仿宋_GB2312" w:eastAsia="仿宋_GB2312"/>
                      <w:sz w:val="21"/>
                    </w:rPr>
                    <w:t>II型（自凝型）2#</w:t>
                  </w:r>
                </w:p>
              </w:tc>
              <w:tc>
                <w:tcPr>
                  <w:tcW w:type="dxa" w:w="3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规格：</w:t>
                  </w:r>
                  <w:r>
                    <w:rPr>
                      <w:rFonts w:ascii="仿宋_GB2312" w:hAnsi="仿宋_GB2312" w:cs="仿宋_GB2312" w:eastAsia="仿宋_GB2312"/>
                      <w:sz w:val="21"/>
                    </w:rPr>
                    <w:t>100g/瓶。</w:t>
                  </w:r>
                  <w:r>
                    <w:br/>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组成：由聚甲基丙烯酸甲酯</w:t>
                  </w:r>
                  <w:r>
                    <w:rPr>
                      <w:rFonts w:ascii="仿宋_GB2312" w:hAnsi="仿宋_GB2312" w:cs="仿宋_GB2312" w:eastAsia="仿宋_GB2312"/>
                      <w:sz w:val="21"/>
                    </w:rPr>
                    <w:t>(共聚)、过氧化苯甲酰、二氧化钛、钛黄等组成。</w:t>
                  </w:r>
                  <w:r>
                    <w:br/>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性能指标：粉剂</w:t>
                  </w:r>
                  <w:r>
                    <w:rPr>
                      <w:rFonts w:ascii="仿宋_GB2312" w:hAnsi="仿宋_GB2312" w:cs="仿宋_GB2312" w:eastAsia="仿宋_GB2312"/>
                      <w:sz w:val="21"/>
                    </w:rPr>
                    <w:t>100目过筛应为≥95%；极限挠曲强度≥60MPa；残余甲基丙烯酸甲酯单体应≤4、5%(质量分数)。</w:t>
                  </w:r>
                  <w:r>
                    <w:br/>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适用范围：义齿临时修理材料。</w:t>
                  </w:r>
                </w:p>
              </w:tc>
              <w:tc>
                <w:tcPr>
                  <w:tcW w:type="dxa" w:w="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一次性使用口腔涂药棒</w:t>
                  </w:r>
                </w:p>
              </w:tc>
              <w:tc>
                <w:tcPr>
                  <w:tcW w:type="dxa" w:w="3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规格：涂药棒</w:t>
                  </w:r>
                  <w:r>
                    <w:rPr>
                      <w:rFonts w:ascii="仿宋_GB2312" w:hAnsi="仿宋_GB2312" w:cs="仿宋_GB2312" w:eastAsia="仿宋_GB2312"/>
                      <w:sz w:val="21"/>
                    </w:rPr>
                    <w:t>100支/桶、中号、黄色。</w:t>
                  </w:r>
                  <w:r>
                    <w:br/>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材质：</w:t>
                  </w:r>
                  <w:r>
                    <w:rPr>
                      <w:rFonts w:ascii="仿宋_GB2312" w:hAnsi="仿宋_GB2312" w:cs="仿宋_GB2312" w:eastAsia="仿宋_GB2312"/>
                      <w:sz w:val="21"/>
                    </w:rPr>
                    <w:t>PP、优质尼龙。</w:t>
                  </w:r>
                </w:p>
              </w:tc>
              <w:tc>
                <w:tcPr>
                  <w:tcW w:type="dxa" w:w="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一次性使用口腔涂药棒</w:t>
                  </w:r>
                </w:p>
              </w:tc>
              <w:tc>
                <w:tcPr>
                  <w:tcW w:type="dxa" w:w="3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规格：涂药棒</w:t>
                  </w:r>
                  <w:r>
                    <w:rPr>
                      <w:rFonts w:ascii="仿宋_GB2312" w:hAnsi="仿宋_GB2312" w:cs="仿宋_GB2312" w:eastAsia="仿宋_GB2312"/>
                      <w:sz w:val="21"/>
                    </w:rPr>
                    <w:t>100支/桶、小号、粉红色。</w:t>
                  </w:r>
                  <w:r>
                    <w:br/>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材质：</w:t>
                  </w:r>
                  <w:r>
                    <w:rPr>
                      <w:rFonts w:ascii="仿宋_GB2312" w:hAnsi="仿宋_GB2312" w:cs="仿宋_GB2312" w:eastAsia="仿宋_GB2312"/>
                      <w:sz w:val="21"/>
                    </w:rPr>
                    <w:t>PP、优质尼龙。</w:t>
                  </w:r>
                </w:p>
              </w:tc>
              <w:tc>
                <w:tcPr>
                  <w:tcW w:type="dxa" w:w="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一次性使用口腔涂药棒</w:t>
                  </w:r>
                </w:p>
              </w:tc>
              <w:tc>
                <w:tcPr>
                  <w:tcW w:type="dxa" w:w="3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规格：涂药棒</w:t>
                  </w:r>
                  <w:r>
                    <w:rPr>
                      <w:rFonts w:ascii="仿宋_GB2312" w:hAnsi="仿宋_GB2312" w:cs="仿宋_GB2312" w:eastAsia="仿宋_GB2312"/>
                      <w:sz w:val="21"/>
                    </w:rPr>
                    <w:t>100支/桶、大号、绿、橙色。</w:t>
                  </w:r>
                  <w:r>
                    <w:br/>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材质：</w:t>
                  </w:r>
                  <w:r>
                    <w:rPr>
                      <w:rFonts w:ascii="仿宋_GB2312" w:hAnsi="仿宋_GB2312" w:cs="仿宋_GB2312" w:eastAsia="仿宋_GB2312"/>
                      <w:sz w:val="21"/>
                    </w:rPr>
                    <w:t>PP、优质尼龙。</w:t>
                  </w:r>
                </w:p>
              </w:tc>
              <w:tc>
                <w:tcPr>
                  <w:tcW w:type="dxa" w:w="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光固化牙体粘接剂</w:t>
                  </w:r>
                </w:p>
              </w:tc>
              <w:tc>
                <w:tcPr>
                  <w:tcW w:type="dxa" w:w="3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配用光固化树脂进行粘结修复。</w:t>
                  </w:r>
                  <w:r>
                    <w:br/>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牙本质过敏的脱敏治疗。根面暴露的处理</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规格：</w:t>
                  </w:r>
                  <w:r>
                    <w:rPr>
                      <w:rFonts w:ascii="仿宋_GB2312" w:hAnsi="仿宋_GB2312" w:cs="仿宋_GB2312" w:eastAsia="仿宋_GB2312"/>
                      <w:sz w:val="21"/>
                    </w:rPr>
                    <w:t>1.5ml。</w:t>
                  </w:r>
                </w:p>
              </w:tc>
              <w:tc>
                <w:tcPr>
                  <w:tcW w:type="dxa" w:w="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光固化粘接剂</w:t>
                  </w:r>
                </w:p>
              </w:tc>
              <w:tc>
                <w:tcPr>
                  <w:tcW w:type="dxa" w:w="3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规格：</w:t>
                  </w:r>
                  <w:r>
                    <w:rPr>
                      <w:rFonts w:ascii="仿宋_GB2312" w:hAnsi="仿宋_GB2312" w:cs="仿宋_GB2312" w:eastAsia="仿宋_GB2312"/>
                      <w:sz w:val="21"/>
                    </w:rPr>
                    <w:t>3ml/瓶。</w:t>
                  </w:r>
                  <w:r>
                    <w:br/>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主要成分：二甲基丙烯酸酯、甲基丙烯酸</w:t>
                  </w:r>
                  <w:r>
                    <w:rPr>
                      <w:rFonts w:ascii="仿宋_GB2312" w:hAnsi="仿宋_GB2312" w:cs="仿宋_GB2312" w:eastAsia="仿宋_GB2312"/>
                      <w:sz w:val="21"/>
                    </w:rPr>
                    <w:t>β-羟基乙酯、樟脑醒、对羟基苯甲醚、丙酮组成。</w:t>
                  </w:r>
                </w:p>
              </w:tc>
              <w:tc>
                <w:tcPr>
                  <w:tcW w:type="dxa" w:w="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A3光固化复合树脂</w:t>
                  </w:r>
                </w:p>
              </w:tc>
              <w:tc>
                <w:tcPr>
                  <w:tcW w:type="dxa" w:w="329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规格：</w:t>
                  </w:r>
                  <w:r>
                    <w:rPr>
                      <w:rFonts w:ascii="仿宋_GB2312" w:hAnsi="仿宋_GB2312" w:cs="仿宋_GB2312" w:eastAsia="仿宋_GB2312"/>
                      <w:sz w:val="21"/>
                    </w:rPr>
                    <w:t>4.6g/支</w:t>
                  </w:r>
                  <w:r>
                    <w:br/>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配用光固化树脂进行粘结修复。</w:t>
                  </w:r>
                  <w:r>
                    <w:br/>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牙本质过敏的脱敏治疗。根面暴露的处理。</w:t>
                  </w:r>
                </w:p>
              </w:tc>
              <w:tc>
                <w:tcPr>
                  <w:tcW w:type="dxa" w:w="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A2光固化复合树脂</w:t>
                  </w:r>
                </w:p>
              </w:tc>
              <w:tc>
                <w:tcPr>
                  <w:tcW w:type="dxa" w:w="3297"/>
                  <w:vMerge/>
                  <w:tcBorders>
                    <w:top w:val="none" w:color="000000" w:sz="4"/>
                    <w:left w:val="single" w:color="000000" w:sz="4"/>
                    <w:bottom w:val="single" w:color="000000" w:sz="4"/>
                    <w:right w:val="single" w:color="000000" w:sz="4"/>
                  </w:tcBorders>
                </w:tcPr>
                <w:p/>
              </w:tc>
              <w:tc>
                <w:tcPr>
                  <w:tcW w:type="dxa" w:w="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A3复合树脂充填材料</w:t>
                  </w:r>
                </w:p>
              </w:tc>
              <w:tc>
                <w:tcPr>
                  <w:tcW w:type="dxa" w:w="329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规格：</w:t>
                  </w:r>
                  <w:r>
                    <w:rPr>
                      <w:rFonts w:ascii="仿宋_GB2312" w:hAnsi="仿宋_GB2312" w:cs="仿宋_GB2312" w:eastAsia="仿宋_GB2312"/>
                      <w:sz w:val="21"/>
                    </w:rPr>
                    <w:t>4g/支。</w:t>
                  </w:r>
                  <w:r>
                    <w:br/>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主要成分：光固化通用型微晶填料复合树脂。。</w:t>
                  </w:r>
                </w:p>
              </w:tc>
              <w:tc>
                <w:tcPr>
                  <w:tcW w:type="dxa" w:w="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A2复合树脂充填材料</w:t>
                  </w:r>
                </w:p>
              </w:tc>
              <w:tc>
                <w:tcPr>
                  <w:tcW w:type="dxa" w:w="3297"/>
                  <w:vMerge/>
                  <w:tcBorders>
                    <w:top w:val="none" w:color="000000" w:sz="4"/>
                    <w:left w:val="single" w:color="000000" w:sz="4"/>
                    <w:bottom w:val="single" w:color="000000" w:sz="4"/>
                    <w:right w:val="single" w:color="000000" w:sz="4"/>
                  </w:tcBorders>
                </w:tcPr>
                <w:p/>
              </w:tc>
              <w:tc>
                <w:tcPr>
                  <w:tcW w:type="dxa" w:w="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A3光固化复合树脂</w:t>
                  </w:r>
                </w:p>
              </w:tc>
              <w:tc>
                <w:tcPr>
                  <w:tcW w:type="dxa" w:w="329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规格：</w:t>
                  </w:r>
                  <w:r>
                    <w:rPr>
                      <w:rFonts w:ascii="仿宋_GB2312" w:hAnsi="仿宋_GB2312" w:cs="仿宋_GB2312" w:eastAsia="仿宋_GB2312"/>
                      <w:sz w:val="21"/>
                    </w:rPr>
                    <w:t>4g/支。</w:t>
                  </w:r>
                  <w:r>
                    <w:br/>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主要成分：光固化通用型微晶填料复合树脂。</w:t>
                  </w:r>
                </w:p>
              </w:tc>
              <w:tc>
                <w:tcPr>
                  <w:tcW w:type="dxa" w:w="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A2光固化复合树脂</w:t>
                  </w:r>
                </w:p>
              </w:tc>
              <w:tc>
                <w:tcPr>
                  <w:tcW w:type="dxa" w:w="3297"/>
                  <w:vMerge/>
                  <w:tcBorders>
                    <w:top w:val="none" w:color="000000" w:sz="4"/>
                    <w:left w:val="single" w:color="000000" w:sz="4"/>
                    <w:bottom w:val="single" w:color="000000" w:sz="4"/>
                    <w:right w:val="single" w:color="000000" w:sz="4"/>
                  </w:tcBorders>
                </w:tcPr>
                <w:p/>
              </w:tc>
              <w:tc>
                <w:tcPr>
                  <w:tcW w:type="dxa" w:w="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甘水湖牌抑菌剂</w:t>
                  </w:r>
                </w:p>
              </w:tc>
              <w:tc>
                <w:tcPr>
                  <w:tcW w:type="dxa" w:w="3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规格：粉</w:t>
                  </w:r>
                  <w:r>
                    <w:rPr>
                      <w:rFonts w:ascii="仿宋_GB2312" w:hAnsi="仿宋_GB2312" w:cs="仿宋_GB2312" w:eastAsia="仿宋_GB2312"/>
                      <w:sz w:val="21"/>
                    </w:rPr>
                    <w:t>10g/瓶，液10ml/瓶。</w:t>
                  </w:r>
                  <w:r>
                    <w:br/>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由</w:t>
                  </w:r>
                  <w:r>
                    <w:rPr>
                      <w:rFonts w:ascii="仿宋_GB2312" w:hAnsi="仿宋_GB2312" w:cs="仿宋_GB2312" w:eastAsia="仿宋_GB2312"/>
                      <w:sz w:val="21"/>
                    </w:rPr>
                    <w:t>A、B两组分组成:A组分：氧化锌加入量50%(w/w)、二氧化硅加入量20%(w/w);B组分：乙醇，60～70%(v/v)、甲酚皂加入量5%(v/v)。</w:t>
                  </w:r>
                  <w:r>
                    <w:br/>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对金黄色葡萄球菌和大肠杆菌有抑菌作用。</w:t>
                  </w:r>
                </w:p>
              </w:tc>
              <w:tc>
                <w:tcPr>
                  <w:tcW w:type="dxa" w:w="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樟脑苯酚溶液（</w:t>
                  </w:r>
                  <w:r>
                    <w:rPr>
                      <w:rFonts w:ascii="仿宋_GB2312" w:hAnsi="仿宋_GB2312" w:cs="仿宋_GB2312" w:eastAsia="仿宋_GB2312"/>
                      <w:sz w:val="21"/>
                    </w:rPr>
                    <w:t>CP）</w:t>
                  </w:r>
                </w:p>
              </w:tc>
              <w:tc>
                <w:tcPr>
                  <w:tcW w:type="dxa" w:w="3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规格：</w:t>
                  </w:r>
                  <w:r>
                    <w:rPr>
                      <w:rFonts w:ascii="仿宋_GB2312" w:hAnsi="仿宋_GB2312" w:cs="仿宋_GB2312" w:eastAsia="仿宋_GB2312"/>
                      <w:sz w:val="21"/>
                    </w:rPr>
                    <w:t>20ml/瓶。</w:t>
                  </w:r>
                  <w:r>
                    <w:br/>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主要组成：苯酚</w:t>
                  </w:r>
                  <w:r>
                    <w:rPr>
                      <w:rFonts w:ascii="仿宋_GB2312" w:hAnsi="仿宋_GB2312" w:cs="仿宋_GB2312" w:eastAsia="仿宋_GB2312"/>
                      <w:sz w:val="21"/>
                    </w:rPr>
                    <w:t>,18%-22%(w/w)，樟脑,乙醇</w:t>
                  </w:r>
                </w:p>
              </w:tc>
              <w:tc>
                <w:tcPr>
                  <w:tcW w:type="dxa" w:w="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复合碘抑菌液</w:t>
                  </w:r>
                </w:p>
              </w:tc>
              <w:tc>
                <w:tcPr>
                  <w:tcW w:type="dxa" w:w="3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规格：</w:t>
                  </w:r>
                  <w:r>
                    <w:rPr>
                      <w:rFonts w:ascii="仿宋_GB2312" w:hAnsi="仿宋_GB2312" w:cs="仿宋_GB2312" w:eastAsia="仿宋_GB2312"/>
                      <w:sz w:val="21"/>
                    </w:rPr>
                    <w:t>20ml/瓶。</w:t>
                  </w:r>
                  <w:r>
                    <w:br/>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主要组成：含碘和甘油，其中碘含量</w:t>
                  </w:r>
                  <w:r>
                    <w:rPr>
                      <w:rFonts w:ascii="仿宋_GB2312" w:hAnsi="仿宋_GB2312" w:cs="仿宋_GB2312" w:eastAsia="仿宋_GB2312"/>
                      <w:sz w:val="21"/>
                    </w:rPr>
                    <w:t>0、9%-1、10%(g/ml)，甘油含量96%-98%(g/ml)。</w:t>
                  </w:r>
                </w:p>
              </w:tc>
              <w:tc>
                <w:tcPr>
                  <w:tcW w:type="dxa" w:w="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无砷失活抑菌材料（黄）</w:t>
                  </w:r>
                </w:p>
              </w:tc>
              <w:tc>
                <w:tcPr>
                  <w:tcW w:type="dxa" w:w="3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规格：</w:t>
                  </w:r>
                  <w:r>
                    <w:rPr>
                      <w:rFonts w:ascii="仿宋_GB2312" w:hAnsi="仿宋_GB2312" w:cs="仿宋_GB2312" w:eastAsia="仿宋_GB2312"/>
                      <w:sz w:val="21"/>
                    </w:rPr>
                    <w:t>1g/支。</w:t>
                  </w:r>
                  <w:r>
                    <w:br/>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主要成分：葡萄糖酸氯己定、多聚甲醛、赋形剂等。</w:t>
                  </w:r>
                  <w:r>
                    <w:br/>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用途：具有抑菌作用，适用于牙髓失活。</w:t>
                  </w:r>
                </w:p>
              </w:tc>
              <w:tc>
                <w:tcPr>
                  <w:tcW w:type="dxa" w:w="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口腔抑菌膏</w:t>
                  </w:r>
                  <w:r>
                    <w:rPr>
                      <w:rFonts w:ascii="仿宋_GB2312" w:hAnsi="仿宋_GB2312" w:cs="仿宋_GB2312" w:eastAsia="仿宋_GB2312"/>
                      <w:sz w:val="21"/>
                    </w:rPr>
                    <w:t>-牙周软膏</w:t>
                  </w:r>
                </w:p>
              </w:tc>
              <w:tc>
                <w:tcPr>
                  <w:tcW w:type="dxa" w:w="3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规格：</w:t>
                  </w:r>
                  <w:r>
                    <w:rPr>
                      <w:rFonts w:ascii="仿宋_GB2312" w:hAnsi="仿宋_GB2312" w:cs="仿宋_GB2312" w:eastAsia="仿宋_GB2312"/>
                      <w:sz w:val="21"/>
                    </w:rPr>
                    <w:t>1g/支。</w:t>
                  </w:r>
                  <w:r>
                    <w:br/>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主要有效成分及含量：二氯苯氧氯酚</w:t>
                  </w:r>
                  <w:r>
                    <w:rPr>
                      <w:rFonts w:ascii="仿宋_GB2312" w:hAnsi="仿宋_GB2312" w:cs="仿宋_GB2312" w:eastAsia="仿宋_GB2312"/>
                      <w:sz w:val="21"/>
                    </w:rPr>
                    <w:t>(Triclosan)0、3%-0、6%、硅酸钙(Calcium si licate)。对金黄色葡萄球菌、大肠杆菌有抑菌作用。</w:t>
                  </w:r>
                </w:p>
              </w:tc>
              <w:tc>
                <w:tcPr>
                  <w:tcW w:type="dxa" w:w="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1%次氯酸钠</w:t>
                  </w:r>
                </w:p>
              </w:tc>
              <w:tc>
                <w:tcPr>
                  <w:tcW w:type="dxa" w:w="3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规格：</w:t>
                  </w:r>
                  <w:r>
                    <w:rPr>
                      <w:rFonts w:ascii="仿宋_GB2312" w:hAnsi="仿宋_GB2312" w:cs="仿宋_GB2312" w:eastAsia="仿宋_GB2312"/>
                      <w:sz w:val="21"/>
                    </w:rPr>
                    <w:t>250ml/瓶。</w:t>
                  </w:r>
                  <w:r>
                    <w:br/>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产品描述：次氯酸钠溶液是次氯酸钠的溶解液，微黄色溶液，有似氯气的气味，分子式：</w:t>
                  </w:r>
                  <w:r>
                    <w:rPr>
                      <w:rFonts w:ascii="仿宋_GB2312" w:hAnsi="仿宋_GB2312" w:cs="仿宋_GB2312" w:eastAsia="仿宋_GB2312"/>
                      <w:sz w:val="21"/>
                    </w:rPr>
                    <w:t>NaClO，分子量：74.44。</w:t>
                  </w:r>
                </w:p>
              </w:tc>
              <w:tc>
                <w:tcPr>
                  <w:tcW w:type="dxa" w:w="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钙思莫</w:t>
                  </w:r>
                </w:p>
              </w:tc>
              <w:tc>
                <w:tcPr>
                  <w:tcW w:type="dxa" w:w="3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规格：</w:t>
                  </w:r>
                  <w:r>
                    <w:rPr>
                      <w:rFonts w:ascii="仿宋_GB2312" w:hAnsi="仿宋_GB2312" w:cs="仿宋_GB2312" w:eastAsia="仿宋_GB2312"/>
                      <w:sz w:val="21"/>
                    </w:rPr>
                    <w:t>2.5g/支。</w:t>
                  </w:r>
                  <w:r>
                    <w:br/>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该产品作为间接盖髓剂，为其它充填材料垫底，运用全酸蚀技术时，对牙髓可起到保护作用。</w:t>
                  </w:r>
                  <w:r>
                    <w:br/>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主要组成成分为氨基甲酸酯双甲基丙烯酸酯</w:t>
                  </w:r>
                  <w:r>
                    <w:rPr>
                      <w:rFonts w:ascii="仿宋_GB2312" w:hAnsi="仿宋_GB2312" w:cs="仿宋_GB2312" w:eastAsia="仿宋_GB2312"/>
                      <w:sz w:val="21"/>
                    </w:rPr>
                    <w:t>(UDMA)、钡铝硅酸盐、硫酸钡、二氧化硅、三乙二醇二甲基丙烯酸酯(TEDMA)和氢氧化钙。</w:t>
                  </w:r>
                </w:p>
              </w:tc>
              <w:tc>
                <w:tcPr>
                  <w:tcW w:type="dxa" w:w="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甲醛甲酚溶液</w:t>
                  </w:r>
                </w:p>
              </w:tc>
              <w:tc>
                <w:tcPr>
                  <w:tcW w:type="dxa" w:w="3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复方制剂，其组成为：甲醛、甲酚、甘油。用于坏疽或有严重感染根管的抑菌消毒。</w:t>
                  </w:r>
                  <w:r>
                    <w:br/>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规格：</w:t>
                  </w:r>
                  <w:r>
                    <w:rPr>
                      <w:rFonts w:ascii="仿宋_GB2312" w:hAnsi="仿宋_GB2312" w:cs="仿宋_GB2312" w:eastAsia="仿宋_GB2312"/>
                      <w:sz w:val="21"/>
                    </w:rPr>
                    <w:t>20ml/瓶。</w:t>
                  </w:r>
                </w:p>
              </w:tc>
              <w:tc>
                <w:tcPr>
                  <w:tcW w:type="dxa" w:w="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光固化氢氧化钙口腔抑菌膏</w:t>
                  </w:r>
                </w:p>
              </w:tc>
              <w:tc>
                <w:tcPr>
                  <w:tcW w:type="dxa" w:w="3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规格：</w:t>
                  </w:r>
                  <w:r>
                    <w:rPr>
                      <w:rFonts w:ascii="仿宋_GB2312" w:hAnsi="仿宋_GB2312" w:cs="仿宋_GB2312" w:eastAsia="仿宋_GB2312"/>
                      <w:sz w:val="21"/>
                    </w:rPr>
                    <w:t>1g/1支/盒。</w:t>
                  </w:r>
                  <w:r>
                    <w:br/>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主要有效成分及含量：二氯苯氧氯酚</w:t>
                  </w:r>
                  <w:r>
                    <w:rPr>
                      <w:rFonts w:ascii="仿宋_GB2312" w:hAnsi="仿宋_GB2312" w:cs="仿宋_GB2312" w:eastAsia="仿宋_GB2312"/>
                      <w:sz w:val="21"/>
                    </w:rPr>
                    <w:t>(Triclosan)0、3%-0、6%、硅酸钙(Calcium si licate)。对金黄色葡萄球菌、大肠杆菌有抑菌作用。</w:t>
                  </w:r>
                </w:p>
              </w:tc>
              <w:tc>
                <w:tcPr>
                  <w:tcW w:type="dxa" w:w="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根管充填糊剂</w:t>
                  </w:r>
                </w:p>
              </w:tc>
              <w:tc>
                <w:tcPr>
                  <w:tcW w:type="dxa" w:w="3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用于口腔科拔髓或感染根管治疗后的根管填充。</w:t>
                  </w:r>
                  <w:r>
                    <w:br/>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化学成分组成</w:t>
                  </w:r>
                  <w:r>
                    <w:rPr>
                      <w:rFonts w:ascii="仿宋_GB2312" w:hAnsi="仿宋_GB2312" w:cs="仿宋_GB2312" w:eastAsia="仿宋_GB2312"/>
                      <w:sz w:val="21"/>
                    </w:rPr>
                    <w:t>:氢氧化钙,羧甲基纤维素钠盐,碘仿聚甲基硅氧烷和橄榄油。</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规格：</w:t>
                  </w:r>
                  <w:r>
                    <w:rPr>
                      <w:rFonts w:ascii="仿宋_GB2312" w:hAnsi="仿宋_GB2312" w:cs="仿宋_GB2312" w:eastAsia="仿宋_GB2312"/>
                      <w:sz w:val="21"/>
                    </w:rPr>
                    <w:t>1g/1支/盒。</w:t>
                  </w:r>
                </w:p>
              </w:tc>
              <w:tc>
                <w:tcPr>
                  <w:tcW w:type="dxa" w:w="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氧化锌丁香酚水门汀</w:t>
                  </w:r>
                </w:p>
              </w:tc>
              <w:tc>
                <w:tcPr>
                  <w:tcW w:type="dxa" w:w="3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规格：粉</w:t>
                  </w:r>
                  <w:r>
                    <w:rPr>
                      <w:rFonts w:ascii="仿宋_GB2312" w:hAnsi="仿宋_GB2312" w:cs="仿宋_GB2312" w:eastAsia="仿宋_GB2312"/>
                      <w:sz w:val="21"/>
                    </w:rPr>
                    <w:t>10g/瓶×2瓶+液6ml/瓶×1瓶。</w:t>
                  </w:r>
                  <w:r>
                    <w:br/>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技术指标：固化时间为</w:t>
                  </w:r>
                  <w:r>
                    <w:rPr>
                      <w:rFonts w:ascii="仿宋_GB2312" w:hAnsi="仿宋_GB2312" w:cs="仿宋_GB2312" w:eastAsia="仿宋_GB2312"/>
                      <w:sz w:val="21"/>
                    </w:rPr>
                    <w:t>3-10min；经调和24小时后抗压强度≥25Mpa；</w:t>
                  </w:r>
                  <w:r>
                    <w:br/>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H水容量≤1.5%。</w:t>
                  </w:r>
                </w:p>
              </w:tc>
              <w:tc>
                <w:tcPr>
                  <w:tcW w:type="dxa" w:w="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双固化桩核树脂</w:t>
                  </w:r>
                </w:p>
              </w:tc>
              <w:tc>
                <w:tcPr>
                  <w:tcW w:type="dxa" w:w="3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用于粘接金属、氧化锆</w:t>
                  </w:r>
                  <w:r>
                    <w:rPr>
                      <w:rFonts w:ascii="仿宋_GB2312" w:hAnsi="仿宋_GB2312" w:cs="仿宋_GB2312" w:eastAsia="仿宋_GB2312"/>
                      <w:sz w:val="21"/>
                    </w:rPr>
                    <w:t>/氧化铝等金属氧化物类陶瓷、含有无机填料的树脂类材料制成的冠、桥、嵌体、高嵌体。</w:t>
                  </w:r>
                </w:p>
              </w:tc>
              <w:tc>
                <w:tcPr>
                  <w:tcW w:type="dxa" w:w="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氟化钠护齿剂</w:t>
                  </w:r>
                </w:p>
              </w:tc>
              <w:tc>
                <w:tcPr>
                  <w:tcW w:type="dxa" w:w="3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用途：用于预防邻面龋，保护暴露的牙颈部，预防继发龋等。</w:t>
                  </w:r>
                  <w:r>
                    <w:br/>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10g/1支/盒。</w:t>
                  </w:r>
                </w:p>
              </w:tc>
              <w:tc>
                <w:tcPr>
                  <w:tcW w:type="dxa" w:w="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止血海绵</w:t>
                  </w:r>
                  <w:r>
                    <w:rPr>
                      <w:rFonts w:ascii="仿宋_GB2312" w:hAnsi="仿宋_GB2312" w:cs="仿宋_GB2312" w:eastAsia="仿宋_GB2312"/>
                      <w:sz w:val="21"/>
                    </w:rPr>
                    <w:t>FKS-A</w:t>
                  </w:r>
                </w:p>
              </w:tc>
              <w:tc>
                <w:tcPr>
                  <w:tcW w:type="dxa" w:w="3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规格：</w:t>
                  </w:r>
                  <w:r>
                    <w:rPr>
                      <w:rFonts w:ascii="仿宋_GB2312" w:hAnsi="仿宋_GB2312" w:cs="仿宋_GB2312" w:eastAsia="仿宋_GB2312"/>
                      <w:sz w:val="21"/>
                    </w:rPr>
                    <w:t>60mm×20mm/片，2片/包。</w:t>
                  </w:r>
                  <w:r>
                    <w:br/>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白色或类白色，质轻、坚韧、多孔的弹性海绵状材料。</w:t>
                  </w:r>
                  <w:r>
                    <w:br/>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产品无菌，采用环氧乙烷灭菌的产品出厂时其残留量＜</w:t>
                  </w:r>
                  <w:r>
                    <w:rPr>
                      <w:rFonts w:ascii="仿宋_GB2312" w:hAnsi="仿宋_GB2312" w:cs="仿宋_GB2312" w:eastAsia="仿宋_GB2312"/>
                      <w:sz w:val="21"/>
                    </w:rPr>
                    <w:t>10μg/g。</w:t>
                  </w:r>
                  <w:r>
                    <w:br/>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用途：用于拔牙后的止血，可吸收。</w:t>
                  </w:r>
                </w:p>
              </w:tc>
              <w:tc>
                <w:tcPr>
                  <w:tcW w:type="dxa" w:w="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碘仿</w:t>
                  </w:r>
                </w:p>
              </w:tc>
              <w:tc>
                <w:tcPr>
                  <w:tcW w:type="dxa" w:w="3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1.★规格:20g/瓶。</w:t>
                  </w:r>
                  <w:r>
                    <w:br/>
                  </w:r>
                  <w:r>
                    <w:rPr>
                      <w:rFonts w:ascii="仿宋_GB2312" w:hAnsi="仿宋_GB2312" w:cs="仿宋_GB2312" w:eastAsia="仿宋_GB2312"/>
                      <w:sz w:val="21"/>
                    </w:rPr>
                    <w:t>2.●用途：根管治疗和充填时使用。</w:t>
                  </w:r>
                </w:p>
              </w:tc>
              <w:tc>
                <w:tcPr>
                  <w:tcW w:type="dxa" w:w="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 21mm-08#根管锉</w:t>
                  </w:r>
                </w:p>
              </w:tc>
              <w:tc>
                <w:tcPr>
                  <w:tcW w:type="dxa" w:w="329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1.★规格：6支/板。</w:t>
                  </w:r>
                  <w:r>
                    <w:br/>
                  </w:r>
                  <w:r>
                    <w:rPr>
                      <w:rFonts w:ascii="仿宋_GB2312" w:hAnsi="仿宋_GB2312" w:cs="仿宋_GB2312" w:eastAsia="仿宋_GB2312"/>
                      <w:sz w:val="21"/>
                    </w:rPr>
                    <w:t>2.●性能、结构与组成：由工作部分、柄部和止动片组成，远端工作端有各种形状的细脊状切割表面。可重复使用。</w:t>
                  </w:r>
                  <w:r>
                    <w:br/>
                  </w:r>
                  <w:r>
                    <w:rPr>
                      <w:rFonts w:ascii="仿宋_GB2312" w:hAnsi="仿宋_GB2312" w:cs="仿宋_GB2312" w:eastAsia="仿宋_GB2312"/>
                      <w:sz w:val="21"/>
                    </w:rPr>
                    <w:t>3.●用于牙科治疗中进行切削和平滑。</w:t>
                  </w:r>
                </w:p>
              </w:tc>
              <w:tc>
                <w:tcPr>
                  <w:tcW w:type="dxa" w:w="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 21mm-10#根管锉</w:t>
                  </w:r>
                </w:p>
              </w:tc>
              <w:tc>
                <w:tcPr>
                  <w:tcW w:type="dxa" w:w="3297"/>
                  <w:vMerge/>
                  <w:tcBorders>
                    <w:top w:val="none" w:color="000000" w:sz="4"/>
                    <w:left w:val="single" w:color="000000" w:sz="4"/>
                    <w:bottom w:val="single" w:color="000000" w:sz="4"/>
                    <w:right w:val="single" w:color="000000" w:sz="4"/>
                  </w:tcBorders>
                </w:tcPr>
                <w:p/>
              </w:tc>
              <w:tc>
                <w:tcPr>
                  <w:tcW w:type="dxa" w:w="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 25mm-10#根管锉</w:t>
                  </w:r>
                </w:p>
              </w:tc>
              <w:tc>
                <w:tcPr>
                  <w:tcW w:type="dxa" w:w="3297"/>
                  <w:vMerge/>
                  <w:tcBorders>
                    <w:top w:val="none" w:color="000000" w:sz="4"/>
                    <w:left w:val="single" w:color="000000" w:sz="4"/>
                    <w:bottom w:val="single" w:color="000000" w:sz="4"/>
                    <w:right w:val="single" w:color="000000" w:sz="4"/>
                  </w:tcBorders>
                </w:tcPr>
                <w:p/>
              </w:tc>
              <w:tc>
                <w:tcPr>
                  <w:tcW w:type="dxa" w:w="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 21mm-15#根管锉</w:t>
                  </w:r>
                </w:p>
              </w:tc>
              <w:tc>
                <w:tcPr>
                  <w:tcW w:type="dxa" w:w="3297"/>
                  <w:vMerge/>
                  <w:tcBorders>
                    <w:top w:val="none" w:color="000000" w:sz="4"/>
                    <w:left w:val="single" w:color="000000" w:sz="4"/>
                    <w:bottom w:val="single" w:color="000000" w:sz="4"/>
                    <w:right w:val="single" w:color="000000" w:sz="4"/>
                  </w:tcBorders>
                </w:tcPr>
                <w:p/>
              </w:tc>
              <w:tc>
                <w:tcPr>
                  <w:tcW w:type="dxa" w:w="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 25mm-15#根管锉</w:t>
                  </w:r>
                </w:p>
              </w:tc>
              <w:tc>
                <w:tcPr>
                  <w:tcW w:type="dxa" w:w="3297"/>
                  <w:vMerge/>
                  <w:tcBorders>
                    <w:top w:val="none" w:color="000000" w:sz="4"/>
                    <w:left w:val="single" w:color="000000" w:sz="4"/>
                    <w:bottom w:val="single" w:color="000000" w:sz="4"/>
                    <w:right w:val="single" w:color="000000" w:sz="4"/>
                  </w:tcBorders>
                </w:tcPr>
                <w:p/>
              </w:tc>
              <w:tc>
                <w:tcPr>
                  <w:tcW w:type="dxa" w:w="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 21mm-20#根管锉</w:t>
                  </w:r>
                </w:p>
              </w:tc>
              <w:tc>
                <w:tcPr>
                  <w:tcW w:type="dxa" w:w="3297"/>
                  <w:vMerge/>
                  <w:tcBorders>
                    <w:top w:val="none" w:color="000000" w:sz="4"/>
                    <w:left w:val="single" w:color="000000" w:sz="4"/>
                    <w:bottom w:val="single" w:color="000000" w:sz="4"/>
                    <w:right w:val="single" w:color="000000" w:sz="4"/>
                  </w:tcBorders>
                </w:tcPr>
                <w:p/>
              </w:tc>
              <w:tc>
                <w:tcPr>
                  <w:tcW w:type="dxa" w:w="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 25mm-20#根管锉</w:t>
                  </w:r>
                </w:p>
              </w:tc>
              <w:tc>
                <w:tcPr>
                  <w:tcW w:type="dxa" w:w="3297"/>
                  <w:vMerge/>
                  <w:tcBorders>
                    <w:top w:val="none" w:color="000000" w:sz="4"/>
                    <w:left w:val="single" w:color="000000" w:sz="4"/>
                    <w:bottom w:val="single" w:color="000000" w:sz="4"/>
                    <w:right w:val="single" w:color="000000" w:sz="4"/>
                  </w:tcBorders>
                </w:tcPr>
                <w:p/>
              </w:tc>
              <w:tc>
                <w:tcPr>
                  <w:tcW w:type="dxa" w:w="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 21mm-25#根管锉</w:t>
                  </w:r>
                </w:p>
              </w:tc>
              <w:tc>
                <w:tcPr>
                  <w:tcW w:type="dxa" w:w="3297"/>
                  <w:vMerge/>
                  <w:tcBorders>
                    <w:top w:val="none" w:color="000000" w:sz="4"/>
                    <w:left w:val="single" w:color="000000" w:sz="4"/>
                    <w:bottom w:val="single" w:color="000000" w:sz="4"/>
                    <w:right w:val="single" w:color="000000" w:sz="4"/>
                  </w:tcBorders>
                </w:tcPr>
                <w:p/>
              </w:tc>
              <w:tc>
                <w:tcPr>
                  <w:tcW w:type="dxa" w:w="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 25mm-25#根管锉</w:t>
                  </w:r>
                </w:p>
              </w:tc>
              <w:tc>
                <w:tcPr>
                  <w:tcW w:type="dxa" w:w="3297"/>
                  <w:vMerge/>
                  <w:tcBorders>
                    <w:top w:val="none" w:color="000000" w:sz="4"/>
                    <w:left w:val="single" w:color="000000" w:sz="4"/>
                    <w:bottom w:val="single" w:color="000000" w:sz="4"/>
                    <w:right w:val="single" w:color="000000" w:sz="4"/>
                  </w:tcBorders>
                </w:tcPr>
                <w:p/>
              </w:tc>
              <w:tc>
                <w:tcPr>
                  <w:tcW w:type="dxa" w:w="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 21mm-30#根管锉</w:t>
                  </w:r>
                </w:p>
              </w:tc>
              <w:tc>
                <w:tcPr>
                  <w:tcW w:type="dxa" w:w="3297"/>
                  <w:vMerge/>
                  <w:tcBorders>
                    <w:top w:val="none" w:color="000000" w:sz="4"/>
                    <w:left w:val="single" w:color="000000" w:sz="4"/>
                    <w:bottom w:val="single" w:color="000000" w:sz="4"/>
                    <w:right w:val="single" w:color="000000" w:sz="4"/>
                  </w:tcBorders>
                </w:tcPr>
                <w:p/>
              </w:tc>
              <w:tc>
                <w:tcPr>
                  <w:tcW w:type="dxa" w:w="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 25mm-30#根管锉</w:t>
                  </w:r>
                </w:p>
              </w:tc>
              <w:tc>
                <w:tcPr>
                  <w:tcW w:type="dxa" w:w="3297"/>
                  <w:vMerge/>
                  <w:tcBorders>
                    <w:top w:val="none" w:color="000000" w:sz="4"/>
                    <w:left w:val="single" w:color="000000" w:sz="4"/>
                    <w:bottom w:val="single" w:color="000000" w:sz="4"/>
                    <w:right w:val="single" w:color="000000" w:sz="4"/>
                  </w:tcBorders>
                </w:tcPr>
                <w:p/>
              </w:tc>
              <w:tc>
                <w:tcPr>
                  <w:tcW w:type="dxa" w:w="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 21mm-35#根管锉</w:t>
                  </w:r>
                </w:p>
              </w:tc>
              <w:tc>
                <w:tcPr>
                  <w:tcW w:type="dxa" w:w="3297"/>
                  <w:vMerge/>
                  <w:tcBorders>
                    <w:top w:val="none" w:color="000000" w:sz="4"/>
                    <w:left w:val="single" w:color="000000" w:sz="4"/>
                    <w:bottom w:val="single" w:color="000000" w:sz="4"/>
                    <w:right w:val="single" w:color="000000" w:sz="4"/>
                  </w:tcBorders>
                </w:tcPr>
                <w:p/>
              </w:tc>
              <w:tc>
                <w:tcPr>
                  <w:tcW w:type="dxa" w:w="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 25mm-35#根管锉</w:t>
                  </w:r>
                </w:p>
              </w:tc>
              <w:tc>
                <w:tcPr>
                  <w:tcW w:type="dxa" w:w="3297"/>
                  <w:vMerge/>
                  <w:tcBorders>
                    <w:top w:val="none" w:color="000000" w:sz="4"/>
                    <w:left w:val="single" w:color="000000" w:sz="4"/>
                    <w:bottom w:val="single" w:color="000000" w:sz="4"/>
                    <w:right w:val="single" w:color="000000" w:sz="4"/>
                  </w:tcBorders>
                </w:tcPr>
                <w:p/>
              </w:tc>
              <w:tc>
                <w:tcPr>
                  <w:tcW w:type="dxa" w:w="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 21mm-40#根管锉</w:t>
                  </w:r>
                </w:p>
              </w:tc>
              <w:tc>
                <w:tcPr>
                  <w:tcW w:type="dxa" w:w="3297"/>
                  <w:vMerge/>
                  <w:tcBorders>
                    <w:top w:val="none" w:color="000000" w:sz="4"/>
                    <w:left w:val="single" w:color="000000" w:sz="4"/>
                    <w:bottom w:val="single" w:color="000000" w:sz="4"/>
                    <w:right w:val="single" w:color="000000" w:sz="4"/>
                  </w:tcBorders>
                </w:tcPr>
                <w:p/>
              </w:tc>
              <w:tc>
                <w:tcPr>
                  <w:tcW w:type="dxa" w:w="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21MM-25#根管充填器（侧压针）</w:t>
                  </w:r>
                </w:p>
              </w:tc>
              <w:tc>
                <w:tcPr>
                  <w:tcW w:type="dxa" w:w="329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1.★规格：6支/板。</w:t>
                  </w:r>
                  <w:r>
                    <w:br/>
                  </w:r>
                  <w:r>
                    <w:rPr>
                      <w:rFonts w:ascii="仿宋_GB2312" w:hAnsi="仿宋_GB2312" w:cs="仿宋_GB2312" w:eastAsia="仿宋_GB2312"/>
                      <w:sz w:val="21"/>
                    </w:rPr>
                    <w:t>2.●性能、结构与组成：由工作部分、柄部和止动片组成，远端工作端有各种形状的细脊状切割表面。可重复使用。</w:t>
                  </w:r>
                  <w:r>
                    <w:br/>
                  </w:r>
                  <w:r>
                    <w:rPr>
                      <w:rFonts w:ascii="仿宋_GB2312" w:hAnsi="仿宋_GB2312" w:cs="仿宋_GB2312" w:eastAsia="仿宋_GB2312"/>
                      <w:sz w:val="21"/>
                    </w:rPr>
                    <w:t>3.●用于牙科治疗中进行切削和平滑。</w:t>
                  </w:r>
                </w:p>
              </w:tc>
              <w:tc>
                <w:tcPr>
                  <w:tcW w:type="dxa" w:w="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25MM-25#根管充填器（侧压针）</w:t>
                  </w:r>
                </w:p>
              </w:tc>
              <w:tc>
                <w:tcPr>
                  <w:tcW w:type="dxa" w:w="3297"/>
                  <w:vMerge/>
                  <w:tcBorders>
                    <w:top w:val="none" w:color="000000" w:sz="4"/>
                    <w:left w:val="single" w:color="000000" w:sz="4"/>
                    <w:bottom w:val="single" w:color="000000" w:sz="4"/>
                    <w:right w:val="single" w:color="000000" w:sz="4"/>
                  </w:tcBorders>
                </w:tcPr>
                <w:p/>
              </w:tc>
              <w:tc>
                <w:tcPr>
                  <w:tcW w:type="dxa" w:w="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RA-4#车针（慢机球钻）</w:t>
                  </w:r>
                </w:p>
              </w:tc>
              <w:tc>
                <w:tcPr>
                  <w:tcW w:type="dxa" w:w="329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1.●用于咬合面和凹陷形状的牙表面的快速无损切削。</w:t>
                  </w:r>
                  <w:r>
                    <w:br/>
                  </w:r>
                  <w:r>
                    <w:rPr>
                      <w:rFonts w:ascii="仿宋_GB2312" w:hAnsi="仿宋_GB2312" w:cs="仿宋_GB2312" w:eastAsia="仿宋_GB2312"/>
                      <w:sz w:val="21"/>
                    </w:rPr>
                    <w:t>2.●材质：钨钢材质。</w:t>
                  </w:r>
                </w:p>
              </w:tc>
              <w:tc>
                <w:tcPr>
                  <w:tcW w:type="dxa" w:w="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3#球钻车针（高速车针）</w:t>
                  </w:r>
                </w:p>
              </w:tc>
              <w:tc>
                <w:tcPr>
                  <w:tcW w:type="dxa" w:w="3297"/>
                  <w:vMerge/>
                  <w:tcBorders>
                    <w:top w:val="none" w:color="000000" w:sz="4"/>
                    <w:left w:val="single" w:color="000000" w:sz="4"/>
                    <w:bottom w:val="single" w:color="000000" w:sz="4"/>
                    <w:right w:val="single" w:color="000000" w:sz="4"/>
                  </w:tcBorders>
                </w:tcPr>
                <w:p/>
              </w:tc>
              <w:tc>
                <w:tcPr>
                  <w:tcW w:type="dxa" w:w="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FG-4#球钻车针（高速车针）</w:t>
                  </w:r>
                </w:p>
              </w:tc>
              <w:tc>
                <w:tcPr>
                  <w:tcW w:type="dxa" w:w="3297"/>
                  <w:vMerge/>
                  <w:tcBorders>
                    <w:top w:val="none" w:color="000000" w:sz="4"/>
                    <w:left w:val="single" w:color="000000" w:sz="4"/>
                    <w:bottom w:val="single" w:color="000000" w:sz="4"/>
                    <w:right w:val="single" w:color="000000" w:sz="4"/>
                  </w:tcBorders>
                </w:tcPr>
                <w:p/>
              </w:tc>
              <w:tc>
                <w:tcPr>
                  <w:tcW w:type="dxa" w:w="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车针（高速车针）</w:t>
                  </w:r>
                </w:p>
              </w:tc>
              <w:tc>
                <w:tcPr>
                  <w:tcW w:type="dxa" w:w="329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1.★规格：10支/板</w:t>
                  </w:r>
                </w:p>
                <w:p>
                  <w:pPr>
                    <w:pStyle w:val="null3"/>
                    <w:jc w:val="left"/>
                  </w:pPr>
                  <w:r>
                    <w:rPr>
                      <w:rFonts w:ascii="仿宋_GB2312" w:hAnsi="仿宋_GB2312" w:cs="仿宋_GB2312" w:eastAsia="仿宋_GB2312"/>
                      <w:sz w:val="21"/>
                    </w:rPr>
                    <w:t>2.●用于咬合面和凹陷形状的牙表面的快速无损切削。</w:t>
                  </w:r>
                  <w:r>
                    <w:br/>
                  </w:r>
                  <w:r>
                    <w:rPr>
                      <w:rFonts w:ascii="仿宋_GB2312" w:hAnsi="仿宋_GB2312" w:cs="仿宋_GB2312" w:eastAsia="仿宋_GB2312"/>
                      <w:sz w:val="21"/>
                    </w:rPr>
                    <w:t>3.●材质：钨钢材质。</w:t>
                  </w:r>
                </w:p>
              </w:tc>
              <w:tc>
                <w:tcPr>
                  <w:tcW w:type="dxa" w:w="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701裂钻车针（高速车针）</w:t>
                  </w:r>
                </w:p>
              </w:tc>
              <w:tc>
                <w:tcPr>
                  <w:tcW w:type="dxa" w:w="3297"/>
                  <w:vMerge/>
                  <w:tcBorders>
                    <w:top w:val="none" w:color="000000" w:sz="4"/>
                    <w:left w:val="single" w:color="000000" w:sz="4"/>
                    <w:bottom w:val="single" w:color="000000" w:sz="4"/>
                    <w:right w:val="single" w:color="000000" w:sz="4"/>
                  </w:tcBorders>
                </w:tcPr>
                <w:p/>
              </w:tc>
              <w:tc>
                <w:tcPr>
                  <w:tcW w:type="dxa" w:w="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一次性使用三用枪喷水头（</w:t>
                  </w:r>
                  <w:r>
                    <w:rPr>
                      <w:rFonts w:ascii="仿宋_GB2312" w:hAnsi="仿宋_GB2312" w:cs="仿宋_GB2312" w:eastAsia="仿宋_GB2312"/>
                      <w:sz w:val="21"/>
                    </w:rPr>
                    <w:t>TPC)</w:t>
                  </w:r>
                </w:p>
              </w:tc>
              <w:tc>
                <w:tcPr>
                  <w:tcW w:type="dxa" w:w="3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1.●结构及组成：由热塑基复合材料TPC及调色剂制成。喷水头有一定角度的弯头，中间有通水和通气管道。</w:t>
                  </w:r>
                  <w:r>
                    <w:br/>
                  </w:r>
                  <w:r>
                    <w:rPr>
                      <w:rFonts w:ascii="仿宋_GB2312" w:hAnsi="仿宋_GB2312" w:cs="仿宋_GB2312" w:eastAsia="仿宋_GB2312"/>
                      <w:sz w:val="21"/>
                    </w:rPr>
                    <w:t>2.●适用范围：与牙科三用喷枪连接，在牙科冲洗和催干中使用</w:t>
                  </w:r>
                </w:p>
                <w:p>
                  <w:pPr>
                    <w:pStyle w:val="null3"/>
                    <w:jc w:val="left"/>
                  </w:pPr>
                  <w:r>
                    <w:rPr>
                      <w:rFonts w:ascii="仿宋_GB2312" w:hAnsi="仿宋_GB2312" w:cs="仿宋_GB2312" w:eastAsia="仿宋_GB2312"/>
                      <w:sz w:val="21"/>
                    </w:rPr>
                    <w:t>3.★规格：125支/筒2筒/盒。</w:t>
                  </w:r>
                </w:p>
              </w:tc>
              <w:tc>
                <w:tcPr>
                  <w:tcW w:type="dxa" w:w="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抛光刷</w:t>
                  </w:r>
                </w:p>
              </w:tc>
              <w:tc>
                <w:tcPr>
                  <w:tcW w:type="dxa" w:w="3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1.★规格：双面4mm/双面6mm，100个/盒</w:t>
                  </w:r>
                  <w:r>
                    <w:br/>
                  </w:r>
                  <w:r>
                    <w:rPr>
                      <w:rFonts w:ascii="仿宋_GB2312" w:hAnsi="仿宋_GB2312" w:cs="仿宋_GB2312" w:eastAsia="仿宋_GB2312"/>
                      <w:sz w:val="21"/>
                    </w:rPr>
                    <w:t>2.●用途：打磨抛光。</w:t>
                  </w:r>
                  <w:r>
                    <w:br/>
                  </w:r>
                  <w:r>
                    <w:rPr>
                      <w:rFonts w:ascii="仿宋_GB2312" w:hAnsi="仿宋_GB2312" w:cs="仿宋_GB2312" w:eastAsia="仿宋_GB2312"/>
                      <w:sz w:val="21"/>
                    </w:rPr>
                    <w:t>3.●材质：不锈钢。</w:t>
                  </w:r>
                </w:p>
              </w:tc>
              <w:tc>
                <w:tcPr>
                  <w:tcW w:type="dxa" w:w="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酒精灯</w:t>
                  </w:r>
                </w:p>
              </w:tc>
              <w:tc>
                <w:tcPr>
                  <w:tcW w:type="dxa" w:w="3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1.★规格：250ml/个。</w:t>
                  </w:r>
                  <w:r>
                    <w:br/>
                  </w:r>
                  <w:r>
                    <w:rPr>
                      <w:rFonts w:ascii="仿宋_GB2312" w:hAnsi="仿宋_GB2312" w:cs="仿宋_GB2312" w:eastAsia="仿宋_GB2312"/>
                      <w:sz w:val="21"/>
                    </w:rPr>
                    <w:t>2.●玻璃制品。</w:t>
                  </w:r>
                </w:p>
              </w:tc>
              <w:tc>
                <w:tcPr>
                  <w:tcW w:type="dxa" w:w="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医用脱脂棉球</w:t>
                  </w:r>
                </w:p>
              </w:tc>
              <w:tc>
                <w:tcPr>
                  <w:tcW w:type="dxa" w:w="3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1.★规格：500克/袋。</w:t>
                  </w:r>
                  <w:r>
                    <w:br/>
                  </w:r>
                  <w:r>
                    <w:rPr>
                      <w:rFonts w:ascii="仿宋_GB2312" w:hAnsi="仿宋_GB2312" w:cs="仿宋_GB2312" w:eastAsia="仿宋_GB2312"/>
                      <w:sz w:val="21"/>
                    </w:rPr>
                    <w:t>2.●以医用脱脂棉为原材料，经环氧乙烷灭菌。为一次性使用。</w:t>
                  </w:r>
                </w:p>
              </w:tc>
              <w:tc>
                <w:tcPr>
                  <w:tcW w:type="dxa" w:w="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牙科数字影像板保护袋</w:t>
                  </w:r>
                </w:p>
              </w:tc>
              <w:tc>
                <w:tcPr>
                  <w:tcW w:type="dxa" w:w="3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1.●由塑料制成，用于保护影像板。</w:t>
                  </w:r>
                  <w:r>
                    <w:br/>
                  </w:r>
                  <w:r>
                    <w:rPr>
                      <w:rFonts w:ascii="仿宋_GB2312" w:hAnsi="仿宋_GB2312" w:cs="仿宋_GB2312" w:eastAsia="仿宋_GB2312"/>
                      <w:sz w:val="21"/>
                    </w:rPr>
                    <w:t>2.★规格型号：2号(成人)。</w:t>
                  </w:r>
                </w:p>
              </w:tc>
              <w:tc>
                <w:tcPr>
                  <w:tcW w:type="dxa" w:w="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数字口内影像板扫描处理系统（</w:t>
                  </w:r>
                  <w:r>
                    <w:rPr>
                      <w:rFonts w:ascii="仿宋_GB2312" w:hAnsi="仿宋_GB2312" w:cs="仿宋_GB2312" w:eastAsia="仿宋_GB2312"/>
                      <w:sz w:val="21"/>
                    </w:rPr>
                    <w:t>IP板）</w:t>
                  </w:r>
                </w:p>
              </w:tc>
              <w:tc>
                <w:tcPr>
                  <w:tcW w:type="dxa" w:w="3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1.●用于口内影像拍摄过程中牙片的读取。</w:t>
                  </w:r>
                  <w:r>
                    <w:br/>
                  </w:r>
                  <w:r>
                    <w:rPr>
                      <w:rFonts w:ascii="仿宋_GB2312" w:hAnsi="仿宋_GB2312" w:cs="仿宋_GB2312" w:eastAsia="仿宋_GB2312"/>
                      <w:sz w:val="21"/>
                    </w:rPr>
                    <w:t>2.★规格：0#、2#。</w:t>
                  </w:r>
                </w:p>
              </w:tc>
              <w:tc>
                <w:tcPr>
                  <w:tcW w:type="dxa" w:w="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超声波洁牙机工作尖（洁牙刀头）</w:t>
                  </w:r>
                </w:p>
              </w:tc>
              <w:tc>
                <w:tcPr>
                  <w:tcW w:type="dxa" w:w="3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1.●配合超声洁牙机使用，用于牙齿表面、根管等部位的清洁、修形。</w:t>
                  </w:r>
                  <w:r>
                    <w:br/>
                  </w:r>
                  <w:r>
                    <w:rPr>
                      <w:rFonts w:ascii="仿宋_GB2312" w:hAnsi="仿宋_GB2312" w:cs="仿宋_GB2312" w:eastAsia="仿宋_GB2312"/>
                      <w:sz w:val="21"/>
                    </w:rPr>
                    <w:t>2.●由头部和尾部组成。通过尾部与超声洁牙机连接，可更换。由超声洁牙机驱动工作。</w:t>
                  </w:r>
                  <w:r>
                    <w:br/>
                  </w:r>
                  <w:r>
                    <w:rPr>
                      <w:rFonts w:ascii="仿宋_GB2312" w:hAnsi="仿宋_GB2312" w:cs="仿宋_GB2312" w:eastAsia="仿宋_GB2312"/>
                      <w:sz w:val="21"/>
                    </w:rPr>
                    <w:t>3.●型号：P1洁牙刀头，P3洁牙刀头，G2洁牙刀头。</w:t>
                  </w:r>
                </w:p>
              </w:tc>
              <w:tc>
                <w:tcPr>
                  <w:tcW w:type="dxa" w:w="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高速快机</w:t>
                  </w:r>
                </w:p>
              </w:tc>
              <w:tc>
                <w:tcPr>
                  <w:tcW w:type="dxa" w:w="3297"/>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1"/>
                    </w:rPr>
                    <w:t>1.●转速:350.000-450.000min-1。</w:t>
                  </w:r>
                  <w:r>
                    <w:br/>
                  </w:r>
                  <w:r>
                    <w:rPr>
                      <w:rFonts w:ascii="仿宋_GB2312" w:hAnsi="仿宋_GB2312" w:cs="仿宋_GB2312" w:eastAsia="仿宋_GB2312"/>
                      <w:sz w:val="21"/>
                    </w:rPr>
                    <w:t>2.●头部直径:中11.2×H13.4mm。</w:t>
                  </w:r>
                  <w:r>
                    <w:br/>
                  </w:r>
                  <w:r>
                    <w:rPr>
                      <w:rFonts w:ascii="仿宋_GB2312" w:hAnsi="仿宋_GB2312" w:cs="仿宋_GB2312" w:eastAsia="仿宋_GB2312"/>
                      <w:sz w:val="21"/>
                    </w:rPr>
                    <w:t>3.●按钮换针式,4孔接口。</w:t>
                  </w:r>
                </w:p>
              </w:tc>
              <w:tc>
                <w:tcPr>
                  <w:tcW w:type="dxa" w:w="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 31mm-10#根管锉</w:t>
                  </w:r>
                </w:p>
              </w:tc>
              <w:tc>
                <w:tcPr>
                  <w:tcW w:type="dxa" w:w="329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1.★规格：6支/板。</w:t>
                  </w:r>
                  <w:r>
                    <w:br/>
                  </w:r>
                  <w:r>
                    <w:rPr>
                      <w:rFonts w:ascii="仿宋_GB2312" w:hAnsi="仿宋_GB2312" w:cs="仿宋_GB2312" w:eastAsia="仿宋_GB2312"/>
                      <w:sz w:val="21"/>
                    </w:rPr>
                    <w:t>2.●性能、结构与组成：由工作部分、柄部和止动片组成，远端工作端有各种形状的细脊状切割表面。可重复使用。</w:t>
                  </w:r>
                  <w:r>
                    <w:br/>
                  </w:r>
                  <w:r>
                    <w:rPr>
                      <w:rFonts w:ascii="仿宋_GB2312" w:hAnsi="仿宋_GB2312" w:cs="仿宋_GB2312" w:eastAsia="仿宋_GB2312"/>
                      <w:sz w:val="21"/>
                    </w:rPr>
                    <w:t>3.●用于牙科治疗中进行切削和平滑。</w:t>
                  </w:r>
                </w:p>
              </w:tc>
              <w:tc>
                <w:tcPr>
                  <w:tcW w:type="dxa" w:w="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 21mm-12#根管锉</w:t>
                  </w:r>
                </w:p>
              </w:tc>
              <w:tc>
                <w:tcPr>
                  <w:tcW w:type="dxa" w:w="3297"/>
                  <w:vMerge/>
                  <w:tcBorders>
                    <w:top w:val="none" w:color="000000" w:sz="4"/>
                    <w:left w:val="single" w:color="000000" w:sz="4"/>
                    <w:bottom w:val="single" w:color="000000" w:sz="4"/>
                    <w:right w:val="single" w:color="000000" w:sz="4"/>
                  </w:tcBorders>
                </w:tcPr>
                <w:p/>
              </w:tc>
              <w:tc>
                <w:tcPr>
                  <w:tcW w:type="dxa" w:w="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机用根管药物输送针（螺旋输送器）</w:t>
                  </w:r>
                </w:p>
              </w:tc>
              <w:tc>
                <w:tcPr>
                  <w:tcW w:type="dxa" w:w="3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1.●用于口腔治疗的药用输送。</w:t>
                  </w:r>
                  <w:r>
                    <w:br/>
                  </w:r>
                  <w:r>
                    <w:rPr>
                      <w:rFonts w:ascii="仿宋_GB2312" w:hAnsi="仿宋_GB2312" w:cs="仿宋_GB2312" w:eastAsia="仿宋_GB2312"/>
                      <w:sz w:val="21"/>
                    </w:rPr>
                    <w:t>2.★规格：4×1/板。</w:t>
                  </w:r>
                </w:p>
              </w:tc>
              <w:tc>
                <w:tcPr>
                  <w:tcW w:type="dxa" w:w="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机用根管药物输送针（螺旋输送器）</w:t>
                  </w:r>
                </w:p>
              </w:tc>
              <w:tc>
                <w:tcPr>
                  <w:tcW w:type="dxa" w:w="3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1.●用于口腔治疗的药用输送。</w:t>
                  </w:r>
                  <w:r>
                    <w:br/>
                  </w:r>
                  <w:r>
                    <w:rPr>
                      <w:rFonts w:ascii="仿宋_GB2312" w:hAnsi="仿宋_GB2312" w:cs="仿宋_GB2312" w:eastAsia="仿宋_GB2312"/>
                      <w:sz w:val="21"/>
                    </w:rPr>
                    <w:t>2.★规格：4×1/板。</w:t>
                  </w:r>
                </w:p>
              </w:tc>
              <w:tc>
                <w:tcPr>
                  <w:tcW w:type="dxa" w:w="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涑爽牙膏（护齿无氟）</w:t>
                  </w:r>
                </w:p>
              </w:tc>
              <w:tc>
                <w:tcPr>
                  <w:tcW w:type="dxa" w:w="3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1.●用途：用于预防邻面龋，保护暴露的牙颈部，预防继发龋等。</w:t>
                  </w:r>
                  <w:r>
                    <w:br/>
                  </w:r>
                  <w:r>
                    <w:rPr>
                      <w:rFonts w:ascii="仿宋_GB2312" w:hAnsi="仿宋_GB2312" w:cs="仿宋_GB2312" w:eastAsia="仿宋_GB2312"/>
                      <w:sz w:val="21"/>
                    </w:rPr>
                    <w:t>2.★规格：100g/支。</w:t>
                  </w:r>
                </w:p>
              </w:tc>
              <w:tc>
                <w:tcPr>
                  <w:tcW w:type="dxa" w:w="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牙齿美白胶</w:t>
                  </w:r>
                </w:p>
              </w:tc>
              <w:tc>
                <w:tcPr>
                  <w:tcW w:type="dxa" w:w="3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1.★规格：单人份，1.2ml/1支/盒，美白胶+1.2ml/支屏障树脂+3个Black Mini输送头</w:t>
                  </w:r>
                </w:p>
              </w:tc>
              <w:tc>
                <w:tcPr>
                  <w:tcW w:type="dxa" w:w="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脱敏剂</w:t>
                  </w:r>
                </w:p>
              </w:tc>
              <w:tc>
                <w:tcPr>
                  <w:tcW w:type="dxa" w:w="3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1.★规格：1.2ml</w:t>
                  </w:r>
                </w:p>
              </w:tc>
              <w:tc>
                <w:tcPr>
                  <w:tcW w:type="dxa" w:w="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死髓牙漂白剂</w:t>
                  </w:r>
                </w:p>
              </w:tc>
              <w:tc>
                <w:tcPr>
                  <w:tcW w:type="dxa" w:w="3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1.★规格：2ml×1支漂白剂+1个输送头</w:t>
                  </w:r>
                </w:p>
              </w:tc>
              <w:tc>
                <w:tcPr>
                  <w:tcW w:type="dxa" w:w="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牙齿美白胶</w:t>
                  </w:r>
                </w:p>
              </w:tc>
              <w:tc>
                <w:tcPr>
                  <w:tcW w:type="dxa" w:w="3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1.●过氧化脲浓度10%、15%、20%</w:t>
                  </w:r>
                </w:p>
                <w:p>
                  <w:pPr>
                    <w:pStyle w:val="null3"/>
                    <w:jc w:val="left"/>
                  </w:pPr>
                  <w:r>
                    <w:rPr>
                      <w:rFonts w:ascii="仿宋_GB2312" w:hAnsi="仿宋_GB2312" w:cs="仿宋_GB2312" w:eastAsia="仿宋_GB2312"/>
                      <w:sz w:val="21"/>
                    </w:rPr>
                    <w:t>2.★规格：1.2mL/支×2</w:t>
                  </w:r>
                </w:p>
              </w:tc>
              <w:tc>
                <w:tcPr>
                  <w:tcW w:type="dxa" w:w="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TFO-25金刚石车针</w:t>
                  </w:r>
                </w:p>
              </w:tc>
              <w:tc>
                <w:tcPr>
                  <w:tcW w:type="dxa" w:w="329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1.●用于口腔治疗牙体的预备。</w:t>
                  </w:r>
                  <w:r>
                    <w:br/>
                  </w:r>
                  <w:r>
                    <w:rPr>
                      <w:rFonts w:ascii="仿宋_GB2312" w:hAnsi="仿宋_GB2312" w:cs="仿宋_GB2312" w:eastAsia="仿宋_GB2312"/>
                      <w:sz w:val="21"/>
                    </w:rPr>
                    <w:t>2.★规格：5×1/板。</w:t>
                  </w:r>
                </w:p>
              </w:tc>
              <w:tc>
                <w:tcPr>
                  <w:tcW w:type="dxa" w:w="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TMI-45F金刚石车针</w:t>
                  </w:r>
                </w:p>
              </w:tc>
              <w:tc>
                <w:tcPr>
                  <w:tcW w:type="dxa" w:w="3297"/>
                  <w:vMerge/>
                  <w:tcBorders>
                    <w:top w:val="none" w:color="000000" w:sz="4"/>
                    <w:left w:val="single" w:color="000000" w:sz="4"/>
                    <w:bottom w:val="single" w:color="000000" w:sz="4"/>
                    <w:right w:val="single" w:color="000000" w:sz="4"/>
                  </w:tcBorders>
                </w:tcPr>
                <w:p/>
              </w:tc>
              <w:tc>
                <w:tcPr>
                  <w:tcW w:type="dxa" w:w="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TMI-62F金刚石车针</w:t>
                  </w:r>
                </w:p>
              </w:tc>
              <w:tc>
                <w:tcPr>
                  <w:tcW w:type="dxa" w:w="3297"/>
                  <w:vMerge/>
                  <w:tcBorders>
                    <w:top w:val="none" w:color="000000" w:sz="4"/>
                    <w:left w:val="single" w:color="000000" w:sz="4"/>
                    <w:bottom w:val="single" w:color="000000" w:sz="4"/>
                    <w:right w:val="single" w:color="000000" w:sz="4"/>
                  </w:tcBorders>
                </w:tcPr>
                <w:p/>
              </w:tc>
              <w:tc>
                <w:tcPr>
                  <w:tcW w:type="dxa" w:w="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TBR-41金刚石车针</w:t>
                  </w:r>
                </w:p>
              </w:tc>
              <w:tc>
                <w:tcPr>
                  <w:tcW w:type="dxa" w:w="3297"/>
                  <w:vMerge/>
                  <w:tcBorders>
                    <w:top w:val="none" w:color="000000" w:sz="4"/>
                    <w:left w:val="single" w:color="000000" w:sz="4"/>
                    <w:bottom w:val="single" w:color="000000" w:sz="4"/>
                    <w:right w:val="single" w:color="000000" w:sz="4"/>
                  </w:tcBorders>
                </w:tcPr>
                <w:p/>
              </w:tc>
              <w:tc>
                <w:tcPr>
                  <w:tcW w:type="dxa" w:w="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TBR-31金刚石车针</w:t>
                  </w:r>
                </w:p>
              </w:tc>
              <w:tc>
                <w:tcPr>
                  <w:tcW w:type="dxa" w:w="3297"/>
                  <w:vMerge/>
                  <w:tcBorders>
                    <w:top w:val="none" w:color="000000" w:sz="4"/>
                    <w:left w:val="single" w:color="000000" w:sz="4"/>
                    <w:bottom w:val="single" w:color="000000" w:sz="4"/>
                    <w:right w:val="single" w:color="000000" w:sz="4"/>
                  </w:tcBorders>
                </w:tcPr>
                <w:p/>
              </w:tc>
              <w:tc>
                <w:tcPr>
                  <w:tcW w:type="dxa" w:w="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TTR-SS21金刚石车针</w:t>
                  </w:r>
                </w:p>
              </w:tc>
              <w:tc>
                <w:tcPr>
                  <w:tcW w:type="dxa" w:w="3297"/>
                  <w:vMerge/>
                  <w:tcBorders>
                    <w:top w:val="none" w:color="000000" w:sz="4"/>
                    <w:left w:val="single" w:color="000000" w:sz="4"/>
                    <w:bottom w:val="single" w:color="000000" w:sz="4"/>
                    <w:right w:val="single" w:color="000000" w:sz="4"/>
                  </w:tcBorders>
                </w:tcPr>
                <w:p/>
              </w:tc>
              <w:tc>
                <w:tcPr>
                  <w:tcW w:type="dxa" w:w="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TTR-12金刚石车针</w:t>
                  </w:r>
                </w:p>
              </w:tc>
              <w:tc>
                <w:tcPr>
                  <w:tcW w:type="dxa" w:w="3297"/>
                  <w:vMerge/>
                  <w:tcBorders>
                    <w:top w:val="none" w:color="000000" w:sz="4"/>
                    <w:left w:val="single" w:color="000000" w:sz="4"/>
                    <w:bottom w:val="single" w:color="000000" w:sz="4"/>
                    <w:right w:val="single" w:color="000000" w:sz="4"/>
                  </w:tcBorders>
                </w:tcPr>
                <w:p/>
              </w:tc>
              <w:tc>
                <w:tcPr>
                  <w:tcW w:type="dxa" w:w="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TTR-25EF金刚石车针</w:t>
                  </w:r>
                </w:p>
              </w:tc>
              <w:tc>
                <w:tcPr>
                  <w:tcW w:type="dxa" w:w="3297"/>
                  <w:vMerge/>
                  <w:tcBorders>
                    <w:top w:val="none" w:color="000000" w:sz="4"/>
                    <w:left w:val="single" w:color="000000" w:sz="4"/>
                    <w:bottom w:val="single" w:color="000000" w:sz="4"/>
                    <w:right w:val="single" w:color="000000" w:sz="4"/>
                  </w:tcBorders>
                </w:tcPr>
                <w:p/>
              </w:tc>
              <w:tc>
                <w:tcPr>
                  <w:tcW w:type="dxa" w:w="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TTC-11EF金刚石车针</w:t>
                  </w:r>
                </w:p>
              </w:tc>
              <w:tc>
                <w:tcPr>
                  <w:tcW w:type="dxa" w:w="3297"/>
                  <w:vMerge/>
                  <w:tcBorders>
                    <w:top w:val="none" w:color="000000" w:sz="4"/>
                    <w:left w:val="single" w:color="000000" w:sz="4"/>
                    <w:bottom w:val="single" w:color="000000" w:sz="4"/>
                    <w:right w:val="single" w:color="000000" w:sz="4"/>
                  </w:tcBorders>
                </w:tcPr>
                <w:p/>
              </w:tc>
              <w:tc>
                <w:tcPr>
                  <w:tcW w:type="dxa" w:w="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TTF-11金刚石车针</w:t>
                  </w:r>
                </w:p>
              </w:tc>
              <w:tc>
                <w:tcPr>
                  <w:tcW w:type="dxa" w:w="3297"/>
                  <w:vMerge/>
                  <w:tcBorders>
                    <w:top w:val="none" w:color="000000" w:sz="4"/>
                    <w:left w:val="single" w:color="000000" w:sz="4"/>
                    <w:bottom w:val="single" w:color="000000" w:sz="4"/>
                    <w:right w:val="single" w:color="000000" w:sz="4"/>
                  </w:tcBorders>
                </w:tcPr>
                <w:p/>
              </w:tc>
              <w:tc>
                <w:tcPr>
                  <w:tcW w:type="dxa" w:w="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TWR-13金刚石车针</w:t>
                  </w:r>
                </w:p>
              </w:tc>
              <w:tc>
                <w:tcPr>
                  <w:tcW w:type="dxa" w:w="3297"/>
                  <w:vMerge/>
                  <w:tcBorders>
                    <w:top w:val="none" w:color="000000" w:sz="4"/>
                    <w:left w:val="single" w:color="000000" w:sz="4"/>
                    <w:bottom w:val="single" w:color="000000" w:sz="4"/>
                    <w:right w:val="single" w:color="000000" w:sz="4"/>
                  </w:tcBorders>
                </w:tcPr>
                <w:p/>
              </w:tc>
              <w:tc>
                <w:tcPr>
                  <w:tcW w:type="dxa" w:w="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TSF-12金刚石车针</w:t>
                  </w:r>
                </w:p>
              </w:tc>
              <w:tc>
                <w:tcPr>
                  <w:tcW w:type="dxa" w:w="3297"/>
                  <w:vMerge/>
                  <w:tcBorders>
                    <w:top w:val="none" w:color="000000" w:sz="4"/>
                    <w:left w:val="single" w:color="000000" w:sz="4"/>
                    <w:bottom w:val="single" w:color="000000" w:sz="4"/>
                    <w:right w:val="single" w:color="000000" w:sz="4"/>
                  </w:tcBorders>
                </w:tcPr>
                <w:p/>
              </w:tc>
              <w:tc>
                <w:tcPr>
                  <w:tcW w:type="dxa" w:w="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TSF-11金刚石车针</w:t>
                  </w:r>
                </w:p>
              </w:tc>
              <w:tc>
                <w:tcPr>
                  <w:tcW w:type="dxa" w:w="3297"/>
                  <w:vMerge/>
                  <w:tcBorders>
                    <w:top w:val="none" w:color="000000" w:sz="4"/>
                    <w:left w:val="single" w:color="000000" w:sz="4"/>
                    <w:bottom w:val="single" w:color="000000" w:sz="4"/>
                    <w:right w:val="single" w:color="000000" w:sz="4"/>
                  </w:tcBorders>
                </w:tcPr>
                <w:p/>
              </w:tc>
              <w:tc>
                <w:tcPr>
                  <w:tcW w:type="dxa" w:w="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TEX-26金刚石车针</w:t>
                  </w:r>
                </w:p>
              </w:tc>
              <w:tc>
                <w:tcPr>
                  <w:tcW w:type="dxa" w:w="3297"/>
                  <w:vMerge/>
                  <w:tcBorders>
                    <w:top w:val="none" w:color="000000" w:sz="4"/>
                    <w:left w:val="single" w:color="000000" w:sz="4"/>
                    <w:bottom w:val="single" w:color="000000" w:sz="4"/>
                    <w:right w:val="single" w:color="000000" w:sz="4"/>
                  </w:tcBorders>
                </w:tcPr>
                <w:p/>
              </w:tc>
              <w:tc>
                <w:tcPr>
                  <w:tcW w:type="dxa" w:w="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TEX-11金刚石车针</w:t>
                  </w:r>
                </w:p>
              </w:tc>
              <w:tc>
                <w:tcPr>
                  <w:tcW w:type="dxa" w:w="3297"/>
                  <w:vMerge/>
                  <w:tcBorders>
                    <w:top w:val="none" w:color="000000" w:sz="4"/>
                    <w:left w:val="single" w:color="000000" w:sz="4"/>
                    <w:bottom w:val="single" w:color="000000" w:sz="4"/>
                    <w:right w:val="single" w:color="000000" w:sz="4"/>
                  </w:tcBorders>
                </w:tcPr>
                <w:p/>
              </w:tc>
              <w:tc>
                <w:tcPr>
                  <w:tcW w:type="dxa" w:w="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TEX-21金刚石车针</w:t>
                  </w:r>
                </w:p>
              </w:tc>
              <w:tc>
                <w:tcPr>
                  <w:tcW w:type="dxa" w:w="3297"/>
                  <w:vMerge/>
                  <w:tcBorders>
                    <w:top w:val="none" w:color="000000" w:sz="4"/>
                    <w:left w:val="single" w:color="000000" w:sz="4"/>
                    <w:bottom w:val="single" w:color="000000" w:sz="4"/>
                    <w:right w:val="single" w:color="000000" w:sz="4"/>
                  </w:tcBorders>
                </w:tcPr>
                <w:p/>
              </w:tc>
              <w:tc>
                <w:tcPr>
                  <w:tcW w:type="dxa" w:w="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TSO-20金刚石车针</w:t>
                  </w:r>
                </w:p>
              </w:tc>
              <w:tc>
                <w:tcPr>
                  <w:tcW w:type="dxa" w:w="3297"/>
                  <w:vMerge/>
                  <w:tcBorders>
                    <w:top w:val="none" w:color="000000" w:sz="4"/>
                    <w:left w:val="single" w:color="000000" w:sz="4"/>
                    <w:bottom w:val="single" w:color="000000" w:sz="4"/>
                    <w:right w:val="single" w:color="000000" w:sz="4"/>
                  </w:tcBorders>
                </w:tcPr>
                <w:p/>
              </w:tc>
              <w:tc>
                <w:tcPr>
                  <w:tcW w:type="dxa" w:w="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TSO-21金刚石车针</w:t>
                  </w:r>
                </w:p>
              </w:tc>
              <w:tc>
                <w:tcPr>
                  <w:tcW w:type="dxa" w:w="3297"/>
                  <w:vMerge/>
                  <w:tcBorders>
                    <w:top w:val="none" w:color="000000" w:sz="4"/>
                    <w:left w:val="single" w:color="000000" w:sz="4"/>
                    <w:bottom w:val="single" w:color="000000" w:sz="4"/>
                    <w:right w:val="single" w:color="000000" w:sz="4"/>
                  </w:tcBorders>
                </w:tcPr>
                <w:p/>
              </w:tc>
              <w:tc>
                <w:tcPr>
                  <w:tcW w:type="dxa" w:w="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服务要求</w:t>
            </w:r>
          </w:p>
        </w:tc>
        <w:tc>
          <w:tcPr>
            <w:tcW w:type="dxa" w:w="5814"/>
          </w:tcPr>
          <w:p>
            <w:pPr>
              <w:pStyle w:val="null3"/>
              <w:ind w:firstLine="412"/>
              <w:jc w:val="both"/>
            </w:pPr>
            <w:r>
              <w:rPr>
                <w:rFonts w:ascii="仿宋_GB2312" w:hAnsi="仿宋_GB2312" w:cs="仿宋_GB2312" w:eastAsia="仿宋_GB2312"/>
                <w:sz w:val="21"/>
                <w:color w:val="333333"/>
              </w:rPr>
              <w:t>1.本项目最终实行单价采购，本项目以百分比形式报价，在本包单价限价的基础上统一下浮，则供应商的报价为：1-下浮比例（例如：供应商下浮30%，则在系统报价表响应应填写为70%）。供应商在“报价一览表”响应报价一栏中填写统一百分比报价，并填写“分项明细表”。最终结算价按照百分比进行结算（如：医用无菌防护套（C臂机保护套）的最高限价限价为</w:t>
            </w:r>
            <w:r>
              <w:rPr>
                <w:rFonts w:ascii="仿宋_GB2312" w:hAnsi="仿宋_GB2312" w:cs="仿宋_GB2312" w:eastAsia="仿宋_GB2312"/>
                <w:sz w:val="21"/>
                <w:color w:val="333333"/>
              </w:rPr>
              <w:t>11.6</w:t>
            </w:r>
            <w:r>
              <w:rPr>
                <w:rFonts w:ascii="仿宋_GB2312" w:hAnsi="仿宋_GB2312" w:cs="仿宋_GB2312" w:eastAsia="仿宋_GB2312"/>
                <w:sz w:val="21"/>
                <w:color w:val="333333"/>
              </w:rPr>
              <w:t>元，供应商报价为</w:t>
            </w:r>
            <w:r>
              <w:rPr>
                <w:rFonts w:ascii="仿宋_GB2312" w:hAnsi="仿宋_GB2312" w:cs="仿宋_GB2312" w:eastAsia="仿宋_GB2312"/>
                <w:sz w:val="21"/>
                <w:color w:val="333333"/>
              </w:rPr>
              <w:t>70%，则结算单价按照</w:t>
            </w:r>
            <w:r>
              <w:rPr>
                <w:rFonts w:ascii="仿宋_GB2312" w:hAnsi="仿宋_GB2312" w:cs="仿宋_GB2312" w:eastAsia="仿宋_GB2312"/>
                <w:sz w:val="21"/>
                <w:color w:val="333333"/>
              </w:rPr>
              <w:t>11.6</w:t>
            </w:r>
            <w:r>
              <w:rPr>
                <w:rFonts w:ascii="仿宋_GB2312" w:hAnsi="仿宋_GB2312" w:cs="仿宋_GB2312" w:eastAsia="仿宋_GB2312"/>
                <w:sz w:val="21"/>
                <w:color w:val="333333"/>
              </w:rPr>
              <w:t>×70%=</w:t>
            </w:r>
            <w:r>
              <w:rPr>
                <w:rFonts w:ascii="仿宋_GB2312" w:hAnsi="仿宋_GB2312" w:cs="仿宋_GB2312" w:eastAsia="仿宋_GB2312"/>
                <w:sz w:val="21"/>
                <w:color w:val="333333"/>
              </w:rPr>
              <w:t>8.12</w:t>
            </w:r>
            <w:r>
              <w:rPr>
                <w:rFonts w:ascii="仿宋_GB2312" w:hAnsi="仿宋_GB2312" w:cs="仿宋_GB2312" w:eastAsia="仿宋_GB2312"/>
                <w:sz w:val="21"/>
                <w:color w:val="333333"/>
              </w:rPr>
              <w:t>元执行）。</w:t>
            </w:r>
          </w:p>
          <w:p>
            <w:pPr>
              <w:pStyle w:val="null3"/>
              <w:ind w:firstLine="412"/>
              <w:jc w:val="both"/>
            </w:pPr>
            <w:r>
              <w:rPr>
                <w:rFonts w:ascii="仿宋_GB2312" w:hAnsi="仿宋_GB2312" w:cs="仿宋_GB2312" w:eastAsia="仿宋_GB2312"/>
                <w:sz w:val="21"/>
                <w:color w:val="333333"/>
              </w:rPr>
              <w:t>2.以上耗材产品，在合同履行期间，如果合同内产品在《四川省医用耗材集中挂网阳光采购》平台上挂网，挂网价格低于该合同价格时，后期的产品按照挂网价格执行，如果挂网价格高于该合同价格时，该产品价格按照合同价格执行。</w:t>
            </w:r>
          </w:p>
          <w:p>
            <w:pPr>
              <w:pStyle w:val="null3"/>
              <w:ind w:firstLine="412"/>
              <w:jc w:val="both"/>
            </w:pPr>
            <w:r>
              <w:rPr>
                <w:rFonts w:ascii="仿宋_GB2312" w:hAnsi="仿宋_GB2312" w:cs="仿宋_GB2312" w:eastAsia="仿宋_GB2312"/>
                <w:sz w:val="21"/>
                <w:color w:val="333333"/>
              </w:rPr>
              <w:t>3.以上预计采购数量仅作为报价参考，不作为中标后的实际供货数量。最终采购量以实际需求采购量为准，最终结算金额以中标单价和实际发生的数量结算，结算金额不得超过本包件合同总金额。</w:t>
            </w:r>
          </w:p>
          <w:p>
            <w:pPr>
              <w:pStyle w:val="null3"/>
              <w:ind w:firstLine="412"/>
              <w:jc w:val="both"/>
            </w:pPr>
            <w:r>
              <w:rPr>
                <w:rFonts w:ascii="仿宋_GB2312" w:hAnsi="仿宋_GB2312" w:cs="仿宋_GB2312" w:eastAsia="仿宋_GB2312"/>
                <w:sz w:val="21"/>
                <w:color w:val="333333"/>
              </w:rPr>
              <w:t>4.报价应是最终用户验收合格后的总价。是投标人响应项目要求的全部采购内容的价格体现，应包括完成本项目所涉及的人工劳务、货源组织、仓储、运输、配送、搬运及二次搬运、风险、保险、利润、招标代理服务费、验收、税费、售后服务以及国家规定的各项税费等一切费用。</w:t>
            </w:r>
          </w:p>
          <w:p>
            <w:pPr>
              <w:pStyle w:val="null3"/>
              <w:ind w:firstLine="412"/>
              <w:jc w:val="both"/>
            </w:pPr>
            <w:r>
              <w:rPr>
                <w:rFonts w:ascii="仿宋_GB2312" w:hAnsi="仿宋_GB2312" w:cs="仿宋_GB2312" w:eastAsia="仿宋_GB2312"/>
                <w:sz w:val="21"/>
                <w:color w:val="333333"/>
              </w:rPr>
              <w:t>5.以上表格如不能完全表达清楚投标人认为必要的费用明细，投标人可自行补充。</w:t>
            </w:r>
          </w:p>
          <w:p>
            <w:pPr>
              <w:pStyle w:val="null3"/>
              <w:ind w:firstLine="412"/>
              <w:jc w:val="left"/>
            </w:pPr>
            <w:r>
              <w:rPr>
                <w:rFonts w:ascii="仿宋_GB2312" w:hAnsi="仿宋_GB2312" w:cs="仿宋_GB2312" w:eastAsia="仿宋_GB2312"/>
                <w:sz w:val="21"/>
                <w:b/>
                <w:color w:val="333333"/>
              </w:rPr>
              <w:t>6.</w:t>
            </w:r>
            <w:r>
              <w:rPr>
                <w:rFonts w:ascii="仿宋_GB2312" w:hAnsi="仿宋_GB2312" w:cs="仿宋_GB2312" w:eastAsia="仿宋_GB2312"/>
                <w:sz w:val="21"/>
                <w:color w:val="333333"/>
              </w:rPr>
              <w:t>★</w:t>
            </w:r>
            <w:r>
              <w:rPr>
                <w:rFonts w:ascii="仿宋_GB2312" w:hAnsi="仿宋_GB2312" w:cs="仿宋_GB2312" w:eastAsia="仿宋_GB2312"/>
                <w:sz w:val="21"/>
                <w:b/>
                <w:color w:val="333333"/>
              </w:rPr>
              <w:t>质量保修范围和保修期</w:t>
            </w:r>
          </w:p>
          <w:p>
            <w:pPr>
              <w:pStyle w:val="null3"/>
              <w:spacing w:before="105" w:after="105"/>
              <w:jc w:val="left"/>
            </w:pPr>
            <w:r>
              <w:rPr>
                <w:rFonts w:ascii="仿宋_GB2312" w:hAnsi="仿宋_GB2312" w:cs="仿宋_GB2312" w:eastAsia="仿宋_GB2312"/>
                <w:sz w:val="21"/>
                <w:color w:val="333333"/>
              </w:rPr>
              <w:t>（</w:t>
            </w:r>
            <w:r>
              <w:rPr>
                <w:rFonts w:ascii="仿宋_GB2312" w:hAnsi="仿宋_GB2312" w:cs="仿宋_GB2312" w:eastAsia="仿宋_GB2312"/>
                <w:sz w:val="21"/>
                <w:color w:val="333333"/>
              </w:rPr>
              <w:t>1）</w:t>
            </w:r>
            <w:r>
              <w:rPr>
                <w:rFonts w:ascii="仿宋_GB2312" w:hAnsi="仿宋_GB2312" w:cs="仿宋_GB2312" w:eastAsia="仿宋_GB2312"/>
                <w:sz w:val="21"/>
                <w:color w:val="333333"/>
              </w:rPr>
              <w:t>质量保证期（有效期）</w:t>
            </w:r>
            <w:r>
              <w:rPr>
                <w:rFonts w:ascii="仿宋_GB2312" w:hAnsi="仿宋_GB2312" w:cs="仿宋_GB2312" w:eastAsia="仿宋_GB2312"/>
                <w:sz w:val="21"/>
                <w:color w:val="333333"/>
              </w:rPr>
              <w:t>≥1年（招标文件技术要求另有规定的按技术要求相关规定执行，时间要求均为自验收通过之日起到产品过期时间的要求）。</w:t>
            </w:r>
          </w:p>
          <w:p>
            <w:pPr>
              <w:pStyle w:val="null3"/>
              <w:spacing w:before="105" w:after="105"/>
              <w:jc w:val="left"/>
            </w:pPr>
            <w:r>
              <w:rPr>
                <w:rFonts w:ascii="仿宋_GB2312" w:hAnsi="仿宋_GB2312" w:cs="仿宋_GB2312" w:eastAsia="仿宋_GB2312"/>
                <w:sz w:val="21"/>
                <w:color w:val="333333"/>
              </w:rPr>
              <w:t>（</w:t>
            </w:r>
            <w:r>
              <w:rPr>
                <w:rFonts w:ascii="仿宋_GB2312" w:hAnsi="仿宋_GB2312" w:cs="仿宋_GB2312" w:eastAsia="仿宋_GB2312"/>
                <w:sz w:val="21"/>
                <w:color w:val="333333"/>
              </w:rPr>
              <w:t>2）</w:t>
            </w:r>
            <w:r>
              <w:rPr>
                <w:rFonts w:ascii="仿宋_GB2312" w:hAnsi="仿宋_GB2312" w:cs="仿宋_GB2312" w:eastAsia="仿宋_GB2312"/>
                <w:sz w:val="21"/>
                <w:color w:val="333333"/>
              </w:rPr>
              <w:t>中标单位必须严格按照招标文件要求和中标单位的投标文件中的承诺提供配送服务。如果配送的医用耗材规格、包装等信息与中标产品的规格、包装等信息不一致并不同意更换的，或配送的医用耗材和中标产品不一致的，采购人有权终止合同。</w:t>
            </w:r>
          </w:p>
          <w:p>
            <w:pPr>
              <w:pStyle w:val="null3"/>
              <w:spacing w:before="105" w:after="105"/>
              <w:jc w:val="left"/>
            </w:pPr>
            <w:r>
              <w:rPr>
                <w:rFonts w:ascii="仿宋_GB2312" w:hAnsi="仿宋_GB2312" w:cs="仿宋_GB2312" w:eastAsia="仿宋_GB2312"/>
                <w:sz w:val="21"/>
                <w:color w:val="333333"/>
              </w:rPr>
              <w:t>（</w:t>
            </w:r>
            <w:r>
              <w:rPr>
                <w:rFonts w:ascii="仿宋_GB2312" w:hAnsi="仿宋_GB2312" w:cs="仿宋_GB2312" w:eastAsia="仿宋_GB2312"/>
                <w:sz w:val="21"/>
                <w:color w:val="333333"/>
              </w:rPr>
              <w:t>3）</w:t>
            </w:r>
            <w:r>
              <w:rPr>
                <w:rFonts w:ascii="仿宋_GB2312" w:hAnsi="仿宋_GB2312" w:cs="仿宋_GB2312" w:eastAsia="仿宋_GB2312"/>
                <w:sz w:val="21"/>
                <w:color w:val="333333"/>
              </w:rPr>
              <w:t>中标单位指派专人负责与采购人联系售后服务事宜。</w:t>
            </w:r>
          </w:p>
          <w:p>
            <w:pPr>
              <w:pStyle w:val="null3"/>
              <w:spacing w:before="105" w:after="105"/>
              <w:jc w:val="left"/>
            </w:pPr>
            <w:r>
              <w:rPr>
                <w:rFonts w:ascii="仿宋_GB2312" w:hAnsi="仿宋_GB2312" w:cs="仿宋_GB2312" w:eastAsia="仿宋_GB2312"/>
                <w:sz w:val="21"/>
                <w:color w:val="333333"/>
              </w:rPr>
              <w:t>（</w:t>
            </w:r>
            <w:r>
              <w:rPr>
                <w:rFonts w:ascii="仿宋_GB2312" w:hAnsi="仿宋_GB2312" w:cs="仿宋_GB2312" w:eastAsia="仿宋_GB2312"/>
                <w:sz w:val="21"/>
                <w:color w:val="333333"/>
              </w:rPr>
              <w:t>4）</w:t>
            </w:r>
            <w:r>
              <w:rPr>
                <w:rFonts w:ascii="仿宋_GB2312" w:hAnsi="仿宋_GB2312" w:cs="仿宋_GB2312" w:eastAsia="仿宋_GB2312"/>
                <w:sz w:val="21"/>
                <w:color w:val="333333"/>
              </w:rPr>
              <w:t>中标单位须按采购人要求分期分批按时交货，每次配送的时间和数量必须严格按照采购人发送的配送通知执行。要求急需使用的产品</w:t>
            </w:r>
            <w:r>
              <w:rPr>
                <w:rFonts w:ascii="仿宋_GB2312" w:hAnsi="仿宋_GB2312" w:cs="仿宋_GB2312" w:eastAsia="仿宋_GB2312"/>
                <w:sz w:val="21"/>
                <w:color w:val="333333"/>
              </w:rPr>
              <w:t>4小时内送达，一般情况48小时内送达，若因采购人原因时间变更，以采购人通知时间为准，节假日照常配送，并无条件退换破损和近效期产品。</w:t>
            </w:r>
          </w:p>
          <w:p>
            <w:pPr>
              <w:pStyle w:val="null3"/>
              <w:spacing w:before="105" w:after="105"/>
              <w:jc w:val="left"/>
            </w:pPr>
            <w:r>
              <w:rPr>
                <w:rFonts w:ascii="仿宋_GB2312" w:hAnsi="仿宋_GB2312" w:cs="仿宋_GB2312" w:eastAsia="仿宋_GB2312"/>
                <w:sz w:val="21"/>
                <w:color w:val="333333"/>
              </w:rPr>
              <w:t>（</w:t>
            </w:r>
            <w:r>
              <w:rPr>
                <w:rFonts w:ascii="仿宋_GB2312" w:hAnsi="仿宋_GB2312" w:cs="仿宋_GB2312" w:eastAsia="仿宋_GB2312"/>
                <w:sz w:val="21"/>
                <w:color w:val="333333"/>
              </w:rPr>
              <w:t>5）</w:t>
            </w:r>
            <w:r>
              <w:rPr>
                <w:rFonts w:ascii="仿宋_GB2312" w:hAnsi="仿宋_GB2312" w:cs="仿宋_GB2312" w:eastAsia="仿宋_GB2312"/>
                <w:sz w:val="21"/>
                <w:color w:val="333333"/>
              </w:rPr>
              <w:t>对合同执行期间有效期低于</w:t>
            </w:r>
            <w:r>
              <w:rPr>
                <w:rFonts w:ascii="仿宋_GB2312" w:hAnsi="仿宋_GB2312" w:cs="仿宋_GB2312" w:eastAsia="仿宋_GB2312"/>
                <w:sz w:val="21"/>
                <w:color w:val="333333"/>
              </w:rPr>
              <w:t>6个月的货物中标单位应负责更换。</w:t>
            </w:r>
          </w:p>
          <w:p>
            <w:pPr>
              <w:pStyle w:val="null3"/>
              <w:spacing w:before="105" w:after="105"/>
              <w:jc w:val="left"/>
            </w:pPr>
            <w:r>
              <w:rPr>
                <w:rFonts w:ascii="仿宋_GB2312" w:hAnsi="仿宋_GB2312" w:cs="仿宋_GB2312" w:eastAsia="仿宋_GB2312"/>
                <w:sz w:val="21"/>
                <w:color w:val="333333"/>
              </w:rPr>
              <w:t>（</w:t>
            </w:r>
            <w:r>
              <w:rPr>
                <w:rFonts w:ascii="仿宋_GB2312" w:hAnsi="仿宋_GB2312" w:cs="仿宋_GB2312" w:eastAsia="仿宋_GB2312"/>
                <w:sz w:val="21"/>
                <w:color w:val="333333"/>
              </w:rPr>
              <w:t>6）</w:t>
            </w:r>
            <w:r>
              <w:rPr>
                <w:rFonts w:ascii="仿宋_GB2312" w:hAnsi="仿宋_GB2312" w:cs="仿宋_GB2312" w:eastAsia="仿宋_GB2312"/>
                <w:sz w:val="21"/>
                <w:color w:val="333333"/>
              </w:rPr>
              <w:t>供应商应保证所提供的耗材（含配件等）是全新的、完整的，且符合本项目的要求的，质量是优良的，并符合安全可靠、经济运行和易于维护的要求。</w:t>
            </w:r>
          </w:p>
          <w:p>
            <w:pPr>
              <w:pStyle w:val="null3"/>
              <w:spacing w:before="105" w:after="105"/>
              <w:jc w:val="left"/>
            </w:pPr>
            <w:r>
              <w:rPr>
                <w:rFonts w:ascii="仿宋_GB2312" w:hAnsi="仿宋_GB2312" w:cs="仿宋_GB2312" w:eastAsia="仿宋_GB2312"/>
                <w:sz w:val="21"/>
                <w:color w:val="333333"/>
              </w:rPr>
              <w:t>（</w:t>
            </w:r>
            <w:r>
              <w:rPr>
                <w:rFonts w:ascii="仿宋_GB2312" w:hAnsi="仿宋_GB2312" w:cs="仿宋_GB2312" w:eastAsia="仿宋_GB2312"/>
                <w:sz w:val="21"/>
                <w:color w:val="333333"/>
              </w:rPr>
              <w:t>7）</w:t>
            </w:r>
            <w:r>
              <w:rPr>
                <w:rFonts w:ascii="仿宋_GB2312" w:hAnsi="仿宋_GB2312" w:cs="仿宋_GB2312" w:eastAsia="仿宋_GB2312"/>
                <w:sz w:val="21"/>
                <w:color w:val="333333"/>
              </w:rPr>
              <w:t>如因供应商提供的耗材质量等非采购人原因导致采购人、患者及他人人身损害、财产损失的，供应商应当承担全部赔偿责任。如采购人因此而承担赔偿责任的，有权向供应商全额追偿。</w:t>
            </w:r>
          </w:p>
          <w:p>
            <w:pPr>
              <w:pStyle w:val="null3"/>
              <w:ind w:firstLine="412"/>
              <w:jc w:val="left"/>
            </w:pPr>
            <w:r>
              <w:rPr>
                <w:rFonts w:ascii="仿宋_GB2312" w:hAnsi="仿宋_GB2312" w:cs="仿宋_GB2312" w:eastAsia="仿宋_GB2312"/>
                <w:sz w:val="21"/>
                <w:b/>
                <w:color w:val="333333"/>
              </w:rPr>
              <w:t>7.</w:t>
            </w:r>
            <w:r>
              <w:rPr>
                <w:rFonts w:ascii="仿宋_GB2312" w:hAnsi="仿宋_GB2312" w:cs="仿宋_GB2312" w:eastAsia="仿宋_GB2312"/>
                <w:sz w:val="21"/>
                <w:color w:val="333333"/>
              </w:rPr>
              <w:t>★</w:t>
            </w:r>
            <w:r>
              <w:rPr>
                <w:rFonts w:ascii="仿宋_GB2312" w:hAnsi="仿宋_GB2312" w:cs="仿宋_GB2312" w:eastAsia="仿宋_GB2312"/>
                <w:sz w:val="21"/>
                <w:b/>
                <w:color w:val="333333"/>
              </w:rPr>
              <w:t>其他要求</w:t>
            </w:r>
          </w:p>
          <w:p>
            <w:pPr>
              <w:pStyle w:val="null3"/>
              <w:ind w:firstLine="412"/>
              <w:jc w:val="left"/>
            </w:pPr>
            <w:r>
              <w:rPr>
                <w:rFonts w:ascii="仿宋_GB2312" w:hAnsi="仿宋_GB2312" w:cs="仿宋_GB2312" w:eastAsia="仿宋_GB2312"/>
                <w:sz w:val="21"/>
                <w:color w:val="333333"/>
              </w:rPr>
              <w:t>（</w:t>
            </w:r>
            <w:r>
              <w:rPr>
                <w:rFonts w:ascii="仿宋_GB2312" w:hAnsi="仿宋_GB2312" w:cs="仿宋_GB2312" w:eastAsia="仿宋_GB2312"/>
                <w:sz w:val="21"/>
                <w:color w:val="333333"/>
              </w:rPr>
              <w:t>1）供应商应保证所提供耗材的数量、质量、型号及技术性能等完全满足合同文件的约定，具有医疗器械生产企业质检部门医用耗材检验报告书。如提供的耗材为进口医用耗材的，还须依法提供耗材合法性及质量合格证明等书面文件。若为可收费医用材料，需提供国家医保编码。</w:t>
            </w:r>
          </w:p>
          <w:p>
            <w:pPr>
              <w:pStyle w:val="null3"/>
              <w:ind w:firstLine="412"/>
              <w:jc w:val="left"/>
            </w:pPr>
            <w:r>
              <w:rPr>
                <w:rFonts w:ascii="仿宋_GB2312" w:hAnsi="仿宋_GB2312" w:cs="仿宋_GB2312" w:eastAsia="仿宋_GB2312"/>
                <w:sz w:val="21"/>
                <w:color w:val="333333"/>
              </w:rPr>
              <w:t>（</w:t>
            </w:r>
            <w:r>
              <w:rPr>
                <w:rFonts w:ascii="仿宋_GB2312" w:hAnsi="仿宋_GB2312" w:cs="仿宋_GB2312" w:eastAsia="仿宋_GB2312"/>
                <w:sz w:val="21"/>
                <w:color w:val="333333"/>
              </w:rPr>
              <w:t>2）根据采购人实际购货计划分期分批按时供货。提供的产品必须是具有合格证的全新产品。耗材验收合格前，所有风险由中标单位承担。</w:t>
            </w:r>
          </w:p>
          <w:p>
            <w:pPr>
              <w:pStyle w:val="null3"/>
              <w:ind w:firstLine="412"/>
              <w:jc w:val="left"/>
            </w:pPr>
            <w:r>
              <w:rPr>
                <w:rFonts w:ascii="仿宋_GB2312" w:hAnsi="仿宋_GB2312" w:cs="仿宋_GB2312" w:eastAsia="仿宋_GB2312"/>
                <w:sz w:val="21"/>
                <w:color w:val="333333"/>
              </w:rPr>
              <w:t>（</w:t>
            </w:r>
            <w:r>
              <w:rPr>
                <w:rFonts w:ascii="仿宋_GB2312" w:hAnsi="仿宋_GB2312" w:cs="仿宋_GB2312" w:eastAsia="仿宋_GB2312"/>
                <w:sz w:val="21"/>
                <w:color w:val="333333"/>
              </w:rPr>
              <w:t>3）中标单位须提供原厂生产的未曾使用过的、全新的合格的货品（含配套配件等），表面无划伤、无破损痕迹，且权属清楚，不得侵害他人的合法权利。</w:t>
            </w:r>
          </w:p>
          <w:p>
            <w:pPr>
              <w:pStyle w:val="null3"/>
              <w:ind w:firstLine="412"/>
              <w:jc w:val="left"/>
            </w:pPr>
            <w:r>
              <w:rPr>
                <w:rFonts w:ascii="仿宋_GB2312" w:hAnsi="仿宋_GB2312" w:cs="仿宋_GB2312" w:eastAsia="仿宋_GB2312"/>
                <w:sz w:val="21"/>
                <w:color w:val="333333"/>
              </w:rPr>
              <w:t>（</w:t>
            </w:r>
            <w:r>
              <w:rPr>
                <w:rFonts w:ascii="仿宋_GB2312" w:hAnsi="仿宋_GB2312" w:cs="仿宋_GB2312" w:eastAsia="仿宋_GB2312"/>
                <w:sz w:val="21"/>
                <w:color w:val="333333"/>
              </w:rPr>
              <w:t>4）中标单位提供货品的设计技术专利、外形专利等均应符合我国有关法律法规及行业标准，凡因以上问题与第三方发生的任何纠纷均与采购人无关。</w:t>
            </w:r>
          </w:p>
          <w:p>
            <w:pPr>
              <w:pStyle w:val="null3"/>
              <w:ind w:firstLine="412"/>
              <w:jc w:val="left"/>
            </w:pPr>
            <w:r>
              <w:rPr>
                <w:rFonts w:ascii="仿宋_GB2312" w:hAnsi="仿宋_GB2312" w:cs="仿宋_GB2312" w:eastAsia="仿宋_GB2312"/>
                <w:sz w:val="21"/>
                <w:color w:val="333333"/>
              </w:rPr>
              <w:t>（</w:t>
            </w:r>
            <w:r>
              <w:rPr>
                <w:rFonts w:ascii="仿宋_GB2312" w:hAnsi="仿宋_GB2312" w:cs="仿宋_GB2312" w:eastAsia="仿宋_GB2312"/>
                <w:sz w:val="21"/>
                <w:color w:val="333333"/>
              </w:rPr>
              <w:t>5）因本项目涉及品种较多，各包采购清单如涉及品牌要求的仅作为参考，投标人可提供参考品牌或者质量优于参考品牌的产品。</w:t>
            </w:r>
          </w:p>
          <w:p>
            <w:pPr>
              <w:pStyle w:val="null3"/>
              <w:ind w:firstLine="412"/>
              <w:jc w:val="left"/>
            </w:pPr>
            <w:r>
              <w:rPr>
                <w:rFonts w:ascii="仿宋_GB2312" w:hAnsi="仿宋_GB2312" w:cs="仿宋_GB2312" w:eastAsia="仿宋_GB2312"/>
                <w:sz w:val="21"/>
                <w:color w:val="333333"/>
              </w:rPr>
              <w:t>（</w:t>
            </w:r>
            <w:r>
              <w:rPr>
                <w:rFonts w:ascii="仿宋_GB2312" w:hAnsi="仿宋_GB2312" w:cs="仿宋_GB2312" w:eastAsia="仿宋_GB2312"/>
                <w:sz w:val="21"/>
                <w:color w:val="333333"/>
              </w:rPr>
              <w:t>6）因本项目采购内容为医用耗材，部分产品需要与医院现有设备配套使用，如采购内容、技术要求中涉及具体规格型号的，投标人可提供与医院现有设备匹配、同等或优于该产品的耗材。</w:t>
            </w:r>
          </w:p>
          <w:p>
            <w:pPr>
              <w:pStyle w:val="null3"/>
              <w:ind w:firstLine="412"/>
              <w:jc w:val="left"/>
            </w:pPr>
            <w:r>
              <w:rPr>
                <w:rFonts w:ascii="仿宋_GB2312" w:hAnsi="仿宋_GB2312" w:cs="仿宋_GB2312" w:eastAsia="仿宋_GB2312"/>
                <w:sz w:val="21"/>
                <w:b/>
                <w:color w:val="333333"/>
              </w:rPr>
              <w:t>8.履约能力要求</w:t>
            </w:r>
          </w:p>
          <w:p>
            <w:pPr>
              <w:pStyle w:val="null3"/>
              <w:ind w:firstLine="412"/>
              <w:jc w:val="left"/>
            </w:pPr>
            <w:r>
              <w:rPr>
                <w:rFonts w:ascii="仿宋_GB2312" w:hAnsi="仿宋_GB2312" w:cs="仿宋_GB2312" w:eastAsia="仿宋_GB2312"/>
                <w:sz w:val="21"/>
                <w:color w:val="333333"/>
              </w:rPr>
              <w:t>供应商根据自身情况提供与本项目项目的资料，包括：类似的履约业绩等。</w:t>
            </w:r>
          </w:p>
          <w:p>
            <w:pPr>
              <w:pStyle w:val="null3"/>
              <w:ind w:firstLine="412"/>
              <w:jc w:val="left"/>
            </w:pPr>
            <w:r>
              <w:rPr>
                <w:rFonts w:ascii="仿宋_GB2312" w:hAnsi="仿宋_GB2312" w:cs="仿宋_GB2312" w:eastAsia="仿宋_GB2312"/>
                <w:sz w:val="21"/>
                <w:b/>
                <w:color w:val="333333"/>
              </w:rPr>
              <w:t>9.服务方案</w:t>
            </w:r>
          </w:p>
          <w:p>
            <w:pPr>
              <w:pStyle w:val="null3"/>
              <w:ind w:firstLine="412"/>
              <w:jc w:val="left"/>
            </w:pPr>
            <w:r>
              <w:rPr>
                <w:rFonts w:ascii="仿宋_GB2312" w:hAnsi="仿宋_GB2312" w:cs="仿宋_GB2312" w:eastAsia="仿宋_GB2312"/>
                <w:sz w:val="21"/>
                <w:color w:val="333333"/>
              </w:rPr>
              <w:t>供应商针对本项目情况制定服务方案，方案包含但不限于：</w:t>
            </w:r>
            <w:r>
              <w:rPr>
                <w:rFonts w:ascii="仿宋_GB2312" w:hAnsi="仿宋_GB2312" w:cs="仿宋_GB2312" w:eastAsia="仿宋_GB2312"/>
                <w:sz w:val="21"/>
                <w:color w:val="333333"/>
              </w:rPr>
              <w:t>①产品备货方案；②本项目管理制度；③供货人员配置及安排；④项目质量保障措施；⑤供货进度计划保障措施；⑥安全保障措施内容。</w:t>
            </w:r>
          </w:p>
          <w:p>
            <w:pPr>
              <w:pStyle w:val="null3"/>
              <w:ind w:firstLine="482"/>
              <w:jc w:val="left"/>
            </w:pPr>
            <w:r>
              <w:rPr>
                <w:rFonts w:ascii="仿宋_GB2312" w:hAnsi="仿宋_GB2312" w:cs="仿宋_GB2312" w:eastAsia="仿宋_GB2312"/>
                <w:sz w:val="21"/>
                <w:b/>
                <w:color w:val="333333"/>
              </w:rPr>
              <w:t>注：</w:t>
            </w:r>
            <w:r>
              <w:rPr>
                <w:rFonts w:ascii="仿宋_GB2312" w:hAnsi="仿宋_GB2312" w:cs="仿宋_GB2312" w:eastAsia="仿宋_GB2312"/>
                <w:sz w:val="21"/>
                <w:b/>
                <w:color w:val="333333"/>
              </w:rPr>
              <w:t>①供应商应当根据本项目实际情况提供真实、客观的履约能力证明材料。</w:t>
            </w:r>
          </w:p>
          <w:p>
            <w:pPr>
              <w:pStyle w:val="null3"/>
              <w:jc w:val="left"/>
            </w:pPr>
            <w:r>
              <w:rPr>
                <w:rFonts w:ascii="仿宋_GB2312" w:hAnsi="仿宋_GB2312" w:cs="仿宋_GB2312" w:eastAsia="仿宋_GB2312"/>
                <w:sz w:val="21"/>
                <w:b/>
                <w:color w:val="333333"/>
              </w:rPr>
              <w:t>②供应商应当保证所提交的所有材料的真实性，若提交虚假材料谋取中标的，应当将该供应商按失信行为记入诚信档案。③供应商根据项目的实际需求和具体情况实事求是地编制方案，能具体量化，具有可行性及便于监督考核，不得违反法律、法规规定，不得夸大其词和空口许诺</w:t>
            </w:r>
            <w:r>
              <w:rPr>
                <w:rFonts w:ascii="仿宋_GB2312" w:hAnsi="仿宋_GB2312" w:cs="仿宋_GB2312" w:eastAsia="仿宋_GB2312"/>
                <w:sz w:val="24"/>
                <w:b/>
                <w:color w:val="333333"/>
              </w:rPr>
              <w:t>。</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其他要求</w:t>
            </w:r>
          </w:p>
        </w:tc>
        <w:tc>
          <w:tcPr>
            <w:tcW w:type="dxa" w:w="5814"/>
          </w:tcPr>
          <w:p>
            <w:pPr>
              <w:pStyle w:val="null3"/>
              <w:ind w:firstLine="560"/>
              <w:jc w:val="both"/>
            </w:pPr>
            <w:r>
              <w:rPr>
                <w:rFonts w:ascii="仿宋_GB2312" w:hAnsi="仿宋_GB2312" w:cs="仿宋_GB2312" w:eastAsia="仿宋_GB2312"/>
                <w:sz w:val="28"/>
                <w:color w:val="333333"/>
              </w:rPr>
              <w:t>1.政府采购合同签订时间：中标人自中标通知书发出之日起30日内与采购单位签订政府采购合同。</w:t>
            </w:r>
          </w:p>
          <w:p>
            <w:pPr>
              <w:pStyle w:val="null3"/>
              <w:ind w:firstLine="560"/>
              <w:jc w:val="both"/>
            </w:pPr>
            <w:r>
              <w:rPr>
                <w:rFonts w:ascii="仿宋_GB2312" w:hAnsi="仿宋_GB2312" w:cs="仿宋_GB2312" w:eastAsia="仿宋_GB2312"/>
                <w:sz w:val="28"/>
                <w:color w:val="333333"/>
              </w:rPr>
              <w:t>2.中标人应保证所提供的服务或其任何一部分均不会侵犯任何第三方的专利权、商标权或著作权。</w:t>
            </w:r>
          </w:p>
          <w:p>
            <w:pPr>
              <w:pStyle w:val="null3"/>
              <w:ind w:firstLine="560"/>
              <w:jc w:val="both"/>
            </w:pPr>
            <w:r>
              <w:rPr>
                <w:rFonts w:ascii="仿宋_GB2312" w:hAnsi="仿宋_GB2312" w:cs="仿宋_GB2312" w:eastAsia="仿宋_GB2312"/>
                <w:sz w:val="28"/>
                <w:color w:val="333333"/>
              </w:rPr>
              <w:t>3.采购人定期核对中标人提供所配备的人员数量及相关信息，对于未按照采购文件及投标响应要求执行或存在不合理的部分有权下达整改通知书，并要求中标人限期整改。</w:t>
            </w:r>
          </w:p>
          <w:p>
            <w:pPr>
              <w:pStyle w:val="null3"/>
              <w:ind w:firstLine="560"/>
              <w:jc w:val="both"/>
            </w:pPr>
            <w:r>
              <w:rPr>
                <w:rFonts w:ascii="仿宋_GB2312" w:hAnsi="仿宋_GB2312" w:cs="仿宋_GB2312" w:eastAsia="仿宋_GB2312"/>
                <w:sz w:val="28"/>
                <w:color w:val="333333"/>
              </w:rPr>
              <w:t>4.中标人定期及时向采购人通告本项目服务范围内有关服务的重大事项及其进度。</w:t>
            </w:r>
          </w:p>
          <w:p>
            <w:pPr>
              <w:pStyle w:val="null3"/>
              <w:jc w:val="both"/>
            </w:pPr>
            <w:r>
              <w:rPr>
                <w:rFonts w:ascii="仿宋_GB2312" w:hAnsi="仿宋_GB2312" w:cs="仿宋_GB2312" w:eastAsia="仿宋_GB2312"/>
                <w:sz w:val="28"/>
                <w:color w:val="333333"/>
              </w:rPr>
              <w:t>5.接受项目行业管理部门及政府有关部门的指导，接受采购人的监督。</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服务要求</w:t>
            </w:r>
          </w:p>
        </w:tc>
        <w:tc>
          <w:tcPr>
            <w:tcW w:type="dxa" w:w="5814"/>
          </w:tcPr>
          <w:p>
            <w:pPr>
              <w:pStyle w:val="null3"/>
              <w:ind w:firstLine="412"/>
              <w:jc w:val="both"/>
            </w:pPr>
            <w:r>
              <w:rPr>
                <w:rFonts w:ascii="仿宋_GB2312" w:hAnsi="仿宋_GB2312" w:cs="仿宋_GB2312" w:eastAsia="仿宋_GB2312"/>
                <w:sz w:val="21"/>
                <w:color w:val="333333"/>
              </w:rPr>
              <w:t>1.本项目最终实行单价采购，本项目以百分比形式报价，在本包单价限价的基础上统一下浮，则供应商的报价为：1-下浮比例（例如：供应商下浮30%，则在系统报价表响应应填写为70%）。供应商在“报价一览表”响应报价一栏中填写统一百分比报价，并填写“分项明细表”。最终结算价按照百分比进行结算（如：医用无菌防护套（C臂机保护套）的最高限价限价为</w:t>
            </w:r>
            <w:r>
              <w:rPr>
                <w:rFonts w:ascii="仿宋_GB2312" w:hAnsi="仿宋_GB2312" w:cs="仿宋_GB2312" w:eastAsia="仿宋_GB2312"/>
                <w:sz w:val="21"/>
                <w:color w:val="333333"/>
              </w:rPr>
              <w:t>11.6</w:t>
            </w:r>
            <w:r>
              <w:rPr>
                <w:rFonts w:ascii="仿宋_GB2312" w:hAnsi="仿宋_GB2312" w:cs="仿宋_GB2312" w:eastAsia="仿宋_GB2312"/>
                <w:sz w:val="21"/>
                <w:color w:val="333333"/>
              </w:rPr>
              <w:t>元，供应商报价为</w:t>
            </w:r>
            <w:r>
              <w:rPr>
                <w:rFonts w:ascii="仿宋_GB2312" w:hAnsi="仿宋_GB2312" w:cs="仿宋_GB2312" w:eastAsia="仿宋_GB2312"/>
                <w:sz w:val="21"/>
                <w:color w:val="333333"/>
              </w:rPr>
              <w:t>70%，则结算单价按照</w:t>
            </w:r>
            <w:r>
              <w:rPr>
                <w:rFonts w:ascii="仿宋_GB2312" w:hAnsi="仿宋_GB2312" w:cs="仿宋_GB2312" w:eastAsia="仿宋_GB2312"/>
                <w:sz w:val="21"/>
                <w:color w:val="333333"/>
              </w:rPr>
              <w:t>11.6</w:t>
            </w:r>
            <w:r>
              <w:rPr>
                <w:rFonts w:ascii="仿宋_GB2312" w:hAnsi="仿宋_GB2312" w:cs="仿宋_GB2312" w:eastAsia="仿宋_GB2312"/>
                <w:sz w:val="21"/>
                <w:color w:val="333333"/>
              </w:rPr>
              <w:t>×70%=</w:t>
            </w:r>
            <w:r>
              <w:rPr>
                <w:rFonts w:ascii="仿宋_GB2312" w:hAnsi="仿宋_GB2312" w:cs="仿宋_GB2312" w:eastAsia="仿宋_GB2312"/>
                <w:sz w:val="21"/>
                <w:color w:val="333333"/>
              </w:rPr>
              <w:t>8.12</w:t>
            </w:r>
            <w:r>
              <w:rPr>
                <w:rFonts w:ascii="仿宋_GB2312" w:hAnsi="仿宋_GB2312" w:cs="仿宋_GB2312" w:eastAsia="仿宋_GB2312"/>
                <w:sz w:val="21"/>
                <w:color w:val="333333"/>
              </w:rPr>
              <w:t>元执行）。</w:t>
            </w:r>
          </w:p>
          <w:p>
            <w:pPr>
              <w:pStyle w:val="null3"/>
              <w:ind w:firstLine="412"/>
              <w:jc w:val="both"/>
            </w:pPr>
            <w:r>
              <w:rPr>
                <w:rFonts w:ascii="仿宋_GB2312" w:hAnsi="仿宋_GB2312" w:cs="仿宋_GB2312" w:eastAsia="仿宋_GB2312"/>
                <w:sz w:val="21"/>
                <w:color w:val="333333"/>
              </w:rPr>
              <w:t>2.以上耗材产品，在合同履行期间，如果合同内产品在《四川省医用耗材集中挂网阳光采购》平台上挂网，挂网价格低于该合同价格时，后期的产品按照挂网价格执行，如果挂网价格高于该合同价格时，该产品价格按照合同价格执行。</w:t>
            </w:r>
          </w:p>
          <w:p>
            <w:pPr>
              <w:pStyle w:val="null3"/>
              <w:ind w:firstLine="412"/>
              <w:jc w:val="both"/>
            </w:pPr>
            <w:r>
              <w:rPr>
                <w:rFonts w:ascii="仿宋_GB2312" w:hAnsi="仿宋_GB2312" w:cs="仿宋_GB2312" w:eastAsia="仿宋_GB2312"/>
                <w:sz w:val="21"/>
                <w:color w:val="333333"/>
              </w:rPr>
              <w:t>3.以上预计采购数量仅作为报价参考，不作为中标后的实际供货数量。最终采购量以实际需求采购量为准，最终结算金额以中标单价和实际发生的数量结算，结算金额不得超过本包件合同总金额。</w:t>
            </w:r>
          </w:p>
          <w:p>
            <w:pPr>
              <w:pStyle w:val="null3"/>
              <w:ind w:firstLine="412"/>
              <w:jc w:val="both"/>
            </w:pPr>
            <w:r>
              <w:rPr>
                <w:rFonts w:ascii="仿宋_GB2312" w:hAnsi="仿宋_GB2312" w:cs="仿宋_GB2312" w:eastAsia="仿宋_GB2312"/>
                <w:sz w:val="21"/>
                <w:color w:val="333333"/>
              </w:rPr>
              <w:t>4.报价应是最终用户验收合格后的总价。是投标人响应项目要求的全部采购内容的价格体现，应包括完成本项目所涉及的人工劳务、货源组织、仓储、运输、配送、搬运及二次搬运、风险、保险、利润、招标代理服务费、验收、税费、售后服务以及国家规定的各项税费等一切费用。</w:t>
            </w:r>
          </w:p>
          <w:p>
            <w:pPr>
              <w:pStyle w:val="null3"/>
              <w:ind w:firstLine="412"/>
              <w:jc w:val="both"/>
            </w:pPr>
            <w:r>
              <w:rPr>
                <w:rFonts w:ascii="仿宋_GB2312" w:hAnsi="仿宋_GB2312" w:cs="仿宋_GB2312" w:eastAsia="仿宋_GB2312"/>
                <w:sz w:val="21"/>
                <w:color w:val="333333"/>
              </w:rPr>
              <w:t>5.以上表格如不能完全表达清楚投标人认为必要的费用明细，投标人可自行补充。</w:t>
            </w:r>
          </w:p>
          <w:p>
            <w:pPr>
              <w:pStyle w:val="null3"/>
              <w:ind w:firstLine="412"/>
              <w:jc w:val="left"/>
            </w:pPr>
            <w:r>
              <w:rPr>
                <w:rFonts w:ascii="仿宋_GB2312" w:hAnsi="仿宋_GB2312" w:cs="仿宋_GB2312" w:eastAsia="仿宋_GB2312"/>
                <w:sz w:val="21"/>
                <w:b/>
                <w:color w:val="333333"/>
              </w:rPr>
              <w:t>6.</w:t>
            </w:r>
            <w:r>
              <w:rPr>
                <w:rFonts w:ascii="仿宋_GB2312" w:hAnsi="仿宋_GB2312" w:cs="仿宋_GB2312" w:eastAsia="仿宋_GB2312"/>
                <w:sz w:val="21"/>
                <w:color w:val="333333"/>
              </w:rPr>
              <w:t>★</w:t>
            </w:r>
            <w:r>
              <w:rPr>
                <w:rFonts w:ascii="仿宋_GB2312" w:hAnsi="仿宋_GB2312" w:cs="仿宋_GB2312" w:eastAsia="仿宋_GB2312"/>
                <w:sz w:val="21"/>
                <w:b/>
                <w:color w:val="333333"/>
              </w:rPr>
              <w:t>质量保修范围和保修期</w:t>
            </w:r>
          </w:p>
          <w:p>
            <w:pPr>
              <w:pStyle w:val="null3"/>
              <w:spacing w:before="105" w:after="105"/>
              <w:jc w:val="left"/>
            </w:pPr>
            <w:r>
              <w:rPr>
                <w:rFonts w:ascii="仿宋_GB2312" w:hAnsi="仿宋_GB2312" w:cs="仿宋_GB2312" w:eastAsia="仿宋_GB2312"/>
                <w:sz w:val="21"/>
                <w:color w:val="333333"/>
              </w:rPr>
              <w:t>（</w:t>
            </w:r>
            <w:r>
              <w:rPr>
                <w:rFonts w:ascii="仿宋_GB2312" w:hAnsi="仿宋_GB2312" w:cs="仿宋_GB2312" w:eastAsia="仿宋_GB2312"/>
                <w:sz w:val="21"/>
                <w:color w:val="333333"/>
              </w:rPr>
              <w:t>1）</w:t>
            </w:r>
            <w:r>
              <w:rPr>
                <w:rFonts w:ascii="仿宋_GB2312" w:hAnsi="仿宋_GB2312" w:cs="仿宋_GB2312" w:eastAsia="仿宋_GB2312"/>
                <w:sz w:val="21"/>
                <w:color w:val="333333"/>
              </w:rPr>
              <w:t>质量保证期（有效期）</w:t>
            </w:r>
            <w:r>
              <w:rPr>
                <w:rFonts w:ascii="仿宋_GB2312" w:hAnsi="仿宋_GB2312" w:cs="仿宋_GB2312" w:eastAsia="仿宋_GB2312"/>
                <w:sz w:val="21"/>
                <w:color w:val="333333"/>
              </w:rPr>
              <w:t>≥1年（招标文件技术要求另有规定的按技术要求相关规定执行，时间要求均为自验收通过之日起到产品过期时间的要求）。</w:t>
            </w:r>
          </w:p>
          <w:p>
            <w:pPr>
              <w:pStyle w:val="null3"/>
              <w:spacing w:before="105" w:after="105"/>
              <w:jc w:val="left"/>
            </w:pPr>
            <w:r>
              <w:rPr>
                <w:rFonts w:ascii="仿宋_GB2312" w:hAnsi="仿宋_GB2312" w:cs="仿宋_GB2312" w:eastAsia="仿宋_GB2312"/>
                <w:sz w:val="21"/>
                <w:color w:val="333333"/>
              </w:rPr>
              <w:t>（</w:t>
            </w:r>
            <w:r>
              <w:rPr>
                <w:rFonts w:ascii="仿宋_GB2312" w:hAnsi="仿宋_GB2312" w:cs="仿宋_GB2312" w:eastAsia="仿宋_GB2312"/>
                <w:sz w:val="21"/>
                <w:color w:val="333333"/>
              </w:rPr>
              <w:t>2）</w:t>
            </w:r>
            <w:r>
              <w:rPr>
                <w:rFonts w:ascii="仿宋_GB2312" w:hAnsi="仿宋_GB2312" w:cs="仿宋_GB2312" w:eastAsia="仿宋_GB2312"/>
                <w:sz w:val="21"/>
                <w:color w:val="333333"/>
              </w:rPr>
              <w:t>中标单位必须严格按照招标文件要求和中标单位的投标文件中的承诺提供配送服务。如果配送的医用耗材规格、包装等信息与中标产品的规格、包装等信息不一致并不同意更换的，或配送的医用耗材和中标产品不一致的，采购人有权终止合同。</w:t>
            </w:r>
          </w:p>
          <w:p>
            <w:pPr>
              <w:pStyle w:val="null3"/>
              <w:spacing w:before="105" w:after="105"/>
              <w:jc w:val="left"/>
            </w:pPr>
            <w:r>
              <w:rPr>
                <w:rFonts w:ascii="仿宋_GB2312" w:hAnsi="仿宋_GB2312" w:cs="仿宋_GB2312" w:eastAsia="仿宋_GB2312"/>
                <w:sz w:val="21"/>
                <w:color w:val="333333"/>
              </w:rPr>
              <w:t>（</w:t>
            </w:r>
            <w:r>
              <w:rPr>
                <w:rFonts w:ascii="仿宋_GB2312" w:hAnsi="仿宋_GB2312" w:cs="仿宋_GB2312" w:eastAsia="仿宋_GB2312"/>
                <w:sz w:val="21"/>
                <w:color w:val="333333"/>
              </w:rPr>
              <w:t>3）</w:t>
            </w:r>
            <w:r>
              <w:rPr>
                <w:rFonts w:ascii="仿宋_GB2312" w:hAnsi="仿宋_GB2312" w:cs="仿宋_GB2312" w:eastAsia="仿宋_GB2312"/>
                <w:sz w:val="21"/>
                <w:color w:val="333333"/>
              </w:rPr>
              <w:t>中标单位指派专人负责与采购人联系售后服务事宜。</w:t>
            </w:r>
          </w:p>
          <w:p>
            <w:pPr>
              <w:pStyle w:val="null3"/>
              <w:spacing w:before="105" w:after="105"/>
              <w:jc w:val="left"/>
            </w:pPr>
            <w:r>
              <w:rPr>
                <w:rFonts w:ascii="仿宋_GB2312" w:hAnsi="仿宋_GB2312" w:cs="仿宋_GB2312" w:eastAsia="仿宋_GB2312"/>
                <w:sz w:val="21"/>
                <w:color w:val="333333"/>
              </w:rPr>
              <w:t>（</w:t>
            </w:r>
            <w:r>
              <w:rPr>
                <w:rFonts w:ascii="仿宋_GB2312" w:hAnsi="仿宋_GB2312" w:cs="仿宋_GB2312" w:eastAsia="仿宋_GB2312"/>
                <w:sz w:val="21"/>
                <w:color w:val="333333"/>
              </w:rPr>
              <w:t>4）</w:t>
            </w:r>
            <w:r>
              <w:rPr>
                <w:rFonts w:ascii="仿宋_GB2312" w:hAnsi="仿宋_GB2312" w:cs="仿宋_GB2312" w:eastAsia="仿宋_GB2312"/>
                <w:sz w:val="21"/>
                <w:color w:val="333333"/>
              </w:rPr>
              <w:t>中标单位须按采购人要求分期分批按时交货，每次配送的时间和数量必须严格按照采购人发送的配送通知执行。要求急需使用的产品</w:t>
            </w:r>
            <w:r>
              <w:rPr>
                <w:rFonts w:ascii="仿宋_GB2312" w:hAnsi="仿宋_GB2312" w:cs="仿宋_GB2312" w:eastAsia="仿宋_GB2312"/>
                <w:sz w:val="21"/>
                <w:color w:val="333333"/>
              </w:rPr>
              <w:t>4小时内送达，一般情况48小时内送达，若因采购人原因时间变更，以采购人通知时间为准，节假日照常配送，并无条件退换破损和近效期产品。</w:t>
            </w:r>
          </w:p>
          <w:p>
            <w:pPr>
              <w:pStyle w:val="null3"/>
              <w:spacing w:before="105" w:after="105"/>
              <w:jc w:val="left"/>
            </w:pPr>
            <w:r>
              <w:rPr>
                <w:rFonts w:ascii="仿宋_GB2312" w:hAnsi="仿宋_GB2312" w:cs="仿宋_GB2312" w:eastAsia="仿宋_GB2312"/>
                <w:sz w:val="21"/>
                <w:color w:val="333333"/>
              </w:rPr>
              <w:t>（</w:t>
            </w:r>
            <w:r>
              <w:rPr>
                <w:rFonts w:ascii="仿宋_GB2312" w:hAnsi="仿宋_GB2312" w:cs="仿宋_GB2312" w:eastAsia="仿宋_GB2312"/>
                <w:sz w:val="21"/>
                <w:color w:val="333333"/>
              </w:rPr>
              <w:t>5）</w:t>
            </w:r>
            <w:r>
              <w:rPr>
                <w:rFonts w:ascii="仿宋_GB2312" w:hAnsi="仿宋_GB2312" w:cs="仿宋_GB2312" w:eastAsia="仿宋_GB2312"/>
                <w:sz w:val="21"/>
                <w:color w:val="333333"/>
              </w:rPr>
              <w:t>对合同执行期间有效期低于</w:t>
            </w:r>
            <w:r>
              <w:rPr>
                <w:rFonts w:ascii="仿宋_GB2312" w:hAnsi="仿宋_GB2312" w:cs="仿宋_GB2312" w:eastAsia="仿宋_GB2312"/>
                <w:sz w:val="21"/>
                <w:color w:val="333333"/>
              </w:rPr>
              <w:t>6个月的货物中标单位应负责更换。</w:t>
            </w:r>
          </w:p>
          <w:p>
            <w:pPr>
              <w:pStyle w:val="null3"/>
              <w:spacing w:before="105" w:after="105"/>
              <w:jc w:val="left"/>
            </w:pPr>
            <w:r>
              <w:rPr>
                <w:rFonts w:ascii="仿宋_GB2312" w:hAnsi="仿宋_GB2312" w:cs="仿宋_GB2312" w:eastAsia="仿宋_GB2312"/>
                <w:sz w:val="21"/>
                <w:color w:val="333333"/>
              </w:rPr>
              <w:t>（</w:t>
            </w:r>
            <w:r>
              <w:rPr>
                <w:rFonts w:ascii="仿宋_GB2312" w:hAnsi="仿宋_GB2312" w:cs="仿宋_GB2312" w:eastAsia="仿宋_GB2312"/>
                <w:sz w:val="21"/>
                <w:color w:val="333333"/>
              </w:rPr>
              <w:t>6）</w:t>
            </w:r>
            <w:r>
              <w:rPr>
                <w:rFonts w:ascii="仿宋_GB2312" w:hAnsi="仿宋_GB2312" w:cs="仿宋_GB2312" w:eastAsia="仿宋_GB2312"/>
                <w:sz w:val="21"/>
                <w:color w:val="333333"/>
              </w:rPr>
              <w:t>供应商应保证所提供的耗材（含配件等）是全新的、完整的，且符合本项目的要求的，质量是优良的，并符合安全可靠、经济运行和易于维护的要求。</w:t>
            </w:r>
          </w:p>
          <w:p>
            <w:pPr>
              <w:pStyle w:val="null3"/>
              <w:spacing w:before="105" w:after="105"/>
              <w:jc w:val="left"/>
            </w:pPr>
            <w:r>
              <w:rPr>
                <w:rFonts w:ascii="仿宋_GB2312" w:hAnsi="仿宋_GB2312" w:cs="仿宋_GB2312" w:eastAsia="仿宋_GB2312"/>
                <w:sz w:val="21"/>
                <w:color w:val="333333"/>
              </w:rPr>
              <w:t>（</w:t>
            </w:r>
            <w:r>
              <w:rPr>
                <w:rFonts w:ascii="仿宋_GB2312" w:hAnsi="仿宋_GB2312" w:cs="仿宋_GB2312" w:eastAsia="仿宋_GB2312"/>
                <w:sz w:val="21"/>
                <w:color w:val="333333"/>
              </w:rPr>
              <w:t>7）</w:t>
            </w:r>
            <w:r>
              <w:rPr>
                <w:rFonts w:ascii="仿宋_GB2312" w:hAnsi="仿宋_GB2312" w:cs="仿宋_GB2312" w:eastAsia="仿宋_GB2312"/>
                <w:sz w:val="21"/>
                <w:color w:val="333333"/>
              </w:rPr>
              <w:t>如因供应商提供的耗材质量等非采购人原因导致采购人、患者及他人人身损害、财产损失的，供应商应当承担全部赔偿责任。如采购人因此而承担赔偿责任的，有权向供应商全额追偿。</w:t>
            </w:r>
          </w:p>
          <w:p>
            <w:pPr>
              <w:pStyle w:val="null3"/>
              <w:ind w:firstLine="412"/>
              <w:jc w:val="left"/>
            </w:pPr>
            <w:r>
              <w:rPr>
                <w:rFonts w:ascii="仿宋_GB2312" w:hAnsi="仿宋_GB2312" w:cs="仿宋_GB2312" w:eastAsia="仿宋_GB2312"/>
                <w:sz w:val="21"/>
                <w:b/>
                <w:color w:val="333333"/>
              </w:rPr>
              <w:t>7.</w:t>
            </w:r>
            <w:r>
              <w:rPr>
                <w:rFonts w:ascii="仿宋_GB2312" w:hAnsi="仿宋_GB2312" w:cs="仿宋_GB2312" w:eastAsia="仿宋_GB2312"/>
                <w:sz w:val="21"/>
                <w:color w:val="333333"/>
              </w:rPr>
              <w:t>★</w:t>
            </w:r>
            <w:r>
              <w:rPr>
                <w:rFonts w:ascii="仿宋_GB2312" w:hAnsi="仿宋_GB2312" w:cs="仿宋_GB2312" w:eastAsia="仿宋_GB2312"/>
                <w:sz w:val="21"/>
                <w:b/>
                <w:color w:val="333333"/>
              </w:rPr>
              <w:t>其他要求</w:t>
            </w:r>
          </w:p>
          <w:p>
            <w:pPr>
              <w:pStyle w:val="null3"/>
              <w:ind w:firstLine="412"/>
              <w:jc w:val="left"/>
            </w:pPr>
            <w:r>
              <w:rPr>
                <w:rFonts w:ascii="仿宋_GB2312" w:hAnsi="仿宋_GB2312" w:cs="仿宋_GB2312" w:eastAsia="仿宋_GB2312"/>
                <w:sz w:val="21"/>
                <w:color w:val="333333"/>
              </w:rPr>
              <w:t>（</w:t>
            </w:r>
            <w:r>
              <w:rPr>
                <w:rFonts w:ascii="仿宋_GB2312" w:hAnsi="仿宋_GB2312" w:cs="仿宋_GB2312" w:eastAsia="仿宋_GB2312"/>
                <w:sz w:val="21"/>
                <w:color w:val="333333"/>
              </w:rPr>
              <w:t>1）供应商应保证所提供耗材的数量、质量、型号及技术性能等完全满足合同文件的约定，具有医疗器械生产企业质检部门医用耗材检验报告书。如提供的耗材为进口医用耗材的，还须依法提供耗材合法性及质量合格证明等书面文件。若为可收费医用材料，需提供国家医保编码。</w:t>
            </w:r>
          </w:p>
          <w:p>
            <w:pPr>
              <w:pStyle w:val="null3"/>
              <w:ind w:firstLine="412"/>
              <w:jc w:val="left"/>
            </w:pPr>
            <w:r>
              <w:rPr>
                <w:rFonts w:ascii="仿宋_GB2312" w:hAnsi="仿宋_GB2312" w:cs="仿宋_GB2312" w:eastAsia="仿宋_GB2312"/>
                <w:sz w:val="21"/>
                <w:color w:val="333333"/>
              </w:rPr>
              <w:t>（</w:t>
            </w:r>
            <w:r>
              <w:rPr>
                <w:rFonts w:ascii="仿宋_GB2312" w:hAnsi="仿宋_GB2312" w:cs="仿宋_GB2312" w:eastAsia="仿宋_GB2312"/>
                <w:sz w:val="21"/>
                <w:color w:val="333333"/>
              </w:rPr>
              <w:t>2）根据采购人实际购货计划分期分批按时供货。提供的产品必须是具有合格证的全新产品。耗材验收合格前，所有风险由中标单位承担。</w:t>
            </w:r>
          </w:p>
          <w:p>
            <w:pPr>
              <w:pStyle w:val="null3"/>
              <w:ind w:firstLine="412"/>
              <w:jc w:val="left"/>
            </w:pPr>
            <w:r>
              <w:rPr>
                <w:rFonts w:ascii="仿宋_GB2312" w:hAnsi="仿宋_GB2312" w:cs="仿宋_GB2312" w:eastAsia="仿宋_GB2312"/>
                <w:sz w:val="21"/>
                <w:color w:val="333333"/>
              </w:rPr>
              <w:t>（</w:t>
            </w:r>
            <w:r>
              <w:rPr>
                <w:rFonts w:ascii="仿宋_GB2312" w:hAnsi="仿宋_GB2312" w:cs="仿宋_GB2312" w:eastAsia="仿宋_GB2312"/>
                <w:sz w:val="21"/>
                <w:color w:val="333333"/>
              </w:rPr>
              <w:t>3）中标单位须提供原厂生产的未曾使用过的、全新的合格的货品（含配套配件等），表面无划伤、无破损痕迹，且权属清楚，不得侵害他人的合法权利。</w:t>
            </w:r>
          </w:p>
          <w:p>
            <w:pPr>
              <w:pStyle w:val="null3"/>
              <w:ind w:firstLine="412"/>
              <w:jc w:val="left"/>
            </w:pPr>
            <w:r>
              <w:rPr>
                <w:rFonts w:ascii="仿宋_GB2312" w:hAnsi="仿宋_GB2312" w:cs="仿宋_GB2312" w:eastAsia="仿宋_GB2312"/>
                <w:sz w:val="21"/>
                <w:color w:val="333333"/>
              </w:rPr>
              <w:t>（</w:t>
            </w:r>
            <w:r>
              <w:rPr>
                <w:rFonts w:ascii="仿宋_GB2312" w:hAnsi="仿宋_GB2312" w:cs="仿宋_GB2312" w:eastAsia="仿宋_GB2312"/>
                <w:sz w:val="21"/>
                <w:color w:val="333333"/>
              </w:rPr>
              <w:t>4）中标单位提供货品的设计技术专利、外形专利等均应符合我国有关法律法规及行业标准，凡因以上问题与第三方发生的任何纠纷均与采购人无关。</w:t>
            </w:r>
          </w:p>
          <w:p>
            <w:pPr>
              <w:pStyle w:val="null3"/>
              <w:ind w:firstLine="412"/>
              <w:jc w:val="left"/>
            </w:pPr>
            <w:r>
              <w:rPr>
                <w:rFonts w:ascii="仿宋_GB2312" w:hAnsi="仿宋_GB2312" w:cs="仿宋_GB2312" w:eastAsia="仿宋_GB2312"/>
                <w:sz w:val="21"/>
                <w:color w:val="333333"/>
              </w:rPr>
              <w:t>（</w:t>
            </w:r>
            <w:r>
              <w:rPr>
                <w:rFonts w:ascii="仿宋_GB2312" w:hAnsi="仿宋_GB2312" w:cs="仿宋_GB2312" w:eastAsia="仿宋_GB2312"/>
                <w:sz w:val="21"/>
                <w:color w:val="333333"/>
              </w:rPr>
              <w:t>5）因本项目涉及品种较多，各包采购清单如涉及品牌要求的仅作为参考，投标人可提供参考品牌或者质量优于参考品牌的产品。</w:t>
            </w:r>
          </w:p>
          <w:p>
            <w:pPr>
              <w:pStyle w:val="null3"/>
              <w:ind w:firstLine="412"/>
              <w:jc w:val="left"/>
            </w:pPr>
            <w:r>
              <w:rPr>
                <w:rFonts w:ascii="仿宋_GB2312" w:hAnsi="仿宋_GB2312" w:cs="仿宋_GB2312" w:eastAsia="仿宋_GB2312"/>
                <w:sz w:val="21"/>
                <w:color w:val="333333"/>
              </w:rPr>
              <w:t>（</w:t>
            </w:r>
            <w:r>
              <w:rPr>
                <w:rFonts w:ascii="仿宋_GB2312" w:hAnsi="仿宋_GB2312" w:cs="仿宋_GB2312" w:eastAsia="仿宋_GB2312"/>
                <w:sz w:val="21"/>
                <w:color w:val="333333"/>
              </w:rPr>
              <w:t>6）因本项目采购内容为医用耗材，部分产品需要与医院现有设备配套使用，如采购内容、技术要求中涉及具体规格型号的，投标人可提供与医院现有设备匹配、同等或优于该产品的耗材。</w:t>
            </w:r>
          </w:p>
          <w:p>
            <w:pPr>
              <w:pStyle w:val="null3"/>
              <w:ind w:firstLine="412"/>
              <w:jc w:val="left"/>
            </w:pPr>
            <w:r>
              <w:rPr>
                <w:rFonts w:ascii="仿宋_GB2312" w:hAnsi="仿宋_GB2312" w:cs="仿宋_GB2312" w:eastAsia="仿宋_GB2312"/>
                <w:sz w:val="21"/>
                <w:b/>
                <w:color w:val="333333"/>
              </w:rPr>
              <w:t>8.履约能力要求</w:t>
            </w:r>
          </w:p>
          <w:p>
            <w:pPr>
              <w:pStyle w:val="null3"/>
              <w:ind w:firstLine="412"/>
              <w:jc w:val="left"/>
            </w:pPr>
            <w:r>
              <w:rPr>
                <w:rFonts w:ascii="仿宋_GB2312" w:hAnsi="仿宋_GB2312" w:cs="仿宋_GB2312" w:eastAsia="仿宋_GB2312"/>
                <w:sz w:val="21"/>
                <w:color w:val="333333"/>
              </w:rPr>
              <w:t>供应商根据自身情况提供与本项目项目的资料，包括：类似的履约业绩等。</w:t>
            </w:r>
          </w:p>
          <w:p>
            <w:pPr>
              <w:pStyle w:val="null3"/>
              <w:ind w:firstLine="412"/>
              <w:jc w:val="left"/>
            </w:pPr>
            <w:r>
              <w:rPr>
                <w:rFonts w:ascii="仿宋_GB2312" w:hAnsi="仿宋_GB2312" w:cs="仿宋_GB2312" w:eastAsia="仿宋_GB2312"/>
                <w:sz w:val="21"/>
                <w:b/>
                <w:color w:val="333333"/>
              </w:rPr>
              <w:t>9.服务方案</w:t>
            </w:r>
          </w:p>
          <w:p>
            <w:pPr>
              <w:pStyle w:val="null3"/>
              <w:ind w:firstLine="412"/>
              <w:jc w:val="left"/>
            </w:pPr>
            <w:r>
              <w:rPr>
                <w:rFonts w:ascii="仿宋_GB2312" w:hAnsi="仿宋_GB2312" w:cs="仿宋_GB2312" w:eastAsia="仿宋_GB2312"/>
                <w:sz w:val="21"/>
                <w:color w:val="333333"/>
              </w:rPr>
              <w:t>供应商针对本项目情况制定服务方案，方案包含但不限于：</w:t>
            </w:r>
            <w:r>
              <w:rPr>
                <w:rFonts w:ascii="仿宋_GB2312" w:hAnsi="仿宋_GB2312" w:cs="仿宋_GB2312" w:eastAsia="仿宋_GB2312"/>
                <w:sz w:val="21"/>
                <w:color w:val="333333"/>
              </w:rPr>
              <w:t>①产品备货方案；②本项目管理制度；③供货人员配置及安排；④项目质量保障措施；⑤供货进度计划保障措施；⑥安全保障措施内容。</w:t>
            </w:r>
          </w:p>
          <w:p>
            <w:pPr>
              <w:pStyle w:val="null3"/>
              <w:ind w:firstLine="482"/>
              <w:jc w:val="left"/>
            </w:pPr>
            <w:r>
              <w:rPr>
                <w:rFonts w:ascii="仿宋_GB2312" w:hAnsi="仿宋_GB2312" w:cs="仿宋_GB2312" w:eastAsia="仿宋_GB2312"/>
                <w:sz w:val="21"/>
                <w:b/>
                <w:color w:val="333333"/>
              </w:rPr>
              <w:t>注：</w:t>
            </w:r>
            <w:r>
              <w:rPr>
                <w:rFonts w:ascii="仿宋_GB2312" w:hAnsi="仿宋_GB2312" w:cs="仿宋_GB2312" w:eastAsia="仿宋_GB2312"/>
                <w:sz w:val="21"/>
                <w:b/>
                <w:color w:val="333333"/>
              </w:rPr>
              <w:t>①供应商应当根据本项目实际情况提供真实、客观的履约能力证明材料。</w:t>
            </w:r>
          </w:p>
          <w:p>
            <w:pPr>
              <w:pStyle w:val="null3"/>
              <w:jc w:val="left"/>
            </w:pPr>
            <w:r>
              <w:rPr>
                <w:rFonts w:ascii="仿宋_GB2312" w:hAnsi="仿宋_GB2312" w:cs="仿宋_GB2312" w:eastAsia="仿宋_GB2312"/>
                <w:sz w:val="21"/>
                <w:b/>
                <w:color w:val="333333"/>
              </w:rPr>
              <w:t>②供应商应当保证所提交的所有材料的真实性，若提交虚假材料谋取中标的，应当将该供应商按失信行为记入诚信档案。③供应商根据项目的实际需求和具体情况实事求是地编制方案，能具体量化，具有可行性及便于监督考核，不得违反法律、法规规定，不得夸大其词和空口许诺</w:t>
            </w:r>
            <w:r>
              <w:rPr>
                <w:rFonts w:ascii="仿宋_GB2312" w:hAnsi="仿宋_GB2312" w:cs="仿宋_GB2312" w:eastAsia="仿宋_GB2312"/>
                <w:sz w:val="24"/>
                <w:b/>
                <w:color w:val="333333"/>
              </w:rPr>
              <w:t>。</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其他要求</w:t>
            </w:r>
          </w:p>
        </w:tc>
        <w:tc>
          <w:tcPr>
            <w:tcW w:type="dxa" w:w="5814"/>
          </w:tcPr>
          <w:p>
            <w:pPr>
              <w:pStyle w:val="null3"/>
              <w:ind w:firstLine="560"/>
              <w:jc w:val="both"/>
            </w:pPr>
            <w:r>
              <w:rPr>
                <w:rFonts w:ascii="仿宋_GB2312" w:hAnsi="仿宋_GB2312" w:cs="仿宋_GB2312" w:eastAsia="仿宋_GB2312"/>
                <w:sz w:val="28"/>
                <w:color w:val="333333"/>
              </w:rPr>
              <w:t>1.政府采购合同签订时间：中标人自中标通知书发出之日起30日内与采购单位签订政府采购合同。</w:t>
            </w:r>
          </w:p>
          <w:p>
            <w:pPr>
              <w:pStyle w:val="null3"/>
              <w:ind w:firstLine="560"/>
              <w:jc w:val="both"/>
            </w:pPr>
            <w:r>
              <w:rPr>
                <w:rFonts w:ascii="仿宋_GB2312" w:hAnsi="仿宋_GB2312" w:cs="仿宋_GB2312" w:eastAsia="仿宋_GB2312"/>
                <w:sz w:val="28"/>
                <w:color w:val="333333"/>
              </w:rPr>
              <w:t>2.中标人应保证所提供的服务或其任何一部分均不会侵犯任何第三方的专利权、商标权或著作权。</w:t>
            </w:r>
          </w:p>
          <w:p>
            <w:pPr>
              <w:pStyle w:val="null3"/>
              <w:ind w:firstLine="560"/>
              <w:jc w:val="both"/>
            </w:pPr>
            <w:r>
              <w:rPr>
                <w:rFonts w:ascii="仿宋_GB2312" w:hAnsi="仿宋_GB2312" w:cs="仿宋_GB2312" w:eastAsia="仿宋_GB2312"/>
                <w:sz w:val="28"/>
                <w:color w:val="333333"/>
              </w:rPr>
              <w:t>3.采购人定期核对中标人提供所配备的人员数量及相关信息，对于未按照采购文件及投标响应要求执行或存在不合理的部分有权下达整改通知书，并要求中标人限期整改。</w:t>
            </w:r>
          </w:p>
          <w:p>
            <w:pPr>
              <w:pStyle w:val="null3"/>
              <w:ind w:firstLine="560"/>
              <w:jc w:val="both"/>
            </w:pPr>
            <w:r>
              <w:rPr>
                <w:rFonts w:ascii="仿宋_GB2312" w:hAnsi="仿宋_GB2312" w:cs="仿宋_GB2312" w:eastAsia="仿宋_GB2312"/>
                <w:sz w:val="28"/>
                <w:color w:val="333333"/>
              </w:rPr>
              <w:t>4.中标人定期及时向采购人通告本项目服务范围内有关服务的重大事项及其进度。</w:t>
            </w:r>
          </w:p>
          <w:p>
            <w:pPr>
              <w:pStyle w:val="null3"/>
              <w:jc w:val="both"/>
            </w:pPr>
            <w:r>
              <w:rPr>
                <w:rFonts w:ascii="仿宋_GB2312" w:hAnsi="仿宋_GB2312" w:cs="仿宋_GB2312" w:eastAsia="仿宋_GB2312"/>
                <w:sz w:val="28"/>
                <w:color w:val="333333"/>
              </w:rPr>
              <w:t>5.接受项目行业管理部门及政府有关部门的指导，接受采购人的监督。</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服务要求</w:t>
            </w:r>
          </w:p>
        </w:tc>
        <w:tc>
          <w:tcPr>
            <w:tcW w:type="dxa" w:w="5814"/>
          </w:tcPr>
          <w:p>
            <w:pPr>
              <w:pStyle w:val="null3"/>
              <w:ind w:firstLine="412"/>
              <w:jc w:val="both"/>
            </w:pPr>
            <w:r>
              <w:rPr>
                <w:rFonts w:ascii="仿宋_GB2312" w:hAnsi="仿宋_GB2312" w:cs="仿宋_GB2312" w:eastAsia="仿宋_GB2312"/>
                <w:sz w:val="21"/>
                <w:color w:val="333333"/>
              </w:rPr>
              <w:t>1.本项目最终实行单价采购，本项目以百分比形式报价，在本包单价限价的基础上统一下浮，则供应商的报价为：1-下浮比例（例如：供应商下浮30%，则在系统报价表响应应填写为70%）。供应商在“报价一览表”响应报价一栏中填写统一百分比报价，并填写“分项明细表”。最终结算价按照百分比进行结算（如：医用无菌防护套（C臂机保护套）的最高限价限价为</w:t>
            </w:r>
            <w:r>
              <w:rPr>
                <w:rFonts w:ascii="仿宋_GB2312" w:hAnsi="仿宋_GB2312" w:cs="仿宋_GB2312" w:eastAsia="仿宋_GB2312"/>
                <w:sz w:val="21"/>
                <w:color w:val="333333"/>
              </w:rPr>
              <w:t>11.6</w:t>
            </w:r>
            <w:r>
              <w:rPr>
                <w:rFonts w:ascii="仿宋_GB2312" w:hAnsi="仿宋_GB2312" w:cs="仿宋_GB2312" w:eastAsia="仿宋_GB2312"/>
                <w:sz w:val="21"/>
                <w:color w:val="333333"/>
              </w:rPr>
              <w:t>元，供应商报价为</w:t>
            </w:r>
            <w:r>
              <w:rPr>
                <w:rFonts w:ascii="仿宋_GB2312" w:hAnsi="仿宋_GB2312" w:cs="仿宋_GB2312" w:eastAsia="仿宋_GB2312"/>
                <w:sz w:val="21"/>
                <w:color w:val="333333"/>
              </w:rPr>
              <w:t>70%，则结算单价按照</w:t>
            </w:r>
            <w:r>
              <w:rPr>
                <w:rFonts w:ascii="仿宋_GB2312" w:hAnsi="仿宋_GB2312" w:cs="仿宋_GB2312" w:eastAsia="仿宋_GB2312"/>
                <w:sz w:val="21"/>
                <w:color w:val="333333"/>
              </w:rPr>
              <w:t>11.6</w:t>
            </w:r>
            <w:r>
              <w:rPr>
                <w:rFonts w:ascii="仿宋_GB2312" w:hAnsi="仿宋_GB2312" w:cs="仿宋_GB2312" w:eastAsia="仿宋_GB2312"/>
                <w:sz w:val="21"/>
                <w:color w:val="333333"/>
              </w:rPr>
              <w:t>×70%=</w:t>
            </w:r>
            <w:r>
              <w:rPr>
                <w:rFonts w:ascii="仿宋_GB2312" w:hAnsi="仿宋_GB2312" w:cs="仿宋_GB2312" w:eastAsia="仿宋_GB2312"/>
                <w:sz w:val="21"/>
                <w:color w:val="333333"/>
              </w:rPr>
              <w:t>8.12</w:t>
            </w:r>
            <w:r>
              <w:rPr>
                <w:rFonts w:ascii="仿宋_GB2312" w:hAnsi="仿宋_GB2312" w:cs="仿宋_GB2312" w:eastAsia="仿宋_GB2312"/>
                <w:sz w:val="21"/>
                <w:color w:val="333333"/>
              </w:rPr>
              <w:t>元执行）。</w:t>
            </w:r>
          </w:p>
          <w:p>
            <w:pPr>
              <w:pStyle w:val="null3"/>
              <w:ind w:firstLine="412"/>
              <w:jc w:val="both"/>
            </w:pPr>
            <w:r>
              <w:rPr>
                <w:rFonts w:ascii="仿宋_GB2312" w:hAnsi="仿宋_GB2312" w:cs="仿宋_GB2312" w:eastAsia="仿宋_GB2312"/>
                <w:sz w:val="21"/>
                <w:color w:val="333333"/>
              </w:rPr>
              <w:t>2.以上耗材产品，在合同履行期间，如果合同内产品在《四川省医用耗材集中挂网阳光采购》平台上挂网，挂网价格低于该合同价格时，后期的产品按照挂网价格执行，如果挂网价格高于该合同价格时，该产品价格按照合同价格执行。</w:t>
            </w:r>
          </w:p>
          <w:p>
            <w:pPr>
              <w:pStyle w:val="null3"/>
              <w:ind w:firstLine="412"/>
              <w:jc w:val="both"/>
            </w:pPr>
            <w:r>
              <w:rPr>
                <w:rFonts w:ascii="仿宋_GB2312" w:hAnsi="仿宋_GB2312" w:cs="仿宋_GB2312" w:eastAsia="仿宋_GB2312"/>
                <w:sz w:val="21"/>
                <w:color w:val="333333"/>
              </w:rPr>
              <w:t>3.以上预计采购数量仅作为报价参考，不作为中标后的实际供货数量。最终采购量以实际需求采购量为准，最终结算金额以中标单价和实际发生的数量结算，结算金额不得超过本包件合同总金额。</w:t>
            </w:r>
          </w:p>
          <w:p>
            <w:pPr>
              <w:pStyle w:val="null3"/>
              <w:ind w:firstLine="412"/>
              <w:jc w:val="both"/>
            </w:pPr>
            <w:r>
              <w:rPr>
                <w:rFonts w:ascii="仿宋_GB2312" w:hAnsi="仿宋_GB2312" w:cs="仿宋_GB2312" w:eastAsia="仿宋_GB2312"/>
                <w:sz w:val="21"/>
                <w:color w:val="333333"/>
              </w:rPr>
              <w:t>4.报价应是最终用户验收合格后的总价。是投标人响应项目要求的全部采购内容的价格体现，应包括完成本项目所涉及的人工劳务、货源组织、仓储、运输、配送、搬运及二次搬运、风险、保险、利润、招标代理服务费、验收、税费、售后服务以及国家规定的各项税费等一切费用。</w:t>
            </w:r>
          </w:p>
          <w:p>
            <w:pPr>
              <w:pStyle w:val="null3"/>
              <w:ind w:firstLine="412"/>
              <w:jc w:val="both"/>
            </w:pPr>
            <w:r>
              <w:rPr>
                <w:rFonts w:ascii="仿宋_GB2312" w:hAnsi="仿宋_GB2312" w:cs="仿宋_GB2312" w:eastAsia="仿宋_GB2312"/>
                <w:sz w:val="21"/>
                <w:color w:val="333333"/>
              </w:rPr>
              <w:t>5.以上表格如不能完全表达清楚投标人认为必要的费用明细，投标人可自行补充。</w:t>
            </w:r>
          </w:p>
          <w:p>
            <w:pPr>
              <w:pStyle w:val="null3"/>
              <w:ind w:firstLine="412"/>
              <w:jc w:val="left"/>
            </w:pPr>
            <w:r>
              <w:rPr>
                <w:rFonts w:ascii="仿宋_GB2312" w:hAnsi="仿宋_GB2312" w:cs="仿宋_GB2312" w:eastAsia="仿宋_GB2312"/>
                <w:sz w:val="21"/>
                <w:b/>
                <w:color w:val="333333"/>
              </w:rPr>
              <w:t>6.</w:t>
            </w:r>
            <w:r>
              <w:rPr>
                <w:rFonts w:ascii="仿宋_GB2312" w:hAnsi="仿宋_GB2312" w:cs="仿宋_GB2312" w:eastAsia="仿宋_GB2312"/>
                <w:sz w:val="21"/>
                <w:color w:val="333333"/>
              </w:rPr>
              <w:t>★</w:t>
            </w:r>
            <w:r>
              <w:rPr>
                <w:rFonts w:ascii="仿宋_GB2312" w:hAnsi="仿宋_GB2312" w:cs="仿宋_GB2312" w:eastAsia="仿宋_GB2312"/>
                <w:sz w:val="21"/>
                <w:b/>
                <w:color w:val="333333"/>
              </w:rPr>
              <w:t>质量保修范围和保修期</w:t>
            </w:r>
          </w:p>
          <w:p>
            <w:pPr>
              <w:pStyle w:val="null3"/>
              <w:spacing w:before="105" w:after="105"/>
              <w:jc w:val="left"/>
            </w:pPr>
            <w:r>
              <w:rPr>
                <w:rFonts w:ascii="仿宋_GB2312" w:hAnsi="仿宋_GB2312" w:cs="仿宋_GB2312" w:eastAsia="仿宋_GB2312"/>
                <w:sz w:val="21"/>
                <w:color w:val="333333"/>
              </w:rPr>
              <w:t>（</w:t>
            </w:r>
            <w:r>
              <w:rPr>
                <w:rFonts w:ascii="仿宋_GB2312" w:hAnsi="仿宋_GB2312" w:cs="仿宋_GB2312" w:eastAsia="仿宋_GB2312"/>
                <w:sz w:val="21"/>
                <w:color w:val="333333"/>
              </w:rPr>
              <w:t>1）</w:t>
            </w:r>
            <w:r>
              <w:rPr>
                <w:rFonts w:ascii="仿宋_GB2312" w:hAnsi="仿宋_GB2312" w:cs="仿宋_GB2312" w:eastAsia="仿宋_GB2312"/>
                <w:sz w:val="21"/>
                <w:color w:val="333333"/>
              </w:rPr>
              <w:t>质量保证期（有效期）</w:t>
            </w:r>
            <w:r>
              <w:rPr>
                <w:rFonts w:ascii="仿宋_GB2312" w:hAnsi="仿宋_GB2312" w:cs="仿宋_GB2312" w:eastAsia="仿宋_GB2312"/>
                <w:sz w:val="21"/>
                <w:color w:val="333333"/>
              </w:rPr>
              <w:t>≥1年（招标文件技术要求另有规定的按技术要求相关规定执行，时间要求均为自验收通过之日起到产品过期时间的要求）。</w:t>
            </w:r>
          </w:p>
          <w:p>
            <w:pPr>
              <w:pStyle w:val="null3"/>
              <w:spacing w:before="105" w:after="105"/>
              <w:jc w:val="left"/>
            </w:pPr>
            <w:r>
              <w:rPr>
                <w:rFonts w:ascii="仿宋_GB2312" w:hAnsi="仿宋_GB2312" w:cs="仿宋_GB2312" w:eastAsia="仿宋_GB2312"/>
                <w:sz w:val="21"/>
                <w:color w:val="333333"/>
              </w:rPr>
              <w:t>（</w:t>
            </w:r>
            <w:r>
              <w:rPr>
                <w:rFonts w:ascii="仿宋_GB2312" w:hAnsi="仿宋_GB2312" w:cs="仿宋_GB2312" w:eastAsia="仿宋_GB2312"/>
                <w:sz w:val="21"/>
                <w:color w:val="333333"/>
              </w:rPr>
              <w:t>2）</w:t>
            </w:r>
            <w:r>
              <w:rPr>
                <w:rFonts w:ascii="仿宋_GB2312" w:hAnsi="仿宋_GB2312" w:cs="仿宋_GB2312" w:eastAsia="仿宋_GB2312"/>
                <w:sz w:val="21"/>
                <w:color w:val="333333"/>
              </w:rPr>
              <w:t>中标单位必须严格按照招标文件要求和中标单位的投标文件中的承诺提供配送服务。如果配送的医用耗材规格、包装等信息与中标产品的规格、包装等信息不一致并不同意更换的，或配送的医用耗材和中标产品不一致的，采购人有权终止合同。</w:t>
            </w:r>
          </w:p>
          <w:p>
            <w:pPr>
              <w:pStyle w:val="null3"/>
              <w:spacing w:before="105" w:after="105"/>
              <w:jc w:val="left"/>
            </w:pPr>
            <w:r>
              <w:rPr>
                <w:rFonts w:ascii="仿宋_GB2312" w:hAnsi="仿宋_GB2312" w:cs="仿宋_GB2312" w:eastAsia="仿宋_GB2312"/>
                <w:sz w:val="21"/>
                <w:color w:val="333333"/>
              </w:rPr>
              <w:t>（</w:t>
            </w:r>
            <w:r>
              <w:rPr>
                <w:rFonts w:ascii="仿宋_GB2312" w:hAnsi="仿宋_GB2312" w:cs="仿宋_GB2312" w:eastAsia="仿宋_GB2312"/>
                <w:sz w:val="21"/>
                <w:color w:val="333333"/>
              </w:rPr>
              <w:t>3）</w:t>
            </w:r>
            <w:r>
              <w:rPr>
                <w:rFonts w:ascii="仿宋_GB2312" w:hAnsi="仿宋_GB2312" w:cs="仿宋_GB2312" w:eastAsia="仿宋_GB2312"/>
                <w:sz w:val="21"/>
                <w:color w:val="333333"/>
              </w:rPr>
              <w:t>中标单位指派专人负责与采购人联系售后服务事宜。</w:t>
            </w:r>
          </w:p>
          <w:p>
            <w:pPr>
              <w:pStyle w:val="null3"/>
              <w:spacing w:before="105" w:after="105"/>
              <w:jc w:val="left"/>
            </w:pPr>
            <w:r>
              <w:rPr>
                <w:rFonts w:ascii="仿宋_GB2312" w:hAnsi="仿宋_GB2312" w:cs="仿宋_GB2312" w:eastAsia="仿宋_GB2312"/>
                <w:sz w:val="21"/>
                <w:color w:val="333333"/>
              </w:rPr>
              <w:t>（</w:t>
            </w:r>
            <w:r>
              <w:rPr>
                <w:rFonts w:ascii="仿宋_GB2312" w:hAnsi="仿宋_GB2312" w:cs="仿宋_GB2312" w:eastAsia="仿宋_GB2312"/>
                <w:sz w:val="21"/>
                <w:color w:val="333333"/>
              </w:rPr>
              <w:t>4）</w:t>
            </w:r>
            <w:r>
              <w:rPr>
                <w:rFonts w:ascii="仿宋_GB2312" w:hAnsi="仿宋_GB2312" w:cs="仿宋_GB2312" w:eastAsia="仿宋_GB2312"/>
                <w:sz w:val="21"/>
                <w:color w:val="333333"/>
              </w:rPr>
              <w:t>中标单位须按采购人要求分期分批按时交货，每次配送的时间和数量必须严格按照采购人发送的配送通知执行。要求急需使用的产品</w:t>
            </w:r>
            <w:r>
              <w:rPr>
                <w:rFonts w:ascii="仿宋_GB2312" w:hAnsi="仿宋_GB2312" w:cs="仿宋_GB2312" w:eastAsia="仿宋_GB2312"/>
                <w:sz w:val="21"/>
                <w:color w:val="333333"/>
              </w:rPr>
              <w:t>4小时内送达，一般情况48小时内送达，若因采购人原因时间变更，以采购人通知时间为准，节假日照常配送，并无条件退换破损和近效期产品。</w:t>
            </w:r>
          </w:p>
          <w:p>
            <w:pPr>
              <w:pStyle w:val="null3"/>
              <w:spacing w:before="105" w:after="105"/>
              <w:jc w:val="left"/>
            </w:pPr>
            <w:r>
              <w:rPr>
                <w:rFonts w:ascii="仿宋_GB2312" w:hAnsi="仿宋_GB2312" w:cs="仿宋_GB2312" w:eastAsia="仿宋_GB2312"/>
                <w:sz w:val="21"/>
                <w:color w:val="333333"/>
              </w:rPr>
              <w:t>（</w:t>
            </w:r>
            <w:r>
              <w:rPr>
                <w:rFonts w:ascii="仿宋_GB2312" w:hAnsi="仿宋_GB2312" w:cs="仿宋_GB2312" w:eastAsia="仿宋_GB2312"/>
                <w:sz w:val="21"/>
                <w:color w:val="333333"/>
              </w:rPr>
              <w:t>5）</w:t>
            </w:r>
            <w:r>
              <w:rPr>
                <w:rFonts w:ascii="仿宋_GB2312" w:hAnsi="仿宋_GB2312" w:cs="仿宋_GB2312" w:eastAsia="仿宋_GB2312"/>
                <w:sz w:val="21"/>
                <w:color w:val="333333"/>
              </w:rPr>
              <w:t>对合同执行期间有效期低于</w:t>
            </w:r>
            <w:r>
              <w:rPr>
                <w:rFonts w:ascii="仿宋_GB2312" w:hAnsi="仿宋_GB2312" w:cs="仿宋_GB2312" w:eastAsia="仿宋_GB2312"/>
                <w:sz w:val="21"/>
                <w:color w:val="333333"/>
              </w:rPr>
              <w:t>6个月的货物中标单位应负责更换。</w:t>
            </w:r>
          </w:p>
          <w:p>
            <w:pPr>
              <w:pStyle w:val="null3"/>
              <w:spacing w:before="105" w:after="105"/>
              <w:jc w:val="left"/>
            </w:pPr>
            <w:r>
              <w:rPr>
                <w:rFonts w:ascii="仿宋_GB2312" w:hAnsi="仿宋_GB2312" w:cs="仿宋_GB2312" w:eastAsia="仿宋_GB2312"/>
                <w:sz w:val="21"/>
                <w:color w:val="333333"/>
              </w:rPr>
              <w:t>（</w:t>
            </w:r>
            <w:r>
              <w:rPr>
                <w:rFonts w:ascii="仿宋_GB2312" w:hAnsi="仿宋_GB2312" w:cs="仿宋_GB2312" w:eastAsia="仿宋_GB2312"/>
                <w:sz w:val="21"/>
                <w:color w:val="333333"/>
              </w:rPr>
              <w:t>6）</w:t>
            </w:r>
            <w:r>
              <w:rPr>
                <w:rFonts w:ascii="仿宋_GB2312" w:hAnsi="仿宋_GB2312" w:cs="仿宋_GB2312" w:eastAsia="仿宋_GB2312"/>
                <w:sz w:val="21"/>
                <w:color w:val="333333"/>
              </w:rPr>
              <w:t>供应商应保证所提供的耗材（含配件等）是全新的、完整的，且符合本项目的要求的，质量是优良的，并符合安全可靠、经济运行和易于维护的要求。</w:t>
            </w:r>
          </w:p>
          <w:p>
            <w:pPr>
              <w:pStyle w:val="null3"/>
              <w:spacing w:before="105" w:after="105"/>
              <w:jc w:val="left"/>
            </w:pPr>
            <w:r>
              <w:rPr>
                <w:rFonts w:ascii="仿宋_GB2312" w:hAnsi="仿宋_GB2312" w:cs="仿宋_GB2312" w:eastAsia="仿宋_GB2312"/>
                <w:sz w:val="21"/>
                <w:color w:val="333333"/>
              </w:rPr>
              <w:t>（</w:t>
            </w:r>
            <w:r>
              <w:rPr>
                <w:rFonts w:ascii="仿宋_GB2312" w:hAnsi="仿宋_GB2312" w:cs="仿宋_GB2312" w:eastAsia="仿宋_GB2312"/>
                <w:sz w:val="21"/>
                <w:color w:val="333333"/>
              </w:rPr>
              <w:t>7）</w:t>
            </w:r>
            <w:r>
              <w:rPr>
                <w:rFonts w:ascii="仿宋_GB2312" w:hAnsi="仿宋_GB2312" w:cs="仿宋_GB2312" w:eastAsia="仿宋_GB2312"/>
                <w:sz w:val="21"/>
                <w:color w:val="333333"/>
              </w:rPr>
              <w:t>如因供应商提供的耗材质量等非采购人原因导致采购人、患者及他人人身损害、财产损失的，供应商应当承担全部赔偿责任。如采购人因此而承担赔偿责任的，有权向供应商全额追偿。</w:t>
            </w:r>
          </w:p>
          <w:p>
            <w:pPr>
              <w:pStyle w:val="null3"/>
              <w:ind w:firstLine="412"/>
              <w:jc w:val="left"/>
            </w:pPr>
            <w:r>
              <w:rPr>
                <w:rFonts w:ascii="仿宋_GB2312" w:hAnsi="仿宋_GB2312" w:cs="仿宋_GB2312" w:eastAsia="仿宋_GB2312"/>
                <w:sz w:val="21"/>
                <w:b/>
                <w:color w:val="333333"/>
              </w:rPr>
              <w:t>7.</w:t>
            </w:r>
            <w:r>
              <w:rPr>
                <w:rFonts w:ascii="仿宋_GB2312" w:hAnsi="仿宋_GB2312" w:cs="仿宋_GB2312" w:eastAsia="仿宋_GB2312"/>
                <w:sz w:val="21"/>
                <w:color w:val="333333"/>
              </w:rPr>
              <w:t>★</w:t>
            </w:r>
            <w:r>
              <w:rPr>
                <w:rFonts w:ascii="仿宋_GB2312" w:hAnsi="仿宋_GB2312" w:cs="仿宋_GB2312" w:eastAsia="仿宋_GB2312"/>
                <w:sz w:val="21"/>
                <w:b/>
                <w:color w:val="333333"/>
              </w:rPr>
              <w:t>其他要求</w:t>
            </w:r>
          </w:p>
          <w:p>
            <w:pPr>
              <w:pStyle w:val="null3"/>
              <w:ind w:firstLine="412"/>
              <w:jc w:val="left"/>
            </w:pPr>
            <w:r>
              <w:rPr>
                <w:rFonts w:ascii="仿宋_GB2312" w:hAnsi="仿宋_GB2312" w:cs="仿宋_GB2312" w:eastAsia="仿宋_GB2312"/>
                <w:sz w:val="21"/>
                <w:color w:val="333333"/>
              </w:rPr>
              <w:t>（</w:t>
            </w:r>
            <w:r>
              <w:rPr>
                <w:rFonts w:ascii="仿宋_GB2312" w:hAnsi="仿宋_GB2312" w:cs="仿宋_GB2312" w:eastAsia="仿宋_GB2312"/>
                <w:sz w:val="21"/>
                <w:color w:val="333333"/>
              </w:rPr>
              <w:t>1）供应商应保证所提供耗材的数量、质量、型号及技术性能等完全满足合同文件的约定，具有医疗器械生产企业质检部门医用耗材检验报告书。如提供的耗材为进口医用耗材的，还须依法提供耗材合法性及质量合格证明等书面文件。若为可收费医用材料，需提供国家医保编码。</w:t>
            </w:r>
          </w:p>
          <w:p>
            <w:pPr>
              <w:pStyle w:val="null3"/>
              <w:ind w:firstLine="412"/>
              <w:jc w:val="left"/>
            </w:pPr>
            <w:r>
              <w:rPr>
                <w:rFonts w:ascii="仿宋_GB2312" w:hAnsi="仿宋_GB2312" w:cs="仿宋_GB2312" w:eastAsia="仿宋_GB2312"/>
                <w:sz w:val="21"/>
                <w:color w:val="333333"/>
              </w:rPr>
              <w:t>（</w:t>
            </w:r>
            <w:r>
              <w:rPr>
                <w:rFonts w:ascii="仿宋_GB2312" w:hAnsi="仿宋_GB2312" w:cs="仿宋_GB2312" w:eastAsia="仿宋_GB2312"/>
                <w:sz w:val="21"/>
                <w:color w:val="333333"/>
              </w:rPr>
              <w:t>2）根据采购人实际购货计划分期分批按时供货。提供的产品必须是具有合格证的全新产品。耗材验收合格前，所有风险由中标单位承担。</w:t>
            </w:r>
          </w:p>
          <w:p>
            <w:pPr>
              <w:pStyle w:val="null3"/>
              <w:ind w:firstLine="412"/>
              <w:jc w:val="left"/>
            </w:pPr>
            <w:r>
              <w:rPr>
                <w:rFonts w:ascii="仿宋_GB2312" w:hAnsi="仿宋_GB2312" w:cs="仿宋_GB2312" w:eastAsia="仿宋_GB2312"/>
                <w:sz w:val="21"/>
                <w:color w:val="333333"/>
              </w:rPr>
              <w:t>（</w:t>
            </w:r>
            <w:r>
              <w:rPr>
                <w:rFonts w:ascii="仿宋_GB2312" w:hAnsi="仿宋_GB2312" w:cs="仿宋_GB2312" w:eastAsia="仿宋_GB2312"/>
                <w:sz w:val="21"/>
                <w:color w:val="333333"/>
              </w:rPr>
              <w:t>3）中标单位须提供原厂生产的未曾使用过的、全新的合格的货品（含配套配件等），表面无划伤、无破损痕迹，且权属清楚，不得侵害他人的合法权利。</w:t>
            </w:r>
          </w:p>
          <w:p>
            <w:pPr>
              <w:pStyle w:val="null3"/>
              <w:ind w:firstLine="412"/>
              <w:jc w:val="left"/>
            </w:pPr>
            <w:r>
              <w:rPr>
                <w:rFonts w:ascii="仿宋_GB2312" w:hAnsi="仿宋_GB2312" w:cs="仿宋_GB2312" w:eastAsia="仿宋_GB2312"/>
                <w:sz w:val="21"/>
                <w:color w:val="333333"/>
              </w:rPr>
              <w:t>（</w:t>
            </w:r>
            <w:r>
              <w:rPr>
                <w:rFonts w:ascii="仿宋_GB2312" w:hAnsi="仿宋_GB2312" w:cs="仿宋_GB2312" w:eastAsia="仿宋_GB2312"/>
                <w:sz w:val="21"/>
                <w:color w:val="333333"/>
              </w:rPr>
              <w:t>4）中标单位提供货品的设计技术专利、外形专利等均应符合我国有关法律法规及行业标准，凡因以上问题与第三方发生的任何纠纷均与采购人无关。</w:t>
            </w:r>
          </w:p>
          <w:p>
            <w:pPr>
              <w:pStyle w:val="null3"/>
              <w:ind w:firstLine="412"/>
              <w:jc w:val="left"/>
            </w:pPr>
            <w:r>
              <w:rPr>
                <w:rFonts w:ascii="仿宋_GB2312" w:hAnsi="仿宋_GB2312" w:cs="仿宋_GB2312" w:eastAsia="仿宋_GB2312"/>
                <w:sz w:val="21"/>
                <w:color w:val="333333"/>
              </w:rPr>
              <w:t>（</w:t>
            </w:r>
            <w:r>
              <w:rPr>
                <w:rFonts w:ascii="仿宋_GB2312" w:hAnsi="仿宋_GB2312" w:cs="仿宋_GB2312" w:eastAsia="仿宋_GB2312"/>
                <w:sz w:val="21"/>
                <w:color w:val="333333"/>
              </w:rPr>
              <w:t>5）因本项目涉及品种较多，各包采购清单如涉及品牌要求的仅作为参考，投标人可提供参考品牌或者质量优于参考品牌的产品。</w:t>
            </w:r>
          </w:p>
          <w:p>
            <w:pPr>
              <w:pStyle w:val="null3"/>
              <w:ind w:firstLine="412"/>
              <w:jc w:val="left"/>
            </w:pPr>
            <w:r>
              <w:rPr>
                <w:rFonts w:ascii="仿宋_GB2312" w:hAnsi="仿宋_GB2312" w:cs="仿宋_GB2312" w:eastAsia="仿宋_GB2312"/>
                <w:sz w:val="21"/>
                <w:color w:val="333333"/>
              </w:rPr>
              <w:t>（</w:t>
            </w:r>
            <w:r>
              <w:rPr>
                <w:rFonts w:ascii="仿宋_GB2312" w:hAnsi="仿宋_GB2312" w:cs="仿宋_GB2312" w:eastAsia="仿宋_GB2312"/>
                <w:sz w:val="21"/>
                <w:color w:val="333333"/>
              </w:rPr>
              <w:t>6）因本项目采购内容为医用耗材，部分产品需要与医院现有设备配套使用，如采购内容、技术要求中涉及具体规格型号的，投标人可提供与医院现有设备匹配、同等或优于该产品的耗材。</w:t>
            </w:r>
          </w:p>
          <w:p>
            <w:pPr>
              <w:pStyle w:val="null3"/>
              <w:ind w:firstLine="412"/>
              <w:jc w:val="left"/>
            </w:pPr>
            <w:r>
              <w:rPr>
                <w:rFonts w:ascii="仿宋_GB2312" w:hAnsi="仿宋_GB2312" w:cs="仿宋_GB2312" w:eastAsia="仿宋_GB2312"/>
                <w:sz w:val="21"/>
                <w:b/>
                <w:color w:val="333333"/>
              </w:rPr>
              <w:t>8.履约能力要求</w:t>
            </w:r>
          </w:p>
          <w:p>
            <w:pPr>
              <w:pStyle w:val="null3"/>
              <w:ind w:firstLine="412"/>
              <w:jc w:val="left"/>
            </w:pPr>
            <w:r>
              <w:rPr>
                <w:rFonts w:ascii="仿宋_GB2312" w:hAnsi="仿宋_GB2312" w:cs="仿宋_GB2312" w:eastAsia="仿宋_GB2312"/>
                <w:sz w:val="21"/>
                <w:color w:val="333333"/>
              </w:rPr>
              <w:t>供应商根据自身情况提供与本项目项目的资料，包括：类似的履约业绩等。</w:t>
            </w:r>
          </w:p>
          <w:p>
            <w:pPr>
              <w:pStyle w:val="null3"/>
              <w:ind w:firstLine="412"/>
              <w:jc w:val="left"/>
            </w:pPr>
            <w:r>
              <w:rPr>
                <w:rFonts w:ascii="仿宋_GB2312" w:hAnsi="仿宋_GB2312" w:cs="仿宋_GB2312" w:eastAsia="仿宋_GB2312"/>
                <w:sz w:val="21"/>
                <w:b/>
                <w:color w:val="333333"/>
              </w:rPr>
              <w:t>9.服务方案</w:t>
            </w:r>
          </w:p>
          <w:p>
            <w:pPr>
              <w:pStyle w:val="null3"/>
              <w:ind w:firstLine="412"/>
              <w:jc w:val="left"/>
            </w:pPr>
            <w:r>
              <w:rPr>
                <w:rFonts w:ascii="仿宋_GB2312" w:hAnsi="仿宋_GB2312" w:cs="仿宋_GB2312" w:eastAsia="仿宋_GB2312"/>
                <w:sz w:val="21"/>
                <w:color w:val="333333"/>
              </w:rPr>
              <w:t>供应商针对本项目情况制定服务方案，方案包含但不限于：</w:t>
            </w:r>
            <w:r>
              <w:rPr>
                <w:rFonts w:ascii="仿宋_GB2312" w:hAnsi="仿宋_GB2312" w:cs="仿宋_GB2312" w:eastAsia="仿宋_GB2312"/>
                <w:sz w:val="21"/>
                <w:color w:val="333333"/>
              </w:rPr>
              <w:t>①产品备货方案；②本项目管理制度；③供货人员配置及安排；④项目质量保障措施；⑤供货进度计划保障措施；⑥安全保障措施内容。</w:t>
            </w:r>
          </w:p>
          <w:p>
            <w:pPr>
              <w:pStyle w:val="null3"/>
              <w:ind w:firstLine="482"/>
              <w:jc w:val="left"/>
            </w:pPr>
            <w:r>
              <w:rPr>
                <w:rFonts w:ascii="仿宋_GB2312" w:hAnsi="仿宋_GB2312" w:cs="仿宋_GB2312" w:eastAsia="仿宋_GB2312"/>
                <w:sz w:val="21"/>
                <w:b/>
                <w:color w:val="333333"/>
              </w:rPr>
              <w:t>注：</w:t>
            </w:r>
            <w:r>
              <w:rPr>
                <w:rFonts w:ascii="仿宋_GB2312" w:hAnsi="仿宋_GB2312" w:cs="仿宋_GB2312" w:eastAsia="仿宋_GB2312"/>
                <w:sz w:val="21"/>
                <w:b/>
                <w:color w:val="333333"/>
              </w:rPr>
              <w:t>①供应商应当根据本项目实际情况提供真实、客观的履约能力证明材料。</w:t>
            </w:r>
          </w:p>
          <w:p>
            <w:pPr>
              <w:pStyle w:val="null3"/>
              <w:jc w:val="left"/>
            </w:pPr>
            <w:r>
              <w:rPr>
                <w:rFonts w:ascii="仿宋_GB2312" w:hAnsi="仿宋_GB2312" w:cs="仿宋_GB2312" w:eastAsia="仿宋_GB2312"/>
                <w:sz w:val="21"/>
                <w:b/>
                <w:color w:val="333333"/>
              </w:rPr>
              <w:t>②供应商应当保证所提交的所有材料的真实性，若提交虚假材料谋取中标的，应当将该供应商按失信行为记入诚信档案。③供应商根据项目的实际需求和具体情况实事求是地编制方案，能具体量化，具有可行性及便于监督考核，不得违反法律、法规规定，不得夸大其词和空口许诺</w:t>
            </w:r>
            <w:r>
              <w:rPr>
                <w:rFonts w:ascii="仿宋_GB2312" w:hAnsi="仿宋_GB2312" w:cs="仿宋_GB2312" w:eastAsia="仿宋_GB2312"/>
                <w:sz w:val="24"/>
                <w:b/>
                <w:color w:val="333333"/>
              </w:rPr>
              <w:t>。</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其他要求</w:t>
            </w:r>
          </w:p>
        </w:tc>
        <w:tc>
          <w:tcPr>
            <w:tcW w:type="dxa" w:w="5814"/>
          </w:tcPr>
          <w:p>
            <w:pPr>
              <w:pStyle w:val="null3"/>
              <w:ind w:firstLine="560"/>
              <w:jc w:val="both"/>
            </w:pPr>
            <w:r>
              <w:rPr>
                <w:rFonts w:ascii="仿宋_GB2312" w:hAnsi="仿宋_GB2312" w:cs="仿宋_GB2312" w:eastAsia="仿宋_GB2312"/>
                <w:sz w:val="28"/>
                <w:color w:val="333333"/>
              </w:rPr>
              <w:t>1.政府采购合同签订时间：中标人自中标通知书发出之日起30日内与采购单位签订政府采购合同。</w:t>
            </w:r>
          </w:p>
          <w:p>
            <w:pPr>
              <w:pStyle w:val="null3"/>
              <w:ind w:firstLine="560"/>
              <w:jc w:val="both"/>
            </w:pPr>
            <w:r>
              <w:rPr>
                <w:rFonts w:ascii="仿宋_GB2312" w:hAnsi="仿宋_GB2312" w:cs="仿宋_GB2312" w:eastAsia="仿宋_GB2312"/>
                <w:sz w:val="28"/>
                <w:color w:val="333333"/>
              </w:rPr>
              <w:t>2.中标人应保证所提供的服务或其任何一部分均不会侵犯任何第三方的专利权、商标权或著作权。</w:t>
            </w:r>
          </w:p>
          <w:p>
            <w:pPr>
              <w:pStyle w:val="null3"/>
              <w:ind w:firstLine="560"/>
              <w:jc w:val="both"/>
            </w:pPr>
            <w:r>
              <w:rPr>
                <w:rFonts w:ascii="仿宋_GB2312" w:hAnsi="仿宋_GB2312" w:cs="仿宋_GB2312" w:eastAsia="仿宋_GB2312"/>
                <w:sz w:val="28"/>
                <w:color w:val="333333"/>
              </w:rPr>
              <w:t>3.采购人定期核对中标人提供所配备的人员数量及相关信息，对于未按照采购文件及投标响应要求执行或存在不合理的部分有权下达整改通知书，并要求中标人限期整改。</w:t>
            </w:r>
          </w:p>
          <w:p>
            <w:pPr>
              <w:pStyle w:val="null3"/>
              <w:ind w:firstLine="560"/>
              <w:jc w:val="both"/>
            </w:pPr>
            <w:r>
              <w:rPr>
                <w:rFonts w:ascii="仿宋_GB2312" w:hAnsi="仿宋_GB2312" w:cs="仿宋_GB2312" w:eastAsia="仿宋_GB2312"/>
                <w:sz w:val="28"/>
                <w:color w:val="333333"/>
              </w:rPr>
              <w:t>4.中标人定期及时向采购人通告本项目服务范围内有关服务的重大事项及其进度。</w:t>
            </w:r>
          </w:p>
          <w:p>
            <w:pPr>
              <w:pStyle w:val="null3"/>
              <w:jc w:val="both"/>
            </w:pPr>
            <w:r>
              <w:rPr>
                <w:rFonts w:ascii="仿宋_GB2312" w:hAnsi="仿宋_GB2312" w:cs="仿宋_GB2312" w:eastAsia="仿宋_GB2312"/>
                <w:sz w:val="28"/>
                <w:color w:val="333333"/>
              </w:rPr>
              <w:t>5.接受项目行业管理部门及政府有关部门的指导，接受采购人的监督。</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服务要求</w:t>
            </w:r>
          </w:p>
        </w:tc>
        <w:tc>
          <w:tcPr>
            <w:tcW w:type="dxa" w:w="5814"/>
          </w:tcPr>
          <w:p>
            <w:pPr>
              <w:pStyle w:val="null3"/>
              <w:ind w:firstLine="412"/>
              <w:jc w:val="both"/>
            </w:pPr>
            <w:r>
              <w:rPr>
                <w:rFonts w:ascii="仿宋_GB2312" w:hAnsi="仿宋_GB2312" w:cs="仿宋_GB2312" w:eastAsia="仿宋_GB2312"/>
                <w:sz w:val="21"/>
                <w:color w:val="333333"/>
              </w:rPr>
              <w:t>1.本项目最终实行单价采购，本项目以百分比形式报价，在本包单价限价的基础上统一下浮，则供应商的报价为：1-下浮比例（例如：供应商下浮30%，则在系统报价表响应应填写为70%）。供应商在“报价一览表”响应报价一栏中填写统一百分比报价，并填写“分项明细表”。最终结算价按照百分比进行结算（如：医用无菌防护套（C臂机保护套）的最高限价限价为</w:t>
            </w:r>
            <w:r>
              <w:rPr>
                <w:rFonts w:ascii="仿宋_GB2312" w:hAnsi="仿宋_GB2312" w:cs="仿宋_GB2312" w:eastAsia="仿宋_GB2312"/>
                <w:sz w:val="21"/>
                <w:color w:val="333333"/>
              </w:rPr>
              <w:t>11.6</w:t>
            </w:r>
            <w:r>
              <w:rPr>
                <w:rFonts w:ascii="仿宋_GB2312" w:hAnsi="仿宋_GB2312" w:cs="仿宋_GB2312" w:eastAsia="仿宋_GB2312"/>
                <w:sz w:val="21"/>
                <w:color w:val="333333"/>
              </w:rPr>
              <w:t>元，供应商报价为</w:t>
            </w:r>
            <w:r>
              <w:rPr>
                <w:rFonts w:ascii="仿宋_GB2312" w:hAnsi="仿宋_GB2312" w:cs="仿宋_GB2312" w:eastAsia="仿宋_GB2312"/>
                <w:sz w:val="21"/>
                <w:color w:val="333333"/>
              </w:rPr>
              <w:t>70%，则结算单价按照</w:t>
            </w:r>
            <w:r>
              <w:rPr>
                <w:rFonts w:ascii="仿宋_GB2312" w:hAnsi="仿宋_GB2312" w:cs="仿宋_GB2312" w:eastAsia="仿宋_GB2312"/>
                <w:sz w:val="21"/>
                <w:color w:val="333333"/>
              </w:rPr>
              <w:t>11.6</w:t>
            </w:r>
            <w:r>
              <w:rPr>
                <w:rFonts w:ascii="仿宋_GB2312" w:hAnsi="仿宋_GB2312" w:cs="仿宋_GB2312" w:eastAsia="仿宋_GB2312"/>
                <w:sz w:val="21"/>
                <w:color w:val="333333"/>
              </w:rPr>
              <w:t>×70%=</w:t>
            </w:r>
            <w:r>
              <w:rPr>
                <w:rFonts w:ascii="仿宋_GB2312" w:hAnsi="仿宋_GB2312" w:cs="仿宋_GB2312" w:eastAsia="仿宋_GB2312"/>
                <w:sz w:val="21"/>
                <w:color w:val="333333"/>
              </w:rPr>
              <w:t>8.12</w:t>
            </w:r>
            <w:r>
              <w:rPr>
                <w:rFonts w:ascii="仿宋_GB2312" w:hAnsi="仿宋_GB2312" w:cs="仿宋_GB2312" w:eastAsia="仿宋_GB2312"/>
                <w:sz w:val="21"/>
                <w:color w:val="333333"/>
              </w:rPr>
              <w:t>元执行）。</w:t>
            </w:r>
          </w:p>
          <w:p>
            <w:pPr>
              <w:pStyle w:val="null3"/>
              <w:ind w:firstLine="412"/>
              <w:jc w:val="both"/>
            </w:pPr>
            <w:r>
              <w:rPr>
                <w:rFonts w:ascii="仿宋_GB2312" w:hAnsi="仿宋_GB2312" w:cs="仿宋_GB2312" w:eastAsia="仿宋_GB2312"/>
                <w:sz w:val="21"/>
                <w:color w:val="333333"/>
              </w:rPr>
              <w:t>2.以上耗材产品，在合同履行期间，如果合同内产品在《四川省医用耗材集中挂网阳光采购》平台上挂网，挂网价格低于该合同价格时，后期的产品按照挂网价格执行，如果挂网价格高于该合同价格时，该产品价格按照合同价格执行。</w:t>
            </w:r>
          </w:p>
          <w:p>
            <w:pPr>
              <w:pStyle w:val="null3"/>
              <w:ind w:firstLine="412"/>
              <w:jc w:val="both"/>
            </w:pPr>
            <w:r>
              <w:rPr>
                <w:rFonts w:ascii="仿宋_GB2312" w:hAnsi="仿宋_GB2312" w:cs="仿宋_GB2312" w:eastAsia="仿宋_GB2312"/>
                <w:sz w:val="21"/>
                <w:color w:val="333333"/>
              </w:rPr>
              <w:t>3.以上预计采购数量仅作为报价参考，不作为中标后的实际供货数量。最终采购量以实际需求采购量为准，最终结算金额以中标单价和实际发生的数量结算，结算金额不得超过本包件合同总金额。</w:t>
            </w:r>
          </w:p>
          <w:p>
            <w:pPr>
              <w:pStyle w:val="null3"/>
              <w:ind w:firstLine="412"/>
              <w:jc w:val="both"/>
            </w:pPr>
            <w:r>
              <w:rPr>
                <w:rFonts w:ascii="仿宋_GB2312" w:hAnsi="仿宋_GB2312" w:cs="仿宋_GB2312" w:eastAsia="仿宋_GB2312"/>
                <w:sz w:val="21"/>
                <w:color w:val="333333"/>
              </w:rPr>
              <w:t>4.报价应是最终用户验收合格后的总价。是投标人响应项目要求的全部采购内容的价格体现，应包括完成本项目所涉及的人工劳务、货源组织、仓储、运输、配送、搬运及二次搬运、风险、保险、利润、招标代理服务费、验收、税费、售后服务以及国家规定的各项税费等一切费用。</w:t>
            </w:r>
          </w:p>
          <w:p>
            <w:pPr>
              <w:pStyle w:val="null3"/>
              <w:ind w:firstLine="412"/>
              <w:jc w:val="both"/>
            </w:pPr>
            <w:r>
              <w:rPr>
                <w:rFonts w:ascii="仿宋_GB2312" w:hAnsi="仿宋_GB2312" w:cs="仿宋_GB2312" w:eastAsia="仿宋_GB2312"/>
                <w:sz w:val="21"/>
                <w:color w:val="333333"/>
              </w:rPr>
              <w:t>5.以上表格如不能完全表达清楚投标人认为必要的费用明细，投标人可自行补充。</w:t>
            </w:r>
          </w:p>
          <w:p>
            <w:pPr>
              <w:pStyle w:val="null3"/>
              <w:ind w:firstLine="412"/>
              <w:jc w:val="left"/>
            </w:pPr>
            <w:r>
              <w:rPr>
                <w:rFonts w:ascii="仿宋_GB2312" w:hAnsi="仿宋_GB2312" w:cs="仿宋_GB2312" w:eastAsia="仿宋_GB2312"/>
                <w:sz w:val="21"/>
                <w:b/>
                <w:color w:val="333333"/>
              </w:rPr>
              <w:t>6.</w:t>
            </w:r>
            <w:r>
              <w:rPr>
                <w:rFonts w:ascii="仿宋_GB2312" w:hAnsi="仿宋_GB2312" w:cs="仿宋_GB2312" w:eastAsia="仿宋_GB2312"/>
                <w:sz w:val="21"/>
                <w:color w:val="333333"/>
              </w:rPr>
              <w:t>★</w:t>
            </w:r>
            <w:r>
              <w:rPr>
                <w:rFonts w:ascii="仿宋_GB2312" w:hAnsi="仿宋_GB2312" w:cs="仿宋_GB2312" w:eastAsia="仿宋_GB2312"/>
                <w:sz w:val="21"/>
                <w:b/>
                <w:color w:val="333333"/>
              </w:rPr>
              <w:t>质量保修范围和保修期</w:t>
            </w:r>
          </w:p>
          <w:p>
            <w:pPr>
              <w:pStyle w:val="null3"/>
              <w:spacing w:before="105" w:after="105"/>
              <w:jc w:val="left"/>
            </w:pPr>
            <w:r>
              <w:rPr>
                <w:rFonts w:ascii="仿宋_GB2312" w:hAnsi="仿宋_GB2312" w:cs="仿宋_GB2312" w:eastAsia="仿宋_GB2312"/>
                <w:sz w:val="21"/>
                <w:color w:val="333333"/>
              </w:rPr>
              <w:t>（</w:t>
            </w:r>
            <w:r>
              <w:rPr>
                <w:rFonts w:ascii="仿宋_GB2312" w:hAnsi="仿宋_GB2312" w:cs="仿宋_GB2312" w:eastAsia="仿宋_GB2312"/>
                <w:sz w:val="21"/>
                <w:color w:val="333333"/>
              </w:rPr>
              <w:t>1）</w:t>
            </w:r>
            <w:r>
              <w:rPr>
                <w:rFonts w:ascii="仿宋_GB2312" w:hAnsi="仿宋_GB2312" w:cs="仿宋_GB2312" w:eastAsia="仿宋_GB2312"/>
                <w:sz w:val="21"/>
                <w:color w:val="333333"/>
              </w:rPr>
              <w:t>质量保证期（有效期）</w:t>
            </w:r>
            <w:r>
              <w:rPr>
                <w:rFonts w:ascii="仿宋_GB2312" w:hAnsi="仿宋_GB2312" w:cs="仿宋_GB2312" w:eastAsia="仿宋_GB2312"/>
                <w:sz w:val="21"/>
                <w:color w:val="333333"/>
              </w:rPr>
              <w:t>≥1年（招标文件技术要求另有规定的按技术要求相关规定执行，时间要求均为自验收通过之日起到产品过期时间的要求）。</w:t>
            </w:r>
          </w:p>
          <w:p>
            <w:pPr>
              <w:pStyle w:val="null3"/>
              <w:spacing w:before="105" w:after="105"/>
              <w:jc w:val="left"/>
            </w:pPr>
            <w:r>
              <w:rPr>
                <w:rFonts w:ascii="仿宋_GB2312" w:hAnsi="仿宋_GB2312" w:cs="仿宋_GB2312" w:eastAsia="仿宋_GB2312"/>
                <w:sz w:val="21"/>
                <w:color w:val="333333"/>
              </w:rPr>
              <w:t>（</w:t>
            </w:r>
            <w:r>
              <w:rPr>
                <w:rFonts w:ascii="仿宋_GB2312" w:hAnsi="仿宋_GB2312" w:cs="仿宋_GB2312" w:eastAsia="仿宋_GB2312"/>
                <w:sz w:val="21"/>
                <w:color w:val="333333"/>
              </w:rPr>
              <w:t>2）</w:t>
            </w:r>
            <w:r>
              <w:rPr>
                <w:rFonts w:ascii="仿宋_GB2312" w:hAnsi="仿宋_GB2312" w:cs="仿宋_GB2312" w:eastAsia="仿宋_GB2312"/>
                <w:sz w:val="21"/>
                <w:color w:val="333333"/>
              </w:rPr>
              <w:t>中标单位必须严格按照招标文件要求和中标单位的投标文件中的承诺提供配送服务。如果配送的医用耗材规格、包装等信息与中标产品的规格、包装等信息不一致并不同意更换的，或配送的医用耗材和中标产品不一致的，采购人有权终止合同。</w:t>
            </w:r>
          </w:p>
          <w:p>
            <w:pPr>
              <w:pStyle w:val="null3"/>
              <w:spacing w:before="105" w:after="105"/>
              <w:jc w:val="left"/>
            </w:pPr>
            <w:r>
              <w:rPr>
                <w:rFonts w:ascii="仿宋_GB2312" w:hAnsi="仿宋_GB2312" w:cs="仿宋_GB2312" w:eastAsia="仿宋_GB2312"/>
                <w:sz w:val="21"/>
                <w:color w:val="333333"/>
              </w:rPr>
              <w:t>（</w:t>
            </w:r>
            <w:r>
              <w:rPr>
                <w:rFonts w:ascii="仿宋_GB2312" w:hAnsi="仿宋_GB2312" w:cs="仿宋_GB2312" w:eastAsia="仿宋_GB2312"/>
                <w:sz w:val="21"/>
                <w:color w:val="333333"/>
              </w:rPr>
              <w:t>3）</w:t>
            </w:r>
            <w:r>
              <w:rPr>
                <w:rFonts w:ascii="仿宋_GB2312" w:hAnsi="仿宋_GB2312" w:cs="仿宋_GB2312" w:eastAsia="仿宋_GB2312"/>
                <w:sz w:val="21"/>
                <w:color w:val="333333"/>
              </w:rPr>
              <w:t>中标单位指派专人负责与采购人联系售后服务事宜。</w:t>
            </w:r>
          </w:p>
          <w:p>
            <w:pPr>
              <w:pStyle w:val="null3"/>
              <w:spacing w:before="105" w:after="105"/>
              <w:jc w:val="left"/>
            </w:pPr>
            <w:r>
              <w:rPr>
                <w:rFonts w:ascii="仿宋_GB2312" w:hAnsi="仿宋_GB2312" w:cs="仿宋_GB2312" w:eastAsia="仿宋_GB2312"/>
                <w:sz w:val="21"/>
                <w:color w:val="333333"/>
              </w:rPr>
              <w:t>（</w:t>
            </w:r>
            <w:r>
              <w:rPr>
                <w:rFonts w:ascii="仿宋_GB2312" w:hAnsi="仿宋_GB2312" w:cs="仿宋_GB2312" w:eastAsia="仿宋_GB2312"/>
                <w:sz w:val="21"/>
                <w:color w:val="333333"/>
              </w:rPr>
              <w:t>4）</w:t>
            </w:r>
            <w:r>
              <w:rPr>
                <w:rFonts w:ascii="仿宋_GB2312" w:hAnsi="仿宋_GB2312" w:cs="仿宋_GB2312" w:eastAsia="仿宋_GB2312"/>
                <w:sz w:val="21"/>
                <w:color w:val="333333"/>
              </w:rPr>
              <w:t>中标单位须按采购人要求分期分批按时交货，每次配送的时间和数量必须严格按照采购人发送的配送通知执行。要求急需使用的产品</w:t>
            </w:r>
            <w:r>
              <w:rPr>
                <w:rFonts w:ascii="仿宋_GB2312" w:hAnsi="仿宋_GB2312" w:cs="仿宋_GB2312" w:eastAsia="仿宋_GB2312"/>
                <w:sz w:val="21"/>
                <w:color w:val="333333"/>
              </w:rPr>
              <w:t>4小时内送达，一般情况48小时内送达，若因采购人原因时间变更，以采购人通知时间为准，节假日照常配送，并无条件退换破损和近效期产品。</w:t>
            </w:r>
          </w:p>
          <w:p>
            <w:pPr>
              <w:pStyle w:val="null3"/>
              <w:spacing w:before="105" w:after="105"/>
              <w:jc w:val="left"/>
            </w:pPr>
            <w:r>
              <w:rPr>
                <w:rFonts w:ascii="仿宋_GB2312" w:hAnsi="仿宋_GB2312" w:cs="仿宋_GB2312" w:eastAsia="仿宋_GB2312"/>
                <w:sz w:val="21"/>
                <w:color w:val="333333"/>
              </w:rPr>
              <w:t>（</w:t>
            </w:r>
            <w:r>
              <w:rPr>
                <w:rFonts w:ascii="仿宋_GB2312" w:hAnsi="仿宋_GB2312" w:cs="仿宋_GB2312" w:eastAsia="仿宋_GB2312"/>
                <w:sz w:val="21"/>
                <w:color w:val="333333"/>
              </w:rPr>
              <w:t>5）</w:t>
            </w:r>
            <w:r>
              <w:rPr>
                <w:rFonts w:ascii="仿宋_GB2312" w:hAnsi="仿宋_GB2312" w:cs="仿宋_GB2312" w:eastAsia="仿宋_GB2312"/>
                <w:sz w:val="21"/>
                <w:color w:val="333333"/>
              </w:rPr>
              <w:t>对合同执行期间有效期低于</w:t>
            </w:r>
            <w:r>
              <w:rPr>
                <w:rFonts w:ascii="仿宋_GB2312" w:hAnsi="仿宋_GB2312" w:cs="仿宋_GB2312" w:eastAsia="仿宋_GB2312"/>
                <w:sz w:val="21"/>
                <w:color w:val="333333"/>
              </w:rPr>
              <w:t>6个月的货物中标单位应负责更换。</w:t>
            </w:r>
          </w:p>
          <w:p>
            <w:pPr>
              <w:pStyle w:val="null3"/>
              <w:spacing w:before="105" w:after="105"/>
              <w:jc w:val="left"/>
            </w:pPr>
            <w:r>
              <w:rPr>
                <w:rFonts w:ascii="仿宋_GB2312" w:hAnsi="仿宋_GB2312" w:cs="仿宋_GB2312" w:eastAsia="仿宋_GB2312"/>
                <w:sz w:val="21"/>
                <w:color w:val="333333"/>
              </w:rPr>
              <w:t>（</w:t>
            </w:r>
            <w:r>
              <w:rPr>
                <w:rFonts w:ascii="仿宋_GB2312" w:hAnsi="仿宋_GB2312" w:cs="仿宋_GB2312" w:eastAsia="仿宋_GB2312"/>
                <w:sz w:val="21"/>
                <w:color w:val="333333"/>
              </w:rPr>
              <w:t>6）</w:t>
            </w:r>
            <w:r>
              <w:rPr>
                <w:rFonts w:ascii="仿宋_GB2312" w:hAnsi="仿宋_GB2312" w:cs="仿宋_GB2312" w:eastAsia="仿宋_GB2312"/>
                <w:sz w:val="21"/>
                <w:color w:val="333333"/>
              </w:rPr>
              <w:t>供应商应保证所提供的耗材（含配件等）是全新的、完整的，且符合本项目的要求的，质量是优良的，并符合安全可靠、经济运行和易于维护的要求。</w:t>
            </w:r>
          </w:p>
          <w:p>
            <w:pPr>
              <w:pStyle w:val="null3"/>
              <w:spacing w:before="105" w:after="105"/>
              <w:jc w:val="left"/>
            </w:pPr>
            <w:r>
              <w:rPr>
                <w:rFonts w:ascii="仿宋_GB2312" w:hAnsi="仿宋_GB2312" w:cs="仿宋_GB2312" w:eastAsia="仿宋_GB2312"/>
                <w:sz w:val="21"/>
                <w:color w:val="333333"/>
              </w:rPr>
              <w:t>（</w:t>
            </w:r>
            <w:r>
              <w:rPr>
                <w:rFonts w:ascii="仿宋_GB2312" w:hAnsi="仿宋_GB2312" w:cs="仿宋_GB2312" w:eastAsia="仿宋_GB2312"/>
                <w:sz w:val="21"/>
                <w:color w:val="333333"/>
              </w:rPr>
              <w:t>7）</w:t>
            </w:r>
            <w:r>
              <w:rPr>
                <w:rFonts w:ascii="仿宋_GB2312" w:hAnsi="仿宋_GB2312" w:cs="仿宋_GB2312" w:eastAsia="仿宋_GB2312"/>
                <w:sz w:val="21"/>
                <w:color w:val="333333"/>
              </w:rPr>
              <w:t>如因供应商提供的耗材质量等非采购人原因导致采购人、患者及他人人身损害、财产损失的，供应商应当承担全部赔偿责任。如采购人因此而承担赔偿责任的，有权向供应商全额追偿。</w:t>
            </w:r>
          </w:p>
          <w:p>
            <w:pPr>
              <w:pStyle w:val="null3"/>
              <w:ind w:firstLine="412"/>
              <w:jc w:val="left"/>
            </w:pPr>
            <w:r>
              <w:rPr>
                <w:rFonts w:ascii="仿宋_GB2312" w:hAnsi="仿宋_GB2312" w:cs="仿宋_GB2312" w:eastAsia="仿宋_GB2312"/>
                <w:sz w:val="21"/>
                <w:b/>
                <w:color w:val="333333"/>
              </w:rPr>
              <w:t>7.</w:t>
            </w:r>
            <w:r>
              <w:rPr>
                <w:rFonts w:ascii="仿宋_GB2312" w:hAnsi="仿宋_GB2312" w:cs="仿宋_GB2312" w:eastAsia="仿宋_GB2312"/>
                <w:sz w:val="21"/>
                <w:color w:val="333333"/>
              </w:rPr>
              <w:t>★</w:t>
            </w:r>
            <w:r>
              <w:rPr>
                <w:rFonts w:ascii="仿宋_GB2312" w:hAnsi="仿宋_GB2312" w:cs="仿宋_GB2312" w:eastAsia="仿宋_GB2312"/>
                <w:sz w:val="21"/>
                <w:b/>
                <w:color w:val="333333"/>
              </w:rPr>
              <w:t>其他要求</w:t>
            </w:r>
          </w:p>
          <w:p>
            <w:pPr>
              <w:pStyle w:val="null3"/>
              <w:ind w:firstLine="412"/>
              <w:jc w:val="left"/>
            </w:pPr>
            <w:r>
              <w:rPr>
                <w:rFonts w:ascii="仿宋_GB2312" w:hAnsi="仿宋_GB2312" w:cs="仿宋_GB2312" w:eastAsia="仿宋_GB2312"/>
                <w:sz w:val="21"/>
                <w:color w:val="333333"/>
              </w:rPr>
              <w:t>（</w:t>
            </w:r>
            <w:r>
              <w:rPr>
                <w:rFonts w:ascii="仿宋_GB2312" w:hAnsi="仿宋_GB2312" w:cs="仿宋_GB2312" w:eastAsia="仿宋_GB2312"/>
                <w:sz w:val="21"/>
                <w:color w:val="333333"/>
              </w:rPr>
              <w:t>1）供应商应保证所提供耗材的数量、质量、型号及技术性能等完全满足合同文件的约定，具有医疗器械生产企业质检部门医用耗材检验报告书。如提供的耗材为进口医用耗材的，还须依法提供耗材合法性及质量合格证明等书面文件。若为可收费医用材料，需提供国家医保编码。</w:t>
            </w:r>
          </w:p>
          <w:p>
            <w:pPr>
              <w:pStyle w:val="null3"/>
              <w:ind w:firstLine="412"/>
              <w:jc w:val="left"/>
            </w:pPr>
            <w:r>
              <w:rPr>
                <w:rFonts w:ascii="仿宋_GB2312" w:hAnsi="仿宋_GB2312" w:cs="仿宋_GB2312" w:eastAsia="仿宋_GB2312"/>
                <w:sz w:val="21"/>
                <w:color w:val="333333"/>
              </w:rPr>
              <w:t>（</w:t>
            </w:r>
            <w:r>
              <w:rPr>
                <w:rFonts w:ascii="仿宋_GB2312" w:hAnsi="仿宋_GB2312" w:cs="仿宋_GB2312" w:eastAsia="仿宋_GB2312"/>
                <w:sz w:val="21"/>
                <w:color w:val="333333"/>
              </w:rPr>
              <w:t>2）根据采购人实际购货计划分期分批按时供货。提供的产品必须是具有合格证的全新产品。耗材验收合格前，所有风险由中标单位承担。</w:t>
            </w:r>
          </w:p>
          <w:p>
            <w:pPr>
              <w:pStyle w:val="null3"/>
              <w:ind w:firstLine="412"/>
              <w:jc w:val="left"/>
            </w:pPr>
            <w:r>
              <w:rPr>
                <w:rFonts w:ascii="仿宋_GB2312" w:hAnsi="仿宋_GB2312" w:cs="仿宋_GB2312" w:eastAsia="仿宋_GB2312"/>
                <w:sz w:val="21"/>
                <w:color w:val="333333"/>
              </w:rPr>
              <w:t>（</w:t>
            </w:r>
            <w:r>
              <w:rPr>
                <w:rFonts w:ascii="仿宋_GB2312" w:hAnsi="仿宋_GB2312" w:cs="仿宋_GB2312" w:eastAsia="仿宋_GB2312"/>
                <w:sz w:val="21"/>
                <w:color w:val="333333"/>
              </w:rPr>
              <w:t>3）中标单位须提供原厂生产的未曾使用过的、全新的合格的货品（含配套配件等），表面无划伤、无破损痕迹，且权属清楚，不得侵害他人的合法权利。</w:t>
            </w:r>
          </w:p>
          <w:p>
            <w:pPr>
              <w:pStyle w:val="null3"/>
              <w:ind w:firstLine="412"/>
              <w:jc w:val="left"/>
            </w:pPr>
            <w:r>
              <w:rPr>
                <w:rFonts w:ascii="仿宋_GB2312" w:hAnsi="仿宋_GB2312" w:cs="仿宋_GB2312" w:eastAsia="仿宋_GB2312"/>
                <w:sz w:val="21"/>
                <w:color w:val="333333"/>
              </w:rPr>
              <w:t>（</w:t>
            </w:r>
            <w:r>
              <w:rPr>
                <w:rFonts w:ascii="仿宋_GB2312" w:hAnsi="仿宋_GB2312" w:cs="仿宋_GB2312" w:eastAsia="仿宋_GB2312"/>
                <w:sz w:val="21"/>
                <w:color w:val="333333"/>
              </w:rPr>
              <w:t>4）中标单位提供货品的设计技术专利、外形专利等均应符合我国有关法律法规及行业标准，凡因以上问题与第三方发生的任何纠纷均与采购人无关。</w:t>
            </w:r>
          </w:p>
          <w:p>
            <w:pPr>
              <w:pStyle w:val="null3"/>
              <w:ind w:firstLine="412"/>
              <w:jc w:val="left"/>
            </w:pPr>
            <w:r>
              <w:rPr>
                <w:rFonts w:ascii="仿宋_GB2312" w:hAnsi="仿宋_GB2312" w:cs="仿宋_GB2312" w:eastAsia="仿宋_GB2312"/>
                <w:sz w:val="21"/>
                <w:color w:val="333333"/>
              </w:rPr>
              <w:t>（</w:t>
            </w:r>
            <w:r>
              <w:rPr>
                <w:rFonts w:ascii="仿宋_GB2312" w:hAnsi="仿宋_GB2312" w:cs="仿宋_GB2312" w:eastAsia="仿宋_GB2312"/>
                <w:sz w:val="21"/>
                <w:color w:val="333333"/>
              </w:rPr>
              <w:t>5）因本项目涉及品种较多，各包采购清单如涉及品牌要求的仅作为参考，投标人可提供参考品牌或者质量优于参考品牌的产品。</w:t>
            </w:r>
          </w:p>
          <w:p>
            <w:pPr>
              <w:pStyle w:val="null3"/>
              <w:ind w:firstLine="412"/>
              <w:jc w:val="left"/>
            </w:pPr>
            <w:r>
              <w:rPr>
                <w:rFonts w:ascii="仿宋_GB2312" w:hAnsi="仿宋_GB2312" w:cs="仿宋_GB2312" w:eastAsia="仿宋_GB2312"/>
                <w:sz w:val="21"/>
                <w:color w:val="333333"/>
              </w:rPr>
              <w:t>（</w:t>
            </w:r>
            <w:r>
              <w:rPr>
                <w:rFonts w:ascii="仿宋_GB2312" w:hAnsi="仿宋_GB2312" w:cs="仿宋_GB2312" w:eastAsia="仿宋_GB2312"/>
                <w:sz w:val="21"/>
                <w:color w:val="333333"/>
              </w:rPr>
              <w:t>6）因本项目采购内容为医用耗材，部分产品需要与医院现有设备配套使用，如采购内容、技术要求中涉及具体规格型号的，投标人可提供与医院现有设备匹配、同等或优于该产品的耗材。</w:t>
            </w:r>
          </w:p>
          <w:p>
            <w:pPr>
              <w:pStyle w:val="null3"/>
              <w:ind w:firstLine="412"/>
              <w:jc w:val="left"/>
            </w:pPr>
            <w:r>
              <w:rPr>
                <w:rFonts w:ascii="仿宋_GB2312" w:hAnsi="仿宋_GB2312" w:cs="仿宋_GB2312" w:eastAsia="仿宋_GB2312"/>
                <w:sz w:val="21"/>
                <w:b/>
                <w:color w:val="333333"/>
              </w:rPr>
              <w:t>8.履约能力要求</w:t>
            </w:r>
          </w:p>
          <w:p>
            <w:pPr>
              <w:pStyle w:val="null3"/>
              <w:ind w:firstLine="412"/>
              <w:jc w:val="left"/>
            </w:pPr>
            <w:r>
              <w:rPr>
                <w:rFonts w:ascii="仿宋_GB2312" w:hAnsi="仿宋_GB2312" w:cs="仿宋_GB2312" w:eastAsia="仿宋_GB2312"/>
                <w:sz w:val="21"/>
                <w:color w:val="333333"/>
              </w:rPr>
              <w:t>供应商根据自身情况提供与本项目项目的资料，包括：类似的履约业绩等。</w:t>
            </w:r>
          </w:p>
          <w:p>
            <w:pPr>
              <w:pStyle w:val="null3"/>
              <w:ind w:firstLine="412"/>
              <w:jc w:val="left"/>
            </w:pPr>
            <w:r>
              <w:rPr>
                <w:rFonts w:ascii="仿宋_GB2312" w:hAnsi="仿宋_GB2312" w:cs="仿宋_GB2312" w:eastAsia="仿宋_GB2312"/>
                <w:sz w:val="21"/>
                <w:b/>
                <w:color w:val="333333"/>
              </w:rPr>
              <w:t>9.服务方案</w:t>
            </w:r>
          </w:p>
          <w:p>
            <w:pPr>
              <w:pStyle w:val="null3"/>
              <w:ind w:firstLine="412"/>
              <w:jc w:val="left"/>
            </w:pPr>
            <w:r>
              <w:rPr>
                <w:rFonts w:ascii="仿宋_GB2312" w:hAnsi="仿宋_GB2312" w:cs="仿宋_GB2312" w:eastAsia="仿宋_GB2312"/>
                <w:sz w:val="21"/>
                <w:color w:val="333333"/>
              </w:rPr>
              <w:t>供应商针对本项目情况制定服务方案，方案包含但不限于：</w:t>
            </w:r>
            <w:r>
              <w:rPr>
                <w:rFonts w:ascii="仿宋_GB2312" w:hAnsi="仿宋_GB2312" w:cs="仿宋_GB2312" w:eastAsia="仿宋_GB2312"/>
                <w:sz w:val="21"/>
                <w:color w:val="333333"/>
              </w:rPr>
              <w:t>①产品备货方案；②本项目管理制度；③供货人员配置及安排；④项目质量保障措施；⑤供货进度计划保障措施；⑥安全保障措施内容。</w:t>
            </w:r>
          </w:p>
          <w:p>
            <w:pPr>
              <w:pStyle w:val="null3"/>
              <w:ind w:firstLine="482"/>
              <w:jc w:val="left"/>
            </w:pPr>
            <w:r>
              <w:rPr>
                <w:rFonts w:ascii="仿宋_GB2312" w:hAnsi="仿宋_GB2312" w:cs="仿宋_GB2312" w:eastAsia="仿宋_GB2312"/>
                <w:sz w:val="21"/>
                <w:b/>
                <w:color w:val="333333"/>
              </w:rPr>
              <w:t>注：</w:t>
            </w:r>
            <w:r>
              <w:rPr>
                <w:rFonts w:ascii="仿宋_GB2312" w:hAnsi="仿宋_GB2312" w:cs="仿宋_GB2312" w:eastAsia="仿宋_GB2312"/>
                <w:sz w:val="21"/>
                <w:b/>
                <w:color w:val="333333"/>
              </w:rPr>
              <w:t>①供应商应当根据本项目实际情况提供真实、客观的履约能力证明材料。</w:t>
            </w:r>
          </w:p>
          <w:p>
            <w:pPr>
              <w:pStyle w:val="null3"/>
              <w:jc w:val="left"/>
            </w:pPr>
            <w:r>
              <w:rPr>
                <w:rFonts w:ascii="仿宋_GB2312" w:hAnsi="仿宋_GB2312" w:cs="仿宋_GB2312" w:eastAsia="仿宋_GB2312"/>
                <w:sz w:val="21"/>
                <w:b/>
                <w:color w:val="333333"/>
              </w:rPr>
              <w:t>②供应商应当保证所提交的所有材料的真实性，若提交虚假材料谋取中标的，应当将该供应商按失信行为记入诚信档案。③供应商根据项目的实际需求和具体情况实事求是地编制方案，能具体量化，具有可行性及便于监督考核，不得违反法律、法规规定，不得夸大其词和空口许诺</w:t>
            </w:r>
            <w:r>
              <w:rPr>
                <w:rFonts w:ascii="仿宋_GB2312" w:hAnsi="仿宋_GB2312" w:cs="仿宋_GB2312" w:eastAsia="仿宋_GB2312"/>
                <w:sz w:val="24"/>
                <w:b/>
                <w:color w:val="333333"/>
              </w:rPr>
              <w:t>。</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其他要求</w:t>
            </w:r>
          </w:p>
        </w:tc>
        <w:tc>
          <w:tcPr>
            <w:tcW w:type="dxa" w:w="5814"/>
          </w:tcPr>
          <w:p>
            <w:pPr>
              <w:pStyle w:val="null3"/>
              <w:ind w:firstLine="560"/>
              <w:jc w:val="both"/>
            </w:pPr>
            <w:r>
              <w:rPr>
                <w:rFonts w:ascii="仿宋_GB2312" w:hAnsi="仿宋_GB2312" w:cs="仿宋_GB2312" w:eastAsia="仿宋_GB2312"/>
                <w:sz w:val="28"/>
                <w:color w:val="333333"/>
              </w:rPr>
              <w:t>1.政府采购合同签订时间：中标人自中标通知书发出之日起30日内与采购单位签订政府采购合同。</w:t>
            </w:r>
          </w:p>
          <w:p>
            <w:pPr>
              <w:pStyle w:val="null3"/>
              <w:ind w:firstLine="560"/>
              <w:jc w:val="both"/>
            </w:pPr>
            <w:r>
              <w:rPr>
                <w:rFonts w:ascii="仿宋_GB2312" w:hAnsi="仿宋_GB2312" w:cs="仿宋_GB2312" w:eastAsia="仿宋_GB2312"/>
                <w:sz w:val="28"/>
                <w:color w:val="333333"/>
              </w:rPr>
              <w:t>2.中标人应保证所提供的服务或其任何一部分均不会侵犯任何第三方的专利权、商标权或著作权。</w:t>
            </w:r>
          </w:p>
          <w:p>
            <w:pPr>
              <w:pStyle w:val="null3"/>
              <w:ind w:firstLine="560"/>
              <w:jc w:val="both"/>
            </w:pPr>
            <w:r>
              <w:rPr>
                <w:rFonts w:ascii="仿宋_GB2312" w:hAnsi="仿宋_GB2312" w:cs="仿宋_GB2312" w:eastAsia="仿宋_GB2312"/>
                <w:sz w:val="28"/>
                <w:color w:val="333333"/>
              </w:rPr>
              <w:t>3.采购人定期核对中标人提供所配备的人员数量及相关信息，对于未按照采购文件及投标响应要求执行或存在不合理的部分有权下达整改通知书，并要求中标人限期整改。</w:t>
            </w:r>
          </w:p>
          <w:p>
            <w:pPr>
              <w:pStyle w:val="null3"/>
              <w:ind w:firstLine="560"/>
              <w:jc w:val="both"/>
            </w:pPr>
            <w:r>
              <w:rPr>
                <w:rFonts w:ascii="仿宋_GB2312" w:hAnsi="仿宋_GB2312" w:cs="仿宋_GB2312" w:eastAsia="仿宋_GB2312"/>
                <w:sz w:val="28"/>
                <w:color w:val="333333"/>
              </w:rPr>
              <w:t>4.中标人定期及时向采购人通告本项目服务范围内有关服务的重大事项及其进度。</w:t>
            </w:r>
          </w:p>
          <w:p>
            <w:pPr>
              <w:pStyle w:val="null3"/>
              <w:jc w:val="both"/>
            </w:pPr>
            <w:r>
              <w:rPr>
                <w:rFonts w:ascii="仿宋_GB2312" w:hAnsi="仿宋_GB2312" w:cs="仿宋_GB2312" w:eastAsia="仿宋_GB2312"/>
                <w:sz w:val="28"/>
                <w:color w:val="333333"/>
              </w:rPr>
              <w:t>5.接受项目行业管理部门及政府有关部门的指导，接受采购人的监督。</w:t>
            </w:r>
          </w:p>
          <w:p>
            <w:pPr>
              <w:pStyle w:val="null3"/>
              <w:jc w:val="left"/>
            </w:pP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合同期限为壹年。合同期限到期后，如出现合同期限内已发出采购订单未完成供货的情况，则合同相关条款延续到所有订单全部完成供货及结算止。</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成都市双流区永安中心卫生院（成都市双流区第二人民医院），采购人指定地点。送货上门并卸货至采购人指定地点，供应商对卸货过程中耗材的安全、完好性负责。</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按采购人审核后的送货清单及采购人入库统计，采购人收到中标人出具的完整、真实、合法的完税发票及凭证资料，达到付款条件起10日内，据实结算说明为按采购人审核后的送货清单及采购人入库统计，采购人收到中标人出具的完整、真实、合法的完税发票及凭证资料后，经审核无误，达到付款条件起10日内，采购人每月据实结算一次。</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1.验收主体：采购人 2.验收时间：采购人于收到中标人验收通知10日内组织验收。 3.验收方法：分段验收。 3.验收程序：由采购人组织单位内部验收，中标人配合进行。 4.验收内容： （1）技术履约内容：按国家有关规定以及本项目采购文件的质量要求和技术指标、中标人的响应文件及承诺与本合同约定标准进行技术履约验收。 （2）商务履约内容：按照采购文件商务要求及中标人响应内容进行商务履约验收。 5.验收标准：按国家及行业有关法律法规规定以及招标文件的质量要求和技术指标、投标/应答/响应文件及承诺与本合同约定标准进行验收。（1）供应商将采购耗材运输至采购人指定地点后，通知采购人组织供应商共同进行现场验收（包括对耗材的包装、外观、数量、规格、质量等的检验）。如采购耗材验收合格的，由双方指定代表签署验收报告。同时，采购人保留将到货采购耗材送至具备检测资质的第三方检测机构进行抽检的权利。如供应商未按时指派代表或供应商指定联系人未按时参加现场验收，采购人有权自行开箱检验，检验结果和记录有效，对双方均具有约束力，且供应商应在其检验结果记录上补签字。 （2）在现场验收时，如发现合同采购耗材有任何缺陷、短缺或不符合合同约定时，均应由供应商立即更换或补齐。除属于采购人原因引起的更换费用应由采购人承担外，其他任何原因引起的修更换或补齐等一切费用均由供应商承担。对于不符合合同约定的任何耗材，采购人有权拒收，由此给采购人所造成的全部经济损失均由供应商负责赔偿； （3）验收时如发现所交付的采购耗材有短装、次品、损坏或其它不符合标准及本合同规定之情形者，采购人应做出详尽的现场记录，或由甲乙双方签署备忘录，此现场记录或备忘录可用作补充、缺失和更换损坏部件的有效证据，由此产生的时间延误与及有关费用由供应商承担，验收期限相应顺延； 6.验收合格，双方签署《验收报告》；验收结果不合格的，将不予支付采购资金，还可能上报本项目同级财政部门并按有关规定给予行政处罚或者以失信行为记入诚信档案。 7.采购人的验收行为不代表对耗材质量的确认，耗材验收合格的，不免除供应商对耗材承担质量担保责任。使用过程中，若耗材出现质量问题，采购人有权无条件退货并解除合同，供应商自行承担由此引起的一切法律责任和损失。 8.采购人无故超过规定时间30日不进行验收工作并已使用中标人履约成果的，视同验收合格。 9.其他未尽事宜应严格按照《财政部关于进一步加强政府采购需求和履约验收管理的指导意见》(财库〔2016〕205号)、《政府采购需求管理办法》(财库(2021)22号)的要求进行验收。</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(1)质量保证期（有效期）≥1年（招标文件技术要求另有规定的按技术要求相关规定执行，时间要求均为自验收通过之日起到产品过期时间的要求）。 (2)中标单位必须严格按照招标文件要求和中标单位的投标文件中的承诺提供配送服务。如果配送的医用耗材规格、包装等信息与中标产品的规格、包装等信息不一致并不同意更换的，或配送的医用耗材和中标产品不一致的，采购人有权终止合同。 (3)中标单位指派专人负责与采购人联系售后服务事宜。 (4)中标单位须按采购人要求分期分批按时交货，每次配送的时间和数量必须严格按照采购人发送的配送通知执行。要求急需使用的产品4小时内送达，一般情况48小时内送达，若因采购人原因时间变更，以采购人通知时间为准，节假日照常配送，并无条件退换破损和近效期产品。 (5)对合同执行期间有效期低于6个月的货物中标单位应负责更换。 (6)供应商应保证所提供的耗材（含配件等）是全新的、完整的，且符合本项目的要求的，质量是优良的，并符合安全可靠、经济运行和易于维护的要求。 (7)如因供应商提供的耗材质量等非采购人原因导致采购人、患者及他人人身损害、财产损失的，供应商应当承担全部赔偿责任。如采购人因此而承担赔偿责任的，有权向供应商全额追偿。</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1.采购人违约责任 （1）采购人无正当理由拒收货物的，采购人应偿付合同总价百分之10的违约金。 （2）如非因供应商原因导致采购人逾期支付货款的，供应商有权要求采购人以逾期未付款项为基数，按照合同订立时1年期贷款市场报价利率（LPR）的标准单利按天支付逾期付款利息；逾期付款超过180天的，中标单位有权终止合同。 2.中标单位违约责任 （1）中标单位交付的货物质量不符合合同规定的，中标单位应向采购人支付合同总价的10%的违约金，并须在合同规定的交货时间内更换合格的货物给采购人，否则，视作中标单位不能交付货物而违约，按本条本款下述第“（2）”项规定由中标单位偿付违约赔偿金给采购人。（2）中标单位不能交付货物或逾期交付货物而违约的，除应及时交足货物外，应向采购人偿付逾期交货部分货款总额的1‰/天的违约金；逾期交货超过15个工作日，采购人有权终止合同，中标单位则应按合同总价的10%的款额向采购人偿付赔偿金，并须全额退还采购人已经付给中标单位的货款及其利息。 （3）如有必要，采购人有权将中标单位货物送交具有法定资格条件的质量技术监督机构检测后，如检测结果认定货物质量不符合本合同规定标准的，则视为中标单位没有按时交货而违约，中标单位须在5天内无条件更换合格的货物，如逾期不能更换合格的货物，采购人有权终止本合同，中标单位应另付合同总价的10%的赔偿金给采购人。 （4）中标单位保证本合同货物的权利无瑕疵，包括货物所有权及知识产权等权利无瑕疵。如任何第三方经法院（或仲裁机构）裁决有权对上述货物主张权利或国家机关依法对货物进行没收查处的，中标单位除应向采购人返还已收款项外，还应另按合同总价的10%向采购人支付违约金并赔偿因此给采购人造成的一切损失。 （5）中标单位偿付的违约金不足以弥补采购人损失的，还应按采购人损失尚未弥补的部分，支付赔偿金给采购人。 3.解决争议的方法 （1）因货物的质量问题发生争议，由质量技术监督部门或其指定的质量鉴定机构进行质量鉴定。货物符合标准的，鉴定费由采购人承担；货物不符合质量标准的，鉴定费由中标单位承担。 （2）合同履行期间,若双方发生争议，可协商或由有关部门调解解决，协商或调解不成的，可向采购人所在地法院诉讼。</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1.包装要求 (1)本项目涉及的所有货物的包装要求严格按照《财政部等三部门联合印发商品包装和快递包装政府采购需求标准(试行)》(财办库〔2020〕123号)中《商品包装政府采购需求标准(试行)》及《快递包装政府采购需求标准(试行)》规定的要求，并在货物到场时对包装情况进行检查。 (2)原厂包装：供应商所供耗材应使用原厂包装物并必须符合国家有关规定；具有符合要求的中文说明书、标签和包装标识，耗材包装上(包括大包装、小包装等)必须附有名称、批号、产地、规格、型号、有效期等国家规定的中文标识。每一个包装箱内应附一份合格证明，如非整件则须附有加盖鲜章的合格证明的复印件。如不满足前述要求之一的，采购人有权拒收相应的货物，视为供应商未按约定供货。 (3)额外包装：供应商对提供的全部耗材均应提供适当额外包装，以防止耗材在转运中损坏或变质，包装应能够适应远距离运输、防潮、防震、防变质、防野蛮装卸，以确保耗材安全无损运抵指定地点。 2.运输要求 货物运输的车辆及人员应符合《中华人民共和国道路运输条例》及国家相关要求，货物到达采购人指定地点前，供应商应提前一个工作日与采购人确定具体的送货时间段；货物到场后，供应商自行组织人员对货物进行装卸，严格执行国家相关运输标准，不得违章作业；供应商应保证装卸现场的场地清洁，避免有毒有害物质破坏环境。</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合同期限为壹年。合同期限到期后，如出现合同期限内已发出采购订单未完成供货的情况，则合同相关条款延续到所有订单全部完成供货及结算止。</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成都市双流区永安中心卫生院（成都市双流区第二人民医院），采购人指定地点。送货上门并卸货至采购人指定地点，供应商对卸货过程中耗材的安全、完好性负责。</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按采购人审核后的送货清单及采购人入库统计，采购人收到中标人出具的完整、真实、合法的完税发票及凭证资料，达到付款条件起10日内，据实结算说明为按采购人审核后的送货清单及采购人入库统计，采购人收到中标人出具的完整、真实、合法的完税发票及凭证资料后，经审核无误，达到付款条件起10日内，采购人每月据实结算一次。</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1.验收主体：采购人 2.验收时间：采购人于收到中标人验收通知10日内组织验收。 3.验收方法：分段验收。 3.验收程序：由采购人组织单位内部验收，中标人配合进行。 4.验收内容： （1）技术履约内容：按国家有关规定以及本项目采购文件的质量要求和技术指标、中标人的响应文件及承诺与本合同约定标准进行技术履约验收。 （2）商务履约内容：按照采购文件商务要求及中标人响应内容进行商务履约验收。 5.验收标准：按国家及行业有关法律法规规定以及招标文件的质量要求和技术指标、投标/应答/响应文件及承诺与本合同约定标准进行验收。（1）供应商将采购耗材运输至采购人指定地点后，通知采购人组织供应商共同进行现场验收（包括对耗材的包装、外观、数量、规格、质量等的检验）。如采购耗材验收合格的，由双方指定代表签署验收报告。同时，采购人保留将到货采购耗材送至具备检测资质的第三方检测机构进行抽检的权利。如供应商未按时指派代表或供应商指定联系人未按时参加现场验收，采购人有权自行开箱检验，检验结果和记录有效，对双方均具有约束力，且供应商应在其检验结果记录上补签字。 （2）在现场验收时，如发现合同采购耗材有任何缺陷、短缺或不符合合同约定时，均应由供应商立即更换或补齐。除属于采购人原因引起的更换费用应由采购人承担外，其他任何原因引起的修更换或补齐等一切费用均由供应商承担。对于不符合合同约定的任何耗材，采购人有权拒收，由此给采购人所造成的全部经济损失均由供应商负责赔偿； （3）验收时如发现所交付的采购耗材有短装、次品、损坏或其它不符合标准及本合同规定之情形者，采购人应做出详尽的现场记录，或由甲乙双方签署备忘录，此现场记录或备忘录可用作补充、缺失和更换损坏部件的有效证据，由此产生的时间延误与及有关费用由供应商承担，验收期限相应顺延； 6.验收合格，双方签署《验收报告》；验收结果不合格的，将不予支付采购资金，还可能上报本项目同级财政部门并按有关规定给予行政处罚或者以失信行为记入诚信档案。 7.采购人的验收行为不代表对耗材质量的确认，耗材验收合格的，不免除供应商对耗材承担质量担保责任。使用过程中，若耗材出现质量问题，采购人有权无条件退货并解除合同，供应商自行承担由此引起的一切法律责任和损失。 8.采购人无故超过规定时间30日不进行验收工作并已使用中标人履约成果的，视同验收合格。 9.其他未尽事宜应严格按照《财政部关于进一步加强政府采购需求和履约验收管理的指导意见》(财库〔2016〕205号)、《政府采购需求管理办法》(财库(2021)22号)的要求进行验收。</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(1)质量保证期（有效期）≥1年（招标文件技术要求另有规定的按技术要求相关规定执行，时间要求均为自验收通过之日起到产品过期时间的要求）。 (2)中标单位必须严格按照招标文件要求和中标单位的投标文件中的承诺提供配送服务。如果配送的医用耗材规格、包装等信息与中标产品的规格、包装等信息不一致并不同意更换的，或配送的医用耗材和中标产品不一致的，采购人有权终止合同。 (3)中标单位指派专人负责与采购人联系售后服务事宜。 (4)中标单位须按采购人要求分期分批按时交货，每次配送的时间和数量必须严格按照采购人发送的配送通知执行。要求急需使用的产品4小时内送达，一般情况48小时内送达，若因采购人原因时间变更，以采购人通知时间为准，节假日照常配送，并无条件退换破损和近效期产品。 (5)对合同执行期间有效期低于6个月的货物中标单位应负责更换。 (6)供应商应保证所提供的耗材（含配件等）是全新的、完整的，且符合本项目的要求的，质量是优良的，并符合安全可靠、经济运行和易于维护的要求。 (7)如因供应商提供的耗材质量等非采购人原因导致采购人、患者及他人人身损害、财产损失的，供应商应当承担全部赔偿责任。如采购人因此而承担赔偿责任的，有权向供应商全额追偿。</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1.采购人违约责任 （1）采购人无正当理由拒收货物的，采购人应偿付合同总价百分之10的违约金。 （2）如非因供应商原因导致采购人逾期支付货款的，供应商有权要求采购人以逾期未付款项为基数，按照合同订立时1年期贷款市场报价利率（LPR）的标准单利按天支付逾期付款利息；逾期付款超过180天的，中标单位有权终止合同。 2.中标单位违约责任 （1）中标单位交付的货物质量不符合合同规定的，中标单位应向采购人支付合同总价的10%的违约金，并须在合同规定的交货时间内更换合格的货物给采购人，否则，视作中标单位不能交付货物而违约，按本条本款下述第“（2）”项规定由中标单位偿付违约赔偿金给采购人。（2）中标单位不能交付货物或逾期交付货物而违约的，除应及时交足货物外，应向采购人偿付逾期交货部分货款总额的1‰/天的违约金；逾期交货超过15个工作日，采购人有权终止合同，中标单位则应按合同总价的10%的款额向采购人偿付赔偿金，并须全额退还采购人已经付给中标单位的货款及其利息。 （3）如有必要，采购人有权将中标单位货物送交具有法定资格条件的质量技术监督机构检测后，如检测结果认定货物质量不符合本合同规定标准的，则视为中标单位没有按时交货而违约，中标单位须在5天内无条件更换合格的货物，如逾期不能更换合格的货物，采购人有权终止本合同，中标单位应另付合同总价的10%的赔偿金给采购人。 （4）中标单位保证本合同货物的权利无瑕疵，包括货物所有权及知识产权等权利无瑕疵。如任何第三方经法院（或仲裁机构）裁决有权对上述货物主张权利或国家机关依法对货物进行没收查处的，中标单位除应向采购人返还已收款项外，还应另按合同总价的10%向采购人支付违约金并赔偿因此给采购人造成的一切损失。 （5）中标单位偿付的违约金不足以弥补采购人损失的，还应按采购人损失尚未弥补的部分，支付赔偿金给采购人。 3.解决争议的方法 （1）因货物的质量问题发生争议，由质量技术监督部门或其指定的质量鉴定机构进行质量鉴定。货物符合标准的，鉴定费由采购人承担；货物不符合质量标准的，鉴定费由中标单位承担。 （2）合同履行期间,若双方发生争议，可协商或由有关部门调解解决，协商或调解不成的，可向采购人所在地法院诉讼。</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1.包装要求 (1)本项目涉及的所有货物的包装要求严格按照《财政部等三部门联合印发商品包装和快递包装政府采购需求标准(试行)》(财办库〔2020〕123号)中《商品包装政府采购需求标准(试行)》及《快递包装政府采购需求标准(试行)》规定的要求，并在货物到场时对包装情况进行检查。 (2)原厂包装：供应商所供耗材应使用原厂包装物并必须符合国家有关规定；具有符合要求的中文说明书、标签和包装标识，耗材包装上(包括大包装、小包装等)必须附有名称、批号、产地、规格、型号、有效期等国家规定的中文标识。每一个包装箱内应附一份合格证明，如非整件则须附有加盖鲜章的合格证明的复印件。如不满足前述要求之一的，采购人有权拒收相应的货物，视为供应商未按约定供货。 (3)额外包装：供应商对提供的全部耗材均应提供适当额外包装，以防止耗材在转运中损坏或变质，包装应能够适应远距离运输、防潮、防震、防变质、防野蛮装卸，以确保耗材安全无损运抵指定地点。 2.运输要求 货物运输的车辆及人员应符合《中华人民共和国道路运输条例》及国家相关要求，货物到达采购人指定地点前，供应商应提前一个工作日与采购人确定具体的送货时间段；货物到场后，供应商自行组织人员对货物进行装卸，严格执行国家相关运输标准，不得违章作业；供应商应保证装卸现场的场地清洁，避免有毒有害物质破坏环境。</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合同期限为壹年。合同期限到期后，如出现合同期限内已发出采购订单未完成供货的情况，则合同相关条款延续到所有订单全部完成供货及结算止。</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成都市双流区永安中心卫生院（成都市双流区第二人民医院），采购人指定地点。送货上门并卸货至采购人指定地点，供应商对卸货过程中耗材的安全、完好性负责。</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按采购人审核后的送货清单及采购人入库统计，采购人收到中标人出具的完整、真实、合法的完税发票及凭证资料，达到付款条件起10日内，据实结算说明为按采购人审核后的送货清单及采购人入库统计，采购人收到中标人出具的完整、真实、合法的完税发票及凭证资料后，经审核无误，达到付款条件起10日内，采购人每月据实结算一次。</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1.验收主体：采购人 2.验收时间：采购人于收到中标人验收通知10日内组织验收。 3.验收方法：分段验收。 3.验收程序：由采购人组织单位内部验收，中标人配合进行。 4.验收内容： （1）技术履约内容：按国家有关规定以及本项目采购文件的质量要求和技术指标、中标人的响应文件及承诺与本合同约定标准进行技术履约验收。 （2）商务履约内容：按照采购文件商务要求及中标人响应内容进行商务履约验收。 5.验收标准：按国家及行业有关法律法规规定以及招标文件的质量要求和技术指标、投标/应答/响应文件及承诺与本合同约定标准进行验收。（1）供应商将采购耗材运输至采购人指定地点后，通知采购人组织供应商共同进行现场验收（包括对耗材的包装、外观、数量、规格、质量等的检验）。如采购耗材验收合格的，由双方指定代表签署验收报告。同时，采购人保留将到货采购耗材送至具备检测资质的第三方检测机构进行抽检的权利。如供应商未按时指派代表或供应商指定联系人未按时参加现场验收，采购人有权自行开箱检验，检验结果和记录有效，对双方均具有约束力，且供应商应在其检验结果记录上补签字。 （2）在现场验收时，如发现合同采购耗材有任何缺陷、短缺或不符合合同约定时，均应由供应商立即更换或补齐。除属于采购人原因引起的更换费用应由采购人承担外，其他任何原因引起的修更换或补齐等一切费用均由供应商承担。对于不符合合同约定的任何耗材，采购人有权拒收，由此给采购人所造成的全部经济损失均由供应商负责赔偿； （3）验收时如发现所交付的采购耗材有短装、次品、损坏或其它不符合标准及本合同规定之情形者，采购人应做出详尽的现场记录，或由甲乙双方签署备忘录，此现场记录或备忘录可用作补充、缺失和更换损坏部件的有效证据，由此产生的时间延误与及有关费用由供应商承担，验收期限相应顺延； 6.验收合格，双方签署《验收报告》；验收结果不合格的，将不予支付采购资金，还可能上报本项目同级财政部门并按有关规定给予行政处罚或者以失信行为记入诚信档案。 7.采购人的验收行为不代表对耗材质量的确认，耗材验收合格的，不免除供应商对耗材承担质量担保责任。使用过程中，若耗材出现质量问题，采购人有权无条件退货并解除合同，供应商自行承担由此引起的一切法律责任和损失。 8.采购人无故超过规定时间30日不进行验收工作并已使用中标人履约成果的，视同验收合格。 9.其他未尽事宜应严格按照《财政部关于进一步加强政府采购需求和履约验收管理的指导意见》(财库〔2016〕205号)、《政府采购需求管理办法》(财库(2021)22号)的要求进行验收。</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(1)质量保证期（有效期）≥1年（招标文件技术要求另有规定的按技术要求相关规定执行，时间要求均为自验收通过之日起到产品过期时间的要求）。 (2)中标单位必须严格按照招标文件要求和中标单位的投标文件中的承诺提供配送服务。如果配送的医用耗材规格、包装等信息与中标产品的规格、包装等信息不一致并不同意更换的，或配送的医用耗材和中标产品不一致的，采购人有权终止合同。 (3)中标单位指派专人负责与采购人联系售后服务事宜。 (4)中标单位须按采购人要求分期分批按时交货，每次配送的时间和数量必须严格按照采购人发送的配送通知执行。要求急需使用的产品4小时内送达，一般情况48小时内送达，若因采购人原因时间变更，以采购人通知时间为准，节假日照常配送，并无条件退换破损和近效期产品。 (5)对合同执行期间有效期低于6个月的货物中标单位应负责更换。 (6)供应商应保证所提供的耗材（含配件等）是全新的、完整的，且符合本项目的要求的，质量是优良的，并符合安全可靠、经济运行和易于维护的要求。 (7)如因供应商提供的耗材质量等非采购人原因导致采购人、患者及他人人身损害、财产损失的，供应商应当承担全部赔偿责任。如采购人因此而承担赔偿责任的，有权向供应商全额追偿。</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1.采购人违约责任 （1）采购人无正当理由拒收货物的，采购人应偿付合同总价百分之10的违约金。 （2）如非因供应商原因导致采购人逾期支付货款的，供应商有权要求采购人以逾期未付款项为基数，按照合同订立时1年期贷款市场报价利率（LPR）的标准单利按天支付逾期付款利息；逾期付款超过180天的，中标单位有权终止合同。 2.中标单位违约责任 （1）中标单位交付的货物质量不符合合同规定的，中标单位应向采购人支付合同总价的10%的违约金，并须在合同规定的交货时间内更换合格的货物给采购人，否则，视作中标单位不能交付货物而违约，按本条本款下述第“（2）”项规定由中标单位偿付违约赔偿金给采购人。（2）中标单位不能交付货物或逾期交付货物而违约的，除应及时交足货物外，应向采购人偿付逾期交货部分货款总额的1‰/天的违约金；逾期交货超过15个工作日，采购人有权终止合同，中标单位则应按合同总价的10%的款额向采购人偿付赔偿金，并须全额退还采购人已经付给中标单位的货款及其利息。 （3）如有必要，采购人有权将中标单位货物送交具有法定资格条件的质量技术监督机构检测后，如检测结果认定货物质量不符合本合同规定标准的，则视为中标单位没有按时交货而违约，中标单位须在5天内无条件更换合格的货物，如逾期不能更换合格的货物，采购人有权终止本合同，中标单位应另付合同总价的10%的赔偿金给采购人。 （4）中标单位保证本合同货物的权利无瑕疵，包括货物所有权及知识产权等权利无瑕疵。如任何第三方经法院（或仲裁机构）裁决有权对上述货物主张权利或国家机关依法对货物进行没收查处的，中标单位除应向采购人返还已收款项外，还应另按合同总价的10%向采购人支付违约金并赔偿因此给采购人造成的一切损失。 （5）中标单位偿付的违约金不足以弥补采购人损失的，还应按采购人损失尚未弥补的部分，支付赔偿金给采购人。 3.解决争议的方法 （1）因货物的质量问题发生争议，由质量技术监督部门或其指定的质量鉴定机构进行质量鉴定。货物符合标准的，鉴定费由采购人承担；货物不符合质量标准的，鉴定费由中标单位承担。 （2）合同履行期间,若双方发生争议，可协商或由有关部门调解解决，协商或调解不成的，可向采购人所在地法院诉讼。</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1.包装要求 (1)本项目涉及的所有货物的包装要求严格按照《财政部等三部门联合印发商品包装和快递包装政府采购需求标准(试行)》(财办库〔2020〕123号)中《商品包装政府采购需求标准(试行)》及《快递包装政府采购需求标准(试行)》规定的要求，并在货物到场时对包装情况进行检查。 (2)原厂包装：供应商所供耗材应使用原厂包装物并必须符合国家有关规定；具有符合要求的中文说明书、标签和包装标识，耗材包装上(包括大包装、小包装等)必须附有名称、批号、产地、规格、型号、有效期等国家规定的中文标识。每一个包装箱内应附一份合格证明，如非整件则须附有加盖鲜章的合格证明的复印件。如不满足前述要求之一的，采购人有权拒收相应的货物，视为供应商未按约定供货。 (3)额外包装：供应商对提供的全部耗材均应提供适当额外包装，以防止耗材在转运中损坏或变质，包装应能够适应远距离运输、防潮、防震、防变质、防野蛮装卸，以确保耗材安全无损运抵指定地点。 2.运输要求 货物运输的车辆及人员应符合《中华人民共和国道路运输条例》及国家相关要求，货物到达采购人指定地点前，供应商应提前一个工作日与采购人确定具体的送货时间段；货物到场后，供应商自行组织人员对货物进行装卸，严格执行国家相关运输标准，不得违章作业；供应商应保证装卸现场的场地清洁，避免有毒有害物质破坏环境。</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合同期限为壹年。合同期限到期后，如出现合同期限内已发出采购订单未完成供货的情况，则合同相关条款延续到所有订单全部完成供货及结算止。</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成都市双流区永安中心卫生院（成都市双流区第二人民医院），采购人指定地点。送货上门并卸货至采购人指定地点，供应商对卸货过程中耗材的安全、完好性负责。</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按采购人审核后的送货清单及采购人入库统计，采购人收到中标人出具的完整、真实、合法的完税发票及凭证资料后，达到付款条件起10日内，据实结算说明为按采购人审核后的送货清单及采购人入库统计，采购人收到中标人出具的完整、真实、合法的完税发票及凭证资料后，经审核无误，达到付款条件起10日内，采购人每月据实结算一次。</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1.验收主体：采购人 2.验收时间：采购人于收到中标人验收通知10日内组织验收。 3.验收方法：分段验收。 3.验收程序：由采购人组织单位内部验收，中标人配合进行。 4.验收内容： （1）技术履约内容：按国家有关规定以及本项目采购文件的质量要求和技术指标、中标人的响应文件及承诺与本合同约定标准进行技术履约验收。 （2）商务履约内容：按照采购文件商务要求及中标人响应内容进行商务履约验收。 5.验收标准：按国家及行业有关法律法规规定以及招标文件的质量要求和技术指标、投标/应答/响应文件及承诺与本合同约定标准进行验收。（1）供应商将采购耗材运输至采购人指定地点后，通知采购人组织供应商共同进行现场验收（包括对耗材的包装、外观、数量、规格、质量等的检验）。如采购耗材验收合格的，由双方指定代表签署验收报告。同时，采购人保留将到货采购耗材送至具备检测资质的第三方检测机构进行抽检的权利。如供应商未按时指派代表或供应商指定联系人未按时参加现场验收，采购人有权自行开箱检验，检验结果和记录有效，对双方均具有约束力，且供应商应在其检验结果记录上补签字。 （2）在现场验收时，如发现合同采购耗材有任何缺陷、短缺或不符合合同约定时，均应由供应商立即更换或补齐。除属于采购人原因引起的更换费用应由采购人承担外，其他任何原因引起的修更换或补齐等一切费用均由供应商承担。对于不符合合同约定的任何耗材，采购人有权拒收，由此给采购人所造成的全部经济损失均由供应商负责赔偿； （3）验收时如发现所交付的采购耗材有短装、次品、损坏或其它不符合标准及本合同规定之情形者，采购人应做出详尽的现场记录，或由甲乙双方签署备忘录，此现场记录或备忘录可用作补充、缺失和更换损坏部件的有效证据，由此产生的时间延误与及有关费用由供应商承担，验收期限相应顺延； 6.验收合格，双方签署《验收报告》；验收结果不合格的，将不予支付采购资金，还可能上报本项目同级财政部门并按有关规定给予行政处罚或者以失信行为记入诚信档案。 7.采购人的验收行为不代表对耗材质量的确认，耗材验收合格的，不免除供应商对耗材承担质量担保责任。使用过程中，若耗材出现质量问题，采购人有权无条件退货并解除合同，供应商自行承担由此引起的一切法律责任和损失。 8.采购人无故超过规定时间30日不进行验收工作并已使用中标人履约成果的，视同验收合格。 9.其他未尽事宜应严格按照《财政部关于进一步加强政府采购需求和履约验收管理的指导意见》(财库〔2016〕205号)、《政府采购需求管理办法》(财库(2021)22号)的要求进行验收。</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(1)质量保证期（有效期）≥1年（招标文件技术要求另有规定的按技术要求相关规定执行，时间要求均为自验收通过之日起到产品过期时间的要求）。 (2)中标单位必须严格按照招标文件要求和中标单位的投标文件中的承诺提供配送服务。如果配送的医用耗材规格、包装等信息与中标产品的规格、包装等信息不一致并不同意更换的，或配送的医用耗材和中标产品不一致的，采购人有权终止合同。 (3)中标单位指派专人负责与采购人联系售后服务事宜。 (4)中标单位须按采购人要求分期分批按时交货，每次配送的时间和数量必须严格按照采购人发送的配送通知执行。要求急需使用的产品4小时内送达，一般情况48小时内送达，若因采购人原因时间变更，以采购人通知时间为准，节假日照常配送，并无条件退换破损和近效期产品。 (5)对合同执行期间有效期低于6个月的货物中标单位应负责更换。 (6)供应商应保证所提供的耗材（含配件等）是全新的、完整的，且符合本项目的要求的，质量是优良的，并符合安全可靠、经济运行和易于维护的要求。 (7)如因供应商提供的耗材质量等非采购人原因导致采购人、患者及他人人身损害、财产损失的，供应商应当承担全部赔偿责任。如采购人因此而承担赔偿责任的，有权向供应商全额追偿。</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1.采购人违约责任 （1）采购人无正当理由拒收货物的，采购人应偿付合同总价百分之10的违约金。 （2）如非因供应商原因导致采购人逾期支付货款的，供应商有权要求采购人以逾期未付款项为基数，按照合同订立时1年期贷款市场报价利率（LPR）的标准单利按天支付逾期付款利息；逾期付款超过180天的，中标单位有权终止合同。 2.中标单位违约责任 （1）中标单位交付的货物质量不符合合同规定的，中标单位应向采购人支付合同总价的10%的违约金，并须在合同规定的交货时间内更换合格的货物给采购人，否则，视作中标单位不能交付货物而违约，按本条本款下述第“（2）”项规定由中标单位偿付违约赔偿金给采购人。（2）中标单位不能交付货物或逾期交付货物而违约的，除应及时交足货物外，应向采购人偿付逾期交货部分货款总额的1‰/天的违约金；逾期交货超过15个工作日，采购人有权终止合同，中标单位则应按合同总价的10%的款额向采购人偿付赔偿金，并须全额退还采购人已经付给中标单位的货款及其利息。 （3）如有必要，采购人有权将中标单位货物送交具有法定资格条件的质量技术监督机构检测后，如检测结果认定货物质量不符合本合同规定标准的，则视为中标单位没有按时交货而违约，中标单位须在5天内无条件更换合格的货物，如逾期不能更换合格的货物，采购人有权终止本合同，中标单位应另付合同总价的10%的赔偿金给采购人。 （4）中标单位保证本合同货物的权利无瑕疵，包括货物所有权及知识产权等权利无瑕疵。如任何第三方经法院（或仲裁机构）裁决有权对上述货物主张权利或国家机关依法对货物进行没收查处的，中标单位除应向采购人返还已收款项外，还应另按合同总价的10%向采购人支付违约金并赔偿因此给采购人造成的一切损失。 （5）中标单位偿付的违约金不足以弥补采购人损失的，还应按采购人损失尚未弥补的部分，支付赔偿金给采购人。 3.解决争议的方法 （1）因货物的质量问题发生争议，由质量技术监督部门或其指定的质量鉴定机构进行质量鉴定。货物符合标准的，鉴定费由采购人承担；货物不符合质量标准的，鉴定费由中标单位承担。 （2）合同履行期间,若双方发生争议，可协商或由有关部门调解解决，协商或调解不成的，可向采购人所在地法院诉讼。</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1.包装要求 (1)本项目涉及的所有货物的包装要求严格按照《财政部等三部门联合印发商品包装和快递包装政府采购需求标准(试行)》(财办库〔2020〕123号)中《商品包装政府采购需求标准(试行)》及《快递包装政府采购需求标准(试行)》规定的要求，并在货物到场时对包装情况进行检查。 (2)原厂包装：供应商所供耗材应使用原厂包装物并必须符合国家有关规定；具有符合要求的中文说明书、标签和包装标识，耗材包装上(包括大包装、小包装等)必须附有名称、批号、产地、规格、型号、有效期等国家规定的中文标识。每一个包装箱内应附一份合格证明，如非整件则须附有加盖鲜章的合格证明的复印件。如不满足前述要求之一的，采购人有权拒收相应的货物，视为供应商未按约定供货。 (3)额外包装：供应商对提供的全部耗材均应提供适当额外包装，以防止耗材在转运中损坏或变质，包装应能够适应远距离运输、防潮、防震、防变质、防野蛮装卸，以确保耗材安全无损运抵指定地点。 2.运输要求 货物运输的车辆及人员应符合《中华人民共和国道路运输条例》及国家相关要求，货物到达采购人指定地点前，供应商应提前一个工作日与采购人确定具体的送货时间段；货物到场后，供应商自行组织人员对货物进行装卸，严格执行国家相关运输标准，不得违章作业；供应商应保证装卸现场的场地清洁，避免有毒有害物质破坏环境。</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特别说明（以下内容无需供应商响应）：1、除采购文件有明确规定不接受偏离的条款外，供应商“正偏离”响应采购文件的规定时视为实质性满足采购文件要求。 2、同等条件下，评审小组优先推荐注册地在民族自治区、自治州、自治县(含享受少数民族待遇的区县)、民族乡的对应商为中标/成交候选供应商。 3、名词解释：“负偏离”即表示提供的服务/产品劣于采购文件要求；“无偏离”即表示提供的服务/产品与采购文件要求一致；“正偏离”即表示提供的服务/产品优于采购文件要求。4、本章带“●”号的条款为允许负偏离的技术要求，如未满足将根据评标细则及标准进行扣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投标文件封面,投标（响应）函,供应商具有独立承担民事责任的能力的证明材料</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1.投标人提供截至投标（响应）文件提交截止之日前一年内（如2025年年报审计还未完成的，可提供2024年经审计的财务报告），经审计的财务报告（包含审计报告和审计报告中所涉及的财务报表和报表附注）或者银行出具的资信证明； 2.未经审计的提供财务报告（包括资产负债表、利润表、现金流量表、所有者权益变动表及其附注）； 3.投标人注册时间截至投标（响应）文件提交截止之日前不足一年的，也可提供在相关主管部门备案的公司章程等证明材料； 4.也可按要求填写《投标（响应）函》完成承诺并进行电子签章。 注：投标人需在使用投标(响应)客户端编制投标(响应)文件时，根据自身实际情况上传其中一项证明材料并进行电子签章。</w:t>
            </w:r>
          </w:p>
        </w:tc>
        <w:tc>
          <w:tcPr>
            <w:tcW w:type="dxa" w:w="1661"/>
          </w:tcPr>
          <w:p>
            <w:pPr>
              <w:pStyle w:val="null3"/>
              <w:jc w:val="left"/>
            </w:pPr>
            <w:r>
              <w:rPr>
                <w:rFonts w:ascii="仿宋_GB2312" w:hAnsi="仿宋_GB2312" w:cs="仿宋_GB2312" w:eastAsia="仿宋_GB2312"/>
              </w:rPr>
              <w:t>供应商具有健全的财务会计制度的证明材料,投标（响应）函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投标文件封面,投标（响应）函,供应商具有独立承担民事责任的能力的证明材料</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1.投标人提供截至投标（响应）文件提交截止之日前一年内（如2025年年报审计还未完成的，可提供2024年经审计的财务报告），经审计的财务报告（包含审计报告和审计报告中所涉及的财务报表和报表附注）或者银行出具的资信证明； 2.未经审计的提供财务报告（包括资产负债表、利润表、现金流量表、所有者权益变动表及其附注）； 3.投标人注册时间截至投标（响应）文件提交截止之日前不足一年的，也可提供在相关主管部门备案的公司章程等证明材料； 4.也可按要求填写《投标（响应）函》完成承诺并进行电子签章。 注：投标人需在使用投标(响应)客户端编制投标(响应)文件时，根据自身实际情况上传其中一项证明材料并进行电子签章。</w:t>
            </w:r>
          </w:p>
        </w:tc>
        <w:tc>
          <w:tcPr>
            <w:tcW w:type="dxa" w:w="1661"/>
          </w:tcPr>
          <w:p>
            <w:pPr>
              <w:pStyle w:val="null3"/>
              <w:jc w:val="left"/>
            </w:pPr>
            <w:r>
              <w:rPr>
                <w:rFonts w:ascii="仿宋_GB2312" w:hAnsi="仿宋_GB2312" w:cs="仿宋_GB2312" w:eastAsia="仿宋_GB2312"/>
              </w:rPr>
              <w:t>供应商具有健全的财务会计制度的证明材料,投标（响应）函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投标文件封面,投标（响应）函,供应商具有独立承担民事责任的能力的证明材料</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1.投标人提供截至投标（响应）文件提交截止之日前一年内（如2025年年报审计还未完成的，可提供2024年经审计的财务报告），经审计的财务报告（包含审计报告和审计报告中所涉及的财务报表和报表附注）或者银行出具的资信证明； 2.未经审计的提供财务报告（包括资产负债表、利润表、现金流量表、所有者权益变动表及其附注）； 3.投标人注册时间截至投标（响应）文件提交截止之日前不足一年的，也可提供在相关主管部门备案的公司章程等证明材料； 4.也可按要求填写《投标（响应）函》完成承诺并进行电子签章。 注：投标人需在使用投标(响应)客户端编制投标(响应)文件时，根据自身实际情况上传其中一项证明材料并进行电子签章。</w:t>
            </w:r>
          </w:p>
        </w:tc>
        <w:tc>
          <w:tcPr>
            <w:tcW w:type="dxa" w:w="1661"/>
          </w:tcPr>
          <w:p>
            <w:pPr>
              <w:pStyle w:val="null3"/>
              <w:jc w:val="left"/>
            </w:pPr>
            <w:r>
              <w:rPr>
                <w:rFonts w:ascii="仿宋_GB2312" w:hAnsi="仿宋_GB2312" w:cs="仿宋_GB2312" w:eastAsia="仿宋_GB2312"/>
              </w:rPr>
              <w:t>供应商具有健全的财务会计制度的证明材料,投标（响应）函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投标文件封面,投标（响应）函,供应商具有独立承担民事责任的能力的证明材料</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1.投标人提供截至投标（响应）文件提交截止之日前一年内（如2025年年报审计还未完成的，可提供2024年经审计的财务报告），经审计的财务报告（包含审计报告和审计报告中所涉及的财务报表和报表附注）或者银行出具的资信证明； 2.未经审计的提供财务报告（包括资产负债表、利润表、现金流量表、所有者权益变动表及其附注）； 3.投标人注册时间截至投标（响应）文件提交截止之日前不足一年的，也可提供在相关主管部门备案的公司章程等证明材料； 4.也可按要求填写《投标（响应）函》完成承诺并进行电子签章。 注：投标人需在使用投标(响应)客户端编制投标(响应)文件时，根据自身实际情况上传其中一项证明材料并进行电子签章。</w:t>
            </w:r>
          </w:p>
        </w:tc>
        <w:tc>
          <w:tcPr>
            <w:tcW w:type="dxa" w:w="1661"/>
          </w:tcPr>
          <w:p>
            <w:pPr>
              <w:pStyle w:val="null3"/>
              <w:jc w:val="left"/>
            </w:pPr>
            <w:r>
              <w:rPr>
                <w:rFonts w:ascii="仿宋_GB2312" w:hAnsi="仿宋_GB2312" w:cs="仿宋_GB2312" w:eastAsia="仿宋_GB2312"/>
              </w:rPr>
              <w:t>供应商具有健全的财务会计制度的证明材料,投标（响应）函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1.投标人须符合《医疗器械监督管理条例》要求并提供投标人经营该产品的经营许可/经营备案证明材料； 2.投标人须提供书面承诺，承诺若采购产品为医疗器械的，所投产品均符合《医疗器械注册与备案管理办法》要求，交货时提供所投产品注册/备案证明材料 3.若投标产品属于消毒产品的，产品生产厂家须具备有效的《消毒产品生产企业卫生许可证》、投标产品须具备有效的《消毒产品卫生安全评价报告》或新消毒产品卫生许可批件。 4.若投标产品属于型式管理的计量器具，投标产品须具备有效的《计量器具型式批准证书》。</w:t>
            </w:r>
          </w:p>
        </w:tc>
        <w:tc>
          <w:tcPr>
            <w:tcW w:type="dxa" w:w="3322"/>
          </w:tcPr>
          <w:p>
            <w:pPr>
              <w:pStyle w:val="null3"/>
              <w:jc w:val="left"/>
            </w:pPr>
            <w:r>
              <w:rPr>
                <w:rFonts w:ascii="仿宋_GB2312" w:hAnsi="仿宋_GB2312" w:cs="仿宋_GB2312" w:eastAsia="仿宋_GB2312"/>
              </w:rPr>
              <w:t>1.投标人须符合《医疗器械监督管理条例》要求并提供投标人经营该产品的经营许可/经营备案证明材料； 2.投标人须提供书面承诺，承诺若采购产品为医疗器械的，所投产品均符合《医疗器械注册与备案管理办法》要求，交货时提供所投产品注册/备案证明材料 3.若投标产品属于消毒产品的，产品生产厂家须具备有效的《消毒产品生产企业卫生许可证》、投标产品须具备有效的《消毒产品卫生安全评价报告》或新消毒产品卫生许可批件。 4.若投标产品属于型式管理的计量器具，投标产品须具备有效的《计量器具型式批准证书》。</w:t>
            </w:r>
          </w:p>
        </w:tc>
        <w:tc>
          <w:tcPr>
            <w:tcW w:type="dxa" w:w="1661"/>
          </w:tcPr>
          <w:p>
            <w:pPr>
              <w:pStyle w:val="null3"/>
              <w:jc w:val="left"/>
            </w:pPr>
            <w:r>
              <w:rPr>
                <w:rFonts w:ascii="仿宋_GB2312" w:hAnsi="仿宋_GB2312" w:cs="仿宋_GB2312" w:eastAsia="仿宋_GB2312"/>
              </w:rPr>
              <w:t>供应商满足本项目特定资格要求的证明材料</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1.投标人具有有效的《道路危险货物运输许可证》或《道路运输经营许可证》。（注：如投标人自身不具有道路危险货物运输资质，可以提供第三方的相应的运输资质以及有效的合同或协议） 2.投标人若为代理商须具有有效的《危险化学品经营许可证》、《药品经营许可证》（许可范围须涵盖项目采购内容）；投标人为生产厂家须具有有效的《危险化学品经营许可证》、《药品生产许可证》、《药品注册批件》证书或药品补充申请批件（许可范围须涵盖项目采购内容） 3.投标人须具有有效的《气瓶充装许可证》或者《移动式压力容器充装许可证》。</w:t>
            </w:r>
          </w:p>
        </w:tc>
        <w:tc>
          <w:tcPr>
            <w:tcW w:type="dxa" w:w="3322"/>
          </w:tcPr>
          <w:p>
            <w:pPr>
              <w:pStyle w:val="null3"/>
              <w:jc w:val="left"/>
            </w:pPr>
            <w:r>
              <w:rPr>
                <w:rFonts w:ascii="仿宋_GB2312" w:hAnsi="仿宋_GB2312" w:cs="仿宋_GB2312" w:eastAsia="仿宋_GB2312"/>
              </w:rPr>
              <w:t>1.投标人具有有效的《道路危险货物运输许可证》或《道路运输经营许可证》。（注：如投标人自身不具有道路危险货物运输资质，可以提供第三方的相应的运输资质以及有效的合同或协议） 2.投标人若为代理商须具有有效的《危险化学品经营许可证》、《药品经营许可证》（许可范围须涵盖项目采购内容）；投标人为生产厂家须具有有效的《危险化学品经营许可证》、《药品生产许可证》、《药品注册批件》证书或药品补充申请批件（许可范围须涵盖项目采购内容） 3.投标人须具有有效的《气瓶充装许可证》或者《移动式压力容器充装许可证》。</w:t>
            </w:r>
          </w:p>
        </w:tc>
        <w:tc>
          <w:tcPr>
            <w:tcW w:type="dxa" w:w="1661"/>
          </w:tcPr>
          <w:p>
            <w:pPr>
              <w:pStyle w:val="null3"/>
              <w:jc w:val="left"/>
            </w:pPr>
            <w:r>
              <w:rPr>
                <w:rFonts w:ascii="仿宋_GB2312" w:hAnsi="仿宋_GB2312" w:cs="仿宋_GB2312" w:eastAsia="仿宋_GB2312"/>
              </w:rPr>
              <w:t>供应商满足本项目特定资格要求的证明材料</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1.投标人须符合《医疗器械监督管理条例》要求并提供投标人经营该产品的经营许可/经营备案证明材料； 2.投标人须提供书面承诺，承诺若采购产品为医疗器械的，所投产品均符合《医疗器械注册与备案管理办法》要求，交货时提供所投产品注册/备案证明材料。 3.若投标产品属于消毒产品的，产品生产厂家须具备有效的《消毒产品生产企业卫生许可证》、投标产品须具备有效的《消毒产品卫生安全评价报告》或新消毒产品卫生许可批件。</w:t>
            </w:r>
          </w:p>
        </w:tc>
        <w:tc>
          <w:tcPr>
            <w:tcW w:type="dxa" w:w="3322"/>
          </w:tcPr>
          <w:p>
            <w:pPr>
              <w:pStyle w:val="null3"/>
              <w:jc w:val="left"/>
            </w:pPr>
            <w:r>
              <w:rPr>
                <w:rFonts w:ascii="仿宋_GB2312" w:hAnsi="仿宋_GB2312" w:cs="仿宋_GB2312" w:eastAsia="仿宋_GB2312"/>
              </w:rPr>
              <w:t>1.投标人须符合《医疗器械监督管理条例》要求并提供投标人经营该产品的经营许可/经营备案证明材料； 2.投标人须提供书面承诺，承诺若采购产品为医疗器械的，所投产品均符合《医疗器械注册与备案管理办法》要求，交货时提供所投产品注册/备案证明材料。 3.若投标产品属于消毒产品的，产品生产厂家须具备有效的《消毒产品生产企业卫生许可证》、投标产品须具备有效的《消毒产品卫生安全评价报告》或新消毒产品卫生许可批件。</w:t>
            </w:r>
          </w:p>
        </w:tc>
        <w:tc>
          <w:tcPr>
            <w:tcW w:type="dxa" w:w="1661"/>
          </w:tcPr>
          <w:p>
            <w:pPr>
              <w:pStyle w:val="null3"/>
              <w:jc w:val="left"/>
            </w:pPr>
            <w:r>
              <w:rPr>
                <w:rFonts w:ascii="仿宋_GB2312" w:hAnsi="仿宋_GB2312" w:cs="仿宋_GB2312" w:eastAsia="仿宋_GB2312"/>
              </w:rPr>
              <w:t>供应商满足本项目特定资格要求的证明材料</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1.投标人须符合《医疗器械监督管理条例》要求并提供投标人经营该产品的经营许可/经营备案证明材料； 2.投标人须提供书面承诺，承诺若采购产品为医疗器械的，所投产品均符合《医疗器械注册与备案管理办法》要求，交货时提供所投产品注册/备案证明材料。 3.若投标产品属于消毒产品的，产品生产厂家须具备有效的《消毒产品生产企业卫生许可证》、投标产品须具备有效的《消毒产品卫生安全评价报告》或新消毒产品卫生许可批件。</w:t>
            </w:r>
          </w:p>
        </w:tc>
        <w:tc>
          <w:tcPr>
            <w:tcW w:type="dxa" w:w="3322"/>
          </w:tcPr>
          <w:p>
            <w:pPr>
              <w:pStyle w:val="null3"/>
              <w:jc w:val="left"/>
            </w:pPr>
            <w:r>
              <w:rPr>
                <w:rFonts w:ascii="仿宋_GB2312" w:hAnsi="仿宋_GB2312" w:cs="仿宋_GB2312" w:eastAsia="仿宋_GB2312"/>
              </w:rPr>
              <w:t>1.投标人须符合《医疗器械监督管理条例》要求并提供投标人经营该产品的经营许可/经营备案证明材料； 2.投标人须提供书面承诺，承诺若采购产品为医疗器械的，所投产品均符合《医疗器械注册与备案管理办法》要求，交货时提供所投产品注册/备案证明材料。 3.若投标产品属于消毒产品的，产品生产厂家须具备有效的《消毒产品生产企业卫生许可证》、投标产品须具备有效的《消毒产品卫生安全评价报告》或新消毒产品卫生许可批件。</w:t>
            </w:r>
          </w:p>
        </w:tc>
        <w:tc>
          <w:tcPr>
            <w:tcW w:type="dxa" w:w="1661"/>
          </w:tcPr>
          <w:p>
            <w:pPr>
              <w:pStyle w:val="null3"/>
              <w:jc w:val="left"/>
            </w:pPr>
            <w:r>
              <w:rPr>
                <w:rFonts w:ascii="仿宋_GB2312" w:hAnsi="仿宋_GB2312" w:cs="仿宋_GB2312" w:eastAsia="仿宋_GB2312"/>
              </w:rPr>
              <w:t>供应商满足本项目特定资格要求的证明材料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实质性要求承诺函-公开招标,投标（响应）函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技术参数应答</w:t>
            </w:r>
          </w:p>
        </w:tc>
        <w:tc>
          <w:tcPr>
            <w:tcW w:type="dxa" w:w="3322"/>
          </w:tcPr>
          <w:p>
            <w:pPr>
              <w:pStyle w:val="null3"/>
              <w:jc w:val="left"/>
            </w:pPr>
            <w:r>
              <w:rPr>
                <w:rFonts w:ascii="仿宋_GB2312" w:hAnsi="仿宋_GB2312" w:cs="仿宋_GB2312" w:eastAsia="仿宋_GB2312"/>
              </w:rPr>
              <w:t>投标人响应招标文件第三章“技术要求”中带“★”号的技术参数要求没有负偏离，按要求提供相关证明材料（如涉及）。</w:t>
            </w:r>
          </w:p>
        </w:tc>
        <w:tc>
          <w:tcPr>
            <w:tcW w:type="dxa" w:w="1661"/>
          </w:tcPr>
          <w:p>
            <w:pPr>
              <w:pStyle w:val="null3"/>
              <w:jc w:val="left"/>
            </w:pPr>
            <w:r>
              <w:rPr>
                <w:rFonts w:ascii="仿宋_GB2312" w:hAnsi="仿宋_GB2312" w:cs="仿宋_GB2312" w:eastAsia="仿宋_GB2312"/>
              </w:rPr>
              <w:t>产品技术参数应答表</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服务、商务及其他要求应答</w:t>
            </w:r>
          </w:p>
        </w:tc>
        <w:tc>
          <w:tcPr>
            <w:tcW w:type="dxa" w:w="3322"/>
          </w:tcPr>
          <w:p>
            <w:pPr>
              <w:pStyle w:val="null3"/>
              <w:jc w:val="left"/>
            </w:pPr>
            <w:r>
              <w:rPr>
                <w:rFonts w:ascii="仿宋_GB2312" w:hAnsi="仿宋_GB2312" w:cs="仿宋_GB2312" w:eastAsia="仿宋_GB2312"/>
              </w:rPr>
              <w:t>投标人响应招标文件第三章“服务要求”、“其他要求”中标记“★”号的条款没有负偏离，按要求提供相关证明材料（如涉及）。</w:t>
            </w:r>
          </w:p>
        </w:tc>
        <w:tc>
          <w:tcPr>
            <w:tcW w:type="dxa" w:w="1661"/>
          </w:tcPr>
          <w:p>
            <w:pPr>
              <w:pStyle w:val="null3"/>
              <w:jc w:val="left"/>
            </w:pPr>
            <w:r>
              <w:rPr>
                <w:rFonts w:ascii="仿宋_GB2312" w:hAnsi="仿宋_GB2312" w:cs="仿宋_GB2312" w:eastAsia="仿宋_GB2312"/>
              </w:rPr>
              <w:t>服务、商务及其他要求应答表</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实质性要求承诺函-公开招标,投标（响应）函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技术参数应答</w:t>
            </w:r>
          </w:p>
        </w:tc>
        <w:tc>
          <w:tcPr>
            <w:tcW w:type="dxa" w:w="3322"/>
          </w:tcPr>
          <w:p>
            <w:pPr>
              <w:pStyle w:val="null3"/>
              <w:jc w:val="left"/>
            </w:pPr>
            <w:r>
              <w:rPr>
                <w:rFonts w:ascii="仿宋_GB2312" w:hAnsi="仿宋_GB2312" w:cs="仿宋_GB2312" w:eastAsia="仿宋_GB2312"/>
              </w:rPr>
              <w:t>投标人响应招标文件第三章“技术要求”中带“★”号的技术参数要求没有负偏离，按要求提供相关证明材料（如涉及）。</w:t>
            </w:r>
          </w:p>
        </w:tc>
        <w:tc>
          <w:tcPr>
            <w:tcW w:type="dxa" w:w="1661"/>
          </w:tcPr>
          <w:p>
            <w:pPr>
              <w:pStyle w:val="null3"/>
              <w:jc w:val="left"/>
            </w:pPr>
            <w:r>
              <w:rPr>
                <w:rFonts w:ascii="仿宋_GB2312" w:hAnsi="仿宋_GB2312" w:cs="仿宋_GB2312" w:eastAsia="仿宋_GB2312"/>
              </w:rPr>
              <w:t>产品技术参数应答表</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服务、商务及其他要求应答</w:t>
            </w:r>
          </w:p>
        </w:tc>
        <w:tc>
          <w:tcPr>
            <w:tcW w:type="dxa" w:w="3322"/>
          </w:tcPr>
          <w:p>
            <w:pPr>
              <w:pStyle w:val="null3"/>
              <w:jc w:val="left"/>
            </w:pPr>
            <w:r>
              <w:rPr>
                <w:rFonts w:ascii="仿宋_GB2312" w:hAnsi="仿宋_GB2312" w:cs="仿宋_GB2312" w:eastAsia="仿宋_GB2312"/>
              </w:rPr>
              <w:t>投标人响应招标文件第三章“服务要求”、“其他要求”中标记“★”号的条款没有负偏离，按要求提供相关证明材料（如涉及）。</w:t>
            </w:r>
          </w:p>
        </w:tc>
        <w:tc>
          <w:tcPr>
            <w:tcW w:type="dxa" w:w="1661"/>
          </w:tcPr>
          <w:p>
            <w:pPr>
              <w:pStyle w:val="null3"/>
              <w:jc w:val="left"/>
            </w:pPr>
            <w:r>
              <w:rPr>
                <w:rFonts w:ascii="仿宋_GB2312" w:hAnsi="仿宋_GB2312" w:cs="仿宋_GB2312" w:eastAsia="仿宋_GB2312"/>
              </w:rPr>
              <w:t>服务、商务及其他要求应答表</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实质性要求承诺函-公开招标,投标（响应）函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技术参数应答</w:t>
            </w:r>
          </w:p>
        </w:tc>
        <w:tc>
          <w:tcPr>
            <w:tcW w:type="dxa" w:w="3322"/>
          </w:tcPr>
          <w:p>
            <w:pPr>
              <w:pStyle w:val="null3"/>
              <w:jc w:val="left"/>
            </w:pPr>
            <w:r>
              <w:rPr>
                <w:rFonts w:ascii="仿宋_GB2312" w:hAnsi="仿宋_GB2312" w:cs="仿宋_GB2312" w:eastAsia="仿宋_GB2312"/>
              </w:rPr>
              <w:t>投标人响应招标文件第三章“技术要求”中带“★”号的技术参数要求没有负偏离，按要求提供相关证明材料（如涉及）。</w:t>
            </w:r>
          </w:p>
        </w:tc>
        <w:tc>
          <w:tcPr>
            <w:tcW w:type="dxa" w:w="1661"/>
          </w:tcPr>
          <w:p>
            <w:pPr>
              <w:pStyle w:val="null3"/>
              <w:jc w:val="left"/>
            </w:pPr>
            <w:r>
              <w:rPr>
                <w:rFonts w:ascii="仿宋_GB2312" w:hAnsi="仿宋_GB2312" w:cs="仿宋_GB2312" w:eastAsia="仿宋_GB2312"/>
              </w:rPr>
              <w:t>产品技术参数应答表</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服务、商务及其他要求应答</w:t>
            </w:r>
          </w:p>
        </w:tc>
        <w:tc>
          <w:tcPr>
            <w:tcW w:type="dxa" w:w="3322"/>
          </w:tcPr>
          <w:p>
            <w:pPr>
              <w:pStyle w:val="null3"/>
              <w:jc w:val="left"/>
            </w:pPr>
            <w:r>
              <w:rPr>
                <w:rFonts w:ascii="仿宋_GB2312" w:hAnsi="仿宋_GB2312" w:cs="仿宋_GB2312" w:eastAsia="仿宋_GB2312"/>
              </w:rPr>
              <w:t>投标人响应招标文件第三章“服务要求”、“其他要求”中标记“★”号的条款没有负偏离，按要求提供相关证明材料（如涉及）。</w:t>
            </w:r>
          </w:p>
        </w:tc>
        <w:tc>
          <w:tcPr>
            <w:tcW w:type="dxa" w:w="1661"/>
          </w:tcPr>
          <w:p>
            <w:pPr>
              <w:pStyle w:val="null3"/>
              <w:jc w:val="left"/>
            </w:pPr>
            <w:r>
              <w:rPr>
                <w:rFonts w:ascii="仿宋_GB2312" w:hAnsi="仿宋_GB2312" w:cs="仿宋_GB2312" w:eastAsia="仿宋_GB2312"/>
              </w:rPr>
              <w:t>服务、商务及其他要求应答表</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实质性要求承诺函-公开招标,投标（响应）函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技术参数应答</w:t>
            </w:r>
          </w:p>
        </w:tc>
        <w:tc>
          <w:tcPr>
            <w:tcW w:type="dxa" w:w="3322"/>
          </w:tcPr>
          <w:p>
            <w:pPr>
              <w:pStyle w:val="null3"/>
              <w:jc w:val="left"/>
            </w:pPr>
            <w:r>
              <w:rPr>
                <w:rFonts w:ascii="仿宋_GB2312" w:hAnsi="仿宋_GB2312" w:cs="仿宋_GB2312" w:eastAsia="仿宋_GB2312"/>
              </w:rPr>
              <w:t>投标人响应招标文件第三章“技术要求”中带“★”号的技术参数要求没有负偏离，按要求提供相关证明材料（如涉及）。</w:t>
            </w:r>
          </w:p>
        </w:tc>
        <w:tc>
          <w:tcPr>
            <w:tcW w:type="dxa" w:w="1661"/>
          </w:tcPr>
          <w:p>
            <w:pPr>
              <w:pStyle w:val="null3"/>
              <w:jc w:val="left"/>
            </w:pPr>
            <w:r>
              <w:rPr>
                <w:rFonts w:ascii="仿宋_GB2312" w:hAnsi="仿宋_GB2312" w:cs="仿宋_GB2312" w:eastAsia="仿宋_GB2312"/>
              </w:rPr>
              <w:t>产品技术参数应答表</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服务、商务及其他要求应答</w:t>
            </w:r>
          </w:p>
        </w:tc>
        <w:tc>
          <w:tcPr>
            <w:tcW w:type="dxa" w:w="3322"/>
          </w:tcPr>
          <w:p>
            <w:pPr>
              <w:pStyle w:val="null3"/>
              <w:jc w:val="left"/>
            </w:pPr>
            <w:r>
              <w:rPr>
                <w:rFonts w:ascii="仿宋_GB2312" w:hAnsi="仿宋_GB2312" w:cs="仿宋_GB2312" w:eastAsia="仿宋_GB2312"/>
              </w:rPr>
              <w:t>投标人响应招标文件第三章“服务要求”、“其他要求”中标记“★”号的条款没有负偏离，按要求提供相关证明材料（如涉及）。</w:t>
            </w:r>
          </w:p>
        </w:tc>
        <w:tc>
          <w:tcPr>
            <w:tcW w:type="dxa" w:w="1661"/>
          </w:tcPr>
          <w:p>
            <w:pPr>
              <w:pStyle w:val="null3"/>
              <w:jc w:val="left"/>
            </w:pPr>
            <w:r>
              <w:rPr>
                <w:rFonts w:ascii="仿宋_GB2312" w:hAnsi="仿宋_GB2312" w:cs="仿宋_GB2312" w:eastAsia="仿宋_GB2312"/>
              </w:rPr>
              <w:t>服务、商务及其他要求应答表</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jc w:val="left"/>
      </w:pPr>
      <w:r>
        <w:rPr>
          <w:rFonts w:ascii="仿宋_GB2312" w:hAnsi="仿宋_GB2312" w:cs="仿宋_GB2312" w:eastAsia="仿宋_GB2312"/>
        </w:rPr>
        <w:t>采购包2：</w:t>
      </w:r>
      <w:r>
        <w:rPr>
          <w:rFonts w:ascii="仿宋_GB2312" w:hAnsi="仿宋_GB2312" w:cs="仿宋_GB2312" w:eastAsia="仿宋_GB2312"/>
        </w:rPr>
        <w:t>确定3名中标候选人。</w:t>
      </w:r>
    </w:p>
    <w:p>
      <w:pPr>
        <w:pStyle w:val="null3"/>
        <w:jc w:val="left"/>
      </w:pPr>
      <w:r>
        <w:rPr>
          <w:rFonts w:ascii="仿宋_GB2312" w:hAnsi="仿宋_GB2312" w:cs="仿宋_GB2312" w:eastAsia="仿宋_GB2312"/>
        </w:rPr>
        <w:t>采购包3：</w:t>
      </w:r>
      <w:r>
        <w:rPr>
          <w:rFonts w:ascii="仿宋_GB2312" w:hAnsi="仿宋_GB2312" w:cs="仿宋_GB2312" w:eastAsia="仿宋_GB2312"/>
        </w:rPr>
        <w:t>确定3名中标候选人。</w:t>
      </w:r>
    </w:p>
    <w:p>
      <w:pPr>
        <w:pStyle w:val="null3"/>
        <w:jc w:val="left"/>
      </w:pPr>
      <w:r>
        <w:rPr>
          <w:rFonts w:ascii="仿宋_GB2312" w:hAnsi="仿宋_GB2312" w:cs="仿宋_GB2312" w:eastAsia="仿宋_GB2312"/>
        </w:rPr>
        <w:t>采购包4：</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5.4.1.评分办法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技术要求应答</w:t>
            </w:r>
          </w:p>
        </w:tc>
        <w:tc>
          <w:tcPr>
            <w:tcW w:type="dxa" w:w="2575"/>
          </w:tcPr>
          <w:p>
            <w:pPr>
              <w:pStyle w:val="null3"/>
              <w:jc w:val="left"/>
            </w:pPr>
            <w:r>
              <w:rPr>
                <w:rFonts w:ascii="仿宋_GB2312" w:hAnsi="仿宋_GB2312" w:cs="仿宋_GB2312" w:eastAsia="仿宋_GB2312"/>
              </w:rPr>
              <w:t>投标人完全符合采购文件“技术参数及功能要求”没有负偏离得42分。带“●”号的技术参数(共441条)按“（负偏离条目数/“●”号总条目数）×42”计算扣分，最多扣42分。注：①“技术参数及功能要求”中明确要求投标人提供证明材料佐证的，应按要求提供，同时加盖供应商公章（电子签章），否则按负偏离扣分。②“技术参数及功能要求”中未要求提供证明材料佐证的，则以技术应答或承诺情况为准。</w:t>
            </w:r>
          </w:p>
        </w:tc>
        <w:tc>
          <w:tcPr>
            <w:tcW w:type="dxa" w:w="831"/>
          </w:tcPr>
          <w:p>
            <w:pPr>
              <w:pStyle w:val="null3"/>
              <w:jc w:val="center"/>
            </w:pPr>
            <w:r>
              <w:rPr>
                <w:rFonts w:ascii="仿宋_GB2312" w:hAnsi="仿宋_GB2312" w:cs="仿宋_GB2312" w:eastAsia="仿宋_GB2312"/>
              </w:rPr>
              <w:t>42.0000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产品技术参数应答表</w:t>
            </w:r>
          </w:p>
        </w:tc>
      </w:tr>
      <w:tr>
        <w:tc>
          <w:tcPr>
            <w:tcW w:type="dxa" w:w="831"/>
            <w:vMerge/>
          </w:tcPr>
          <w:p/>
        </w:tc>
        <w:tc>
          <w:tcPr>
            <w:tcW w:type="dxa" w:w="1661"/>
          </w:tcPr>
          <w:p>
            <w:pPr>
              <w:pStyle w:val="null3"/>
              <w:jc w:val="left"/>
            </w:pPr>
            <w:r>
              <w:rPr>
                <w:rFonts w:ascii="仿宋_GB2312" w:hAnsi="仿宋_GB2312" w:cs="仿宋_GB2312" w:eastAsia="仿宋_GB2312"/>
              </w:rPr>
              <w:t>项目实施方案</w:t>
            </w:r>
          </w:p>
        </w:tc>
        <w:tc>
          <w:tcPr>
            <w:tcW w:type="dxa" w:w="2575"/>
          </w:tcPr>
          <w:p>
            <w:pPr>
              <w:pStyle w:val="null3"/>
              <w:jc w:val="left"/>
            </w:pPr>
            <w:r>
              <w:rPr>
                <w:rFonts w:ascii="仿宋_GB2312" w:hAnsi="仿宋_GB2312" w:cs="仿宋_GB2312" w:eastAsia="仿宋_GB2312"/>
              </w:rPr>
              <w:t>投标人针对本项目提供完整的配送服务方案，包含：①产品的采购流程和质量把控措施，②配送服务的保证（包括车辆，人员，仓储能力等），③服务于本项目的配送流程，④配送的时效性保证措施（对采购人所处地理位置的运输状况分析），⑤运输安全问题的保证措施等，完全满足本项目需求的得20分，每有一项内容缺失扣4分，每有一项内容有缺陷的扣2分。 上述方案内容满足要求是指：①内容与项目技术服务需求吻合、层次细化，有具体详细的阐述，②分析从实际出发，切合项目背景、项目需求以及市场供应情况发现问题并提出合理化建议或者措施，③内容符合国家、地方、行业标准、行业惯例以及项目特点、实现采购目标。④内容清楚明了、表述规范、含义准确。 存在缺陷或不足是指：项目名称错误、地点区域错误、内容与本项目需求无关、方案表述前后不一致、仅有框架或标题、使用的标准（方法）错误、明显复制其他项目内容等任意一种情形。</w:t>
            </w:r>
          </w:p>
        </w:tc>
        <w:tc>
          <w:tcPr>
            <w:tcW w:type="dxa" w:w="831"/>
          </w:tcPr>
          <w:p>
            <w:pPr>
              <w:pStyle w:val="null3"/>
              <w:jc w:val="center"/>
            </w:pPr>
            <w:r>
              <w:rPr>
                <w:rFonts w:ascii="仿宋_GB2312" w:hAnsi="仿宋_GB2312" w:cs="仿宋_GB2312" w:eastAsia="仿宋_GB2312"/>
              </w:rPr>
              <w:t>20.0000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供应商认为需要提供的其他内容或证明材料</w:t>
            </w:r>
          </w:p>
        </w:tc>
      </w:tr>
      <w:tr>
        <w:tc>
          <w:tcPr>
            <w:tcW w:type="dxa" w:w="831"/>
            <w:vMerge/>
          </w:tcP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投标人提供自2020年1月1日（以合同签订时间为准）以来完成过类似业绩的，每有1个业绩2分；本项最多得8分。 注：提供业绩证明的相关证明材料：中标（成交）通知书或者完整合同，类似业绩是指：医用耗材销售等与本项目相关或类似的业绩。</w:t>
            </w:r>
          </w:p>
        </w:tc>
        <w:tc>
          <w:tcPr>
            <w:tcW w:type="dxa" w:w="831"/>
          </w:tcPr>
          <w:p>
            <w:pPr>
              <w:pStyle w:val="null3"/>
              <w:jc w:val="center"/>
            </w:pPr>
            <w:r>
              <w:rPr>
                <w:rFonts w:ascii="仿宋_GB2312" w:hAnsi="仿宋_GB2312" w:cs="仿宋_GB2312" w:eastAsia="仿宋_GB2312"/>
              </w:rPr>
              <w:t>8.0000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供应商履约经验一览表</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2026年医用耗材采购（普通耗材类）</w:t>
            </w:r>
          </w:p>
        </w:tc>
        <w:tc>
          <w:tcPr>
            <w:tcW w:type="dxa" w:w="2575"/>
          </w:tcPr>
          <w:p>
            <w:pPr>
              <w:pStyle w:val="null3"/>
              <w:jc w:val="left"/>
            </w:pPr>
            <w:r>
              <w:rPr>
                <w:rFonts w:ascii="仿宋_GB2312" w:hAnsi="仿宋_GB2312" w:cs="仿宋_GB2312" w:eastAsia="仿宋_GB2312"/>
              </w:rPr>
              <w:t>满足招标文件要求且报价最低的为评审基准价，价格得分=（评审基准价/报价）×标准分值</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报价明细表</w:t>
            </w:r>
          </w:p>
          <w:p>
            <w:pPr>
              <w:pStyle w:val="null3"/>
              <w:jc w:val="left"/>
            </w:pPr>
            <w:r>
              <w:rPr>
                <w:rFonts w:ascii="仿宋_GB2312" w:hAnsi="仿宋_GB2312" w:cs="仿宋_GB2312" w:eastAsia="仿宋_GB2312"/>
              </w:rPr>
              <w:t>报价表</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技术要求应答</w:t>
            </w:r>
          </w:p>
        </w:tc>
        <w:tc>
          <w:tcPr>
            <w:tcW w:type="dxa" w:w="2575"/>
          </w:tcPr>
          <w:p>
            <w:pPr>
              <w:pStyle w:val="null3"/>
              <w:jc w:val="left"/>
            </w:pPr>
            <w:r>
              <w:rPr>
                <w:rFonts w:ascii="仿宋_GB2312" w:hAnsi="仿宋_GB2312" w:cs="仿宋_GB2312" w:eastAsia="仿宋_GB2312"/>
              </w:rPr>
              <w:t>投标人完全符合采购文件“技术参数及功能要求”没有负偏离得42分。带“●”号的技术参数(共10项)按“（负偏离条目数/“●”号总条目数）×42”计算扣分，最多扣42分。注：①“技术参数及功能要求”中明确要求投标人提供证明材料佐证的，应按要求提供，同时加盖供应商公章（电子签章），否则按负偏离扣分。②“技术参数及功能要求”中未要求提供证明材料佐证的，则以技术应答或承诺情况为准。</w:t>
            </w:r>
          </w:p>
        </w:tc>
        <w:tc>
          <w:tcPr>
            <w:tcW w:type="dxa" w:w="831"/>
          </w:tcPr>
          <w:p>
            <w:pPr>
              <w:pStyle w:val="null3"/>
              <w:jc w:val="center"/>
            </w:pPr>
            <w:r>
              <w:rPr>
                <w:rFonts w:ascii="仿宋_GB2312" w:hAnsi="仿宋_GB2312" w:cs="仿宋_GB2312" w:eastAsia="仿宋_GB2312"/>
              </w:rPr>
              <w:t>42.0000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产品技术参数应答表</w:t>
            </w:r>
          </w:p>
        </w:tc>
      </w:tr>
      <w:tr>
        <w:tc>
          <w:tcPr>
            <w:tcW w:type="dxa" w:w="831"/>
            <w:vMerge/>
          </w:tcPr>
          <w:p/>
        </w:tc>
        <w:tc>
          <w:tcPr>
            <w:tcW w:type="dxa" w:w="1661"/>
          </w:tcPr>
          <w:p>
            <w:pPr>
              <w:pStyle w:val="null3"/>
              <w:jc w:val="left"/>
            </w:pPr>
            <w:r>
              <w:rPr>
                <w:rFonts w:ascii="仿宋_GB2312" w:hAnsi="仿宋_GB2312" w:cs="仿宋_GB2312" w:eastAsia="仿宋_GB2312"/>
              </w:rPr>
              <w:t>项目实施方案</w:t>
            </w:r>
          </w:p>
        </w:tc>
        <w:tc>
          <w:tcPr>
            <w:tcW w:type="dxa" w:w="2575"/>
          </w:tcPr>
          <w:p>
            <w:pPr>
              <w:pStyle w:val="null3"/>
              <w:jc w:val="left"/>
            </w:pPr>
            <w:r>
              <w:rPr>
                <w:rFonts w:ascii="仿宋_GB2312" w:hAnsi="仿宋_GB2312" w:cs="仿宋_GB2312" w:eastAsia="仿宋_GB2312"/>
              </w:rPr>
              <w:t>投标人针对本项目提供完整的配送服务方案，包含：①产品的采购流程和质量把控措施，②配送服务的保证（包括车辆，人员，仓储能力等），③服务于本项目的配送流程，④配送的时效性保证措施（对采购人所处地理位置的运输状况分析），⑤运输安全问题的保证措施等，完全满足本项目需求的得20分，每有一项内容缺失扣4分，每有一项内容有缺陷的扣2分。 上述方案内容满足要求是指：①内容与项目技术服务需求吻合、层次细化，有具体详细的阐述，②分析从实际出发，切合项目背景、项目需求以及市场供应情况发现问题并提出合理化建议或者措施，③内容符合国家、地方、行业标准、行业惯例以及项目特点、实现采购目标。④内容清楚明了、表述规范、含义准确。 存在缺陷或不足是指：项目名称错误、地点区域错误、内容与本项目需求无关、方案内容矛盾或表述前后不一致、仅有框架或标题、使用的标准（方法）错误、明显复制其他项目内容等任意一种情形。</w:t>
            </w:r>
          </w:p>
        </w:tc>
        <w:tc>
          <w:tcPr>
            <w:tcW w:type="dxa" w:w="831"/>
          </w:tcPr>
          <w:p>
            <w:pPr>
              <w:pStyle w:val="null3"/>
              <w:jc w:val="center"/>
            </w:pPr>
            <w:r>
              <w:rPr>
                <w:rFonts w:ascii="仿宋_GB2312" w:hAnsi="仿宋_GB2312" w:cs="仿宋_GB2312" w:eastAsia="仿宋_GB2312"/>
              </w:rPr>
              <w:t>20.0000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供应商认为需要提供的其他内容或证明材料</w:t>
            </w:r>
          </w:p>
        </w:tc>
      </w:tr>
      <w:tr>
        <w:tc>
          <w:tcPr>
            <w:tcW w:type="dxa" w:w="831"/>
            <w:vMerge/>
          </w:tcP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投标人提供自2020年1月1日（以合同签订时间为准）以来完成过类似业绩的，每有1个业绩2分；本项最多得8分。 注：提供业绩证明的相关证明材料：中标（成交）通知书或者完整合同，类似业绩是指：医用耗材销售等与本项目相关或类似的业绩。</w:t>
            </w:r>
          </w:p>
        </w:tc>
        <w:tc>
          <w:tcPr>
            <w:tcW w:type="dxa" w:w="831"/>
          </w:tcPr>
          <w:p>
            <w:pPr>
              <w:pStyle w:val="null3"/>
              <w:jc w:val="center"/>
            </w:pPr>
            <w:r>
              <w:rPr>
                <w:rFonts w:ascii="仿宋_GB2312" w:hAnsi="仿宋_GB2312" w:cs="仿宋_GB2312" w:eastAsia="仿宋_GB2312"/>
              </w:rPr>
              <w:t>8.0000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供应商履约经验一览表</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2026年医用耗材采购（气体类）</w:t>
            </w:r>
          </w:p>
        </w:tc>
        <w:tc>
          <w:tcPr>
            <w:tcW w:type="dxa" w:w="2575"/>
          </w:tcPr>
          <w:p>
            <w:pPr>
              <w:pStyle w:val="null3"/>
              <w:jc w:val="left"/>
            </w:pPr>
            <w:r>
              <w:rPr>
                <w:rFonts w:ascii="仿宋_GB2312" w:hAnsi="仿宋_GB2312" w:cs="仿宋_GB2312" w:eastAsia="仿宋_GB2312"/>
              </w:rPr>
              <w:t>满足招标文件要求且报价最低的为评审基准价，价格得分=（评审基准价/报价）×标准分值</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p>
            <w:pPr>
              <w:pStyle w:val="null3"/>
              <w:jc w:val="left"/>
            </w:pPr>
            <w:r>
              <w:rPr>
                <w:rFonts w:ascii="仿宋_GB2312" w:hAnsi="仿宋_GB2312" w:cs="仿宋_GB2312" w:eastAsia="仿宋_GB2312"/>
              </w:rPr>
              <w:t>报价明细表</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技术要求应答</w:t>
            </w:r>
          </w:p>
        </w:tc>
        <w:tc>
          <w:tcPr>
            <w:tcW w:type="dxa" w:w="2575"/>
          </w:tcPr>
          <w:p>
            <w:pPr>
              <w:pStyle w:val="null3"/>
              <w:jc w:val="left"/>
            </w:pPr>
            <w:r>
              <w:rPr>
                <w:rFonts w:ascii="仿宋_GB2312" w:hAnsi="仿宋_GB2312" w:cs="仿宋_GB2312" w:eastAsia="仿宋_GB2312"/>
              </w:rPr>
              <w:t>投标人完全符合采购文件“技术参数及功能要求”没有负偏离得42分。带“●”号的技术参数(共26项)按“（负偏离条目数/“●”号总条目数）×42”计算扣分，最多扣42分。注：①“技术参数及功能要求”中明确要求投标人提供证明材料佐证的，应按要求提供，同时加盖供应商公章（电子签章），否则按负偏离扣分。②“技术参数及功能要求”中未要求提供证明材料佐证的，则以技术应答或承诺情况为准。</w:t>
            </w:r>
          </w:p>
        </w:tc>
        <w:tc>
          <w:tcPr>
            <w:tcW w:type="dxa" w:w="831"/>
          </w:tcPr>
          <w:p>
            <w:pPr>
              <w:pStyle w:val="null3"/>
              <w:jc w:val="center"/>
            </w:pPr>
            <w:r>
              <w:rPr>
                <w:rFonts w:ascii="仿宋_GB2312" w:hAnsi="仿宋_GB2312" w:cs="仿宋_GB2312" w:eastAsia="仿宋_GB2312"/>
              </w:rPr>
              <w:t>42.0000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产品技术参数应答表</w:t>
            </w:r>
          </w:p>
        </w:tc>
      </w:tr>
      <w:tr>
        <w:tc>
          <w:tcPr>
            <w:tcW w:type="dxa" w:w="831"/>
            <w:vMerge/>
          </w:tcPr>
          <w:p/>
        </w:tc>
        <w:tc>
          <w:tcPr>
            <w:tcW w:type="dxa" w:w="1661"/>
          </w:tcPr>
          <w:p>
            <w:pPr>
              <w:pStyle w:val="null3"/>
              <w:jc w:val="left"/>
            </w:pPr>
            <w:r>
              <w:rPr>
                <w:rFonts w:ascii="仿宋_GB2312" w:hAnsi="仿宋_GB2312" w:cs="仿宋_GB2312" w:eastAsia="仿宋_GB2312"/>
              </w:rPr>
              <w:t>项目实施方案</w:t>
            </w:r>
          </w:p>
        </w:tc>
        <w:tc>
          <w:tcPr>
            <w:tcW w:type="dxa" w:w="2575"/>
          </w:tcPr>
          <w:p>
            <w:pPr>
              <w:pStyle w:val="null3"/>
              <w:jc w:val="left"/>
            </w:pPr>
            <w:r>
              <w:rPr>
                <w:rFonts w:ascii="仿宋_GB2312" w:hAnsi="仿宋_GB2312" w:cs="仿宋_GB2312" w:eastAsia="仿宋_GB2312"/>
              </w:rPr>
              <w:t>投标人针对本项目提供完整的配送服务方案，包含：①产品的采购流程和质量把控措施，②配送服务的保证（包括车辆，人员，仓储能力等），③服务于本项目的配送流程，④配送的时效性保证措施（对采购人所处地理位置的运输状况分析），⑤运输安全问题的保证措施等，完全满足本项目需求的得20分，每有一项内容缺失扣4分，每有一项内容有缺陷的扣2分。 上述方案内容满足要求是指：①内容与项目技术服务需求吻合、层次细化，有具体详细的阐述，②分析从实际出发，切合项目背景、项目需求以及市场供应情况发现问题并提出合理化建议或者措施，③内容符合国家、地方、行业标准、行业惯例以及项目特点、实现采购目标。④内容清楚明了、表述规范、含义准确。 存在缺陷或不足是指：项目名称错误、地点区域错误、内容与本项目需求无关、方案表述前后不一致、仅有框架或标题、使用的标准（方法）错误、明显复制其他项目内容等任意一种情形。</w:t>
            </w:r>
          </w:p>
        </w:tc>
        <w:tc>
          <w:tcPr>
            <w:tcW w:type="dxa" w:w="831"/>
          </w:tcPr>
          <w:p>
            <w:pPr>
              <w:pStyle w:val="null3"/>
              <w:jc w:val="center"/>
            </w:pPr>
            <w:r>
              <w:rPr>
                <w:rFonts w:ascii="仿宋_GB2312" w:hAnsi="仿宋_GB2312" w:cs="仿宋_GB2312" w:eastAsia="仿宋_GB2312"/>
              </w:rPr>
              <w:t>20.0000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供应商认为需要提供的其他内容或证明材料</w:t>
            </w:r>
          </w:p>
        </w:tc>
      </w:tr>
      <w:tr>
        <w:tc>
          <w:tcPr>
            <w:tcW w:type="dxa" w:w="831"/>
            <w:vMerge/>
          </w:tcP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投标人提供自2020年1月1日（以合同签订时间为准）以来完成过类似业绩的，每有1个业绩2分；本项最多得8分。 注：提供业绩证明的相关证明材料：中标（成交）通知书或者完整合同，类似业绩是指：医用耗材销售等与本项目相关或类似的业绩。</w:t>
            </w:r>
          </w:p>
        </w:tc>
        <w:tc>
          <w:tcPr>
            <w:tcW w:type="dxa" w:w="831"/>
          </w:tcPr>
          <w:p>
            <w:pPr>
              <w:pStyle w:val="null3"/>
              <w:jc w:val="center"/>
            </w:pPr>
            <w:r>
              <w:rPr>
                <w:rFonts w:ascii="仿宋_GB2312" w:hAnsi="仿宋_GB2312" w:cs="仿宋_GB2312" w:eastAsia="仿宋_GB2312"/>
              </w:rPr>
              <w:t>8.0000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供应商履约经验一览表</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2026年医用耗材采购（试剂类）</w:t>
            </w:r>
          </w:p>
        </w:tc>
        <w:tc>
          <w:tcPr>
            <w:tcW w:type="dxa" w:w="2575"/>
          </w:tcPr>
          <w:p>
            <w:pPr>
              <w:pStyle w:val="null3"/>
              <w:jc w:val="left"/>
            </w:pPr>
            <w:r>
              <w:rPr>
                <w:rFonts w:ascii="仿宋_GB2312" w:hAnsi="仿宋_GB2312" w:cs="仿宋_GB2312" w:eastAsia="仿宋_GB2312"/>
              </w:rPr>
              <w:t>满足招标文件要求且报价最低的为评审基准价，价格得分=（评审基准价/报价）×标准分值</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报价明细表</w:t>
            </w:r>
          </w:p>
          <w:p>
            <w:pPr>
              <w:pStyle w:val="null3"/>
              <w:jc w:val="left"/>
            </w:pPr>
            <w:r>
              <w:rPr>
                <w:rFonts w:ascii="仿宋_GB2312" w:hAnsi="仿宋_GB2312" w:cs="仿宋_GB2312" w:eastAsia="仿宋_GB2312"/>
              </w:rPr>
              <w:t>报价表</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技术要求应答</w:t>
            </w:r>
          </w:p>
        </w:tc>
        <w:tc>
          <w:tcPr>
            <w:tcW w:type="dxa" w:w="2575"/>
          </w:tcPr>
          <w:p>
            <w:pPr>
              <w:pStyle w:val="null3"/>
              <w:jc w:val="left"/>
            </w:pPr>
            <w:r>
              <w:rPr>
                <w:rFonts w:ascii="仿宋_GB2312" w:hAnsi="仿宋_GB2312" w:cs="仿宋_GB2312" w:eastAsia="仿宋_GB2312"/>
              </w:rPr>
              <w:t>投标人完全符合采购文件“技术参数及功能要求”没有负偏离得42分。带“●”号的技术参数(共89项)按“（负偏离条目数/“●”号总条目数）×42”计算扣分，最多扣42分。注：①“技术参数及功能要求”中明确要求投标人提供证明材料佐证的，应按要求提供，同时加盖供应商公章（电子签章），否则按负偏离扣分。②“技术参数及功能要求”中未要求提供证明材料佐证的，则以技术应答或承诺情况为准。</w:t>
            </w:r>
          </w:p>
        </w:tc>
        <w:tc>
          <w:tcPr>
            <w:tcW w:type="dxa" w:w="831"/>
          </w:tcPr>
          <w:p>
            <w:pPr>
              <w:pStyle w:val="null3"/>
              <w:jc w:val="center"/>
            </w:pPr>
            <w:r>
              <w:rPr>
                <w:rFonts w:ascii="仿宋_GB2312" w:hAnsi="仿宋_GB2312" w:cs="仿宋_GB2312" w:eastAsia="仿宋_GB2312"/>
              </w:rPr>
              <w:t>42.0000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产品技术参数应答表</w:t>
            </w:r>
          </w:p>
        </w:tc>
      </w:tr>
      <w:tr>
        <w:tc>
          <w:tcPr>
            <w:tcW w:type="dxa" w:w="831"/>
            <w:vMerge/>
          </w:tcPr>
          <w:p/>
        </w:tc>
        <w:tc>
          <w:tcPr>
            <w:tcW w:type="dxa" w:w="1661"/>
          </w:tcPr>
          <w:p>
            <w:pPr>
              <w:pStyle w:val="null3"/>
              <w:jc w:val="left"/>
            </w:pPr>
            <w:r>
              <w:rPr>
                <w:rFonts w:ascii="仿宋_GB2312" w:hAnsi="仿宋_GB2312" w:cs="仿宋_GB2312" w:eastAsia="仿宋_GB2312"/>
              </w:rPr>
              <w:t>项目实施方案</w:t>
            </w:r>
          </w:p>
        </w:tc>
        <w:tc>
          <w:tcPr>
            <w:tcW w:type="dxa" w:w="2575"/>
          </w:tcPr>
          <w:p>
            <w:pPr>
              <w:pStyle w:val="null3"/>
              <w:jc w:val="left"/>
            </w:pPr>
            <w:r>
              <w:rPr>
                <w:rFonts w:ascii="仿宋_GB2312" w:hAnsi="仿宋_GB2312" w:cs="仿宋_GB2312" w:eastAsia="仿宋_GB2312"/>
              </w:rPr>
              <w:t>投标人针对本项目提供完整的配送服务方案，包含：①产品的采购流程和质量把控措施，②配送服务的保证（包括车辆，人员，仓储能力等），③服务于本项目的配送流程，④配送的时效性保证措施（对采购人所处地理位置的运输状况分析），⑤运输安全问题的保证措施等，完全满足本项目需求的得20分，每有一项内容缺失扣4分，每有一项内容有缺陷的扣2分。 上述方案内容满足要求是指：①内容与项目技术服务需求吻合、层次细化，有具体详细的阐述，②分析从实际出发，切合项目背景、项目需求以及市场供应情况发现问题并提出合理化建议或者措施，③内容符合国家、地方、行业标准、行业惯例以及项目特点、实现采购目标。④内容清楚明了、表述规范、含义准确。 存在缺陷或不足是指：项目名称错误、地点区域错误、内容与本项目需求无关、方案表述前后不一致、仅有框架或标题、使用的标准（方法）错误、明显复制其他项目内容等任意一种情形。</w:t>
            </w:r>
          </w:p>
        </w:tc>
        <w:tc>
          <w:tcPr>
            <w:tcW w:type="dxa" w:w="831"/>
          </w:tcPr>
          <w:p>
            <w:pPr>
              <w:pStyle w:val="null3"/>
              <w:jc w:val="center"/>
            </w:pPr>
            <w:r>
              <w:rPr>
                <w:rFonts w:ascii="仿宋_GB2312" w:hAnsi="仿宋_GB2312" w:cs="仿宋_GB2312" w:eastAsia="仿宋_GB2312"/>
              </w:rPr>
              <w:t>20.0000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供应商认为需要提供的其他内容或证明材料</w:t>
            </w:r>
          </w:p>
        </w:tc>
      </w:tr>
      <w:tr>
        <w:tc>
          <w:tcPr>
            <w:tcW w:type="dxa" w:w="831"/>
            <w:vMerge/>
          </w:tcP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投标人提供自2020年1月1日（以合同签订时间为准）以来完成过类似业绩的，每有1个业绩2分；本项最多得8分。 注：提供业绩证明的相关证明材料：中标（成交）通知书或者完整合同，类似业绩是指：医用耗材销售等与本项目相关或类似的业绩。</w:t>
            </w:r>
          </w:p>
        </w:tc>
        <w:tc>
          <w:tcPr>
            <w:tcW w:type="dxa" w:w="831"/>
          </w:tcPr>
          <w:p>
            <w:pPr>
              <w:pStyle w:val="null3"/>
              <w:jc w:val="center"/>
            </w:pPr>
            <w:r>
              <w:rPr>
                <w:rFonts w:ascii="仿宋_GB2312" w:hAnsi="仿宋_GB2312" w:cs="仿宋_GB2312" w:eastAsia="仿宋_GB2312"/>
              </w:rPr>
              <w:t>8.0000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供应商履约经验一览表</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2026年医用耗材采购（口腔类）</w:t>
            </w:r>
          </w:p>
        </w:tc>
        <w:tc>
          <w:tcPr>
            <w:tcW w:type="dxa" w:w="2575"/>
          </w:tcPr>
          <w:p>
            <w:pPr>
              <w:pStyle w:val="null3"/>
              <w:jc w:val="left"/>
            </w:pPr>
            <w:r>
              <w:rPr>
                <w:rFonts w:ascii="仿宋_GB2312" w:hAnsi="仿宋_GB2312" w:cs="仿宋_GB2312" w:eastAsia="仿宋_GB2312"/>
              </w:rPr>
              <w:t>满足招标文件要求且报价最低的为评审基准价，价格得分=（评审基准价/报价）×标准分值</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p>
            <w:pPr>
              <w:pStyle w:val="null3"/>
              <w:jc w:val="left"/>
            </w:pPr>
            <w:r>
              <w:rPr>
                <w:rFonts w:ascii="仿宋_GB2312" w:hAnsi="仿宋_GB2312" w:cs="仿宋_GB2312" w:eastAsia="仿宋_GB2312"/>
              </w:rPr>
              <w:t>报价明细表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left"/>
            </w:pPr>
            <w:r>
              <w:rPr>
                <w:rFonts w:ascii="仿宋_GB2312" w:hAnsi="仿宋_GB2312" w:cs="仿宋_GB2312" w:eastAsia="仿宋_GB2312"/>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中小企业声明函,残疾人福利性单位声明函,报价表,监狱企业的证明文件</w:t>
            </w:r>
          </w:p>
        </w:tc>
      </w:tr>
      <w:tr>
        <w:tc>
          <w:tcPr>
            <w:tcW w:type="dxa" w:w="58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实施本国产品标准</w:t>
            </w:r>
          </w:p>
        </w:tc>
        <w:tc>
          <w:tcPr>
            <w:tcW w:type="dxa" w:w="1661"/>
          </w:tcPr>
          <w:p>
            <w:pPr>
              <w:pStyle w:val="null3"/>
              <w:jc w:val="left"/>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全部产品是指货物或服务采购项目或采购包中包含的全部货物、服务产品。</w:t>
            </w:r>
          </w:p>
        </w:tc>
        <w:tc>
          <w:tcPr>
            <w:tcW w:type="dxa" w:w="1910"/>
          </w:tcPr>
          <w:p>
            <w:pPr>
              <w:pStyle w:val="null3"/>
              <w:jc w:val="left"/>
            </w:pPr>
            <w:r>
              <w:rPr>
                <w:rFonts w:ascii="仿宋_GB2312" w:hAnsi="仿宋_GB2312" w:cs="仿宋_GB2312" w:eastAsia="仿宋_GB2312"/>
              </w:rPr>
              <w:t>关于符合本国产品标准的声明函</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left"/>
            </w:pPr>
            <w:r>
              <w:rPr>
                <w:rFonts w:ascii="仿宋_GB2312" w:hAnsi="仿宋_GB2312" w:cs="仿宋_GB2312" w:eastAsia="仿宋_GB2312"/>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中小企业声明函,残疾人福利性单位声明函,报价表,监狱企业的证明文件</w:t>
            </w:r>
          </w:p>
        </w:tc>
      </w:tr>
      <w:tr>
        <w:tc>
          <w:tcPr>
            <w:tcW w:type="dxa" w:w="58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实施本国产品标准</w:t>
            </w:r>
          </w:p>
        </w:tc>
        <w:tc>
          <w:tcPr>
            <w:tcW w:type="dxa" w:w="1661"/>
          </w:tcPr>
          <w:p>
            <w:pPr>
              <w:pStyle w:val="null3"/>
              <w:jc w:val="left"/>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全部产品是指货物或服务采购项目或采购包中包含的全部货物、服务产品。</w:t>
            </w:r>
          </w:p>
        </w:tc>
        <w:tc>
          <w:tcPr>
            <w:tcW w:type="dxa" w:w="1910"/>
          </w:tcPr>
          <w:p>
            <w:pPr>
              <w:pStyle w:val="null3"/>
              <w:jc w:val="left"/>
            </w:pPr>
            <w:r>
              <w:rPr>
                <w:rFonts w:ascii="仿宋_GB2312" w:hAnsi="仿宋_GB2312" w:cs="仿宋_GB2312" w:eastAsia="仿宋_GB2312"/>
              </w:rPr>
              <w:t>关于符合本国产品标准的声明函</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left"/>
            </w:pPr>
            <w:r>
              <w:rPr>
                <w:rFonts w:ascii="仿宋_GB2312" w:hAnsi="仿宋_GB2312" w:cs="仿宋_GB2312" w:eastAsia="仿宋_GB2312"/>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中小企业声明函,残疾人福利性单位声明函,报价表,监狱企业的证明文件</w:t>
            </w:r>
          </w:p>
        </w:tc>
      </w:tr>
      <w:tr>
        <w:tc>
          <w:tcPr>
            <w:tcW w:type="dxa" w:w="58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实施本国产品标准</w:t>
            </w:r>
          </w:p>
        </w:tc>
        <w:tc>
          <w:tcPr>
            <w:tcW w:type="dxa" w:w="1661"/>
          </w:tcPr>
          <w:p>
            <w:pPr>
              <w:pStyle w:val="null3"/>
              <w:jc w:val="left"/>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全部产品是指货物或服务采购项目或采购包中包含的全部货物、服务产品。</w:t>
            </w:r>
          </w:p>
        </w:tc>
        <w:tc>
          <w:tcPr>
            <w:tcW w:type="dxa" w:w="1910"/>
          </w:tcPr>
          <w:p>
            <w:pPr>
              <w:pStyle w:val="null3"/>
              <w:jc w:val="left"/>
            </w:pPr>
            <w:r>
              <w:rPr>
                <w:rFonts w:ascii="仿宋_GB2312" w:hAnsi="仿宋_GB2312" w:cs="仿宋_GB2312" w:eastAsia="仿宋_GB2312"/>
              </w:rPr>
              <w:t>关于符合本国产品标准的声明函</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left"/>
            </w:pPr>
            <w:r>
              <w:rPr>
                <w:rFonts w:ascii="仿宋_GB2312" w:hAnsi="仿宋_GB2312" w:cs="仿宋_GB2312" w:eastAsia="仿宋_GB2312"/>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中小企业声明函,残疾人福利性单位声明函,报价表,监狱企业的证明文件</w:t>
            </w:r>
          </w:p>
        </w:tc>
      </w:tr>
      <w:tr>
        <w:tc>
          <w:tcPr>
            <w:tcW w:type="dxa" w:w="58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实施本国产品标准</w:t>
            </w:r>
          </w:p>
        </w:tc>
        <w:tc>
          <w:tcPr>
            <w:tcW w:type="dxa" w:w="1661"/>
          </w:tcPr>
          <w:p>
            <w:pPr>
              <w:pStyle w:val="null3"/>
              <w:jc w:val="left"/>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全部产品是指货物或服务采购项目或采购包中包含的全部货物、服务产品。</w:t>
            </w:r>
          </w:p>
        </w:tc>
        <w:tc>
          <w:tcPr>
            <w:tcW w:type="dxa" w:w="1910"/>
          </w:tcPr>
          <w:p>
            <w:pPr>
              <w:pStyle w:val="null3"/>
              <w:jc w:val="left"/>
            </w:pPr>
            <w:r>
              <w:rPr>
                <w:rFonts w:ascii="仿宋_GB2312" w:hAnsi="仿宋_GB2312" w:cs="仿宋_GB2312" w:eastAsia="仿宋_GB2312"/>
              </w:rPr>
              <w:t>关于符合本国产品标准的声明函</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采购人在评标报告确定的中标候选人名单中按顺序确定中标人。</w:t>
      </w:r>
    </w:p>
    <w:p>
      <w:pPr>
        <w:pStyle w:val="null3"/>
        <w:jc w:val="left"/>
      </w:pPr>
      <w:r>
        <w:rPr>
          <w:rFonts w:ascii="仿宋_GB2312" w:hAnsi="仿宋_GB2312" w:cs="仿宋_GB2312" w:eastAsia="仿宋_GB2312"/>
        </w:rPr>
        <w:t>一、代理机构应当在评标结束后2个工作日内将评标报告送采购人。</w:t>
      </w:r>
    </w:p>
    <w:p>
      <w:pPr>
        <w:pStyle w:val="null3"/>
        <w:jc w:val="left"/>
      </w:pPr>
      <w:r>
        <w:rPr>
          <w:rFonts w:ascii="仿宋_GB2312" w:hAnsi="仿宋_GB2312" w:cs="仿宋_GB2312" w:eastAsia="仿宋_GB2312"/>
        </w:rPr>
        <w:t>二、采购人应当自收到评标报告之日起5个工作日内，在评标报告确定的中标候选人名单中按顺序确定中标人，未按评标报告推荐的中标候选人顺序确定中标人，又不能说明合法理由的，视同按评标报告推荐的顺序确定排名第一的中标候选人为中标人。</w:t>
      </w:r>
    </w:p>
    <w:p>
      <w:pPr>
        <w:pStyle w:val="null3"/>
        <w:jc w:val="left"/>
      </w:pPr>
      <w:r>
        <w:rPr>
          <w:rFonts w:ascii="仿宋_GB2312" w:hAnsi="仿宋_GB2312" w:cs="仿宋_GB2312" w:eastAsia="仿宋_GB2312"/>
        </w:rPr>
        <w:t>三、采购人或者代理机构应当自中标人确定之日起 2 个工作日内，在四川政府采购网公告中标结果，招标文件应当随中标结果同时公告。</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详见附件：关于符合本国产品标准的声明函</w:t>
      </w:r>
    </w:p>
    <w:p>
      <w:pPr>
        <w:pStyle w:val="null3"/>
        <w:ind w:firstLine="960"/>
        <w:jc w:val="left"/>
      </w:pPr>
      <w:r>
        <w:rPr>
          <w:rFonts w:ascii="仿宋_GB2312" w:hAnsi="仿宋_GB2312" w:cs="仿宋_GB2312" w:eastAsia="仿宋_GB2312"/>
        </w:rPr>
        <w:t>详见附件：报价明细表</w:t>
      </w:r>
    </w:p>
    <w:p>
      <w:pPr>
        <w:pStyle w:val="null3"/>
        <w:ind w:firstLine="960"/>
        <w:jc w:val="left"/>
      </w:pPr>
      <w:r>
        <w:rPr>
          <w:rFonts w:ascii="仿宋_GB2312" w:hAnsi="仿宋_GB2312" w:cs="仿宋_GB2312" w:eastAsia="仿宋_GB2312"/>
        </w:rPr>
        <w:t>详见附件：供应商具有独立承担民事责任的能力的证明材料</w:t>
      </w:r>
    </w:p>
    <w:p>
      <w:pPr>
        <w:pStyle w:val="null3"/>
        <w:ind w:firstLine="960"/>
        <w:jc w:val="left"/>
      </w:pPr>
      <w:r>
        <w:rPr>
          <w:rFonts w:ascii="仿宋_GB2312" w:hAnsi="仿宋_GB2312" w:cs="仿宋_GB2312" w:eastAsia="仿宋_GB2312"/>
        </w:rPr>
        <w:t>详见附件：供应商具有健全的财务会计制度的证明材料</w:t>
      </w:r>
    </w:p>
    <w:p>
      <w:pPr>
        <w:pStyle w:val="null3"/>
        <w:ind w:firstLine="960"/>
        <w:jc w:val="left"/>
      </w:pPr>
      <w:r>
        <w:rPr>
          <w:rFonts w:ascii="仿宋_GB2312" w:hAnsi="仿宋_GB2312" w:cs="仿宋_GB2312" w:eastAsia="仿宋_GB2312"/>
        </w:rPr>
        <w:t>详见附件：供应商满足本项目特定资格要求的证明材料</w:t>
      </w:r>
    </w:p>
    <w:p>
      <w:pPr>
        <w:pStyle w:val="null3"/>
        <w:ind w:firstLine="960"/>
        <w:jc w:val="left"/>
      </w:pPr>
      <w:r>
        <w:rPr>
          <w:rFonts w:ascii="仿宋_GB2312" w:hAnsi="仿宋_GB2312" w:cs="仿宋_GB2312" w:eastAsia="仿宋_GB2312"/>
        </w:rPr>
        <w:t>详见附件：产品技术参数应答表</w:t>
      </w:r>
    </w:p>
    <w:p>
      <w:pPr>
        <w:pStyle w:val="null3"/>
        <w:ind w:firstLine="960"/>
        <w:jc w:val="left"/>
      </w:pPr>
      <w:r>
        <w:rPr>
          <w:rFonts w:ascii="仿宋_GB2312" w:hAnsi="仿宋_GB2312" w:cs="仿宋_GB2312" w:eastAsia="仿宋_GB2312"/>
        </w:rPr>
        <w:t>详见附件：服务、商务及其他要求应答表</w:t>
      </w:r>
    </w:p>
    <w:p>
      <w:pPr>
        <w:pStyle w:val="null3"/>
        <w:ind w:firstLine="960"/>
        <w:jc w:val="left"/>
      </w:pPr>
      <w:r>
        <w:rPr>
          <w:rFonts w:ascii="仿宋_GB2312" w:hAnsi="仿宋_GB2312" w:cs="仿宋_GB2312" w:eastAsia="仿宋_GB2312"/>
        </w:rPr>
        <w:t>详见附件：实质性要求承诺函-公开招标</w:t>
      </w:r>
    </w:p>
    <w:p>
      <w:pPr>
        <w:pStyle w:val="null3"/>
        <w:ind w:firstLine="960"/>
        <w:jc w:val="left"/>
      </w:pPr>
      <w:r>
        <w:rPr>
          <w:rFonts w:ascii="仿宋_GB2312" w:hAnsi="仿宋_GB2312" w:cs="仿宋_GB2312" w:eastAsia="仿宋_GB2312"/>
        </w:rPr>
        <w:t>详见附件：供应商履约经验一览表</w:t>
      </w:r>
    </w:p>
    <w:p>
      <w:pPr>
        <w:pStyle w:val="null3"/>
        <w:ind w:firstLine="960"/>
        <w:jc w:val="left"/>
      </w:pPr>
      <w:r>
        <w:rPr>
          <w:rFonts w:ascii="仿宋_GB2312" w:hAnsi="仿宋_GB2312" w:cs="仿宋_GB2312" w:eastAsia="仿宋_GB2312"/>
        </w:rPr>
        <w:t>详见附件：供应商认为需要提供的其他内容或证明材料</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详见附件：关于符合本国产品标准的声明函</w:t>
      </w:r>
    </w:p>
    <w:p>
      <w:pPr>
        <w:pStyle w:val="null3"/>
        <w:ind w:firstLine="960"/>
        <w:jc w:val="left"/>
      </w:pPr>
      <w:r>
        <w:rPr>
          <w:rFonts w:ascii="仿宋_GB2312" w:hAnsi="仿宋_GB2312" w:cs="仿宋_GB2312" w:eastAsia="仿宋_GB2312"/>
        </w:rPr>
        <w:t>详见附件：报价明细表</w:t>
      </w:r>
    </w:p>
    <w:p>
      <w:pPr>
        <w:pStyle w:val="null3"/>
        <w:ind w:firstLine="960"/>
        <w:jc w:val="left"/>
      </w:pPr>
      <w:r>
        <w:rPr>
          <w:rFonts w:ascii="仿宋_GB2312" w:hAnsi="仿宋_GB2312" w:cs="仿宋_GB2312" w:eastAsia="仿宋_GB2312"/>
        </w:rPr>
        <w:t>详见附件：供应商具有独立承担民事责任的能力的证明材料</w:t>
      </w:r>
    </w:p>
    <w:p>
      <w:pPr>
        <w:pStyle w:val="null3"/>
        <w:ind w:firstLine="960"/>
        <w:jc w:val="left"/>
      </w:pPr>
      <w:r>
        <w:rPr>
          <w:rFonts w:ascii="仿宋_GB2312" w:hAnsi="仿宋_GB2312" w:cs="仿宋_GB2312" w:eastAsia="仿宋_GB2312"/>
        </w:rPr>
        <w:t>详见附件：供应商具有健全的财务会计制度的证明材料</w:t>
      </w:r>
    </w:p>
    <w:p>
      <w:pPr>
        <w:pStyle w:val="null3"/>
        <w:ind w:firstLine="960"/>
        <w:jc w:val="left"/>
      </w:pPr>
      <w:r>
        <w:rPr>
          <w:rFonts w:ascii="仿宋_GB2312" w:hAnsi="仿宋_GB2312" w:cs="仿宋_GB2312" w:eastAsia="仿宋_GB2312"/>
        </w:rPr>
        <w:t>详见附件：供应商满足本项目特定资格要求的证明材料</w:t>
      </w:r>
    </w:p>
    <w:p>
      <w:pPr>
        <w:pStyle w:val="null3"/>
        <w:ind w:firstLine="960"/>
        <w:jc w:val="left"/>
      </w:pPr>
      <w:r>
        <w:rPr>
          <w:rFonts w:ascii="仿宋_GB2312" w:hAnsi="仿宋_GB2312" w:cs="仿宋_GB2312" w:eastAsia="仿宋_GB2312"/>
        </w:rPr>
        <w:t>详见附件：产品技术参数应答表</w:t>
      </w:r>
    </w:p>
    <w:p>
      <w:pPr>
        <w:pStyle w:val="null3"/>
        <w:ind w:firstLine="960"/>
        <w:jc w:val="left"/>
      </w:pPr>
      <w:r>
        <w:rPr>
          <w:rFonts w:ascii="仿宋_GB2312" w:hAnsi="仿宋_GB2312" w:cs="仿宋_GB2312" w:eastAsia="仿宋_GB2312"/>
        </w:rPr>
        <w:t>详见附件：服务、商务及其他要求应答表</w:t>
      </w:r>
    </w:p>
    <w:p>
      <w:pPr>
        <w:pStyle w:val="null3"/>
        <w:ind w:firstLine="960"/>
        <w:jc w:val="left"/>
      </w:pPr>
      <w:r>
        <w:rPr>
          <w:rFonts w:ascii="仿宋_GB2312" w:hAnsi="仿宋_GB2312" w:cs="仿宋_GB2312" w:eastAsia="仿宋_GB2312"/>
        </w:rPr>
        <w:t>详见附件：实质性要求承诺函-公开招标</w:t>
      </w:r>
    </w:p>
    <w:p>
      <w:pPr>
        <w:pStyle w:val="null3"/>
        <w:ind w:firstLine="960"/>
        <w:jc w:val="left"/>
      </w:pPr>
      <w:r>
        <w:rPr>
          <w:rFonts w:ascii="仿宋_GB2312" w:hAnsi="仿宋_GB2312" w:cs="仿宋_GB2312" w:eastAsia="仿宋_GB2312"/>
        </w:rPr>
        <w:t>详见附件：供应商履约经验一览表</w:t>
      </w:r>
    </w:p>
    <w:p>
      <w:pPr>
        <w:pStyle w:val="null3"/>
        <w:ind w:firstLine="960"/>
        <w:jc w:val="left"/>
      </w:pPr>
      <w:r>
        <w:rPr>
          <w:rFonts w:ascii="仿宋_GB2312" w:hAnsi="仿宋_GB2312" w:cs="仿宋_GB2312" w:eastAsia="仿宋_GB2312"/>
        </w:rPr>
        <w:t>详见附件：供应商认为需要提供的其他内容或证明材料</w:t>
      </w:r>
    </w:p>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详见附件：关于符合本国产品标准的声明函</w:t>
      </w:r>
    </w:p>
    <w:p>
      <w:pPr>
        <w:pStyle w:val="null3"/>
        <w:ind w:firstLine="960"/>
        <w:jc w:val="left"/>
      </w:pPr>
      <w:r>
        <w:rPr>
          <w:rFonts w:ascii="仿宋_GB2312" w:hAnsi="仿宋_GB2312" w:cs="仿宋_GB2312" w:eastAsia="仿宋_GB2312"/>
        </w:rPr>
        <w:t>详见附件：报价明细表</w:t>
      </w:r>
    </w:p>
    <w:p>
      <w:pPr>
        <w:pStyle w:val="null3"/>
        <w:ind w:firstLine="960"/>
        <w:jc w:val="left"/>
      </w:pPr>
      <w:r>
        <w:rPr>
          <w:rFonts w:ascii="仿宋_GB2312" w:hAnsi="仿宋_GB2312" w:cs="仿宋_GB2312" w:eastAsia="仿宋_GB2312"/>
        </w:rPr>
        <w:t>详见附件：供应商具有独立承担民事责任的能力的证明材料</w:t>
      </w:r>
    </w:p>
    <w:p>
      <w:pPr>
        <w:pStyle w:val="null3"/>
        <w:ind w:firstLine="960"/>
        <w:jc w:val="left"/>
      </w:pPr>
      <w:r>
        <w:rPr>
          <w:rFonts w:ascii="仿宋_GB2312" w:hAnsi="仿宋_GB2312" w:cs="仿宋_GB2312" w:eastAsia="仿宋_GB2312"/>
        </w:rPr>
        <w:t>详见附件：供应商具有健全的财务会计制度的证明材料</w:t>
      </w:r>
    </w:p>
    <w:p>
      <w:pPr>
        <w:pStyle w:val="null3"/>
        <w:ind w:firstLine="960"/>
        <w:jc w:val="left"/>
      </w:pPr>
      <w:r>
        <w:rPr>
          <w:rFonts w:ascii="仿宋_GB2312" w:hAnsi="仿宋_GB2312" w:cs="仿宋_GB2312" w:eastAsia="仿宋_GB2312"/>
        </w:rPr>
        <w:t>详见附件：供应商满足本项目特定资格要求的证明材料</w:t>
      </w:r>
    </w:p>
    <w:p>
      <w:pPr>
        <w:pStyle w:val="null3"/>
        <w:ind w:firstLine="960"/>
        <w:jc w:val="left"/>
      </w:pPr>
      <w:r>
        <w:rPr>
          <w:rFonts w:ascii="仿宋_GB2312" w:hAnsi="仿宋_GB2312" w:cs="仿宋_GB2312" w:eastAsia="仿宋_GB2312"/>
        </w:rPr>
        <w:t>详见附件：产品技术参数应答表</w:t>
      </w:r>
    </w:p>
    <w:p>
      <w:pPr>
        <w:pStyle w:val="null3"/>
        <w:ind w:firstLine="960"/>
        <w:jc w:val="left"/>
      </w:pPr>
      <w:r>
        <w:rPr>
          <w:rFonts w:ascii="仿宋_GB2312" w:hAnsi="仿宋_GB2312" w:cs="仿宋_GB2312" w:eastAsia="仿宋_GB2312"/>
        </w:rPr>
        <w:t>详见附件：服务、商务及其他要求应答表</w:t>
      </w:r>
    </w:p>
    <w:p>
      <w:pPr>
        <w:pStyle w:val="null3"/>
        <w:ind w:firstLine="960"/>
        <w:jc w:val="left"/>
      </w:pPr>
      <w:r>
        <w:rPr>
          <w:rFonts w:ascii="仿宋_GB2312" w:hAnsi="仿宋_GB2312" w:cs="仿宋_GB2312" w:eastAsia="仿宋_GB2312"/>
        </w:rPr>
        <w:t>详见附件：实质性要求承诺函-公开招标</w:t>
      </w:r>
    </w:p>
    <w:p>
      <w:pPr>
        <w:pStyle w:val="null3"/>
        <w:ind w:firstLine="960"/>
        <w:jc w:val="left"/>
      </w:pPr>
      <w:r>
        <w:rPr>
          <w:rFonts w:ascii="仿宋_GB2312" w:hAnsi="仿宋_GB2312" w:cs="仿宋_GB2312" w:eastAsia="仿宋_GB2312"/>
        </w:rPr>
        <w:t>详见附件：供应商履约经验一览表</w:t>
      </w:r>
    </w:p>
    <w:p>
      <w:pPr>
        <w:pStyle w:val="null3"/>
        <w:ind w:firstLine="960"/>
        <w:jc w:val="left"/>
      </w:pPr>
      <w:r>
        <w:rPr>
          <w:rFonts w:ascii="仿宋_GB2312" w:hAnsi="仿宋_GB2312" w:cs="仿宋_GB2312" w:eastAsia="仿宋_GB2312"/>
        </w:rPr>
        <w:t>详见附件：供应商认为需要提供的其他内容或证明材料</w:t>
      </w:r>
    </w:p>
    <w:p>
      <w:pPr>
        <w:pStyle w:val="null3"/>
        <w:jc w:val="left"/>
      </w:pPr>
      <w:r>
        <w:rPr>
          <w:rFonts w:ascii="仿宋_GB2312" w:hAnsi="仿宋_GB2312" w:cs="仿宋_GB2312" w:eastAsia="仿宋_GB2312"/>
        </w:rPr>
        <w:t>采购包4：</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详见附件：关于符合本国产品标准的声明函</w:t>
      </w:r>
    </w:p>
    <w:p>
      <w:pPr>
        <w:pStyle w:val="null3"/>
        <w:ind w:firstLine="960"/>
        <w:jc w:val="left"/>
      </w:pPr>
      <w:r>
        <w:rPr>
          <w:rFonts w:ascii="仿宋_GB2312" w:hAnsi="仿宋_GB2312" w:cs="仿宋_GB2312" w:eastAsia="仿宋_GB2312"/>
        </w:rPr>
        <w:t>详见附件：报价明细表</w:t>
      </w:r>
    </w:p>
    <w:p>
      <w:pPr>
        <w:pStyle w:val="null3"/>
        <w:ind w:firstLine="960"/>
        <w:jc w:val="left"/>
      </w:pPr>
      <w:r>
        <w:rPr>
          <w:rFonts w:ascii="仿宋_GB2312" w:hAnsi="仿宋_GB2312" w:cs="仿宋_GB2312" w:eastAsia="仿宋_GB2312"/>
        </w:rPr>
        <w:t>详见附件：供应商具有独立承担民事责任的能力的证明材料</w:t>
      </w:r>
    </w:p>
    <w:p>
      <w:pPr>
        <w:pStyle w:val="null3"/>
        <w:ind w:firstLine="960"/>
        <w:jc w:val="left"/>
      </w:pPr>
      <w:r>
        <w:rPr>
          <w:rFonts w:ascii="仿宋_GB2312" w:hAnsi="仿宋_GB2312" w:cs="仿宋_GB2312" w:eastAsia="仿宋_GB2312"/>
        </w:rPr>
        <w:t>详见附件：供应商具有健全的财务会计制度的证明材料</w:t>
      </w:r>
    </w:p>
    <w:p>
      <w:pPr>
        <w:pStyle w:val="null3"/>
        <w:ind w:firstLine="960"/>
        <w:jc w:val="left"/>
      </w:pPr>
      <w:r>
        <w:rPr>
          <w:rFonts w:ascii="仿宋_GB2312" w:hAnsi="仿宋_GB2312" w:cs="仿宋_GB2312" w:eastAsia="仿宋_GB2312"/>
        </w:rPr>
        <w:t>详见附件：供应商满足本项目特定资格要求的证明材料</w:t>
      </w:r>
    </w:p>
    <w:p>
      <w:pPr>
        <w:pStyle w:val="null3"/>
        <w:ind w:firstLine="960"/>
        <w:jc w:val="left"/>
      </w:pPr>
      <w:r>
        <w:rPr>
          <w:rFonts w:ascii="仿宋_GB2312" w:hAnsi="仿宋_GB2312" w:cs="仿宋_GB2312" w:eastAsia="仿宋_GB2312"/>
        </w:rPr>
        <w:t>详见附件：产品技术参数应答表</w:t>
      </w:r>
    </w:p>
    <w:p>
      <w:pPr>
        <w:pStyle w:val="null3"/>
        <w:ind w:firstLine="960"/>
        <w:jc w:val="left"/>
      </w:pPr>
      <w:r>
        <w:rPr>
          <w:rFonts w:ascii="仿宋_GB2312" w:hAnsi="仿宋_GB2312" w:cs="仿宋_GB2312" w:eastAsia="仿宋_GB2312"/>
        </w:rPr>
        <w:t>详见附件：服务、商务及其他要求应答表</w:t>
      </w:r>
    </w:p>
    <w:p>
      <w:pPr>
        <w:pStyle w:val="null3"/>
        <w:ind w:firstLine="960"/>
        <w:jc w:val="left"/>
      </w:pPr>
      <w:r>
        <w:rPr>
          <w:rFonts w:ascii="仿宋_GB2312" w:hAnsi="仿宋_GB2312" w:cs="仿宋_GB2312" w:eastAsia="仿宋_GB2312"/>
        </w:rPr>
        <w:t>详见附件：实质性要求承诺函-公开招标</w:t>
      </w:r>
    </w:p>
    <w:p>
      <w:pPr>
        <w:pStyle w:val="null3"/>
        <w:ind w:firstLine="960"/>
        <w:jc w:val="left"/>
      </w:pPr>
      <w:r>
        <w:rPr>
          <w:rFonts w:ascii="仿宋_GB2312" w:hAnsi="仿宋_GB2312" w:cs="仿宋_GB2312" w:eastAsia="仿宋_GB2312"/>
        </w:rPr>
        <w:t>详见附件：供应商履约经验一览表</w:t>
      </w:r>
    </w:p>
    <w:p>
      <w:pPr>
        <w:pStyle w:val="null3"/>
        <w:ind w:firstLine="960"/>
        <w:jc w:val="left"/>
      </w:pPr>
      <w:r>
        <w:rPr>
          <w:rFonts w:ascii="仿宋_GB2312" w:hAnsi="仿宋_GB2312" w:cs="仿宋_GB2312" w:eastAsia="仿宋_GB2312"/>
        </w:rPr>
        <w:t>详见附件：供应商认为需要提供的其他内容或证明材料</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jc w:val="left"/>
      </w:pPr>
      <w:r>
        <w:rPr>
          <w:rFonts w:ascii="仿宋_GB2312" w:hAnsi="仿宋_GB2312" w:cs="仿宋_GB2312" w:eastAsia="仿宋_GB2312"/>
        </w:rPr>
        <w:t>详见附件：政府采购合同（货物类）.docx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