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20301E">
      <w:pPr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1、具有独立承担民事责任的能力（①</w:t>
      </w:r>
      <w:r>
        <w:rPr>
          <w:rFonts w:hint="eastAsia" w:ascii="宋体" w:hAnsi="宋体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若为企业法人：提供“统一社会信用代码营业执照”；未换证的提供“营业执照、税务登记证、组织机构代码证或三证合一的营业执照”；②若为事业法人：提供“统一社会信用代码法人登记证书”；未换证的提交“事业法人登记证书、组织机构代码证”；③若为其他组织：提供“对应主管部门颁发的准许执业证明文件或有关注册登记证照”；④若为自然人：提供“身份证明材料”。）</w:t>
      </w:r>
      <w:r>
        <w:rPr>
          <w:rFonts w:hint="eastAsia" w:ascii="宋体" w:hAnsi="宋体" w:cs="宋体"/>
          <w:b/>
          <w:bCs/>
          <w:sz w:val="24"/>
        </w:rPr>
        <w:t>（提供复印件加盖公章）；</w:t>
      </w:r>
    </w:p>
    <w:p w14:paraId="17D9BC79"/>
    <w:p w14:paraId="41E9100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82D03"/>
    <w:rsid w:val="77F8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2024-12-30T03:51:00Z</dcterms:created>
  <dc:creator>SHUANG</dc:creator>
  <cp:lastModifiedBy>SHUANG</cp:lastModifiedBy>
  <dcterms:modified xsi:type="dcterms:W3CDTF">2024-12-30T03:51:34Z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BC69A6A11DA8490C832ACA00387BB8EF_11</vt:lpwstr>
  </property>
  <property fmtid="{D5CDD505-2E9C-101B-9397-08002B2CF9AE}" pid="4" name="KSOTemplateDocerSaveRecord">
    <vt:lpwstr>eyJoZGlkIjoiYzU4MzdhZTIzYmI3MDg1MzM0OTYwYmQ2MzYyN2I0YzciLCJ1c2VySWQiOiIzNzkzODc1NTMifQ==</vt:lpwstr>
  </property>
</Properties>
</file>