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EDE5A9">
      <w:pPr>
        <w:keepNext w:val="0"/>
        <w:keepLines w:val="0"/>
        <w:widowControl/>
        <w:suppressLineNumbers w:val="0"/>
        <w:jc w:val="center"/>
        <w:rPr>
          <w:rFonts w:hint="eastAsia" w:ascii="宋体" w:hAnsi="宋体" w:eastAsia="宋体" w:cs="宋体"/>
          <w:b/>
          <w:bCs/>
          <w:color w:val="auto"/>
          <w:kern w:val="0"/>
          <w:sz w:val="32"/>
          <w:szCs w:val="32"/>
          <w:lang w:val="en-US" w:eastAsia="zh-CN" w:bidi="ar"/>
        </w:rPr>
      </w:pPr>
      <w:r>
        <w:rPr>
          <w:rFonts w:hint="eastAsia" w:ascii="宋体" w:hAnsi="宋体" w:eastAsia="宋体" w:cs="宋体"/>
          <w:b/>
          <w:bCs/>
          <w:color w:val="auto"/>
          <w:kern w:val="0"/>
          <w:sz w:val="32"/>
          <w:szCs w:val="32"/>
          <w:lang w:val="en-US" w:eastAsia="zh-CN" w:bidi="ar"/>
        </w:rPr>
        <w:t>供应商应提交的相关资格证明材料</w:t>
      </w:r>
    </w:p>
    <w:p w14:paraId="0C37B263">
      <w:pPr>
        <w:keepNext w:val="0"/>
        <w:keepLines w:val="0"/>
        <w:pageBreakBefore w:val="0"/>
        <w:widowControl/>
        <w:numPr>
          <w:ilvl w:val="0"/>
          <w:numId w:val="0"/>
        </w:numPr>
        <w:suppressLineNumbers w:val="0"/>
        <w:kinsoku/>
        <w:wordWrap/>
        <w:overflowPunct/>
        <w:topLinePunct w:val="0"/>
        <w:bidi w:val="0"/>
        <w:spacing w:line="336" w:lineRule="auto"/>
        <w:ind w:firstLine="482" w:firstLineChars="20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具有独立承担民事责任的能力的证明材料</w:t>
      </w:r>
    </w:p>
    <w:p w14:paraId="262955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供应商为企业（包括合伙企业）、个体工商户的，提供统一社会信用代码的营业执照复印件；2.若为事业法人：提供“统一社会信用代码法人登记证书”复印件；3.若为其他组织：提供“对应主管部门颁发的准许执业证明文件或营业执照”复印件；4.若为自然人：提供“身份证明材料”复印件；</w:t>
      </w:r>
    </w:p>
    <w:p w14:paraId="2642AF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注：（1）以上证明材料应满足：真实有效；(2)供应商需在项目电子化交易系统中上传相关证明资料。</w:t>
      </w:r>
    </w:p>
    <w:p w14:paraId="5D13B4DE">
      <w:pPr>
        <w:numPr>
          <w:ilvl w:val="0"/>
          <w:numId w:val="0"/>
        </w:numPr>
        <w:rPr>
          <w:rFonts w:hint="eastAsia" w:ascii="宋体" w:hAnsi="宋体" w:eastAsia="宋体" w:cs="宋体"/>
          <w:color w:val="auto"/>
          <w:kern w:val="2"/>
          <w:sz w:val="24"/>
          <w:szCs w:val="24"/>
          <w:lang w:val="en-US" w:eastAsia="zh-CN" w:bidi="ar-SA"/>
        </w:rPr>
      </w:pPr>
    </w:p>
    <w:p w14:paraId="43788176">
      <w:pPr>
        <w:numPr>
          <w:ilvl w:val="0"/>
          <w:numId w:val="0"/>
        </w:num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1BBB4400">
      <w:pPr>
        <w:keepNext w:val="0"/>
        <w:keepLines w:val="0"/>
        <w:widowControl/>
        <w:numPr>
          <w:ilvl w:val="0"/>
          <w:numId w:val="0"/>
        </w:numPr>
        <w:suppressLineNumbers w:val="0"/>
        <w:ind w:left="0" w:leftChars="0" w:firstLine="0" w:firstLine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rPr>
        <w:t>具有健全的财务会计制度的证明材料</w:t>
      </w:r>
    </w:p>
    <w:p w14:paraId="74F46E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1.供应商提供2024年度或2025年度经过会计师事务所审计有效的财务报告复印件；</w:t>
      </w:r>
    </w:p>
    <w:p w14:paraId="292FD3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2.供应商提供2024年度或2025年度供应商内部的财务报表复印件(至少包含资产负债表)； </w:t>
      </w:r>
    </w:p>
    <w:p w14:paraId="1D143CE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3.供应商提供响应文件递交截止日一年内银行为其出具的资信证明复印件；</w:t>
      </w:r>
    </w:p>
    <w:p w14:paraId="78503D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4.供应商注册时间截至响应文件递交截止日不足一年的或供应商为事业单位或其他组织(不具备法人条件的组织，如合伙组织、个体工商户、农村承包经营户等)或自然人的，可提供承诺函。</w:t>
      </w:r>
    </w:p>
    <w:p w14:paraId="65DFD56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具有健全的财务会计制度的证明材料中第1-4项具有同等的响应效力，供应商可根据自身实际情况选择提供其中任意一项，供应商需在项目电子化交易系统中上传相关证明材料。提供承诺函的，供应商在项目电子化交易系统中按要求填写《投标（响应）函》完成承诺并进行电子签章。</w:t>
      </w:r>
    </w:p>
    <w:p w14:paraId="446C4FB1">
      <w:pPr>
        <w:keepNext w:val="0"/>
        <w:keepLines w:val="0"/>
        <w:pageBreakBefore w:val="0"/>
        <w:widowControl w:val="0"/>
        <w:kinsoku/>
        <w:wordWrap/>
        <w:overflowPunct/>
        <w:topLinePunct w:val="0"/>
        <w:autoSpaceDE w:val="0"/>
        <w:autoSpaceDN w:val="0"/>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p>
    <w:p w14:paraId="3A2B7F4C">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248F97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val="en-US" w:eastAsia="zh-CN"/>
        </w:rPr>
        <w:t>根据本项目提出的特殊</w:t>
      </w:r>
      <w:r>
        <w:rPr>
          <w:rFonts w:hint="eastAsia" w:ascii="宋体" w:hAnsi="宋体" w:cs="宋体"/>
          <w:b/>
          <w:bCs/>
          <w:color w:val="auto"/>
          <w:sz w:val="24"/>
          <w:szCs w:val="24"/>
          <w:highlight w:val="none"/>
          <w:lang w:val="en-US" w:eastAsia="zh-CN"/>
        </w:rPr>
        <w:t>资格</w:t>
      </w:r>
      <w:r>
        <w:rPr>
          <w:rFonts w:hint="eastAsia" w:ascii="宋体" w:hAnsi="宋体" w:eastAsia="宋体" w:cs="宋体"/>
          <w:b/>
          <w:bCs/>
          <w:color w:val="auto"/>
          <w:sz w:val="24"/>
          <w:szCs w:val="24"/>
          <w:highlight w:val="none"/>
          <w:lang w:val="en-US" w:eastAsia="zh-CN"/>
        </w:rPr>
        <w:t>要求：</w:t>
      </w:r>
    </w:p>
    <w:p w14:paraId="54472F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供应商具有司法行政管理部门核发在有效期内的《司法鉴定许可证》，且业务范围须包含：交通事故痕迹物证鉴定（0211011车辆安全技术状况鉴定、021103交通事故痕迹鉴定、021104车辆速度鉴定、021105交通事故痕迹物证综合鉴定）。</w:t>
      </w:r>
    </w:p>
    <w:p w14:paraId="18E0B3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供应商提供司法行政管理部门核发在有效期内的《司法鉴定许可证》复印（扫描）件并进行电子签章。</w:t>
      </w:r>
      <w:bookmarkStart w:id="0" w:name="_GoBack"/>
      <w:bookmarkEnd w:id="0"/>
    </w:p>
    <w:sectPr>
      <w:pgSz w:w="11906" w:h="16838"/>
      <w:pgMar w:top="1440" w:right="1463" w:bottom="1440" w:left="146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5YjE5YzE2NGZmODAwZjQ5ZDIwYTkxMzU2YjRlYTUifQ=="/>
  </w:docVars>
  <w:rsids>
    <w:rsidRoot w:val="3B970220"/>
    <w:rsid w:val="031C07A5"/>
    <w:rsid w:val="03965AF1"/>
    <w:rsid w:val="04E52AF1"/>
    <w:rsid w:val="05EF2F96"/>
    <w:rsid w:val="06EF725D"/>
    <w:rsid w:val="0E92609B"/>
    <w:rsid w:val="0EED20CF"/>
    <w:rsid w:val="11625F1D"/>
    <w:rsid w:val="11F42D40"/>
    <w:rsid w:val="13E04B88"/>
    <w:rsid w:val="17CC2342"/>
    <w:rsid w:val="1AA85DC0"/>
    <w:rsid w:val="1D80082C"/>
    <w:rsid w:val="23D03A8E"/>
    <w:rsid w:val="2A0F48DA"/>
    <w:rsid w:val="2E425128"/>
    <w:rsid w:val="36034D29"/>
    <w:rsid w:val="362858A0"/>
    <w:rsid w:val="3B970220"/>
    <w:rsid w:val="3F1E0ECE"/>
    <w:rsid w:val="40056324"/>
    <w:rsid w:val="41C364DA"/>
    <w:rsid w:val="41ED0DC9"/>
    <w:rsid w:val="42A3590A"/>
    <w:rsid w:val="44350CE8"/>
    <w:rsid w:val="45001B79"/>
    <w:rsid w:val="4527374F"/>
    <w:rsid w:val="4621294D"/>
    <w:rsid w:val="48126A4D"/>
    <w:rsid w:val="48DC383F"/>
    <w:rsid w:val="49A2403D"/>
    <w:rsid w:val="4AC07235"/>
    <w:rsid w:val="4D957DB8"/>
    <w:rsid w:val="4DE175CC"/>
    <w:rsid w:val="552D36BF"/>
    <w:rsid w:val="56D141EB"/>
    <w:rsid w:val="5CEB2DE8"/>
    <w:rsid w:val="5FAD3B5B"/>
    <w:rsid w:val="609B7D09"/>
    <w:rsid w:val="642D3B9D"/>
    <w:rsid w:val="6634522E"/>
    <w:rsid w:val="67852F40"/>
    <w:rsid w:val="68A60CAB"/>
    <w:rsid w:val="6AD81761"/>
    <w:rsid w:val="6BA8338A"/>
    <w:rsid w:val="6C302EF7"/>
    <w:rsid w:val="6EA91C0A"/>
    <w:rsid w:val="73411342"/>
    <w:rsid w:val="755503F6"/>
    <w:rsid w:val="7B267376"/>
    <w:rsid w:val="7FD613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1"/>
    <w:rPr>
      <w:rFonts w:ascii="宋体" w:hAnsi="宋体" w:eastAsia="宋体" w:cs="宋体"/>
      <w:sz w:val="24"/>
      <w:szCs w:val="24"/>
    </w:rPr>
  </w:style>
  <w:style w:type="paragraph" w:styleId="3">
    <w:name w:val="Body Text Indent 2"/>
    <w:basedOn w:val="1"/>
    <w:next w:val="1"/>
    <w:autoRedefine/>
    <w:qFormat/>
    <w:uiPriority w:val="0"/>
    <w:pPr>
      <w:spacing w:after="120" w:line="480" w:lineRule="auto"/>
      <w:ind w:left="420" w:leftChars="200"/>
    </w:pPr>
  </w:style>
  <w:style w:type="paragraph" w:customStyle="1" w:styleId="6">
    <w:name w:val="样式 首行缩进:  2 字符"/>
    <w:basedOn w:val="1"/>
    <w:next w:val="3"/>
    <w:autoRedefine/>
    <w:qFormat/>
    <w:uiPriority w:val="99"/>
    <w:pPr>
      <w:spacing w:line="400" w:lineRule="exact"/>
      <w:ind w:firstLine="200" w:firstLineChars="200"/>
    </w:pPr>
    <w:rPr>
      <w:rFonts w:cs="宋体"/>
      <w:sz w:val="24"/>
    </w:rPr>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739</Words>
  <Characters>773</Characters>
  <Lines>0</Lines>
  <Paragraphs>0</Paragraphs>
  <TotalTime>0</TotalTime>
  <ScaleCrop>false</ScaleCrop>
  <LinksUpToDate>false</LinksUpToDate>
  <CharactersWithSpaces>774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2023-05-25T03:20:00Z</dcterms:created>
  <dc:creator>WPS_1591267985</dc:creator>
  <cp:lastModifiedBy>Lenovo</cp:lastModifiedBy>
  <dcterms:modified xsi:type="dcterms:W3CDTF">2026-05-07T05:08:31Z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98308EFF0A564E4DB7A6D56437039040_13</vt:lpwstr>
  </property>
  <property fmtid="{D5CDD505-2E9C-101B-9397-08002B2CF9AE}" pid="4" name="KSOTemplateDocerSaveRecord">
    <vt:lpwstr>eyJoZGlkIjoiZjhhNTJkYjNiNmMxOTdhN2NjMjY1OTg2NjE2Y2EwY2QiLCJ1c2VySWQiOiIxMDA2Mzg4NzIxIn0=</vt:lpwstr>
  </property>
</Properties>
</file>