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版本号：N510503202600003920260421001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综合能力提升项目消毒供应设备采购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N5105032026000039</w:t>
      </w:r>
    </w:p>
    <w:p>
      <w:pPr>
        <w:pStyle w:val="null3"/>
        <w:jc w:val="left"/>
        <w:outlineLvl w:val="2"/>
      </w:pPr>
      <w:r>
        <w:rPr>
          <w:rFonts w:ascii="仿宋_GB2312" w:hAnsi="仿宋_GB2312" w:cs="仿宋_GB2312" w:eastAsia="仿宋_GB2312"/>
          <w:sz w:val="28"/>
          <w:b/>
        </w:rPr>
        <w:t>泸州市纳溪区中医医院</w:t>
      </w:r>
    </w:p>
    <w:p>
      <w:pPr>
        <w:pStyle w:val="null3"/>
        <w:jc w:val="center"/>
        <w:outlineLvl w:val="2"/>
      </w:pPr>
      <w:r>
        <w:rPr>
          <w:rFonts w:ascii="仿宋_GB2312" w:hAnsi="仿宋_GB2312" w:cs="仿宋_GB2312" w:eastAsia="仿宋_GB2312"/>
          <w:sz w:val="28"/>
          <w:b/>
        </w:rPr>
        <w:t>四川新辰科建工程项目管理有限公司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四川新辰科建工程项目管理有限公司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泸州市纳溪区中医医院</w:t>
      </w:r>
      <w:r>
        <w:rPr>
          <w:rFonts w:ascii="仿宋_GB2312" w:hAnsi="仿宋_GB2312" w:cs="仿宋_GB2312" w:eastAsia="仿宋_GB2312"/>
        </w:rPr>
        <w:t xml:space="preserve"> 委托，拟对 </w:t>
      </w:r>
      <w:r>
        <w:rPr>
          <w:rFonts w:ascii="仿宋_GB2312" w:hAnsi="仿宋_GB2312" w:cs="仿宋_GB2312" w:eastAsia="仿宋_GB2312"/>
        </w:rPr>
        <w:t>综合能力提升项目消毒供应设备采购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泸州市纳溪区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N5105032026000039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综合能力提升项目消毒供应设备采购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本项目共1个包，泸州市纳溪区中医医院拟采购消毒设备一批。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授权参加本次采购活动的供应商代表证明材料。（描述：授权参加本次采购活动的供应商代表证明材料。【①法定代表人/负责人授权书原件（法定代表人/负责人亲自参加投标，无需提供法定代表人/负责人授权书；②法定代表人/负责人和授权代表身份证复印件（法定代表人/负责人亲自参加投标，无需提供授权代表人身份证复印件）。】）</w:t>
      </w:r>
    </w:p>
    <w:p>
      <w:pPr>
        <w:pStyle w:val="null3"/>
        <w:jc w:val="left"/>
      </w:pPr>
      <w:r>
        <w:rPr>
          <w:rFonts w:ascii="仿宋_GB2312" w:hAnsi="仿宋_GB2312" w:cs="仿宋_GB2312" w:eastAsia="仿宋_GB2312"/>
        </w:rPr>
        <w:t>2、拟采购的产品如属于医疗器械产品，须符合《医疗器械注册管理办法》要求，并提供产品的注册/备案证明材料；供应商须符合《医疗器械监督管理条例》要求，并提供供应商经营该产品的经营许可/经营备案证明材料。（描述：供应商在项目电子化交易系统中按要求上传相应证明材料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泸州市纳溪区中医医院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纳溪区安富街道云溪西路一段22号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0830-4293160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四川新辰科建工程项目管理有限公司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四川省泸州市纳溪区打古镇建设街12-18号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0830-8686778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采购包1：2,391,633.00元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代理服务费收费标准：供应商支付，参照《招标代理服务收费管理暂行办法》（计价格〔2002〕1980号）收费标准下浮20%计算收取，由中标人在领取中标通知书时向招标代理机构支付招标代理服务费。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泸州市纳溪区中医医院</w:t>
      </w:r>
      <w:r>
        <w:rPr>
          <w:rFonts w:ascii="仿宋_GB2312" w:hAnsi="仿宋_GB2312" w:cs="仿宋_GB2312" w:eastAsia="仿宋_GB2312"/>
        </w:rPr>
        <w:t xml:space="preserve"> 和 </w:t>
      </w:r>
      <w:r>
        <w:rPr>
          <w:rFonts w:ascii="仿宋_GB2312" w:hAnsi="仿宋_GB2312" w:cs="仿宋_GB2312" w:eastAsia="仿宋_GB2312"/>
        </w:rPr>
        <w:t>四川新辰科建工程项目管理有限公司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泸州市纳溪区中医医院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四川新辰科建工程项目管理有限公司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合同签订后中标人须根据招标人要求进行交付安装，安装完成</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97</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两年后无其它特殊争议问题</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3</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邀请相关行业内专家2名到场进行验收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按技术要求验收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按商务要求验收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标准：严格按照政府采购相关法律法规、《财政部关于进一步加强政府采购需求和履约验收管理的指导意见》（财库〔2016〕205号）、《政府采购需求管理办法》(财库[2021]22号)的要求组织验收，以投标文件技术响应和合同要求为准。如出现未在招标文件中明确规定的，以行业相关标准为准。如采购双方如对质量要求和技术指标的约定标准有相互抵触或异议的事项，由招标人在招标与投标文件中按质量要求和技术指标、行业标准比较优胜的原则确定该项的约定标准进行验收。如出现争议，在场验收人员无法确定的，委托第三方质检机构进行检测，检测费用由中标人垫付，最终验收标准以检测结果为准，如检测合格由招标人承担检测费用，如检测不合格由中标人承担。如出现中标人提供虚假材料谋取中标或达不到招标要求的，招标人按政府采购相关法律法规向招标人同级财政部门汇报，追究其相关法律责任。 2、验收时提供的产品资料：（1）供货发票原件、供货发票复印件一份；（2）合同复印件三份、中标通知书复印件一份；（3）设备生产厂家及中标供应商的全套资质复印件一份；（4）设备安装培训工程师证件复印件；（5）维修，保养，使用手册等；（6）中文电子版、纸质版说明书各一套。</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泸州市纳溪区中医医院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四川新辰科建工程项目管理有限公司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四川新辰科建工程项目管理有限公司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联系电话：0830-8686778</w:t>
      </w:r>
    </w:p>
    <w:p>
      <w:pPr>
        <w:pStyle w:val="null3"/>
        <w:jc w:val="left"/>
      </w:pPr>
      <w:r>
        <w:rPr>
          <w:rFonts w:ascii="仿宋_GB2312" w:hAnsi="仿宋_GB2312" w:cs="仿宋_GB2312" w:eastAsia="仿宋_GB2312"/>
        </w:rPr>
        <w:t>地址：泸州市龙马潭区陶然路二段337号门市二楼</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联系人：李女士</w:t>
      </w:r>
    </w:p>
    <w:p>
      <w:pPr>
        <w:pStyle w:val="null3"/>
        <w:jc w:val="left"/>
      </w:pPr>
      <w:r>
        <w:rPr>
          <w:rFonts w:ascii="仿宋_GB2312" w:hAnsi="仿宋_GB2312" w:cs="仿宋_GB2312" w:eastAsia="仿宋_GB2312"/>
        </w:rPr>
        <w:t>联系电话：0830-8686778</w:t>
      </w:r>
    </w:p>
    <w:p>
      <w:pPr>
        <w:pStyle w:val="null3"/>
        <w:jc w:val="left"/>
      </w:pPr>
      <w:r>
        <w:rPr>
          <w:rFonts w:ascii="仿宋_GB2312" w:hAnsi="仿宋_GB2312" w:cs="仿宋_GB2312" w:eastAsia="仿宋_GB2312"/>
        </w:rPr>
        <w:t>地址：泸州市龙马潭区陶然路二段337号门市二楼</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2,391,633.00</w:t>
      </w:r>
    </w:p>
    <w:p>
      <w:pPr>
        <w:pStyle w:val="null3"/>
        <w:jc w:val="left"/>
      </w:pPr>
      <w:r>
        <w:rPr>
          <w:rFonts w:ascii="仿宋_GB2312" w:hAnsi="仿宋_GB2312" w:cs="仿宋_GB2312" w:eastAsia="仿宋_GB2312"/>
        </w:rPr>
        <w:t>采购包最高限价（元）: 2,391,633.00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A02322800 消毒灭菌设备及器具</w:t>
            </w:r>
          </w:p>
        </w:tc>
        <w:tc>
          <w:tcPr>
            <w:tcW w:type="dxa" w:w="821"/>
          </w:tcPr>
          <w:p>
            <w:pPr>
              <w:pStyle w:val="null3"/>
              <w:jc w:val="left"/>
            </w:pPr>
            <w:r>
              <w:rPr>
                <w:rFonts w:ascii="仿宋_GB2312" w:hAnsi="仿宋_GB2312" w:cs="仿宋_GB2312" w:eastAsia="仿宋_GB2312"/>
              </w:rPr>
              <w:t>综合能力提升项目消毒供应设备</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2,391,633.00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综合能力提升项目消毒供应设备</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2,391,633.00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A02322800 消毒灭菌设备及器具</w:t>
            </w:r>
          </w:p>
        </w:tc>
        <w:tc>
          <w:tcPr>
            <w:tcW w:type="dxa" w:w="2492"/>
          </w:tcPr>
          <w:p>
            <w:pPr>
              <w:pStyle w:val="null3"/>
              <w:jc w:val="left"/>
            </w:pPr>
            <w:r>
              <w:rPr>
                <w:rFonts w:ascii="仿宋_GB2312" w:hAnsi="仿宋_GB2312" w:cs="仿宋_GB2312" w:eastAsia="仿宋_GB2312"/>
              </w:rPr>
              <w:t>综合能力提升项目消毒供应设备</w:t>
            </w:r>
          </w:p>
        </w:tc>
        <w:tc>
          <w:tcPr>
            <w:tcW w:type="dxa" w:w="2492"/>
          </w:tcPr>
          <w:p>
            <w:pPr>
              <w:pStyle w:val="null3"/>
              <w:jc w:val="left"/>
            </w:pPr>
            <w:r>
              <w:rPr>
                <w:rFonts w:ascii="仿宋_GB2312" w:hAnsi="仿宋_GB2312" w:cs="仿宋_GB2312" w:eastAsia="仿宋_GB2312"/>
              </w:rPr>
              <w:t>脉动真空压力蒸汽灭菌器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标的名称：综合能力提升项目消毒供应设备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设备清单及参数要求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21"/>
              <w:gridCol w:w="669"/>
              <w:gridCol w:w="3598"/>
              <w:gridCol w:w="440"/>
              <w:gridCol w:w="440"/>
            </w:tblGrid>
            <w:tr>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标的名称</w:t>
                  </w:r>
                </w:p>
              </w:tc>
              <w:tc>
                <w:tcPr>
                  <w:tcW w:type="dxa" w:w="3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技术参数及要求</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脉动真空压力蒸汽灭菌器</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用途：用于织物敷料、手术器械、器械器皿的消毒灭菌。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容积：</w:t>
                  </w:r>
                  <w:r>
                    <w:rPr>
                      <w:rFonts w:ascii="仿宋_GB2312" w:hAnsi="仿宋_GB2312" w:cs="仿宋_GB2312" w:eastAsia="仿宋_GB2312"/>
                      <w:sz w:val="21"/>
                    </w:rPr>
                    <w:t>≥800L。</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密封门：双门通道型，具备压力安全联锁功能，具有急停装置，双门互锁</w:t>
                  </w:r>
                  <w:r>
                    <w:rPr>
                      <w:rFonts w:ascii="仿宋_GB2312" w:hAnsi="仿宋_GB2312" w:cs="仿宋_GB2312" w:eastAsia="仿宋_GB2312"/>
                      <w:sz w:val="21"/>
                    </w:rPr>
                    <w:t>；</w:t>
                  </w:r>
                  <w:r>
                    <w:rPr>
                      <w:rFonts w:ascii="仿宋_GB2312" w:hAnsi="仿宋_GB2312" w:cs="仿宋_GB2312" w:eastAsia="仿宋_GB2312"/>
                      <w:sz w:val="21"/>
                    </w:rPr>
                    <w:t>设备前后端密封门能同时显示开关状态、运行、报警、结束等信息</w:t>
                  </w:r>
                  <w:r>
                    <w:rPr>
                      <w:rFonts w:ascii="仿宋_GB2312" w:hAnsi="仿宋_GB2312" w:cs="仿宋_GB2312" w:eastAsia="仿宋_GB2312"/>
                      <w:sz w:val="21"/>
                    </w:rPr>
                    <w:t>；</w:t>
                  </w:r>
                  <w:r>
                    <w:rPr>
                      <w:rFonts w:ascii="仿宋_GB2312" w:hAnsi="仿宋_GB2312" w:cs="仿宋_GB2312" w:eastAsia="仿宋_GB2312"/>
                      <w:sz w:val="21"/>
                    </w:rPr>
                    <w:t>门胶条由耐高温硅橡胶或更高规格材质制成，嵌于灭菌腔体端面凹槽内</w:t>
                  </w:r>
                  <w:r>
                    <w:rPr>
                      <w:rFonts w:ascii="仿宋_GB2312" w:hAnsi="仿宋_GB2312" w:cs="仿宋_GB2312" w:eastAsia="仿宋_GB2312"/>
                      <w:sz w:val="21"/>
                    </w:rPr>
                    <w:t>；</w:t>
                  </w:r>
                  <w:r>
                    <w:rPr>
                      <w:rFonts w:ascii="仿宋_GB2312" w:hAnsi="仿宋_GB2312" w:cs="仿宋_GB2312" w:eastAsia="仿宋_GB2312"/>
                      <w:sz w:val="21"/>
                    </w:rPr>
                    <w:t>门板和齿板采用</w:t>
                  </w:r>
                  <w:r>
                    <w:rPr>
                      <w:rFonts w:ascii="仿宋_GB2312" w:hAnsi="仿宋_GB2312" w:cs="仿宋_GB2312" w:eastAsia="仿宋_GB2312"/>
                      <w:sz w:val="21"/>
                    </w:rPr>
                    <w:t>304不锈钢或更高规格材质制成，与主体啮合齿数≥11个，门板加强筋板数量≥6个</w:t>
                  </w:r>
                  <w:r>
                    <w:rPr>
                      <w:rFonts w:ascii="仿宋_GB2312" w:hAnsi="仿宋_GB2312" w:cs="仿宋_GB2312" w:eastAsia="仿宋_GB2312"/>
                      <w:sz w:val="21"/>
                    </w:rPr>
                    <w:t>；</w:t>
                  </w:r>
                  <w:r>
                    <w:rPr>
                      <w:rFonts w:ascii="仿宋_GB2312" w:hAnsi="仿宋_GB2312" w:cs="仿宋_GB2312" w:eastAsia="仿宋_GB2312"/>
                      <w:sz w:val="21"/>
                    </w:rPr>
                    <w:t>驱动及保护方式：电机带动齿轮链条驱动门板上下移动，侧开门式开启柜门；当前后门电机过载时，可独立发出报警信号并自动切断电机运行。</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灭菌器：灭菌器内壁厚度</w:t>
                  </w:r>
                  <w:r>
                    <w:rPr>
                      <w:rFonts w:ascii="仿宋_GB2312" w:hAnsi="仿宋_GB2312" w:cs="仿宋_GB2312" w:eastAsia="仿宋_GB2312"/>
                      <w:sz w:val="21"/>
                    </w:rPr>
                    <w:t>≥6mm，门板厚度≥8mm；由304不锈钢或更高规格材质制成</w:t>
                  </w:r>
                  <w:r>
                    <w:rPr>
                      <w:rFonts w:ascii="仿宋_GB2312" w:hAnsi="仿宋_GB2312" w:cs="仿宋_GB2312" w:eastAsia="仿宋_GB2312"/>
                      <w:sz w:val="21"/>
                    </w:rPr>
                    <w:t>；</w:t>
                  </w:r>
                  <w:r>
                    <w:rPr>
                      <w:rFonts w:ascii="仿宋_GB2312" w:hAnsi="仿宋_GB2312" w:cs="仿宋_GB2312" w:eastAsia="仿宋_GB2312"/>
                      <w:sz w:val="21"/>
                    </w:rPr>
                    <w:t>夹套厚度</w:t>
                  </w:r>
                  <w:r>
                    <w:rPr>
                      <w:rFonts w:ascii="仿宋_GB2312" w:hAnsi="仿宋_GB2312" w:cs="仿宋_GB2312" w:eastAsia="仿宋_GB2312"/>
                      <w:sz w:val="21"/>
                    </w:rPr>
                    <w:t>≥6mm，由304不锈钢或更高规格材质制成；矩形环形加强筋结构，环形加强筋个数≥5个</w:t>
                  </w:r>
                  <w:r>
                    <w:rPr>
                      <w:rFonts w:ascii="仿宋_GB2312" w:hAnsi="仿宋_GB2312" w:cs="仿宋_GB2312" w:eastAsia="仿宋_GB2312"/>
                      <w:sz w:val="21"/>
                    </w:rPr>
                    <w:t>；</w:t>
                  </w:r>
                  <w:r>
                    <w:rPr>
                      <w:rFonts w:ascii="仿宋_GB2312" w:hAnsi="仿宋_GB2312" w:cs="仿宋_GB2312" w:eastAsia="仿宋_GB2312"/>
                      <w:sz w:val="21"/>
                    </w:rPr>
                    <w:t>疏水方式：内室和夹层均采用程序控制自动疏水。</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显示：采用</w:t>
                  </w:r>
                  <w:r>
                    <w:rPr>
                      <w:rFonts w:ascii="仿宋_GB2312" w:hAnsi="仿宋_GB2312" w:cs="仿宋_GB2312" w:eastAsia="仿宋_GB2312"/>
                      <w:sz w:val="21"/>
                    </w:rPr>
                    <w:t>≥7英寸触摸屏，可存储≥5年的过程数据，能随时调阅和打印；自动统计部件使用状态，显示警示维护保养信息。</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打印系统：内置打印机可打印记录，纸质信息清晰度保存时间</w:t>
                  </w:r>
                  <w:r>
                    <w:rPr>
                      <w:rFonts w:ascii="仿宋_GB2312" w:hAnsi="仿宋_GB2312" w:cs="仿宋_GB2312" w:eastAsia="仿宋_GB2312"/>
                      <w:sz w:val="21"/>
                    </w:rPr>
                    <w:t>≥5年。</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真空泵：直联式水环真空泵，具有降噪消音装置，抽气速率</w:t>
                  </w:r>
                  <w:r>
                    <w:rPr>
                      <w:rFonts w:ascii="仿宋_GB2312" w:hAnsi="仿宋_GB2312" w:cs="仿宋_GB2312" w:eastAsia="仿宋_GB2312"/>
                      <w:sz w:val="21"/>
                    </w:rPr>
                    <w:t>≥78m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管路系统：蒸汽管道采用</w:t>
                  </w:r>
                  <w:r>
                    <w:rPr>
                      <w:rFonts w:ascii="仿宋_GB2312" w:hAnsi="仿宋_GB2312" w:cs="仿宋_GB2312" w:eastAsia="仿宋_GB2312"/>
                      <w:sz w:val="21"/>
                    </w:rPr>
                    <w:t>304不锈钢或更高规格材质制成。</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主要控制阀门：</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电磁换向阀采用两位五通阀，用于门密封与泄压。（提供两位五通阀实景照片。）</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循环水、冷凝器进水阀由防水锤电磁阀控制，数量</w:t>
                  </w:r>
                  <w:r>
                    <w:rPr>
                      <w:rFonts w:ascii="仿宋_GB2312" w:hAnsi="仿宋_GB2312" w:cs="仿宋_GB2312" w:eastAsia="仿宋_GB2312"/>
                      <w:sz w:val="21"/>
                    </w:rPr>
                    <w:t>≥2个。</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气动角座阀：数量</w:t>
                  </w:r>
                  <w:r>
                    <w:rPr>
                      <w:rFonts w:ascii="仿宋_GB2312" w:hAnsi="仿宋_GB2312" w:cs="仿宋_GB2312" w:eastAsia="仿宋_GB2312"/>
                      <w:sz w:val="21"/>
                    </w:rPr>
                    <w:t>≥5个。</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压力变送器：数量</w:t>
                  </w:r>
                  <w:r>
                    <w:rPr>
                      <w:rFonts w:ascii="仿宋_GB2312" w:hAnsi="仿宋_GB2312" w:cs="仿宋_GB2312" w:eastAsia="仿宋_GB2312"/>
                      <w:sz w:val="21"/>
                    </w:rPr>
                    <w:t>≥2个，实时采集夹套和内室的压力数据并进行监测和保护。</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空气过滤器：过滤精度</w:t>
                  </w:r>
                  <w:r>
                    <w:rPr>
                      <w:rFonts w:ascii="仿宋_GB2312" w:hAnsi="仿宋_GB2312" w:cs="仿宋_GB2312" w:eastAsia="仿宋_GB2312"/>
                      <w:sz w:val="21"/>
                    </w:rPr>
                    <w:t>≤0.2μm，有效过滤≥99.97%。</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系统：主控制器为</w:t>
                  </w:r>
                  <w:r>
                    <w:rPr>
                      <w:rFonts w:ascii="仿宋_GB2312" w:hAnsi="仿宋_GB2312" w:cs="仿宋_GB2312" w:eastAsia="仿宋_GB2312"/>
                      <w:sz w:val="21"/>
                    </w:rPr>
                    <w:t>PLC；设备带有追溯系统通讯接口，可通过电脑远程监控，有集中采集数据接口；设备灭菌程序至少包含≥9组灭菌程序，≥2组辅助程序，≥3组测试程序。</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设计压力：内室要求：</w:t>
                  </w:r>
                  <w:r>
                    <w:rPr>
                      <w:rFonts w:ascii="仿宋_GB2312" w:hAnsi="仿宋_GB2312" w:cs="仿宋_GB2312" w:eastAsia="仿宋_GB2312"/>
                      <w:sz w:val="21"/>
                    </w:rPr>
                    <w:t>-0.1～0.3MPa；夹套要求：0～0.3MPa。</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设计温度：</w:t>
                  </w:r>
                  <w:r>
                    <w:rPr>
                      <w:rFonts w:ascii="仿宋_GB2312" w:hAnsi="仿宋_GB2312" w:cs="仿宋_GB2312" w:eastAsia="仿宋_GB2312"/>
                      <w:sz w:val="21"/>
                    </w:rPr>
                    <w:t>≥148℃；设计使用寿命：≥15年或≥30000次灭菌循环。</w:t>
                  </w:r>
                  <w:r>
                    <w:rPr>
                      <w:rFonts w:ascii="仿宋_GB2312" w:hAnsi="仿宋_GB2312" w:cs="仿宋_GB2312" w:eastAsia="仿宋_GB2312"/>
                      <w:sz w:val="21"/>
                    </w:rPr>
                    <w:t>（</w:t>
                  </w:r>
                  <w:r>
                    <w:rPr>
                      <w:rFonts w:ascii="仿宋_GB2312" w:hAnsi="仿宋_GB2312" w:cs="仿宋_GB2312" w:eastAsia="仿宋_GB2312"/>
                      <w:sz w:val="21"/>
                    </w:rPr>
                    <w:t>提供压力容器证明文件和产品铭牌照片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具备电源监控功能：具备动力电源缺项保护及电压检测及报警功能。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装卸载装置：搬运车和消毒车均采用</w:t>
                  </w:r>
                  <w:r>
                    <w:rPr>
                      <w:rFonts w:ascii="仿宋_GB2312" w:hAnsi="仿宋_GB2312" w:cs="仿宋_GB2312" w:eastAsia="仿宋_GB2312"/>
                      <w:sz w:val="21"/>
                    </w:rPr>
                    <w:t>304不锈钢或更高规格材质制成。</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蒸汽供应方式：内部蒸汽发生器。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单品配置清单：脉动真空压力蒸汽灭菌器</w:t>
                  </w:r>
                  <w:r>
                    <w:rPr>
                      <w:rFonts w:ascii="仿宋_GB2312" w:hAnsi="仿宋_GB2312" w:cs="仿宋_GB2312" w:eastAsia="仿宋_GB2312"/>
                      <w:sz w:val="21"/>
                    </w:rPr>
                    <w:t>1台、消毒车1辆、搬运车2辆、打印纸1卷，配套压力表2支，压力真空表2支，安全阀2支。</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过氧化氢低温等离子体灭菌器</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用途：用于对温热较敏感的医疗器械、重复使用的手术器械、管腔类高精密的医疗器械的灭菌处理。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灭菌室总容积：</w:t>
                  </w:r>
                  <w:r>
                    <w:rPr>
                      <w:rFonts w:ascii="仿宋_GB2312" w:hAnsi="仿宋_GB2312" w:cs="仿宋_GB2312" w:eastAsia="仿宋_GB2312"/>
                      <w:sz w:val="21"/>
                    </w:rPr>
                    <w:t>≥130L，有效容积：≥100L。</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灭菌仓：矩形，采用</w:t>
                  </w:r>
                  <w:r>
                    <w:rPr>
                      <w:rFonts w:ascii="仿宋_GB2312" w:hAnsi="仿宋_GB2312" w:cs="仿宋_GB2312" w:eastAsia="仿宋_GB2312"/>
                      <w:sz w:val="21"/>
                    </w:rPr>
                    <w:t>≥16mm厚航空铝材质。</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密封门：单门，采用</w:t>
                  </w:r>
                  <w:r>
                    <w:rPr>
                      <w:rFonts w:ascii="仿宋_GB2312" w:hAnsi="仿宋_GB2312" w:cs="仿宋_GB2312" w:eastAsia="仿宋_GB2312"/>
                      <w:sz w:val="21"/>
                    </w:rPr>
                    <w:t>≥20mm厚航空铝材质；具备防卡功能，当关门遇到阻碍时可自动停止</w:t>
                  </w:r>
                  <w:r>
                    <w:rPr>
                      <w:rFonts w:ascii="仿宋_GB2312" w:hAnsi="仿宋_GB2312" w:cs="仿宋_GB2312" w:eastAsia="仿宋_GB2312"/>
                      <w:sz w:val="21"/>
                    </w:rPr>
                    <w:t>；</w:t>
                  </w:r>
                  <w:r>
                    <w:rPr>
                      <w:rFonts w:ascii="仿宋_GB2312" w:hAnsi="仿宋_GB2312" w:cs="仿宋_GB2312" w:eastAsia="仿宋_GB2312"/>
                      <w:sz w:val="21"/>
                    </w:rPr>
                    <w:t>开门方式：触屏控制、脚踢开关。</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显示：采用</w:t>
                  </w:r>
                  <w:r>
                    <w:rPr>
                      <w:rFonts w:ascii="仿宋_GB2312" w:hAnsi="仿宋_GB2312" w:cs="仿宋_GB2312" w:eastAsia="仿宋_GB2312"/>
                      <w:sz w:val="21"/>
                    </w:rPr>
                    <w:t>≥10英寸触摸屏；可存储≥5年过程数据，能随时调阅和打印；可与CSSD追溯系统连接。</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打印系统：内置打印机打印记录，纸质信息清晰度保存时间</w:t>
                  </w:r>
                  <w:r>
                    <w:rPr>
                      <w:rFonts w:ascii="仿宋_GB2312" w:hAnsi="仿宋_GB2312" w:cs="仿宋_GB2312" w:eastAsia="仿宋_GB2312"/>
                      <w:sz w:val="21"/>
                    </w:rPr>
                    <w:t>≥10年。</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真空泵：采用旋片式真空泵，抽速</w:t>
                  </w:r>
                  <w:r>
                    <w:rPr>
                      <w:rFonts w:ascii="仿宋_GB2312" w:hAnsi="仿宋_GB2312" w:cs="仿宋_GB2312" w:eastAsia="仿宋_GB2312"/>
                      <w:sz w:val="21"/>
                    </w:rPr>
                    <w:t>≥30m/h，具有真空泵相序保护器。</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管路系统：管路采用</w:t>
                  </w:r>
                  <w:r>
                    <w:rPr>
                      <w:rFonts w:ascii="仿宋_GB2312" w:hAnsi="仿宋_GB2312" w:cs="仿宋_GB2312" w:eastAsia="仿宋_GB2312"/>
                      <w:sz w:val="21"/>
                    </w:rPr>
                    <w:t>304不锈钢或更高规格材质；控制系统：PLC。</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蒸发器：具有浓度提纯装置，提纯后的过氧化氢浓度</w:t>
                  </w:r>
                  <w:r>
                    <w:rPr>
                      <w:rFonts w:ascii="仿宋_GB2312" w:hAnsi="仿宋_GB2312" w:cs="仿宋_GB2312" w:eastAsia="仿宋_GB2312"/>
                      <w:sz w:val="21"/>
                    </w:rPr>
                    <w:t>≥97%。</w:t>
                  </w:r>
                  <w:r>
                    <w:rPr>
                      <w:rFonts w:ascii="仿宋_GB2312" w:hAnsi="仿宋_GB2312" w:cs="仿宋_GB2312" w:eastAsia="仿宋_GB2312"/>
                      <w:sz w:val="21"/>
                    </w:rPr>
                    <w:t>（</w:t>
                  </w:r>
                  <w:r>
                    <w:rPr>
                      <w:rFonts w:ascii="仿宋_GB2312" w:hAnsi="仿宋_GB2312" w:cs="仿宋_GB2312" w:eastAsia="仿宋_GB2312"/>
                      <w:sz w:val="21"/>
                    </w:rPr>
                    <w:t>提供具有国家认可的检测资质的第三方检测机构出具的检测/检验报告佐证</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压力传感器数量：</w:t>
                  </w:r>
                  <w:r>
                    <w:rPr>
                      <w:rFonts w:ascii="仿宋_GB2312" w:hAnsi="仿宋_GB2312" w:cs="仿宋_GB2312" w:eastAsia="仿宋_GB2312"/>
                      <w:sz w:val="21"/>
                    </w:rPr>
                    <w:t>≥3个，其中内室压力传感器≥2个。</w:t>
                  </w:r>
                </w:p>
                <w:p>
                  <w:pPr>
                    <w:pStyle w:val="null3"/>
                    <w:jc w:val="left"/>
                  </w:pPr>
                  <w:r>
                    <w:rPr>
                      <w:rFonts w:ascii="仿宋_GB2312" w:hAnsi="仿宋_GB2312" w:cs="仿宋_GB2312" w:eastAsia="仿宋_GB2312"/>
                      <w:sz w:val="21"/>
                    </w:rPr>
                    <w:t>▲11、加注方式：卡匣式；每个卡匣≥12个胶囊，单个胶囊过氧化氢容量≤2ml。（</w:t>
                  </w:r>
                  <w:r>
                    <w:rPr>
                      <w:rFonts w:ascii="仿宋_GB2312" w:hAnsi="仿宋_GB2312" w:cs="仿宋_GB2312" w:eastAsia="仿宋_GB2312"/>
                      <w:sz w:val="21"/>
                    </w:rPr>
                    <w:t>提供具有国家认可的检测资质的第三方检测机构出具的检测/检验报告佐证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胶囊计数记忆功能：卡匣安装后，自动计算胶囊使用个数，并提示剩余胶囊个数和可运行全循环的次数。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自动识别系统：自动识别卡匣型号是否与设备匹配，自动识别卡匣有效期。</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过氧化氢灭菌剂浓度：</w:t>
                  </w:r>
                  <w:r>
                    <w:rPr>
                      <w:rFonts w:ascii="仿宋_GB2312" w:hAnsi="仿宋_GB2312" w:cs="仿宋_GB2312" w:eastAsia="仿宋_GB2312"/>
                      <w:sz w:val="21"/>
                    </w:rPr>
                    <w:t>≤59.5%。（</w:t>
                  </w:r>
                  <w:r>
                    <w:rPr>
                      <w:rFonts w:ascii="仿宋_GB2312" w:hAnsi="仿宋_GB2312" w:cs="仿宋_GB2312" w:eastAsia="仿宋_GB2312"/>
                      <w:sz w:val="21"/>
                    </w:rPr>
                    <w:t>提供具有国家认可的检测资质的第三方检测机构出具的检测/检验报告佐证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灭菌剂：</w:t>
                  </w:r>
                  <w:r>
                    <w:rPr>
                      <w:rFonts w:ascii="仿宋_GB2312" w:hAnsi="仿宋_GB2312" w:cs="仿宋_GB2312" w:eastAsia="仿宋_GB2312"/>
                      <w:sz w:val="21"/>
                    </w:rPr>
                    <w:t>PH＜1.4，54℃放置14d含量下降率＜1.2%</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提供具有国家认可的检测资质的第三方检测机构出具的检测/检验报告佐证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灭菌程序以及灭菌时间：检测模式</w:t>
                  </w:r>
                  <w:r>
                    <w:rPr>
                      <w:rFonts w:ascii="仿宋_GB2312" w:hAnsi="仿宋_GB2312" w:cs="仿宋_GB2312" w:eastAsia="仿宋_GB2312"/>
                      <w:sz w:val="21"/>
                    </w:rPr>
                    <w:t>≤28分钟、标准模式≤44分钟；具备程序倒计时功能。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可对内径</w:t>
                  </w:r>
                  <w:r>
                    <w:rPr>
                      <w:rFonts w:ascii="仿宋_GB2312" w:hAnsi="仿宋_GB2312" w:cs="仿宋_GB2312" w:eastAsia="仿宋_GB2312"/>
                      <w:sz w:val="21"/>
                    </w:rPr>
                    <w:t>≥0.7mm、长度≤600mm的单通道不锈钢导管或内径≥1mm、长度≤4000mm的单通道聚四氟乙烯导管进行灭菌</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对医用不锈钢金属材质和聚四氟乙烯非金属材质在体外</w:t>
                  </w:r>
                  <w:r>
                    <w:rPr>
                      <w:rFonts w:ascii="仿宋_GB2312" w:hAnsi="仿宋_GB2312" w:cs="仿宋_GB2312" w:eastAsia="仿宋_GB2312"/>
                      <w:sz w:val="21"/>
                    </w:rPr>
                    <w:t>V79细胞毒性试验中无细胞毒性；对金属及非金属材质器械的兼容性的评价应为无腐蚀。</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9、</w:t>
                  </w:r>
                  <w:r>
                    <w:rPr>
                      <w:rFonts w:ascii="仿宋_GB2312" w:hAnsi="仿宋_GB2312" w:cs="仿宋_GB2312" w:eastAsia="仿宋_GB2312"/>
                      <w:sz w:val="21"/>
                    </w:rPr>
                    <w:t>灭菌处理后聚四氟乙烯管腔中过氧化氢残留量＜</w:t>
                  </w:r>
                  <w:r>
                    <w:rPr>
                      <w:rFonts w:ascii="仿宋_GB2312" w:hAnsi="仿宋_GB2312" w:cs="仿宋_GB2312" w:eastAsia="仿宋_GB2312"/>
                      <w:sz w:val="21"/>
                    </w:rPr>
                    <w:t>0.0008mg/cm</w:t>
                  </w:r>
                  <w:r>
                    <w:rPr>
                      <w:rFonts w:ascii="仿宋_GB2312" w:hAnsi="仿宋_GB2312" w:cs="仿宋_GB2312" w:eastAsia="仿宋_GB2312"/>
                      <w:sz w:val="21"/>
                      <w:vertAlign w:val="superscript"/>
                    </w:rPr>
                    <w:t>2</w:t>
                  </w:r>
                  <w:r>
                    <w:rPr>
                      <w:rFonts w:ascii="仿宋_GB2312" w:hAnsi="仿宋_GB2312" w:cs="仿宋_GB2312" w:eastAsia="仿宋_GB2312"/>
                      <w:sz w:val="21"/>
                    </w:rPr>
                    <w:t>，对不锈钢管腔过氧化氢残留量＜</w:t>
                  </w:r>
                  <w:r>
                    <w:rPr>
                      <w:rFonts w:ascii="仿宋_GB2312" w:hAnsi="仿宋_GB2312" w:cs="仿宋_GB2312" w:eastAsia="仿宋_GB2312"/>
                      <w:sz w:val="21"/>
                    </w:rPr>
                    <w:t>0.0008mg/cm</w:t>
                  </w:r>
                  <w:r>
                    <w:rPr>
                      <w:rFonts w:ascii="仿宋_GB2312" w:hAnsi="仿宋_GB2312" w:cs="仿宋_GB2312" w:eastAsia="仿宋_GB2312"/>
                      <w:sz w:val="21"/>
                      <w:vertAlign w:val="superscript"/>
                    </w:rPr>
                    <w:t>2</w:t>
                  </w:r>
                  <w:r>
                    <w:rPr>
                      <w:rFonts w:ascii="仿宋_GB2312" w:hAnsi="仿宋_GB2312" w:cs="仿宋_GB2312" w:eastAsia="仿宋_GB2312"/>
                      <w:sz w:val="21"/>
                    </w:rPr>
                    <w:t>。（</w:t>
                  </w:r>
                  <w:r>
                    <w:rPr>
                      <w:rFonts w:ascii="仿宋_GB2312" w:hAnsi="仿宋_GB2312" w:cs="仿宋_GB2312" w:eastAsia="仿宋_GB2312"/>
                      <w:sz w:val="21"/>
                    </w:rPr>
                    <w:t>提供具有国家认可的检测资质的第三方检测机构出具的检测/检验报告佐证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8h时间空气中过氧化氢残留值≤0.6mg/m</w:t>
                  </w:r>
                  <w:r>
                    <w:rPr>
                      <w:rFonts w:ascii="仿宋_GB2312" w:hAnsi="仿宋_GB2312" w:cs="仿宋_GB2312" w:eastAsia="仿宋_GB2312"/>
                      <w:sz w:val="21"/>
                      <w:vertAlign w:val="superscript"/>
                    </w:rPr>
                    <w:t>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生物监测菌种：嗜热脂肪杆菌芽孢和枯草杆菌黑色芽孢。</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具有保护装置：电源保护器具备自动监测用户电源是否超压、欠压、相序错误功能；自动故障检测具备故障代码显示报警，故障音频报警和故障记录功能；灭菌器密封门门、灭菌腔体分别配置温度保护装置，可自动进行预热控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物理数据监测：器械干湿度检测并自动对湿度过高的器械进行干燥；自动监测等离子运行功率，各阶段压力数据，各阶段时间，运行全程温度。</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设备内部结构能完全暴露；置物栏</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4层可调节。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单品配置清单：过氧化氢低温等离子体灭菌器</w:t>
                  </w:r>
                  <w:r>
                    <w:rPr>
                      <w:rFonts w:ascii="仿宋_GB2312" w:hAnsi="仿宋_GB2312" w:cs="仿宋_GB2312" w:eastAsia="仿宋_GB2312"/>
                      <w:sz w:val="21"/>
                    </w:rPr>
                    <w:t>1台、打印纸1卷、灭菌用无纺布1包、低温等离子体灭菌化学指示卡1盒、低温等离子体灭菌化学指示胶贴（三层）1盒、低温等离子体灭菌化学指示胶带1盒、低温等离子体灭菌包装袋2卷、低温等离子体灭菌用生物指示剂1盒、一次性使用橡胶检查手套10双、真空油（≥4L）1桶、过氧化氢卡匣3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医用全自动清洗消毒机</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用途：用于可重复使用的外科器械、麻醉器械的清洁、消毒、漂洗、干燥。</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清洗舱</w:t>
                  </w:r>
                  <w:r>
                    <w:rPr>
                      <w:rFonts w:ascii="仿宋_GB2312" w:hAnsi="仿宋_GB2312" w:cs="仿宋_GB2312" w:eastAsia="仿宋_GB2312"/>
                      <w:sz w:val="21"/>
                    </w:rPr>
                    <w:t>：</w:t>
                  </w:r>
                  <w:r>
                    <w:rPr>
                      <w:rFonts w:ascii="仿宋_GB2312" w:hAnsi="仿宋_GB2312" w:cs="仿宋_GB2312" w:eastAsia="仿宋_GB2312"/>
                      <w:sz w:val="21"/>
                    </w:rPr>
                    <w:t>有效容积：</w:t>
                  </w:r>
                  <w:r>
                    <w:rPr>
                      <w:rFonts w:ascii="仿宋_GB2312" w:hAnsi="仿宋_GB2312" w:cs="仿宋_GB2312" w:eastAsia="仿宋_GB2312"/>
                      <w:sz w:val="21"/>
                    </w:rPr>
                    <w:t>≥500L，可装载≥12个DIN标准器械托盘480mm×250mm×50mm（±10mm）</w:t>
                  </w:r>
                  <w:r>
                    <w:rPr>
                      <w:rFonts w:ascii="仿宋_GB2312" w:hAnsi="仿宋_GB2312" w:cs="仿宋_GB2312" w:eastAsia="仿宋_GB2312"/>
                      <w:sz w:val="21"/>
                    </w:rPr>
                    <w:t>；</w:t>
                  </w:r>
                  <w:r>
                    <w:rPr>
                      <w:rFonts w:ascii="仿宋_GB2312" w:hAnsi="仿宋_GB2312" w:cs="仿宋_GB2312" w:eastAsia="仿宋_GB2312"/>
                      <w:sz w:val="21"/>
                    </w:rPr>
                    <w:t>材质：采用</w:t>
                  </w:r>
                  <w:r>
                    <w:rPr>
                      <w:rFonts w:ascii="仿宋_GB2312" w:hAnsi="仿宋_GB2312" w:cs="仿宋_GB2312" w:eastAsia="仿宋_GB2312"/>
                      <w:sz w:val="21"/>
                    </w:rPr>
                    <w:t>304不锈钢或更高规格材质</w:t>
                  </w:r>
                  <w:r>
                    <w:rPr>
                      <w:rFonts w:ascii="仿宋_GB2312" w:hAnsi="仿宋_GB2312" w:cs="仿宋_GB2312" w:eastAsia="仿宋_GB2312"/>
                      <w:sz w:val="21"/>
                    </w:rPr>
                    <w:t>；</w:t>
                  </w:r>
                  <w:r>
                    <w:rPr>
                      <w:rFonts w:ascii="仿宋_GB2312" w:hAnsi="仿宋_GB2312" w:cs="仿宋_GB2312" w:eastAsia="仿宋_GB2312"/>
                      <w:sz w:val="21"/>
                    </w:rPr>
                    <w:t>清洗舱顶部具有照明灯</w:t>
                  </w:r>
                  <w:r>
                    <w:rPr>
                      <w:rFonts w:ascii="仿宋_GB2312" w:hAnsi="仿宋_GB2312" w:cs="仿宋_GB2312" w:eastAsia="仿宋_GB2312"/>
                      <w:sz w:val="21"/>
                    </w:rPr>
                    <w:t>；</w:t>
                  </w:r>
                  <w:r>
                    <w:rPr>
                      <w:rFonts w:ascii="仿宋_GB2312" w:hAnsi="仿宋_GB2312" w:cs="仿宋_GB2312" w:eastAsia="仿宋_GB2312"/>
                      <w:sz w:val="21"/>
                    </w:rPr>
                    <w:t>舱体顶部采用倾斜式设计。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密封门：双门通道型，具备压力安全联锁功能，双门互锁。</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清洗架：</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层数：</w:t>
                  </w:r>
                  <w:r>
                    <w:rPr>
                      <w:rFonts w:ascii="仿宋_GB2312" w:hAnsi="仿宋_GB2312" w:cs="仿宋_GB2312" w:eastAsia="仿宋_GB2312"/>
                      <w:sz w:val="21"/>
                    </w:rPr>
                    <w:t>≥4层可调节。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喷臂：清洗架每层</w:t>
                  </w:r>
                  <w:r>
                    <w:rPr>
                      <w:rFonts w:ascii="仿宋_GB2312" w:hAnsi="仿宋_GB2312" w:cs="仿宋_GB2312" w:eastAsia="仿宋_GB2312"/>
                      <w:sz w:val="21"/>
                    </w:rPr>
                    <w:t>≥2个喷臂。</w:t>
                  </w:r>
                  <w:r>
                    <w:rPr>
                      <w:rFonts w:ascii="仿宋_GB2312" w:hAnsi="仿宋_GB2312" w:cs="仿宋_GB2312" w:eastAsia="仿宋_GB2312"/>
                      <w:sz w:val="21"/>
                    </w:rPr>
                    <w:t>（</w:t>
                  </w:r>
                  <w:r>
                    <w:rPr>
                      <w:rFonts w:ascii="仿宋_GB2312" w:hAnsi="仿宋_GB2312" w:cs="仿宋_GB2312" w:eastAsia="仿宋_GB2312"/>
                      <w:sz w:val="21"/>
                    </w:rPr>
                    <w:t>提供清洗架每层喷臂实景照片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清洗架与腔体连接方式：腔体内和清洗架的进水对接口位于腔体的底部，对接头材质采用</w:t>
                  </w:r>
                  <w:r>
                    <w:rPr>
                      <w:rFonts w:ascii="仿宋_GB2312" w:hAnsi="仿宋_GB2312" w:cs="仿宋_GB2312" w:eastAsia="仿宋_GB2312"/>
                      <w:sz w:val="21"/>
                    </w:rPr>
                    <w:t>304不锈钢或更高规格材质制成，采用压力式连接。</w:t>
                  </w:r>
                  <w:r>
                    <w:rPr>
                      <w:rFonts w:ascii="仿宋_GB2312" w:hAnsi="仿宋_GB2312" w:cs="仿宋_GB2312" w:eastAsia="仿宋_GB2312"/>
                      <w:sz w:val="21"/>
                    </w:rPr>
                    <w:t>（</w:t>
                  </w:r>
                  <w:r>
                    <w:rPr>
                      <w:rFonts w:ascii="仿宋_GB2312" w:hAnsi="仿宋_GB2312" w:cs="仿宋_GB2312" w:eastAsia="仿宋_GB2312"/>
                      <w:sz w:val="21"/>
                    </w:rPr>
                    <w:t>提供连接方式的示图</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加液泵数量：</w:t>
                  </w:r>
                  <w:r>
                    <w:rPr>
                      <w:rFonts w:ascii="仿宋_GB2312" w:hAnsi="仿宋_GB2312" w:cs="仿宋_GB2312" w:eastAsia="仿宋_GB2312"/>
                      <w:sz w:val="21"/>
                    </w:rPr>
                    <w:t>≥2个。</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显示：</w:t>
                  </w:r>
                  <w:r>
                    <w:rPr>
                      <w:rFonts w:ascii="仿宋_GB2312" w:hAnsi="仿宋_GB2312" w:cs="仿宋_GB2312" w:eastAsia="仿宋_GB2312"/>
                      <w:sz w:val="21"/>
                    </w:rPr>
                    <w:t>≥7英寸触摸屏，可存储≥3年的过程数据，能随时调阅和打印。设备带有追溯系统通讯接口、集中采集数据接口，可通过电脑远程监控。</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打印系统：内置打印机打印记录，纸质信息清晰度保存时间</w:t>
                  </w:r>
                  <w:r>
                    <w:rPr>
                      <w:rFonts w:ascii="仿宋_GB2312" w:hAnsi="仿宋_GB2312" w:cs="仿宋_GB2312" w:eastAsia="仿宋_GB2312"/>
                      <w:sz w:val="21"/>
                    </w:rPr>
                    <w:t>≥5年；自动采集参数曲线、自动记录AO值并可通过打印机打印。</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管路系统：管路系统和管道均采用</w:t>
                  </w:r>
                  <w:r>
                    <w:rPr>
                      <w:rFonts w:ascii="仿宋_GB2312" w:hAnsi="仿宋_GB2312" w:cs="仿宋_GB2312" w:eastAsia="仿宋_GB2312"/>
                      <w:sz w:val="21"/>
                    </w:rPr>
                    <w:t>304不锈钢或更高规格材质。</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控制系统：</w:t>
                  </w:r>
                  <w:r>
                    <w:rPr>
                      <w:rFonts w:ascii="仿宋_GB2312" w:hAnsi="仿宋_GB2312" w:cs="仿宋_GB2312" w:eastAsia="仿宋_GB2312"/>
                      <w:sz w:val="21"/>
                    </w:rPr>
                    <w:t>PLC；电气系统总成：采用304不锈钢或更高规格材质，具有独立箱体设计。</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空气过滤器：过滤精度</w:t>
                  </w:r>
                  <w:r>
                    <w:rPr>
                      <w:rFonts w:ascii="仿宋_GB2312" w:hAnsi="仿宋_GB2312" w:cs="仿宋_GB2312" w:eastAsia="仿宋_GB2312"/>
                      <w:sz w:val="21"/>
                    </w:rPr>
                    <w:t>≤0.3um。</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加热方式：电加热。</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程序：</w:t>
                  </w:r>
                  <w:r>
                    <w:rPr>
                      <w:rFonts w:ascii="仿宋_GB2312" w:hAnsi="仿宋_GB2312" w:cs="仿宋_GB2312" w:eastAsia="仿宋_GB2312"/>
                      <w:sz w:val="21"/>
                    </w:rPr>
                    <w:t>≥13个内置程序；清洗时间：快速程序≤25min，标准程序≤50min。</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水耗量：水耗量</w:t>
                  </w:r>
                  <w:r>
                    <w:rPr>
                      <w:rFonts w:ascii="仿宋_GB2312" w:hAnsi="仿宋_GB2312" w:cs="仿宋_GB2312" w:eastAsia="仿宋_GB2312"/>
                      <w:sz w:val="21"/>
                    </w:rPr>
                    <w:t>≤23L/步，标准清洗流程耗水量≤100L。</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保护装置：具有水压检测的压力开关、循环风机、循环水泵、加热器超温监测的过载保护装置和开关门自动避障保护装置。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控制权限：具备多用户多权限控制功能。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具备清洗剂校准功能：为确保酶液及润滑油剂量准确，须根据不同的性质来校准清洗剂用量。</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具备故障诊断功能，故障代码显示报警，故障音频报警和故障记录功能。</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电气箱内所有电线采用独立号码套管并进行编号。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单品配置清单：医用全自动清洗消毒机</w:t>
                  </w:r>
                  <w:r>
                    <w:rPr>
                      <w:rFonts w:ascii="仿宋_GB2312" w:hAnsi="仿宋_GB2312" w:cs="仿宋_GB2312" w:eastAsia="仿宋_GB2312"/>
                      <w:sz w:val="21"/>
                    </w:rPr>
                    <w:t>1台、打印纸1卷、清洗篮筐12个、清洗架1套、推车2台、清洗舱过滤网2个、多功能强效多酶清洗剂（≥5L）1桶、多功能强效柔亮润滑剂（≥5L）1桶。</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医用干燥柜</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用途：用于快速去除器械表面的水分。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内舱容积：</w:t>
                  </w:r>
                  <w:r>
                    <w:rPr>
                      <w:rFonts w:ascii="仿宋_GB2312" w:hAnsi="仿宋_GB2312" w:cs="仿宋_GB2312" w:eastAsia="仿宋_GB2312"/>
                      <w:sz w:val="21"/>
                    </w:rPr>
                    <w:t>≥360L。</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外观：整体采用不锈钢材质，带侧面热风风循环；显示屏和控制面板位于侧维修门处</w:t>
                  </w:r>
                  <w:r>
                    <w:rPr>
                      <w:rFonts w:ascii="仿宋_GB2312" w:hAnsi="仿宋_GB2312" w:cs="仿宋_GB2312" w:eastAsia="仿宋_GB2312"/>
                      <w:sz w:val="21"/>
                    </w:rPr>
                    <w:t>；</w:t>
                  </w:r>
                  <w:r>
                    <w:rPr>
                      <w:rFonts w:ascii="仿宋_GB2312" w:hAnsi="仿宋_GB2312" w:cs="仿宋_GB2312" w:eastAsia="仿宋_GB2312"/>
                      <w:sz w:val="21"/>
                    </w:rPr>
                    <w:t>材质：外罩、舱体采用</w:t>
                  </w:r>
                  <w:r>
                    <w:rPr>
                      <w:rFonts w:ascii="仿宋_GB2312" w:hAnsi="仿宋_GB2312" w:cs="仿宋_GB2312" w:eastAsia="仿宋_GB2312"/>
                      <w:sz w:val="21"/>
                    </w:rPr>
                    <w:t>≥1.2mm厚304不锈钢或更高规格材质拉丝板，板材折边采用刨槽工艺，折边外圆弧半径（R值）≤2mm</w:t>
                  </w:r>
                  <w:r>
                    <w:rPr>
                      <w:rFonts w:ascii="仿宋_GB2312" w:hAnsi="仿宋_GB2312" w:cs="仿宋_GB2312" w:eastAsia="仿宋_GB2312"/>
                      <w:sz w:val="21"/>
                    </w:rPr>
                    <w:t>；</w:t>
                  </w:r>
                  <w:r>
                    <w:rPr>
                      <w:rFonts w:ascii="仿宋_GB2312" w:hAnsi="仿宋_GB2312" w:cs="仿宋_GB2312" w:eastAsia="仿宋_GB2312"/>
                      <w:sz w:val="21"/>
                    </w:rPr>
                    <w:t>密封门：结构门体中部采用双层中空钢化玻璃结构，通透面积</w:t>
                  </w:r>
                  <w:r>
                    <w:rPr>
                      <w:rFonts w:ascii="仿宋_GB2312" w:hAnsi="仿宋_GB2312" w:cs="仿宋_GB2312" w:eastAsia="仿宋_GB2312"/>
                      <w:sz w:val="21"/>
                    </w:rPr>
                    <w:t>≥0.59</w:t>
                  </w:r>
                  <w:r>
                    <w:rPr>
                      <w:rFonts w:ascii="仿宋_GB2312" w:hAnsi="仿宋_GB2312" w:cs="仿宋_GB2312" w:eastAsia="仿宋_GB2312"/>
                      <w:sz w:val="21"/>
                    </w:rPr>
                    <w:t>㎡；</w:t>
                  </w:r>
                  <w:r>
                    <w:rPr>
                      <w:rFonts w:ascii="仿宋_GB2312" w:hAnsi="仿宋_GB2312" w:cs="仿宋_GB2312" w:eastAsia="仿宋_GB2312"/>
                      <w:sz w:val="21"/>
                    </w:rPr>
                    <w:t>风机：采用交流离心风机，电容感应启动外转子电动机，外框铝压铸成型，镀锌板风轮，双滚珠轴承，风机风量</w:t>
                  </w:r>
                  <w:r>
                    <w:rPr>
                      <w:rFonts w:ascii="仿宋_GB2312" w:hAnsi="仿宋_GB2312" w:cs="仿宋_GB2312" w:eastAsia="仿宋_GB2312"/>
                      <w:sz w:val="21"/>
                    </w:rPr>
                    <w:t>≥600m</w:t>
                  </w:r>
                  <w:r>
                    <w:rPr>
                      <w:rFonts w:ascii="仿宋_GB2312" w:hAnsi="仿宋_GB2312" w:cs="仿宋_GB2312" w:eastAsia="仿宋_GB2312"/>
                      <w:sz w:val="21"/>
                      <w:vertAlign w:val="superscript"/>
                    </w:rPr>
                    <w:t>3</w:t>
                  </w:r>
                  <w:r>
                    <w:rPr>
                      <w:rFonts w:ascii="仿宋_GB2312" w:hAnsi="仿宋_GB2312" w:cs="仿宋_GB2312" w:eastAsia="仿宋_GB2312"/>
                      <w:sz w:val="21"/>
                    </w:rPr>
                    <w:t>/h，最大静压≥550Pa，噪音≤72dB，风机数量≥3个。</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过滤器：过滤精度</w:t>
                  </w:r>
                  <w:r>
                    <w:rPr>
                      <w:rFonts w:ascii="仿宋_GB2312" w:hAnsi="仿宋_GB2312" w:cs="仿宋_GB2312" w:eastAsia="仿宋_GB2312"/>
                      <w:sz w:val="21"/>
                    </w:rPr>
                    <w:t>≤0.3μm，过滤效率≥99.97%，滤褶方向垂直于地面</w:t>
                  </w:r>
                  <w:r>
                    <w:rPr>
                      <w:rFonts w:ascii="仿宋_GB2312" w:hAnsi="仿宋_GB2312" w:cs="仿宋_GB2312" w:eastAsia="仿宋_GB2312"/>
                      <w:sz w:val="21"/>
                    </w:rPr>
                    <w:t>；</w:t>
                  </w:r>
                  <w:r>
                    <w:rPr>
                      <w:rFonts w:ascii="仿宋_GB2312" w:hAnsi="仿宋_GB2312" w:cs="仿宋_GB2312" w:eastAsia="仿宋_GB2312"/>
                      <w:sz w:val="21"/>
                    </w:rPr>
                    <w:t>加热箱：采用电加热方式，箱体盘型结构，加热管数量</w:t>
                  </w:r>
                  <w:r>
                    <w:rPr>
                      <w:rFonts w:ascii="仿宋_GB2312" w:hAnsi="仿宋_GB2312" w:cs="仿宋_GB2312" w:eastAsia="仿宋_GB2312"/>
                      <w:sz w:val="21"/>
                    </w:rPr>
                    <w:t>≥3根，设备整体加热功率≥9kVA。加热箱外部粘贴隔热保温层，采用≥10mm厚橡塑海绵，闭泡式结构</w:t>
                  </w:r>
                  <w:r>
                    <w:rPr>
                      <w:rFonts w:ascii="仿宋_GB2312" w:hAnsi="仿宋_GB2312" w:cs="仿宋_GB2312" w:eastAsia="仿宋_GB2312"/>
                      <w:sz w:val="21"/>
                    </w:rPr>
                    <w:t>；</w:t>
                  </w:r>
                  <w:r>
                    <w:rPr>
                      <w:rFonts w:ascii="仿宋_GB2312" w:hAnsi="仿宋_GB2312" w:cs="仿宋_GB2312" w:eastAsia="仿宋_GB2312"/>
                      <w:sz w:val="21"/>
                    </w:rPr>
                    <w:t>侧加热箱：采用一体化整体加热箱密闭结构，电加热方式，具备集成过热保护警报功能，电热管数量</w:t>
                  </w:r>
                  <w:r>
                    <w:rPr>
                      <w:rFonts w:ascii="仿宋_GB2312" w:hAnsi="仿宋_GB2312" w:cs="仿宋_GB2312" w:eastAsia="仿宋_GB2312"/>
                      <w:sz w:val="21"/>
                    </w:rPr>
                    <w:t>≥3根，加热箱内置硅酸铝保温隔热材料</w:t>
                  </w:r>
                  <w:r>
                    <w:rPr>
                      <w:rFonts w:ascii="仿宋_GB2312" w:hAnsi="仿宋_GB2312" w:cs="仿宋_GB2312" w:eastAsia="仿宋_GB2312"/>
                      <w:sz w:val="21"/>
                    </w:rPr>
                    <w:t>；</w:t>
                  </w:r>
                  <w:r>
                    <w:rPr>
                      <w:rFonts w:ascii="仿宋_GB2312" w:hAnsi="仿宋_GB2312" w:cs="仿宋_GB2312" w:eastAsia="仿宋_GB2312"/>
                      <w:sz w:val="21"/>
                    </w:rPr>
                    <w:t>打印系统：内置打印机，可将设备运行过程信息打印出来。</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干燥温度：</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90℃，干燥时间：1min</w:t>
                  </w:r>
                  <w:r>
                    <w:rPr>
                      <w:rFonts w:ascii="仿宋_GB2312" w:hAnsi="仿宋_GB2312" w:cs="仿宋_GB2312" w:eastAsia="仿宋_GB2312"/>
                      <w:sz w:val="21"/>
                    </w:rPr>
                    <w:t>～</w:t>
                  </w:r>
                  <w:r>
                    <w:rPr>
                      <w:rFonts w:ascii="仿宋_GB2312" w:hAnsi="仿宋_GB2312" w:cs="仿宋_GB2312" w:eastAsia="仿宋_GB2312"/>
                      <w:sz w:val="21"/>
                    </w:rPr>
                    <w:t>999min。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单品配置清单：医用干燥柜</w:t>
                  </w:r>
                  <w:r>
                    <w:rPr>
                      <w:rFonts w:ascii="仿宋_GB2312" w:hAnsi="仿宋_GB2312" w:cs="仿宋_GB2312" w:eastAsia="仿宋_GB2312"/>
                      <w:sz w:val="21"/>
                    </w:rPr>
                    <w:t>1台、层板9块、篮筐8个、托盘1个、挂件2件、打印纸1卷。</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超声波清洗机</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用途：用于医疗器械的清洗、去污、洗涤</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单槽容积：</w:t>
                  </w:r>
                  <w:r>
                    <w:rPr>
                      <w:rFonts w:ascii="仿宋_GB2312" w:hAnsi="仿宋_GB2312" w:cs="仿宋_GB2312" w:eastAsia="仿宋_GB2312"/>
                      <w:sz w:val="21"/>
                    </w:rPr>
                    <w:t>≥30L</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材质：设备所有板金件采用</w:t>
                  </w:r>
                  <w:r>
                    <w:rPr>
                      <w:rFonts w:ascii="仿宋_GB2312" w:hAnsi="仿宋_GB2312" w:cs="仿宋_GB2312" w:eastAsia="仿宋_GB2312"/>
                      <w:sz w:val="21"/>
                    </w:rPr>
                    <w:t>304不锈钢或更高规格材质制成</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快速管路：</w:t>
                  </w:r>
                  <w:r>
                    <w:rPr>
                      <w:rFonts w:ascii="仿宋_GB2312" w:hAnsi="仿宋_GB2312" w:cs="仿宋_GB2312" w:eastAsia="仿宋_GB2312"/>
                      <w:sz w:val="21"/>
                    </w:rPr>
                    <w:t>U型排水管路含排水泵，排水时间≤4min。管路具有电磁阀排污阀、循环泵、电加热管、温度传感器、水位开关、蠕动泵</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加热方式：电加热，功率</w:t>
                  </w:r>
                  <w:r>
                    <w:rPr>
                      <w:rFonts w:ascii="仿宋_GB2312" w:hAnsi="仿宋_GB2312" w:cs="仿宋_GB2312" w:eastAsia="仿宋_GB2312"/>
                      <w:sz w:val="21"/>
                    </w:rPr>
                    <w:t>≥2.5KW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清洗温度：</w:t>
                  </w:r>
                  <w:r>
                    <w:rPr>
                      <w:rFonts w:ascii="仿宋_GB2312" w:hAnsi="仿宋_GB2312" w:cs="仿宋_GB2312" w:eastAsia="仿宋_GB2312"/>
                      <w:sz w:val="21"/>
                    </w:rPr>
                    <w:t>30℃～93℃可调</w:t>
                  </w:r>
                  <w:r>
                    <w:rPr>
                      <w:rFonts w:ascii="仿宋_GB2312" w:hAnsi="仿宋_GB2312" w:cs="仿宋_GB2312" w:eastAsia="仿宋_GB2312"/>
                      <w:sz w:val="21"/>
                    </w:rPr>
                    <w:t>；</w:t>
                  </w:r>
                  <w:r>
                    <w:rPr>
                      <w:rFonts w:ascii="仿宋_GB2312" w:hAnsi="仿宋_GB2312" w:cs="仿宋_GB2312" w:eastAsia="仿宋_GB2312"/>
                      <w:sz w:val="21"/>
                    </w:rPr>
                    <w:t>超声波频率：</w:t>
                  </w:r>
                  <w:r>
                    <w:rPr>
                      <w:rFonts w:ascii="仿宋_GB2312" w:hAnsi="仿宋_GB2312" w:cs="仿宋_GB2312" w:eastAsia="仿宋_GB2312"/>
                      <w:sz w:val="21"/>
                    </w:rPr>
                    <w:t>40kHz±5％</w:t>
                  </w:r>
                  <w:r>
                    <w:rPr>
                      <w:rFonts w:ascii="仿宋_GB2312" w:hAnsi="仿宋_GB2312" w:cs="仿宋_GB2312" w:eastAsia="仿宋_GB2312"/>
                      <w:sz w:val="21"/>
                    </w:rPr>
                    <w:t>；</w:t>
                  </w:r>
                  <w:r>
                    <w:rPr>
                      <w:rFonts w:ascii="仿宋_GB2312" w:hAnsi="仿宋_GB2312" w:cs="仿宋_GB2312" w:eastAsia="仿宋_GB2312"/>
                      <w:sz w:val="21"/>
                    </w:rPr>
                    <w:t>超声波功率：</w:t>
                  </w:r>
                  <w:r>
                    <w:rPr>
                      <w:rFonts w:ascii="仿宋_GB2312" w:hAnsi="仿宋_GB2312" w:cs="仿宋_GB2312" w:eastAsia="仿宋_GB2312"/>
                      <w:sz w:val="21"/>
                    </w:rPr>
                    <w:t>≥600W</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安全保护：具有水位低保护、超时保护、电机过流保护。</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单品配置清单：超声波清洗机</w:t>
                  </w:r>
                  <w:r>
                    <w:rPr>
                      <w:rFonts w:ascii="仿宋_GB2312" w:hAnsi="仿宋_GB2312" w:cs="仿宋_GB2312" w:eastAsia="仿宋_GB2312"/>
                      <w:sz w:val="21"/>
                    </w:rPr>
                    <w:t>1台、器械框1只、进水管1根、排水管1根、卡箍1个。</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内镜清洗工作站</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用途：用于内镜可清洗部件的清洗和消毒</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内镜洗消槽：台面和清洗槽采用防泛水设计。台面前端采用大圆弧造型设计，功能背板采用斜度设计，并设有篮筐放置平台。台面、清洗槽及功能背板均采用聚甲基丙烯酸甲酯（</w:t>
                  </w:r>
                  <w:r>
                    <w:rPr>
                      <w:rFonts w:ascii="仿宋_GB2312" w:hAnsi="仿宋_GB2312" w:cs="仿宋_GB2312" w:eastAsia="仿宋_GB2312"/>
                      <w:sz w:val="21"/>
                    </w:rPr>
                    <w:t>PMMA）高分子材料分段式一体吸塑成型</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内镜干燥台：采用高分子复合材料一次压铸而成，台面有条型凸起</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柜体</w:t>
                  </w:r>
                  <w:r>
                    <w:rPr>
                      <w:rFonts w:ascii="仿宋_GB2312" w:hAnsi="仿宋_GB2312" w:cs="仿宋_GB2312" w:eastAsia="仿宋_GB2312"/>
                      <w:sz w:val="21"/>
                    </w:rPr>
                    <w:t>/功能背板：分体组合，柜体配制静音轴承滚轮，柜体采用304不锈钢或更高规格材质制成。功能背板采用聚甲基丙烯酸甲酯（PMMA）高分子复合材料一体吸塑成型，与清洗槽及干燥台的材质和颜色相同。功能支架采用304不锈钢或更高规格材质制成，下柜悬空100mm（±10mm），整机加背板高度为1710mm（±10mm）。</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照明系统：背板顶部具有照明灯，用于清洗时辅助照明</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供电系统：具备过载、过压、漏电保护功能，供电系统由电路和电气元器件连接组成，设备任意裸露导电部位与主接地点的电阻值</w:t>
                  </w:r>
                  <w:r>
                    <w:rPr>
                      <w:rFonts w:ascii="仿宋_GB2312" w:hAnsi="仿宋_GB2312" w:cs="仿宋_GB2312" w:eastAsia="仿宋_GB2312"/>
                      <w:sz w:val="21"/>
                    </w:rPr>
                    <w:t>≤0.1Ω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给排水系统：采用高压编织供水软管及管件阀门、</w:t>
                  </w:r>
                  <w:r>
                    <w:rPr>
                      <w:rFonts w:ascii="仿宋_GB2312" w:hAnsi="仿宋_GB2312" w:cs="仿宋_GB2312" w:eastAsia="仿宋_GB2312"/>
                      <w:sz w:val="21"/>
                    </w:rPr>
                    <w:t>PP-R冷热进水管材和管件接头、PVC-U专用排水管及管件阀门、供水供气PU管</w:t>
                  </w:r>
                  <w:r>
                    <w:rPr>
                      <w:rFonts w:ascii="仿宋_GB2312" w:hAnsi="仿宋_GB2312" w:cs="仿宋_GB2312" w:eastAsia="仿宋_GB2312"/>
                      <w:sz w:val="21"/>
                    </w:rPr>
                    <w:t>；</w:t>
                  </w:r>
                  <w:r>
                    <w:rPr>
                      <w:rFonts w:ascii="仿宋_GB2312" w:hAnsi="仿宋_GB2312" w:cs="仿宋_GB2312" w:eastAsia="仿宋_GB2312"/>
                      <w:sz w:val="21"/>
                    </w:rPr>
                    <w:t>自动灌流器：采用隐藏式后置设计，液晶显示屏操作面板一键式操作，具备脉动注液、注气、吸引等功能，控制系统运行稳定，各个程序运行时间均可调节，程序运行时具有倒计时显示，运行结束有声讯提示信号。快速接头位于清洗槽后方，只需单手操作就可完成，灌流压力</w:t>
                  </w:r>
                  <w:r>
                    <w:rPr>
                      <w:rFonts w:ascii="仿宋_GB2312" w:hAnsi="仿宋_GB2312" w:cs="仿宋_GB2312" w:eastAsia="仿宋_GB2312"/>
                      <w:sz w:val="21"/>
                    </w:rPr>
                    <w:t>≤0.3Mpa，流量≥3L/min。</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空压机：采用无油活塞式设计，具有水气分离系统，压力调节范围为</w:t>
                  </w:r>
                  <w:r>
                    <w:rPr>
                      <w:rFonts w:ascii="仿宋_GB2312" w:hAnsi="仿宋_GB2312" w:cs="仿宋_GB2312" w:eastAsia="仿宋_GB2312"/>
                      <w:sz w:val="21"/>
                    </w:rPr>
                    <w:t>0.2Mpa～0.7Mpa，气罐一次性储气量≥30L，主机气量≥50L/min，噪音≤70dB</w:t>
                  </w:r>
                  <w:r>
                    <w:rPr>
                      <w:rFonts w:ascii="仿宋_GB2312" w:hAnsi="仿宋_GB2312" w:cs="仿宋_GB2312" w:eastAsia="仿宋_GB2312"/>
                      <w:sz w:val="21"/>
                    </w:rPr>
                    <w:t>；</w:t>
                  </w:r>
                  <w:r>
                    <w:rPr>
                      <w:rFonts w:ascii="仿宋_GB2312" w:hAnsi="仿宋_GB2312" w:cs="仿宋_GB2312" w:eastAsia="仿宋_GB2312"/>
                      <w:sz w:val="21"/>
                    </w:rPr>
                    <w:t>干燥器：用于内镜外表面干燥，温度和风量可线性调节</w:t>
                  </w:r>
                  <w:r>
                    <w:rPr>
                      <w:rFonts w:ascii="仿宋_GB2312" w:hAnsi="仿宋_GB2312" w:cs="仿宋_GB2312" w:eastAsia="仿宋_GB2312"/>
                      <w:sz w:val="21"/>
                    </w:rPr>
                    <w:t>；</w:t>
                  </w:r>
                  <w:r>
                    <w:rPr>
                      <w:rFonts w:ascii="仿宋_GB2312" w:hAnsi="仿宋_GB2312" w:cs="仿宋_GB2312" w:eastAsia="仿宋_GB2312"/>
                      <w:sz w:val="21"/>
                    </w:rPr>
                    <w:t>空气过滤减压装置：具有注气压力调节器，气压调节范围</w:t>
                  </w:r>
                  <w:r>
                    <w:rPr>
                      <w:rFonts w:ascii="仿宋_GB2312" w:hAnsi="仿宋_GB2312" w:cs="仿宋_GB2312" w:eastAsia="仿宋_GB2312"/>
                      <w:sz w:val="21"/>
                    </w:rPr>
                    <w:t>0～0.75Mpa</w:t>
                  </w:r>
                  <w:r>
                    <w:rPr>
                      <w:rFonts w:ascii="仿宋_GB2312" w:hAnsi="仿宋_GB2312" w:cs="仿宋_GB2312" w:eastAsia="仿宋_GB2312"/>
                      <w:sz w:val="21"/>
                    </w:rPr>
                    <w:t>；</w:t>
                  </w:r>
                  <w:r>
                    <w:rPr>
                      <w:rFonts w:ascii="仿宋_GB2312" w:hAnsi="仿宋_GB2312" w:cs="仿宋_GB2312" w:eastAsia="仿宋_GB2312"/>
                      <w:sz w:val="21"/>
                    </w:rPr>
                    <w:t>清洗气枪：枪体采用</w:t>
                  </w:r>
                  <w:r>
                    <w:rPr>
                      <w:rFonts w:ascii="仿宋_GB2312" w:hAnsi="仿宋_GB2312" w:cs="仿宋_GB2312" w:eastAsia="仿宋_GB2312"/>
                      <w:sz w:val="21"/>
                    </w:rPr>
                    <w:t>304不锈钢或更高规格材质制成，枪头适合不同类型的管腔，对内镜管道进行彻底吹干，耐受压力0～0.8MPa</w:t>
                  </w:r>
                  <w:r>
                    <w:rPr>
                      <w:rFonts w:ascii="仿宋_GB2312" w:hAnsi="仿宋_GB2312" w:cs="仿宋_GB2312" w:eastAsia="仿宋_GB2312"/>
                      <w:sz w:val="21"/>
                    </w:rPr>
                    <w:t>；</w:t>
                  </w:r>
                  <w:r>
                    <w:rPr>
                      <w:rFonts w:ascii="仿宋_GB2312" w:hAnsi="仿宋_GB2312" w:cs="仿宋_GB2312" w:eastAsia="仿宋_GB2312"/>
                      <w:sz w:val="21"/>
                    </w:rPr>
                    <w:t>清洗水枪：枪体采用</w:t>
                  </w:r>
                  <w:r>
                    <w:rPr>
                      <w:rFonts w:ascii="仿宋_GB2312" w:hAnsi="仿宋_GB2312" w:cs="仿宋_GB2312" w:eastAsia="仿宋_GB2312"/>
                      <w:sz w:val="21"/>
                    </w:rPr>
                    <w:t>304不锈钢或更高规格材质制成，枪头适合不同类型的管腔，对内镜管道进行彻底冲洗</w:t>
                  </w:r>
                  <w:r>
                    <w:rPr>
                      <w:rFonts w:ascii="仿宋_GB2312" w:hAnsi="仿宋_GB2312" w:cs="仿宋_GB2312" w:eastAsia="仿宋_GB2312"/>
                      <w:sz w:val="21"/>
                    </w:rPr>
                    <w:t>；</w:t>
                  </w:r>
                  <w:r>
                    <w:rPr>
                      <w:rFonts w:ascii="仿宋_GB2312" w:hAnsi="仿宋_GB2312" w:cs="仿宋_GB2312" w:eastAsia="仿宋_GB2312"/>
                      <w:sz w:val="21"/>
                    </w:rPr>
                    <w:t>出水装置：采用</w:t>
                  </w:r>
                  <w:r>
                    <w:rPr>
                      <w:rFonts w:ascii="仿宋_GB2312" w:hAnsi="仿宋_GB2312" w:cs="仿宋_GB2312" w:eastAsia="仿宋_GB2312"/>
                      <w:sz w:val="21"/>
                    </w:rPr>
                    <w:t>304不锈钢或更高规格材质制成，可折叠，360°旋转式设计，有冷热水接口，单开关水温度调节。</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挂钩：采用</w:t>
                  </w:r>
                  <w:r>
                    <w:rPr>
                      <w:rFonts w:ascii="仿宋_GB2312" w:hAnsi="仿宋_GB2312" w:cs="仿宋_GB2312" w:eastAsia="仿宋_GB2312"/>
                      <w:sz w:val="21"/>
                    </w:rPr>
                    <w:t>304不锈钢或更高规格材质制成，3/5位挂钩</w:t>
                  </w:r>
                  <w:r>
                    <w:rPr>
                      <w:rFonts w:ascii="仿宋_GB2312" w:hAnsi="仿宋_GB2312" w:cs="仿宋_GB2312" w:eastAsia="仿宋_GB2312"/>
                      <w:sz w:val="21"/>
                    </w:rPr>
                    <w:t>；</w:t>
                  </w:r>
                  <w:r>
                    <w:rPr>
                      <w:rFonts w:ascii="仿宋_GB2312" w:hAnsi="仿宋_GB2312" w:cs="仿宋_GB2312" w:eastAsia="仿宋_GB2312"/>
                      <w:sz w:val="21"/>
                    </w:rPr>
                    <w:t>操作流程指示标牌：提供标准洗消流程和注意事项</w:t>
                  </w:r>
                  <w:r>
                    <w:rPr>
                      <w:rFonts w:ascii="仿宋_GB2312" w:hAnsi="仿宋_GB2312" w:cs="仿宋_GB2312" w:eastAsia="仿宋_GB2312"/>
                      <w:sz w:val="21"/>
                    </w:rPr>
                    <w:t>；</w:t>
                  </w:r>
                  <w:r>
                    <w:rPr>
                      <w:rFonts w:ascii="仿宋_GB2312" w:hAnsi="仿宋_GB2312" w:cs="仿宋_GB2312" w:eastAsia="仿宋_GB2312"/>
                      <w:sz w:val="21"/>
                    </w:rPr>
                    <w:t>纱布架：采用</w:t>
                  </w:r>
                  <w:r>
                    <w:rPr>
                      <w:rFonts w:ascii="仿宋_GB2312" w:hAnsi="仿宋_GB2312" w:cs="仿宋_GB2312" w:eastAsia="仿宋_GB2312"/>
                      <w:sz w:val="21"/>
                    </w:rPr>
                    <w:t>304不锈钢或更高规格材质制成</w:t>
                  </w:r>
                  <w:r>
                    <w:rPr>
                      <w:rFonts w:ascii="仿宋_GB2312" w:hAnsi="仿宋_GB2312" w:cs="仿宋_GB2312" w:eastAsia="仿宋_GB2312"/>
                      <w:sz w:val="21"/>
                    </w:rPr>
                    <w:t>；</w:t>
                  </w:r>
                  <w:r>
                    <w:rPr>
                      <w:rFonts w:ascii="仿宋_GB2312" w:hAnsi="仿宋_GB2312" w:cs="仿宋_GB2312" w:eastAsia="仿宋_GB2312"/>
                      <w:sz w:val="21"/>
                    </w:rPr>
                    <w:t>活动密封盖：采用透明亚克力面板吸塑成型</w:t>
                  </w:r>
                  <w:r>
                    <w:rPr>
                      <w:rFonts w:ascii="仿宋_GB2312" w:hAnsi="仿宋_GB2312" w:cs="仿宋_GB2312" w:eastAsia="仿宋_GB2312"/>
                      <w:sz w:val="21"/>
                    </w:rPr>
                    <w:t>；</w:t>
                  </w:r>
                  <w:r>
                    <w:rPr>
                      <w:rFonts w:ascii="仿宋_GB2312" w:hAnsi="仿宋_GB2312" w:cs="仿宋_GB2312" w:eastAsia="仿宋_GB2312"/>
                      <w:sz w:val="21"/>
                    </w:rPr>
                    <w:t>医疗快速接头：采用聚甲醛（</w:t>
                  </w:r>
                  <w:r>
                    <w:rPr>
                      <w:rFonts w:ascii="仿宋_GB2312" w:hAnsi="仿宋_GB2312" w:cs="仿宋_GB2312" w:eastAsia="仿宋_GB2312"/>
                      <w:sz w:val="21"/>
                    </w:rPr>
                    <w:t>POM）材料，配有带自锁的接头，全部程序执行只需连接接头，无需拆卸全管道灌流器</w:t>
                  </w:r>
                  <w:r>
                    <w:rPr>
                      <w:rFonts w:ascii="仿宋_GB2312" w:hAnsi="仿宋_GB2312" w:cs="仿宋_GB2312" w:eastAsia="仿宋_GB2312"/>
                      <w:sz w:val="21"/>
                    </w:rPr>
                    <w:t>；</w:t>
                  </w:r>
                  <w:r>
                    <w:rPr>
                      <w:rFonts w:ascii="仿宋_GB2312" w:hAnsi="仿宋_GB2312" w:cs="仿宋_GB2312" w:eastAsia="仿宋_GB2312"/>
                      <w:sz w:val="21"/>
                    </w:rPr>
                    <w:t>三通灌流装置：连接灌流软管，将灌流管路分开，对内镜全管路进行灌流，三通接口为等径</w:t>
                  </w:r>
                  <w:r>
                    <w:rPr>
                      <w:rFonts w:ascii="仿宋_GB2312" w:hAnsi="仿宋_GB2312" w:cs="仿宋_GB2312" w:eastAsia="仿宋_GB2312"/>
                      <w:sz w:val="21"/>
                    </w:rPr>
                    <w:t>6.4mm（±1mm）</w:t>
                  </w:r>
                  <w:r>
                    <w:rPr>
                      <w:rFonts w:ascii="仿宋_GB2312" w:hAnsi="仿宋_GB2312" w:cs="仿宋_GB2312" w:eastAsia="仿宋_GB2312"/>
                      <w:sz w:val="21"/>
                    </w:rPr>
                    <w:t>；</w:t>
                  </w:r>
                  <w:r>
                    <w:rPr>
                      <w:rFonts w:ascii="仿宋_GB2312" w:hAnsi="仿宋_GB2312" w:cs="仿宋_GB2312" w:eastAsia="仿宋_GB2312"/>
                      <w:sz w:val="21"/>
                    </w:rPr>
                    <w:t>灌流专用硅胶管：采用硅胶材质</w:t>
                  </w:r>
                  <w:r>
                    <w:rPr>
                      <w:rFonts w:ascii="仿宋_GB2312" w:hAnsi="仿宋_GB2312" w:cs="仿宋_GB2312" w:eastAsia="仿宋_GB2312"/>
                      <w:sz w:val="21"/>
                    </w:rPr>
                    <w:t>；</w:t>
                  </w:r>
                  <w:r>
                    <w:rPr>
                      <w:rFonts w:ascii="仿宋_GB2312" w:hAnsi="仿宋_GB2312" w:cs="仿宋_GB2312" w:eastAsia="仿宋_GB2312"/>
                      <w:sz w:val="21"/>
                    </w:rPr>
                    <w:t>IC感应卡：灌流器感应卡，可绑定内镜和人员信息。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单品配置清单：内镜清洗工作站</w:t>
                  </w:r>
                  <w:r>
                    <w:rPr>
                      <w:rFonts w:ascii="仿宋_GB2312" w:hAnsi="仿宋_GB2312" w:cs="仿宋_GB2312" w:eastAsia="仿宋_GB2312"/>
                      <w:sz w:val="21"/>
                    </w:rPr>
                    <w:t>1台、高效多酶清洗液（≥600mL）2瓶、2%强化戊二醛消毒液（≥500mL）2瓶、医用空压机（≥30L）1台、IC卡3张。</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煮沸消毒器</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用途：用于对可重复使用的耐湿热医疗器械的煮沸消毒。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容积：</w:t>
                  </w:r>
                  <w:r>
                    <w:rPr>
                      <w:rFonts w:ascii="仿宋_GB2312" w:hAnsi="仿宋_GB2312" w:cs="仿宋_GB2312" w:eastAsia="仿宋_GB2312"/>
                      <w:sz w:val="21"/>
                    </w:rPr>
                    <w:t>≥75L。</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整体采用</w:t>
                  </w:r>
                  <w:r>
                    <w:rPr>
                      <w:rFonts w:ascii="仿宋_GB2312" w:hAnsi="仿宋_GB2312" w:cs="仿宋_GB2312" w:eastAsia="仿宋_GB2312"/>
                      <w:sz w:val="21"/>
                    </w:rPr>
                    <w:t>304不锈钢或更高规格材质制成；舱体底部采用倾斜式设计</w:t>
                  </w:r>
                  <w:r>
                    <w:rPr>
                      <w:rFonts w:ascii="仿宋_GB2312" w:hAnsi="仿宋_GB2312" w:cs="仿宋_GB2312" w:eastAsia="仿宋_GB2312"/>
                      <w:sz w:val="21"/>
                    </w:rPr>
                    <w:t>；</w:t>
                  </w:r>
                  <w:r>
                    <w:rPr>
                      <w:rFonts w:ascii="仿宋_GB2312" w:hAnsi="仿宋_GB2312" w:cs="仿宋_GB2312" w:eastAsia="仿宋_GB2312"/>
                      <w:sz w:val="21"/>
                    </w:rPr>
                    <w:t>开门方式：手动开关门，槽盖具有阻尼缓冲装置</w:t>
                  </w:r>
                  <w:r>
                    <w:rPr>
                      <w:rFonts w:ascii="仿宋_GB2312" w:hAnsi="仿宋_GB2312" w:cs="仿宋_GB2312" w:eastAsia="仿宋_GB2312"/>
                      <w:sz w:val="21"/>
                    </w:rPr>
                    <w:t>；</w:t>
                  </w:r>
                  <w:r>
                    <w:rPr>
                      <w:rFonts w:ascii="仿宋_GB2312" w:hAnsi="仿宋_GB2312" w:cs="仿宋_GB2312" w:eastAsia="仿宋_GB2312"/>
                      <w:sz w:val="21"/>
                    </w:rPr>
                    <w:t>显示：</w:t>
                  </w:r>
                  <w:r>
                    <w:rPr>
                      <w:rFonts w:ascii="仿宋_GB2312" w:hAnsi="仿宋_GB2312" w:cs="仿宋_GB2312" w:eastAsia="仿宋_GB2312"/>
                      <w:sz w:val="21"/>
                    </w:rPr>
                    <w:t>≥7英寸触摸屏，存储≥5000条过程数据，可随时调阅；带有追溯系统通讯、USB等接口</w:t>
                  </w:r>
                  <w:r>
                    <w:rPr>
                      <w:rFonts w:ascii="仿宋_GB2312" w:hAnsi="仿宋_GB2312" w:cs="仿宋_GB2312" w:eastAsia="仿宋_GB2312"/>
                      <w:sz w:val="21"/>
                    </w:rPr>
                    <w:t>；</w:t>
                  </w:r>
                  <w:r>
                    <w:rPr>
                      <w:rFonts w:ascii="仿宋_GB2312" w:hAnsi="仿宋_GB2312" w:cs="仿宋_GB2312" w:eastAsia="仿宋_GB2312"/>
                      <w:sz w:val="21"/>
                    </w:rPr>
                    <w:t>控制系统：</w:t>
                  </w:r>
                  <w:r>
                    <w:rPr>
                      <w:rFonts w:ascii="仿宋_GB2312" w:hAnsi="仿宋_GB2312" w:cs="仿宋_GB2312" w:eastAsia="仿宋_GB2312"/>
                      <w:sz w:val="21"/>
                    </w:rPr>
                    <w:t>PLC；管路系统和控制阀门：管路采用304不锈钢或更高规格材质制成</w:t>
                  </w:r>
                  <w:r>
                    <w:rPr>
                      <w:rFonts w:ascii="仿宋_GB2312" w:hAnsi="仿宋_GB2312" w:cs="仿宋_GB2312" w:eastAsia="仿宋_GB2312"/>
                      <w:sz w:val="21"/>
                    </w:rPr>
                    <w:t>；</w:t>
                  </w:r>
                  <w:r>
                    <w:rPr>
                      <w:rFonts w:ascii="仿宋_GB2312" w:hAnsi="仿宋_GB2312" w:cs="仿宋_GB2312" w:eastAsia="仿宋_GB2312"/>
                      <w:sz w:val="21"/>
                    </w:rPr>
                    <w:t>加液泵：</w:t>
                  </w:r>
                  <w:r>
                    <w:rPr>
                      <w:rFonts w:ascii="仿宋_GB2312" w:hAnsi="仿宋_GB2312" w:cs="仿宋_GB2312" w:eastAsia="仿宋_GB2312"/>
                      <w:sz w:val="21"/>
                    </w:rPr>
                    <w:t>≥1个；装载量：≥1个器械篮框，尺寸591mm×436mm×166mm（±10mm）</w:t>
                  </w:r>
                  <w:r>
                    <w:rPr>
                      <w:rFonts w:ascii="仿宋_GB2312" w:hAnsi="仿宋_GB2312" w:cs="仿宋_GB2312" w:eastAsia="仿宋_GB2312"/>
                      <w:sz w:val="21"/>
                    </w:rPr>
                    <w:t>；</w:t>
                  </w:r>
                  <w:r>
                    <w:rPr>
                      <w:rFonts w:ascii="仿宋_GB2312" w:hAnsi="仿宋_GB2312" w:cs="仿宋_GB2312" w:eastAsia="仿宋_GB2312"/>
                      <w:sz w:val="21"/>
                    </w:rPr>
                    <w:t>加热方式：电加热，加热管采用多联并列方式</w:t>
                  </w:r>
                  <w:r>
                    <w:rPr>
                      <w:rFonts w:ascii="仿宋_GB2312" w:hAnsi="仿宋_GB2312" w:cs="仿宋_GB2312" w:eastAsia="仿宋_GB2312"/>
                      <w:sz w:val="21"/>
                    </w:rPr>
                    <w:t>；</w:t>
                  </w:r>
                  <w:r>
                    <w:rPr>
                      <w:rFonts w:ascii="仿宋_GB2312" w:hAnsi="仿宋_GB2312" w:cs="仿宋_GB2312" w:eastAsia="仿宋_GB2312"/>
                      <w:sz w:val="21"/>
                    </w:rPr>
                    <w:t>消毒温度：</w:t>
                  </w:r>
                  <w:r>
                    <w:rPr>
                      <w:rFonts w:ascii="仿宋_GB2312" w:hAnsi="仿宋_GB2312" w:cs="仿宋_GB2312" w:eastAsia="仿宋_GB2312"/>
                      <w:sz w:val="21"/>
                    </w:rPr>
                    <w:t>80℃～95℃可调；煮沸时间：0～600min可调</w:t>
                  </w:r>
                  <w:r>
                    <w:rPr>
                      <w:rFonts w:ascii="仿宋_GB2312" w:hAnsi="仿宋_GB2312" w:cs="仿宋_GB2312" w:eastAsia="仿宋_GB2312"/>
                      <w:sz w:val="21"/>
                    </w:rPr>
                    <w:t>；</w:t>
                  </w:r>
                  <w:r>
                    <w:rPr>
                      <w:rFonts w:ascii="仿宋_GB2312" w:hAnsi="仿宋_GB2312" w:cs="仿宋_GB2312" w:eastAsia="仿宋_GB2312"/>
                      <w:sz w:val="21"/>
                    </w:rPr>
                    <w:t>程序：</w:t>
                  </w:r>
                  <w:r>
                    <w:rPr>
                      <w:rFonts w:ascii="仿宋_GB2312" w:hAnsi="仿宋_GB2312" w:cs="仿宋_GB2312" w:eastAsia="仿宋_GB2312"/>
                      <w:sz w:val="21"/>
                    </w:rPr>
                    <w:t>≥6套内置程序，≥6个自定义程序。</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消毒方式：湿热消毒，可一用一排消毒，也可根据实际需求连续多次消毒</w:t>
                  </w:r>
                  <w:r>
                    <w:rPr>
                      <w:rFonts w:ascii="仿宋_GB2312" w:hAnsi="仿宋_GB2312" w:cs="仿宋_GB2312" w:eastAsia="仿宋_GB2312"/>
                      <w:sz w:val="21"/>
                    </w:rPr>
                    <w:t>；</w:t>
                  </w:r>
                  <w:r>
                    <w:rPr>
                      <w:rFonts w:ascii="仿宋_GB2312" w:hAnsi="仿宋_GB2312" w:cs="仿宋_GB2312" w:eastAsia="仿宋_GB2312"/>
                      <w:sz w:val="21"/>
                    </w:rPr>
                    <w:t>工作液位：全自动水位控制，当水位到了设定位置自动停止并开始工作，缺水自动补给</w:t>
                  </w:r>
                  <w:r>
                    <w:rPr>
                      <w:rFonts w:ascii="仿宋_GB2312" w:hAnsi="仿宋_GB2312" w:cs="仿宋_GB2312" w:eastAsia="仿宋_GB2312"/>
                      <w:sz w:val="21"/>
                    </w:rPr>
                    <w:t>；</w:t>
                  </w:r>
                  <w:r>
                    <w:rPr>
                      <w:rFonts w:ascii="仿宋_GB2312" w:hAnsi="仿宋_GB2312" w:cs="仿宋_GB2312" w:eastAsia="仿宋_GB2312"/>
                      <w:sz w:val="21"/>
                    </w:rPr>
                    <w:t>保护装置：具有升降过载、加热器超温监测等保护装置</w:t>
                  </w:r>
                  <w:r>
                    <w:rPr>
                      <w:rFonts w:ascii="仿宋_GB2312" w:hAnsi="仿宋_GB2312" w:cs="仿宋_GB2312" w:eastAsia="仿宋_GB2312"/>
                      <w:sz w:val="21"/>
                    </w:rPr>
                    <w:t>；</w:t>
                  </w:r>
                  <w:r>
                    <w:rPr>
                      <w:rFonts w:ascii="仿宋_GB2312" w:hAnsi="仿宋_GB2312" w:cs="仿宋_GB2312" w:eastAsia="仿宋_GB2312"/>
                      <w:sz w:val="21"/>
                    </w:rPr>
                    <w:t>记录方式：自动记录消毒温度、时间、</w:t>
                  </w:r>
                  <w:r>
                    <w:rPr>
                      <w:rFonts w:ascii="仿宋_GB2312" w:hAnsi="仿宋_GB2312" w:cs="仿宋_GB2312" w:eastAsia="仿宋_GB2312"/>
                      <w:sz w:val="21"/>
                    </w:rPr>
                    <w:t>AO值等</w:t>
                  </w:r>
                  <w:r>
                    <w:rPr>
                      <w:rFonts w:ascii="仿宋_GB2312" w:hAnsi="仿宋_GB2312" w:cs="仿宋_GB2312" w:eastAsia="仿宋_GB2312"/>
                      <w:sz w:val="21"/>
                    </w:rPr>
                    <w:t>；</w:t>
                  </w:r>
                  <w:r>
                    <w:rPr>
                      <w:rFonts w:ascii="仿宋_GB2312" w:hAnsi="仿宋_GB2312" w:cs="仿宋_GB2312" w:eastAsia="仿宋_GB2312"/>
                      <w:sz w:val="21"/>
                    </w:rPr>
                    <w:t>一键启动，可完成进水、煮沸消毒、排水、上油防锈、停机全过程；具备记忆功能，直接启动上一次使用程序</w:t>
                  </w:r>
                  <w:r>
                    <w:rPr>
                      <w:rFonts w:ascii="仿宋_GB2312" w:hAnsi="仿宋_GB2312" w:cs="仿宋_GB2312" w:eastAsia="仿宋_GB2312"/>
                      <w:sz w:val="21"/>
                    </w:rPr>
                    <w:t>；</w:t>
                  </w:r>
                  <w:r>
                    <w:rPr>
                      <w:rFonts w:ascii="仿宋_GB2312" w:hAnsi="仿宋_GB2312" w:cs="仿宋_GB2312" w:eastAsia="仿宋_GB2312"/>
                      <w:sz w:val="21"/>
                    </w:rPr>
                    <w:t>控制权限：具备多用户多权限控制功能</w:t>
                  </w:r>
                  <w:r>
                    <w:rPr>
                      <w:rFonts w:ascii="仿宋_GB2312" w:hAnsi="仿宋_GB2312" w:cs="仿宋_GB2312" w:eastAsia="仿宋_GB2312"/>
                      <w:sz w:val="21"/>
                    </w:rPr>
                    <w:t>；</w:t>
                  </w:r>
                  <w:r>
                    <w:rPr>
                      <w:rFonts w:ascii="仿宋_GB2312" w:hAnsi="仿宋_GB2312" w:cs="仿宋_GB2312" w:eastAsia="仿宋_GB2312"/>
                      <w:sz w:val="21"/>
                    </w:rPr>
                    <w:t>故障诊断功能：具备自动故障检测，故障显示报警，故障声音报警和故障记录功能。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单品配置清单：煮沸消毒器</w:t>
                  </w:r>
                  <w:r>
                    <w:rPr>
                      <w:rFonts w:ascii="仿宋_GB2312" w:hAnsi="仿宋_GB2312" w:cs="仿宋_GB2312" w:eastAsia="仿宋_GB2312"/>
                      <w:sz w:val="21"/>
                    </w:rPr>
                    <w:t>1台、打印纸5卷、多效全能柔亮润滑液（≥5L）1桶。</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纯水机</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用途：用于满足消毒供应室内所有清洗设备、灭菌设备用纯水的需求。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产水量：</w:t>
                  </w:r>
                  <w:r>
                    <w:rPr>
                      <w:rFonts w:ascii="仿宋_GB2312" w:hAnsi="仿宋_GB2312" w:cs="仿宋_GB2312" w:eastAsia="仿宋_GB2312"/>
                      <w:sz w:val="21"/>
                    </w:rPr>
                    <w:t>≥1000L/H（25℃）。</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纯水水质要求：纯水电导率：</w:t>
                  </w:r>
                  <w:r>
                    <w:rPr>
                      <w:rFonts w:ascii="仿宋_GB2312" w:hAnsi="仿宋_GB2312" w:cs="仿宋_GB2312" w:eastAsia="仿宋_GB2312"/>
                      <w:sz w:val="21"/>
                    </w:rPr>
                    <w:t>≤10μS/cm（25℃）颗粒（&gt;0.22μm）&lt;1个/m</w:t>
                  </w:r>
                  <w:r>
                    <w:rPr>
                      <w:rFonts w:ascii="仿宋_GB2312" w:hAnsi="仿宋_GB2312" w:cs="仿宋_GB2312" w:eastAsia="仿宋_GB2312"/>
                      <w:sz w:val="21"/>
                    </w:rPr>
                    <w:t>l；</w:t>
                  </w:r>
                  <w:r>
                    <w:rPr>
                      <w:rFonts w:ascii="仿宋_GB2312" w:hAnsi="仿宋_GB2312" w:cs="仿宋_GB2312" w:eastAsia="仿宋_GB2312"/>
                      <w:sz w:val="21"/>
                    </w:rPr>
                    <w:t>重金属离子：＜</w:t>
                  </w:r>
                  <w:r>
                    <w:rPr>
                      <w:rFonts w:ascii="仿宋_GB2312" w:hAnsi="仿宋_GB2312" w:cs="仿宋_GB2312" w:eastAsia="仿宋_GB2312"/>
                      <w:sz w:val="21"/>
                    </w:rPr>
                    <w:t>0.1ppb；微生物：&lt;1cfu/ml</w:t>
                  </w:r>
                  <w:r>
                    <w:rPr>
                      <w:rFonts w:ascii="仿宋_GB2312" w:hAnsi="仿宋_GB2312" w:cs="仿宋_GB2312" w:eastAsia="仿宋_GB2312"/>
                      <w:sz w:val="21"/>
                    </w:rPr>
                    <w:t>；</w:t>
                  </w:r>
                  <w:r>
                    <w:rPr>
                      <w:rFonts w:ascii="仿宋_GB2312" w:hAnsi="仿宋_GB2312" w:cs="仿宋_GB2312" w:eastAsia="仿宋_GB2312"/>
                      <w:sz w:val="21"/>
                    </w:rPr>
                    <w:t>内毒素、细菌清除率：</w:t>
                  </w:r>
                  <w:r>
                    <w:rPr>
                      <w:rFonts w:ascii="仿宋_GB2312" w:hAnsi="仿宋_GB2312" w:cs="仿宋_GB2312" w:eastAsia="仿宋_GB2312"/>
                      <w:sz w:val="21"/>
                    </w:rPr>
                    <w:t>≥99%；溶解盐清除率：98%～99%。</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系统回收率：</w:t>
                  </w:r>
                  <w:r>
                    <w:rPr>
                      <w:rFonts w:ascii="仿宋_GB2312" w:hAnsi="仿宋_GB2312" w:cs="仿宋_GB2312" w:eastAsia="仿宋_GB2312"/>
                      <w:sz w:val="21"/>
                    </w:rPr>
                    <w:t>≥70％</w:t>
                  </w:r>
                  <w:r>
                    <w:rPr>
                      <w:rFonts w:ascii="仿宋_GB2312" w:hAnsi="仿宋_GB2312" w:cs="仿宋_GB2312" w:eastAsia="仿宋_GB2312"/>
                      <w:sz w:val="21"/>
                    </w:rPr>
                    <w:t>；</w:t>
                  </w:r>
                  <w:r>
                    <w:rPr>
                      <w:rFonts w:ascii="仿宋_GB2312" w:hAnsi="仿宋_GB2312" w:cs="仿宋_GB2312" w:eastAsia="仿宋_GB2312"/>
                      <w:sz w:val="21"/>
                    </w:rPr>
                    <w:t>主要工艺：预处理</w:t>
                  </w:r>
                  <w:r>
                    <w:rPr>
                      <w:rFonts w:ascii="仿宋_GB2312" w:hAnsi="仿宋_GB2312" w:cs="仿宋_GB2312" w:eastAsia="仿宋_GB2312"/>
                      <w:sz w:val="21"/>
                    </w:rPr>
                    <w:t>+单级反渗透系统+恒压供水系统</w:t>
                  </w:r>
                  <w:r>
                    <w:rPr>
                      <w:rFonts w:ascii="仿宋_GB2312" w:hAnsi="仿宋_GB2312" w:cs="仿宋_GB2312" w:eastAsia="仿宋_GB2312"/>
                      <w:sz w:val="21"/>
                    </w:rPr>
                    <w:t>；</w:t>
                  </w:r>
                  <w:r>
                    <w:rPr>
                      <w:rFonts w:ascii="仿宋_GB2312" w:hAnsi="仿宋_GB2312" w:cs="仿宋_GB2312" w:eastAsia="仿宋_GB2312"/>
                      <w:sz w:val="21"/>
                    </w:rPr>
                    <w:t>反渗透膜（</w:t>
                  </w:r>
                  <w:r>
                    <w:rPr>
                      <w:rFonts w:ascii="仿宋_GB2312" w:hAnsi="仿宋_GB2312" w:cs="仿宋_GB2312" w:eastAsia="仿宋_GB2312"/>
                      <w:sz w:val="21"/>
                    </w:rPr>
                    <w:t>RO）进水指标：浊度＜0.5NTU、SDI＜4、余氯＜0.1ppm</w:t>
                  </w:r>
                  <w:r>
                    <w:rPr>
                      <w:rFonts w:ascii="仿宋_GB2312" w:hAnsi="仿宋_GB2312" w:cs="仿宋_GB2312" w:eastAsia="仿宋_GB2312"/>
                      <w:sz w:val="21"/>
                    </w:rPr>
                    <w:t>；</w:t>
                  </w:r>
                  <w:r>
                    <w:rPr>
                      <w:rFonts w:ascii="仿宋_GB2312" w:hAnsi="仿宋_GB2312" w:cs="仿宋_GB2312" w:eastAsia="仿宋_GB2312"/>
                      <w:sz w:val="21"/>
                    </w:rPr>
                    <w:t>检测方式：全自动在线检测水质、压力流量等</w:t>
                  </w:r>
                  <w:r>
                    <w:rPr>
                      <w:rFonts w:ascii="仿宋_GB2312" w:hAnsi="仿宋_GB2312" w:cs="仿宋_GB2312" w:eastAsia="仿宋_GB2312"/>
                      <w:sz w:val="21"/>
                    </w:rPr>
                    <w:t>；</w:t>
                  </w:r>
                  <w:r>
                    <w:rPr>
                      <w:rFonts w:ascii="仿宋_GB2312" w:hAnsi="仿宋_GB2312" w:cs="仿宋_GB2312" w:eastAsia="仿宋_GB2312"/>
                      <w:sz w:val="21"/>
                    </w:rPr>
                    <w:t>纯化水输送方式：恒压运行</w:t>
                  </w:r>
                  <w:r>
                    <w:rPr>
                      <w:rFonts w:ascii="仿宋_GB2312" w:hAnsi="仿宋_GB2312" w:cs="仿宋_GB2312" w:eastAsia="仿宋_GB2312"/>
                      <w:sz w:val="21"/>
                    </w:rPr>
                    <w:t>；</w:t>
                  </w:r>
                  <w:r>
                    <w:rPr>
                      <w:rFonts w:ascii="仿宋_GB2312" w:hAnsi="仿宋_GB2312" w:cs="仿宋_GB2312" w:eastAsia="仿宋_GB2312"/>
                      <w:sz w:val="21"/>
                    </w:rPr>
                    <w:t>反渗透系统：具备运行冲洗、定时冲洗、手动冲洗等功能</w:t>
                  </w:r>
                  <w:r>
                    <w:rPr>
                      <w:rFonts w:ascii="仿宋_GB2312" w:hAnsi="仿宋_GB2312" w:cs="仿宋_GB2312" w:eastAsia="仿宋_GB2312"/>
                      <w:sz w:val="21"/>
                    </w:rPr>
                    <w:t>；</w:t>
                  </w:r>
                  <w:r>
                    <w:rPr>
                      <w:rFonts w:ascii="仿宋_GB2312" w:hAnsi="仿宋_GB2312" w:cs="仿宋_GB2312" w:eastAsia="仿宋_GB2312"/>
                      <w:sz w:val="21"/>
                    </w:rPr>
                    <w:t>控制系统：具备自动制水、自动冲洗、原水缺水</w:t>
                  </w:r>
                  <w:r>
                    <w:rPr>
                      <w:rFonts w:ascii="仿宋_GB2312" w:hAnsi="仿宋_GB2312" w:cs="仿宋_GB2312" w:eastAsia="仿宋_GB2312"/>
                      <w:sz w:val="21"/>
                    </w:rPr>
                    <w:t>/水箱满水自动停机等功能。</w:t>
                  </w:r>
                </w:p>
                <w:p>
                  <w:pPr>
                    <w:pStyle w:val="null3"/>
                    <w:jc w:val="left"/>
                  </w:pPr>
                  <w:r>
                    <w:rPr>
                      <w:rFonts w:ascii="仿宋_GB2312" w:hAnsi="仿宋_GB2312" w:cs="仿宋_GB2312" w:eastAsia="仿宋_GB2312"/>
                      <w:sz w:val="21"/>
                    </w:rPr>
                    <w:t>★5、单品配置清单：纯水机1台</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等离子空气净化消毒机</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w:t>
                  </w:r>
                  <w:r>
                    <w:rPr>
                      <w:rFonts w:ascii="仿宋_GB2312" w:hAnsi="仿宋_GB2312" w:cs="仿宋_GB2312" w:eastAsia="仿宋_GB2312"/>
                      <w:sz w:val="21"/>
                    </w:rPr>
                    <w:t>≥100m</w:t>
                  </w:r>
                  <w:r>
                    <w:rPr>
                      <w:rFonts w:ascii="仿宋_GB2312" w:hAnsi="仿宋_GB2312" w:cs="仿宋_GB2312" w:eastAsia="仿宋_GB2312"/>
                      <w:sz w:val="21"/>
                      <w:vertAlign w:val="superscript"/>
                    </w:rPr>
                    <w:t>3</w:t>
                  </w:r>
                  <w:r>
                    <w:rPr>
                      <w:rFonts w:ascii="仿宋_GB2312" w:hAnsi="仿宋_GB2312" w:cs="仿宋_GB2312" w:eastAsia="仿宋_GB2312"/>
                      <w:sz w:val="21"/>
                    </w:rPr>
                    <w:t>场所有效去除空气中的细菌、病毒、过敏原等有害物质。</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材质：主体外壳采用金属喷塑，面板采用亚克力材质</w:t>
                  </w:r>
                  <w:r>
                    <w:rPr>
                      <w:rFonts w:ascii="仿宋_GB2312" w:hAnsi="仿宋_GB2312" w:cs="仿宋_GB2312" w:eastAsia="仿宋_GB2312"/>
                      <w:sz w:val="21"/>
                    </w:rPr>
                    <w:t>；</w:t>
                  </w:r>
                  <w:r>
                    <w:rPr>
                      <w:rFonts w:ascii="仿宋_GB2312" w:hAnsi="仿宋_GB2312" w:cs="仿宋_GB2312" w:eastAsia="仿宋_GB2312"/>
                      <w:sz w:val="21"/>
                    </w:rPr>
                    <w:t>安装方式：嵌入式</w:t>
                  </w:r>
                  <w:r>
                    <w:rPr>
                      <w:rFonts w:ascii="仿宋_GB2312" w:hAnsi="仿宋_GB2312" w:cs="仿宋_GB2312" w:eastAsia="仿宋_GB2312"/>
                      <w:sz w:val="21"/>
                    </w:rPr>
                    <w:t>；</w:t>
                  </w:r>
                  <w:r>
                    <w:rPr>
                      <w:rFonts w:ascii="仿宋_GB2312" w:hAnsi="仿宋_GB2312" w:cs="仿宋_GB2312" w:eastAsia="仿宋_GB2312"/>
                      <w:sz w:val="21"/>
                    </w:rPr>
                    <w:t>循环风量：</w:t>
                  </w:r>
                  <w:r>
                    <w:rPr>
                      <w:rFonts w:ascii="仿宋_GB2312" w:hAnsi="仿宋_GB2312" w:cs="仿宋_GB2312" w:eastAsia="仿宋_GB2312"/>
                      <w:sz w:val="21"/>
                    </w:rPr>
                    <w:t>≥800</w:t>
                  </w:r>
                  <w:r>
                    <w:rPr>
                      <w:rFonts w:ascii="仿宋_GB2312" w:hAnsi="仿宋_GB2312" w:cs="仿宋_GB2312" w:eastAsia="仿宋_GB2312"/>
                      <w:sz w:val="21"/>
                    </w:rPr>
                    <w:t>m</w:t>
                  </w:r>
                  <w:r>
                    <w:rPr>
                      <w:rFonts w:ascii="仿宋_GB2312" w:hAnsi="仿宋_GB2312" w:cs="仿宋_GB2312" w:eastAsia="仿宋_GB2312"/>
                      <w:sz w:val="27"/>
                    </w:rPr>
                    <w:t>³</w:t>
                  </w:r>
                  <w:r>
                    <w:rPr>
                      <w:rFonts w:ascii="仿宋_GB2312" w:hAnsi="仿宋_GB2312" w:cs="仿宋_GB2312" w:eastAsia="仿宋_GB2312"/>
                      <w:sz w:val="21"/>
                    </w:rPr>
                    <w:t>/h；输入功率：≥160W；噪声：≤55dB（A）。</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等离子密度分布：</w:t>
                  </w:r>
                  <w:r>
                    <w:rPr>
                      <w:rFonts w:ascii="仿宋_GB2312" w:hAnsi="仿宋_GB2312" w:cs="仿宋_GB2312" w:eastAsia="仿宋_GB2312"/>
                      <w:sz w:val="21"/>
                    </w:rPr>
                    <w:t>1.22×10</w:t>
                  </w:r>
                  <w:r>
                    <w:rPr>
                      <w:rFonts w:ascii="仿宋_GB2312" w:hAnsi="仿宋_GB2312" w:cs="仿宋_GB2312" w:eastAsia="仿宋_GB2312"/>
                      <w:sz w:val="21"/>
                    </w:rPr>
                    <w:t>18</w:t>
                  </w:r>
                  <w:r>
                    <w:rPr>
                      <w:rFonts w:ascii="仿宋_GB2312" w:hAnsi="仿宋_GB2312" w:cs="仿宋_GB2312" w:eastAsia="仿宋_GB2312"/>
                      <w:sz w:val="21"/>
                    </w:rPr>
                    <w:t>m</w:t>
                  </w:r>
                  <w:r>
                    <w:rPr>
                      <w:rFonts w:ascii="仿宋_GB2312" w:hAnsi="仿宋_GB2312" w:cs="仿宋_GB2312" w:eastAsia="仿宋_GB2312"/>
                      <w:sz w:val="21"/>
                      <w:vertAlign w:val="superscript"/>
                    </w:rPr>
                    <w:t>3</w:t>
                  </w:r>
                  <w:r>
                    <w:rPr>
                      <w:rFonts w:ascii="仿宋_GB2312" w:hAnsi="仿宋_GB2312" w:cs="仿宋_GB2312" w:eastAsia="仿宋_GB2312"/>
                      <w:sz w:val="21"/>
                    </w:rPr>
                    <w:t>～</w:t>
                  </w:r>
                  <w:r>
                    <w:rPr>
                      <w:rFonts w:ascii="仿宋_GB2312" w:hAnsi="仿宋_GB2312" w:cs="仿宋_GB2312" w:eastAsia="仿宋_GB2312"/>
                      <w:sz w:val="21"/>
                    </w:rPr>
                    <w:t>5.07×10</w:t>
                  </w:r>
                  <w:r>
                    <w:rPr>
                      <w:rFonts w:ascii="仿宋_GB2312" w:hAnsi="仿宋_GB2312" w:cs="仿宋_GB2312" w:eastAsia="仿宋_GB2312"/>
                      <w:sz w:val="21"/>
                    </w:rPr>
                    <w:t>18</w:t>
                  </w:r>
                  <w:r>
                    <w:rPr>
                      <w:rFonts w:ascii="仿宋_GB2312" w:hAnsi="仿宋_GB2312" w:cs="仿宋_GB2312" w:eastAsia="仿宋_GB2312"/>
                      <w:sz w:val="21"/>
                    </w:rPr>
                    <w:t>m</w:t>
                  </w:r>
                  <w:r>
                    <w:rPr>
                      <w:rFonts w:ascii="仿宋_GB2312" w:hAnsi="仿宋_GB2312" w:cs="仿宋_GB2312" w:eastAsia="仿宋_GB2312"/>
                      <w:sz w:val="21"/>
                      <w:vertAlign w:val="superscript"/>
                    </w:rPr>
                    <w:t>3</w:t>
                  </w:r>
                  <w:r>
                    <w:rPr>
                      <w:rFonts w:ascii="仿宋_GB2312" w:hAnsi="仿宋_GB2312" w:cs="仿宋_GB2312" w:eastAsia="仿宋_GB2312"/>
                      <w:sz w:val="21"/>
                    </w:rPr>
                    <w:t>。（</w:t>
                  </w:r>
                  <w:r>
                    <w:rPr>
                      <w:rFonts w:ascii="仿宋_GB2312" w:hAnsi="仿宋_GB2312" w:cs="仿宋_GB2312" w:eastAsia="仿宋_GB2312"/>
                      <w:sz w:val="21"/>
                    </w:rPr>
                    <w:t>提供具有国家认可的检测资质的第三方检测机构出具的检测/检验报告佐证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环境中的臭氧残留：＜</w:t>
                  </w:r>
                  <w:r>
                    <w:rPr>
                      <w:rFonts w:ascii="仿宋_GB2312" w:hAnsi="仿宋_GB2312" w:cs="仿宋_GB2312" w:eastAsia="仿宋_GB2312"/>
                      <w:sz w:val="21"/>
                    </w:rPr>
                    <w:t>0.01mg/m</w:t>
                  </w:r>
                  <w:r>
                    <w:rPr>
                      <w:rFonts w:ascii="仿宋_GB2312" w:hAnsi="仿宋_GB2312" w:cs="仿宋_GB2312" w:eastAsia="仿宋_GB2312"/>
                      <w:sz w:val="21"/>
                      <w:vertAlign w:val="superscript"/>
                    </w:rPr>
                    <w:t>3</w:t>
                  </w:r>
                  <w:r>
                    <w:rPr>
                      <w:rFonts w:ascii="仿宋_GB2312" w:hAnsi="仿宋_GB2312" w:cs="仿宋_GB2312" w:eastAsia="仿宋_GB2312"/>
                      <w:sz w:val="21"/>
                    </w:rPr>
                    <w:t>；</w:t>
                  </w:r>
                  <w:r>
                    <w:rPr>
                      <w:rFonts w:ascii="仿宋_GB2312" w:hAnsi="仿宋_GB2312" w:cs="仿宋_GB2312" w:eastAsia="仿宋_GB2312"/>
                      <w:sz w:val="21"/>
                    </w:rPr>
                    <w:t>风速：</w:t>
                  </w:r>
                  <w:r>
                    <w:rPr>
                      <w:rFonts w:ascii="仿宋_GB2312" w:hAnsi="仿宋_GB2312" w:cs="仿宋_GB2312" w:eastAsia="仿宋_GB2312"/>
                      <w:sz w:val="21"/>
                    </w:rPr>
                    <w:t>≥3个挡位，可随意调节</w:t>
                  </w:r>
                  <w:r>
                    <w:rPr>
                      <w:rFonts w:ascii="仿宋_GB2312" w:hAnsi="仿宋_GB2312" w:cs="仿宋_GB2312" w:eastAsia="仿宋_GB2312"/>
                      <w:sz w:val="21"/>
                    </w:rPr>
                    <w:t>；</w:t>
                  </w:r>
                  <w:r>
                    <w:rPr>
                      <w:rFonts w:ascii="仿宋_GB2312" w:hAnsi="仿宋_GB2312" w:cs="仿宋_GB2312" w:eastAsia="仿宋_GB2312"/>
                      <w:sz w:val="21"/>
                    </w:rPr>
                    <w:t>消毒效果：白色葡萄球菌杀灭率</w:t>
                  </w:r>
                  <w:r>
                    <w:rPr>
                      <w:rFonts w:ascii="仿宋_GB2312" w:hAnsi="仿宋_GB2312" w:cs="仿宋_GB2312" w:eastAsia="仿宋_GB2312"/>
                      <w:sz w:val="21"/>
                    </w:rPr>
                    <w:t>≥99%；现场试验，空气中自然菌的杀灭率≥90%</w:t>
                  </w:r>
                  <w:r>
                    <w:rPr>
                      <w:rFonts w:ascii="仿宋_GB2312" w:hAnsi="仿宋_GB2312" w:cs="仿宋_GB2312" w:eastAsia="仿宋_GB2312"/>
                      <w:sz w:val="21"/>
                    </w:rPr>
                    <w:t>；</w:t>
                  </w:r>
                  <w:r>
                    <w:rPr>
                      <w:rFonts w:ascii="仿宋_GB2312" w:hAnsi="仿宋_GB2312" w:cs="仿宋_GB2312" w:eastAsia="仿宋_GB2312"/>
                      <w:sz w:val="21"/>
                    </w:rPr>
                    <w:t>温湿度监测：通过温湿度传感器可监测设备周围的摄氏温度和相对湿度情况</w:t>
                  </w:r>
                  <w:r>
                    <w:rPr>
                      <w:rFonts w:ascii="仿宋_GB2312" w:hAnsi="仿宋_GB2312" w:cs="仿宋_GB2312" w:eastAsia="仿宋_GB2312"/>
                      <w:sz w:val="21"/>
                    </w:rPr>
                    <w:t>；</w:t>
                  </w:r>
                  <w:r>
                    <w:rPr>
                      <w:rFonts w:ascii="仿宋_GB2312" w:hAnsi="仿宋_GB2312" w:cs="仿宋_GB2312" w:eastAsia="仿宋_GB2312"/>
                      <w:sz w:val="21"/>
                    </w:rPr>
                    <w:t>智能提示功能：具备故障报警、滤网过期提示功能。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单品配置清单：等离子空气净化消毒机</w:t>
                  </w:r>
                  <w:r>
                    <w:rPr>
                      <w:rFonts w:ascii="仿宋_GB2312" w:hAnsi="仿宋_GB2312" w:cs="仿宋_GB2312" w:eastAsia="仿宋_GB2312"/>
                      <w:sz w:val="21"/>
                    </w:rPr>
                    <w:t>1台、遥控器1个。</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污物接收台</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用途：用于各类物品的分类及回收。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≥1600mm×600mm×800mm；采用≥1.2mm厚304不锈钢或更高规格材质制成；双层台面，底衬中密板；带可调节静音轮。</w:t>
                  </w:r>
                </w:p>
                <w:p>
                  <w:pPr>
                    <w:pStyle w:val="null3"/>
                    <w:jc w:val="left"/>
                  </w:pPr>
                  <w:r>
                    <w:rPr>
                      <w:rFonts w:ascii="仿宋_GB2312" w:hAnsi="仿宋_GB2312" w:cs="仿宋_GB2312" w:eastAsia="仿宋_GB2312"/>
                      <w:sz w:val="21"/>
                    </w:rPr>
                    <w:t>★3、单品配置清单：污物接收台1个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清洗工作台</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用途：用于回收后的手术器械进行分类，预处理</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≥1800mm×1080mm×800mm；采用304不锈钢或更高规格材质制成；前后边角大圆弧过渡，单层，内衬中密板；带可调节静音轮。</w:t>
                  </w:r>
                </w:p>
                <w:p>
                  <w:pPr>
                    <w:pStyle w:val="null3"/>
                    <w:jc w:val="left"/>
                  </w:pPr>
                  <w:r>
                    <w:rPr>
                      <w:rFonts w:ascii="仿宋_GB2312" w:hAnsi="仿宋_GB2312" w:cs="仿宋_GB2312" w:eastAsia="仿宋_GB2312"/>
                      <w:sz w:val="21"/>
                    </w:rPr>
                    <w:t>★3、单品配置清单：清洗工作台1个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污物清洗槽（单槽）</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用途：用于污染物品的人工清洗</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≥700mm×650mm×800mm/950mm；材质：304不锈钢或更高规格材质制成；槽深280mm（±10mm），壁厚≥1.2mm；配冷、热纯水接口，可自由调节流量；台面高度800（±10mm），底带栅栏底板。</w:t>
                  </w:r>
                </w:p>
                <w:p>
                  <w:pPr>
                    <w:pStyle w:val="null3"/>
                    <w:jc w:val="left"/>
                  </w:pPr>
                  <w:r>
                    <w:rPr>
                      <w:rFonts w:ascii="仿宋_GB2312" w:hAnsi="仿宋_GB2312" w:cs="仿宋_GB2312" w:eastAsia="仿宋_GB2312"/>
                      <w:sz w:val="21"/>
                    </w:rPr>
                    <w:t>★3、单品配置清单：污物清洗槽（单槽）1个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污物清洗槽（三槽）</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用途：用于污染物品的人工清洗</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≥1800mm×650mm×800mm/950mm；材质：304不锈钢或更高规格材质制成；槽深280mm（±10mm），壁厚≥1.2mm；配冷、热纯水接口，可自由调节流量；台面高度800（±10mm），底带栅栏底板。</w:t>
                  </w:r>
                </w:p>
                <w:p>
                  <w:pPr>
                    <w:pStyle w:val="null3"/>
                    <w:jc w:val="left"/>
                  </w:pPr>
                  <w:r>
                    <w:rPr>
                      <w:rFonts w:ascii="仿宋_GB2312" w:hAnsi="仿宋_GB2312" w:cs="仿宋_GB2312" w:eastAsia="仿宋_GB2312"/>
                      <w:sz w:val="21"/>
                    </w:rPr>
                    <w:t>★3、单品配置清单：污物清洗槽（三槽）1个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清洗喷枪</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用途：用于器械清洗</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材质：</w:t>
                  </w:r>
                  <w:r>
                    <w:rPr>
                      <w:rFonts w:ascii="仿宋_GB2312" w:hAnsi="仿宋_GB2312" w:cs="仿宋_GB2312" w:eastAsia="仿宋_GB2312"/>
                      <w:sz w:val="21"/>
                    </w:rPr>
                    <w:t>304不锈钢或更高规格材质制成；具有≥8个螺旋式清洗喷嘴，清洗喷嘴与枪体之间可任意更换。</w:t>
                  </w:r>
                </w:p>
                <w:p>
                  <w:pPr>
                    <w:pStyle w:val="null3"/>
                    <w:jc w:val="left"/>
                  </w:pPr>
                  <w:r>
                    <w:rPr>
                      <w:rFonts w:ascii="仿宋_GB2312" w:hAnsi="仿宋_GB2312" w:cs="仿宋_GB2312" w:eastAsia="仿宋_GB2312"/>
                      <w:sz w:val="21"/>
                    </w:rPr>
                    <w:t>★3、单品配置清单：清洗喷枪1个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气枪</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用途：用于器械干燥</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材质：</w:t>
                  </w:r>
                  <w:r>
                    <w:rPr>
                      <w:rFonts w:ascii="仿宋_GB2312" w:hAnsi="仿宋_GB2312" w:cs="仿宋_GB2312" w:eastAsia="仿宋_GB2312"/>
                      <w:sz w:val="21"/>
                    </w:rPr>
                    <w:t>304不锈钢或更高规格材质制成。</w:t>
                  </w:r>
                </w:p>
                <w:p>
                  <w:pPr>
                    <w:pStyle w:val="null3"/>
                    <w:jc w:val="left"/>
                  </w:pPr>
                  <w:r>
                    <w:rPr>
                      <w:rFonts w:ascii="仿宋_GB2312" w:hAnsi="仿宋_GB2312" w:cs="仿宋_GB2312" w:eastAsia="仿宋_GB2312"/>
                      <w:sz w:val="21"/>
                    </w:rPr>
                    <w:t>★3、单品配置清单：气枪1个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密封回收车</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用途：用于污染物品的密封运输</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≥1190mm×610mm×1090mm；采用304不锈钢或更高规格材质制成，顶部带护栏；侧对开门，门可开启270°固定在侧面；内有一块不锈钢隔板，隔板间距可调；静音轮采用聚胺脂材质。</w:t>
                  </w:r>
                </w:p>
                <w:p>
                  <w:pPr>
                    <w:pStyle w:val="null3"/>
                    <w:jc w:val="left"/>
                  </w:pPr>
                  <w:r>
                    <w:rPr>
                      <w:rFonts w:ascii="仿宋_GB2312" w:hAnsi="仿宋_GB2312" w:cs="仿宋_GB2312" w:eastAsia="仿宋_GB2312"/>
                      <w:sz w:val="21"/>
                    </w:rPr>
                    <w:t>★3、单品配置清单：密封回收车1台</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小车清洗机</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用途：用于污染车、密封车的清洗消毒</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壳体及车架采用一体式丙烯腈</w:t>
                  </w:r>
                  <w:r>
                    <w:rPr>
                      <w:rFonts w:ascii="仿宋_GB2312" w:hAnsi="仿宋_GB2312" w:cs="仿宋_GB2312" w:eastAsia="仿宋_GB2312"/>
                      <w:sz w:val="21"/>
                    </w:rPr>
                    <w:t>-丁二烯-苯乙烯共聚物（ABS）材质；设有插枪座，水枪配有可调式喷嘴，枪柄具有安全锁扣；具有感应电机；压力：0～70Bar；流量：≥10L/min，功率：≥1400W；进水方式：接水式或自吸式。</w:t>
                  </w:r>
                </w:p>
                <w:p>
                  <w:pPr>
                    <w:pStyle w:val="null3"/>
                    <w:jc w:val="left"/>
                  </w:pPr>
                  <w:r>
                    <w:rPr>
                      <w:rFonts w:ascii="仿宋_GB2312" w:hAnsi="仿宋_GB2312" w:cs="仿宋_GB2312" w:eastAsia="仿宋_GB2312"/>
                      <w:sz w:val="21"/>
                    </w:rPr>
                    <w:t>★3、单品配置清单：小车清洗机1台</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空气压缩机</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用途：用于制取医用压缩空气</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电压：</w:t>
                  </w:r>
                  <w:r>
                    <w:rPr>
                      <w:rFonts w:ascii="仿宋_GB2312" w:hAnsi="仿宋_GB2312" w:cs="仿宋_GB2312" w:eastAsia="仿宋_GB2312"/>
                      <w:sz w:val="21"/>
                    </w:rPr>
                    <w:t>AC220V，50Hz；功率：≤550W；流量（0.4Mpa）：≥60L/min；工作压力：≥0.8Mpa；噪音：≤60db；具有油水分离器，能分离空气中的油污、水分；可连接气枪和脉动真空压力蒸汽灭菌器使用。</w:t>
                  </w:r>
                </w:p>
                <w:p>
                  <w:pPr>
                    <w:pStyle w:val="null3"/>
                    <w:jc w:val="left"/>
                  </w:pPr>
                  <w:r>
                    <w:rPr>
                      <w:rFonts w:ascii="仿宋_GB2312" w:hAnsi="仿宋_GB2312" w:cs="仿宋_GB2312" w:eastAsia="仿宋_GB2312"/>
                      <w:sz w:val="21"/>
                    </w:rPr>
                    <w:t>★3、单品配置清单：空气压缩机1台</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洗眼器</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用途：用于清除有害物对眼睛的侵害</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主体采用铜质；喷头采用丙烯腈</w:t>
                  </w:r>
                  <w:r>
                    <w:rPr>
                      <w:rFonts w:ascii="仿宋_GB2312" w:hAnsi="仿宋_GB2312" w:cs="仿宋_GB2312" w:eastAsia="仿宋_GB2312"/>
                      <w:sz w:val="21"/>
                    </w:rPr>
                    <w:t>-丁二烯-苯乙烯共聚物（ABS）材质；涂层采用电镀层；供水软管长度≥1.5m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★3、单品配置清单：洗眼器1台。</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不锈钢互锁双通柜（机械锁）</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用途：用于物品的传送。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600mm×600mm×600mm；材质：304不锈钢或更高规格材质制成；单通道内带紫外线消毒灯，可对传递窗内消毒；双门通道式传递窗口实现无菌区与外界的隔离；门带钢化玻璃视窗；机械互锁，紫外线开启、关闭为电路数显控制。</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单品配置清单：不锈钢互锁双通柜（机械锁）</w:t>
                  </w:r>
                  <w:r>
                    <w:rPr>
                      <w:rFonts w:ascii="仿宋_GB2312" w:hAnsi="仿宋_GB2312" w:cs="仿宋_GB2312" w:eastAsia="仿宋_GB2312"/>
                      <w:sz w:val="21"/>
                    </w:rPr>
                    <w:t>1台</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电动升降传递窗</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用途：用于隔离不同的区域传送物品。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≥1600mm×1000mm×100mm；通道尺寸：≥780mm×100mm×720mm；材质：304不锈钢或更高规格材质制成；采用钢化玻璃视窗；可电动升降、按钮控制。</w:t>
                  </w:r>
                </w:p>
                <w:p>
                  <w:pPr>
                    <w:pStyle w:val="null3"/>
                    <w:jc w:val="left"/>
                  </w:pPr>
                  <w:r>
                    <w:rPr>
                      <w:rFonts w:ascii="仿宋_GB2312" w:hAnsi="仿宋_GB2312" w:cs="仿宋_GB2312" w:eastAsia="仿宋_GB2312"/>
                      <w:sz w:val="21"/>
                    </w:rPr>
                    <w:t>★3、单品配置清单：电动升降传递窗1个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不锈钢器械检查打包台</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用途：用于器械清洗消毒后的检查打包。</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2000mm×1300mm×800mm/1450mm，采用304不锈钢或更高规格材质制成；主材规格：上台面板材厚度≥1.2mm，其余板材厚度≥1.0mm，主管材≥38mm×38mm×1.2mm；单层台面，双层搁物架，带检查灯及电源插座；台面内衬采用高密度板；后边角大圆弧设计；对称双抽（≥4只全封闭抽屉），静音无极导轨。</w:t>
                  </w:r>
                </w:p>
                <w:p>
                  <w:pPr>
                    <w:pStyle w:val="null3"/>
                    <w:jc w:val="left"/>
                  </w:pPr>
                  <w:r>
                    <w:rPr>
                      <w:rFonts w:ascii="仿宋_GB2312" w:hAnsi="仿宋_GB2312" w:cs="仿宋_GB2312" w:eastAsia="仿宋_GB2312"/>
                      <w:sz w:val="21"/>
                    </w:rPr>
                    <w:t>★3、单品配置清单：不锈钢器械检查打包台1个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敷料检查打包台</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★1、用途：用于敷料检查和打包。</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≥2000mm×1300mm×800mm；材质：304不锈钢或更高规格材质制成；单层带检查发光板，底衬中密板；具有≥2个检查灯，可检查出包布的微小破损；可双面双控开关控制。</w:t>
                  </w:r>
                </w:p>
                <w:p>
                  <w:pPr>
                    <w:pStyle w:val="null3"/>
                    <w:jc w:val="left"/>
                  </w:pPr>
                  <w:r>
                    <w:rPr>
                      <w:rFonts w:ascii="仿宋_GB2312" w:hAnsi="仿宋_GB2312" w:cs="仿宋_GB2312" w:eastAsia="仿宋_GB2312"/>
                      <w:sz w:val="21"/>
                    </w:rPr>
                    <w:t>★3、单品配置清单：敷料检查打包台1个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器械检查放大镜</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用途：用于放大检查。</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三节式机械臂，可自由伸展，带环状检查灯，放大倍数</w:t>
                  </w:r>
                  <w:r>
                    <w:rPr>
                      <w:rFonts w:ascii="仿宋_GB2312" w:hAnsi="仿宋_GB2312" w:cs="仿宋_GB2312" w:eastAsia="仿宋_GB2312"/>
                      <w:sz w:val="21"/>
                    </w:rPr>
                    <w:t>≥8倍。</w:t>
                  </w:r>
                </w:p>
                <w:p>
                  <w:pPr>
                    <w:pStyle w:val="null3"/>
                    <w:jc w:val="left"/>
                  </w:pPr>
                  <w:r>
                    <w:rPr>
                      <w:rFonts w:ascii="仿宋_GB2312" w:hAnsi="仿宋_GB2312" w:cs="仿宋_GB2312" w:eastAsia="仿宋_GB2312"/>
                      <w:sz w:val="21"/>
                    </w:rPr>
                    <w:t>★3、单品配置清单：器械检查放大镜1个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器械柜</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用途：用于存放不同规格器械物品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≥960mm×400mm×1750mm；采用</w:t>
                  </w:r>
                  <w:r>
                    <w:rPr>
                      <w:rFonts w:ascii="仿宋_GB2312" w:hAnsi="仿宋_GB2312" w:cs="仿宋_GB2312" w:eastAsia="仿宋_GB2312"/>
                      <w:sz w:val="21"/>
                    </w:rPr>
                    <w:t>304不锈钢</w:t>
                  </w:r>
                  <w:r>
                    <w:rPr>
                      <w:rFonts w:ascii="仿宋_GB2312" w:hAnsi="仿宋_GB2312" w:cs="仿宋_GB2312" w:eastAsia="仿宋_GB2312"/>
                      <w:sz w:val="21"/>
                    </w:rPr>
                    <w:t>或更高规格材质；两门，双开门方式，三面玻璃视窗；隔板层数</w:t>
                  </w:r>
                  <w:r>
                    <w:rPr>
                      <w:rFonts w:ascii="仿宋_GB2312" w:hAnsi="仿宋_GB2312" w:cs="仿宋_GB2312" w:eastAsia="仿宋_GB2312"/>
                      <w:sz w:val="21"/>
                    </w:rPr>
                    <w:t>≥4。</w:t>
                  </w:r>
                </w:p>
                <w:p>
                  <w:pPr>
                    <w:pStyle w:val="null3"/>
                    <w:jc w:val="left"/>
                  </w:pPr>
                  <w:r>
                    <w:rPr>
                      <w:rFonts w:ascii="仿宋_GB2312" w:hAnsi="仿宋_GB2312" w:cs="仿宋_GB2312" w:eastAsia="仿宋_GB2312"/>
                      <w:sz w:val="21"/>
                    </w:rPr>
                    <w:t>★3、单品配置清单：器械柜1个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敷料柜</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用途：用于存放敷料或其他物品。</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尺寸：</w:t>
                  </w:r>
                  <w:r>
                    <w:rPr>
                      <w:rFonts w:ascii="仿宋_GB2312" w:hAnsi="仿宋_GB2312" w:cs="仿宋_GB2312" w:eastAsia="仿宋_GB2312"/>
                      <w:sz w:val="21"/>
                    </w:rPr>
                    <w:t>≥960mm×400mm×1750mm；采用</w:t>
                  </w:r>
                  <w:r>
                    <w:rPr>
                      <w:rFonts w:ascii="仿宋_GB2312" w:hAnsi="仿宋_GB2312" w:cs="仿宋_GB2312" w:eastAsia="仿宋_GB2312"/>
                      <w:sz w:val="21"/>
                    </w:rPr>
                    <w:t>304不锈钢</w:t>
                  </w:r>
                  <w:r>
                    <w:rPr>
                      <w:rFonts w:ascii="仿宋_GB2312" w:hAnsi="仿宋_GB2312" w:cs="仿宋_GB2312" w:eastAsia="仿宋_GB2312"/>
                      <w:sz w:val="21"/>
                    </w:rPr>
                    <w:t>或更高规格材质；四门，双开门方式，玻璃视窗；隔板层数</w:t>
                  </w:r>
                  <w:r>
                    <w:rPr>
                      <w:rFonts w:ascii="仿宋_GB2312" w:hAnsi="仿宋_GB2312" w:cs="仿宋_GB2312" w:eastAsia="仿宋_GB2312"/>
                      <w:sz w:val="21"/>
                    </w:rPr>
                    <w:t>≥4，隔板数量≥3块。</w:t>
                  </w:r>
                </w:p>
                <w:p>
                  <w:pPr>
                    <w:pStyle w:val="null3"/>
                    <w:jc w:val="left"/>
                  </w:pPr>
                  <w:r>
                    <w:rPr>
                      <w:rFonts w:ascii="仿宋_GB2312" w:hAnsi="仿宋_GB2312" w:cs="仿宋_GB2312" w:eastAsia="仿宋_GB2312"/>
                      <w:sz w:val="21"/>
                    </w:rPr>
                    <w:t>★3、单品配置清单：敷料柜1个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包布车</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用途：用于存放或转运医用包布、包装纸等耗材。</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≥1000mm×400mm×750mm；采用</w:t>
                  </w:r>
                  <w:r>
                    <w:rPr>
                      <w:rFonts w:ascii="仿宋_GB2312" w:hAnsi="仿宋_GB2312" w:cs="仿宋_GB2312" w:eastAsia="仿宋_GB2312"/>
                      <w:sz w:val="21"/>
                    </w:rPr>
                    <w:t>304不锈钢</w:t>
                  </w:r>
                  <w:r>
                    <w:rPr>
                      <w:rFonts w:ascii="仿宋_GB2312" w:hAnsi="仿宋_GB2312" w:cs="仿宋_GB2312" w:eastAsia="仿宋_GB2312"/>
                      <w:sz w:val="21"/>
                    </w:rPr>
                    <w:t>或更高规格材质制成；布架</w:t>
                  </w:r>
                  <w:r>
                    <w:rPr>
                      <w:rFonts w:ascii="仿宋_GB2312" w:hAnsi="仿宋_GB2312" w:cs="仿宋_GB2312" w:eastAsia="仿宋_GB2312"/>
                      <w:sz w:val="21"/>
                    </w:rPr>
                    <w:t>≥3列；自带静音脚轮。</w:t>
                  </w:r>
                </w:p>
                <w:p>
                  <w:pPr>
                    <w:pStyle w:val="null3"/>
                    <w:jc w:val="left"/>
                  </w:pPr>
                  <w:r>
                    <w:rPr>
                      <w:rFonts w:ascii="仿宋_GB2312" w:hAnsi="仿宋_GB2312" w:cs="仿宋_GB2312" w:eastAsia="仿宋_GB2312"/>
                      <w:sz w:val="21"/>
                    </w:rPr>
                    <w:t>★3、单品配置清单：包布车1台</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转运车</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用途：用于各种物品的运输。</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尺寸：</w:t>
                  </w:r>
                  <w:r>
                    <w:rPr>
                      <w:rFonts w:ascii="仿宋_GB2312" w:hAnsi="仿宋_GB2312" w:cs="仿宋_GB2312" w:eastAsia="仿宋_GB2312"/>
                      <w:sz w:val="21"/>
                    </w:rPr>
                    <w:t>≥850mm×550mm×820mm；采用</w:t>
                  </w:r>
                  <w:r>
                    <w:rPr>
                      <w:rFonts w:ascii="仿宋_GB2312" w:hAnsi="仿宋_GB2312" w:cs="仿宋_GB2312" w:eastAsia="仿宋_GB2312"/>
                      <w:sz w:val="21"/>
                    </w:rPr>
                    <w:t>304不锈钢</w:t>
                  </w:r>
                  <w:r>
                    <w:rPr>
                      <w:rFonts w:ascii="仿宋_GB2312" w:hAnsi="仿宋_GB2312" w:cs="仿宋_GB2312" w:eastAsia="仿宋_GB2312"/>
                      <w:sz w:val="21"/>
                    </w:rPr>
                    <w:t>或更高规格材质制成；双层台面，带围栏；自带静音脚轮。</w:t>
                  </w:r>
                </w:p>
                <w:p>
                  <w:pPr>
                    <w:pStyle w:val="null3"/>
                    <w:jc w:val="left"/>
                  </w:pPr>
                  <w:r>
                    <w:rPr>
                      <w:rFonts w:ascii="仿宋_GB2312" w:hAnsi="仿宋_GB2312" w:cs="仿宋_GB2312" w:eastAsia="仿宋_GB2312"/>
                      <w:sz w:val="21"/>
                    </w:rPr>
                    <w:t>★3、单品配置清单：转运车1台</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切割机</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用途：用于各种纸塑包装袋的存存放以及任意长度切割。</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≥780mm×400mm×200mm；采用304不锈钢或更高规格材质制成，加宽型设计，底带刻度板，可放2～3卷纸塑袋同时工作切割。</w:t>
                  </w:r>
                </w:p>
                <w:p>
                  <w:pPr>
                    <w:pStyle w:val="null3"/>
                    <w:jc w:val="left"/>
                  </w:pPr>
                  <w:r>
                    <w:rPr>
                      <w:rFonts w:ascii="仿宋_GB2312" w:hAnsi="仿宋_GB2312" w:cs="仿宋_GB2312" w:eastAsia="仿宋_GB2312"/>
                      <w:sz w:val="21"/>
                    </w:rPr>
                    <w:t>★3、单品配置清单：切割机1台</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生物阅读器</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用途：用于对高低温等离子灭菌过程的监测。</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检测温度：</w:t>
                  </w:r>
                  <w:r>
                    <w:rPr>
                      <w:rFonts w:ascii="仿宋_GB2312" w:hAnsi="仿宋_GB2312" w:cs="仿宋_GB2312" w:eastAsia="仿宋_GB2312"/>
                      <w:sz w:val="21"/>
                    </w:rPr>
                    <w:t>55℃～60℃；预热时间：≤30min。</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检测功能：同时检测蒸汽指示剂、过氧化氢、生物指示剂。</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生物指示剂培养参数：</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蒸汽灭菌生物指示剂：至少支持</w:t>
                  </w:r>
                  <w:r>
                    <w:rPr>
                      <w:rFonts w:ascii="仿宋_GB2312" w:hAnsi="仿宋_GB2312" w:cs="仿宋_GB2312" w:eastAsia="仿宋_GB2312"/>
                      <w:sz w:val="21"/>
                      <w:color w:val="000000"/>
                    </w:rPr>
                    <w:t>≤1h（常规检测）和≤15min（极速检测）两种。（提供说明书或彩页予以佐证）</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过氧化氢生物指示剂：至少支持</w:t>
                  </w:r>
                  <w:r>
                    <w:rPr>
                      <w:rFonts w:ascii="仿宋_GB2312" w:hAnsi="仿宋_GB2312" w:cs="仿宋_GB2312" w:eastAsia="仿宋_GB2312"/>
                      <w:sz w:val="21"/>
                      <w:color w:val="000000"/>
                    </w:rPr>
                    <w:t>≤15min（等离子灭菌极速验证）和≤1h（常规监测）两种。（提供说明书或彩页予以佐证）</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培养孔槽数量：</w:t>
                  </w:r>
                  <w:r>
                    <w:rPr>
                      <w:rFonts w:ascii="仿宋_GB2312" w:hAnsi="仿宋_GB2312" w:cs="仿宋_GB2312" w:eastAsia="仿宋_GB2312"/>
                      <w:sz w:val="21"/>
                    </w:rPr>
                    <w:t>≥12个</w:t>
                  </w:r>
                  <w:r>
                    <w:rPr>
                      <w:rFonts w:ascii="仿宋_GB2312" w:hAnsi="仿宋_GB2312" w:cs="仿宋_GB2312" w:eastAsia="仿宋_GB2312"/>
                      <w:sz w:val="21"/>
                    </w:rPr>
                    <w:t>；</w:t>
                  </w:r>
                  <w:r>
                    <w:rPr>
                      <w:rFonts w:ascii="仿宋_GB2312" w:hAnsi="仿宋_GB2312" w:cs="仿宋_GB2312" w:eastAsia="仿宋_GB2312"/>
                      <w:sz w:val="21"/>
                    </w:rPr>
                    <w:t>检测系统：培养孔具有独立温度控制系统和独立荧光检测系统</w:t>
                  </w:r>
                  <w:r>
                    <w:rPr>
                      <w:rFonts w:ascii="仿宋_GB2312" w:hAnsi="仿宋_GB2312" w:cs="仿宋_GB2312" w:eastAsia="仿宋_GB2312"/>
                      <w:sz w:val="21"/>
                    </w:rPr>
                    <w:t>；</w:t>
                  </w:r>
                  <w:r>
                    <w:rPr>
                      <w:rFonts w:ascii="仿宋_GB2312" w:hAnsi="仿宋_GB2312" w:cs="仿宋_GB2312" w:eastAsia="仿宋_GB2312"/>
                      <w:sz w:val="21"/>
                    </w:rPr>
                    <w:t>显示方式：</w:t>
                  </w:r>
                  <w:r>
                    <w:rPr>
                      <w:rFonts w:ascii="仿宋_GB2312" w:hAnsi="仿宋_GB2312" w:cs="仿宋_GB2312" w:eastAsia="仿宋_GB2312"/>
                      <w:sz w:val="21"/>
                    </w:rPr>
                    <w:t>≥7英寸显示屏，分辨率≥800×480，实时显示培养状态；可存储≥10000条工作及报警记录数据</w:t>
                  </w:r>
                  <w:r>
                    <w:rPr>
                      <w:rFonts w:ascii="仿宋_GB2312" w:hAnsi="仿宋_GB2312" w:cs="仿宋_GB2312" w:eastAsia="仿宋_GB2312"/>
                      <w:sz w:val="21"/>
                    </w:rPr>
                    <w:t>；</w:t>
                  </w:r>
                  <w:r>
                    <w:rPr>
                      <w:rFonts w:ascii="仿宋_GB2312" w:hAnsi="仿宋_GB2312" w:cs="仿宋_GB2312" w:eastAsia="仿宋_GB2312"/>
                      <w:sz w:val="21"/>
                    </w:rPr>
                    <w:t>培养孔具备智能识别功能：自动识别生物指示剂是否装入，并自动运行、暂停或终止培养程序</w:t>
                  </w:r>
                  <w:r>
                    <w:rPr>
                      <w:rFonts w:ascii="仿宋_GB2312" w:hAnsi="仿宋_GB2312" w:cs="仿宋_GB2312" w:eastAsia="仿宋_GB2312"/>
                      <w:sz w:val="21"/>
                    </w:rPr>
                    <w:t>；</w:t>
                  </w:r>
                  <w:r>
                    <w:rPr>
                      <w:rFonts w:ascii="仿宋_GB2312" w:hAnsi="仿宋_GB2312" w:cs="仿宋_GB2312" w:eastAsia="仿宋_GB2312"/>
                      <w:sz w:val="21"/>
                    </w:rPr>
                    <w:t>具备查询功能：可按日期或报警记录进行记录查询；具备计时功能：具备培养倒计时功能。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、单品配置清单：生物阅读器</w:t>
                  </w:r>
                  <w:r>
                    <w:rPr>
                      <w:rFonts w:ascii="仿宋_GB2312" w:hAnsi="仿宋_GB2312" w:cs="仿宋_GB2312" w:eastAsia="仿宋_GB2312"/>
                      <w:sz w:val="21"/>
                    </w:rPr>
                    <w:t>1台</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多功能台</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w:t>
                  </w:r>
                  <w:r>
                    <w:rPr>
                      <w:rFonts w:ascii="仿宋_GB2312" w:hAnsi="仿宋_GB2312" w:cs="仿宋_GB2312" w:eastAsia="仿宋_GB2312"/>
                      <w:sz w:val="21"/>
                    </w:rPr>
                    <w:t>器械分类整理、清洗消毒及无菌物品管理。</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≥1200mm×800mm×1800mm；采用304不锈钢或更高规格材质制成；自带静音脚轮；带纸袋切割机，≥6个储物网框（≥4个小网筐和≥2个大网框），≥6个放置盒，可存放≥2层纸塑包装袋。</w:t>
                  </w:r>
                </w:p>
                <w:p>
                  <w:pPr>
                    <w:pStyle w:val="null3"/>
                    <w:jc w:val="left"/>
                  </w:pPr>
                  <w:r>
                    <w:rPr>
                      <w:rFonts w:ascii="仿宋_GB2312" w:hAnsi="仿宋_GB2312" w:cs="仿宋_GB2312" w:eastAsia="仿宋_GB2312"/>
                      <w:sz w:val="21"/>
                    </w:rPr>
                    <w:t>★3、单品配置清单：多功能台1个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不锈钢篮筐储物架</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用途：用于不锈钢灭菌篮筐存放。</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≥1150mm×940mm×1775mm；采用</w:t>
                  </w:r>
                  <w:r>
                    <w:rPr>
                      <w:rFonts w:ascii="仿宋_GB2312" w:hAnsi="仿宋_GB2312" w:cs="仿宋_GB2312" w:eastAsia="仿宋_GB2312"/>
                      <w:sz w:val="21"/>
                    </w:rPr>
                    <w:t>304不锈钢</w:t>
                  </w:r>
                  <w:r>
                    <w:rPr>
                      <w:rFonts w:ascii="仿宋_GB2312" w:hAnsi="仿宋_GB2312" w:cs="仿宋_GB2312" w:eastAsia="仿宋_GB2312"/>
                      <w:sz w:val="21"/>
                    </w:rPr>
                    <w:t>或更高规格材质制成；双面四列，立式网筐存储结构；可放</w:t>
                  </w:r>
                  <w:r>
                    <w:rPr>
                      <w:rFonts w:ascii="仿宋_GB2312" w:hAnsi="仿宋_GB2312" w:cs="仿宋_GB2312" w:eastAsia="仿宋_GB2312"/>
                      <w:sz w:val="21"/>
                    </w:rPr>
                    <w:t>≥28只标准篮筐（≥585mm×395mm×195mm）。</w:t>
                  </w:r>
                </w:p>
                <w:p>
                  <w:pPr>
                    <w:pStyle w:val="null3"/>
                    <w:jc w:val="left"/>
                  </w:pPr>
                  <w:r>
                    <w:rPr>
                      <w:rFonts w:ascii="仿宋_GB2312" w:hAnsi="仿宋_GB2312" w:cs="仿宋_GB2312" w:eastAsia="仿宋_GB2312"/>
                      <w:sz w:val="21"/>
                    </w:rPr>
                    <w:t>★3、单品配置清单：不锈钢篮筐储物架1个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灭菌篮框</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用途：用于清洁物品的灭菌、无菌物品存放及运输。</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≥585mm×395mm×195mm；采用304不锈钢或更高规格材质；内置把环可堆叠放置，篮筐表面电解抛光，两边带提把。</w:t>
                  </w:r>
                </w:p>
                <w:p>
                  <w:pPr>
                    <w:pStyle w:val="null3"/>
                    <w:jc w:val="left"/>
                  </w:pPr>
                  <w:r>
                    <w:rPr>
                      <w:rFonts w:ascii="仿宋_GB2312" w:hAnsi="仿宋_GB2312" w:cs="仿宋_GB2312" w:eastAsia="仿宋_GB2312"/>
                      <w:sz w:val="21"/>
                    </w:rPr>
                    <w:t>★3、单品配置清单：灭菌篮框1个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不锈钢开架存放架</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用途：用于无菌物品的存放。</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外形尺寸：</w:t>
                  </w:r>
                  <w:r>
                    <w:rPr>
                      <w:rFonts w:ascii="仿宋_GB2312" w:hAnsi="仿宋_GB2312" w:cs="仿宋_GB2312" w:eastAsia="仿宋_GB2312"/>
                      <w:sz w:val="21"/>
                    </w:rPr>
                    <w:t>≥1500mm×450mm×1800mm；采用</w:t>
                  </w:r>
                  <w:r>
                    <w:rPr>
                      <w:rFonts w:ascii="仿宋_GB2312" w:hAnsi="仿宋_GB2312" w:cs="仿宋_GB2312" w:eastAsia="仿宋_GB2312"/>
                      <w:sz w:val="21"/>
                    </w:rPr>
                    <w:t>304不锈钢</w:t>
                  </w:r>
                  <w:r>
                    <w:rPr>
                      <w:rFonts w:ascii="仿宋_GB2312" w:hAnsi="仿宋_GB2312" w:cs="仿宋_GB2312" w:eastAsia="仿宋_GB2312"/>
                      <w:sz w:val="21"/>
                    </w:rPr>
                    <w:t>或更高规格材质制成；四层，三面围栏；疏列式层架；带可调节静音轮。</w:t>
                  </w:r>
                </w:p>
                <w:p>
                  <w:pPr>
                    <w:pStyle w:val="null3"/>
                    <w:jc w:val="left"/>
                  </w:pPr>
                  <w:r>
                    <w:rPr>
                      <w:rFonts w:ascii="仿宋_GB2312" w:hAnsi="仿宋_GB2312" w:cs="仿宋_GB2312" w:eastAsia="仿宋_GB2312"/>
                      <w:sz w:val="21"/>
                    </w:rPr>
                    <w:t>★3、单品配置清单：不锈钢开架存放架1个</w:t>
                  </w:r>
                  <w:r>
                    <w:rPr>
                      <w:rFonts w:ascii="仿宋_GB2312" w:hAnsi="仿宋_GB2312" w:cs="仿宋_GB2312" w:eastAsia="仿宋_GB2312"/>
                      <w:sz w:val="21"/>
                    </w:rPr>
                    <w:t>。</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bl>
          <w:p>
            <w:pPr>
              <w:pStyle w:val="null3"/>
              <w:ind w:firstLine="241"/>
              <w:jc w:val="both"/>
            </w:pPr>
            <w:r>
              <w:rPr>
                <w:rFonts w:ascii="仿宋_GB2312" w:hAnsi="仿宋_GB2312" w:cs="仿宋_GB2312" w:eastAsia="仿宋_GB2312"/>
                <w:sz w:val="24"/>
                <w:b/>
              </w:rPr>
              <w:t>注：</w:t>
            </w:r>
          </w:p>
          <w:p>
            <w:pPr>
              <w:pStyle w:val="null3"/>
              <w:ind w:firstLine="211"/>
              <w:jc w:val="both"/>
            </w:pPr>
            <w:r>
              <w:rPr>
                <w:rFonts w:ascii="仿宋_GB2312" w:hAnsi="仿宋_GB2312" w:cs="仿宋_GB2312" w:eastAsia="仿宋_GB2312"/>
                <w:sz w:val="21"/>
                <w:b/>
              </w:rPr>
              <w:t>1、</w:t>
            </w:r>
            <w:r>
              <w:rPr>
                <w:rFonts w:ascii="仿宋_GB2312" w:hAnsi="仿宋_GB2312" w:cs="仿宋_GB2312" w:eastAsia="仿宋_GB2312"/>
                <w:sz w:val="21"/>
                <w:b/>
              </w:rPr>
              <w:t>“★”项为本项目的实质性要求，不允许有负偏离，否则按无效投标文件处理。</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本章</w:t>
            </w:r>
            <w:r>
              <w:rPr>
                <w:rFonts w:ascii="仿宋_GB2312" w:hAnsi="仿宋_GB2312" w:cs="仿宋_GB2312" w:eastAsia="仿宋_GB2312"/>
                <w:sz w:val="21"/>
                <w:b/>
              </w:rPr>
              <w:t>“二、技术参数要求”中加“▲”的项为本次招标项目的重要参数按照要求提供证明材料，其他项（非加▲、★号项）为常规参数，参数负偏离扣分详见评审细则及标准。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1、安装调试</w:t>
            </w:r>
          </w:p>
          <w:p>
            <w:pPr>
              <w:pStyle w:val="null3"/>
              <w:ind w:firstLine="480"/>
              <w:jc w:val="both"/>
            </w:pPr>
            <w:r>
              <w:rPr>
                <w:rFonts w:ascii="仿宋_GB2312" w:hAnsi="仿宋_GB2312" w:cs="仿宋_GB2312" w:eastAsia="仿宋_GB2312"/>
                <w:sz w:val="24"/>
                <w:color w:val="000000"/>
              </w:rPr>
              <w:t>1.1、招标人不代为中标人接收货物、存放货物，验收之前半成品保护、材料的保管、货物的存放安全由供应商自行负责。货物到货后，国家法律、法规规定使用前必须进行的检测或监测由中标人承担。其中包装(符合国家对货物包装相关规定：符合《商品包装政府采购需求标准(试行)》、《快递包装政府采购需求标准(试行)》、运输方式、保险的方式由中标人自行确定方式和承担相关费用，招标人以验收合格作为保管义务边界。</w:t>
            </w:r>
          </w:p>
          <w:p>
            <w:pPr>
              <w:pStyle w:val="null3"/>
              <w:ind w:firstLine="480"/>
              <w:jc w:val="both"/>
            </w:pPr>
            <w:r>
              <w:rPr>
                <w:rFonts w:ascii="仿宋_GB2312" w:hAnsi="仿宋_GB2312" w:cs="仿宋_GB2312" w:eastAsia="仿宋_GB2312"/>
                <w:sz w:val="24"/>
                <w:color w:val="000000"/>
              </w:rPr>
              <w:t>1.2、所有设备不得设置限制招标人正常使用或维护维修的密码。如已设置密码，投标人须承诺所投设备生产厂家永久免费提供密码，并不得影响招标人正常工作，否则由此产生的损失由投标人及投标设备生产厂家承担。</w:t>
            </w:r>
          </w:p>
          <w:p>
            <w:pPr>
              <w:pStyle w:val="null3"/>
              <w:ind w:firstLine="480"/>
              <w:jc w:val="both"/>
            </w:pPr>
            <w:r>
              <w:rPr>
                <w:rFonts w:ascii="仿宋_GB2312" w:hAnsi="仿宋_GB2312" w:cs="仿宋_GB2312" w:eastAsia="仿宋_GB2312"/>
                <w:sz w:val="24"/>
                <w:color w:val="000000"/>
              </w:rPr>
              <w:t>1.3、必须保证提供的货物（包括零部件）是全新的、未使用过的，产品出厂日期到交付招标人不超过180天。</w:t>
            </w:r>
          </w:p>
          <w:p>
            <w:pPr>
              <w:pStyle w:val="null3"/>
              <w:ind w:firstLine="480"/>
              <w:jc w:val="both"/>
            </w:pPr>
            <w:r>
              <w:rPr>
                <w:rFonts w:ascii="仿宋_GB2312" w:hAnsi="仿宋_GB2312" w:cs="仿宋_GB2312" w:eastAsia="仿宋_GB2312"/>
                <w:sz w:val="24"/>
                <w:color w:val="000000"/>
              </w:rPr>
              <w:t>2、售后服务及培训要求</w:t>
            </w:r>
          </w:p>
          <w:p>
            <w:pPr>
              <w:pStyle w:val="null3"/>
              <w:ind w:firstLine="480"/>
              <w:jc w:val="both"/>
            </w:pPr>
            <w:r>
              <w:rPr>
                <w:rFonts w:ascii="仿宋_GB2312" w:hAnsi="仿宋_GB2312" w:cs="仿宋_GB2312" w:eastAsia="仿宋_GB2312"/>
                <w:sz w:val="24"/>
                <w:color w:val="000000"/>
              </w:rPr>
              <w:t>2.1、在质保期内提供专业技术人员一名，负责不定期维修和定期维护保养。售后服务30分钟内响应，24小时内解决故障。</w:t>
            </w:r>
          </w:p>
          <w:p>
            <w:pPr>
              <w:pStyle w:val="null3"/>
              <w:ind w:firstLine="480"/>
              <w:jc w:val="both"/>
            </w:pPr>
            <w:r>
              <w:rPr>
                <w:rFonts w:ascii="仿宋_GB2312" w:hAnsi="仿宋_GB2312" w:cs="仿宋_GB2312" w:eastAsia="仿宋_GB2312"/>
                <w:sz w:val="24"/>
                <w:color w:val="000000"/>
              </w:rPr>
              <w:t>2.2、零配件供应：中标人应保证设备安装验收后备件供应不少于8年，且提供的配品配件的价格不得高于市场价格。</w:t>
            </w:r>
          </w:p>
          <w:p>
            <w:pPr>
              <w:pStyle w:val="null3"/>
              <w:ind w:firstLine="480"/>
              <w:jc w:val="both"/>
            </w:pPr>
            <w:r>
              <w:rPr>
                <w:rFonts w:ascii="仿宋_GB2312" w:hAnsi="仿宋_GB2312" w:cs="仿宋_GB2312" w:eastAsia="仿宋_GB2312"/>
                <w:sz w:val="24"/>
                <w:color w:val="000000"/>
              </w:rPr>
              <w:t>2.3、投标产品制造厂家在国内应有24小时电话维修系统。</w:t>
            </w:r>
          </w:p>
          <w:p>
            <w:pPr>
              <w:pStyle w:val="null3"/>
              <w:ind w:firstLine="480"/>
              <w:jc w:val="both"/>
            </w:pPr>
            <w:r>
              <w:rPr>
                <w:rFonts w:ascii="仿宋_GB2312" w:hAnsi="仿宋_GB2312" w:cs="仿宋_GB2312" w:eastAsia="仿宋_GB2312"/>
                <w:sz w:val="24"/>
                <w:color w:val="000000"/>
              </w:rPr>
              <w:t>2.4、中标人提供的售后服务机构在对设备进行保养、维修后，须向招标人相关部门提供经使用人员确认的纸质报告。</w:t>
            </w:r>
          </w:p>
          <w:p>
            <w:pPr>
              <w:pStyle w:val="null3"/>
              <w:ind w:firstLine="480"/>
              <w:jc w:val="both"/>
            </w:pPr>
            <w:r>
              <w:rPr>
                <w:rFonts w:ascii="仿宋_GB2312" w:hAnsi="仿宋_GB2312" w:cs="仿宋_GB2312" w:eastAsia="仿宋_GB2312"/>
                <w:sz w:val="24"/>
                <w:color w:val="000000"/>
              </w:rPr>
              <w:t>2.5、中标人应就设备的安装、调试、操作、维修、保养等对招标人技术人员进行培训，直至工程技术人员能完成一般常见故障的维修工作；培训人员须为设备制造厂家的专业售后人员，并对相关人员进行现场应用培训，直至招标人的操作人员能独立操作。</w:t>
            </w:r>
          </w:p>
          <w:p>
            <w:pPr>
              <w:pStyle w:val="null3"/>
              <w:ind w:firstLine="480"/>
              <w:jc w:val="both"/>
            </w:pPr>
            <w:r>
              <w:rPr>
                <w:rFonts w:ascii="仿宋_GB2312" w:hAnsi="仿宋_GB2312" w:cs="仿宋_GB2312" w:eastAsia="仿宋_GB2312"/>
                <w:sz w:val="24"/>
                <w:color w:val="000000"/>
              </w:rPr>
              <w:t>2.6、保证开机率不低于95%（一年按365天计算），若开机率不足95%，不足一天维保延期三天。开机率=（年日历日-故障日）/年日历日，每年按日历日计算，每天故障时间≥2小时，按一天计算。</w:t>
            </w:r>
          </w:p>
          <w:p>
            <w:pPr>
              <w:pStyle w:val="null3"/>
              <w:ind w:firstLine="480"/>
              <w:jc w:val="both"/>
            </w:pPr>
            <w:r>
              <w:rPr>
                <w:rFonts w:ascii="仿宋_GB2312" w:hAnsi="仿宋_GB2312" w:cs="仿宋_GB2312" w:eastAsia="仿宋_GB2312"/>
                <w:sz w:val="24"/>
                <w:color w:val="000000"/>
              </w:rPr>
              <w:t>3、招标人有权在验收时聘请第三方质检机构针对技术参数中内技术条款(尤其是标注了相关符号的参数)进行检测，如发现投标人有虚假应标行为，将按照《中华人民共和国政府采购法》以及《中华人民共和国民法典》等相关法律法规进行处理，相关法律风险及赔偿责任由投标人自行承担。（在投标文件中单独提供承诺函，格式自拟。）</w:t>
            </w:r>
          </w:p>
          <w:p>
            <w:pPr>
              <w:pStyle w:val="null3"/>
              <w:ind w:firstLine="480"/>
              <w:jc w:val="both"/>
            </w:pPr>
            <w:r>
              <w:rPr>
                <w:rFonts w:ascii="仿宋_GB2312" w:hAnsi="仿宋_GB2312" w:cs="仿宋_GB2312" w:eastAsia="仿宋_GB2312"/>
                <w:sz w:val="24"/>
                <w:color w:val="000000"/>
              </w:rPr>
              <w:t>4、招标人有权在签署合同时查验招标过程中要求投标人提供的各种证照和检测报告原件，出现虚假响应，上报同级财政部门，追究其相关法律及赔偿责任。（在投标文件中单独提供承诺函，格式自拟。）</w:t>
            </w:r>
          </w:p>
          <w:p>
            <w:pPr>
              <w:pStyle w:val="null3"/>
              <w:ind w:firstLine="480"/>
              <w:jc w:val="both"/>
            </w:pPr>
            <w:r>
              <w:rPr>
                <w:rFonts w:ascii="仿宋_GB2312" w:hAnsi="仿宋_GB2312" w:cs="仿宋_GB2312" w:eastAsia="仿宋_GB2312"/>
                <w:sz w:val="24"/>
                <w:color w:val="000000"/>
              </w:rPr>
              <w:t>5、本次采购的设备中，如招标人有接入医院信息化系统的要求，中标人须按招标人要求将设备接入医院信息化系统，费用均已包含在投标报价中，招标人不再额外支付任何费用。（在投标文件中单独提供承诺函，格式自拟。）</w:t>
            </w:r>
          </w:p>
          <w:p>
            <w:pPr>
              <w:pStyle w:val="null3"/>
              <w:ind w:firstLine="480"/>
              <w:jc w:val="both"/>
            </w:pPr>
            <w:r>
              <w:rPr>
                <w:rFonts w:ascii="仿宋_GB2312" w:hAnsi="仿宋_GB2312" w:cs="仿宋_GB2312" w:eastAsia="仿宋_GB2312"/>
                <w:sz w:val="24"/>
                <w:color w:val="000000"/>
              </w:rPr>
              <w:t>6、在安装调试过程中，所有的安全生产责任和法律风险均由中标人承担，招标人有权动用履约保证金(如涉及)或未支付的货款进行先行垫付，中标人不得有异议。（在投标文件中单独提供承诺函，格式自拟。）</w:t>
            </w:r>
          </w:p>
          <w:p>
            <w:pPr>
              <w:pStyle w:val="null3"/>
              <w:ind w:firstLine="480"/>
              <w:jc w:val="both"/>
            </w:pPr>
            <w:r>
              <w:rPr>
                <w:rFonts w:ascii="仿宋_GB2312" w:hAnsi="仿宋_GB2312" w:cs="仿宋_GB2312" w:eastAsia="仿宋_GB2312"/>
                <w:sz w:val="24"/>
                <w:color w:val="000000"/>
              </w:rPr>
              <w:t>7、投标产品若属于消毒产品，消毒产品须具备《消毒产品卫生安全评价报告》。【描述：投标产品若为新消毒产品提供有效的卫生许可批件，生产厂家提供有效的消毒产品生产企业卫生许可证（提供证书扫描件并加盖公章）】</w:t>
            </w:r>
          </w:p>
          <w:p>
            <w:pPr>
              <w:pStyle w:val="null3"/>
              <w:ind w:firstLine="480"/>
              <w:jc w:val="both"/>
            </w:pPr>
            <w:r>
              <w:rPr>
                <w:rFonts w:ascii="仿宋_GB2312" w:hAnsi="仿宋_GB2312" w:cs="仿宋_GB2312" w:eastAsia="仿宋_GB2312"/>
                <w:sz w:val="24"/>
                <w:color w:val="000000"/>
              </w:rPr>
              <w:t>8、投标产品若涉及压力容器器具（设备），投标人须提供生产厂家的《特种设备制造许可证》（压力容器）证书。</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合同签订后30天内完成交货验收</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泸州市纳溪区中医医院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1、进度款，合同签订后中标人须根据招标人要求进行交付安装，安装完成并通过验收后中标人开据正规发票交招标人，招标人在收到发票后，达到付款条件起30日内，支付合同总金额的97.00%</w:t>
            </w:r>
          </w:p>
          <w:p>
            <w:pPr>
              <w:pStyle w:val="null3"/>
              <w:jc w:val="left"/>
            </w:pPr>
            <w:r>
              <w:rPr>
                <w:rFonts w:ascii="仿宋_GB2312" w:hAnsi="仿宋_GB2312" w:cs="仿宋_GB2312" w:eastAsia="仿宋_GB2312"/>
              </w:rPr>
              <w:t>2、尾款，两年后无其它特殊争议问题，达到付款条件起30日内，支付合同总金额的3.00%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严格按照政府采购相关法律法规、《财政部关于进一步加强政府采购需求和履约验收管理的指导意见》（财库〔2016〕205号）、《政府采购需求管理办法》(财库[2021]22号)的要求组织验收，以投标文件技术响应和合同要求为准。如出现未在招标文件中明确规定的，以行业相关标准为准。如采购双方如对质量要求和技术指标的约定标准有相互抵触或异议的事项，由招标人在招标与投标文件中按质量要求和技术指标、行业标准比较优胜的原则确定该项的约定标准进行验收。如出现争议，在场验收人员无法确定的，委托第三方质检机构进行检测，检测费用由中标人垫付，最终验收标准以检测结果为准，如检测合格由招标人承担检测费用，如检测不合格由中标人承担。如出现中标人提供虚假材料谋取中标或达不到招标要求的，招标人按政府采购相关法律法规向招标人同级财政部门汇报，追究其相关法律责任。 2、验收时提供的产品资料：（1）供货发票原件、供货发票复印件一份；（2）合同复印件三份、中标通知书复印件一份；（3）设备生产厂家及中标供应商的全套资质复印件一份；（4）设备安装培训工程师证件复印件；（5）维修，保养，使用手册等；（6）中文电子版、纸质版说明书各一套。</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≥3年。质保期内的维修费用全免；质保期后的维修只收取零备件费。接到客户反馈后半小时响应，24小时内赶到现场维修。</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一、采购标的名称要求（实质性要求，无需单独响应）：因四川省政府采购一体化平台系统固化原因，本项目采购标的名称以3.2.技术要求 “设备清单及参数要求 ”表中的标的名称为准；本项目所有采购标的所属行业均为工业，投标人如提供《中小企业声明函》的需符合本项要求。二、评审因素要求（仅作为评审因素，无需单独响应）：1、本项目评审因素涉及实施方案、售后服务方案，供应商需为本项目评审因素提供详细的应答，供应商应提供实施方案（包含：①供货进度保障措施；②产品质量保证措施；③产品运输方案；④安装调试方案；⑤产品退换货方案。）、售后服务方案（包含：①售后服务内容及售后服务机构设置；②应急响应机制及售后培训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②若为事业法人：提供“统一社会信用代码法人登记证书”；③若为其他组织：提供“对应主管部门颁发的准许执业证明文件或营业执照”；④若为自然人：提供“身份证明材料”。（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度或2025年度经审计的财务报告复印件（包含审计报告和审计报告中所涉及的财务报表和报表附注）和财务会计制度；②也可提供2024年度或2025年度供应商内部的财务报表复印件（至少包含资产负债表）和财务会计制度；③也可提供截至响应文件递交截止日一年内银行出具的资信证明（复印件）和财务会计制度；④供应商注册时间截至响应文件递交截止日不足一年的，也可提供加盖备案主管部门印章的公司章程复印件。（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①可提供2025年以来任意1个月缴纳税收和缴纳社会保障资金的有效证明材料复印件（属于免税企业的，应提供相关部门出具的免税证明材料）；②自公司成立日期起到投标截止时间为止不足三个月的，也可提供具有依法缴纳税收和社会保障资金的良好记录承诺函。（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授权参加本次采购活动的供应商代表证明材料。</w:t>
            </w:r>
          </w:p>
        </w:tc>
        <w:tc>
          <w:tcPr>
            <w:tcW w:type="dxa" w:w="3322"/>
          </w:tcPr>
          <w:p>
            <w:pPr>
              <w:pStyle w:val="null3"/>
              <w:jc w:val="left"/>
            </w:pPr>
            <w:r>
              <w:rPr>
                <w:rFonts w:ascii="仿宋_GB2312" w:hAnsi="仿宋_GB2312" w:cs="仿宋_GB2312" w:eastAsia="仿宋_GB2312"/>
              </w:rPr>
              <w:t>授权参加本次采购活动的供应商代表证明材料。【①法定代表人/负责人授权书原件（法定代表人/负责人亲自参加投标，无需提供法定代表人/负责人授权书；②法定代表人/负责人和授权代表身份证复印件（法定代表人/负责人亲自参加投标，无需提供授权代表人身份证复印件）。】</w:t>
            </w:r>
          </w:p>
        </w:tc>
        <w:tc>
          <w:tcPr>
            <w:tcW w:type="dxa" w:w="1661"/>
          </w:tcPr>
          <w:p>
            <w:pPr>
              <w:pStyle w:val="null3"/>
              <w:jc w:val="left"/>
            </w:pPr>
            <w:r>
              <w:rPr>
                <w:rFonts w:ascii="仿宋_GB2312" w:hAnsi="仿宋_GB2312" w:cs="仿宋_GB2312" w:eastAsia="仿宋_GB2312"/>
              </w:rPr>
              <w:t>法定代表人授权书.docx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拟采购的产品如属于医疗器械产品，须符合《医疗器械注册管理办法》要求，并提供产品的注册/备案证明材料；供应商须符合《医疗器械监督管理条例》要求，并提供供应商经营该产品的经营许可/经营备案证明材料。</w:t>
            </w:r>
          </w:p>
        </w:tc>
        <w:tc>
          <w:tcPr>
            <w:tcW w:type="dxa" w:w="3322"/>
          </w:tcPr>
          <w:p>
            <w:pPr>
              <w:pStyle w:val="null3"/>
              <w:jc w:val="left"/>
            </w:pPr>
            <w:r>
              <w:rPr>
                <w:rFonts w:ascii="仿宋_GB2312" w:hAnsi="仿宋_GB2312" w:cs="仿宋_GB2312" w:eastAsia="仿宋_GB2312"/>
              </w:rPr>
              <w:t>供应商在项目电子化交易系统中按要求上传相应证明材料并进行电子签章。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关于符合本国产品标准的声明函,供应商认为需要提供的其他材料或文件.docx,投标（响应）函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3.2 技术要求</w:t>
            </w:r>
          </w:p>
        </w:tc>
        <w:tc>
          <w:tcPr>
            <w:tcW w:type="dxa" w:w="3322"/>
          </w:tcPr>
          <w:p>
            <w:pPr>
              <w:pStyle w:val="null3"/>
              <w:jc w:val="left"/>
            </w:pPr>
            <w:r>
              <w:rPr>
                <w:rFonts w:ascii="仿宋_GB2312" w:hAnsi="仿宋_GB2312" w:cs="仿宋_GB2312" w:eastAsia="仿宋_GB2312"/>
              </w:rPr>
              <w:t>招标文件第三章3.2.技术要求中标注“★”的参数需求为实质性要求，不允许负偏离，否则视为无效投标。</w:t>
            </w:r>
          </w:p>
        </w:tc>
        <w:tc>
          <w:tcPr>
            <w:tcW w:type="dxa" w:w="1661"/>
          </w:tcPr>
          <w:p>
            <w:pPr>
              <w:pStyle w:val="null3"/>
              <w:jc w:val="left"/>
            </w:pPr>
            <w:r>
              <w:rPr>
                <w:rFonts w:ascii="仿宋_GB2312" w:hAnsi="仿宋_GB2312" w:cs="仿宋_GB2312" w:eastAsia="仿宋_GB2312"/>
              </w:rPr>
              <w:t>技术参数及要求响应表.docx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3.3 服务要求</w:t>
            </w:r>
          </w:p>
        </w:tc>
        <w:tc>
          <w:tcPr>
            <w:tcW w:type="dxa" w:w="3322"/>
          </w:tcPr>
          <w:p>
            <w:pPr>
              <w:pStyle w:val="null3"/>
              <w:jc w:val="left"/>
            </w:pPr>
            <w:r>
              <w:rPr>
                <w:rFonts w:ascii="仿宋_GB2312" w:hAnsi="仿宋_GB2312" w:cs="仿宋_GB2312" w:eastAsia="仿宋_GB2312"/>
              </w:rPr>
              <w:t>招标文件第三章3.3.服务要求中标注“★”的要求为质性要求，不允许负偏离，否则视为无效投标。</w:t>
            </w:r>
          </w:p>
        </w:tc>
        <w:tc>
          <w:tcPr>
            <w:tcW w:type="dxa" w:w="1661"/>
          </w:tcPr>
          <w:p>
            <w:pPr>
              <w:pStyle w:val="null3"/>
              <w:jc w:val="left"/>
            </w:pPr>
            <w:r>
              <w:rPr>
                <w:rFonts w:ascii="仿宋_GB2312" w:hAnsi="仿宋_GB2312" w:cs="仿宋_GB2312" w:eastAsia="仿宋_GB2312"/>
              </w:rPr>
              <w:t>服务要求应答表.docx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技术参数及要求</w:t>
            </w:r>
          </w:p>
        </w:tc>
        <w:tc>
          <w:tcPr>
            <w:tcW w:type="dxa" w:w="2575"/>
          </w:tcPr>
          <w:p>
            <w:pPr>
              <w:pStyle w:val="null3"/>
              <w:jc w:val="left"/>
            </w:pPr>
            <w:r>
              <w:rPr>
                <w:rFonts w:ascii="仿宋_GB2312" w:hAnsi="仿宋_GB2312" w:cs="仿宋_GB2312" w:eastAsia="仿宋_GB2312"/>
              </w:rPr>
              <w:t>1、投标人所投产品完全符合招标文件技术参数要求的没有负偏离的得40分；参数中带“▲”项参数共计8项，每有一项负偏离的扣3分，非“▲”“★”项参数共计100项，每有一项负偏离的扣0.16分，扣完为止。 注：投标人按照要求提供相关证明材料，未提供的视为负偏离；未要求提供证明材料的，以“技术要求响应表”为准。</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技术参数及要求响应表.docx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1、投标人针对本项目提供的实施方案中包括：①供货进度保障措施；②产品质量保证措施；③产品运输方案；④安装调试方案；⑤产品退换货方案；五项内容完整且满足采购需求的得25分，每有一项内容缺失扣5分，每项内容里每存在一处缺陷的扣2.5分，扣完为止。 注：1.内容满足采购需求是指：①内容与项目服务需求吻合、层次细化，有具体详细的阐述；②阐述切合项目背景、项目需求并提出专业技术建议或者解决方案；③内容符合国家、地方、行业标准、行业惯例以及项目特点；④内容清楚明了、表述规范、含义准确。2.缺陷具体是指：对应单项中的内容缺失或不完整；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1、投标人针对本项目提供的售后服务方案中包括：①售后服务内容及售后服务机构设置；②应急响应机制及售后培训方案；两项内容完整且满足采购需求的得5分，每有一项内容缺失扣2.5分，每项内容里每存在一处缺陷的扣1.25分，扣完为止。 注：1.内容满足采购需求是指：①内容与项目服务需求吻合、层次细化，有具体详细的阐述；②阐述切合项目背景、项目需求并提出专业技术建议或者解决方案；③内容符合国家、地方、行业标准、行业惯例以及项目特点；④内容清楚明了、表述规范、含义准确。2.缺陷具体是指：对应单项中的内容缺失或不完整；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供应商需提供的售后服务方案.docx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详见附件：法定代表人授权书.docx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详见附件：供应商认为需要提供的其他材料或文件.docx</w:t>
      </w:r>
    </w:p>
    <w:p>
      <w:pPr>
        <w:pStyle w:val="null3"/>
        <w:ind w:firstLine="960"/>
        <w:jc w:val="left"/>
      </w:pPr>
      <w:r>
        <w:rPr>
          <w:rFonts w:ascii="仿宋_GB2312" w:hAnsi="仿宋_GB2312" w:cs="仿宋_GB2312" w:eastAsia="仿宋_GB2312"/>
        </w:rPr>
        <w:t>详见附件：供应商需提供的实施方案.docx</w:t>
      </w:r>
    </w:p>
    <w:p>
      <w:pPr>
        <w:pStyle w:val="null3"/>
        <w:ind w:firstLine="960"/>
        <w:jc w:val="left"/>
      </w:pPr>
      <w:r>
        <w:rPr>
          <w:rFonts w:ascii="仿宋_GB2312" w:hAnsi="仿宋_GB2312" w:cs="仿宋_GB2312" w:eastAsia="仿宋_GB2312"/>
        </w:rPr>
        <w:t>详见附件：供应商需提供的售后服务方案.docx</w:t>
      </w:r>
    </w:p>
    <w:p>
      <w:pPr>
        <w:pStyle w:val="null3"/>
        <w:ind w:firstLine="960"/>
        <w:jc w:val="left"/>
      </w:pPr>
      <w:r>
        <w:rPr>
          <w:rFonts w:ascii="仿宋_GB2312" w:hAnsi="仿宋_GB2312" w:cs="仿宋_GB2312" w:eastAsia="仿宋_GB2312"/>
        </w:rPr>
        <w:t>详见附件：技术参数及要求响应表.docx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