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版本号：N510001202600056620260421001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全省监狱系统财务收支审计项目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N5100012026000566</w:t>
      </w:r>
    </w:p>
    <w:p>
      <w:pPr>
        <w:pStyle w:val="null3"/>
        <w:jc w:val="center"/>
        <w:outlineLvl w:val="2"/>
      </w:pPr>
      <w:r>
        <w:rPr>
          <w:rFonts w:ascii="仿宋_GB2312" w:hAnsi="仿宋_GB2312" w:cs="仿宋_GB2312" w:eastAsia="仿宋_GB2312"/>
          <w:sz w:val="28"/>
          <w:b/>
        </w:rPr>
        <w:t>四川省监狱管理局</w:t>
      </w:r>
    </w:p>
    <w:p>
      <w:pPr>
        <w:pStyle w:val="null3"/>
        <w:jc w:val="center"/>
        <w:outlineLvl w:val="2"/>
      </w:pPr>
      <w:r>
        <w:rPr>
          <w:rFonts w:ascii="仿宋_GB2312" w:hAnsi="仿宋_GB2312" w:cs="仿宋_GB2312" w:eastAsia="仿宋_GB2312"/>
          <w:sz w:val="28"/>
          <w:b/>
        </w:rPr>
        <w:t>联投项目管理（集团）有限公司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联投项目管理（集团）有限公司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四川省监狱管理局</w:t>
      </w:r>
      <w:r>
        <w:rPr>
          <w:rFonts w:ascii="仿宋_GB2312" w:hAnsi="仿宋_GB2312" w:cs="仿宋_GB2312" w:eastAsia="仿宋_GB2312"/>
        </w:rPr>
        <w:t xml:space="preserve"> 委托，拟对 </w:t>
      </w:r>
      <w:r>
        <w:rPr>
          <w:rFonts w:ascii="仿宋_GB2312" w:hAnsi="仿宋_GB2312" w:cs="仿宋_GB2312" w:eastAsia="仿宋_GB2312"/>
        </w:rPr>
        <w:t>全省监狱系统财务收支审计项目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N5100012026000566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全省监狱系统财务收支审计项目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8"/>
        </w:rPr>
        <w:t>根据《中华人民共和国审计法》、《四川省内部审计条例》、《审计署关于内部审计工作的规定》及相关审计制度，按照采购人</w:t>
      </w:r>
      <w:r>
        <w:rPr>
          <w:rFonts w:ascii="仿宋_GB2312" w:hAnsi="仿宋_GB2312" w:cs="仿宋_GB2312" w:eastAsia="仿宋_GB2312"/>
          <w:sz w:val="28"/>
        </w:rPr>
        <w:t>工作目标，对四川省监狱系统</w:t>
      </w:r>
      <w:r>
        <w:rPr>
          <w:rFonts w:ascii="仿宋_GB2312" w:hAnsi="仿宋_GB2312" w:cs="仿宋_GB2312" w:eastAsia="仿宋_GB2312"/>
          <w:sz w:val="28"/>
        </w:rPr>
        <w:t>35个监狱、4个监狱管理处（科）、信息保障中心、就业指导站、局机关服务中心</w:t>
      </w:r>
      <w:r>
        <w:rPr>
          <w:rFonts w:ascii="仿宋_GB2312" w:hAnsi="仿宋_GB2312" w:cs="仿宋_GB2312" w:eastAsia="仿宋_GB2312"/>
          <w:sz w:val="28"/>
        </w:rPr>
        <w:t>2025年、2026年、2027年三年对应1月1日</w:t>
      </w:r>
      <w:r>
        <w:rPr>
          <w:rFonts w:ascii="仿宋_GB2312" w:hAnsi="仿宋_GB2312" w:cs="仿宋_GB2312" w:eastAsia="仿宋_GB2312"/>
          <w:sz w:val="28"/>
        </w:rPr>
        <w:t>至</w:t>
      </w:r>
      <w:r>
        <w:rPr>
          <w:rFonts w:ascii="仿宋_GB2312" w:hAnsi="仿宋_GB2312" w:cs="仿宋_GB2312" w:eastAsia="仿宋_GB2312"/>
          <w:sz w:val="28"/>
        </w:rPr>
        <w:t>12月</w:t>
      </w:r>
      <w:r>
        <w:rPr>
          <w:rFonts w:ascii="仿宋_GB2312" w:hAnsi="仿宋_GB2312" w:cs="仿宋_GB2312" w:eastAsia="仿宋_GB2312"/>
          <w:sz w:val="28"/>
        </w:rPr>
        <w:t>31日</w:t>
      </w:r>
      <w:r>
        <w:rPr>
          <w:rFonts w:ascii="仿宋_GB2312" w:hAnsi="仿宋_GB2312" w:cs="仿宋_GB2312" w:eastAsia="仿宋_GB2312"/>
          <w:sz w:val="28"/>
        </w:rPr>
        <w:t>财务收支情况进行内部审计。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供应商以联合体形式参加本采购包的，联合体各方均应当为小微企业。组成联合体的小微企业与联合体内其他企业之间不得存在直接控股、管理关系。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1、供应商具有有效的《会计师事务所执业许可证》（描述：供应商提供有效的会计师事务所执业证书扫描件并加盖公章。）</w:t>
      </w:r>
    </w:p>
    <w:p>
      <w:pPr>
        <w:pStyle w:val="null3"/>
        <w:jc w:val="left"/>
      </w:pPr>
      <w:r>
        <w:rPr>
          <w:rFonts w:ascii="仿宋_GB2312" w:hAnsi="仿宋_GB2312" w:cs="仿宋_GB2312" w:eastAsia="仿宋_GB2312"/>
        </w:rPr>
        <w:t>2、本项目允许联合体参与（描述：①以联合体形式参加的，联合体各方均应当符合《中华人民共和国政府采购法》第二十二条第一款规定的条件，并提交联合体协议，载明联合体各方承担的工作和相应的责任；②联合体中有同类资质的供应商按照联合体分工承担相同工作的，应当按照资质等级较低的供应商确定资质等级。③联合体各方不得再单独参加或者与其他供应商另外组成联合体参加同一合同项下的政府采购活动；④联合体组成成员（含牵头人）不得超过7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四川省监狱管理局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四川省成都市锦江区滨江中路1号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028-86671619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联投项目管理（集团）有限公司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成都市高新区天府大道北段1700号环球中心N5区20楼2015号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028-67873777转1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项目参照《四川省政府采购营商环境指标提升专项行动工作方案》中“成本+合理利润”原则，本项目招标代理服务费计算基数按照成交金额×服务期限，代理服务收费按差额定率累进法的80%计算，差额定率计算方法：100万以下按1.5%计算，100万～500万按0.8%计算；（2）由成交供应商在领取中标通知书前向采购代理机构一次性缴纳招标代理服务费； 收款单位： 联投项目管理（集团）有限公司； 开 户 行：中国建设银行股份有限公司成都益州支行； 银行账号： 51050141618500000138；（3）发票开具：代理服务费交纳后，请填写《中标（成交）通知书及发票信息单》（下载地址： https://jy.scltzb.com/html/eltzb/banshizhinan/1580019365598851074.html ），并按PDF及WORD格式各一份发送至邮箱qa@scltzb.com，PDF需要加盖公司公章。在收到您的邮件及代理服务费后，我公司将在1—3个工作日内向您的邮箱发送电子发票。</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四川省监狱管理局</w:t>
      </w:r>
      <w:r>
        <w:rPr>
          <w:rFonts w:ascii="仿宋_GB2312" w:hAnsi="仿宋_GB2312" w:cs="仿宋_GB2312" w:eastAsia="仿宋_GB2312"/>
        </w:rPr>
        <w:t xml:space="preserve"> 和 </w:t>
      </w:r>
      <w:r>
        <w:rPr>
          <w:rFonts w:ascii="仿宋_GB2312" w:hAnsi="仿宋_GB2312" w:cs="仿宋_GB2312" w:eastAsia="仿宋_GB2312"/>
        </w:rPr>
        <w:t>联投项目管理（集团）有限公司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四川省监狱管理局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联投项目管理（集团）有限公司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供应商完成当年合同所有服务后，提出验收申请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按照本项目磋商文件中“技术要求、服务要求”及成交人响应文件进行验收。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按照本项目磋商文件中“商务要求”及成交人响应文件进行验收。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其他未尽事宜将参照《财政部关于进一步加强政府采购需求和履约验收管理的指导意见》(财库(2016) 205号)、《政府采购需求管理办法》(财库(2021) 22号)的要求及国家行业主管部门规定的标准、方法和内容进行验收。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四川省监狱管理局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联系人：秦老师</w:t>
      </w:r>
    </w:p>
    <w:p>
      <w:pPr>
        <w:pStyle w:val="null3"/>
        <w:jc w:val="left"/>
      </w:pPr>
      <w:r>
        <w:rPr>
          <w:rFonts w:ascii="仿宋_GB2312" w:hAnsi="仿宋_GB2312" w:cs="仿宋_GB2312" w:eastAsia="仿宋_GB2312"/>
        </w:rPr>
        <w:t>联系电话：028-86671619</w:t>
      </w:r>
    </w:p>
    <w:p>
      <w:pPr>
        <w:pStyle w:val="null3"/>
        <w:jc w:val="left"/>
      </w:pPr>
      <w:r>
        <w:rPr>
          <w:rFonts w:ascii="仿宋_GB2312" w:hAnsi="仿宋_GB2312" w:cs="仿宋_GB2312" w:eastAsia="仿宋_GB2312"/>
        </w:rPr>
        <w:t>地址：四川省成都市锦江区滨江中路1号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联系电话：028-67873777转1</w:t>
      </w:r>
    </w:p>
    <w:p>
      <w:pPr>
        <w:pStyle w:val="null3"/>
        <w:jc w:val="left"/>
      </w:pPr>
      <w:r>
        <w:rPr>
          <w:rFonts w:ascii="仿宋_GB2312" w:hAnsi="仿宋_GB2312" w:cs="仿宋_GB2312" w:eastAsia="仿宋_GB2312"/>
        </w:rPr>
        <w:t>地址：成都市高新区天府大道北段1700号环球中心N5区20楼2015号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1,400,000.00</w:t>
      </w:r>
    </w:p>
    <w:p>
      <w:pPr>
        <w:pStyle w:val="null3"/>
        <w:jc w:val="left"/>
      </w:pPr>
      <w:r>
        <w:rPr>
          <w:rFonts w:ascii="仿宋_GB2312" w:hAnsi="仿宋_GB2312" w:cs="仿宋_GB2312" w:eastAsia="仿宋_GB2312"/>
        </w:rPr>
        <w:t>采购包最高限价（元）: 1,400,000.00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C23030000 审计服务</w:t>
            </w:r>
          </w:p>
        </w:tc>
        <w:tc>
          <w:tcPr>
            <w:tcW w:type="dxa" w:w="821"/>
          </w:tcPr>
          <w:p>
            <w:pPr>
              <w:pStyle w:val="null3"/>
              <w:jc w:val="left"/>
            </w:pPr>
            <w:r>
              <w:rPr>
                <w:rFonts w:ascii="仿宋_GB2312" w:hAnsi="仿宋_GB2312" w:cs="仿宋_GB2312" w:eastAsia="仿宋_GB2312"/>
              </w:rPr>
              <w:t>全省监狱系统财务收支审计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全省监狱系统财务收支审计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报价应是完成本项目所有采购内容和磋商文件规定的全部费用，最终用户验收合格后的总价。2.供应商在未提高响应文件中承诺的标准情况下，其最后报价不得高于该项目之前的报价，否则，磋商小组将对其响应文件作无效处理，并通过交易系统告知供应商，说明理由。</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标的名称：全省监狱系统财务收支审计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560"/>
              <w:jc w:val="both"/>
            </w:pPr>
            <w:r>
              <w:rPr>
                <w:rFonts w:ascii="仿宋_GB2312" w:hAnsi="仿宋_GB2312" w:cs="仿宋_GB2312" w:eastAsia="仿宋_GB2312"/>
                <w:sz w:val="28"/>
              </w:rPr>
              <w:t>1.审计目标：</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1）核实收支。四川省监狱系统35个监狱、4个监狱管理处（科）、信息保障中心、就业指导站、局机关服务中心</w:t>
            </w:r>
            <w:r>
              <w:rPr>
                <w:rFonts w:ascii="仿宋_GB2312" w:hAnsi="仿宋_GB2312" w:cs="仿宋_GB2312" w:eastAsia="仿宋_GB2312"/>
                <w:sz w:val="28"/>
              </w:rPr>
              <w:t>2025年、2026年、2027年三年对应1月1日</w:t>
            </w:r>
            <w:r>
              <w:rPr>
                <w:rFonts w:ascii="仿宋_GB2312" w:hAnsi="仿宋_GB2312" w:cs="仿宋_GB2312" w:eastAsia="仿宋_GB2312"/>
                <w:sz w:val="28"/>
              </w:rPr>
              <w:t>至</w:t>
            </w:r>
            <w:r>
              <w:rPr>
                <w:rFonts w:ascii="仿宋_GB2312" w:hAnsi="仿宋_GB2312" w:cs="仿宋_GB2312" w:eastAsia="仿宋_GB2312"/>
                <w:sz w:val="28"/>
              </w:rPr>
              <w:t>12月</w:t>
            </w:r>
            <w:r>
              <w:rPr>
                <w:rFonts w:ascii="仿宋_GB2312" w:hAnsi="仿宋_GB2312" w:cs="仿宋_GB2312" w:eastAsia="仿宋_GB2312"/>
                <w:sz w:val="28"/>
              </w:rPr>
              <w:t>31日</w:t>
            </w:r>
            <w:r>
              <w:rPr>
                <w:rFonts w:ascii="仿宋_GB2312" w:hAnsi="仿宋_GB2312" w:cs="仿宋_GB2312" w:eastAsia="仿宋_GB2312"/>
                <w:sz w:val="28"/>
              </w:rPr>
              <w:t>财务收支数据的真实、准确、完整。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2）查找问题。严格按照财政法规、制度，查找财务收支管理与核算、政府采购、工程管理等方面存在的问题，促进财务收支行为的合规、合法。</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3）规范管理。通过审计，提高依法理财和财政资金使用的管理水平，提出内部控制及风险管理情况的评价及建议。</w:t>
            </w:r>
          </w:p>
          <w:p>
            <w:pPr>
              <w:pStyle w:val="null3"/>
              <w:ind w:firstLine="560"/>
              <w:jc w:val="both"/>
            </w:pPr>
            <w:r>
              <w:rPr>
                <w:rFonts w:ascii="仿宋_GB2312" w:hAnsi="仿宋_GB2312" w:cs="仿宋_GB2312" w:eastAsia="仿宋_GB2312"/>
                <w:sz w:val="28"/>
              </w:rPr>
              <w:t>2.审计范围</w:t>
            </w:r>
          </w:p>
          <w:p>
            <w:pPr>
              <w:pStyle w:val="null3"/>
              <w:ind w:firstLine="560"/>
              <w:jc w:val="both"/>
            </w:pPr>
            <w:r>
              <w:rPr>
                <w:rFonts w:ascii="仿宋_GB2312" w:hAnsi="仿宋_GB2312" w:cs="仿宋_GB2312" w:eastAsia="仿宋_GB2312"/>
                <w:sz w:val="28"/>
              </w:rPr>
              <w:t>对全省监狱系统</w:t>
            </w:r>
            <w:r>
              <w:rPr>
                <w:rFonts w:ascii="仿宋_GB2312" w:hAnsi="仿宋_GB2312" w:cs="仿宋_GB2312" w:eastAsia="仿宋_GB2312"/>
                <w:sz w:val="28"/>
              </w:rPr>
              <w:t>35个监狱、4个监狱管理处（科）、信息保障中心、就业指导站、局机关服务中心</w:t>
            </w:r>
            <w:r>
              <w:rPr>
                <w:rFonts w:ascii="仿宋_GB2312" w:hAnsi="仿宋_GB2312" w:cs="仿宋_GB2312" w:eastAsia="仿宋_GB2312"/>
                <w:sz w:val="28"/>
              </w:rPr>
              <w:t>2025年、2026年、2027年三年对应1月1日</w:t>
            </w:r>
            <w:r>
              <w:rPr>
                <w:rFonts w:ascii="仿宋_GB2312" w:hAnsi="仿宋_GB2312" w:cs="仿宋_GB2312" w:eastAsia="仿宋_GB2312"/>
                <w:sz w:val="28"/>
              </w:rPr>
              <w:t>至</w:t>
            </w:r>
            <w:r>
              <w:rPr>
                <w:rFonts w:ascii="仿宋_GB2312" w:hAnsi="仿宋_GB2312" w:cs="仿宋_GB2312" w:eastAsia="仿宋_GB2312"/>
                <w:sz w:val="28"/>
              </w:rPr>
              <w:t>12月</w:t>
            </w:r>
            <w:r>
              <w:rPr>
                <w:rFonts w:ascii="仿宋_GB2312" w:hAnsi="仿宋_GB2312" w:cs="仿宋_GB2312" w:eastAsia="仿宋_GB2312"/>
                <w:sz w:val="28"/>
              </w:rPr>
              <w:t>31日</w:t>
            </w:r>
            <w:r>
              <w:rPr>
                <w:rFonts w:ascii="仿宋_GB2312" w:hAnsi="仿宋_GB2312" w:cs="仿宋_GB2312" w:eastAsia="仿宋_GB2312"/>
                <w:sz w:val="28"/>
              </w:rPr>
              <w:t>的财务收支的客观性、真实性和合法性开展审计。根据全系统各单位的业务工作量将所有被审计单位划分为</w:t>
            </w:r>
            <w:r>
              <w:rPr>
                <w:rFonts w:ascii="仿宋_GB2312" w:hAnsi="仿宋_GB2312" w:cs="仿宋_GB2312" w:eastAsia="仿宋_GB2312"/>
                <w:sz w:val="28"/>
              </w:rPr>
              <w:t>7个</w:t>
            </w:r>
            <w:r>
              <w:rPr>
                <w:rFonts w:ascii="仿宋_GB2312" w:hAnsi="仿宋_GB2312" w:cs="仿宋_GB2312" w:eastAsia="仿宋_GB2312"/>
                <w:sz w:val="28"/>
              </w:rPr>
              <w:t>被审计</w:t>
            </w:r>
            <w:r>
              <w:rPr>
                <w:rFonts w:ascii="仿宋_GB2312" w:hAnsi="仿宋_GB2312" w:cs="仿宋_GB2312" w:eastAsia="仿宋_GB2312"/>
                <w:sz w:val="28"/>
              </w:rPr>
              <w:t>小组</w:t>
            </w:r>
            <w:r>
              <w:rPr>
                <w:rFonts w:ascii="仿宋_GB2312" w:hAnsi="仿宋_GB2312" w:cs="仿宋_GB2312" w:eastAsia="仿宋_GB2312"/>
                <w:sz w:val="28"/>
              </w:rPr>
              <w:t>（因保密原因被审计小组划分，成交后由采购人提供）</w:t>
            </w:r>
            <w:r>
              <w:rPr>
                <w:rFonts w:ascii="仿宋_GB2312" w:hAnsi="仿宋_GB2312" w:cs="仿宋_GB2312" w:eastAsia="仿宋_GB2312"/>
                <w:sz w:val="28"/>
              </w:rPr>
              <w:t>，并按照工作量将每一个小组分配给成交</w:t>
            </w:r>
            <w:r>
              <w:rPr>
                <w:rFonts w:ascii="仿宋_GB2312" w:hAnsi="仿宋_GB2312" w:cs="仿宋_GB2312" w:eastAsia="仿宋_GB2312"/>
                <w:sz w:val="28"/>
              </w:rPr>
              <w:t>供应商</w:t>
            </w:r>
            <w:r>
              <w:rPr>
                <w:rFonts w:ascii="仿宋_GB2312" w:hAnsi="仿宋_GB2312" w:cs="仿宋_GB2312" w:eastAsia="仿宋_GB2312"/>
                <w:sz w:val="28"/>
              </w:rPr>
              <w:t>，由成交</w:t>
            </w:r>
            <w:r>
              <w:rPr>
                <w:rFonts w:ascii="仿宋_GB2312" w:hAnsi="仿宋_GB2312" w:cs="仿宋_GB2312" w:eastAsia="仿宋_GB2312"/>
                <w:sz w:val="28"/>
              </w:rPr>
              <w:t>供应商</w:t>
            </w:r>
            <w:r>
              <w:rPr>
                <w:rFonts w:ascii="仿宋_GB2312" w:hAnsi="仿宋_GB2312" w:cs="仿宋_GB2312" w:eastAsia="仿宋_GB2312"/>
                <w:sz w:val="28"/>
              </w:rPr>
              <w:t>对</w:t>
            </w:r>
            <w:r>
              <w:rPr>
                <w:rFonts w:ascii="仿宋_GB2312" w:hAnsi="仿宋_GB2312" w:cs="仿宋_GB2312" w:eastAsia="仿宋_GB2312"/>
                <w:sz w:val="28"/>
              </w:rPr>
              <w:t>被审计</w:t>
            </w:r>
            <w:r>
              <w:rPr>
                <w:rFonts w:ascii="仿宋_GB2312" w:hAnsi="仿宋_GB2312" w:cs="仿宋_GB2312" w:eastAsia="仿宋_GB2312"/>
                <w:sz w:val="28"/>
              </w:rPr>
              <w:t>小组中的所有单位开展审计，在规定的时间内结束现场审计工作</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3.审计方式</w:t>
            </w:r>
          </w:p>
          <w:p>
            <w:pPr>
              <w:pStyle w:val="null3"/>
              <w:ind w:firstLine="560"/>
              <w:jc w:val="both"/>
            </w:pPr>
            <w:r>
              <w:rPr>
                <w:rFonts w:ascii="仿宋_GB2312" w:hAnsi="仿宋_GB2312" w:cs="仿宋_GB2312" w:eastAsia="仿宋_GB2312"/>
                <w:sz w:val="28"/>
              </w:rPr>
              <w:t>委托成交</w:t>
            </w:r>
            <w:r>
              <w:rPr>
                <w:rFonts w:ascii="仿宋_GB2312" w:hAnsi="仿宋_GB2312" w:cs="仿宋_GB2312" w:eastAsia="仿宋_GB2312"/>
                <w:sz w:val="28"/>
              </w:rPr>
              <w:t>供应商</w:t>
            </w:r>
            <w:r>
              <w:rPr>
                <w:rFonts w:ascii="仿宋_GB2312" w:hAnsi="仿宋_GB2312" w:cs="仿宋_GB2312" w:eastAsia="仿宋_GB2312"/>
                <w:sz w:val="28"/>
              </w:rPr>
              <w:t>进行就地审计。</w:t>
            </w:r>
            <w:r>
              <w:rPr>
                <w:rFonts w:ascii="仿宋_GB2312" w:hAnsi="仿宋_GB2312" w:cs="仿宋_GB2312" w:eastAsia="仿宋_GB2312"/>
                <w:sz w:val="28"/>
              </w:rPr>
              <w:t>成交供应商</w:t>
            </w:r>
            <w:r>
              <w:rPr>
                <w:rFonts w:ascii="仿宋_GB2312" w:hAnsi="仿宋_GB2312" w:cs="仿宋_GB2312" w:eastAsia="仿宋_GB2312"/>
                <w:sz w:val="28"/>
              </w:rPr>
              <w:t>依据相关审计法律、法规和准则实施依法审计。审计报告的格式和附表按</w:t>
            </w:r>
            <w:r>
              <w:rPr>
                <w:rFonts w:ascii="仿宋_GB2312" w:hAnsi="仿宋_GB2312" w:cs="仿宋_GB2312" w:eastAsia="仿宋_GB2312"/>
                <w:sz w:val="28"/>
              </w:rPr>
              <w:t>采购人</w:t>
            </w:r>
            <w:r>
              <w:rPr>
                <w:rFonts w:ascii="仿宋_GB2312" w:hAnsi="仿宋_GB2312" w:cs="仿宋_GB2312" w:eastAsia="仿宋_GB2312"/>
                <w:sz w:val="28"/>
              </w:rPr>
              <w:t>提供的统一样式制作和使用</w:t>
            </w:r>
            <w:r>
              <w:rPr>
                <w:rFonts w:ascii="仿宋_GB2312" w:hAnsi="仿宋_GB2312" w:cs="仿宋_GB2312" w:eastAsia="仿宋_GB2312"/>
                <w:sz w:val="28"/>
              </w:rPr>
              <w:t>（</w:t>
            </w:r>
            <w:r>
              <w:rPr>
                <w:rFonts w:ascii="仿宋_GB2312" w:hAnsi="仿宋_GB2312" w:cs="仿宋_GB2312" w:eastAsia="仿宋_GB2312"/>
                <w:sz w:val="28"/>
              </w:rPr>
              <w:t>成交后由采购人提供</w:t>
            </w:r>
            <w:r>
              <w:rPr>
                <w:rFonts w:ascii="仿宋_GB2312" w:hAnsi="仿宋_GB2312" w:cs="仿宋_GB2312" w:eastAsia="仿宋_GB2312"/>
                <w:sz w:val="28"/>
              </w:rPr>
              <w:t>）</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4.技术服务要求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1）遵循独立性、客观性、科学性、公</w:t>
            </w:r>
            <w:r>
              <w:rPr>
                <w:rFonts w:ascii="仿宋_GB2312" w:hAnsi="仿宋_GB2312" w:cs="仿宋_GB2312" w:eastAsia="仿宋_GB2312"/>
                <w:sz w:val="28"/>
              </w:rPr>
              <w:t>正</w:t>
            </w:r>
            <w:r>
              <w:rPr>
                <w:rFonts w:ascii="仿宋_GB2312" w:hAnsi="仿宋_GB2312" w:cs="仿宋_GB2312" w:eastAsia="仿宋_GB2312"/>
                <w:sz w:val="28"/>
              </w:rPr>
              <w:t>性原则，依法独立、公正的执行业务，遵守职业道德。</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2）接受并服从采购人制定或修订的相关管理</w:t>
            </w:r>
            <w:r>
              <w:rPr>
                <w:rFonts w:ascii="仿宋_GB2312" w:hAnsi="仿宋_GB2312" w:cs="仿宋_GB2312" w:eastAsia="仿宋_GB2312"/>
                <w:sz w:val="28"/>
              </w:rPr>
              <w:t>办法及考核</w:t>
            </w:r>
            <w:r>
              <w:rPr>
                <w:rFonts w:ascii="仿宋_GB2312" w:hAnsi="仿宋_GB2312" w:cs="仿宋_GB2312" w:eastAsia="仿宋_GB2312"/>
                <w:sz w:val="28"/>
              </w:rPr>
              <w:t>标</w:t>
            </w:r>
            <w:r>
              <w:rPr>
                <w:rFonts w:ascii="仿宋_GB2312" w:hAnsi="仿宋_GB2312" w:cs="仿宋_GB2312" w:eastAsia="仿宋_GB2312"/>
                <w:sz w:val="28"/>
              </w:rPr>
              <w:t>准</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3）在服务期内，接受采购人组织的抽查复审。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4）严格按照采购人规定的时间完成审计工作。因特殊情况不能在规定的时间内完成审计任务的，书面报经采购人批准后，适当延长审计时间。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四川省监狱系统属省级财政预算单位，预算编制、执行、核算、决算等均在</w:t>
            </w:r>
            <w:r>
              <w:rPr>
                <w:rFonts w:ascii="仿宋_GB2312" w:hAnsi="仿宋_GB2312" w:cs="仿宋_GB2312" w:eastAsia="仿宋_GB2312"/>
                <w:sz w:val="28"/>
              </w:rPr>
              <w:t>“财政预算管理一体化系统”操作，根据财政部《</w:t>
            </w:r>
            <w:r>
              <w:rPr>
                <w:rFonts w:ascii="仿宋_GB2312" w:hAnsi="仿宋_GB2312" w:cs="仿宋_GB2312" w:eastAsia="仿宋_GB2312"/>
                <w:sz w:val="28"/>
              </w:rPr>
              <w:t>预算管理一体化规范（</w:t>
            </w:r>
            <w:r>
              <w:rPr>
                <w:rFonts w:ascii="仿宋_GB2312" w:hAnsi="仿宋_GB2312" w:cs="仿宋_GB2312" w:eastAsia="仿宋_GB2312"/>
                <w:sz w:val="28"/>
              </w:rPr>
              <w:t>2.0版）</w:t>
            </w:r>
            <w:r>
              <w:rPr>
                <w:rFonts w:ascii="仿宋_GB2312" w:hAnsi="仿宋_GB2312" w:cs="仿宋_GB2312" w:eastAsia="仿宋_GB2312"/>
                <w:sz w:val="28"/>
              </w:rPr>
              <w:t>》要求，成交供应商应</w:t>
            </w:r>
            <w:r>
              <w:rPr>
                <w:rFonts w:ascii="仿宋_GB2312" w:hAnsi="仿宋_GB2312" w:cs="仿宋_GB2312" w:eastAsia="仿宋_GB2312"/>
                <w:sz w:val="28"/>
              </w:rPr>
              <w:t>熟悉</w:t>
            </w:r>
            <w:r>
              <w:rPr>
                <w:rFonts w:ascii="仿宋_GB2312" w:hAnsi="仿宋_GB2312" w:cs="仿宋_GB2312" w:eastAsia="仿宋_GB2312"/>
                <w:sz w:val="28"/>
              </w:rPr>
              <w:t>“财政预算管理一体化系统”中</w:t>
            </w:r>
            <w:r>
              <w:rPr>
                <w:rFonts w:ascii="仿宋_GB2312" w:hAnsi="仿宋_GB2312" w:cs="仿宋_GB2312" w:eastAsia="仿宋_GB2312"/>
                <w:sz w:val="28"/>
              </w:rPr>
              <w:t>相关</w:t>
            </w:r>
            <w:r>
              <w:rPr>
                <w:rFonts w:ascii="仿宋_GB2312" w:hAnsi="仿宋_GB2312" w:cs="仿宋_GB2312" w:eastAsia="仿宋_GB2312"/>
                <w:sz w:val="28"/>
              </w:rPr>
              <w:t>业务。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6）严格遵守保密协议，履行保密义务。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7）供应商</w:t>
            </w:r>
            <w:r>
              <w:rPr>
                <w:rFonts w:ascii="仿宋_GB2312" w:hAnsi="仿宋_GB2312" w:cs="仿宋_GB2312" w:eastAsia="仿宋_GB2312"/>
                <w:sz w:val="28"/>
              </w:rPr>
              <w:t>指派</w:t>
            </w:r>
            <w:r>
              <w:rPr>
                <w:rFonts w:ascii="仿宋_GB2312" w:hAnsi="仿宋_GB2312" w:cs="仿宋_GB2312" w:eastAsia="仿宋_GB2312"/>
                <w:sz w:val="28"/>
              </w:rPr>
              <w:t>审计项目</w:t>
            </w:r>
            <w:r>
              <w:rPr>
                <w:rFonts w:ascii="仿宋_GB2312" w:hAnsi="仿宋_GB2312" w:cs="仿宋_GB2312" w:eastAsia="仿宋_GB2312"/>
                <w:sz w:val="28"/>
              </w:rPr>
              <w:t>总</w:t>
            </w:r>
            <w:r>
              <w:rPr>
                <w:rFonts w:ascii="仿宋_GB2312" w:hAnsi="仿宋_GB2312" w:cs="仿宋_GB2312" w:eastAsia="仿宋_GB2312"/>
                <w:sz w:val="28"/>
              </w:rPr>
              <w:t>负责人</w:t>
            </w:r>
            <w:r>
              <w:rPr>
                <w:rFonts w:ascii="仿宋_GB2312" w:hAnsi="仿宋_GB2312" w:cs="仿宋_GB2312" w:eastAsia="仿宋_GB2312"/>
                <w:sz w:val="28"/>
              </w:rPr>
              <w:t>和技术负责人</w:t>
            </w:r>
            <w:r>
              <w:rPr>
                <w:rFonts w:ascii="仿宋_GB2312" w:hAnsi="仿宋_GB2312" w:cs="仿宋_GB2312" w:eastAsia="仿宋_GB2312"/>
                <w:sz w:val="28"/>
              </w:rPr>
              <w:t>必须是供应商单位</w:t>
            </w:r>
            <w:r>
              <w:rPr>
                <w:rFonts w:ascii="仿宋_GB2312" w:hAnsi="仿宋_GB2312" w:cs="仿宋_GB2312" w:eastAsia="仿宋_GB2312"/>
                <w:sz w:val="28"/>
              </w:rPr>
              <w:t>人员</w:t>
            </w:r>
            <w:r>
              <w:rPr>
                <w:rFonts w:ascii="仿宋_GB2312" w:hAnsi="仿宋_GB2312" w:cs="仿宋_GB2312" w:eastAsia="仿宋_GB2312"/>
                <w:sz w:val="28"/>
              </w:rPr>
              <w:t>，具备沟通协调能力、文字处理能力，审计项目</w:t>
            </w:r>
            <w:r>
              <w:rPr>
                <w:rFonts w:ascii="仿宋_GB2312" w:hAnsi="仿宋_GB2312" w:cs="仿宋_GB2312" w:eastAsia="仿宋_GB2312"/>
                <w:sz w:val="28"/>
              </w:rPr>
              <w:t>总</w:t>
            </w:r>
            <w:r>
              <w:rPr>
                <w:rFonts w:ascii="仿宋_GB2312" w:hAnsi="仿宋_GB2312" w:cs="仿宋_GB2312" w:eastAsia="仿宋_GB2312"/>
                <w:sz w:val="28"/>
              </w:rPr>
              <w:t>负责</w:t>
            </w:r>
            <w:r>
              <w:rPr>
                <w:rFonts w:ascii="仿宋_GB2312" w:hAnsi="仿宋_GB2312" w:cs="仿宋_GB2312" w:eastAsia="仿宋_GB2312"/>
                <w:sz w:val="28"/>
              </w:rPr>
              <w:t>人</w:t>
            </w:r>
            <w:r>
              <w:rPr>
                <w:rFonts w:ascii="仿宋_GB2312" w:hAnsi="仿宋_GB2312" w:cs="仿宋_GB2312" w:eastAsia="仿宋_GB2312"/>
                <w:sz w:val="28"/>
              </w:rPr>
              <w:t>在服务期内原则上固定不变，如有变化，需征得采购人同意。若确定的项目</w:t>
            </w:r>
            <w:r>
              <w:rPr>
                <w:rFonts w:ascii="仿宋_GB2312" w:hAnsi="仿宋_GB2312" w:cs="仿宋_GB2312" w:eastAsia="仿宋_GB2312"/>
                <w:sz w:val="28"/>
              </w:rPr>
              <w:t>总</w:t>
            </w:r>
            <w:r>
              <w:rPr>
                <w:rFonts w:ascii="仿宋_GB2312" w:hAnsi="仿宋_GB2312" w:cs="仿宋_GB2312" w:eastAsia="仿宋_GB2312"/>
                <w:sz w:val="28"/>
              </w:rPr>
              <w:t>负责</w:t>
            </w:r>
            <w:r>
              <w:rPr>
                <w:rFonts w:ascii="仿宋_GB2312" w:hAnsi="仿宋_GB2312" w:cs="仿宋_GB2312" w:eastAsia="仿宋_GB2312"/>
                <w:sz w:val="28"/>
              </w:rPr>
              <w:t>人</w:t>
            </w:r>
            <w:r>
              <w:rPr>
                <w:rFonts w:ascii="仿宋_GB2312" w:hAnsi="仿宋_GB2312" w:cs="仿宋_GB2312" w:eastAsia="仿宋_GB2312"/>
                <w:sz w:val="28"/>
              </w:rPr>
              <w:t>不能胜任工作，采购人有权要求更换。更换后的人员资质不能低于原人员，且在</w:t>
            </w:r>
            <w:r>
              <w:rPr>
                <w:rFonts w:ascii="仿宋_GB2312" w:hAnsi="仿宋_GB2312" w:cs="仿宋_GB2312" w:eastAsia="仿宋_GB2312"/>
                <w:sz w:val="28"/>
              </w:rPr>
              <w:t>2个工作日内更换完成，不得影响审计工作</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8）审计项目开始实施后，供应商派出审计小组进入审计现场，</w:t>
            </w:r>
            <w:r>
              <w:rPr>
                <w:rFonts w:ascii="仿宋_GB2312" w:hAnsi="仿宋_GB2312" w:cs="仿宋_GB2312" w:eastAsia="仿宋_GB2312"/>
                <w:sz w:val="28"/>
              </w:rPr>
              <w:t>因本项目</w:t>
            </w:r>
            <w:r>
              <w:rPr>
                <w:rFonts w:ascii="仿宋_GB2312" w:hAnsi="仿宋_GB2312" w:cs="仿宋_GB2312" w:eastAsia="仿宋_GB2312"/>
                <w:sz w:val="28"/>
              </w:rPr>
              <w:t>涉及</w:t>
            </w:r>
            <w:r>
              <w:rPr>
                <w:rFonts w:ascii="仿宋_GB2312" w:hAnsi="仿宋_GB2312" w:cs="仿宋_GB2312" w:eastAsia="仿宋_GB2312"/>
                <w:sz w:val="28"/>
              </w:rPr>
              <w:t>被</w:t>
            </w:r>
            <w:r>
              <w:rPr>
                <w:rFonts w:ascii="仿宋_GB2312" w:hAnsi="仿宋_GB2312" w:cs="仿宋_GB2312" w:eastAsia="仿宋_GB2312"/>
                <w:sz w:val="28"/>
              </w:rPr>
              <w:t>审计单位较多</w:t>
            </w:r>
            <w:r>
              <w:rPr>
                <w:rFonts w:ascii="仿宋_GB2312" w:hAnsi="仿宋_GB2312" w:cs="仿宋_GB2312" w:eastAsia="仿宋_GB2312"/>
                <w:sz w:val="28"/>
              </w:rPr>
              <w:t>，</w:t>
            </w:r>
            <w:r>
              <w:rPr>
                <w:rFonts w:ascii="仿宋_GB2312" w:hAnsi="仿宋_GB2312" w:cs="仿宋_GB2312" w:eastAsia="仿宋_GB2312"/>
                <w:sz w:val="28"/>
              </w:rPr>
              <w:t>审计工作量大，</w:t>
            </w:r>
            <w:r>
              <w:rPr>
                <w:rFonts w:ascii="仿宋_GB2312" w:hAnsi="仿宋_GB2312" w:cs="仿宋_GB2312" w:eastAsia="仿宋_GB2312"/>
                <w:sz w:val="28"/>
              </w:rPr>
              <w:t>至少需配备</w:t>
            </w:r>
            <w:r>
              <w:rPr>
                <w:rFonts w:ascii="仿宋_GB2312" w:hAnsi="仿宋_GB2312" w:cs="仿宋_GB2312" w:eastAsia="仿宋_GB2312"/>
                <w:sz w:val="28"/>
              </w:rPr>
              <w:t>21个审计工作组，每个工作组4名人员（其中组长1名，其余人员3名），每个审计小组由组长带队，其中组长应具备</w:t>
            </w:r>
            <w:r>
              <w:rPr>
                <w:rFonts w:ascii="仿宋_GB2312" w:hAnsi="仿宋_GB2312" w:cs="仿宋_GB2312" w:eastAsia="仿宋_GB2312"/>
                <w:sz w:val="28"/>
              </w:rPr>
              <w:t>有效的</w:t>
            </w:r>
            <w:r>
              <w:rPr>
                <w:rFonts w:ascii="仿宋_GB2312" w:hAnsi="仿宋_GB2312" w:cs="仿宋_GB2312" w:eastAsia="仿宋_GB2312"/>
                <w:sz w:val="28"/>
              </w:rPr>
              <w:t>注册会计师资格</w:t>
            </w:r>
            <w:r>
              <w:rPr>
                <w:rFonts w:ascii="仿宋_GB2312" w:hAnsi="仿宋_GB2312" w:cs="仿宋_GB2312" w:eastAsia="仿宋_GB2312"/>
                <w:sz w:val="28"/>
              </w:rPr>
              <w:t>证书</w:t>
            </w:r>
            <w:r>
              <w:rPr>
                <w:rFonts w:ascii="仿宋_GB2312" w:hAnsi="仿宋_GB2312" w:cs="仿宋_GB2312" w:eastAsia="仿宋_GB2312"/>
                <w:sz w:val="28"/>
              </w:rPr>
              <w:t>，其余人员中至少包含</w:t>
            </w:r>
            <w:r>
              <w:rPr>
                <w:rFonts w:ascii="仿宋_GB2312" w:hAnsi="仿宋_GB2312" w:cs="仿宋_GB2312" w:eastAsia="仿宋_GB2312"/>
                <w:sz w:val="28"/>
              </w:rPr>
              <w:t>1</w:t>
            </w:r>
            <w:r>
              <w:rPr>
                <w:rFonts w:ascii="仿宋_GB2312" w:hAnsi="仿宋_GB2312" w:cs="仿宋_GB2312" w:eastAsia="仿宋_GB2312"/>
                <w:sz w:val="28"/>
              </w:rPr>
              <w:t>名</w:t>
            </w:r>
            <w:r>
              <w:rPr>
                <w:rFonts w:ascii="仿宋_GB2312" w:hAnsi="仿宋_GB2312" w:cs="仿宋_GB2312" w:eastAsia="仿宋_GB2312"/>
                <w:sz w:val="28"/>
              </w:rPr>
              <w:t>人员具有</w:t>
            </w:r>
            <w:r>
              <w:rPr>
                <w:rFonts w:ascii="仿宋_GB2312" w:hAnsi="仿宋_GB2312" w:cs="仿宋_GB2312" w:eastAsia="仿宋_GB2312"/>
                <w:sz w:val="28"/>
              </w:rPr>
              <w:t>有效的</w:t>
            </w:r>
            <w:r>
              <w:rPr>
                <w:rFonts w:ascii="仿宋_GB2312" w:hAnsi="仿宋_GB2312" w:cs="仿宋_GB2312" w:eastAsia="仿宋_GB2312"/>
                <w:sz w:val="28"/>
              </w:rPr>
              <w:t>注册会计师资格或</w:t>
            </w:r>
            <w:r>
              <w:rPr>
                <w:rFonts w:ascii="仿宋_GB2312" w:hAnsi="仿宋_GB2312" w:cs="仿宋_GB2312" w:eastAsia="仿宋_GB2312"/>
                <w:sz w:val="28"/>
              </w:rPr>
              <w:t>有效的</w:t>
            </w:r>
            <w:r>
              <w:rPr>
                <w:rFonts w:ascii="仿宋_GB2312" w:hAnsi="仿宋_GB2312" w:cs="仿宋_GB2312" w:eastAsia="仿宋_GB2312"/>
                <w:sz w:val="28"/>
              </w:rPr>
              <w:t>中级及以上经济类职称</w:t>
            </w:r>
            <w:r>
              <w:rPr>
                <w:rFonts w:ascii="仿宋_GB2312" w:hAnsi="仿宋_GB2312" w:cs="仿宋_GB2312" w:eastAsia="仿宋_GB2312"/>
                <w:sz w:val="28"/>
              </w:rPr>
              <w:t>，</w:t>
            </w:r>
            <w:r>
              <w:rPr>
                <w:rFonts w:ascii="仿宋_GB2312" w:hAnsi="仿宋_GB2312" w:cs="仿宋_GB2312" w:eastAsia="仿宋_GB2312"/>
                <w:sz w:val="28"/>
              </w:rPr>
              <w:t>剩余人员具有有效的初级</w:t>
            </w:r>
            <w:r>
              <w:rPr>
                <w:rFonts w:ascii="仿宋_GB2312" w:hAnsi="仿宋_GB2312" w:cs="仿宋_GB2312" w:eastAsia="仿宋_GB2312"/>
                <w:sz w:val="28"/>
              </w:rPr>
              <w:t>及以上经济类职称</w:t>
            </w:r>
            <w:r>
              <w:rPr>
                <w:rFonts w:ascii="仿宋_GB2312" w:hAnsi="仿宋_GB2312" w:cs="仿宋_GB2312" w:eastAsia="仿宋_GB2312"/>
                <w:sz w:val="28"/>
              </w:rPr>
              <w:t>，</w:t>
            </w:r>
            <w:r>
              <w:rPr>
                <w:rFonts w:ascii="仿宋_GB2312" w:hAnsi="仿宋_GB2312" w:cs="仿宋_GB2312" w:eastAsia="仿宋_GB2312"/>
                <w:sz w:val="28"/>
              </w:rPr>
              <w:t>以上</w:t>
            </w:r>
            <w:r>
              <w:rPr>
                <w:rFonts w:ascii="仿宋_GB2312" w:hAnsi="仿宋_GB2312" w:cs="仿宋_GB2312" w:eastAsia="仿宋_GB2312"/>
                <w:sz w:val="28"/>
              </w:rPr>
              <w:t>审计工作组</w:t>
            </w:r>
            <w:r>
              <w:rPr>
                <w:rFonts w:ascii="仿宋_GB2312" w:hAnsi="仿宋_GB2312" w:cs="仿宋_GB2312" w:eastAsia="仿宋_GB2312"/>
                <w:sz w:val="28"/>
              </w:rPr>
              <w:t>成员</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4</w:t>
            </w:r>
            <w:r>
              <w:rPr>
                <w:rFonts w:ascii="仿宋_GB2312" w:hAnsi="仿宋_GB2312" w:cs="仿宋_GB2312" w:eastAsia="仿宋_GB2312"/>
                <w:sz w:val="28"/>
              </w:rPr>
              <w:t>人</w:t>
            </w:r>
            <w:r>
              <w:rPr>
                <w:rFonts w:ascii="仿宋_GB2312" w:hAnsi="仿宋_GB2312" w:cs="仿宋_GB2312" w:eastAsia="仿宋_GB2312"/>
                <w:sz w:val="28"/>
              </w:rPr>
              <w:t>）</w:t>
            </w:r>
            <w:r>
              <w:rPr>
                <w:rFonts w:ascii="仿宋_GB2312" w:hAnsi="仿宋_GB2312" w:cs="仿宋_GB2312" w:eastAsia="仿宋_GB2312"/>
                <w:sz w:val="28"/>
              </w:rPr>
              <w:t>不得</w:t>
            </w:r>
            <w:r>
              <w:rPr>
                <w:rFonts w:ascii="仿宋_GB2312" w:hAnsi="仿宋_GB2312" w:cs="仿宋_GB2312" w:eastAsia="仿宋_GB2312"/>
                <w:sz w:val="28"/>
              </w:rPr>
              <w:t>重复</w:t>
            </w:r>
            <w:r>
              <w:rPr>
                <w:rFonts w:ascii="仿宋_GB2312" w:hAnsi="仿宋_GB2312" w:cs="仿宋_GB2312" w:eastAsia="仿宋_GB2312"/>
                <w:sz w:val="28"/>
              </w:rPr>
              <w:t>。</w:t>
            </w:r>
            <w:r>
              <w:rPr>
                <w:rFonts w:ascii="仿宋_GB2312" w:hAnsi="仿宋_GB2312" w:cs="仿宋_GB2312" w:eastAsia="仿宋_GB2312"/>
                <w:sz w:val="28"/>
                <w:b/>
              </w:rPr>
              <w:t>（</w:t>
            </w:r>
            <w:r>
              <w:rPr>
                <w:rFonts w:ascii="仿宋_GB2312" w:hAnsi="仿宋_GB2312" w:cs="仿宋_GB2312" w:eastAsia="仿宋_GB2312"/>
                <w:sz w:val="28"/>
                <w:b/>
              </w:rPr>
              <w:t>供应商</w:t>
            </w:r>
            <w:r>
              <w:rPr>
                <w:rFonts w:ascii="仿宋_GB2312" w:hAnsi="仿宋_GB2312" w:cs="仿宋_GB2312" w:eastAsia="仿宋_GB2312"/>
                <w:sz w:val="28"/>
                <w:b/>
              </w:rPr>
              <w:t>提供</w:t>
            </w:r>
            <w:r>
              <w:rPr>
                <w:rFonts w:ascii="仿宋_GB2312" w:hAnsi="仿宋_GB2312" w:cs="仿宋_GB2312" w:eastAsia="仿宋_GB2312"/>
                <w:sz w:val="28"/>
              </w:rPr>
              <w:t>审计工作组</w:t>
            </w:r>
            <w:r>
              <w:rPr>
                <w:rFonts w:ascii="仿宋_GB2312" w:hAnsi="仿宋_GB2312" w:cs="仿宋_GB2312" w:eastAsia="仿宋_GB2312"/>
                <w:sz w:val="28"/>
              </w:rPr>
              <w:t>成员</w:t>
            </w:r>
            <w:r>
              <w:rPr>
                <w:rFonts w:ascii="仿宋_GB2312" w:hAnsi="仿宋_GB2312" w:cs="仿宋_GB2312" w:eastAsia="仿宋_GB2312"/>
                <w:sz w:val="28"/>
                <w:b/>
              </w:rPr>
              <w:t>证书扫描件加盖供应商公章）</w:t>
            </w:r>
            <w:r>
              <w:rPr>
                <w:rFonts w:ascii="仿宋_GB2312" w:hAnsi="仿宋_GB2312" w:cs="仿宋_GB2312" w:eastAsia="仿宋_GB2312"/>
                <w:sz w:val="28"/>
              </w:rPr>
              <w:t>。</w:t>
            </w:r>
            <w:r>
              <w:rPr>
                <w:rFonts w:ascii="仿宋_GB2312" w:hAnsi="仿宋_GB2312" w:cs="仿宋_GB2312" w:eastAsia="仿宋_GB2312"/>
                <w:sz w:val="28"/>
              </w:rPr>
              <w:t>未经采购人同意，不得变更本项目拟投入的注册会计师。经采购人同意更换</w:t>
            </w:r>
            <w:r>
              <w:rPr>
                <w:rFonts w:ascii="仿宋_GB2312" w:hAnsi="仿宋_GB2312" w:cs="仿宋_GB2312" w:eastAsia="仿宋_GB2312"/>
                <w:sz w:val="28"/>
              </w:rPr>
              <w:t>更换后的人员资质不能低于原人员，且在</w:t>
            </w:r>
            <w:r>
              <w:rPr>
                <w:rFonts w:ascii="仿宋_GB2312" w:hAnsi="仿宋_GB2312" w:cs="仿宋_GB2312" w:eastAsia="仿宋_GB2312"/>
                <w:sz w:val="28"/>
              </w:rPr>
              <w:t>2个工作日内更换完成，不得影响审计工作</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5.售后服务要求：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每年</w:t>
            </w:r>
            <w:r>
              <w:rPr>
                <w:rFonts w:ascii="仿宋_GB2312" w:hAnsi="仿宋_GB2312" w:cs="仿宋_GB2312" w:eastAsia="仿宋_GB2312"/>
                <w:sz w:val="28"/>
              </w:rPr>
              <w:t>8</w:t>
            </w:r>
            <w:r>
              <w:rPr>
                <w:rFonts w:ascii="仿宋_GB2312" w:hAnsi="仿宋_GB2312" w:cs="仿宋_GB2312" w:eastAsia="仿宋_GB2312"/>
                <w:sz w:val="28"/>
              </w:rPr>
              <w:t>月</w:t>
            </w:r>
            <w:r>
              <w:rPr>
                <w:rFonts w:ascii="仿宋_GB2312" w:hAnsi="仿宋_GB2312" w:cs="仿宋_GB2312" w:eastAsia="仿宋_GB2312"/>
                <w:sz w:val="28"/>
              </w:rPr>
              <w:t>28日</w:t>
            </w:r>
            <w:r>
              <w:rPr>
                <w:rFonts w:ascii="仿宋_GB2312" w:hAnsi="仿宋_GB2312" w:cs="仿宋_GB2312" w:eastAsia="仿宋_GB2312"/>
                <w:sz w:val="28"/>
              </w:rPr>
              <w:t>结束现场审计工作，形成审计报告</w:t>
            </w:r>
            <w:r>
              <w:rPr>
                <w:rFonts w:ascii="仿宋_GB2312" w:hAnsi="仿宋_GB2312" w:cs="仿宋_GB2312" w:eastAsia="仿宋_GB2312"/>
                <w:sz w:val="28"/>
              </w:rPr>
              <w:t>征求意见稿（包括：</w:t>
            </w:r>
            <w:r>
              <w:rPr>
                <w:rFonts w:ascii="仿宋_GB2312" w:hAnsi="仿宋_GB2312" w:cs="仿宋_GB2312" w:eastAsia="仿宋_GB2312"/>
                <w:sz w:val="28"/>
              </w:rPr>
              <w:t>审计报告初稿和内部控制风险评估报告</w:t>
            </w:r>
            <w:r>
              <w:rPr>
                <w:rFonts w:ascii="仿宋_GB2312" w:hAnsi="仿宋_GB2312" w:cs="仿宋_GB2312" w:eastAsia="仿宋_GB2312"/>
                <w:sz w:val="28"/>
              </w:rPr>
              <w:t>），提交采购人复审</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每年</w:t>
            </w:r>
            <w:r>
              <w:rPr>
                <w:rFonts w:ascii="仿宋_GB2312" w:hAnsi="仿宋_GB2312" w:cs="仿宋_GB2312" w:eastAsia="仿宋_GB2312"/>
                <w:sz w:val="28"/>
              </w:rPr>
              <w:t>9月30日，</w:t>
            </w:r>
            <w:r>
              <w:rPr>
                <w:rFonts w:ascii="仿宋_GB2312" w:hAnsi="仿宋_GB2312" w:cs="仿宋_GB2312" w:eastAsia="仿宋_GB2312"/>
                <w:sz w:val="28"/>
              </w:rPr>
              <w:t>按照</w:t>
            </w:r>
            <w:r>
              <w:rPr>
                <w:rFonts w:ascii="仿宋_GB2312" w:hAnsi="仿宋_GB2312" w:cs="仿宋_GB2312" w:eastAsia="仿宋_GB2312"/>
                <w:sz w:val="28"/>
              </w:rPr>
              <w:t>采购人</w:t>
            </w:r>
            <w:r>
              <w:rPr>
                <w:rFonts w:ascii="仿宋_GB2312" w:hAnsi="仿宋_GB2312" w:cs="仿宋_GB2312" w:eastAsia="仿宋_GB2312"/>
                <w:sz w:val="28"/>
              </w:rPr>
              <w:t>要求</w:t>
            </w:r>
            <w:r>
              <w:rPr>
                <w:rFonts w:ascii="仿宋_GB2312" w:hAnsi="仿宋_GB2312" w:cs="仿宋_GB2312" w:eastAsia="仿宋_GB2312"/>
                <w:sz w:val="28"/>
              </w:rPr>
              <w:t>，</w:t>
            </w:r>
            <w:r>
              <w:rPr>
                <w:rFonts w:ascii="仿宋_GB2312" w:hAnsi="仿宋_GB2312" w:cs="仿宋_GB2312" w:eastAsia="仿宋_GB2312"/>
                <w:sz w:val="28"/>
              </w:rPr>
              <w:t>对征求意见稿复审结果进行修改完善，出具正式审计报告。</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每年</w:t>
            </w:r>
            <w:r>
              <w:rPr>
                <w:rFonts w:ascii="仿宋_GB2312" w:hAnsi="仿宋_GB2312" w:cs="仿宋_GB2312" w:eastAsia="仿宋_GB2312"/>
                <w:sz w:val="28"/>
              </w:rPr>
              <w:t>12月31日，对被审计单位审计发现问题的整改情况收集后，</w:t>
            </w:r>
            <w:r>
              <w:rPr>
                <w:rFonts w:ascii="仿宋_GB2312" w:hAnsi="仿宋_GB2312" w:cs="仿宋_GB2312" w:eastAsia="仿宋_GB2312"/>
                <w:sz w:val="28"/>
              </w:rPr>
              <w:t>提交问题</w:t>
            </w:r>
            <w:r>
              <w:rPr>
                <w:rFonts w:ascii="仿宋_GB2312" w:hAnsi="仿宋_GB2312" w:cs="仿宋_GB2312" w:eastAsia="仿宋_GB2312"/>
                <w:sz w:val="28"/>
              </w:rPr>
              <w:t>及整改情况</w:t>
            </w:r>
            <w:r>
              <w:rPr>
                <w:rFonts w:ascii="仿宋_GB2312" w:hAnsi="仿宋_GB2312" w:cs="仿宋_GB2312" w:eastAsia="仿宋_GB2312"/>
                <w:sz w:val="28"/>
              </w:rPr>
              <w:t>汇总</w:t>
            </w:r>
            <w:r>
              <w:rPr>
                <w:rFonts w:ascii="仿宋_GB2312" w:hAnsi="仿宋_GB2312" w:cs="仿宋_GB2312" w:eastAsia="仿宋_GB2312"/>
                <w:sz w:val="28"/>
              </w:rPr>
              <w:t>报告</w:t>
            </w:r>
            <w:r>
              <w:rPr>
                <w:rFonts w:ascii="仿宋_GB2312" w:hAnsi="仿宋_GB2312" w:cs="仿宋_GB2312" w:eastAsia="仿宋_GB2312"/>
                <w:sz w:val="28"/>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关联关系，或与被审计单位有利害关系要求</w:t>
            </w:r>
          </w:p>
        </w:tc>
        <w:tc>
          <w:tcPr>
            <w:tcW w:type="dxa" w:w="5814"/>
          </w:tcPr>
          <w:p>
            <w:pPr>
              <w:pStyle w:val="null3"/>
              <w:ind w:firstLine="560"/>
              <w:jc w:val="both"/>
            </w:pP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sz w:val="28"/>
              </w:rPr>
              <w:t>1.参与审计服务人员应当申请回避的情形包括：</w:t>
            </w:r>
          </w:p>
          <w:p>
            <w:pPr>
              <w:pStyle w:val="null3"/>
              <w:ind w:firstLine="560"/>
              <w:jc w:val="both"/>
            </w:pPr>
            <w:r>
              <w:rPr>
                <w:rFonts w:ascii="仿宋_GB2312" w:hAnsi="仿宋_GB2312" w:cs="仿宋_GB2312" w:eastAsia="仿宋_GB2312"/>
                <w:sz w:val="28"/>
              </w:rPr>
              <w:t>1.1.与被审计（核）单位（包括项目相关参建单位）负责人或者有关主管人员有夫妻关系、直系血亲关系、三代以内旁系血亲以及近姻亲关系；</w:t>
            </w:r>
          </w:p>
          <w:p>
            <w:pPr>
              <w:pStyle w:val="null3"/>
              <w:ind w:firstLine="560"/>
              <w:jc w:val="both"/>
            </w:pPr>
            <w:r>
              <w:rPr>
                <w:rFonts w:ascii="仿宋_GB2312" w:hAnsi="仿宋_GB2312" w:cs="仿宋_GB2312" w:eastAsia="仿宋_GB2312"/>
                <w:sz w:val="28"/>
              </w:rPr>
              <w:t>1.2.与被审计（核）单位（包括项目相关参建单位）或者审计事项有直接经济利益关系；</w:t>
            </w:r>
          </w:p>
          <w:p>
            <w:pPr>
              <w:pStyle w:val="null3"/>
              <w:ind w:firstLine="560"/>
              <w:jc w:val="both"/>
            </w:pPr>
            <w:r>
              <w:rPr>
                <w:rFonts w:ascii="仿宋_GB2312" w:hAnsi="仿宋_GB2312" w:cs="仿宋_GB2312" w:eastAsia="仿宋_GB2312"/>
                <w:sz w:val="28"/>
              </w:rPr>
              <w:t>1.3.与被审计（核）单位（包括项目相关参建单位）、审核事项、被审核单位负责人或者有关主管人员有其他利害关系、可能影响公正执行公务的；</w:t>
            </w:r>
          </w:p>
          <w:p>
            <w:pPr>
              <w:pStyle w:val="null3"/>
              <w:ind w:firstLine="560"/>
              <w:jc w:val="both"/>
            </w:pPr>
            <w:r>
              <w:rPr>
                <w:rFonts w:ascii="仿宋_GB2312" w:hAnsi="仿宋_GB2312" w:cs="仿宋_GB2312" w:eastAsia="仿宋_GB2312"/>
                <w:sz w:val="28"/>
              </w:rPr>
              <w:t>1.4.曾经管理或者直接办理过的相关业务进行审计的；</w:t>
            </w:r>
          </w:p>
          <w:p>
            <w:pPr>
              <w:pStyle w:val="null3"/>
              <w:ind w:firstLine="560"/>
              <w:jc w:val="both"/>
            </w:pPr>
            <w:r>
              <w:rPr>
                <w:rFonts w:ascii="仿宋_GB2312" w:hAnsi="仿宋_GB2312" w:cs="仿宋_GB2312" w:eastAsia="仿宋_GB2312"/>
                <w:sz w:val="28"/>
              </w:rPr>
              <w:t>1.5.参加过被审计（核）项目相关整体设计、规划编制、项目预算、财政评审、跟踪审计、竣工结算、过程控制或者项目管理、监理、检测等服务；</w:t>
            </w:r>
          </w:p>
          <w:p>
            <w:pPr>
              <w:pStyle w:val="null3"/>
              <w:ind w:firstLine="560"/>
              <w:jc w:val="both"/>
            </w:pPr>
            <w:r>
              <w:rPr>
                <w:rFonts w:ascii="仿宋_GB2312" w:hAnsi="仿宋_GB2312" w:cs="仿宋_GB2312" w:eastAsia="仿宋_GB2312"/>
                <w:sz w:val="28"/>
              </w:rPr>
              <w:t>1.6.三年内与被审计单位不得有过服务关系；</w:t>
            </w:r>
          </w:p>
          <w:p>
            <w:pPr>
              <w:pStyle w:val="null3"/>
              <w:ind w:firstLine="560"/>
              <w:jc w:val="both"/>
            </w:pPr>
            <w:r>
              <w:rPr>
                <w:rFonts w:ascii="仿宋_GB2312" w:hAnsi="仿宋_GB2312" w:cs="仿宋_GB2312" w:eastAsia="仿宋_GB2312"/>
                <w:sz w:val="28"/>
              </w:rPr>
              <w:t>1.7.可能对项目审核结论产生影响的；</w:t>
            </w:r>
          </w:p>
          <w:p>
            <w:pPr>
              <w:pStyle w:val="null3"/>
              <w:ind w:firstLine="560"/>
              <w:jc w:val="both"/>
            </w:pPr>
            <w:r>
              <w:rPr>
                <w:rFonts w:ascii="仿宋_GB2312" w:hAnsi="仿宋_GB2312" w:cs="仿宋_GB2312" w:eastAsia="仿宋_GB2312"/>
                <w:sz w:val="28"/>
              </w:rPr>
              <w:t>1.8.可能损害审计独立性的其他情形；</w:t>
            </w:r>
          </w:p>
          <w:p>
            <w:pPr>
              <w:pStyle w:val="null3"/>
              <w:ind w:firstLine="560"/>
              <w:jc w:val="both"/>
            </w:pPr>
            <w:r>
              <w:rPr>
                <w:rFonts w:ascii="仿宋_GB2312" w:hAnsi="仿宋_GB2312" w:cs="仿宋_GB2312" w:eastAsia="仿宋_GB2312"/>
                <w:sz w:val="28"/>
              </w:rPr>
              <w:t>2.服务纪律要求：。</w:t>
            </w:r>
          </w:p>
          <w:p>
            <w:pPr>
              <w:pStyle w:val="null3"/>
              <w:ind w:firstLine="560"/>
              <w:jc w:val="both"/>
            </w:pPr>
            <w:r>
              <w:rPr>
                <w:rFonts w:ascii="仿宋_GB2312" w:hAnsi="仿宋_GB2312" w:cs="仿宋_GB2312" w:eastAsia="仿宋_GB2312"/>
                <w:sz w:val="28"/>
              </w:rPr>
              <w:t>供应商应遵守审计</w:t>
            </w:r>
            <w:r>
              <w:rPr>
                <w:rFonts w:ascii="仿宋_GB2312" w:hAnsi="仿宋_GB2312" w:cs="仿宋_GB2312" w:eastAsia="仿宋_GB2312"/>
                <w:sz w:val="28"/>
              </w:rPr>
              <w:t>“八不准”工作纪律要求</w:t>
            </w:r>
          </w:p>
          <w:p>
            <w:pPr>
              <w:pStyle w:val="null3"/>
              <w:ind w:firstLine="560"/>
              <w:jc w:val="both"/>
            </w:pPr>
            <w:r>
              <w:rPr>
                <w:rFonts w:ascii="仿宋_GB2312" w:hAnsi="仿宋_GB2312" w:cs="仿宋_GB2312" w:eastAsia="仿宋_GB2312"/>
                <w:sz w:val="28"/>
              </w:rPr>
              <w:t>2.1.不准由被审计单位和个人报销或补贴住宿、餐饮、交通、通讯、医疗等费用。</w:t>
            </w:r>
          </w:p>
          <w:p>
            <w:pPr>
              <w:pStyle w:val="null3"/>
              <w:ind w:firstLine="560"/>
              <w:jc w:val="both"/>
            </w:pPr>
            <w:r>
              <w:rPr>
                <w:rFonts w:ascii="仿宋_GB2312" w:hAnsi="仿宋_GB2312" w:cs="仿宋_GB2312" w:eastAsia="仿宋_GB2312"/>
                <w:sz w:val="28"/>
              </w:rPr>
              <w:t>2.2.不准接受被审计单位和个人赠送的物资，或未经批准通过授课等方式获取报酬。</w:t>
            </w:r>
          </w:p>
          <w:p>
            <w:pPr>
              <w:pStyle w:val="null3"/>
              <w:ind w:firstLine="560"/>
              <w:jc w:val="both"/>
            </w:pPr>
            <w:r>
              <w:rPr>
                <w:rFonts w:ascii="仿宋_GB2312" w:hAnsi="仿宋_GB2312" w:cs="仿宋_GB2312" w:eastAsia="仿宋_GB2312"/>
                <w:sz w:val="28"/>
              </w:rPr>
              <w:t>2.3.不准参加被审计单位和个人安排的宴请、娱乐、旅游等活动。</w:t>
            </w:r>
          </w:p>
          <w:p>
            <w:pPr>
              <w:pStyle w:val="null3"/>
              <w:ind w:firstLine="560"/>
              <w:jc w:val="both"/>
            </w:pPr>
            <w:r>
              <w:rPr>
                <w:rFonts w:ascii="仿宋_GB2312" w:hAnsi="仿宋_GB2312" w:cs="仿宋_GB2312" w:eastAsia="仿宋_GB2312"/>
                <w:sz w:val="28"/>
              </w:rPr>
              <w:t>2.4.不准利用审计工作知悉的国家秘密、商业秘密和内部信息谋取利益。</w:t>
            </w:r>
          </w:p>
          <w:p>
            <w:pPr>
              <w:pStyle w:val="null3"/>
              <w:ind w:firstLine="560"/>
              <w:jc w:val="both"/>
            </w:pPr>
            <w:r>
              <w:rPr>
                <w:rFonts w:ascii="仿宋_GB2312" w:hAnsi="仿宋_GB2312" w:cs="仿宋_GB2312" w:eastAsia="仿宋_GB2312"/>
                <w:sz w:val="28"/>
              </w:rPr>
              <w:t>2.5.不准利用审计职权干预被审计单位依法管理的资金、资产、资源的审批或分配使用。</w:t>
            </w:r>
          </w:p>
          <w:p>
            <w:pPr>
              <w:pStyle w:val="null3"/>
              <w:ind w:firstLine="560"/>
              <w:jc w:val="both"/>
            </w:pPr>
            <w:r>
              <w:rPr>
                <w:rFonts w:ascii="仿宋_GB2312" w:hAnsi="仿宋_GB2312" w:cs="仿宋_GB2312" w:eastAsia="仿宋_GB2312"/>
                <w:sz w:val="28"/>
              </w:rPr>
              <w:t>2.6.不准向被审计单位推销商品或介绍业务。</w:t>
            </w:r>
          </w:p>
          <w:p>
            <w:pPr>
              <w:pStyle w:val="null3"/>
              <w:ind w:firstLine="560"/>
              <w:jc w:val="both"/>
            </w:pPr>
            <w:r>
              <w:rPr>
                <w:rFonts w:ascii="仿宋_GB2312" w:hAnsi="仿宋_GB2312" w:cs="仿宋_GB2312" w:eastAsia="仿宋_GB2312"/>
                <w:sz w:val="28"/>
              </w:rPr>
              <w:t>2.7.不准接受被审计单位和个人的请托干预审计工作。</w:t>
            </w:r>
          </w:p>
          <w:p>
            <w:pPr>
              <w:pStyle w:val="null3"/>
              <w:ind w:firstLine="560"/>
              <w:jc w:val="both"/>
            </w:pPr>
            <w:r>
              <w:rPr>
                <w:rFonts w:ascii="仿宋_GB2312" w:hAnsi="仿宋_GB2312" w:cs="仿宋_GB2312" w:eastAsia="仿宋_GB2312"/>
                <w:sz w:val="28"/>
              </w:rPr>
              <w:t>2.8.不准向被审计单位和个人提出任何与审计工作无关的要求。</w:t>
            </w:r>
          </w:p>
          <w:p>
            <w:pPr>
              <w:pStyle w:val="null3"/>
              <w:ind w:firstLine="560"/>
              <w:jc w:val="both"/>
            </w:pPr>
            <w:r>
              <w:rPr>
                <w:rFonts w:ascii="仿宋_GB2312" w:hAnsi="仿宋_GB2312" w:cs="仿宋_GB2312" w:eastAsia="仿宋_GB2312"/>
                <w:sz w:val="28"/>
              </w:rPr>
              <w:t>3.服务保密要求:供应商应严格遵守国家保密规定，不向外泄露审计成果及相关信息，不利用审计获取的信息牟取利益或用于其他与审计无关的任何事项。</w:t>
            </w:r>
          </w:p>
          <w:p>
            <w:pPr>
              <w:pStyle w:val="null3"/>
              <w:ind w:firstLine="560"/>
              <w:jc w:val="both"/>
            </w:pPr>
            <w:r>
              <w:rPr>
                <w:rFonts w:ascii="仿宋_GB2312" w:hAnsi="仿宋_GB2312" w:cs="仿宋_GB2312" w:eastAsia="仿宋_GB2312"/>
                <w:sz w:val="28"/>
              </w:rPr>
              <w:t>4.其他违反法律法规的行为:供应商及其工作人员有违法违规行为的，依照国家有关规定予以处理，同时按相关信用信息管理规定报送有关部门；情节严重，构成犯罪的，依法追究刑事责任。</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评审因素（仅为评审依据，未完全满足仅按评审要求进行扣分，不影响其响应文件有效性）</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1"/>
              </w:rPr>
              <w:t>项目总负责人</w:t>
            </w:r>
            <w:r>
              <w:rPr>
                <w:rFonts w:ascii="仿宋_GB2312" w:hAnsi="仿宋_GB2312" w:cs="仿宋_GB2312" w:eastAsia="仿宋_GB2312"/>
                <w:sz w:val="21"/>
              </w:rPr>
              <w:t>（</w:t>
            </w:r>
            <w:r>
              <w:rPr>
                <w:rFonts w:ascii="仿宋_GB2312" w:hAnsi="仿宋_GB2312" w:cs="仿宋_GB2312" w:eastAsia="仿宋_GB2312"/>
                <w:sz w:val="21"/>
              </w:rPr>
              <w:t>1人</w:t>
            </w:r>
            <w:r>
              <w:rPr>
                <w:rFonts w:ascii="仿宋_GB2312" w:hAnsi="仿宋_GB2312" w:cs="仿宋_GB2312" w:eastAsia="仿宋_GB2312"/>
                <w:sz w:val="21"/>
              </w:rPr>
              <w:t>）：</w:t>
            </w:r>
            <w:r>
              <w:rPr>
                <w:rFonts w:ascii="仿宋_GB2312" w:hAnsi="仿宋_GB2312" w:cs="仿宋_GB2312" w:eastAsia="仿宋_GB2312"/>
                <w:sz w:val="21"/>
              </w:rPr>
              <w:t>具有注册会计师执业资格证书并执业</w:t>
            </w: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）及以上；</w:t>
            </w:r>
            <w:r>
              <w:rPr>
                <w:rFonts w:ascii="仿宋_GB2312" w:hAnsi="仿宋_GB2312" w:cs="仿宋_GB2312" w:eastAsia="仿宋_GB2312"/>
                <w:sz w:val="21"/>
              </w:rPr>
              <w:t>具有会计类或经济类或审计类高级（含）及以上职称；</w:t>
            </w:r>
            <w:r>
              <w:rPr>
                <w:rFonts w:ascii="仿宋_GB2312" w:hAnsi="仿宋_GB2312" w:cs="仿宋_GB2312" w:eastAsia="仿宋_GB2312"/>
                <w:sz w:val="21"/>
              </w:rPr>
              <w:t>具有税务师职业资格证书；造价工程师或建造师资格证书。</w:t>
            </w:r>
            <w:r>
              <w:rPr>
                <w:rFonts w:ascii="仿宋_GB2312" w:hAnsi="仿宋_GB2312" w:cs="仿宋_GB2312" w:eastAsia="仿宋_GB2312"/>
                <w:sz w:val="21"/>
              </w:rPr>
              <w:t>技术负责人</w:t>
            </w:r>
            <w:r>
              <w:rPr>
                <w:rFonts w:ascii="仿宋_GB2312" w:hAnsi="仿宋_GB2312" w:cs="仿宋_GB2312" w:eastAsia="仿宋_GB2312"/>
                <w:sz w:val="21"/>
              </w:rPr>
              <w:t>（</w:t>
            </w:r>
            <w:r>
              <w:rPr>
                <w:rFonts w:ascii="仿宋_GB2312" w:hAnsi="仿宋_GB2312" w:cs="仿宋_GB2312" w:eastAsia="仿宋_GB2312"/>
                <w:sz w:val="21"/>
              </w:rPr>
              <w:t>1人</w:t>
            </w:r>
            <w:r>
              <w:rPr>
                <w:rFonts w:ascii="仿宋_GB2312" w:hAnsi="仿宋_GB2312" w:cs="仿宋_GB2312" w:eastAsia="仿宋_GB2312"/>
                <w:sz w:val="21"/>
              </w:rPr>
              <w:t>）</w:t>
            </w:r>
            <w:r>
              <w:rPr>
                <w:rFonts w:ascii="仿宋_GB2312" w:hAnsi="仿宋_GB2312" w:cs="仿宋_GB2312" w:eastAsia="仿宋_GB2312"/>
                <w:sz w:val="21"/>
              </w:rPr>
              <w:t>：具有注册会计师执业资格证书并执业</w:t>
            </w: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w:t>
            </w:r>
            <w:r>
              <w:rPr>
                <w:rFonts w:ascii="仿宋_GB2312" w:hAnsi="仿宋_GB2312" w:cs="仿宋_GB2312" w:eastAsia="仿宋_GB2312"/>
                <w:sz w:val="21"/>
              </w:rPr>
              <w:t>及以上</w:t>
            </w:r>
            <w:r>
              <w:rPr>
                <w:rFonts w:ascii="仿宋_GB2312" w:hAnsi="仿宋_GB2312" w:cs="仿宋_GB2312" w:eastAsia="仿宋_GB2312"/>
                <w:sz w:val="21"/>
              </w:rPr>
              <w:t>；具有会计类或经济类或审计类高级（含）及以上职称</w:t>
            </w:r>
            <w:r>
              <w:rPr>
                <w:rFonts w:ascii="仿宋_GB2312" w:hAnsi="仿宋_GB2312" w:cs="仿宋_GB2312" w:eastAsia="仿宋_GB2312"/>
                <w:sz w:val="21"/>
              </w:rPr>
              <w:t>；</w:t>
            </w:r>
            <w:r>
              <w:rPr>
                <w:rFonts w:ascii="仿宋_GB2312" w:hAnsi="仿宋_GB2312" w:cs="仿宋_GB2312" w:eastAsia="仿宋_GB2312"/>
                <w:sz w:val="21"/>
              </w:rPr>
              <w:t>具有税务师职业资格证书资格证书。</w:t>
            </w:r>
            <w:r>
              <w:rPr>
                <w:rFonts w:ascii="仿宋_GB2312" w:hAnsi="仿宋_GB2312" w:cs="仿宋_GB2312" w:eastAsia="仿宋_GB2312"/>
                <w:sz w:val="21"/>
              </w:rPr>
              <w:t>在满足本项目实质性要求</w:t>
            </w:r>
            <w:r>
              <w:rPr>
                <w:rFonts w:ascii="仿宋_GB2312" w:hAnsi="仿宋_GB2312" w:cs="仿宋_GB2312" w:eastAsia="仿宋_GB2312"/>
                <w:sz w:val="21"/>
              </w:rPr>
              <w:t>86</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包括</w:t>
            </w:r>
            <w:r>
              <w:rPr>
                <w:rFonts w:ascii="仿宋_GB2312" w:hAnsi="仿宋_GB2312" w:cs="仿宋_GB2312" w:eastAsia="仿宋_GB2312"/>
                <w:sz w:val="21"/>
              </w:rPr>
              <w:t>：</w:t>
            </w:r>
            <w:r>
              <w:rPr>
                <w:rFonts w:ascii="仿宋_GB2312" w:hAnsi="仿宋_GB2312" w:cs="仿宋_GB2312" w:eastAsia="仿宋_GB2312"/>
                <w:sz w:val="21"/>
              </w:rPr>
              <w:t>项目总负责人</w:t>
            </w:r>
            <w:r>
              <w:rPr>
                <w:rFonts w:ascii="仿宋_GB2312" w:hAnsi="仿宋_GB2312" w:cs="仿宋_GB2312" w:eastAsia="仿宋_GB2312"/>
                <w:sz w:val="21"/>
              </w:rPr>
              <w:t>1</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技术负责人</w:t>
            </w:r>
            <w:r>
              <w:rPr>
                <w:rFonts w:ascii="仿宋_GB2312" w:hAnsi="仿宋_GB2312" w:cs="仿宋_GB2312" w:eastAsia="仿宋_GB2312"/>
                <w:sz w:val="21"/>
              </w:rPr>
              <w:t>1</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审计</w:t>
            </w:r>
            <w:r>
              <w:rPr>
                <w:rFonts w:ascii="仿宋_GB2312" w:hAnsi="仿宋_GB2312" w:cs="仿宋_GB2312" w:eastAsia="仿宋_GB2312"/>
                <w:sz w:val="21"/>
              </w:rPr>
              <w:t>工作组</w:t>
            </w:r>
            <w:r>
              <w:rPr>
                <w:rFonts w:ascii="仿宋_GB2312" w:hAnsi="仿宋_GB2312" w:cs="仿宋_GB2312" w:eastAsia="仿宋_GB2312"/>
                <w:sz w:val="21"/>
              </w:rPr>
              <w:t>84</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的基础上</w:t>
            </w:r>
            <w:r>
              <w:rPr>
                <w:rFonts w:ascii="仿宋_GB2312" w:hAnsi="仿宋_GB2312" w:cs="仿宋_GB2312" w:eastAsia="仿宋_GB2312"/>
                <w:sz w:val="21"/>
              </w:rPr>
              <w:t>，每</w:t>
            </w:r>
            <w:r>
              <w:rPr>
                <w:rFonts w:ascii="仿宋_GB2312" w:hAnsi="仿宋_GB2312" w:cs="仿宋_GB2312" w:eastAsia="仿宋_GB2312"/>
                <w:sz w:val="21"/>
              </w:rPr>
              <w:t>多提供</w:t>
            </w:r>
            <w:r>
              <w:rPr>
                <w:rFonts w:ascii="仿宋_GB2312" w:hAnsi="仿宋_GB2312" w:cs="仿宋_GB2312" w:eastAsia="仿宋_GB2312"/>
                <w:sz w:val="21"/>
              </w:rPr>
              <w:t>1人具有2年</w:t>
            </w:r>
            <w:r>
              <w:rPr>
                <w:rFonts w:ascii="仿宋_GB2312" w:hAnsi="仿宋_GB2312" w:cs="仿宋_GB2312" w:eastAsia="仿宋_GB2312"/>
                <w:sz w:val="21"/>
              </w:rPr>
              <w:t>及</w:t>
            </w:r>
            <w:r>
              <w:rPr>
                <w:rFonts w:ascii="仿宋_GB2312" w:hAnsi="仿宋_GB2312" w:cs="仿宋_GB2312" w:eastAsia="仿宋_GB2312"/>
                <w:sz w:val="21"/>
              </w:rPr>
              <w:t>以上的工作经验。</w:t>
            </w:r>
            <w:r>
              <w:rPr>
                <w:rFonts w:ascii="仿宋_GB2312" w:hAnsi="仿宋_GB2312" w:cs="仿宋_GB2312" w:eastAsia="仿宋_GB2312"/>
                <w:sz w:val="21"/>
              </w:rPr>
              <w:t>多提供人员每有</w:t>
            </w:r>
            <w:r>
              <w:rPr>
                <w:rFonts w:ascii="仿宋_GB2312" w:hAnsi="仿宋_GB2312" w:cs="仿宋_GB2312" w:eastAsia="仿宋_GB2312"/>
                <w:sz w:val="21"/>
              </w:rPr>
              <w:t>1人具有会计类或经济类或审计类高级（含）及以上职称。</w:t>
            </w:r>
          </w:p>
          <w:p>
            <w:pPr>
              <w:pStyle w:val="null3"/>
              <w:jc w:val="left"/>
            </w:pPr>
            <w:r>
              <w:rPr>
                <w:rFonts w:ascii="仿宋_GB2312" w:hAnsi="仿宋_GB2312" w:cs="仿宋_GB2312" w:eastAsia="仿宋_GB2312"/>
              </w:rPr>
              <w:t>2.类似业绩：供应商具有2023年1月1日（含）至响应文件递交截止日已完成的行政单位财务收支审计成果文件。</w:t>
            </w:r>
            <w:r>
              <w:br/>
            </w:r>
            <w:r>
              <w:rPr>
                <w:rFonts w:ascii="仿宋_GB2312" w:hAnsi="仿宋_GB2312" w:cs="仿宋_GB2312" w:eastAsia="仿宋_GB2312"/>
              </w:rPr>
              <w:t xml:space="preserve"> 3.服务方案：</w:t>
            </w:r>
            <w:r>
              <w:br/>
            </w:r>
            <w:r>
              <w:rPr>
                <w:rFonts w:ascii="仿宋_GB2312" w:hAnsi="仿宋_GB2312" w:cs="仿宋_GB2312" w:eastAsia="仿宋_GB2312"/>
              </w:rPr>
              <w:t xml:space="preserve"> 3.1.服务需求分析：根据供应商提供的服务需求分析进行评审，包括：①对本项目的服务现场分析；②对本项目服务现场的重点、难点分析及解决办法。</w:t>
            </w:r>
            <w:r>
              <w:br/>
            </w:r>
            <w:r>
              <w:rPr>
                <w:rFonts w:ascii="仿宋_GB2312" w:hAnsi="仿宋_GB2312" w:cs="仿宋_GB2312" w:eastAsia="仿宋_GB2312"/>
              </w:rPr>
              <w:t xml:space="preserve"> 3.2.机构设置及管理方案：根据供应商提供的机构设置及管理方案进行评审，包括：①项目组织机构及工作职责方案；②人员配置方案；③工作分配方案；④质量控制目标及措施；⑤文档管理方案；⑥员工管理制度；⑦保密制度。</w:t>
            </w:r>
            <w:r>
              <w:br/>
            </w:r>
            <w:r>
              <w:rPr>
                <w:rFonts w:ascii="仿宋_GB2312" w:hAnsi="仿宋_GB2312" w:cs="仿宋_GB2312" w:eastAsia="仿宋_GB2312"/>
              </w:rPr>
              <w:t xml:space="preserve"> 3.3.总体服务方案：根据供应商提供的总体服务方案进行评审，包括：①总体计划方案；②工作流程方案；③服务保障措施；④应急方案；⑤进度保障措施安排。</w:t>
            </w:r>
            <w:r>
              <w:br/>
            </w:r>
            <w:r>
              <w:rPr>
                <w:rFonts w:ascii="仿宋_GB2312" w:hAnsi="仿宋_GB2312" w:cs="仿宋_GB2312" w:eastAsia="仿宋_GB2312"/>
              </w:rPr>
              <w:t xml:space="preserve"> 3.4.审计方案：根据供应商提供的审计方案进行评审，包括：①审计项目实施方案；②审计常见问题及应对措施；③审计方法、程序；④对被审计单位提出内部控制及风险管理情况的评价及建议方案。</w:t>
            </w:r>
            <w:r>
              <w:br/>
            </w:r>
            <w:r>
              <w:rPr>
                <w:rFonts w:ascii="仿宋_GB2312" w:hAnsi="仿宋_GB2312" w:cs="仿宋_GB2312" w:eastAsia="仿宋_GB2312"/>
              </w:rPr>
              <w:t xml:space="preserve"> 4.响应时间：供应商服务响应时间小于2小时（含）；供应商响应时间为2小时（不含）～3小时（含）。</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服务期限为三年,合同1年1签，1年服务期满由采购人按照《委托社会审计机构项目考评表》进行考核（详见附件），考核合格（考核分值﹥69分为合格）后且符合年度预算安排要求可续签下一年合同。本项目采购预算为：140万元/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对四川省监狱系统35个监狱、4个监狱管理处（科）、信息保障中心、就业指导站、局机关服务中心进行就地审计。（四川省范围内）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《财政部关于进一步加强政府采购需求和履约验收管理的指导意见》(财库(2016) 205号)、《政府采购需求管理办法》(财库(2021) 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1、进度款，成交人进入现场开展审计工作后，达到付款条件起10日内，支付合同总金额的80.00%</w:t>
            </w:r>
          </w:p>
          <w:p>
            <w:pPr>
              <w:pStyle w:val="null3"/>
              <w:jc w:val="left"/>
            </w:pPr>
            <w:r>
              <w:rPr>
                <w:rFonts w:ascii="仿宋_GB2312" w:hAnsi="仿宋_GB2312" w:cs="仿宋_GB2312" w:eastAsia="仿宋_GB2312"/>
              </w:rPr>
              <w:t>2、尾款，成交人完成受托的审计任务，向被审计单位发出审计报告征求意见稿后，达到付款条件起10日内，支付合同总金额的20.00%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与争议处理：1.1.违约责任：1.1.1.采购人和供应商必须遵守合同并执行合同中的各项规定，保证合同的正常履行；1.1.2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1.2.违约责任：1.2.1.在执行合同中发生的或与合同有关的争端，采购人和供应商应通过友好协商解决，经协商在60天内不能达成协议时，应提交成都仲裁委员会仲裁；1.2.2.仲裁裁决应为最终决定，并对采购人和供应商具有约束力；1.2.3.除另有裁决外，仲裁费应由败诉方负担；1.2.4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【说明1：“注：本采购包涉及采购货物的，供应商响应产品应当明确品牌和规格型号并指向唯一产品，不能指向唯一产品的，应通过报价表唯一产品说明栏补充说明”，不适用于本项目，不作为评审依据】 【说明2：因系统原因，无法调整格式，磋商文件第二章“提交响应文件的截止之日起不少于 90 天。响应文件未明确响应有效期或者少于前述规定天数的，其响应文件按无效处理。”不适用于本项目，不作为评审依据。评审依据以此为准：“提交响应文件的截止之日起不少于 90 天”】 【说明3：因系统原因，无法调整格式，磋商文件第二章“2.4.6.响应文件的编制、签章和加密”中第一项不适用于本项目，不作为评审依据】 【说明4：因系统原因，无法调整格式，磋商文件第五章符合性审查中第一项，不适用于本项目，不作为评审依据】【说明5：编制、提交响应文件的计算机网卡MAC地址、CPU序列号、硬盘序列号等硬件信息由供应商在提交响应文件时进行确认。评审委员会通过开启记录表进行查看，确认供应商是否属于“不同供应商编制或者提交响应文件的计算机网卡MAC地址、CPU序列号、硬盘序列号等硬件信息均异常一致”的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投标人需在使用投标(响应)客户端编制投标文件时，按要求填写《投标（响应）函》完成承诺并进行电子签章。（供应商以联合体形式参加本项目的，联合体各方均需提供证明材料）</w:t>
            </w:r>
          </w:p>
        </w:tc>
        <w:tc>
          <w:tcPr>
            <w:tcW w:type="dxa" w:w="1661"/>
          </w:tcPr>
          <w:p>
            <w:pPr>
              <w:pStyle w:val="null3"/>
              <w:jc w:val="left"/>
            </w:pPr>
            <w:r>
              <w:rPr>
                <w:rFonts w:ascii="仿宋_GB2312" w:hAnsi="仿宋_GB2312" w:cs="仿宋_GB2312" w:eastAsia="仿宋_GB2312"/>
              </w:rPr>
              <w:t>响应文件封面,联合体协议、一般资格证明材料（联合体适用）.docx,投标（响应）函.docx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供应商需在使用投标(响应)客户端编制响应文件时，按要求填写《投标（响应）函》完成承诺并进行电子签章。（供应商以联合体形式参加本项目的，联合体各方均需提供证明材料）</w:t>
            </w:r>
          </w:p>
        </w:tc>
        <w:tc>
          <w:tcPr>
            <w:tcW w:type="dxa" w:w="1661"/>
          </w:tcPr>
          <w:p>
            <w:pPr>
              <w:pStyle w:val="null3"/>
              <w:jc w:val="left"/>
            </w:pPr>
            <w:r>
              <w:rPr>
                <w:rFonts w:ascii="仿宋_GB2312" w:hAnsi="仿宋_GB2312" w:cs="仿宋_GB2312" w:eastAsia="仿宋_GB2312"/>
              </w:rPr>
              <w:t>联合体协议、一般资格证明材料（联合体适用）.docx,投标（响应）函.docx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供应商根据自身情况选择提供其中任意一项: (1)可提供 2023或2024或2025年度经审计的财务报告扫描件(包含审计报告和审计报告中所涉及的财务报表和报表附注)；(2)也可提供供应商内部的2023或2024或2025年度财务报表扫描件（至少包含资产负债表）(3)也可提供截至提交响应文件截止日一年内银行出具的资信证明(扫描件)；(4)供应商注册时间截至提交响应文件截止日不足一年的，也可提供工商管理部门备案的公司章程（扫描件）；(5)供应商为个体工商户或自然人时，可提供承诺函。供应商需在使用投标(响应)客户端编制响应文件时，按要求上传相应证明材料并进行电子签章。（供应商以联合体形式参加本项目的，联合体各方均需提供证明材料）</w:t>
            </w:r>
          </w:p>
        </w:tc>
        <w:tc>
          <w:tcPr>
            <w:tcW w:type="dxa" w:w="1661"/>
          </w:tcPr>
          <w:p>
            <w:pPr>
              <w:pStyle w:val="null3"/>
              <w:jc w:val="left"/>
            </w:pPr>
            <w:r>
              <w:rPr>
                <w:rFonts w:ascii="仿宋_GB2312" w:hAnsi="仿宋_GB2312" w:cs="仿宋_GB2312" w:eastAsia="仿宋_GB2312"/>
              </w:rPr>
              <w:t>联合体协议、一般资格证明材料（联合体适用）.docx,投标（响应）函.docx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供应商需在使用投标(响应)客户端编制响应文件时，按要求填写《投标（响应）函》完成承诺并进行电子签章。（供应商以联合体形式参加本项目的，联合体各方均需提供证明材料）</w:t>
            </w:r>
          </w:p>
        </w:tc>
        <w:tc>
          <w:tcPr>
            <w:tcW w:type="dxa" w:w="1661"/>
          </w:tcPr>
          <w:p>
            <w:pPr>
              <w:pStyle w:val="null3"/>
              <w:jc w:val="left"/>
            </w:pPr>
            <w:r>
              <w:rPr>
                <w:rFonts w:ascii="仿宋_GB2312" w:hAnsi="仿宋_GB2312" w:cs="仿宋_GB2312" w:eastAsia="仿宋_GB2312"/>
              </w:rPr>
              <w:t>联合体协议、一般资格证明材料（联合体适用）.docx,投标（响应）函.docx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供应商需在使用投标(响应)客户端编制响应文件时，按要求填写《投标（响应）函》完成承诺并进行电子签章。（供应商以联合体形式参加本项目的，联合体各方均需提供证明材料）</w:t>
            </w:r>
          </w:p>
        </w:tc>
        <w:tc>
          <w:tcPr>
            <w:tcW w:type="dxa" w:w="1661"/>
          </w:tcPr>
          <w:p>
            <w:pPr>
              <w:pStyle w:val="null3"/>
              <w:jc w:val="left"/>
            </w:pPr>
            <w:r>
              <w:rPr>
                <w:rFonts w:ascii="仿宋_GB2312" w:hAnsi="仿宋_GB2312" w:cs="仿宋_GB2312" w:eastAsia="仿宋_GB2312"/>
              </w:rPr>
              <w:t>联合体协议、一般资格证明材料（联合体适用）.docx,投标（响应）函.docx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供应商需在使用投标(响应)客户端编制响应文件时，按要求填写《投标（响应）函》完成承诺并进行电子签章。（供应商以联合体形式参加本项目的，联合体各方均需提供证明材料）</w:t>
            </w:r>
          </w:p>
        </w:tc>
        <w:tc>
          <w:tcPr>
            <w:tcW w:type="dxa" w:w="1661"/>
          </w:tcPr>
          <w:p>
            <w:pPr>
              <w:pStyle w:val="null3"/>
              <w:jc w:val="left"/>
            </w:pPr>
            <w:r>
              <w:rPr>
                <w:rFonts w:ascii="仿宋_GB2312" w:hAnsi="仿宋_GB2312" w:cs="仿宋_GB2312" w:eastAsia="仿宋_GB2312"/>
              </w:rPr>
              <w:t>联合体协议、一般资格证明材料（联合体适用）.docx,投标（响应）函.docx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供应商需在使用投标(响应)客户端编制响应文件时，按要求填写《投标（响应）函》完成承诺并进行电子签章。（供应商以联合体形式参加本项目的，联合体各方均需提供证明材料）</w:t>
            </w:r>
          </w:p>
        </w:tc>
        <w:tc>
          <w:tcPr>
            <w:tcW w:type="dxa" w:w="1661"/>
          </w:tcPr>
          <w:p>
            <w:pPr>
              <w:pStyle w:val="null3"/>
              <w:jc w:val="left"/>
            </w:pPr>
            <w:r>
              <w:rPr>
                <w:rFonts w:ascii="仿宋_GB2312" w:hAnsi="仿宋_GB2312" w:cs="仿宋_GB2312" w:eastAsia="仿宋_GB2312"/>
              </w:rPr>
              <w:t>联合体协议、一般资格证明材料（联合体适用）.docx,投标（响应）函.docx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供应商以联合体形式参加本项目的，联合体各方均需提供证明材料）</w:t>
            </w:r>
          </w:p>
        </w:tc>
        <w:tc>
          <w:tcPr>
            <w:tcW w:type="dxa" w:w="1661"/>
          </w:tcPr>
          <w:p>
            <w:pPr>
              <w:pStyle w:val="null3"/>
              <w:jc w:val="left"/>
            </w:pPr>
            <w:r>
              <w:rPr>
                <w:rFonts w:ascii="仿宋_GB2312" w:hAnsi="仿宋_GB2312" w:cs="仿宋_GB2312" w:eastAsia="仿宋_GB2312"/>
              </w:rPr>
              <w:t>联合体协议、一般资格证明材料（联合体适用）.docx,投标（响应）函.docx</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 xml:space="preserve"> 本采购包属于专门面向小微企业采购。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供应商具有有效的《会计师事务所执业许可证》</w:t>
            </w:r>
          </w:p>
        </w:tc>
        <w:tc>
          <w:tcPr>
            <w:tcW w:type="dxa" w:w="3322"/>
          </w:tcPr>
          <w:p>
            <w:pPr>
              <w:pStyle w:val="null3"/>
              <w:jc w:val="left"/>
            </w:pPr>
            <w:r>
              <w:rPr>
                <w:rFonts w:ascii="仿宋_GB2312" w:hAnsi="仿宋_GB2312" w:cs="仿宋_GB2312" w:eastAsia="仿宋_GB2312"/>
              </w:rPr>
              <w:t>供应商提供有效的会计师事务所执业证书扫描件并加盖公章。</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本项目允许联合体参与</w:t>
            </w:r>
          </w:p>
        </w:tc>
        <w:tc>
          <w:tcPr>
            <w:tcW w:type="dxa" w:w="3322"/>
          </w:tcPr>
          <w:p>
            <w:pPr>
              <w:pStyle w:val="null3"/>
              <w:jc w:val="left"/>
            </w:pPr>
            <w:r>
              <w:rPr>
                <w:rFonts w:ascii="仿宋_GB2312" w:hAnsi="仿宋_GB2312" w:cs="仿宋_GB2312" w:eastAsia="仿宋_GB2312"/>
              </w:rPr>
              <w:t>①以联合体形式参加的，联合体各方均应当符合《中华人民共和国政府采购法》第二十二条第一款规定的条件，并提交联合体协议，载明联合体各方承担的工作和相应的责任；②联合体中有同类资质的供应商按照联合体分工承担相同工作的，应当按照资质等级较低的供应商确定资质等级。③联合体各方不得再单独参加或者与其他供应商另外组成联合体参加同一合同项下的政府采购活动；④联合体组成成员（含牵头人）不得超过7家。</w:t>
            </w:r>
          </w:p>
        </w:tc>
        <w:tc>
          <w:tcPr>
            <w:tcW w:type="dxa" w:w="1661"/>
          </w:tcPr>
          <w:p>
            <w:pPr>
              <w:pStyle w:val="null3"/>
              <w:jc w:val="left"/>
            </w:pPr>
            <w:r>
              <w:rPr>
                <w:rFonts w:ascii="仿宋_GB2312" w:hAnsi="仿宋_GB2312" w:cs="仿宋_GB2312" w:eastAsia="仿宋_GB2312"/>
              </w:rPr>
              <w:t>联合体协议、一般资格证明材料（联合体适用）.docx,其他资料.docx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联合体协议、一般资格证明材料（联合体适用）.docx,投标（响应）函.docx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供应商应满足采购文件所有实质性要求，供应商的响应文件中不存在采购文件规定的无效情形</w:t>
            </w:r>
          </w:p>
        </w:tc>
        <w:tc>
          <w:tcPr>
            <w:tcW w:type="dxa" w:w="3322"/>
          </w:tcPr>
          <w:p>
            <w:pPr>
              <w:pStyle w:val="null3"/>
              <w:jc w:val="left"/>
            </w:pPr>
            <w:r>
              <w:rPr>
                <w:rFonts w:ascii="仿宋_GB2312" w:hAnsi="仿宋_GB2312" w:cs="仿宋_GB2312" w:eastAsia="仿宋_GB2312"/>
              </w:rPr>
              <w:t>供应商应满足采购文件所有实质性要求，供应商的响应文件中不存在采购文件规定的无效情形</w:t>
            </w:r>
          </w:p>
        </w:tc>
        <w:tc>
          <w:tcPr>
            <w:tcW w:type="dxa" w:w="1661"/>
          </w:tcPr>
          <w:p>
            <w:pPr>
              <w:pStyle w:val="null3"/>
              <w:jc w:val="left"/>
            </w:pPr>
            <w:r>
              <w:rPr>
                <w:rFonts w:ascii="仿宋_GB2312" w:hAnsi="仿宋_GB2312" w:cs="仿宋_GB2312" w:eastAsia="仿宋_GB2312"/>
              </w:rPr>
              <w:t>服务内容要求、商务要求应答表.docx,联合体协议、一般资格证明材料（联合体适用）.docx,其他资料.docx,报价表,技术要求应答表.docx,投标（响应）函.docx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专业技术力量、类似业绩、服务方案、响应时间</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专业技术力量</w:t>
            </w:r>
          </w:p>
        </w:tc>
        <w:tc>
          <w:tcPr>
            <w:tcW w:type="dxa" w:w="2575"/>
          </w:tcPr>
          <w:p>
            <w:pPr>
              <w:pStyle w:val="null3"/>
              <w:jc w:val="left"/>
            </w:pPr>
            <w:r>
              <w:rPr>
                <w:rFonts w:ascii="仿宋_GB2312" w:hAnsi="仿宋_GB2312" w:cs="仿宋_GB2312" w:eastAsia="仿宋_GB2312"/>
              </w:rPr>
              <w:t>根据供应商针对本项目投入的专业技术力量进行评分。1.项目总负责人（1人）：具有注册会计师执业资格证书并执业15年（含）及以上得3分；具有会计类或经济类或审计类高级（含）及以上职称得3分；具有税务师职业资格证书得3分；具有造价工程师或建造师资格证书得3分；本小项最多得12分。（注：①供应商提供有效的注册会计师执业资格证书扫描件并加盖公章；②供应商提供人员执业15年（含）及以上承诺函（格式自拟）；③供应商提供人员有效的职称证书，税务师职业资格证书，造价工程师，建造师证书扫描件并加盖公章。） 2.技术负责人（1人）：具有注册会计师执业资格证书并执业15年（含）及以上得2分；具有会计类或经济类或审计类高级（含）及以上职称得2分；具有税务师职业资格证书资格证书得2分；本小项最多得6分。（注：①供应商提供有效的注册会计师执业资格证书扫描件并加盖公章；②供应商提供人员执业15年（含）及以上承诺函（格式自拟）；③供应商提供人员有效的职称证书，税务师职业资格证书扫描件并加盖公章。） 3.在满足本项目实质性要求86人（包括：项目总负责人1人，技术负责人1人，审计工作组84人）的基础上，每多提供1人具有2年及以上的工作经验的得0.3分，最多得6分。（注：供应商提供承诺函（格式自拟）并加盖公章）。多提供人员每有1人具有会计类或经济类或审计类高级（含）及以上职称得1分；每有1人具有税务师职业资格证书得1分；每有1人具有造价工程师或建造师资格证书得1分；最多得10分。（注：①供应商提供有效证书，并加盖公章；②同一人员具有多个证书可重复得分） 注：若供应商为联合体，序号1.、2.、3.则以联合体各方共同投入本项目技术力量进行评分。</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具有2023年1月1日（含）至响应文件递交截止日（以审计报告日期为准）已完成的行政单位财务收支审计成果文件，每份成果文件得0.4分，本项最多16分。（注：①供应商至少提供审计报告首页和签字盖章页（需体现审计报告日期）；②若是联合体响应，类似业绩提供联合体任意一方提供均可。）</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服务需求分析（6分）：根据供应商提供的服务需求分析进行评审，包括：①对本项目的服务现场分析；②对本项目服务现场的重点、难点分析及解决办法。上述2项内容齐全且无缺陷（缺陷是指：内容涉及的规范或标准错误、内容表述错误、内容与本项目无关、内容不利于项目实施的任意一种情形）得6分，每缺少一项内容扣3分，扣完为止；单项内容每存在一处缺陷扣1.5分，单项内容分扣完为止。 2.机构设置及管理方案（7分）：根据供应商提供的机构设置及管理方案进行评审，包括：①项目组织机构及工作职责方案；②人员配置方案；③工作分配方案；④质量控制目标及措施；⑤文档管理方案；⑥员工管理制度；⑦保密制度。上述7项内容齐全且无缺陷（缺陷是指：内容涉及的规范或标准错误、内容表述错误、内容与本项目无关、内容不利于项目实施的任意一种情形）得7分，每缺少一项内容扣1分，扣完为止；单项内容每存在一处缺陷扣0.5分，单项内容分扣完为止。 3.总体服务方案（15分）：根据供应商提供的总体服务方案进行评审，包括：①总体计划方案；②工作流程方案；③服务保障措施；④应急方案；⑤进度保障措施安排。上述5项内容齐全且无缺陷（缺陷是指：内容涉及的规范或标准错误、内容表述错误、内容与本项目无关、内容不利于项目实施的任意一种情形）得15分，每缺少一项内容扣3分，扣完为止；单项内容每存在一处缺陷扣1.5分，单项内容分扣完为止。 4.审计方案（10分）：根据供应商提供的审计方案进行评审，包括：①审计项目实施方案；②审计常见问题及应对措施；③审计方法、程序；④对被审计单位提出内部控制及风险管理情况的评价及建议方案。上述4项内容齐全且无缺陷（缺陷是指：内容涉及的规范或标准错误、内容表述错误、内容与本项目无关、内容不利于项目实施的任意一种情形）得10分，每缺少一项内容扣2.5分，扣完为止；单项内容每存在一处缺陷扣1.25分，单项内容分扣完为止。</w:t>
            </w:r>
          </w:p>
        </w:tc>
        <w:tc>
          <w:tcPr>
            <w:tcW w:type="dxa" w:w="831"/>
          </w:tcPr>
          <w:p>
            <w:pPr>
              <w:pStyle w:val="null3"/>
              <w:jc w:val="center"/>
            </w:pPr>
            <w:r>
              <w:rPr>
                <w:rFonts w:ascii="仿宋_GB2312" w:hAnsi="仿宋_GB2312" w:cs="仿宋_GB2312" w:eastAsia="仿宋_GB2312"/>
              </w:rPr>
              <w:t>38.0000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响应时间</w:t>
            </w:r>
          </w:p>
        </w:tc>
        <w:tc>
          <w:tcPr>
            <w:tcW w:type="dxa" w:w="2575"/>
          </w:tcPr>
          <w:p>
            <w:pPr>
              <w:pStyle w:val="null3"/>
              <w:jc w:val="left"/>
            </w:pPr>
            <w:r>
              <w:rPr>
                <w:rFonts w:ascii="仿宋_GB2312" w:hAnsi="仿宋_GB2312" w:cs="仿宋_GB2312" w:eastAsia="仿宋_GB2312"/>
              </w:rPr>
              <w:t>供应商服务响应时间小于2小时（含），得2分；供应商响应时间为2小时（不含）～3小时（含），得1分。（注：供应商提供承诺函（格式自拟）并加盖公章）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详见附件：联合体协议、一般资格证明材料（联合体适用）.docx</w:t>
      </w:r>
    </w:p>
    <w:p>
      <w:pPr>
        <w:pStyle w:val="null3"/>
        <w:ind w:firstLine="960"/>
        <w:jc w:val="left"/>
      </w:pPr>
      <w:r>
        <w:rPr>
          <w:rFonts w:ascii="仿宋_GB2312" w:hAnsi="仿宋_GB2312" w:cs="仿宋_GB2312" w:eastAsia="仿宋_GB2312"/>
        </w:rPr>
        <w:t>详见附件：投标（响应）函.docx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