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CD364">
      <w:pPr>
        <w:widowControl/>
        <w:numPr>
          <w:ilvl w:val="0"/>
          <w:numId w:val="0"/>
        </w:numPr>
        <w:spacing w:line="560" w:lineRule="exact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技术、服务及其他要求偏离表</w:t>
      </w:r>
    </w:p>
    <w:p w14:paraId="6C91D53F">
      <w:pPr>
        <w:pStyle w:val="5"/>
        <w:spacing w:line="560" w:lineRule="exact"/>
        <w:ind w:firstLine="0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 w:bidi="ar-SA"/>
        </w:rPr>
        <w:t>采购项目名称：</w:t>
      </w:r>
    </w:p>
    <w:p w14:paraId="5BDFA6D8">
      <w:pPr>
        <w:spacing w:line="460" w:lineRule="exac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采购项目编号：</w:t>
      </w:r>
    </w:p>
    <w:p w14:paraId="28C88EA0">
      <w:pPr>
        <w:spacing w:line="460" w:lineRule="exact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tbl>
      <w:tblPr>
        <w:tblStyle w:val="3"/>
        <w:tblW w:w="9990" w:type="dxa"/>
        <w:tblInd w:w="-2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903"/>
        <w:gridCol w:w="2685"/>
        <w:gridCol w:w="3592"/>
      </w:tblGrid>
      <w:tr w14:paraId="5A838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810" w:type="dxa"/>
            <w:noWrap w:val="0"/>
            <w:vAlign w:val="center"/>
          </w:tcPr>
          <w:p w14:paraId="6D09B1A6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903" w:type="dxa"/>
            <w:noWrap w:val="0"/>
            <w:vAlign w:val="center"/>
          </w:tcPr>
          <w:p w14:paraId="1B4EAD0B">
            <w:pPr>
              <w:spacing w:before="60" w:after="60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采购文件内容</w:t>
            </w:r>
          </w:p>
        </w:tc>
        <w:tc>
          <w:tcPr>
            <w:tcW w:w="2685" w:type="dxa"/>
            <w:noWrap w:val="0"/>
            <w:vAlign w:val="center"/>
          </w:tcPr>
          <w:p w14:paraId="10D20B9E">
            <w:pPr>
              <w:spacing w:before="60" w:after="60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响应内容</w:t>
            </w:r>
          </w:p>
        </w:tc>
        <w:tc>
          <w:tcPr>
            <w:tcW w:w="3592" w:type="dxa"/>
            <w:noWrap w:val="0"/>
            <w:vAlign w:val="center"/>
          </w:tcPr>
          <w:p w14:paraId="33B61675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偏离说明（偏离请详细列出）</w:t>
            </w:r>
          </w:p>
        </w:tc>
      </w:tr>
      <w:tr w14:paraId="76CF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810" w:type="dxa"/>
            <w:noWrap w:val="0"/>
            <w:vAlign w:val="top"/>
          </w:tcPr>
          <w:p w14:paraId="7D1927F2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903" w:type="dxa"/>
            <w:noWrap w:val="0"/>
            <w:vAlign w:val="top"/>
          </w:tcPr>
          <w:p w14:paraId="48FB1E96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noWrap w:val="0"/>
            <w:vAlign w:val="top"/>
          </w:tcPr>
          <w:p w14:paraId="416AA1F4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592" w:type="dxa"/>
            <w:noWrap w:val="0"/>
            <w:vAlign w:val="top"/>
          </w:tcPr>
          <w:p w14:paraId="3CD394C0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B5EE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810" w:type="dxa"/>
            <w:noWrap w:val="0"/>
            <w:vAlign w:val="top"/>
          </w:tcPr>
          <w:p w14:paraId="6E3ED809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903" w:type="dxa"/>
            <w:noWrap w:val="0"/>
            <w:vAlign w:val="top"/>
          </w:tcPr>
          <w:p w14:paraId="00509055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noWrap w:val="0"/>
            <w:vAlign w:val="top"/>
          </w:tcPr>
          <w:p w14:paraId="2AB73E3F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592" w:type="dxa"/>
            <w:noWrap w:val="0"/>
            <w:vAlign w:val="top"/>
          </w:tcPr>
          <w:p w14:paraId="5C5F0570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2AA0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810" w:type="dxa"/>
            <w:noWrap w:val="0"/>
            <w:vAlign w:val="top"/>
          </w:tcPr>
          <w:p w14:paraId="3F5560F4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903" w:type="dxa"/>
            <w:noWrap w:val="0"/>
            <w:vAlign w:val="top"/>
          </w:tcPr>
          <w:p w14:paraId="4CF881D9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noWrap w:val="0"/>
            <w:vAlign w:val="top"/>
          </w:tcPr>
          <w:p w14:paraId="35241B4C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592" w:type="dxa"/>
            <w:noWrap w:val="0"/>
            <w:vAlign w:val="top"/>
          </w:tcPr>
          <w:p w14:paraId="78AC96B8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1706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810" w:type="dxa"/>
            <w:noWrap w:val="0"/>
            <w:vAlign w:val="top"/>
          </w:tcPr>
          <w:p w14:paraId="3A91FC95">
            <w:pPr>
              <w:spacing w:before="60" w:after="60"/>
              <w:jc w:val="center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903" w:type="dxa"/>
            <w:noWrap w:val="0"/>
            <w:vAlign w:val="top"/>
          </w:tcPr>
          <w:p w14:paraId="402F4AF6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noWrap w:val="0"/>
            <w:vAlign w:val="top"/>
          </w:tcPr>
          <w:p w14:paraId="483DAE33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592" w:type="dxa"/>
            <w:noWrap w:val="0"/>
            <w:vAlign w:val="top"/>
          </w:tcPr>
          <w:p w14:paraId="5DF19B5B">
            <w:pPr>
              <w:spacing w:before="60" w:after="6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6C16C09D">
      <w:pPr>
        <w:spacing w:line="400" w:lineRule="exact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FF2DAC9">
      <w:pPr>
        <w:spacing w:line="400" w:lineRule="exact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名称（公章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或电子章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）：</w:t>
      </w:r>
    </w:p>
    <w:p w14:paraId="3F4C7414">
      <w:pPr>
        <w:spacing w:line="400" w:lineRule="exact"/>
        <w:ind w:firstLine="420" w:firstLineChars="175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日期：</w:t>
      </w:r>
    </w:p>
    <w:p w14:paraId="3BFF148F">
      <w:pPr>
        <w:spacing w:line="4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3AF13CF">
      <w:pPr>
        <w:spacing w:line="4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6322AB46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1、以上表格格式行可增减。</w:t>
      </w:r>
    </w:p>
    <w:p w14:paraId="2B99BE91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2、本表“采购文件内容”、“投标文件响应内容”只填写投标文件中与采购文件所列第三章 技术、服务及其他要求有偏离（包括正偏离和负偏离）的内容，并在“偏离说明”列出“正偏离”还是“负偏离”。投标文件与采购文件要求完全一致的，不用逐条填写“采购文件内容”、“投标文件响应内容”、“偏离说明”，视为接受采购文件要求可以不用在此表中列出，供应商不得以未作应答而拒不接受。</w:t>
      </w:r>
    </w:p>
    <w:p w14:paraId="54F6A831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3、如需提供证明材料或承诺函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的应另附。</w:t>
      </w:r>
    </w:p>
    <w:p w14:paraId="3747597F">
      <w:pPr>
        <w:spacing w:line="400" w:lineRule="exact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9D425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471F9"/>
    <w:rsid w:val="0F3918B6"/>
    <w:rsid w:val="14A471F9"/>
    <w:rsid w:val="7CAD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Calibri" w:hAnsi="Calibri" w:eastAsia="宋体" w:cs="Times New Roman"/>
      <w:b/>
      <w:bCs/>
      <w:kern w:val="44"/>
      <w:sz w:val="28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CD正文"/>
    <w:basedOn w:val="1"/>
    <w:qFormat/>
    <w:uiPriority w:val="0"/>
    <w:pPr>
      <w:spacing w:line="360" w:lineRule="auto"/>
      <w:ind w:firstLine="493"/>
    </w:pPr>
    <w:rPr>
      <w:rFonts w:ascii="Times New Roman"/>
      <w:kern w:val="2"/>
      <w:sz w:val="3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2026-04-22T02:56:00Z</dcterms:created>
  <dc:creator>Nonsense</dc:creator>
  <cp:lastModifiedBy>Nonsense</cp:lastModifiedBy>
  <dcterms:modified xsi:type="dcterms:W3CDTF">2026-04-22T03:03:59Z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0C2609503218417790000751C577EC6B_11</vt:lpwstr>
  </property>
  <property fmtid="{D5CDD505-2E9C-101B-9397-08002B2CF9AE}" pid="4" name="KSOTemplateDocerSaveRecord">
    <vt:lpwstr>eyJoZGlkIjoiYzdmZDhhOGI0YmYzYzJjOWY5MWM1OGMyZGZmYzZmYWYiLCJ1c2VySWQiOiI1NTY2NzQxMzMifQ==</vt:lpwstr>
  </property>
</Properties>
</file>