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版本号：N510001202600059020260421001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2026年门户网站商用密码改造及安全加固项目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N5100012026000590</w:t>
      </w:r>
    </w:p>
    <w:p>
      <w:pPr>
        <w:pStyle w:val="null3"/>
        <w:jc w:val="left"/>
        <w:outlineLvl w:val="2"/>
      </w:pPr>
      <w:r>
        <w:rPr>
          <w:rFonts w:ascii="仿宋_GB2312" w:hAnsi="仿宋_GB2312" w:cs="仿宋_GB2312" w:eastAsia="仿宋_GB2312"/>
          <w:sz w:val="28"/>
          <w:b/>
        </w:rPr>
        <w:t>四川体育职业学院</w:t>
      </w:r>
    </w:p>
    <w:p>
      <w:pPr>
        <w:pStyle w:val="null3"/>
        <w:jc w:val="center"/>
        <w:outlineLvl w:val="2"/>
      </w:pPr>
      <w:r>
        <w:rPr>
          <w:rFonts w:ascii="仿宋_GB2312" w:hAnsi="仿宋_GB2312" w:cs="仿宋_GB2312" w:eastAsia="仿宋_GB2312"/>
          <w:sz w:val="28"/>
          <w:b/>
        </w:rPr>
        <w:t>四川辰希招标代理有限公司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四川辰希招标代理有限公司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四川体育职业学院</w:t>
      </w:r>
      <w:r>
        <w:rPr>
          <w:rFonts w:ascii="仿宋_GB2312" w:hAnsi="仿宋_GB2312" w:cs="仿宋_GB2312" w:eastAsia="仿宋_GB2312"/>
        </w:rPr>
        <w:t xml:space="preserve"> 委托，拟对 </w:t>
      </w:r>
      <w:r>
        <w:rPr>
          <w:rFonts w:ascii="仿宋_GB2312" w:hAnsi="仿宋_GB2312" w:cs="仿宋_GB2312" w:eastAsia="仿宋_GB2312"/>
        </w:rPr>
        <w:t>2026年门户网站商用密码改造及安全加固项目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N5100012026000590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2026年门户网站商用密码改造及安全加固项目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根据《四川省教育厅四川省密码管理局关于加强教育系统商用密码应用与安全性评估工作的通知》文件要求，为深入贯彻《中华人民共和国密码法》《商用密码管理条例》《中华人民共和国网络安全法》等有关法律法规，推动学院落实国家商用密码应用及网络安全政策和管理要求，拟采购一批商用密码改造及安全加固设备。</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四川体育职业学院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成都市武侯区太平寺路8号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028-85110084</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四川辰希招标代理有限公司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成都市高新区府城大道西段399号天府新谷8栋1单元11楼1103号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付老师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028-85960093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采购包1：987,200.00元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120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代理服务费收费标准：代理服务费由中标人向采购代理机构支付，采购代理服务费按定额人民币收取。代理费：16000元。（大写：壹万陆仟元整）。 可使用银行转账、电汇或采购代理机构认可的其他方式支付。 采购代理机构：四川辰希招标代理有限公司 开户银行：中国建设银行股份有限公司成都天府新谷支行 账 号：5105 0142 6242 0000 2439 行 号：105651002809。</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四川体育职业学院</w:t>
      </w:r>
      <w:r>
        <w:rPr>
          <w:rFonts w:ascii="仿宋_GB2312" w:hAnsi="仿宋_GB2312" w:cs="仿宋_GB2312" w:eastAsia="仿宋_GB2312"/>
        </w:rPr>
        <w:t xml:space="preserve"> 和 </w:t>
      </w:r>
      <w:r>
        <w:rPr>
          <w:rFonts w:ascii="仿宋_GB2312" w:hAnsi="仿宋_GB2312" w:cs="仿宋_GB2312" w:eastAsia="仿宋_GB2312"/>
        </w:rPr>
        <w:t>四川辰希招标代理有限公司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四川体育职业学院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四川辰希招标代理有限公司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货物在供应商安装调试完毕通知采购人后</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40</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初步验收合格后，进入15日试用期；试用期间发生重大质量问题，修复后试用相应顺延；试用期结束后</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60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因系统固化：履约验收时间以下内容为准：货物在供应商安装调试完毕通知采购人后7日内初步验收。初步验收合格后，进入15日试用期；试用期间发生重大质量问题，修复后试用相应顺延；试用期结束后7日内完成最终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甲方招标文件的质量要求和技术指标、乙方的投标文件及承诺与本合同约定标准进行验收;甲乙双方如对质量要求和技术指标的约定标准有相互抵触或异议的事项，由甲方在招标与投标文件中按质量要求和技术指标比较优胜的原则确定该项的约定标准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甲方招标文件的质量要求和技术指标、乙方的投标文件及承诺与本合同约定标准进行验收;甲乙双方如对质量要求和技术指标的约定标准有相互抵触或异议的事项，由甲方在招标与投标文件中按质量要求和技术指标比较优胜的原则确定该项的约定标准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甲方招标文件的质量要求和技术指标、乙方的投标文件及承诺与本合同约定标准进行验收;甲乙双方如对质量要求和技术指标的约定标准有相互抵触或异议的事项，由甲方在招标与投标文件中按质量要求和技术指标比较优胜的原则确定该项的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验收时如发现所交付的货物有短装、次品、损坏或其他不符合标准及本合同规定之情形者，采购人应做出详尽的现场记录，或由采购人与供应商双方签署备忘录，此现场记录或备忘录可用作补充、缺失和更换损坏部件的有效证据，由此产生的时间延误与有关费用由供应商承担，验收期限相应顺延。2.如质量验收合格，双方签署最终质量验收报告。</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四川体育职业学院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四川辰希招标代理有限公司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四川辰希招标代理有限公司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联系人：王老师</w:t>
      </w:r>
    </w:p>
    <w:p>
      <w:pPr>
        <w:pStyle w:val="null3"/>
        <w:jc w:val="left"/>
      </w:pPr>
      <w:r>
        <w:rPr>
          <w:rFonts w:ascii="仿宋_GB2312" w:hAnsi="仿宋_GB2312" w:cs="仿宋_GB2312" w:eastAsia="仿宋_GB2312"/>
        </w:rPr>
        <w:t>联系电话：028-85110084</w:t>
      </w:r>
    </w:p>
    <w:p>
      <w:pPr>
        <w:pStyle w:val="null3"/>
        <w:jc w:val="left"/>
      </w:pPr>
      <w:r>
        <w:rPr>
          <w:rFonts w:ascii="仿宋_GB2312" w:hAnsi="仿宋_GB2312" w:cs="仿宋_GB2312" w:eastAsia="仿宋_GB2312"/>
        </w:rPr>
        <w:t>地址：成都市武侯区太平寺路8号</w:t>
      </w:r>
    </w:p>
    <w:p>
      <w:pPr>
        <w:pStyle w:val="null3"/>
        <w:jc w:val="left"/>
      </w:pPr>
      <w:r>
        <w:rPr>
          <w:rFonts w:ascii="仿宋_GB2312" w:hAnsi="仿宋_GB2312" w:cs="仿宋_GB2312" w:eastAsia="仿宋_GB2312"/>
        </w:rPr>
        <w:t>邮编：610041</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联系人：付老师</w:t>
      </w:r>
    </w:p>
    <w:p>
      <w:pPr>
        <w:pStyle w:val="null3"/>
        <w:jc w:val="left"/>
      </w:pPr>
      <w:r>
        <w:rPr>
          <w:rFonts w:ascii="仿宋_GB2312" w:hAnsi="仿宋_GB2312" w:cs="仿宋_GB2312" w:eastAsia="仿宋_GB2312"/>
        </w:rPr>
        <w:t>联系电话：028-85960093</w:t>
      </w:r>
    </w:p>
    <w:p>
      <w:pPr>
        <w:pStyle w:val="null3"/>
        <w:jc w:val="left"/>
      </w:pPr>
      <w:r>
        <w:rPr>
          <w:rFonts w:ascii="仿宋_GB2312" w:hAnsi="仿宋_GB2312" w:cs="仿宋_GB2312" w:eastAsia="仿宋_GB2312"/>
        </w:rPr>
        <w:t>地址：成都市高新区府城大道西段399号天府新谷8栋1单元11楼1103号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987,200.00</w:t>
      </w:r>
    </w:p>
    <w:p>
      <w:pPr>
        <w:pStyle w:val="null3"/>
        <w:jc w:val="left"/>
      </w:pPr>
      <w:r>
        <w:rPr>
          <w:rFonts w:ascii="仿宋_GB2312" w:hAnsi="仿宋_GB2312" w:cs="仿宋_GB2312" w:eastAsia="仿宋_GB2312"/>
        </w:rPr>
        <w:t>采购包最高限价（元）: 987,200.00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A02010312 密码产品</w:t>
            </w:r>
          </w:p>
        </w:tc>
        <w:tc>
          <w:tcPr>
            <w:tcW w:type="dxa" w:w="821"/>
          </w:tcPr>
          <w:p>
            <w:pPr>
              <w:pStyle w:val="null3"/>
              <w:jc w:val="left"/>
            </w:pPr>
            <w:r>
              <w:rPr>
                <w:rFonts w:ascii="仿宋_GB2312" w:hAnsi="仿宋_GB2312" w:cs="仿宋_GB2312" w:eastAsia="仿宋_GB2312"/>
              </w:rPr>
              <w:t>国密电子门禁系统</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77,000.00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A02010312 密码产品</w:t>
            </w:r>
          </w:p>
        </w:tc>
        <w:tc>
          <w:tcPr>
            <w:tcW w:type="dxa" w:w="821"/>
          </w:tcPr>
          <w:p>
            <w:pPr>
              <w:pStyle w:val="null3"/>
              <w:jc w:val="left"/>
            </w:pPr>
            <w:r>
              <w:rPr>
                <w:rFonts w:ascii="仿宋_GB2312" w:hAnsi="仿宋_GB2312" w:cs="仿宋_GB2312" w:eastAsia="仿宋_GB2312"/>
              </w:rPr>
              <w:t>国密视频监控系统</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89,000.00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A02010312 密码产品</w:t>
            </w:r>
          </w:p>
        </w:tc>
        <w:tc>
          <w:tcPr>
            <w:tcW w:type="dxa" w:w="821"/>
          </w:tcPr>
          <w:p>
            <w:pPr>
              <w:pStyle w:val="null3"/>
              <w:jc w:val="left"/>
            </w:pPr>
            <w:r>
              <w:rPr>
                <w:rFonts w:ascii="仿宋_GB2312" w:hAnsi="仿宋_GB2312" w:cs="仿宋_GB2312" w:eastAsia="仿宋_GB2312"/>
              </w:rPr>
              <w:t>签名验签系统</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87,000.00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A02010312 密码产品</w:t>
            </w:r>
          </w:p>
        </w:tc>
        <w:tc>
          <w:tcPr>
            <w:tcW w:type="dxa" w:w="821"/>
          </w:tcPr>
          <w:p>
            <w:pPr>
              <w:pStyle w:val="null3"/>
              <w:jc w:val="left"/>
            </w:pPr>
            <w:r>
              <w:rPr>
                <w:rFonts w:ascii="仿宋_GB2312" w:hAnsi="仿宋_GB2312" w:cs="仿宋_GB2312" w:eastAsia="仿宋_GB2312"/>
              </w:rPr>
              <w:t>商用密码机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A02010312 密码产品</w:t>
            </w:r>
          </w:p>
        </w:tc>
        <w:tc>
          <w:tcPr>
            <w:tcW w:type="dxa" w:w="821"/>
          </w:tcPr>
          <w:p>
            <w:pPr>
              <w:pStyle w:val="null3"/>
              <w:jc w:val="left"/>
            </w:pPr>
            <w:r>
              <w:rPr>
                <w:rFonts w:ascii="仿宋_GB2312" w:hAnsi="仿宋_GB2312" w:cs="仿宋_GB2312" w:eastAsia="仿宋_GB2312"/>
              </w:rPr>
              <w:t>综合安全网关</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96,000.00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A02010312 密码产品</w:t>
            </w:r>
          </w:p>
        </w:tc>
        <w:tc>
          <w:tcPr>
            <w:tcW w:type="dxa" w:w="821"/>
          </w:tcPr>
          <w:p>
            <w:pPr>
              <w:pStyle w:val="null3"/>
              <w:jc w:val="left"/>
            </w:pPr>
            <w:r>
              <w:rPr>
                <w:rFonts w:ascii="仿宋_GB2312" w:hAnsi="仿宋_GB2312" w:cs="仿宋_GB2312" w:eastAsia="仿宋_GB2312"/>
              </w:rPr>
              <w:t>智能密码钥匙</w:t>
            </w:r>
          </w:p>
        </w:tc>
        <w:tc>
          <w:tcPr>
            <w:tcW w:type="dxa" w:w="821"/>
          </w:tcPr>
          <w:p>
            <w:pPr>
              <w:pStyle w:val="null3"/>
              <w:jc w:val="right"/>
            </w:pPr>
            <w:r>
              <w:rPr>
                <w:rFonts w:ascii="仿宋_GB2312" w:hAnsi="仿宋_GB2312" w:cs="仿宋_GB2312" w:eastAsia="仿宋_GB2312"/>
              </w:rPr>
              <w:t>80.00（个）</w:t>
            </w:r>
          </w:p>
        </w:tc>
        <w:tc>
          <w:tcPr>
            <w:tcW w:type="dxa" w:w="821"/>
          </w:tcPr>
          <w:p>
            <w:pPr>
              <w:pStyle w:val="null3"/>
              <w:jc w:val="right"/>
            </w:pPr>
            <w:r>
              <w:rPr>
                <w:rFonts w:ascii="仿宋_GB2312" w:hAnsi="仿宋_GB2312" w:cs="仿宋_GB2312" w:eastAsia="仿宋_GB2312"/>
              </w:rPr>
              <w:t>28,000.00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A02010312 密码产品</w:t>
            </w:r>
          </w:p>
        </w:tc>
        <w:tc>
          <w:tcPr>
            <w:tcW w:type="dxa" w:w="821"/>
          </w:tcPr>
          <w:p>
            <w:pPr>
              <w:pStyle w:val="null3"/>
              <w:jc w:val="left"/>
            </w:pPr>
            <w:r>
              <w:rPr>
                <w:rFonts w:ascii="仿宋_GB2312" w:hAnsi="仿宋_GB2312" w:cs="仿宋_GB2312" w:eastAsia="仿宋_GB2312"/>
              </w:rPr>
              <w:t>SSL证书</w:t>
            </w:r>
          </w:p>
        </w:tc>
        <w:tc>
          <w:tcPr>
            <w:tcW w:type="dxa" w:w="821"/>
          </w:tcPr>
          <w:p>
            <w:pPr>
              <w:pStyle w:val="null3"/>
              <w:jc w:val="right"/>
            </w:pPr>
            <w:r>
              <w:rPr>
                <w:rFonts w:ascii="仿宋_GB2312" w:hAnsi="仿宋_GB2312" w:cs="仿宋_GB2312" w:eastAsia="仿宋_GB2312"/>
              </w:rPr>
              <w:t>2.00（张）</w:t>
            </w:r>
          </w:p>
        </w:tc>
        <w:tc>
          <w:tcPr>
            <w:tcW w:type="dxa" w:w="821"/>
          </w:tcPr>
          <w:p>
            <w:pPr>
              <w:pStyle w:val="null3"/>
              <w:jc w:val="right"/>
            </w:pPr>
            <w:r>
              <w:rPr>
                <w:rFonts w:ascii="仿宋_GB2312" w:hAnsi="仿宋_GB2312" w:cs="仿宋_GB2312" w:eastAsia="仿宋_GB2312"/>
              </w:rPr>
              <w:t>9,200.00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A02010312 密码产品</w:t>
            </w:r>
          </w:p>
        </w:tc>
        <w:tc>
          <w:tcPr>
            <w:tcW w:type="dxa" w:w="821"/>
          </w:tcPr>
          <w:p>
            <w:pPr>
              <w:pStyle w:val="null3"/>
              <w:jc w:val="left"/>
            </w:pPr>
            <w:r>
              <w:rPr>
                <w:rFonts w:ascii="仿宋_GB2312" w:hAnsi="仿宋_GB2312" w:cs="仿宋_GB2312" w:eastAsia="仿宋_GB2312"/>
              </w:rPr>
              <w:t>国密浏览器</w:t>
            </w:r>
          </w:p>
        </w:tc>
        <w:tc>
          <w:tcPr>
            <w:tcW w:type="dxa" w:w="821"/>
          </w:tcPr>
          <w:p>
            <w:pPr>
              <w:pStyle w:val="null3"/>
              <w:jc w:val="right"/>
            </w:pPr>
            <w:r>
              <w:rPr>
                <w:rFonts w:ascii="仿宋_GB2312" w:hAnsi="仿宋_GB2312" w:cs="仿宋_GB2312" w:eastAsia="仿宋_GB2312"/>
              </w:rPr>
              <w:t>80.00（套）</w:t>
            </w:r>
          </w:p>
        </w:tc>
        <w:tc>
          <w:tcPr>
            <w:tcW w:type="dxa" w:w="821"/>
          </w:tcPr>
          <w:p>
            <w:pPr>
              <w:pStyle w:val="null3"/>
              <w:jc w:val="right"/>
            </w:pPr>
            <w:r>
              <w:rPr>
                <w:rFonts w:ascii="仿宋_GB2312" w:hAnsi="仿宋_GB2312" w:cs="仿宋_GB2312" w:eastAsia="仿宋_GB2312"/>
              </w:rPr>
              <w:t>16,000.00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A02010312 密码产品</w:t>
            </w:r>
          </w:p>
        </w:tc>
        <w:tc>
          <w:tcPr>
            <w:tcW w:type="dxa" w:w="821"/>
          </w:tcPr>
          <w:p>
            <w:pPr>
              <w:pStyle w:val="null3"/>
              <w:jc w:val="left"/>
            </w:pPr>
            <w:r>
              <w:rPr>
                <w:rFonts w:ascii="仿宋_GB2312" w:hAnsi="仿宋_GB2312" w:cs="仿宋_GB2312" w:eastAsia="仿宋_GB2312"/>
              </w:rPr>
              <w:t>国密特权账号管理运维堡垒机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74,000.00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w:t>
            </w:r>
          </w:p>
        </w:tc>
        <w:tc>
          <w:tcPr>
            <w:tcW w:type="dxa" w:w="821"/>
          </w:tcPr>
          <w:p>
            <w:pPr>
              <w:pStyle w:val="null3"/>
              <w:jc w:val="left"/>
            </w:pPr>
            <w:r>
              <w:rPr>
                <w:rFonts w:ascii="仿宋_GB2312" w:hAnsi="仿宋_GB2312" w:cs="仿宋_GB2312" w:eastAsia="仿宋_GB2312"/>
              </w:rPr>
              <w:t>A02010312 密码产品</w:t>
            </w:r>
          </w:p>
        </w:tc>
        <w:tc>
          <w:tcPr>
            <w:tcW w:type="dxa" w:w="821"/>
          </w:tcPr>
          <w:p>
            <w:pPr>
              <w:pStyle w:val="null3"/>
              <w:jc w:val="left"/>
            </w:pPr>
            <w:r>
              <w:rPr>
                <w:rFonts w:ascii="仿宋_GB2312" w:hAnsi="仿宋_GB2312" w:cs="仿宋_GB2312" w:eastAsia="仿宋_GB2312"/>
              </w:rPr>
              <w:t>潜伏威胁探针</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90,000.00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w:t>
            </w:r>
          </w:p>
        </w:tc>
        <w:tc>
          <w:tcPr>
            <w:tcW w:type="dxa" w:w="821"/>
          </w:tcPr>
          <w:p>
            <w:pPr>
              <w:pStyle w:val="null3"/>
              <w:jc w:val="left"/>
            </w:pPr>
            <w:r>
              <w:rPr>
                <w:rFonts w:ascii="仿宋_GB2312" w:hAnsi="仿宋_GB2312" w:cs="仿宋_GB2312" w:eastAsia="仿宋_GB2312"/>
              </w:rPr>
              <w:t>A02010312 密码产品</w:t>
            </w:r>
          </w:p>
        </w:tc>
        <w:tc>
          <w:tcPr>
            <w:tcW w:type="dxa" w:w="821"/>
          </w:tcPr>
          <w:p>
            <w:pPr>
              <w:pStyle w:val="null3"/>
              <w:jc w:val="left"/>
            </w:pPr>
            <w:r>
              <w:rPr>
                <w:rFonts w:ascii="仿宋_GB2312" w:hAnsi="仿宋_GB2312" w:cs="仿宋_GB2312" w:eastAsia="仿宋_GB2312"/>
              </w:rPr>
              <w:t>防火墙</w:t>
            </w:r>
          </w:p>
        </w:tc>
        <w:tc>
          <w:tcPr>
            <w:tcW w:type="dxa" w:w="821"/>
          </w:tcPr>
          <w:p>
            <w:pPr>
              <w:pStyle w:val="null3"/>
              <w:jc w:val="right"/>
            </w:pPr>
            <w:r>
              <w:rPr>
                <w:rFonts w:ascii="仿宋_GB2312" w:hAnsi="仿宋_GB2312" w:cs="仿宋_GB2312" w:eastAsia="仿宋_GB2312"/>
              </w:rPr>
              <w:t>2.00（套）</w:t>
            </w:r>
          </w:p>
        </w:tc>
        <w:tc>
          <w:tcPr>
            <w:tcW w:type="dxa" w:w="821"/>
          </w:tcPr>
          <w:p>
            <w:pPr>
              <w:pStyle w:val="null3"/>
              <w:jc w:val="right"/>
            </w:pPr>
            <w:r>
              <w:rPr>
                <w:rFonts w:ascii="仿宋_GB2312" w:hAnsi="仿宋_GB2312" w:cs="仿宋_GB2312" w:eastAsia="仿宋_GB2312"/>
              </w:rPr>
              <w:t>130,000.00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12</w:t>
            </w:r>
          </w:p>
        </w:tc>
        <w:tc>
          <w:tcPr>
            <w:tcW w:type="dxa" w:w="821"/>
          </w:tcPr>
          <w:p>
            <w:pPr>
              <w:pStyle w:val="null3"/>
              <w:jc w:val="left"/>
            </w:pPr>
            <w:r>
              <w:rPr>
                <w:rFonts w:ascii="仿宋_GB2312" w:hAnsi="仿宋_GB2312" w:cs="仿宋_GB2312" w:eastAsia="仿宋_GB2312"/>
              </w:rPr>
              <w:t>A02010312 密码产品</w:t>
            </w:r>
          </w:p>
        </w:tc>
        <w:tc>
          <w:tcPr>
            <w:tcW w:type="dxa" w:w="821"/>
          </w:tcPr>
          <w:p>
            <w:pPr>
              <w:pStyle w:val="null3"/>
              <w:jc w:val="left"/>
            </w:pPr>
            <w:r>
              <w:rPr>
                <w:rFonts w:ascii="仿宋_GB2312" w:hAnsi="仿宋_GB2312" w:cs="仿宋_GB2312" w:eastAsia="仿宋_GB2312"/>
              </w:rPr>
              <w:t>数据库安全审计</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79,000.00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13</w:t>
            </w:r>
          </w:p>
        </w:tc>
        <w:tc>
          <w:tcPr>
            <w:tcW w:type="dxa" w:w="821"/>
          </w:tcPr>
          <w:p>
            <w:pPr>
              <w:pStyle w:val="null3"/>
              <w:jc w:val="left"/>
            </w:pPr>
            <w:r>
              <w:rPr>
                <w:rFonts w:ascii="仿宋_GB2312" w:hAnsi="仿宋_GB2312" w:cs="仿宋_GB2312" w:eastAsia="仿宋_GB2312"/>
              </w:rPr>
              <w:t>A02010312 密码产品</w:t>
            </w:r>
          </w:p>
        </w:tc>
        <w:tc>
          <w:tcPr>
            <w:tcW w:type="dxa" w:w="821"/>
          </w:tcPr>
          <w:p>
            <w:pPr>
              <w:pStyle w:val="null3"/>
              <w:jc w:val="left"/>
            </w:pPr>
            <w:r>
              <w:rPr>
                <w:rFonts w:ascii="仿宋_GB2312" w:hAnsi="仿宋_GB2312" w:cs="仿宋_GB2312" w:eastAsia="仿宋_GB2312"/>
              </w:rPr>
              <w:t>技术服务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50,000.00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14</w:t>
            </w:r>
          </w:p>
        </w:tc>
        <w:tc>
          <w:tcPr>
            <w:tcW w:type="dxa" w:w="821"/>
          </w:tcPr>
          <w:p>
            <w:pPr>
              <w:pStyle w:val="null3"/>
              <w:jc w:val="left"/>
            </w:pPr>
            <w:r>
              <w:rPr>
                <w:rFonts w:ascii="仿宋_GB2312" w:hAnsi="仿宋_GB2312" w:cs="仿宋_GB2312" w:eastAsia="仿宋_GB2312"/>
              </w:rPr>
              <w:t>A02010312 密码产品</w:t>
            </w:r>
          </w:p>
        </w:tc>
        <w:tc>
          <w:tcPr>
            <w:tcW w:type="dxa" w:w="821"/>
          </w:tcPr>
          <w:p>
            <w:pPr>
              <w:pStyle w:val="null3"/>
              <w:jc w:val="left"/>
            </w:pPr>
            <w:r>
              <w:rPr>
                <w:rFonts w:ascii="仿宋_GB2312" w:hAnsi="仿宋_GB2312" w:cs="仿宋_GB2312" w:eastAsia="仿宋_GB2312"/>
              </w:rPr>
              <w:t>漏洞扫描</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62,000.00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国密电子门禁系统</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77,000.00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国密视频监控系统</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89,000.00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签名验签系统</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87,000.00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商用密码机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综合安全网关</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96,000.00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智能密码钥匙</w:t>
            </w:r>
          </w:p>
        </w:tc>
        <w:tc>
          <w:tcPr>
            <w:tcW w:type="dxa" w:w="1138"/>
          </w:tcPr>
          <w:p>
            <w:pPr>
              <w:pStyle w:val="null3"/>
              <w:jc w:val="center"/>
            </w:pPr>
            <w:r>
              <w:rPr>
                <w:rFonts w:ascii="仿宋_GB2312" w:hAnsi="仿宋_GB2312" w:cs="仿宋_GB2312" w:eastAsia="仿宋_GB2312"/>
              </w:rPr>
              <w:t>80.00（个）</w:t>
            </w:r>
          </w:p>
        </w:tc>
        <w:tc>
          <w:tcPr>
            <w:tcW w:type="dxa" w:w="1365"/>
          </w:tcPr>
          <w:p>
            <w:pPr>
              <w:pStyle w:val="null3"/>
              <w:jc w:val="center"/>
            </w:pPr>
            <w:r>
              <w:rPr>
                <w:rFonts w:ascii="仿宋_GB2312" w:hAnsi="仿宋_GB2312" w:cs="仿宋_GB2312" w:eastAsia="仿宋_GB2312"/>
              </w:rPr>
              <w:t>28,000.00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SSL证书</w:t>
            </w:r>
          </w:p>
        </w:tc>
        <w:tc>
          <w:tcPr>
            <w:tcW w:type="dxa" w:w="1138"/>
          </w:tcPr>
          <w:p>
            <w:pPr>
              <w:pStyle w:val="null3"/>
              <w:jc w:val="center"/>
            </w:pPr>
            <w:r>
              <w:rPr>
                <w:rFonts w:ascii="仿宋_GB2312" w:hAnsi="仿宋_GB2312" w:cs="仿宋_GB2312" w:eastAsia="仿宋_GB2312"/>
              </w:rPr>
              <w:t>2.00（张）</w:t>
            </w:r>
          </w:p>
        </w:tc>
        <w:tc>
          <w:tcPr>
            <w:tcW w:type="dxa" w:w="1365"/>
          </w:tcPr>
          <w:p>
            <w:pPr>
              <w:pStyle w:val="null3"/>
              <w:jc w:val="center"/>
            </w:pPr>
            <w:r>
              <w:rPr>
                <w:rFonts w:ascii="仿宋_GB2312" w:hAnsi="仿宋_GB2312" w:cs="仿宋_GB2312" w:eastAsia="仿宋_GB2312"/>
              </w:rPr>
              <w:t>9,200.00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国密浏览器</w:t>
            </w:r>
          </w:p>
        </w:tc>
        <w:tc>
          <w:tcPr>
            <w:tcW w:type="dxa" w:w="1138"/>
          </w:tcPr>
          <w:p>
            <w:pPr>
              <w:pStyle w:val="null3"/>
              <w:jc w:val="center"/>
            </w:pPr>
            <w:r>
              <w:rPr>
                <w:rFonts w:ascii="仿宋_GB2312" w:hAnsi="仿宋_GB2312" w:cs="仿宋_GB2312" w:eastAsia="仿宋_GB2312"/>
              </w:rPr>
              <w:t>80.00（套）</w:t>
            </w:r>
          </w:p>
        </w:tc>
        <w:tc>
          <w:tcPr>
            <w:tcW w:type="dxa" w:w="1365"/>
          </w:tcPr>
          <w:p>
            <w:pPr>
              <w:pStyle w:val="null3"/>
              <w:jc w:val="center"/>
            </w:pPr>
            <w:r>
              <w:rPr>
                <w:rFonts w:ascii="仿宋_GB2312" w:hAnsi="仿宋_GB2312" w:cs="仿宋_GB2312" w:eastAsia="仿宋_GB2312"/>
              </w:rPr>
              <w:t>16,000.00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国密特权账号管理运维堡垒机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74,000.00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w:t>
            </w:r>
          </w:p>
        </w:tc>
        <w:tc>
          <w:tcPr>
            <w:tcW w:type="dxa" w:w="1707"/>
          </w:tcPr>
          <w:p>
            <w:pPr>
              <w:pStyle w:val="null3"/>
              <w:jc w:val="center"/>
            </w:pPr>
            <w:r>
              <w:rPr>
                <w:rFonts w:ascii="仿宋_GB2312" w:hAnsi="仿宋_GB2312" w:cs="仿宋_GB2312" w:eastAsia="仿宋_GB2312"/>
              </w:rPr>
              <w:t>潜伏威胁探针</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90,000.00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w:t>
            </w:r>
          </w:p>
        </w:tc>
        <w:tc>
          <w:tcPr>
            <w:tcW w:type="dxa" w:w="1707"/>
          </w:tcPr>
          <w:p>
            <w:pPr>
              <w:pStyle w:val="null3"/>
              <w:jc w:val="center"/>
            </w:pPr>
            <w:r>
              <w:rPr>
                <w:rFonts w:ascii="仿宋_GB2312" w:hAnsi="仿宋_GB2312" w:cs="仿宋_GB2312" w:eastAsia="仿宋_GB2312"/>
              </w:rPr>
              <w:t>防火墙</w:t>
            </w:r>
          </w:p>
        </w:tc>
        <w:tc>
          <w:tcPr>
            <w:tcW w:type="dxa" w:w="1138"/>
          </w:tcPr>
          <w:p>
            <w:pPr>
              <w:pStyle w:val="null3"/>
              <w:jc w:val="center"/>
            </w:pPr>
            <w:r>
              <w:rPr>
                <w:rFonts w:ascii="仿宋_GB2312" w:hAnsi="仿宋_GB2312" w:cs="仿宋_GB2312" w:eastAsia="仿宋_GB2312"/>
              </w:rPr>
              <w:t>2.00（套）</w:t>
            </w:r>
          </w:p>
        </w:tc>
        <w:tc>
          <w:tcPr>
            <w:tcW w:type="dxa" w:w="1365"/>
          </w:tcPr>
          <w:p>
            <w:pPr>
              <w:pStyle w:val="null3"/>
              <w:jc w:val="center"/>
            </w:pPr>
            <w:r>
              <w:rPr>
                <w:rFonts w:ascii="仿宋_GB2312" w:hAnsi="仿宋_GB2312" w:cs="仿宋_GB2312" w:eastAsia="仿宋_GB2312"/>
              </w:rPr>
              <w:t>130,000.00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w:t>
            </w:r>
          </w:p>
        </w:tc>
        <w:tc>
          <w:tcPr>
            <w:tcW w:type="dxa" w:w="1707"/>
          </w:tcPr>
          <w:p>
            <w:pPr>
              <w:pStyle w:val="null3"/>
              <w:jc w:val="center"/>
            </w:pPr>
            <w:r>
              <w:rPr>
                <w:rFonts w:ascii="仿宋_GB2312" w:hAnsi="仿宋_GB2312" w:cs="仿宋_GB2312" w:eastAsia="仿宋_GB2312"/>
              </w:rPr>
              <w:t>数据库安全审计</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79,000.00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w:t>
            </w:r>
          </w:p>
        </w:tc>
        <w:tc>
          <w:tcPr>
            <w:tcW w:type="dxa" w:w="1707"/>
          </w:tcPr>
          <w:p>
            <w:pPr>
              <w:pStyle w:val="null3"/>
              <w:jc w:val="center"/>
            </w:pPr>
            <w:r>
              <w:rPr>
                <w:rFonts w:ascii="仿宋_GB2312" w:hAnsi="仿宋_GB2312" w:cs="仿宋_GB2312" w:eastAsia="仿宋_GB2312"/>
              </w:rPr>
              <w:t>技术服务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14</w:t>
            </w:r>
          </w:p>
        </w:tc>
        <w:tc>
          <w:tcPr>
            <w:tcW w:type="dxa" w:w="1707"/>
          </w:tcPr>
          <w:p>
            <w:pPr>
              <w:pStyle w:val="null3"/>
              <w:jc w:val="center"/>
            </w:pPr>
            <w:r>
              <w:rPr>
                <w:rFonts w:ascii="仿宋_GB2312" w:hAnsi="仿宋_GB2312" w:cs="仿宋_GB2312" w:eastAsia="仿宋_GB2312"/>
              </w:rPr>
              <w:t>漏洞扫描</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62,000.00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A02010312 密码产品</w:t>
            </w:r>
          </w:p>
        </w:tc>
        <w:tc>
          <w:tcPr>
            <w:tcW w:type="dxa" w:w="2492"/>
          </w:tcPr>
          <w:p>
            <w:pPr>
              <w:pStyle w:val="null3"/>
              <w:jc w:val="left"/>
            </w:pPr>
            <w:r>
              <w:rPr>
                <w:rFonts w:ascii="仿宋_GB2312" w:hAnsi="仿宋_GB2312" w:cs="仿宋_GB2312" w:eastAsia="仿宋_GB2312"/>
              </w:rPr>
              <w:t>商用密码机</w:t>
            </w:r>
          </w:p>
        </w:tc>
        <w:tc>
          <w:tcPr>
            <w:tcW w:type="dxa" w:w="2492"/>
          </w:tcPr>
          <w:p>
            <w:pPr>
              <w:pStyle w:val="null3"/>
              <w:jc w:val="left"/>
            </w:pPr>
            <w:r>
              <w:rPr>
                <w:rFonts w:ascii="仿宋_GB2312" w:hAnsi="仿宋_GB2312" w:cs="仿宋_GB2312" w:eastAsia="仿宋_GB2312"/>
              </w:rPr>
              <w:t>商用密码机</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标的名称：国密电子门禁系统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系统后台管理服务器配置国产CPU和操作系统，内存≥8G；硬盘≥1TB机械硬盘，6个及以上千兆电口，2个及以上千兆光口；220V冗余电源。包含单门控制器≥2个、发卡系统≥1套、读卡器≥2套、CPU卡≥20张必需配件；</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密钥管理：使用国密</w:t>
            </w:r>
            <w:r>
              <w:rPr>
                <w:rFonts w:ascii="仿宋_GB2312" w:hAnsi="仿宋_GB2312" w:cs="仿宋_GB2312" w:eastAsia="仿宋_GB2312"/>
                <w:sz w:val="24"/>
              </w:rPr>
              <w:t>SM1分组加密算法进行密钥分散和进行门禁卡与门禁读卡器之间的身份鉴别，提高门禁系统安全性；</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发卡系统：发卡器中内置国密标准的芯片，用于派发用户卡；</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身份认证：通过各种方式对试图进入受控区域的人员进行身份验证，支持认证方式包括密码、</w:t>
            </w:r>
            <w:r>
              <w:rPr>
                <w:rFonts w:ascii="仿宋_GB2312" w:hAnsi="仿宋_GB2312" w:cs="仿宋_GB2312" w:eastAsia="仿宋_GB2312"/>
                <w:sz w:val="24"/>
              </w:rPr>
              <w:t>CPU卡；</w:t>
            </w:r>
          </w:p>
          <w:p>
            <w:pPr>
              <w:pStyle w:val="null3"/>
              <w:ind w:firstLine="480"/>
              <w:jc w:val="left"/>
            </w:pPr>
            <w:r>
              <w:rPr>
                <w:rFonts w:ascii="仿宋_GB2312" w:hAnsi="仿宋_GB2312" w:cs="仿宋_GB2312" w:eastAsia="仿宋_GB2312"/>
                <w:sz w:val="24"/>
              </w:rPr>
              <w:t>5.</w:t>
            </w:r>
            <w:r>
              <w:rPr>
                <w:rFonts w:ascii="仿宋_GB2312" w:hAnsi="仿宋_GB2312" w:cs="仿宋_GB2312" w:eastAsia="仿宋_GB2312"/>
                <w:sz w:val="24"/>
              </w:rPr>
              <w:t>权限管理：系统可以设置不同人员的权限等级，根据权限等级来决定是否允许进入某些区域，以及在特定时间段内是否允许进入；</w:t>
            </w:r>
          </w:p>
          <w:p>
            <w:pPr>
              <w:pStyle w:val="null3"/>
              <w:ind w:firstLine="480"/>
              <w:jc w:val="left"/>
            </w:pPr>
            <w:r>
              <w:rPr>
                <w:rFonts w:ascii="仿宋_GB2312" w:hAnsi="仿宋_GB2312" w:cs="仿宋_GB2312" w:eastAsia="仿宋_GB2312"/>
                <w:sz w:val="24"/>
              </w:rPr>
              <w:t>6.</w:t>
            </w:r>
            <w:r>
              <w:rPr>
                <w:rFonts w:ascii="仿宋_GB2312" w:hAnsi="仿宋_GB2312" w:cs="仿宋_GB2312" w:eastAsia="仿宋_GB2312"/>
                <w:sz w:val="24"/>
              </w:rPr>
              <w:t>▲远程控制：通过网络连接，管理员可以远程控制门禁的开关状态</w:t>
            </w:r>
            <w:r>
              <w:rPr>
                <w:rFonts w:ascii="仿宋_GB2312" w:hAnsi="仿宋_GB2312" w:cs="仿宋_GB2312" w:eastAsia="仿宋_GB2312"/>
                <w:sz w:val="24"/>
                <w:b/>
              </w:rPr>
              <w:t>（提供功能截图并加盖投标人电子章）</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7.</w:t>
            </w:r>
            <w:r>
              <w:rPr>
                <w:rFonts w:ascii="仿宋_GB2312" w:hAnsi="仿宋_GB2312" w:cs="仿宋_GB2312" w:eastAsia="仿宋_GB2312"/>
                <w:sz w:val="24"/>
              </w:rPr>
              <w:t>数据备份与恢复：系统支持数据的备份，通过</w:t>
            </w:r>
            <w:r>
              <w:rPr>
                <w:rFonts w:ascii="仿宋_GB2312" w:hAnsi="仿宋_GB2312" w:cs="仿宋_GB2312" w:eastAsia="仿宋_GB2312"/>
                <w:sz w:val="24"/>
              </w:rPr>
              <w:t>web管理端备份数据，并下载保存到本地，再通过本地备份数据进行恢复；</w:t>
            </w:r>
          </w:p>
          <w:p>
            <w:pPr>
              <w:pStyle w:val="null3"/>
              <w:ind w:firstLine="480"/>
              <w:jc w:val="left"/>
            </w:pPr>
            <w:r>
              <w:rPr>
                <w:rFonts w:ascii="仿宋_GB2312" w:hAnsi="仿宋_GB2312" w:cs="仿宋_GB2312" w:eastAsia="仿宋_GB2312"/>
                <w:sz w:val="24"/>
              </w:rPr>
              <w:t>8.</w:t>
            </w:r>
            <w:r>
              <w:rPr>
                <w:rFonts w:ascii="仿宋_GB2312" w:hAnsi="仿宋_GB2312" w:cs="仿宋_GB2312" w:eastAsia="仿宋_GB2312"/>
                <w:sz w:val="24"/>
              </w:rPr>
              <w:t>多系统集成：门禁系统可以与消防、报警、视频监控等其他安全系统集成，形成综合的安全管理系统；</w:t>
            </w:r>
          </w:p>
          <w:p>
            <w:pPr>
              <w:pStyle w:val="null3"/>
              <w:ind w:firstLine="480"/>
              <w:jc w:val="left"/>
            </w:pPr>
            <w:r>
              <w:rPr>
                <w:rFonts w:ascii="仿宋_GB2312" w:hAnsi="仿宋_GB2312" w:cs="仿宋_GB2312" w:eastAsia="仿宋_GB2312"/>
                <w:sz w:val="24"/>
              </w:rPr>
              <w:t>9.</w:t>
            </w:r>
            <w:r>
              <w:rPr>
                <w:rFonts w:ascii="仿宋_GB2312" w:hAnsi="仿宋_GB2312" w:cs="仿宋_GB2312" w:eastAsia="仿宋_GB2312"/>
                <w:sz w:val="24"/>
              </w:rPr>
              <w:t>日志审计：系统会记录每一次的进出事件，包括时间、地点、人员信息等，并允许审计人员对进出事件进行审计；</w:t>
            </w:r>
          </w:p>
          <w:p>
            <w:pPr>
              <w:pStyle w:val="null3"/>
              <w:ind w:firstLine="480"/>
              <w:jc w:val="left"/>
            </w:pPr>
            <w:r>
              <w:rPr>
                <w:rFonts w:ascii="仿宋_GB2312" w:hAnsi="仿宋_GB2312" w:cs="仿宋_GB2312" w:eastAsia="仿宋_GB2312"/>
                <w:sz w:val="24"/>
              </w:rPr>
              <w:t>10.</w:t>
            </w:r>
            <w:r>
              <w:rPr>
                <w:rFonts w:ascii="仿宋_GB2312" w:hAnsi="仿宋_GB2312" w:cs="仿宋_GB2312" w:eastAsia="仿宋_GB2312"/>
                <w:sz w:val="24"/>
              </w:rPr>
              <w:t>安全通道代理：安全门禁管理系统支持</w:t>
            </w:r>
            <w:r>
              <w:rPr>
                <w:rFonts w:ascii="仿宋_GB2312" w:hAnsi="仿宋_GB2312" w:cs="仿宋_GB2312" w:eastAsia="仿宋_GB2312"/>
                <w:sz w:val="24"/>
              </w:rPr>
              <w:t>HTTPS协议访问，符合密改标准；</w:t>
            </w:r>
          </w:p>
          <w:p>
            <w:pPr>
              <w:pStyle w:val="null3"/>
              <w:ind w:firstLine="480"/>
              <w:jc w:val="left"/>
            </w:pPr>
            <w:r>
              <w:rPr>
                <w:rFonts w:ascii="仿宋_GB2312" w:hAnsi="仿宋_GB2312" w:cs="仿宋_GB2312" w:eastAsia="仿宋_GB2312"/>
                <w:sz w:val="24"/>
              </w:rPr>
              <w:t>11.</w:t>
            </w:r>
            <w:r>
              <w:rPr>
                <w:rFonts w:ascii="仿宋_GB2312" w:hAnsi="仿宋_GB2312" w:cs="仿宋_GB2312" w:eastAsia="仿宋_GB2312"/>
                <w:sz w:val="24"/>
              </w:rPr>
              <w:t>系统升级：安全门禁系统支持通过</w:t>
            </w:r>
            <w:r>
              <w:rPr>
                <w:rFonts w:ascii="仿宋_GB2312" w:hAnsi="仿宋_GB2312" w:cs="仿宋_GB2312" w:eastAsia="仿宋_GB2312"/>
                <w:sz w:val="24"/>
              </w:rPr>
              <w:t>Web管理界面进行升级；</w:t>
            </w:r>
          </w:p>
          <w:p>
            <w:pPr>
              <w:pStyle w:val="null3"/>
              <w:ind w:firstLine="480"/>
              <w:jc w:val="left"/>
            </w:pPr>
            <w:r>
              <w:rPr>
                <w:rFonts w:ascii="仿宋_GB2312" w:hAnsi="仿宋_GB2312" w:cs="仿宋_GB2312" w:eastAsia="仿宋_GB2312"/>
                <w:sz w:val="24"/>
              </w:rPr>
              <w:t>12.</w:t>
            </w:r>
            <w:r>
              <w:rPr>
                <w:rFonts w:ascii="仿宋_GB2312" w:hAnsi="仿宋_GB2312" w:cs="仿宋_GB2312" w:eastAsia="仿宋_GB2312"/>
                <w:sz w:val="24"/>
              </w:rPr>
              <w:t>读卡器支持防拆报警：设备检测到有拆卸操作会进行长鸣报警；</w:t>
            </w:r>
          </w:p>
          <w:p>
            <w:pPr>
              <w:pStyle w:val="null3"/>
              <w:ind w:firstLine="480"/>
              <w:jc w:val="left"/>
            </w:pPr>
            <w:r>
              <w:rPr>
                <w:rFonts w:ascii="仿宋_GB2312" w:hAnsi="仿宋_GB2312" w:cs="仿宋_GB2312" w:eastAsia="仿宋_GB2312"/>
                <w:sz w:val="24"/>
              </w:rPr>
              <w:t>13.</w:t>
            </w:r>
            <w:r>
              <w:rPr>
                <w:rFonts w:ascii="仿宋_GB2312" w:hAnsi="仿宋_GB2312" w:cs="仿宋_GB2312" w:eastAsia="仿宋_GB2312"/>
                <w:sz w:val="24"/>
              </w:rPr>
              <w:t>▲多因子认证：支持“单卡开门”、“卡+密码”、“多卡开门”等认证方式</w:t>
            </w:r>
            <w:r>
              <w:rPr>
                <w:rFonts w:ascii="仿宋_GB2312" w:hAnsi="仿宋_GB2312" w:cs="仿宋_GB2312" w:eastAsia="仿宋_GB2312"/>
                <w:sz w:val="24"/>
                <w:b/>
              </w:rPr>
              <w:t>（提供功能截图并加盖投标人电子章）</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14.</w:t>
            </w:r>
            <w:r>
              <w:rPr>
                <w:rFonts w:ascii="仿宋_GB2312" w:hAnsi="仿宋_GB2312" w:cs="仿宋_GB2312" w:eastAsia="仿宋_GB2312"/>
                <w:sz w:val="24"/>
              </w:rPr>
              <w:t>★产品及系统后台管理服务器内置的密码卡均须具有商用密码检测中心颁发的《商用密码产品认证证书》</w:t>
            </w:r>
            <w:r>
              <w:rPr>
                <w:rFonts w:ascii="仿宋_GB2312" w:hAnsi="仿宋_GB2312" w:cs="仿宋_GB2312" w:eastAsia="仿宋_GB2312"/>
                <w:sz w:val="24"/>
                <w:b/>
              </w:rPr>
              <w:t>（提供证书复印件并加盖投标人电子章）</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rPr>
              <w:t>15.</w:t>
            </w:r>
            <w:r>
              <w:rPr>
                <w:rFonts w:ascii="仿宋_GB2312" w:hAnsi="仿宋_GB2312" w:cs="仿宋_GB2312" w:eastAsia="仿宋_GB2312"/>
                <w:sz w:val="24"/>
              </w:rPr>
              <w:t>★</w:t>
            </w:r>
            <w:r>
              <w:rPr>
                <w:rFonts w:ascii="仿宋_GB2312" w:hAnsi="仿宋_GB2312" w:cs="仿宋_GB2312" w:eastAsia="仿宋_GB2312"/>
                <w:sz w:val="24"/>
              </w:rPr>
              <w:t>提供</w:t>
            </w:r>
            <w:r>
              <w:rPr>
                <w:rFonts w:ascii="仿宋_GB2312" w:hAnsi="仿宋_GB2312" w:cs="仿宋_GB2312" w:eastAsia="仿宋_GB2312"/>
                <w:sz w:val="24"/>
              </w:rPr>
              <w:t>≥3年质保和售后服务。</w:t>
            </w:r>
          </w:p>
        </w:tc>
      </w:tr>
    </w:tbl>
    <w:p>
      <w:pPr>
        <w:pStyle w:val="null3"/>
        <w:jc w:val="left"/>
      </w:pPr>
      <w:r>
        <w:rPr>
          <w:rFonts w:ascii="仿宋_GB2312" w:hAnsi="仿宋_GB2312" w:cs="仿宋_GB2312" w:eastAsia="仿宋_GB2312"/>
        </w:rPr>
        <w:t>标的名称：国密视频监控系统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color w:val="000000"/>
              </w:rPr>
              <w:t>★国产</w:t>
            </w:r>
            <w:r>
              <w:rPr>
                <w:rFonts w:ascii="仿宋_GB2312" w:hAnsi="仿宋_GB2312" w:cs="仿宋_GB2312" w:eastAsia="仿宋_GB2312"/>
                <w:sz w:val="24"/>
                <w:color w:val="000000"/>
              </w:rPr>
              <w:t>CPU和操作系统；内存≥8G；硬盘≥1TB机械硬盘；板载6个及以上千兆电口、2个及以上千兆光口；220V冗余电源；支持不少于16路视频摄像头（前端摄像头、NVR、PoE辅材利旧。利旧清单：宇视科技网络摄像机3台，型号：IPC-L3A2B-IR，宇视科技综合监控一体化平台1套，型号：VMS-B230-A16）；</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color w:val="000000"/>
              </w:rPr>
              <w:t>视频资源接入：支持接入符合</w:t>
            </w:r>
            <w:r>
              <w:rPr>
                <w:rFonts w:ascii="仿宋_GB2312" w:hAnsi="仿宋_GB2312" w:cs="仿宋_GB2312" w:eastAsia="仿宋_GB2312"/>
                <w:sz w:val="24"/>
                <w:color w:val="000000"/>
              </w:rPr>
              <w:t>GB/T 28181-2022标准要求的视频设备，支持对符合协议要求的将NVR、IPC进行统一纳管。支持不少于16路视频前端接入；</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color w:val="000000"/>
              </w:rPr>
              <w:t>★视频资源接入：支持接入符合GB 35114-2017标准要求的视频设备</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color w:val="000000"/>
              </w:rPr>
              <w:t>视频资源转发：支持通过</w:t>
            </w:r>
            <w:r>
              <w:rPr>
                <w:rFonts w:ascii="仿宋_GB2312" w:hAnsi="仿宋_GB2312" w:cs="仿宋_GB2312" w:eastAsia="仿宋_GB2312"/>
                <w:sz w:val="24"/>
                <w:color w:val="000000"/>
              </w:rPr>
              <w:t>GB/T 28181-2022协议将NVR、IPC等视频设备转发至上级视频监控平台。上级平台可实时监控视频资源；</w:t>
            </w:r>
          </w:p>
          <w:p>
            <w:pPr>
              <w:pStyle w:val="null3"/>
              <w:spacing w:after="105"/>
              <w:ind w:firstLine="480"/>
              <w:jc w:val="left"/>
            </w:pPr>
            <w:r>
              <w:rPr>
                <w:rFonts w:ascii="仿宋_GB2312" w:hAnsi="仿宋_GB2312" w:cs="仿宋_GB2312" w:eastAsia="仿宋_GB2312"/>
                <w:sz w:val="24"/>
              </w:rPr>
              <w:t>5.</w:t>
            </w:r>
            <w:r>
              <w:rPr>
                <w:rFonts w:ascii="仿宋_GB2312" w:hAnsi="仿宋_GB2312" w:cs="仿宋_GB2312" w:eastAsia="仿宋_GB2312"/>
                <w:sz w:val="24"/>
                <w:color w:val="000000"/>
              </w:rPr>
              <w:t>云端录像：支持配置摄像头的录像计划，视频文件存储周期配置。视频文件加密下载；</w:t>
            </w:r>
          </w:p>
          <w:p>
            <w:pPr>
              <w:pStyle w:val="null3"/>
              <w:spacing w:after="105"/>
              <w:ind w:firstLine="480"/>
              <w:jc w:val="left"/>
            </w:pPr>
            <w:r>
              <w:rPr>
                <w:rFonts w:ascii="仿宋_GB2312" w:hAnsi="仿宋_GB2312" w:cs="仿宋_GB2312" w:eastAsia="仿宋_GB2312"/>
                <w:sz w:val="24"/>
              </w:rPr>
              <w:t>6.</w:t>
            </w:r>
            <w:r>
              <w:rPr>
                <w:rFonts w:ascii="仿宋_GB2312" w:hAnsi="仿宋_GB2312" w:cs="仿宋_GB2312" w:eastAsia="仿宋_GB2312"/>
                <w:sz w:val="24"/>
                <w:color w:val="000000"/>
              </w:rPr>
              <w:t>视频完整性和机密性：内置国密局批准的</w:t>
            </w:r>
            <w:r>
              <w:rPr>
                <w:rFonts w:ascii="仿宋_GB2312" w:hAnsi="仿宋_GB2312" w:cs="仿宋_GB2312" w:eastAsia="仿宋_GB2312"/>
                <w:sz w:val="24"/>
                <w:color w:val="000000"/>
              </w:rPr>
              <w:t>PCI-E密码卡，采用国密SM2、SM3算法对视频帧进行数字签名，保护视频数据的来源真实性、传输及存储过程中的完整性；采用国密SM4算法对视频帧进行加解密，保护视频数据传输及存储过程中的机密性；</w:t>
            </w:r>
          </w:p>
          <w:p>
            <w:pPr>
              <w:pStyle w:val="null3"/>
              <w:ind w:firstLine="480"/>
              <w:jc w:val="left"/>
            </w:pPr>
            <w:r>
              <w:rPr>
                <w:rFonts w:ascii="仿宋_GB2312" w:hAnsi="仿宋_GB2312" w:cs="仿宋_GB2312" w:eastAsia="仿宋_GB2312"/>
                <w:sz w:val="24"/>
              </w:rPr>
              <w:t>7.</w:t>
            </w:r>
            <w:r>
              <w:rPr>
                <w:rFonts w:ascii="仿宋_GB2312" w:hAnsi="仿宋_GB2312" w:cs="仿宋_GB2312" w:eastAsia="仿宋_GB2312"/>
                <w:sz w:val="24"/>
                <w:color w:val="000000"/>
              </w:rPr>
              <w:t>▲视频水印：支持视频水印自定义水印配置</w:t>
            </w:r>
            <w:r>
              <w:rPr>
                <w:rFonts w:ascii="仿宋_GB2312" w:hAnsi="仿宋_GB2312" w:cs="仿宋_GB2312" w:eastAsia="仿宋_GB2312"/>
                <w:sz w:val="24"/>
                <w:b/>
                <w:color w:val="000000"/>
              </w:rPr>
              <w:t>（提供功能截图并加盖投标人电子章）；</w:t>
            </w:r>
          </w:p>
          <w:p>
            <w:pPr>
              <w:pStyle w:val="null3"/>
              <w:spacing w:after="105"/>
              <w:ind w:firstLine="480"/>
              <w:jc w:val="left"/>
            </w:pPr>
            <w:r>
              <w:rPr>
                <w:rFonts w:ascii="仿宋_GB2312" w:hAnsi="仿宋_GB2312" w:cs="仿宋_GB2312" w:eastAsia="仿宋_GB2312"/>
                <w:sz w:val="24"/>
              </w:rPr>
              <w:t>8.</w:t>
            </w:r>
            <w:r>
              <w:rPr>
                <w:rFonts w:ascii="仿宋_GB2312" w:hAnsi="仿宋_GB2312" w:cs="仿宋_GB2312" w:eastAsia="仿宋_GB2312"/>
                <w:sz w:val="24"/>
                <w:color w:val="000000"/>
              </w:rPr>
              <w:t>密钥管理：支持设备密钥管理、密钥策略配置、密钥备份、密钥恢复等功能；</w:t>
            </w:r>
          </w:p>
          <w:p>
            <w:pPr>
              <w:pStyle w:val="null3"/>
              <w:spacing w:after="105"/>
              <w:ind w:firstLine="480"/>
              <w:jc w:val="left"/>
            </w:pPr>
            <w:r>
              <w:rPr>
                <w:rFonts w:ascii="仿宋_GB2312" w:hAnsi="仿宋_GB2312" w:cs="仿宋_GB2312" w:eastAsia="仿宋_GB2312"/>
                <w:sz w:val="24"/>
              </w:rPr>
              <w:t>9.</w:t>
            </w:r>
            <w:r>
              <w:rPr>
                <w:rFonts w:ascii="仿宋_GB2312" w:hAnsi="仿宋_GB2312" w:cs="仿宋_GB2312" w:eastAsia="仿宋_GB2312"/>
                <w:sz w:val="24"/>
                <w:color w:val="000000"/>
              </w:rPr>
              <w:t>证书管理：支持设备证书请求生成，设备签名证书、设备加密证书导入功能；</w:t>
            </w:r>
          </w:p>
          <w:p>
            <w:pPr>
              <w:pStyle w:val="null3"/>
              <w:spacing w:after="105"/>
              <w:ind w:firstLine="480"/>
              <w:jc w:val="left"/>
            </w:pPr>
            <w:r>
              <w:rPr>
                <w:rFonts w:ascii="仿宋_GB2312" w:hAnsi="仿宋_GB2312" w:cs="仿宋_GB2312" w:eastAsia="仿宋_GB2312"/>
                <w:sz w:val="24"/>
              </w:rPr>
              <w:t>10.</w:t>
            </w:r>
            <w:r>
              <w:rPr>
                <w:rFonts w:ascii="仿宋_GB2312" w:hAnsi="仿宋_GB2312" w:cs="仿宋_GB2312" w:eastAsia="仿宋_GB2312"/>
                <w:sz w:val="24"/>
                <w:color w:val="000000"/>
              </w:rPr>
              <w:t>日志管理：支持对视频安全网关操作记录进行日志审计；</w:t>
            </w:r>
          </w:p>
          <w:p>
            <w:pPr>
              <w:pStyle w:val="null3"/>
              <w:spacing w:after="105"/>
              <w:ind w:firstLine="480"/>
              <w:jc w:val="left"/>
            </w:pPr>
            <w:r>
              <w:rPr>
                <w:rFonts w:ascii="仿宋_GB2312" w:hAnsi="仿宋_GB2312" w:cs="仿宋_GB2312" w:eastAsia="仿宋_GB2312"/>
                <w:sz w:val="24"/>
              </w:rPr>
              <w:t>11.</w:t>
            </w:r>
            <w:r>
              <w:rPr>
                <w:rFonts w:ascii="仿宋_GB2312" w:hAnsi="仿宋_GB2312" w:cs="仿宋_GB2312" w:eastAsia="仿宋_GB2312"/>
                <w:sz w:val="24"/>
                <w:color w:val="000000"/>
              </w:rPr>
              <w:t>用户管理：支持对视频监控用户签发</w:t>
            </w:r>
            <w:r>
              <w:rPr>
                <w:rFonts w:ascii="仿宋_GB2312" w:hAnsi="仿宋_GB2312" w:cs="仿宋_GB2312" w:eastAsia="仿宋_GB2312"/>
                <w:sz w:val="24"/>
                <w:color w:val="000000"/>
              </w:rPr>
              <w:t>UKEY，用户可以通过UKEY进行身份认证，认证成功以后即可访问视频资源；</w:t>
            </w:r>
          </w:p>
          <w:p>
            <w:pPr>
              <w:pStyle w:val="null3"/>
              <w:ind w:firstLine="480"/>
              <w:jc w:val="left"/>
            </w:pPr>
            <w:r>
              <w:rPr>
                <w:rFonts w:ascii="仿宋_GB2312" w:hAnsi="仿宋_GB2312" w:cs="仿宋_GB2312" w:eastAsia="仿宋_GB2312"/>
                <w:sz w:val="24"/>
              </w:rPr>
              <w:t>12.</w:t>
            </w:r>
            <w:r>
              <w:rPr>
                <w:rFonts w:ascii="仿宋_GB2312" w:hAnsi="仿宋_GB2312" w:cs="仿宋_GB2312" w:eastAsia="仿宋_GB2312"/>
                <w:sz w:val="24"/>
                <w:color w:val="000000"/>
              </w:rPr>
              <w:t>▲持配置摄像头的录像计划，视频文件存储周期配置，能通过设备自身WEB界面进行历史录像数据完整性校验分析，查看签名值、签名算法、校验效果</w:t>
            </w:r>
            <w:r>
              <w:rPr>
                <w:rFonts w:ascii="仿宋_GB2312" w:hAnsi="仿宋_GB2312" w:cs="仿宋_GB2312" w:eastAsia="仿宋_GB2312"/>
                <w:sz w:val="24"/>
                <w:b/>
                <w:color w:val="000000"/>
              </w:rPr>
              <w:t>（提供国家认可的第三方检测机构出具的检测报告复印件并加盖投标人电子章）；</w:t>
            </w:r>
          </w:p>
          <w:p>
            <w:pPr>
              <w:pStyle w:val="null3"/>
              <w:ind w:firstLine="480"/>
              <w:jc w:val="left"/>
            </w:pPr>
            <w:r>
              <w:rPr>
                <w:rFonts w:ascii="仿宋_GB2312" w:hAnsi="仿宋_GB2312" w:cs="仿宋_GB2312" w:eastAsia="仿宋_GB2312"/>
                <w:sz w:val="24"/>
              </w:rPr>
              <w:t>13.</w:t>
            </w:r>
            <w:r>
              <w:rPr>
                <w:rFonts w:ascii="仿宋_GB2312" w:hAnsi="仿宋_GB2312" w:cs="仿宋_GB2312" w:eastAsia="仿宋_GB2312"/>
                <w:sz w:val="24"/>
                <w:color w:val="000000"/>
              </w:rPr>
              <w:t>▲无需对接第三方视频监控平台，自身具备基于国密算法的实时视频画面加密保护能力，非授权情况下查看被视频安全网关保护的视频画面，显示为花屏、乱码或者黑屏</w:t>
            </w:r>
            <w:r>
              <w:rPr>
                <w:rFonts w:ascii="仿宋_GB2312" w:hAnsi="仿宋_GB2312" w:cs="仿宋_GB2312" w:eastAsia="仿宋_GB2312"/>
                <w:sz w:val="24"/>
                <w:color w:val="000000"/>
              </w:rPr>
              <w:t>；</w:t>
            </w:r>
            <w:r>
              <w:rPr>
                <w:rFonts w:ascii="仿宋_GB2312" w:hAnsi="仿宋_GB2312" w:cs="仿宋_GB2312" w:eastAsia="仿宋_GB2312"/>
                <w:sz w:val="24"/>
                <w:b/>
                <w:color w:val="000000"/>
              </w:rPr>
              <w:t>（提供国家认可的第三方检测机构出具的检测报告复印件并加盖投标人电子章）；</w:t>
            </w:r>
          </w:p>
          <w:p>
            <w:pPr>
              <w:pStyle w:val="null3"/>
              <w:ind w:firstLine="480"/>
              <w:jc w:val="left"/>
            </w:pPr>
            <w:r>
              <w:rPr>
                <w:rFonts w:ascii="仿宋_GB2312" w:hAnsi="仿宋_GB2312" w:cs="仿宋_GB2312" w:eastAsia="仿宋_GB2312"/>
                <w:sz w:val="24"/>
              </w:rPr>
              <w:t>14.</w:t>
            </w:r>
            <w:r>
              <w:rPr>
                <w:rFonts w:ascii="仿宋_GB2312" w:hAnsi="仿宋_GB2312" w:cs="仿宋_GB2312" w:eastAsia="仿宋_GB2312"/>
                <w:sz w:val="24"/>
                <w:color w:val="000000"/>
              </w:rPr>
              <w:t>▲支持在WEB界面查看视频数据完整性保护效果，能通过设备自身WEB界面进行实时视频抓包分析、查看签名值、验签公钥等信息；支持直接在WEB页面修改抓包获得的视频画面对应的十六进制数据，再次校验后能提示数据被篡改</w:t>
            </w:r>
            <w:r>
              <w:rPr>
                <w:rFonts w:ascii="仿宋_GB2312" w:hAnsi="仿宋_GB2312" w:cs="仿宋_GB2312" w:eastAsia="仿宋_GB2312"/>
                <w:sz w:val="24"/>
                <w:b/>
                <w:color w:val="000000"/>
              </w:rPr>
              <w:t>（提供国家认可的第三方检测机构出具的检测报告复印件并加盖投标人电子章）；</w:t>
            </w:r>
          </w:p>
          <w:p>
            <w:pPr>
              <w:pStyle w:val="null3"/>
              <w:ind w:firstLine="480"/>
              <w:jc w:val="left"/>
            </w:pPr>
            <w:r>
              <w:rPr>
                <w:rFonts w:ascii="仿宋_GB2312" w:hAnsi="仿宋_GB2312" w:cs="仿宋_GB2312" w:eastAsia="仿宋_GB2312"/>
                <w:sz w:val="24"/>
              </w:rPr>
              <w:t>15.</w:t>
            </w:r>
            <w:r>
              <w:rPr>
                <w:rFonts w:ascii="仿宋_GB2312" w:hAnsi="仿宋_GB2312" w:cs="仿宋_GB2312" w:eastAsia="仿宋_GB2312"/>
                <w:sz w:val="24"/>
                <w:color w:val="000000"/>
              </w:rPr>
              <w:t>★</w:t>
            </w:r>
            <w:r>
              <w:rPr>
                <w:rFonts w:ascii="仿宋_GB2312" w:hAnsi="仿宋_GB2312" w:cs="仿宋_GB2312" w:eastAsia="仿宋_GB2312"/>
                <w:sz w:val="24"/>
                <w:color w:val="000000"/>
              </w:rPr>
              <w:t>密码卡须与视频安全网关兼容，产品及密码卡均须具有商用密码检测中心颁发的《商用密码产品认证证书》</w:t>
            </w:r>
            <w:r>
              <w:rPr>
                <w:rFonts w:ascii="仿宋_GB2312" w:hAnsi="仿宋_GB2312" w:cs="仿宋_GB2312" w:eastAsia="仿宋_GB2312"/>
                <w:sz w:val="24"/>
                <w:b/>
                <w:color w:val="000000"/>
              </w:rPr>
              <w:t>（提供证书复印件并加盖投标人电子章）；</w:t>
            </w:r>
          </w:p>
          <w:p>
            <w:pPr>
              <w:pStyle w:val="null3"/>
              <w:ind w:firstLine="480"/>
              <w:jc w:val="left"/>
            </w:pPr>
            <w:r>
              <w:rPr>
                <w:rFonts w:ascii="仿宋_GB2312" w:hAnsi="仿宋_GB2312" w:cs="仿宋_GB2312" w:eastAsia="仿宋_GB2312"/>
                <w:sz w:val="24"/>
              </w:rPr>
              <w:t>16.</w:t>
            </w:r>
            <w:r>
              <w:rPr>
                <w:rFonts w:ascii="仿宋_GB2312" w:hAnsi="仿宋_GB2312" w:cs="仿宋_GB2312" w:eastAsia="仿宋_GB2312"/>
                <w:sz w:val="24"/>
                <w:color w:val="000000"/>
              </w:rPr>
              <w:t>★提供≥3年质保和售后服务。</w:t>
            </w:r>
          </w:p>
        </w:tc>
      </w:tr>
    </w:tbl>
    <w:p>
      <w:pPr>
        <w:pStyle w:val="null3"/>
        <w:jc w:val="left"/>
      </w:pPr>
      <w:r>
        <w:rPr>
          <w:rFonts w:ascii="仿宋_GB2312" w:hAnsi="仿宋_GB2312" w:cs="仿宋_GB2312" w:eastAsia="仿宋_GB2312"/>
        </w:rPr>
        <w:t>标的名称：签名验签系统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★物理参数要求：国产CPU和操作系统，规格：2U；内存≥8G；硬盘≥1TB机械硬盘；6个及以上千兆电口；220V冗余电源；</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★主要性能参数：SM2数据签名≥7500次/秒；SM2数据验签≥4500次/秒。SM2消息签名≥6000次/秒；SM2消息验签≥1000次/秒。SM2数字信封加密≥3500次/秒；SM2数字信封解密≥1000次/秒。SM3杂凑算法≥600Mbps,SM4算法≥400Mbps；</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支持多种算法：</w:t>
            </w:r>
            <w:r>
              <w:rPr>
                <w:rFonts w:ascii="仿宋_GB2312" w:hAnsi="仿宋_GB2312" w:cs="仿宋_GB2312" w:eastAsia="仿宋_GB2312"/>
                <w:sz w:val="24"/>
              </w:rPr>
              <w:t>SM1、SM2、SM3、SM4、RSA1024、RSA2048、RSA4096、ECC，签发时间戳的密钥采用通过国家鉴定的密码设备产生和保存且密钥长度足够安全；</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数字签名验签：实现对各类电子数据的数字签名功能，支持多种数字签名格式，支持文件签名验签功能；</w:t>
            </w:r>
          </w:p>
          <w:p>
            <w:pPr>
              <w:pStyle w:val="null3"/>
              <w:ind w:firstLine="480"/>
              <w:jc w:val="left"/>
            </w:pPr>
            <w:r>
              <w:rPr>
                <w:rFonts w:ascii="仿宋_GB2312" w:hAnsi="仿宋_GB2312" w:cs="仿宋_GB2312" w:eastAsia="仿宋_GB2312"/>
                <w:sz w:val="24"/>
              </w:rPr>
              <w:t>5.</w:t>
            </w:r>
            <w:r>
              <w:rPr>
                <w:rFonts w:ascii="仿宋_GB2312" w:hAnsi="仿宋_GB2312" w:cs="仿宋_GB2312" w:eastAsia="仿宋_GB2312"/>
                <w:sz w:val="24"/>
              </w:rPr>
              <w:t>▲资源监控：支持CPU利用率、内存利用率、硬盘利用率、实时流量、业务并发数监控</w:t>
            </w:r>
            <w:r>
              <w:rPr>
                <w:rFonts w:ascii="仿宋_GB2312" w:hAnsi="仿宋_GB2312" w:cs="仿宋_GB2312" w:eastAsia="仿宋_GB2312"/>
                <w:sz w:val="24"/>
                <w:b/>
              </w:rPr>
              <w:t>（提供功能截图并加盖投标人电子章）</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6.</w:t>
            </w:r>
            <w:r>
              <w:rPr>
                <w:rFonts w:ascii="仿宋_GB2312" w:hAnsi="仿宋_GB2312" w:cs="仿宋_GB2312" w:eastAsia="仿宋_GB2312"/>
                <w:sz w:val="24"/>
              </w:rPr>
              <w:t>签发、验证时间戳：实现对各类电子数据的签发时间戳功能，支持多种时间戳格式，支持文件时间戳功能；</w:t>
            </w:r>
          </w:p>
          <w:p>
            <w:pPr>
              <w:pStyle w:val="null3"/>
              <w:ind w:firstLine="480"/>
              <w:jc w:val="left"/>
            </w:pPr>
            <w:r>
              <w:rPr>
                <w:rFonts w:ascii="仿宋_GB2312" w:hAnsi="仿宋_GB2312" w:cs="仿宋_GB2312" w:eastAsia="仿宋_GB2312"/>
                <w:sz w:val="24"/>
              </w:rPr>
              <w:t>7.</w:t>
            </w:r>
            <w:r>
              <w:rPr>
                <w:rFonts w:ascii="仿宋_GB2312" w:hAnsi="仿宋_GB2312" w:cs="仿宋_GB2312" w:eastAsia="仿宋_GB2312"/>
                <w:sz w:val="24"/>
              </w:rPr>
              <w:t>第三方时间戳功能：支持为</w:t>
            </w:r>
            <w:r>
              <w:rPr>
                <w:rFonts w:ascii="仿宋_GB2312" w:hAnsi="仿宋_GB2312" w:cs="仿宋_GB2312" w:eastAsia="仿宋_GB2312"/>
                <w:sz w:val="24"/>
              </w:rPr>
              <w:t>PDF文件、微软SignCode、SignTool工具提供时间戳服务；</w:t>
            </w:r>
          </w:p>
          <w:p>
            <w:pPr>
              <w:pStyle w:val="null3"/>
              <w:ind w:firstLine="480"/>
              <w:jc w:val="left"/>
            </w:pPr>
            <w:r>
              <w:rPr>
                <w:rFonts w:ascii="仿宋_GB2312" w:hAnsi="仿宋_GB2312" w:cs="仿宋_GB2312" w:eastAsia="仿宋_GB2312"/>
                <w:sz w:val="24"/>
              </w:rPr>
              <w:t>8.</w:t>
            </w:r>
            <w:r>
              <w:rPr>
                <w:rFonts w:ascii="仿宋_GB2312" w:hAnsi="仿宋_GB2312" w:cs="仿宋_GB2312" w:eastAsia="仿宋_GB2312"/>
                <w:sz w:val="24"/>
              </w:rPr>
              <w:t>时间同步功能：支持</w:t>
            </w:r>
            <w:r>
              <w:rPr>
                <w:rFonts w:ascii="仿宋_GB2312" w:hAnsi="仿宋_GB2312" w:cs="仿宋_GB2312" w:eastAsia="仿宋_GB2312"/>
                <w:sz w:val="24"/>
              </w:rPr>
              <w:t>NPT协议，能够通过授时中心、卫星（北斗、GPS）、CDMA方式进行时间同步，确保时间的有效性；</w:t>
            </w:r>
          </w:p>
          <w:p>
            <w:pPr>
              <w:pStyle w:val="null3"/>
              <w:ind w:firstLine="480"/>
              <w:jc w:val="left"/>
            </w:pPr>
            <w:r>
              <w:rPr>
                <w:rFonts w:ascii="仿宋_GB2312" w:hAnsi="仿宋_GB2312" w:cs="仿宋_GB2312" w:eastAsia="仿宋_GB2312"/>
                <w:sz w:val="24"/>
              </w:rPr>
              <w:t>9.</w:t>
            </w:r>
            <w:r>
              <w:rPr>
                <w:rFonts w:ascii="仿宋_GB2312" w:hAnsi="仿宋_GB2312" w:cs="仿宋_GB2312" w:eastAsia="仿宋_GB2312"/>
                <w:sz w:val="24"/>
              </w:rPr>
              <w:t>用户权限控制：具有用户管理功能，对访问用户分级管理，提高密码设备自身的安全性；</w:t>
            </w:r>
          </w:p>
          <w:p>
            <w:pPr>
              <w:pStyle w:val="null3"/>
              <w:ind w:firstLine="480"/>
              <w:jc w:val="left"/>
            </w:pPr>
            <w:r>
              <w:rPr>
                <w:rFonts w:ascii="仿宋_GB2312" w:hAnsi="仿宋_GB2312" w:cs="仿宋_GB2312" w:eastAsia="仿宋_GB2312"/>
                <w:sz w:val="24"/>
              </w:rPr>
              <w:t>10.</w:t>
            </w:r>
            <w:r>
              <w:rPr>
                <w:rFonts w:ascii="仿宋_GB2312" w:hAnsi="仿宋_GB2312" w:cs="仿宋_GB2312" w:eastAsia="仿宋_GB2312"/>
                <w:sz w:val="24"/>
              </w:rPr>
              <w:t>密钥备份及恢复：支持基于备份密钥保护下的密钥备份和恢复，保证系统的安全性和可靠性；</w:t>
            </w:r>
          </w:p>
          <w:p>
            <w:pPr>
              <w:pStyle w:val="null3"/>
              <w:ind w:firstLine="480"/>
              <w:jc w:val="left"/>
            </w:pPr>
            <w:r>
              <w:rPr>
                <w:rFonts w:ascii="仿宋_GB2312" w:hAnsi="仿宋_GB2312" w:cs="仿宋_GB2312" w:eastAsia="仿宋_GB2312"/>
                <w:sz w:val="24"/>
              </w:rPr>
              <w:t>11.</w:t>
            </w:r>
            <w:r>
              <w:rPr>
                <w:rFonts w:ascii="仿宋_GB2312" w:hAnsi="仿宋_GB2312" w:cs="仿宋_GB2312" w:eastAsia="仿宋_GB2312"/>
                <w:sz w:val="24"/>
              </w:rPr>
              <w:t>签名验签格式：支持</w:t>
            </w:r>
            <w:r>
              <w:rPr>
                <w:rFonts w:ascii="仿宋_GB2312" w:hAnsi="仿宋_GB2312" w:cs="仿宋_GB2312" w:eastAsia="仿宋_GB2312"/>
                <w:sz w:val="24"/>
              </w:rPr>
              <w:t>PKCS#1、PKCS#7Attach、PKCS#7Detach、XMLSign格式的数据签名、签名验证功能；支持RFC3161标准、RFC2630标准格式的时间戳签发和验证功能；</w:t>
            </w:r>
          </w:p>
          <w:p>
            <w:pPr>
              <w:pStyle w:val="null3"/>
              <w:ind w:firstLine="480"/>
              <w:jc w:val="left"/>
            </w:pPr>
            <w:r>
              <w:rPr>
                <w:rFonts w:ascii="仿宋_GB2312" w:hAnsi="仿宋_GB2312" w:cs="仿宋_GB2312" w:eastAsia="仿宋_GB2312"/>
                <w:sz w:val="24"/>
              </w:rPr>
              <w:t>12.</w:t>
            </w:r>
            <w:r>
              <w:rPr>
                <w:rFonts w:ascii="仿宋_GB2312" w:hAnsi="仿宋_GB2312" w:cs="仿宋_GB2312" w:eastAsia="仿宋_GB2312"/>
                <w:sz w:val="24"/>
              </w:rPr>
              <w:t>▲白名单管理：通过对连接白名单的支持，实现了密码机对应用服务器的授权认证，进一步提高了系统的安全性；</w:t>
            </w:r>
            <w:r>
              <w:rPr>
                <w:rFonts w:ascii="仿宋_GB2312" w:hAnsi="仿宋_GB2312" w:cs="仿宋_GB2312" w:eastAsia="仿宋_GB2312"/>
                <w:sz w:val="24"/>
                <w:b/>
              </w:rPr>
              <w:t>（提供功能截图并加盖投标人电子章）</w:t>
            </w:r>
          </w:p>
          <w:p>
            <w:pPr>
              <w:pStyle w:val="null3"/>
              <w:ind w:firstLine="480"/>
              <w:jc w:val="left"/>
            </w:pPr>
            <w:r>
              <w:rPr>
                <w:rFonts w:ascii="仿宋_GB2312" w:hAnsi="仿宋_GB2312" w:cs="仿宋_GB2312" w:eastAsia="仿宋_GB2312"/>
                <w:sz w:val="24"/>
              </w:rPr>
              <w:t>13.</w:t>
            </w:r>
            <w:r>
              <w:rPr>
                <w:rFonts w:ascii="仿宋_GB2312" w:hAnsi="仿宋_GB2312" w:cs="仿宋_GB2312" w:eastAsia="仿宋_GB2312"/>
                <w:sz w:val="24"/>
              </w:rPr>
              <w:t>▲抗量子算法：支持抗量子算法（如ML_DSA、FALCON），包括抗量子密钥生成、删除、更新</w:t>
            </w:r>
            <w:r>
              <w:rPr>
                <w:rFonts w:ascii="仿宋_GB2312" w:hAnsi="仿宋_GB2312" w:cs="仿宋_GB2312" w:eastAsia="仿宋_GB2312"/>
                <w:sz w:val="24"/>
                <w:b/>
              </w:rPr>
              <w:t>（提供功能截图并加盖投标人电子章）</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14.</w:t>
            </w:r>
            <w:r>
              <w:rPr>
                <w:rFonts w:ascii="仿宋_GB2312" w:hAnsi="仿宋_GB2312" w:cs="仿宋_GB2312" w:eastAsia="仿宋_GB2312"/>
                <w:sz w:val="24"/>
              </w:rPr>
              <w:t>★产品具有商用密码检测中心颁发的《商用密码产品</w:t>
            </w:r>
            <w:r>
              <w:rPr>
                <w:rFonts w:ascii="仿宋_GB2312" w:hAnsi="仿宋_GB2312" w:cs="仿宋_GB2312" w:eastAsia="仿宋_GB2312"/>
                <w:sz w:val="24"/>
                <w:color w:val="000000"/>
              </w:rPr>
              <w:t>认证证书</w:t>
            </w:r>
            <w:r>
              <w:rPr>
                <w:rFonts w:ascii="仿宋_GB2312" w:hAnsi="仿宋_GB2312" w:cs="仿宋_GB2312" w:eastAsia="仿宋_GB2312"/>
                <w:sz w:val="24"/>
              </w:rPr>
              <w:t>》</w:t>
            </w:r>
            <w:r>
              <w:rPr>
                <w:rFonts w:ascii="仿宋_GB2312" w:hAnsi="仿宋_GB2312" w:cs="仿宋_GB2312" w:eastAsia="仿宋_GB2312"/>
                <w:sz w:val="24"/>
                <w:b/>
                <w:color w:val="000000"/>
              </w:rPr>
              <w:t>（提供证书复印件并加盖投标人电子章）</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15.</w:t>
            </w:r>
            <w:r>
              <w:rPr>
                <w:rFonts w:ascii="仿宋_GB2312" w:hAnsi="仿宋_GB2312" w:cs="仿宋_GB2312" w:eastAsia="仿宋_GB2312"/>
                <w:sz w:val="24"/>
              </w:rPr>
              <w:t>▲具备《计算机软件著作权登记证书》</w:t>
            </w:r>
            <w:r>
              <w:rPr>
                <w:rFonts w:ascii="仿宋_GB2312" w:hAnsi="仿宋_GB2312" w:cs="仿宋_GB2312" w:eastAsia="仿宋_GB2312"/>
                <w:sz w:val="24"/>
                <w:b/>
              </w:rPr>
              <w:t>（提供证书复印件并加盖加盖投标人电子章）</w:t>
            </w:r>
            <w:r>
              <w:rPr>
                <w:rFonts w:ascii="仿宋_GB2312" w:hAnsi="仿宋_GB2312" w:cs="仿宋_GB2312" w:eastAsia="仿宋_GB2312"/>
                <w:sz w:val="24"/>
                <w:b/>
              </w:rPr>
              <w:t>；</w:t>
            </w:r>
          </w:p>
          <w:p>
            <w:pPr>
              <w:pStyle w:val="null3"/>
              <w:ind w:firstLine="480"/>
              <w:jc w:val="left"/>
            </w:pPr>
            <w:r>
              <w:rPr>
                <w:rFonts w:ascii="仿宋_GB2312" w:hAnsi="仿宋_GB2312" w:cs="仿宋_GB2312" w:eastAsia="仿宋_GB2312"/>
                <w:sz w:val="24"/>
              </w:rPr>
              <w:t>16.</w:t>
            </w:r>
            <w:r>
              <w:rPr>
                <w:rFonts w:ascii="仿宋_GB2312" w:hAnsi="仿宋_GB2312" w:cs="仿宋_GB2312" w:eastAsia="仿宋_GB2312"/>
                <w:sz w:val="24"/>
              </w:rPr>
              <w:t>★</w:t>
            </w:r>
            <w:r>
              <w:rPr>
                <w:rFonts w:ascii="仿宋_GB2312" w:hAnsi="仿宋_GB2312" w:cs="仿宋_GB2312" w:eastAsia="仿宋_GB2312"/>
                <w:sz w:val="24"/>
              </w:rPr>
              <w:t>提供</w:t>
            </w:r>
            <w:r>
              <w:rPr>
                <w:rFonts w:ascii="仿宋_GB2312" w:hAnsi="仿宋_GB2312" w:cs="仿宋_GB2312" w:eastAsia="仿宋_GB2312"/>
                <w:sz w:val="24"/>
              </w:rPr>
              <w:t>≥3年质保和售后服务。</w:t>
            </w:r>
          </w:p>
        </w:tc>
      </w:tr>
    </w:tbl>
    <w:p>
      <w:pPr>
        <w:pStyle w:val="null3"/>
        <w:jc w:val="left"/>
      </w:pPr>
      <w:r>
        <w:rPr>
          <w:rFonts w:ascii="仿宋_GB2312" w:hAnsi="仿宋_GB2312" w:cs="仿宋_GB2312" w:eastAsia="仿宋_GB2312"/>
        </w:rPr>
        <w:t>标的名称：商用密码机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物理参数要求：国产</w:t>
            </w:r>
            <w:r>
              <w:rPr>
                <w:rFonts w:ascii="仿宋_GB2312" w:hAnsi="仿宋_GB2312" w:cs="仿宋_GB2312" w:eastAsia="仿宋_GB2312"/>
                <w:sz w:val="24"/>
              </w:rPr>
              <w:t>CPU和操作系统，规格：2U；内存≥8G；硬盘≥1TB机械硬盘；6个及以上千兆电口+2个及以上千兆光口；冗余电源；</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主要性能参数：</w:t>
            </w:r>
            <w:r>
              <w:rPr>
                <w:rFonts w:ascii="仿宋_GB2312" w:hAnsi="仿宋_GB2312" w:cs="仿宋_GB2312" w:eastAsia="仿宋_GB2312"/>
                <w:sz w:val="24"/>
              </w:rPr>
              <w:t>SM2密钥生成≥14000对/秒；SM2签名≥15000次/秒；SM2验签≥6000次/秒，SM2加密≥3800次/秒；SM2解密≥5000次/秒，SM4加解密≥600Mbps；HMAC≥600Mbps；</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支持多种算法：</w:t>
            </w:r>
            <w:r>
              <w:rPr>
                <w:rFonts w:ascii="仿宋_GB2312" w:hAnsi="仿宋_GB2312" w:cs="仿宋_GB2312" w:eastAsia="仿宋_GB2312"/>
                <w:sz w:val="24"/>
              </w:rPr>
              <w:t>SM1、SM2、SM3、SM4、SM9、RSA1024、RSA2048、RSA4096、ECC；</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密钥生成与管理：支持通过物理噪声源生成</w:t>
            </w:r>
            <w:r>
              <w:rPr>
                <w:rFonts w:ascii="仿宋_GB2312" w:hAnsi="仿宋_GB2312" w:cs="仿宋_GB2312" w:eastAsia="仿宋_GB2312"/>
                <w:sz w:val="24"/>
              </w:rPr>
              <w:t>RSA、SM2和SM9密钥对；</w:t>
            </w:r>
          </w:p>
          <w:p>
            <w:pPr>
              <w:pStyle w:val="null3"/>
              <w:ind w:firstLine="480"/>
              <w:jc w:val="left"/>
            </w:pPr>
            <w:r>
              <w:rPr>
                <w:rFonts w:ascii="仿宋_GB2312" w:hAnsi="仿宋_GB2312" w:cs="仿宋_GB2312" w:eastAsia="仿宋_GB2312"/>
                <w:sz w:val="24"/>
              </w:rPr>
              <w:t>5.</w:t>
            </w:r>
            <w:r>
              <w:rPr>
                <w:rFonts w:ascii="仿宋_GB2312" w:hAnsi="仿宋_GB2312" w:cs="仿宋_GB2312" w:eastAsia="仿宋_GB2312"/>
                <w:sz w:val="24"/>
              </w:rPr>
              <w:t>用户权限控制：具有用户管理功能，对访问用户分级管理，提高密码设备自身的安全性；</w:t>
            </w:r>
          </w:p>
          <w:p>
            <w:pPr>
              <w:pStyle w:val="null3"/>
              <w:ind w:firstLine="480"/>
              <w:jc w:val="left"/>
            </w:pPr>
            <w:r>
              <w:rPr>
                <w:rFonts w:ascii="仿宋_GB2312" w:hAnsi="仿宋_GB2312" w:cs="仿宋_GB2312" w:eastAsia="仿宋_GB2312"/>
                <w:sz w:val="24"/>
              </w:rPr>
              <w:t>6.</w:t>
            </w:r>
            <w:r>
              <w:rPr>
                <w:rFonts w:ascii="仿宋_GB2312" w:hAnsi="仿宋_GB2312" w:cs="仿宋_GB2312" w:eastAsia="仿宋_GB2312"/>
                <w:sz w:val="24"/>
              </w:rPr>
              <w:t>多机并行：多机并行可以提供容错功能，当有密码机出现故障时不影响业务密码运算。多机并行还可以提高密码运算性能；</w:t>
            </w:r>
          </w:p>
          <w:p>
            <w:pPr>
              <w:pStyle w:val="null3"/>
              <w:ind w:firstLine="480"/>
              <w:jc w:val="left"/>
            </w:pPr>
            <w:r>
              <w:rPr>
                <w:rFonts w:ascii="仿宋_GB2312" w:hAnsi="仿宋_GB2312" w:cs="仿宋_GB2312" w:eastAsia="仿宋_GB2312"/>
                <w:sz w:val="24"/>
              </w:rPr>
              <w:t>7.</w:t>
            </w:r>
            <w:r>
              <w:rPr>
                <w:rFonts w:ascii="仿宋_GB2312" w:hAnsi="仿宋_GB2312" w:cs="仿宋_GB2312" w:eastAsia="仿宋_GB2312"/>
                <w:sz w:val="24"/>
              </w:rPr>
              <w:t>▲网络Bond配置：支持bond新增、编辑修改、删除Bond配置，bond模式支持主备、广播、轮询均衡、动态链接模式</w:t>
            </w:r>
            <w:r>
              <w:rPr>
                <w:rFonts w:ascii="仿宋_GB2312" w:hAnsi="仿宋_GB2312" w:cs="仿宋_GB2312" w:eastAsia="仿宋_GB2312"/>
                <w:sz w:val="24"/>
                <w:b/>
              </w:rPr>
              <w:t>（提供国家认可的第三方检测机构出具的检测报告复印件并加盖投标人电子章</w:t>
            </w:r>
            <w:r>
              <w:rPr>
                <w:rFonts w:ascii="仿宋_GB2312" w:hAnsi="仿宋_GB2312" w:cs="仿宋_GB2312" w:eastAsia="仿宋_GB2312"/>
                <w:sz w:val="24"/>
                <w:b/>
              </w:rPr>
              <w:t>)</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8.</w:t>
            </w:r>
            <w:r>
              <w:rPr>
                <w:rFonts w:ascii="仿宋_GB2312" w:hAnsi="仿宋_GB2312" w:cs="仿宋_GB2312" w:eastAsia="仿宋_GB2312"/>
                <w:sz w:val="24"/>
              </w:rPr>
              <w:t>▲资源监控：支持CPU利用率、内存利用率、硬盘利用率、实时流量、业务并发数监控</w:t>
            </w:r>
            <w:r>
              <w:rPr>
                <w:rFonts w:ascii="仿宋_GB2312" w:hAnsi="仿宋_GB2312" w:cs="仿宋_GB2312" w:eastAsia="仿宋_GB2312"/>
                <w:sz w:val="24"/>
                <w:b/>
              </w:rPr>
              <w:t>（提供功能截图并加盖投标人电子章）</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9.</w:t>
            </w:r>
            <w:r>
              <w:rPr>
                <w:rFonts w:ascii="仿宋_GB2312" w:hAnsi="仿宋_GB2312" w:cs="仿宋_GB2312" w:eastAsia="仿宋_GB2312"/>
                <w:sz w:val="24"/>
              </w:rPr>
              <w:t>▲白名单管理：通过对连接白名单的支持，实现了密码机对应用服务器的授权认证，进一步提高了系统的安全性</w:t>
            </w:r>
            <w:r>
              <w:rPr>
                <w:rFonts w:ascii="仿宋_GB2312" w:hAnsi="仿宋_GB2312" w:cs="仿宋_GB2312" w:eastAsia="仿宋_GB2312"/>
                <w:sz w:val="24"/>
                <w:b/>
              </w:rPr>
              <w:t>（提供国家认可的第三方检测机构出具的检测报告复印件并加盖投标人电子章</w:t>
            </w:r>
            <w:r>
              <w:rPr>
                <w:rFonts w:ascii="仿宋_GB2312" w:hAnsi="仿宋_GB2312" w:cs="仿宋_GB2312" w:eastAsia="仿宋_GB2312"/>
                <w:sz w:val="24"/>
                <w:b/>
              </w:rPr>
              <w:t>)</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10.</w:t>
            </w:r>
            <w:r>
              <w:rPr>
                <w:rFonts w:ascii="仿宋_GB2312" w:hAnsi="仿宋_GB2312" w:cs="仿宋_GB2312" w:eastAsia="仿宋_GB2312"/>
                <w:sz w:val="24"/>
              </w:rPr>
              <w:t>▲抗量子算法：支持抗量子算法，包括抗量子密钥生成、删除、更新，密钥支持ML_DSA、FALCON、FALCON_PADDED算法</w:t>
            </w:r>
            <w:r>
              <w:rPr>
                <w:rFonts w:ascii="仿宋_GB2312" w:hAnsi="仿宋_GB2312" w:cs="仿宋_GB2312" w:eastAsia="仿宋_GB2312"/>
                <w:sz w:val="24"/>
                <w:b/>
              </w:rPr>
              <w:t>（提供功能截图并加盖投标人电子章）</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11.</w:t>
            </w:r>
            <w:r>
              <w:rPr>
                <w:rFonts w:ascii="仿宋_GB2312" w:hAnsi="仿宋_GB2312" w:cs="仿宋_GB2312" w:eastAsia="仿宋_GB2312"/>
                <w:sz w:val="24"/>
              </w:rPr>
              <w:t>接口标准：服务器密码机</w:t>
            </w:r>
            <w:r>
              <w:rPr>
                <w:rFonts w:ascii="仿宋_GB2312" w:hAnsi="仿宋_GB2312" w:cs="仿宋_GB2312" w:eastAsia="仿宋_GB2312"/>
                <w:sz w:val="24"/>
              </w:rPr>
              <w:t>API接口符合</w:t>
            </w:r>
            <w:r>
              <w:rPr>
                <w:rFonts w:ascii="仿宋_GB2312" w:hAnsi="仿宋_GB2312" w:cs="仿宋_GB2312" w:eastAsia="仿宋_GB2312"/>
                <w:sz w:val="24"/>
                <w:color w:val="000000"/>
              </w:rPr>
              <w:t>GM/T</w:t>
            </w:r>
            <w:r>
              <w:rPr>
                <w:rFonts w:ascii="仿宋_GB2312" w:hAnsi="仿宋_GB2312" w:cs="仿宋_GB2312" w:eastAsia="仿宋_GB2312"/>
                <w:sz w:val="24"/>
                <w:color w:val="000000"/>
              </w:rPr>
              <w:t>0018-2023</w:t>
            </w:r>
            <w:r>
              <w:rPr>
                <w:rFonts w:ascii="仿宋_GB2312" w:hAnsi="仿宋_GB2312" w:cs="仿宋_GB2312" w:eastAsia="仿宋_GB2312"/>
                <w:sz w:val="24"/>
                <w:color w:val="000000"/>
              </w:rPr>
              <w:t>密码设备应用接口规范</w:t>
            </w:r>
            <w:r>
              <w:rPr>
                <w:rFonts w:ascii="仿宋_GB2312" w:hAnsi="仿宋_GB2312" w:cs="仿宋_GB2312" w:eastAsia="仿宋_GB2312"/>
                <w:sz w:val="24"/>
              </w:rPr>
              <w:t>，支持</w:t>
            </w:r>
            <w:r>
              <w:rPr>
                <w:rFonts w:ascii="仿宋_GB2312" w:hAnsi="仿宋_GB2312" w:cs="仿宋_GB2312" w:eastAsia="仿宋_GB2312"/>
                <w:sz w:val="24"/>
              </w:rPr>
              <w:t>PKCS#11、JCE和restful接口；</w:t>
            </w:r>
          </w:p>
          <w:p>
            <w:pPr>
              <w:pStyle w:val="null3"/>
              <w:ind w:firstLine="480"/>
              <w:jc w:val="left"/>
            </w:pPr>
            <w:r>
              <w:rPr>
                <w:rFonts w:ascii="仿宋_GB2312" w:hAnsi="仿宋_GB2312" w:cs="仿宋_GB2312" w:eastAsia="仿宋_GB2312"/>
                <w:sz w:val="24"/>
              </w:rPr>
              <w:t>12.</w:t>
            </w:r>
            <w:r>
              <w:rPr>
                <w:rFonts w:ascii="仿宋_GB2312" w:hAnsi="仿宋_GB2312" w:cs="仿宋_GB2312" w:eastAsia="仿宋_GB2312"/>
                <w:sz w:val="24"/>
              </w:rPr>
              <w:t>▲双机热备管理：支持双机热备新增、编辑修改、删除，支持绑定模式（主机、备机）和抢占模式选择</w:t>
            </w:r>
            <w:r>
              <w:rPr>
                <w:rFonts w:ascii="仿宋_GB2312" w:hAnsi="仿宋_GB2312" w:cs="仿宋_GB2312" w:eastAsia="仿宋_GB2312"/>
                <w:sz w:val="24"/>
                <w:b/>
              </w:rPr>
              <w:t>（提供国家认可的第三方检测机构出具的检测报告复印件并加盖投标人电子章</w:t>
            </w:r>
            <w:r>
              <w:rPr>
                <w:rFonts w:ascii="仿宋_GB2312" w:hAnsi="仿宋_GB2312" w:cs="仿宋_GB2312" w:eastAsia="仿宋_GB2312"/>
                <w:sz w:val="24"/>
                <w:b/>
              </w:rPr>
              <w:t>)</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13.</w:t>
            </w:r>
            <w:r>
              <w:rPr>
                <w:rFonts w:ascii="仿宋_GB2312" w:hAnsi="仿宋_GB2312" w:cs="仿宋_GB2312" w:eastAsia="仿宋_GB2312"/>
                <w:sz w:val="24"/>
                <w:b/>
              </w:rPr>
              <w:t>★</w:t>
            </w:r>
            <w:r>
              <w:rPr>
                <w:rFonts w:ascii="仿宋_GB2312" w:hAnsi="仿宋_GB2312" w:cs="仿宋_GB2312" w:eastAsia="仿宋_GB2312"/>
                <w:sz w:val="24"/>
                <w:b/>
              </w:rPr>
              <w:t>产品具有商用密码检测中心颁发的《商用密码产品认证证书》</w:t>
            </w:r>
            <w:r>
              <w:rPr>
                <w:rFonts w:ascii="仿宋_GB2312" w:hAnsi="仿宋_GB2312" w:cs="仿宋_GB2312" w:eastAsia="仿宋_GB2312"/>
                <w:sz w:val="24"/>
                <w:b/>
                <w:color w:val="000000"/>
              </w:rPr>
              <w:t>（提供证书复印件并加盖投标人电子章）</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14.</w:t>
            </w:r>
            <w:r>
              <w:rPr>
                <w:rFonts w:ascii="仿宋_GB2312" w:hAnsi="仿宋_GB2312" w:cs="仿宋_GB2312" w:eastAsia="仿宋_GB2312"/>
                <w:sz w:val="24"/>
              </w:rPr>
              <w:t>▲具备《计算机软件著作权登记证书》</w:t>
            </w:r>
            <w:r>
              <w:rPr>
                <w:rFonts w:ascii="仿宋_GB2312" w:hAnsi="仿宋_GB2312" w:cs="仿宋_GB2312" w:eastAsia="仿宋_GB2312"/>
                <w:sz w:val="24"/>
                <w:b/>
              </w:rPr>
              <w:t>（提供证书复印件并加盖加盖投标人电子章）</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15.</w:t>
            </w:r>
            <w:r>
              <w:rPr>
                <w:rFonts w:ascii="仿宋_GB2312" w:hAnsi="仿宋_GB2312" w:cs="仿宋_GB2312" w:eastAsia="仿宋_GB2312"/>
                <w:sz w:val="24"/>
              </w:rPr>
              <w:t>★</w:t>
            </w:r>
            <w:r>
              <w:rPr>
                <w:rFonts w:ascii="仿宋_GB2312" w:hAnsi="仿宋_GB2312" w:cs="仿宋_GB2312" w:eastAsia="仿宋_GB2312"/>
                <w:sz w:val="24"/>
              </w:rPr>
              <w:t>提供</w:t>
            </w:r>
            <w:r>
              <w:rPr>
                <w:rFonts w:ascii="仿宋_GB2312" w:hAnsi="仿宋_GB2312" w:cs="仿宋_GB2312" w:eastAsia="仿宋_GB2312"/>
                <w:sz w:val="24"/>
              </w:rPr>
              <w:t>≥3年质保和售后服务。</w:t>
            </w:r>
          </w:p>
        </w:tc>
      </w:tr>
    </w:tbl>
    <w:p>
      <w:pPr>
        <w:pStyle w:val="null3"/>
        <w:jc w:val="left"/>
      </w:pPr>
      <w:r>
        <w:rPr>
          <w:rFonts w:ascii="仿宋_GB2312" w:hAnsi="仿宋_GB2312" w:cs="仿宋_GB2312" w:eastAsia="仿宋_GB2312"/>
        </w:rPr>
        <w:t>标的名称：综合安全网关</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物理参数要求：国产</w:t>
            </w:r>
            <w:r>
              <w:rPr>
                <w:rFonts w:ascii="仿宋_GB2312" w:hAnsi="仿宋_GB2312" w:cs="仿宋_GB2312" w:eastAsia="仿宋_GB2312"/>
                <w:sz w:val="24"/>
              </w:rPr>
              <w:t>CPU和操作系统，规格：1U；内存≥8G；硬盘≥1TB机械硬盘；6个及以上千兆电口+2个及以上千兆光口；冗余电源；</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SSL加密性能参数：新建(连接数个/秒)≥1700，最大并发连接数（个）≥110K，最大并发用户数（个）≥55K，，吞吐率≥630Mbps；</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IPSec加密性能指标：最大隧道数≥500个，最大会话数≥1000个；</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证书格式：支持标准</w:t>
            </w:r>
            <w:r>
              <w:rPr>
                <w:rFonts w:ascii="仿宋_GB2312" w:hAnsi="仿宋_GB2312" w:cs="仿宋_GB2312" w:eastAsia="仿宋_GB2312"/>
                <w:sz w:val="24"/>
              </w:rPr>
              <w:t>X509V3证书格式，支持第三方CA及全中文证书；支持符合工信和国密标准的第三方CA证书；</w:t>
            </w:r>
          </w:p>
          <w:p>
            <w:pPr>
              <w:pStyle w:val="null3"/>
              <w:ind w:firstLine="480"/>
              <w:jc w:val="left"/>
            </w:pPr>
            <w:r>
              <w:rPr>
                <w:rFonts w:ascii="仿宋_GB2312" w:hAnsi="仿宋_GB2312" w:cs="仿宋_GB2312" w:eastAsia="仿宋_GB2312"/>
                <w:sz w:val="24"/>
              </w:rPr>
              <w:t>5.</w:t>
            </w:r>
            <w:r>
              <w:rPr>
                <w:rFonts w:ascii="仿宋_GB2312" w:hAnsi="仿宋_GB2312" w:cs="仿宋_GB2312" w:eastAsia="仿宋_GB2312"/>
                <w:sz w:val="24"/>
              </w:rPr>
              <w:t>证书算法：可以同时支持国密标准</w:t>
            </w:r>
            <w:r>
              <w:rPr>
                <w:rFonts w:ascii="仿宋_GB2312" w:hAnsi="仿宋_GB2312" w:cs="仿宋_GB2312" w:eastAsia="仿宋_GB2312"/>
                <w:sz w:val="24"/>
              </w:rPr>
              <w:t>SM2算法以及RSA1024~2048算法。支持SHA1、SHA256算法，支持SM3、SM4国密算法；</w:t>
            </w:r>
          </w:p>
          <w:p>
            <w:pPr>
              <w:pStyle w:val="null3"/>
              <w:ind w:firstLine="480"/>
              <w:jc w:val="left"/>
            </w:pPr>
            <w:r>
              <w:rPr>
                <w:rFonts w:ascii="仿宋_GB2312" w:hAnsi="仿宋_GB2312" w:cs="仿宋_GB2312" w:eastAsia="仿宋_GB2312"/>
                <w:sz w:val="24"/>
              </w:rPr>
              <w:t>6.</w:t>
            </w:r>
            <w:r>
              <w:rPr>
                <w:rFonts w:ascii="仿宋_GB2312" w:hAnsi="仿宋_GB2312" w:cs="仿宋_GB2312" w:eastAsia="仿宋_GB2312"/>
                <w:sz w:val="24"/>
              </w:rPr>
              <w:t>证书自适应：</w:t>
            </w:r>
            <w:r>
              <w:rPr>
                <w:rFonts w:ascii="仿宋_GB2312" w:hAnsi="仿宋_GB2312" w:cs="仿宋_GB2312" w:eastAsia="仿宋_GB2312"/>
                <w:sz w:val="24"/>
              </w:rPr>
              <w:t>RSA/SM2证书自适应，系统可以在同一个服务实例中，配置RSA和SM2两张站点证书，并同时启用，根据客户端的算法能力进行自动适应；</w:t>
            </w:r>
          </w:p>
          <w:p>
            <w:pPr>
              <w:pStyle w:val="null3"/>
              <w:ind w:firstLine="480"/>
              <w:jc w:val="left"/>
            </w:pPr>
            <w:r>
              <w:rPr>
                <w:rFonts w:ascii="仿宋_GB2312" w:hAnsi="仿宋_GB2312" w:cs="仿宋_GB2312" w:eastAsia="仿宋_GB2312"/>
                <w:sz w:val="24"/>
              </w:rPr>
              <w:t>7.</w:t>
            </w:r>
            <w:r>
              <w:rPr>
                <w:rFonts w:ascii="仿宋_GB2312" w:hAnsi="仿宋_GB2312" w:cs="仿宋_GB2312" w:eastAsia="仿宋_GB2312"/>
                <w:sz w:val="24"/>
              </w:rPr>
              <w:t>认证协议：</w:t>
            </w:r>
            <w:r>
              <w:rPr>
                <w:rFonts w:ascii="仿宋_GB2312" w:hAnsi="仿宋_GB2312" w:cs="仿宋_GB2312" w:eastAsia="仿宋_GB2312"/>
                <w:sz w:val="24"/>
              </w:rPr>
              <w:t>TLS 1.2</w:t>
            </w:r>
            <w:r>
              <w:rPr>
                <w:rFonts w:ascii="仿宋_GB2312" w:hAnsi="仿宋_GB2312" w:cs="仿宋_GB2312" w:eastAsia="仿宋_GB2312"/>
                <w:sz w:val="24"/>
              </w:rPr>
              <w:t>及国密</w:t>
            </w:r>
            <w:r>
              <w:rPr>
                <w:rFonts w:ascii="仿宋_GB2312" w:hAnsi="仿宋_GB2312" w:cs="仿宋_GB2312" w:eastAsia="仿宋_GB2312"/>
                <w:sz w:val="24"/>
              </w:rPr>
              <w:t>SSLVPN协议自适应适应：系统可以在同一个服务实例中，</w:t>
            </w:r>
            <w:r>
              <w:rPr>
                <w:rFonts w:ascii="仿宋_GB2312" w:hAnsi="仿宋_GB2312" w:cs="仿宋_GB2312" w:eastAsia="仿宋_GB2312"/>
                <w:sz w:val="24"/>
              </w:rPr>
              <w:t>至少支持</w:t>
            </w:r>
            <w:r>
              <w:rPr>
                <w:rFonts w:ascii="仿宋_GB2312" w:hAnsi="仿宋_GB2312" w:cs="仿宋_GB2312" w:eastAsia="仿宋_GB2312"/>
                <w:sz w:val="24"/>
              </w:rPr>
              <w:t>TLS 1.2</w:t>
            </w:r>
            <w:r>
              <w:rPr>
                <w:rFonts w:ascii="仿宋_GB2312" w:hAnsi="仿宋_GB2312" w:cs="仿宋_GB2312" w:eastAsia="仿宋_GB2312"/>
                <w:sz w:val="24"/>
              </w:rPr>
              <w:t>以及国家密码管理局制定的国</w:t>
            </w:r>
            <w:r>
              <w:rPr>
                <w:rFonts w:ascii="仿宋_GB2312" w:hAnsi="仿宋_GB2312" w:cs="仿宋_GB2312" w:eastAsia="仿宋_GB2312"/>
                <w:sz w:val="24"/>
              </w:rPr>
              <w:t>SSLVPN协议。根据客户端的支持情况自动适应；</w:t>
            </w:r>
          </w:p>
          <w:p>
            <w:pPr>
              <w:pStyle w:val="null3"/>
              <w:ind w:firstLine="480"/>
              <w:jc w:val="left"/>
            </w:pPr>
            <w:r>
              <w:rPr>
                <w:rFonts w:ascii="仿宋_GB2312" w:hAnsi="仿宋_GB2312" w:cs="仿宋_GB2312" w:eastAsia="仿宋_GB2312"/>
                <w:sz w:val="24"/>
              </w:rPr>
              <w:t>8.</w:t>
            </w:r>
            <w:r>
              <w:rPr>
                <w:rFonts w:ascii="仿宋_GB2312" w:hAnsi="仿宋_GB2312" w:cs="仿宋_GB2312" w:eastAsia="仿宋_GB2312"/>
                <w:sz w:val="24"/>
              </w:rPr>
              <w:t>▲支持对SSLVPN客户端状态监控，可以显示用户名、终端类型、连接时间、退出时间、在线状态信息</w:t>
            </w:r>
            <w:r>
              <w:rPr>
                <w:rFonts w:ascii="仿宋_GB2312" w:hAnsi="仿宋_GB2312" w:cs="仿宋_GB2312" w:eastAsia="仿宋_GB2312"/>
                <w:sz w:val="24"/>
                <w:b/>
              </w:rPr>
              <w:t>（提供功能截图并加盖投标人电子章）</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9.</w:t>
            </w:r>
            <w:r>
              <w:rPr>
                <w:rFonts w:ascii="仿宋_GB2312" w:hAnsi="仿宋_GB2312" w:cs="仿宋_GB2312" w:eastAsia="仿宋_GB2312"/>
                <w:sz w:val="24"/>
              </w:rPr>
              <w:t>▲支持IPSEC隧道监控功能，随时了解隧道状态，实时显示传入数据、传出数据</w:t>
            </w:r>
            <w:r>
              <w:rPr>
                <w:rFonts w:ascii="仿宋_GB2312" w:hAnsi="仿宋_GB2312" w:cs="仿宋_GB2312" w:eastAsia="仿宋_GB2312"/>
                <w:sz w:val="24"/>
                <w:b/>
              </w:rPr>
              <w:t>（提供功能截图并加盖投标人电子章）</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10.</w:t>
            </w:r>
            <w:r>
              <w:rPr>
                <w:rFonts w:ascii="仿宋_GB2312" w:hAnsi="仿宋_GB2312" w:cs="仿宋_GB2312" w:eastAsia="仿宋_GB2312"/>
                <w:sz w:val="24"/>
              </w:rPr>
              <w:t>隧道服务支持多种隧道类型，包括</w:t>
            </w:r>
            <w:r>
              <w:rPr>
                <w:rFonts w:ascii="仿宋_GB2312" w:hAnsi="仿宋_GB2312" w:cs="仿宋_GB2312" w:eastAsia="仿宋_GB2312"/>
                <w:sz w:val="24"/>
              </w:rPr>
              <w:t>HTTP服务、TCP服务、FTP服务、UDP服务；</w:t>
            </w:r>
          </w:p>
          <w:p>
            <w:pPr>
              <w:pStyle w:val="null3"/>
              <w:ind w:firstLine="480"/>
              <w:jc w:val="left"/>
            </w:pPr>
            <w:r>
              <w:rPr>
                <w:rFonts w:ascii="仿宋_GB2312" w:hAnsi="仿宋_GB2312" w:cs="仿宋_GB2312" w:eastAsia="仿宋_GB2312"/>
                <w:sz w:val="24"/>
              </w:rPr>
              <w:t>11.</w:t>
            </w:r>
            <w:r>
              <w:rPr>
                <w:rFonts w:ascii="仿宋_GB2312" w:hAnsi="仿宋_GB2312" w:cs="仿宋_GB2312" w:eastAsia="仿宋_GB2312"/>
                <w:sz w:val="24"/>
              </w:rPr>
              <w:t>▲QOS策略配置：支持设置Qos流量访问控制策略，允许对上传、下载功能设置流量访问控制</w:t>
            </w:r>
            <w:r>
              <w:rPr>
                <w:rFonts w:ascii="仿宋_GB2312" w:hAnsi="仿宋_GB2312" w:cs="仿宋_GB2312" w:eastAsia="仿宋_GB2312"/>
                <w:sz w:val="24"/>
                <w:b/>
              </w:rPr>
              <w:t>（提供国家认可的第三方检测机构出具的检测报告复印件并加盖投标人电子章</w:t>
            </w:r>
            <w:r>
              <w:rPr>
                <w:rFonts w:ascii="仿宋_GB2312" w:hAnsi="仿宋_GB2312" w:cs="仿宋_GB2312" w:eastAsia="仿宋_GB2312"/>
                <w:sz w:val="24"/>
                <w:b/>
              </w:rPr>
              <w:t>)</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12.</w:t>
            </w:r>
            <w:r>
              <w:rPr>
                <w:rFonts w:ascii="仿宋_GB2312" w:hAnsi="仿宋_GB2312" w:cs="仿宋_GB2312" w:eastAsia="仿宋_GB2312"/>
                <w:sz w:val="24"/>
              </w:rPr>
              <w:t>▲支持防DOS攻击：支持设置防DOS攻击以及防DOS攻击日志查看</w:t>
            </w:r>
            <w:r>
              <w:rPr>
                <w:rFonts w:ascii="仿宋_GB2312" w:hAnsi="仿宋_GB2312" w:cs="仿宋_GB2312" w:eastAsia="仿宋_GB2312"/>
                <w:sz w:val="24"/>
                <w:b/>
              </w:rPr>
              <w:t>（提供功能截图并加盖投标人电子章）</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13.</w:t>
            </w:r>
            <w:r>
              <w:rPr>
                <w:rFonts w:ascii="仿宋_GB2312" w:hAnsi="仿宋_GB2312" w:cs="仿宋_GB2312" w:eastAsia="仿宋_GB2312"/>
                <w:sz w:val="24"/>
              </w:rPr>
              <w:t>▲NAT管理：支持用户配置防火墙源地址转换和目的地址转换策略</w:t>
            </w:r>
            <w:r>
              <w:rPr>
                <w:rFonts w:ascii="仿宋_GB2312" w:hAnsi="仿宋_GB2312" w:cs="仿宋_GB2312" w:eastAsia="仿宋_GB2312"/>
                <w:sz w:val="24"/>
                <w:b/>
              </w:rPr>
              <w:t>（提供国家认可的第三方检测机构出具的检测报告复印件并加盖投标人电子章</w:t>
            </w:r>
            <w:r>
              <w:rPr>
                <w:rFonts w:ascii="仿宋_GB2312" w:hAnsi="仿宋_GB2312" w:cs="仿宋_GB2312" w:eastAsia="仿宋_GB2312"/>
                <w:sz w:val="24"/>
                <w:b/>
              </w:rPr>
              <w:t>)</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14.</w:t>
            </w:r>
            <w:r>
              <w:rPr>
                <w:rFonts w:ascii="仿宋_GB2312" w:hAnsi="仿宋_GB2312" w:cs="仿宋_GB2312" w:eastAsia="仿宋_GB2312"/>
                <w:sz w:val="24"/>
              </w:rPr>
              <w:t>★产品具有《商用密码产品</w:t>
            </w:r>
            <w:r>
              <w:rPr>
                <w:rFonts w:ascii="仿宋_GB2312" w:hAnsi="仿宋_GB2312" w:cs="仿宋_GB2312" w:eastAsia="仿宋_GB2312"/>
                <w:sz w:val="24"/>
                <w:color w:val="000000"/>
              </w:rPr>
              <w:t>认证证书</w:t>
            </w:r>
            <w:r>
              <w:rPr>
                <w:rFonts w:ascii="仿宋_GB2312" w:hAnsi="仿宋_GB2312" w:cs="仿宋_GB2312" w:eastAsia="仿宋_GB2312"/>
                <w:sz w:val="24"/>
              </w:rPr>
              <w:t>》</w:t>
            </w:r>
            <w:r>
              <w:rPr>
                <w:rFonts w:ascii="仿宋_GB2312" w:hAnsi="仿宋_GB2312" w:cs="仿宋_GB2312" w:eastAsia="仿宋_GB2312"/>
                <w:sz w:val="24"/>
                <w:b/>
                <w:color w:val="000000"/>
              </w:rPr>
              <w:t>（提供证书复印件并加盖投标人电子章）</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15.</w:t>
            </w:r>
            <w:r>
              <w:rPr>
                <w:rFonts w:ascii="仿宋_GB2312" w:hAnsi="仿宋_GB2312" w:cs="仿宋_GB2312" w:eastAsia="仿宋_GB2312"/>
                <w:sz w:val="24"/>
              </w:rPr>
              <w:t>▲具备《计算机软件著作权登记证书》</w:t>
            </w:r>
            <w:r>
              <w:rPr>
                <w:rFonts w:ascii="仿宋_GB2312" w:hAnsi="仿宋_GB2312" w:cs="仿宋_GB2312" w:eastAsia="仿宋_GB2312"/>
                <w:sz w:val="24"/>
                <w:b/>
              </w:rPr>
              <w:t>（提供证书复印件并加盖投标人电子章）</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16.</w:t>
            </w:r>
            <w:r>
              <w:rPr>
                <w:rFonts w:ascii="仿宋_GB2312" w:hAnsi="仿宋_GB2312" w:cs="仿宋_GB2312" w:eastAsia="仿宋_GB2312"/>
                <w:sz w:val="24"/>
              </w:rPr>
              <w:t>★</w:t>
            </w:r>
            <w:r>
              <w:rPr>
                <w:rFonts w:ascii="仿宋_GB2312" w:hAnsi="仿宋_GB2312" w:cs="仿宋_GB2312" w:eastAsia="仿宋_GB2312"/>
                <w:sz w:val="24"/>
              </w:rPr>
              <w:t>提供</w:t>
            </w:r>
            <w:r>
              <w:rPr>
                <w:rFonts w:ascii="仿宋_GB2312" w:hAnsi="仿宋_GB2312" w:cs="仿宋_GB2312" w:eastAsia="仿宋_GB2312"/>
                <w:sz w:val="24"/>
              </w:rPr>
              <w:t>≥3年质保和售后服务。</w:t>
            </w:r>
          </w:p>
        </w:tc>
      </w:tr>
    </w:tbl>
    <w:p>
      <w:pPr>
        <w:pStyle w:val="null3"/>
        <w:jc w:val="left"/>
      </w:pPr>
      <w:r>
        <w:rPr>
          <w:rFonts w:ascii="仿宋_GB2312" w:hAnsi="仿宋_GB2312" w:cs="仿宋_GB2312" w:eastAsia="仿宋_GB2312"/>
        </w:rPr>
        <w:t>标的名称：智能密码钥匙</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SM2算法：密钥生成(tps)≥30，签名(tps)≥95，验证(tps)≥140，加密(tps)≥110，解密(tps)≥155；</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SM9算法：用户签名私钥生成≥6次/秒，用户加密私钥生成≥14次/秒，签名速率≥1.28次/秒，验签速率0.50次/秒，加密速率（128字节）1.23Kbps，解密速率（128字节）1.24Kbps；</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SM1算法≥1.85Mbps，SM4算法≥1.95Mbps，SM7算法≥2Mbps，SM3算法≥3Mbps；</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支持数字证书标准（</w:t>
            </w:r>
            <w:r>
              <w:rPr>
                <w:rFonts w:ascii="仿宋_GB2312" w:hAnsi="仿宋_GB2312" w:cs="仿宋_GB2312" w:eastAsia="仿宋_GB2312"/>
                <w:sz w:val="24"/>
              </w:rPr>
              <w:t>X.509V3）包含第三方合规个人数字证书；</w:t>
            </w:r>
          </w:p>
          <w:p>
            <w:pPr>
              <w:pStyle w:val="null3"/>
              <w:ind w:firstLine="480"/>
              <w:jc w:val="left"/>
            </w:pPr>
            <w:r>
              <w:rPr>
                <w:rFonts w:ascii="仿宋_GB2312" w:hAnsi="仿宋_GB2312" w:cs="仿宋_GB2312" w:eastAsia="仿宋_GB2312"/>
                <w:sz w:val="24"/>
              </w:rPr>
              <w:t>5.</w:t>
            </w:r>
            <w:r>
              <w:rPr>
                <w:rFonts w:ascii="仿宋_GB2312" w:hAnsi="仿宋_GB2312" w:cs="仿宋_GB2312" w:eastAsia="仿宋_GB2312"/>
                <w:sz w:val="24"/>
              </w:rPr>
              <w:t>符合</w:t>
            </w:r>
            <w:r>
              <w:rPr>
                <w:rFonts w:ascii="仿宋_GB2312" w:hAnsi="仿宋_GB2312" w:cs="仿宋_GB2312" w:eastAsia="仿宋_GB2312"/>
                <w:sz w:val="24"/>
                <w:color w:val="000000"/>
              </w:rPr>
              <w:t>GM/T</w:t>
            </w:r>
            <w:r>
              <w:rPr>
                <w:rFonts w:ascii="仿宋_GB2312" w:hAnsi="仿宋_GB2312" w:cs="仿宋_GB2312" w:eastAsia="仿宋_GB2312"/>
                <w:sz w:val="24"/>
                <w:color w:val="000000"/>
              </w:rPr>
              <w:t>0017-2023</w:t>
            </w:r>
            <w:r>
              <w:rPr>
                <w:rFonts w:ascii="仿宋_GB2312" w:hAnsi="仿宋_GB2312" w:cs="仿宋_GB2312" w:eastAsia="仿宋_GB2312"/>
                <w:sz w:val="24"/>
                <w:color w:val="000000"/>
              </w:rPr>
              <w:t>智能密码钥匙密码应用接口数据格式规范</w:t>
            </w:r>
            <w:r>
              <w:rPr>
                <w:rFonts w:ascii="仿宋_GB2312" w:hAnsi="仿宋_GB2312" w:cs="仿宋_GB2312" w:eastAsia="仿宋_GB2312"/>
                <w:sz w:val="24"/>
                <w:color w:val="000000"/>
              </w:rPr>
              <w:t>,</w:t>
            </w:r>
            <w:r>
              <w:rPr>
                <w:rFonts w:ascii="仿宋_GB2312" w:hAnsi="仿宋_GB2312" w:cs="仿宋_GB2312" w:eastAsia="仿宋_GB2312"/>
                <w:sz w:val="24"/>
              </w:rPr>
              <w:t>符合</w:t>
            </w:r>
            <w:r>
              <w:rPr>
                <w:rFonts w:ascii="仿宋_GB2312" w:hAnsi="仿宋_GB2312" w:cs="仿宋_GB2312" w:eastAsia="仿宋_GB2312"/>
                <w:sz w:val="24"/>
              </w:rPr>
              <w:t>GM/T0016-2023</w:t>
            </w:r>
            <w:r>
              <w:rPr>
                <w:rFonts w:ascii="仿宋_GB2312" w:hAnsi="仿宋_GB2312" w:cs="仿宋_GB2312" w:eastAsia="仿宋_GB2312"/>
                <w:sz w:val="24"/>
              </w:rPr>
              <w:t>智能密码钥匙密码应用接口规范、符合国密局《智能</w:t>
            </w:r>
            <w:r>
              <w:rPr>
                <w:rFonts w:ascii="仿宋_GB2312" w:hAnsi="仿宋_GB2312" w:cs="仿宋_GB2312" w:eastAsia="仿宋_GB2312"/>
                <w:sz w:val="24"/>
              </w:rPr>
              <w:t>IC卡及智能密码钥匙密码应用接口规范》；</w:t>
            </w:r>
          </w:p>
          <w:p>
            <w:pPr>
              <w:pStyle w:val="null3"/>
              <w:ind w:firstLine="480"/>
              <w:jc w:val="left"/>
            </w:pPr>
            <w:r>
              <w:rPr>
                <w:rFonts w:ascii="仿宋_GB2312" w:hAnsi="仿宋_GB2312" w:cs="仿宋_GB2312" w:eastAsia="仿宋_GB2312"/>
                <w:sz w:val="24"/>
              </w:rPr>
              <w:t>6.</w:t>
            </w:r>
            <w:r>
              <w:rPr>
                <w:rFonts w:ascii="仿宋_GB2312" w:hAnsi="仿宋_GB2312" w:cs="仿宋_GB2312" w:eastAsia="仿宋_GB2312"/>
                <w:sz w:val="24"/>
              </w:rPr>
              <w:t>用户存储空间</w:t>
            </w:r>
            <w:r>
              <w:rPr>
                <w:rFonts w:ascii="仿宋_GB2312" w:hAnsi="仿宋_GB2312" w:cs="仿宋_GB2312" w:eastAsia="仿宋_GB2312"/>
                <w:sz w:val="24"/>
              </w:rPr>
              <w:t>≥128K字节，可以存储个人信息、密钥、证书；</w:t>
            </w:r>
          </w:p>
          <w:p>
            <w:pPr>
              <w:pStyle w:val="null3"/>
              <w:ind w:firstLine="480"/>
              <w:jc w:val="left"/>
            </w:pPr>
            <w:r>
              <w:rPr>
                <w:rFonts w:ascii="仿宋_GB2312" w:hAnsi="仿宋_GB2312" w:cs="仿宋_GB2312" w:eastAsia="仿宋_GB2312"/>
                <w:sz w:val="24"/>
              </w:rPr>
              <w:t>7.</w:t>
            </w:r>
            <w:r>
              <w:rPr>
                <w:rFonts w:ascii="仿宋_GB2312" w:hAnsi="仿宋_GB2312" w:cs="仿宋_GB2312" w:eastAsia="仿宋_GB2312"/>
                <w:sz w:val="24"/>
              </w:rPr>
              <w:t>支持双证书体现，加密、签名双数字证书存储；</w:t>
            </w:r>
          </w:p>
          <w:p>
            <w:pPr>
              <w:pStyle w:val="null3"/>
              <w:ind w:firstLine="480"/>
              <w:jc w:val="left"/>
            </w:pPr>
            <w:r>
              <w:rPr>
                <w:rFonts w:ascii="仿宋_GB2312" w:hAnsi="仿宋_GB2312" w:cs="仿宋_GB2312" w:eastAsia="仿宋_GB2312"/>
                <w:sz w:val="24"/>
              </w:rPr>
              <w:t>8.</w:t>
            </w:r>
            <w:r>
              <w:rPr>
                <w:rFonts w:ascii="仿宋_GB2312" w:hAnsi="仿宋_GB2312" w:cs="仿宋_GB2312" w:eastAsia="仿宋_GB2312"/>
                <w:sz w:val="24"/>
              </w:rPr>
              <w:t>支持</w:t>
            </w:r>
            <w:r>
              <w:rPr>
                <w:rFonts w:ascii="仿宋_GB2312" w:hAnsi="仿宋_GB2312" w:cs="仿宋_GB2312" w:eastAsia="仿宋_GB2312"/>
                <w:sz w:val="24"/>
              </w:rPr>
              <w:t>SM1/SM4/SM7分组密码算法、SM2椭圆曲线密码算法、SM9标识算法、SM3密码杂凑算法；</w:t>
            </w:r>
          </w:p>
          <w:p>
            <w:pPr>
              <w:pStyle w:val="null3"/>
              <w:ind w:firstLine="480"/>
              <w:jc w:val="left"/>
            </w:pPr>
            <w:r>
              <w:rPr>
                <w:rFonts w:ascii="仿宋_GB2312" w:hAnsi="仿宋_GB2312" w:cs="仿宋_GB2312" w:eastAsia="仿宋_GB2312"/>
                <w:sz w:val="24"/>
              </w:rPr>
              <w:t>9.</w:t>
            </w:r>
            <w:r>
              <w:rPr>
                <w:rFonts w:ascii="仿宋_GB2312" w:hAnsi="仿宋_GB2312" w:cs="仿宋_GB2312" w:eastAsia="仿宋_GB2312"/>
                <w:sz w:val="24"/>
              </w:rPr>
              <w:t>▲支持远程解锁智能密码钥匙功能；</w:t>
            </w:r>
            <w:r>
              <w:rPr>
                <w:rFonts w:ascii="仿宋_GB2312" w:hAnsi="仿宋_GB2312" w:cs="仿宋_GB2312" w:eastAsia="仿宋_GB2312"/>
                <w:sz w:val="24"/>
                <w:b/>
              </w:rPr>
              <w:t>（提供功能截图并加盖投标人电子章）</w:t>
            </w:r>
          </w:p>
          <w:p>
            <w:pPr>
              <w:pStyle w:val="null3"/>
              <w:ind w:firstLine="480"/>
              <w:jc w:val="left"/>
            </w:pPr>
            <w:r>
              <w:rPr>
                <w:rFonts w:ascii="仿宋_GB2312" w:hAnsi="仿宋_GB2312" w:cs="仿宋_GB2312" w:eastAsia="仿宋_GB2312"/>
                <w:sz w:val="24"/>
              </w:rPr>
              <w:t>10.</w:t>
            </w:r>
            <w:r>
              <w:rPr>
                <w:rFonts w:ascii="仿宋_GB2312" w:hAnsi="仿宋_GB2312" w:cs="仿宋_GB2312" w:eastAsia="仿宋_GB2312"/>
                <w:sz w:val="24"/>
              </w:rPr>
              <w:t>★产品具有商用密码检测中心颁发的《商用密码产</w:t>
            </w:r>
            <w:r>
              <w:rPr>
                <w:rFonts w:ascii="仿宋_GB2312" w:hAnsi="仿宋_GB2312" w:cs="仿宋_GB2312" w:eastAsia="仿宋_GB2312"/>
                <w:sz w:val="24"/>
                <w:color w:val="000000"/>
              </w:rPr>
              <w:t>品认证证书</w:t>
            </w:r>
            <w:r>
              <w:rPr>
                <w:rFonts w:ascii="仿宋_GB2312" w:hAnsi="仿宋_GB2312" w:cs="仿宋_GB2312" w:eastAsia="仿宋_GB2312"/>
                <w:sz w:val="24"/>
              </w:rPr>
              <w:t>》</w:t>
            </w:r>
            <w:r>
              <w:rPr>
                <w:rFonts w:ascii="仿宋_GB2312" w:hAnsi="仿宋_GB2312" w:cs="仿宋_GB2312" w:eastAsia="仿宋_GB2312"/>
                <w:sz w:val="24"/>
                <w:b/>
                <w:color w:val="000000"/>
              </w:rPr>
              <w:t>（提供证书复印件并加盖投标人电子章）</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11.</w:t>
            </w:r>
            <w:r>
              <w:rPr>
                <w:rFonts w:ascii="仿宋_GB2312" w:hAnsi="仿宋_GB2312" w:cs="仿宋_GB2312" w:eastAsia="仿宋_GB2312"/>
                <w:sz w:val="24"/>
              </w:rPr>
              <w:t>▲具备《计算机软件著作权登记证书》</w:t>
            </w:r>
            <w:r>
              <w:rPr>
                <w:rFonts w:ascii="仿宋_GB2312" w:hAnsi="仿宋_GB2312" w:cs="仿宋_GB2312" w:eastAsia="仿宋_GB2312"/>
                <w:sz w:val="24"/>
                <w:b/>
              </w:rPr>
              <w:t>（提供证书复印件并加盖投标人电子章）</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12.</w:t>
            </w:r>
            <w:r>
              <w:rPr>
                <w:rFonts w:ascii="仿宋_GB2312" w:hAnsi="仿宋_GB2312" w:cs="仿宋_GB2312" w:eastAsia="仿宋_GB2312"/>
                <w:sz w:val="24"/>
              </w:rPr>
              <w:t>★</w:t>
            </w:r>
            <w:r>
              <w:rPr>
                <w:rFonts w:ascii="仿宋_GB2312" w:hAnsi="仿宋_GB2312" w:cs="仿宋_GB2312" w:eastAsia="仿宋_GB2312"/>
                <w:sz w:val="24"/>
              </w:rPr>
              <w:t>提供</w:t>
            </w:r>
            <w:r>
              <w:rPr>
                <w:rFonts w:ascii="仿宋_GB2312" w:hAnsi="仿宋_GB2312" w:cs="仿宋_GB2312" w:eastAsia="仿宋_GB2312"/>
                <w:sz w:val="24"/>
              </w:rPr>
              <w:t>≥3年质保和售后服务。</w:t>
            </w:r>
          </w:p>
        </w:tc>
      </w:tr>
    </w:tbl>
    <w:p>
      <w:pPr>
        <w:pStyle w:val="null3"/>
        <w:jc w:val="left"/>
      </w:pPr>
      <w:r>
        <w:rPr>
          <w:rFonts w:ascii="仿宋_GB2312" w:hAnsi="仿宋_GB2312" w:cs="仿宋_GB2312" w:eastAsia="仿宋_GB2312"/>
        </w:rPr>
        <w:t>标的名称：SSL证书</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由第三方电子认证机构签发的数字证书，用于标识业务系统的网络身份，防止访问地址被篡改，建立系统用户客户端与系统间</w:t>
            </w:r>
            <w:r>
              <w:rPr>
                <w:rFonts w:ascii="仿宋_GB2312" w:hAnsi="仿宋_GB2312" w:cs="仿宋_GB2312" w:eastAsia="仿宋_GB2312"/>
                <w:sz w:val="24"/>
              </w:rPr>
              <w:t>HTTPS安全传输通道。证书有效期三年包含SM2/RSA国密国际证书各一张；</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证书格式：符合</w:t>
            </w:r>
            <w:r>
              <w:rPr>
                <w:rFonts w:ascii="仿宋_GB2312" w:hAnsi="仿宋_GB2312" w:cs="仿宋_GB2312" w:eastAsia="仿宋_GB2312"/>
                <w:sz w:val="24"/>
              </w:rPr>
              <w:t>GM/T0015-2023《数字证书格式》，定义tbsCertificate、signatureAlgorithm字段。</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算法支持：</w:t>
            </w:r>
            <w:r>
              <w:rPr>
                <w:rFonts w:ascii="仿宋_GB2312" w:hAnsi="仿宋_GB2312" w:cs="仿宋_GB2312" w:eastAsia="仿宋_GB2312"/>
                <w:sz w:val="24"/>
              </w:rPr>
              <w:t>SM2证书采用SM3杂凑算法，RSA证书密钥长度为2048位。</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扩展项定义：列出关键扩展项（如</w:t>
            </w:r>
            <w:r>
              <w:rPr>
                <w:rFonts w:ascii="仿宋_GB2312" w:hAnsi="仿宋_GB2312" w:cs="仿宋_GB2312" w:eastAsia="仿宋_GB2312"/>
                <w:sz w:val="24"/>
              </w:rPr>
              <w:t>subjectAltName支持多域名）。</w:t>
            </w:r>
          </w:p>
          <w:p>
            <w:pPr>
              <w:pStyle w:val="null3"/>
              <w:ind w:firstLine="480"/>
              <w:jc w:val="left"/>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提供</w:t>
            </w:r>
            <w:r>
              <w:rPr>
                <w:rFonts w:ascii="仿宋_GB2312" w:hAnsi="仿宋_GB2312" w:cs="仿宋_GB2312" w:eastAsia="仿宋_GB2312"/>
                <w:sz w:val="24"/>
              </w:rPr>
              <w:t>≥3年质保和售后服务。</w:t>
            </w:r>
          </w:p>
        </w:tc>
      </w:tr>
    </w:tbl>
    <w:p>
      <w:pPr>
        <w:pStyle w:val="null3"/>
        <w:jc w:val="left"/>
      </w:pPr>
      <w:r>
        <w:rPr>
          <w:rFonts w:ascii="仿宋_GB2312" w:hAnsi="仿宋_GB2312" w:cs="仿宋_GB2312" w:eastAsia="仿宋_GB2312"/>
        </w:rPr>
        <w:t>标的名称：国密浏览器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color w:val="000000"/>
              </w:rPr>
              <w:t>▲支持通过与VPN设备建立安全连接以提供国密SSL安全传输通道服务。增强易维护以及兼容性，需要和智能密码钥匙、综合安全网关为同一品牌；</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color w:val="000000"/>
              </w:rPr>
              <w:t>内置智能密码钥匙调用逻辑，支持直接调用智能密码钥匙为系统用户提供接入身份认证；</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color w:val="000000"/>
              </w:rPr>
              <w:t>支持隐私模式：隐私模式下，浏览器不会保存浏览历史、</w:t>
            </w:r>
            <w:r>
              <w:rPr>
                <w:rFonts w:ascii="仿宋_GB2312" w:hAnsi="仿宋_GB2312" w:cs="仿宋_GB2312" w:eastAsia="仿宋_GB2312"/>
                <w:sz w:val="24"/>
                <w:color w:val="000000"/>
              </w:rPr>
              <w:t>Cookie等信息，同时可以防止网站追踪用户的浏览行为，保护用户的隐私安全；</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color w:val="000000"/>
              </w:rPr>
              <w:t>多环境支持：支持龙芯、飞腾、兆芯、海光、鲲鹏、麒麟</w:t>
            </w:r>
            <w:r>
              <w:rPr>
                <w:rFonts w:ascii="仿宋_GB2312" w:hAnsi="仿宋_GB2312" w:cs="仿宋_GB2312" w:eastAsia="仿宋_GB2312"/>
                <w:sz w:val="24"/>
                <w:color w:val="000000"/>
              </w:rPr>
              <w:t>CPU；支持统信UOS、中标麒麟、银河麒麟、中科方德、Windows等操作系统；兼容东方通、中创、金蝶等中间件；</w:t>
            </w:r>
          </w:p>
          <w:p>
            <w:pPr>
              <w:pStyle w:val="null3"/>
              <w:ind w:firstLine="480"/>
              <w:jc w:val="left"/>
            </w:pPr>
            <w:r>
              <w:rPr>
                <w:rFonts w:ascii="仿宋_GB2312" w:hAnsi="仿宋_GB2312" w:cs="仿宋_GB2312" w:eastAsia="仿宋_GB2312"/>
                <w:sz w:val="24"/>
              </w:rPr>
              <w:t>5.</w:t>
            </w:r>
            <w:r>
              <w:rPr>
                <w:rFonts w:ascii="仿宋_GB2312" w:hAnsi="仿宋_GB2312" w:cs="仿宋_GB2312" w:eastAsia="仿宋_GB2312"/>
                <w:sz w:val="24"/>
                <w:color w:val="000000"/>
              </w:rPr>
              <w:t>多算法支持：支持用于强身份认证、完整性校验、数据加解密操作的密码算法为国产</w:t>
            </w:r>
            <w:r>
              <w:rPr>
                <w:rFonts w:ascii="仿宋_GB2312" w:hAnsi="仿宋_GB2312" w:cs="仿宋_GB2312" w:eastAsia="仿宋_GB2312"/>
                <w:sz w:val="24"/>
                <w:color w:val="000000"/>
              </w:rPr>
              <w:t>SM2、SM3、SM4算法。同时支持RSA、SHA、AES等国际通用算法；</w:t>
            </w:r>
          </w:p>
          <w:p>
            <w:pPr>
              <w:pStyle w:val="null3"/>
              <w:ind w:firstLine="480"/>
              <w:jc w:val="left"/>
            </w:pPr>
            <w:r>
              <w:rPr>
                <w:rFonts w:ascii="仿宋_GB2312" w:hAnsi="仿宋_GB2312" w:cs="仿宋_GB2312" w:eastAsia="仿宋_GB2312"/>
                <w:sz w:val="24"/>
              </w:rPr>
              <w:t>6.</w:t>
            </w:r>
            <w:r>
              <w:rPr>
                <w:rFonts w:ascii="仿宋_GB2312" w:hAnsi="仿宋_GB2312" w:cs="仿宋_GB2312" w:eastAsia="仿宋_GB2312"/>
                <w:sz w:val="24"/>
                <w:color w:val="000000"/>
              </w:rPr>
              <w:t>多协议支持：安全协议遵循</w:t>
            </w:r>
            <w:r>
              <w:rPr>
                <w:rFonts w:ascii="仿宋_GB2312" w:hAnsi="仿宋_GB2312" w:cs="仿宋_GB2312" w:eastAsia="仿宋_GB2312"/>
                <w:sz w:val="24"/>
                <w:color w:val="000000"/>
              </w:rPr>
              <w:t>GB/T38636《信息安全技术传输层密码协议（TLCP）》、GM/T0024《SSLVPN技术规范》，同时支持国际算法和协议；</w:t>
            </w:r>
          </w:p>
          <w:p>
            <w:pPr>
              <w:pStyle w:val="null3"/>
              <w:ind w:firstLine="480"/>
              <w:jc w:val="left"/>
            </w:pPr>
            <w:r>
              <w:rPr>
                <w:rFonts w:ascii="仿宋_GB2312" w:hAnsi="仿宋_GB2312" w:cs="仿宋_GB2312" w:eastAsia="仿宋_GB2312"/>
                <w:sz w:val="24"/>
              </w:rPr>
              <w:t>7.</w:t>
            </w:r>
            <w:r>
              <w:rPr>
                <w:rFonts w:ascii="仿宋_GB2312" w:hAnsi="仿宋_GB2312" w:cs="仿宋_GB2312" w:eastAsia="仿宋_GB2312"/>
                <w:sz w:val="24"/>
                <w:color w:val="000000"/>
              </w:rPr>
              <w:t>★产品具有商用密码检测中心颁发的《商用密码产品认证证书》</w:t>
            </w:r>
            <w:r>
              <w:rPr>
                <w:rFonts w:ascii="仿宋_GB2312" w:hAnsi="仿宋_GB2312" w:cs="仿宋_GB2312" w:eastAsia="仿宋_GB2312"/>
                <w:sz w:val="24"/>
                <w:b/>
                <w:color w:val="000000"/>
              </w:rPr>
              <w:t>（提供证书复印件并加盖投标人电子章）</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rPr>
              <w:t>8.</w:t>
            </w:r>
            <w:r>
              <w:rPr>
                <w:rFonts w:ascii="仿宋_GB2312" w:hAnsi="仿宋_GB2312" w:cs="仿宋_GB2312" w:eastAsia="仿宋_GB2312"/>
                <w:sz w:val="24"/>
                <w:color w:val="000000"/>
              </w:rPr>
              <w:t>★</w:t>
            </w:r>
            <w:r>
              <w:rPr>
                <w:rFonts w:ascii="仿宋_GB2312" w:hAnsi="仿宋_GB2312" w:cs="仿宋_GB2312" w:eastAsia="仿宋_GB2312"/>
                <w:sz w:val="24"/>
                <w:color w:val="000000"/>
              </w:rPr>
              <w:t>提供</w:t>
            </w:r>
            <w:r>
              <w:rPr>
                <w:rFonts w:ascii="仿宋_GB2312" w:hAnsi="仿宋_GB2312" w:cs="仿宋_GB2312" w:eastAsia="仿宋_GB2312"/>
                <w:sz w:val="24"/>
                <w:color w:val="000000"/>
              </w:rPr>
              <w:t>≥3年质保和售后服务。</w:t>
            </w:r>
          </w:p>
        </w:tc>
      </w:tr>
    </w:tbl>
    <w:p>
      <w:pPr>
        <w:pStyle w:val="null3"/>
        <w:jc w:val="left"/>
      </w:pPr>
      <w:r>
        <w:rPr>
          <w:rFonts w:ascii="仿宋_GB2312" w:hAnsi="仿宋_GB2312" w:cs="仿宋_GB2312" w:eastAsia="仿宋_GB2312"/>
        </w:rPr>
        <w:t>标的名称：国密特权账号管理运维堡垒机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color w:val="000000"/>
              </w:rPr>
              <w:t>★</w:t>
            </w:r>
            <w:r>
              <w:rPr>
                <w:rFonts w:ascii="仿宋_GB2312" w:hAnsi="仿宋_GB2312" w:cs="仿宋_GB2312" w:eastAsia="仿宋_GB2312"/>
                <w:sz w:val="24"/>
              </w:rPr>
              <w:t>物理参数要求：国产</w:t>
            </w:r>
            <w:r>
              <w:rPr>
                <w:rFonts w:ascii="仿宋_GB2312" w:hAnsi="仿宋_GB2312" w:cs="仿宋_GB2312" w:eastAsia="仿宋_GB2312"/>
                <w:sz w:val="24"/>
              </w:rPr>
              <w:t>CPU和国产操作系统，规格：机架式1U设备；国产CPU≥4核，2GHz及以上；内存≥8G；硬盘≥1TB机械硬盘；板载6个及以上千兆电口+2个千兆光口；220V冗余电源；</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color w:val="000000"/>
              </w:rPr>
              <w:t>★</w:t>
            </w:r>
            <w:r>
              <w:rPr>
                <w:rFonts w:ascii="仿宋_GB2312" w:hAnsi="仿宋_GB2312" w:cs="仿宋_GB2312" w:eastAsia="仿宋_GB2312"/>
                <w:sz w:val="24"/>
              </w:rPr>
              <w:t>性能参数要求：支持</w:t>
            </w:r>
            <w:r>
              <w:rPr>
                <w:rFonts w:ascii="仿宋_GB2312" w:hAnsi="仿宋_GB2312" w:cs="仿宋_GB2312" w:eastAsia="仿宋_GB2312"/>
                <w:sz w:val="24"/>
              </w:rPr>
              <w:t>≥50点资产并发管理，并配置≥50点资产授权；</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提供对使用管理员进行</w:t>
            </w:r>
            <w:r>
              <w:rPr>
                <w:rFonts w:ascii="仿宋_GB2312" w:hAnsi="仿宋_GB2312" w:cs="仿宋_GB2312" w:eastAsia="仿宋_GB2312"/>
                <w:sz w:val="24"/>
              </w:rPr>
              <w:t>USBKey+证书认证、对用户进行证书认证的功能；</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支持</w:t>
            </w:r>
            <w:r>
              <w:rPr>
                <w:rFonts w:ascii="仿宋_GB2312" w:hAnsi="仿宋_GB2312" w:cs="仿宋_GB2312" w:eastAsia="仿宋_GB2312"/>
                <w:sz w:val="24"/>
              </w:rPr>
              <w:t>GMSSL协议访问堡垒机系统，支持通过GMSSL安全通道进行SSH、SFT协议访问；</w:t>
            </w:r>
          </w:p>
          <w:p>
            <w:pPr>
              <w:pStyle w:val="null3"/>
              <w:ind w:firstLine="480"/>
              <w:jc w:val="left"/>
            </w:pPr>
            <w:r>
              <w:rPr>
                <w:rFonts w:ascii="仿宋_GB2312" w:hAnsi="仿宋_GB2312" w:cs="仿宋_GB2312" w:eastAsia="仿宋_GB2312"/>
                <w:sz w:val="24"/>
              </w:rPr>
              <w:t>5.</w:t>
            </w:r>
            <w:r>
              <w:rPr>
                <w:rFonts w:ascii="仿宋_GB2312" w:hAnsi="仿宋_GB2312" w:cs="仿宋_GB2312" w:eastAsia="仿宋_GB2312"/>
                <w:sz w:val="24"/>
              </w:rPr>
              <w:t>支持操作人员日志审计，审计操作日志时需要验证操作人员签名；</w:t>
            </w:r>
          </w:p>
          <w:p>
            <w:pPr>
              <w:pStyle w:val="null3"/>
              <w:ind w:firstLine="480"/>
              <w:jc w:val="left"/>
            </w:pPr>
            <w:r>
              <w:rPr>
                <w:rFonts w:ascii="仿宋_GB2312" w:hAnsi="仿宋_GB2312" w:cs="仿宋_GB2312" w:eastAsia="仿宋_GB2312"/>
                <w:sz w:val="24"/>
              </w:rPr>
              <w:t>6.</w:t>
            </w:r>
            <w:r>
              <w:rPr>
                <w:rFonts w:ascii="仿宋_GB2312" w:hAnsi="仿宋_GB2312" w:cs="仿宋_GB2312" w:eastAsia="仿宋_GB2312"/>
                <w:sz w:val="24"/>
              </w:rPr>
              <w:t>支持包括传统</w:t>
            </w:r>
            <w:r>
              <w:rPr>
                <w:rFonts w:ascii="仿宋_GB2312" w:hAnsi="仿宋_GB2312" w:cs="仿宋_GB2312" w:eastAsia="仿宋_GB2312"/>
                <w:sz w:val="24"/>
              </w:rPr>
              <w:t>SSH字符协议、FTP/SFTP文件传输协议、RDP/VNC图形操作协议。支持对于Mysql、Redis、MongoDB数据库进行运维操作审计；</w:t>
            </w:r>
          </w:p>
          <w:p>
            <w:pPr>
              <w:pStyle w:val="null3"/>
              <w:ind w:firstLine="480"/>
              <w:jc w:val="left"/>
            </w:pPr>
            <w:r>
              <w:rPr>
                <w:rFonts w:ascii="仿宋_GB2312" w:hAnsi="仿宋_GB2312" w:cs="仿宋_GB2312" w:eastAsia="仿宋_GB2312"/>
                <w:sz w:val="24"/>
              </w:rPr>
              <w:t>7.</w:t>
            </w:r>
            <w:r>
              <w:rPr>
                <w:rFonts w:ascii="仿宋_GB2312" w:hAnsi="仿宋_GB2312" w:cs="仿宋_GB2312" w:eastAsia="仿宋_GB2312"/>
                <w:sz w:val="24"/>
              </w:rPr>
              <w:t>▲支持SM2/SM3/SM4等国产密码算法，支持通过国密SSL协议访问web管理界面对资产进行访问。</w:t>
            </w:r>
            <w:r>
              <w:rPr>
                <w:rFonts w:ascii="仿宋_GB2312" w:hAnsi="仿宋_GB2312" w:cs="仿宋_GB2312" w:eastAsia="仿宋_GB2312"/>
                <w:sz w:val="24"/>
                <w:b/>
              </w:rPr>
              <w:t>（提供国家认可的第三方检测机构出具的检测报告复印件并加盖投标人电子章）</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8.</w:t>
            </w:r>
            <w:r>
              <w:rPr>
                <w:rFonts w:ascii="仿宋_GB2312" w:hAnsi="仿宋_GB2312" w:cs="仿宋_GB2312" w:eastAsia="仿宋_GB2312"/>
                <w:sz w:val="24"/>
              </w:rPr>
              <w:t>支持通过用户名口令、</w:t>
            </w:r>
            <w:r>
              <w:rPr>
                <w:rFonts w:ascii="仿宋_GB2312" w:hAnsi="仿宋_GB2312" w:cs="仿宋_GB2312" w:eastAsia="仿宋_GB2312"/>
                <w:sz w:val="24"/>
              </w:rPr>
              <w:t>Ukey等进行身份鉴别；</w:t>
            </w:r>
          </w:p>
          <w:p>
            <w:pPr>
              <w:pStyle w:val="null3"/>
              <w:ind w:firstLine="480"/>
              <w:jc w:val="left"/>
            </w:pPr>
            <w:r>
              <w:rPr>
                <w:rFonts w:ascii="仿宋_GB2312" w:hAnsi="仿宋_GB2312" w:cs="仿宋_GB2312" w:eastAsia="仿宋_GB2312"/>
                <w:sz w:val="24"/>
              </w:rPr>
              <w:t>9.</w:t>
            </w:r>
            <w:r>
              <w:rPr>
                <w:rFonts w:ascii="仿宋_GB2312" w:hAnsi="仿宋_GB2312" w:cs="仿宋_GB2312" w:eastAsia="仿宋_GB2312"/>
                <w:sz w:val="24"/>
              </w:rPr>
              <w:t>支持远程管理方式对运维人员（用户</w:t>
            </w:r>
            <w:r>
              <w:rPr>
                <w:rFonts w:ascii="仿宋_GB2312" w:hAnsi="仿宋_GB2312" w:cs="仿宋_GB2312" w:eastAsia="仿宋_GB2312"/>
                <w:sz w:val="24"/>
              </w:rPr>
              <w:t>/用户组）细粒度的权限控制。支持命令过滤功能，限制用户使用危险命令进行操作；</w:t>
            </w:r>
          </w:p>
          <w:p>
            <w:pPr>
              <w:pStyle w:val="null3"/>
              <w:ind w:firstLine="480"/>
              <w:jc w:val="left"/>
            </w:pPr>
            <w:r>
              <w:rPr>
                <w:rFonts w:ascii="仿宋_GB2312" w:hAnsi="仿宋_GB2312" w:cs="仿宋_GB2312" w:eastAsia="仿宋_GB2312"/>
                <w:sz w:val="24"/>
              </w:rPr>
              <w:t>10.</w:t>
            </w:r>
            <w:r>
              <w:rPr>
                <w:rFonts w:ascii="仿宋_GB2312" w:hAnsi="仿宋_GB2312" w:cs="仿宋_GB2312" w:eastAsia="仿宋_GB2312"/>
                <w:sz w:val="24"/>
              </w:rPr>
              <w:t>支持常用的运维协议，具体包括</w:t>
            </w:r>
            <w:r>
              <w:rPr>
                <w:rFonts w:ascii="仿宋_GB2312" w:hAnsi="仿宋_GB2312" w:cs="仿宋_GB2312" w:eastAsia="仿宋_GB2312"/>
                <w:sz w:val="24"/>
              </w:rPr>
              <w:t>SSH、TELNET、VNC、RDP、SFTP。支持设备账户和密码的自动登录、手工登录和半自动登录模式；</w:t>
            </w:r>
          </w:p>
          <w:p>
            <w:pPr>
              <w:pStyle w:val="null3"/>
              <w:ind w:firstLine="480"/>
              <w:jc w:val="left"/>
            </w:pPr>
            <w:r>
              <w:rPr>
                <w:rFonts w:ascii="仿宋_GB2312" w:hAnsi="仿宋_GB2312" w:cs="仿宋_GB2312" w:eastAsia="仿宋_GB2312"/>
                <w:sz w:val="24"/>
              </w:rPr>
              <w:t>11.</w:t>
            </w:r>
            <w:r>
              <w:rPr>
                <w:rFonts w:ascii="仿宋_GB2312" w:hAnsi="仿宋_GB2312" w:cs="仿宋_GB2312" w:eastAsia="仿宋_GB2312"/>
                <w:sz w:val="24"/>
              </w:rPr>
              <w:t>支持多种协议的历史会话回放，支持</w:t>
            </w:r>
            <w:r>
              <w:rPr>
                <w:rFonts w:ascii="仿宋_GB2312" w:hAnsi="仿宋_GB2312" w:cs="仿宋_GB2312" w:eastAsia="仿宋_GB2312"/>
                <w:sz w:val="24"/>
              </w:rPr>
              <w:t>RDP，支持分辨率更改；</w:t>
            </w:r>
          </w:p>
          <w:p>
            <w:pPr>
              <w:pStyle w:val="null3"/>
              <w:ind w:firstLine="480"/>
              <w:jc w:val="left"/>
            </w:pPr>
            <w:r>
              <w:rPr>
                <w:rFonts w:ascii="仿宋_GB2312" w:hAnsi="仿宋_GB2312" w:cs="仿宋_GB2312" w:eastAsia="仿宋_GB2312"/>
                <w:sz w:val="24"/>
              </w:rPr>
              <w:t>12.</w:t>
            </w:r>
            <w:r>
              <w:rPr>
                <w:rFonts w:ascii="仿宋_GB2312" w:hAnsi="仿宋_GB2312" w:cs="仿宋_GB2312" w:eastAsia="仿宋_GB2312"/>
                <w:sz w:val="24"/>
              </w:rPr>
              <w:t>▲多种资产管理：产品支持多种资产管理，包括主机、网络设备、数据库、云服务、web服务</w:t>
            </w:r>
            <w:r>
              <w:rPr>
                <w:rFonts w:ascii="仿宋_GB2312" w:hAnsi="仿宋_GB2312" w:cs="仿宋_GB2312" w:eastAsia="仿宋_GB2312"/>
                <w:sz w:val="24"/>
                <w:b/>
              </w:rPr>
              <w:t>（提供国家认可的第三方检测机构出具的检测报告复印件并加盖投标人电子章）</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13.</w:t>
            </w:r>
            <w:r>
              <w:rPr>
                <w:rFonts w:ascii="仿宋_GB2312" w:hAnsi="仿宋_GB2312" w:cs="仿宋_GB2312" w:eastAsia="仿宋_GB2312"/>
                <w:sz w:val="24"/>
              </w:rPr>
              <w:t>★产品具有商用密码检测中心颁发的《商用密码产品认证证书》</w:t>
            </w:r>
            <w:r>
              <w:rPr>
                <w:rFonts w:ascii="仿宋_GB2312" w:hAnsi="仿宋_GB2312" w:cs="仿宋_GB2312" w:eastAsia="仿宋_GB2312"/>
                <w:sz w:val="24"/>
                <w:b/>
              </w:rPr>
              <w:t>（提供证书复印件并加盖投标人电子章）</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14.</w:t>
            </w:r>
            <w:r>
              <w:rPr>
                <w:rFonts w:ascii="仿宋_GB2312" w:hAnsi="仿宋_GB2312" w:cs="仿宋_GB2312" w:eastAsia="仿宋_GB2312"/>
                <w:sz w:val="24"/>
              </w:rPr>
              <w:t>▲软件部分具备《计算机软件著作权登记证书》</w:t>
            </w:r>
            <w:r>
              <w:rPr>
                <w:rFonts w:ascii="仿宋_GB2312" w:hAnsi="仿宋_GB2312" w:cs="仿宋_GB2312" w:eastAsia="仿宋_GB2312"/>
                <w:sz w:val="24"/>
                <w:b/>
              </w:rPr>
              <w:t>（提供证书复印件并加盖投标人电子章）</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15.</w:t>
            </w:r>
            <w:r>
              <w:rPr>
                <w:rFonts w:ascii="仿宋_GB2312" w:hAnsi="仿宋_GB2312" w:cs="仿宋_GB2312" w:eastAsia="仿宋_GB2312"/>
                <w:sz w:val="24"/>
              </w:rPr>
              <w:t>★</w:t>
            </w:r>
            <w:r>
              <w:rPr>
                <w:rFonts w:ascii="仿宋_GB2312" w:hAnsi="仿宋_GB2312" w:cs="仿宋_GB2312" w:eastAsia="仿宋_GB2312"/>
                <w:sz w:val="24"/>
              </w:rPr>
              <w:t>提供</w:t>
            </w:r>
            <w:r>
              <w:rPr>
                <w:rFonts w:ascii="仿宋_GB2312" w:hAnsi="仿宋_GB2312" w:cs="仿宋_GB2312" w:eastAsia="仿宋_GB2312"/>
                <w:sz w:val="24"/>
              </w:rPr>
              <w:t>≥3年质保和售后服务。</w:t>
            </w:r>
          </w:p>
        </w:tc>
      </w:tr>
    </w:tbl>
    <w:p>
      <w:pPr>
        <w:pStyle w:val="null3"/>
        <w:jc w:val="left"/>
      </w:pPr>
      <w:r>
        <w:rPr>
          <w:rFonts w:ascii="仿宋_GB2312" w:hAnsi="仿宋_GB2312" w:cs="仿宋_GB2312" w:eastAsia="仿宋_GB2312"/>
        </w:rPr>
        <w:t>标的名称：潜伏威胁探针</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color w:val="000000"/>
              </w:rPr>
              <w:t>★网络层吞吐量≥1Gbps，内存大小≥8G，硬盘容量≥128GminisataSSD，接口：≥6</w:t>
            </w:r>
            <w:r>
              <w:rPr>
                <w:rFonts w:ascii="仿宋_GB2312" w:hAnsi="仿宋_GB2312" w:cs="仿宋_GB2312" w:eastAsia="仿宋_GB2312"/>
                <w:sz w:val="24"/>
                <w:color w:val="000000"/>
              </w:rPr>
              <w:t>个千兆电口，</w:t>
            </w:r>
            <w:r>
              <w:rPr>
                <w:rFonts w:ascii="仿宋_GB2312" w:hAnsi="仿宋_GB2312" w:cs="仿宋_GB2312" w:eastAsia="仿宋_GB2312"/>
                <w:sz w:val="24"/>
                <w:color w:val="000000"/>
              </w:rPr>
              <w:t>≥2个千兆光口SFP</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color w:val="000000"/>
              </w:rPr>
              <w:t>▲支持检测出网络中的网络拓扑设备进行绘制，更多直观可视化查看网络整体情况</w:t>
            </w:r>
            <w:r>
              <w:rPr>
                <w:rFonts w:ascii="仿宋_GB2312" w:hAnsi="仿宋_GB2312" w:cs="仿宋_GB2312" w:eastAsia="仿宋_GB2312"/>
                <w:sz w:val="24"/>
                <w:b/>
                <w:color w:val="000000"/>
              </w:rPr>
              <w:t>（提供功能截图并加盖投标人电子章）</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color w:val="000000"/>
              </w:rPr>
              <w:t>支持通过规则</w:t>
            </w:r>
            <w:r>
              <w:rPr>
                <w:rFonts w:ascii="仿宋_GB2312" w:hAnsi="仿宋_GB2312" w:cs="仿宋_GB2312" w:eastAsia="仿宋_GB2312"/>
                <w:sz w:val="24"/>
                <w:color w:val="000000"/>
              </w:rPr>
              <w:t>ID、名称、攻击影响、危险等级、字符串、正则表达式及匹配方向来自定义web应用检测规则库、自定义IPS规则库，支持自定义登录规则库；</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color w:val="000000"/>
              </w:rPr>
              <w:t>▲支持基于IP和域名的旁路阻断，能够在实时镜像的流量中发现恶意IP并实现实时阻断，支持24小时/7天/最近30天/永久或者自定义时间阻断威胁</w:t>
            </w:r>
            <w:r>
              <w:rPr>
                <w:rFonts w:ascii="仿宋_GB2312" w:hAnsi="仿宋_GB2312" w:cs="仿宋_GB2312" w:eastAsia="仿宋_GB2312"/>
                <w:sz w:val="24"/>
                <w:b/>
                <w:color w:val="000000"/>
              </w:rPr>
              <w:t>（提供功能截图并加盖投标人电子章）</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rPr>
              <w:t>5.</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5种场景的日志传输模式,包含标准模式、精简模式、高级模式、局域网模式、自定义模式，适应不同应用场景需求；</w:t>
            </w:r>
          </w:p>
          <w:p>
            <w:pPr>
              <w:pStyle w:val="null3"/>
              <w:ind w:firstLine="480"/>
              <w:jc w:val="left"/>
            </w:pPr>
            <w:r>
              <w:rPr>
                <w:rFonts w:ascii="仿宋_GB2312" w:hAnsi="仿宋_GB2312" w:cs="仿宋_GB2312" w:eastAsia="仿宋_GB2312"/>
                <w:sz w:val="24"/>
              </w:rPr>
              <w:t>6.</w:t>
            </w:r>
            <w:r>
              <w:rPr>
                <w:rFonts w:ascii="仿宋_GB2312" w:hAnsi="仿宋_GB2312" w:cs="仿宋_GB2312" w:eastAsia="仿宋_GB2312"/>
                <w:sz w:val="24"/>
                <w:color w:val="000000"/>
              </w:rPr>
              <w:t>▲支持Database漏洞攻击、DNS漏洞攻击、FTP漏洞攻击、Mail漏洞攻击、Media漏洞攻击、NetworkDevice、Shellcode漏洞攻击、System漏洞攻击、Telnet漏洞攻击、Tftp漏洞攻击、Web漏洞攻击、IPS云防护服务漏洞攻击检测</w:t>
            </w:r>
            <w:r>
              <w:rPr>
                <w:rFonts w:ascii="仿宋_GB2312" w:hAnsi="仿宋_GB2312" w:cs="仿宋_GB2312" w:eastAsia="仿宋_GB2312"/>
                <w:sz w:val="24"/>
                <w:b/>
                <w:color w:val="000000"/>
              </w:rPr>
              <w:t>（提供功能截图并加盖投标人电子章）</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rPr>
              <w:t>7.</w:t>
            </w:r>
            <w:r>
              <w:rPr>
                <w:rFonts w:ascii="仿宋_GB2312" w:hAnsi="仿宋_GB2312" w:cs="仿宋_GB2312" w:eastAsia="仿宋_GB2312"/>
                <w:sz w:val="24"/>
                <w:color w:val="000000"/>
              </w:rPr>
              <w:t>内置</w:t>
            </w:r>
            <w:r>
              <w:rPr>
                <w:rFonts w:ascii="仿宋_GB2312" w:hAnsi="仿宋_GB2312" w:cs="仿宋_GB2312" w:eastAsia="仿宋_GB2312"/>
                <w:sz w:val="24"/>
                <w:color w:val="000000"/>
              </w:rPr>
              <w:t>IPS漏洞特征识别库、应用识别库、WEB应用防护库、僵尸网络识别库、实时漏洞分析识别库；</w:t>
            </w:r>
          </w:p>
          <w:p>
            <w:pPr>
              <w:pStyle w:val="null3"/>
              <w:ind w:firstLine="480"/>
              <w:jc w:val="left"/>
            </w:pPr>
            <w:r>
              <w:rPr>
                <w:rFonts w:ascii="仿宋_GB2312" w:hAnsi="仿宋_GB2312" w:cs="仿宋_GB2312" w:eastAsia="仿宋_GB2312"/>
                <w:sz w:val="24"/>
              </w:rPr>
              <w:t>8.</w:t>
            </w:r>
            <w:r>
              <w:rPr>
                <w:rFonts w:ascii="仿宋_GB2312" w:hAnsi="仿宋_GB2312" w:cs="仿宋_GB2312" w:eastAsia="仿宋_GB2312"/>
                <w:sz w:val="24"/>
                <w:color w:val="000000"/>
              </w:rPr>
              <w:t>▲支持传输协议审计日志，包括https、http、DNS、邮件协议审计日志、SMB、AD域、WEB登录、FTP、TELNET、ICMP、SNMP、SSL、SSH、SIP、ONVIF、NFS、SOCKS、dhcp、netbios_nbns、流量元数据审计、数据库审计协议</w:t>
            </w:r>
            <w:r>
              <w:rPr>
                <w:rFonts w:ascii="仿宋_GB2312" w:hAnsi="仿宋_GB2312" w:cs="仿宋_GB2312" w:eastAsia="仿宋_GB2312"/>
                <w:sz w:val="24"/>
                <w:b/>
                <w:color w:val="000000"/>
              </w:rPr>
              <w:t>（提供功能截图并加盖投标人电子章）</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rPr>
              <w:t>9.</w:t>
            </w:r>
            <w:r>
              <w:rPr>
                <w:rFonts w:ascii="仿宋_GB2312" w:hAnsi="仿宋_GB2312" w:cs="仿宋_GB2312" w:eastAsia="仿宋_GB2312"/>
                <w:sz w:val="24"/>
                <w:color w:val="000000"/>
              </w:rPr>
              <w:t>★支持与学院现有态势感知平台（深信服SIP-1000V3.0，旁路部署）对接，将采集的数据上报至态势感知平台；</w:t>
            </w:r>
          </w:p>
          <w:p>
            <w:pPr>
              <w:pStyle w:val="null3"/>
              <w:ind w:firstLine="480"/>
              <w:jc w:val="left"/>
            </w:pP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提供</w:t>
            </w:r>
            <w:r>
              <w:rPr>
                <w:rFonts w:ascii="仿宋_GB2312" w:hAnsi="仿宋_GB2312" w:cs="仿宋_GB2312" w:eastAsia="仿宋_GB2312"/>
                <w:sz w:val="24"/>
              </w:rPr>
              <w:t>≥3年质保和售后服务。</w:t>
            </w:r>
          </w:p>
        </w:tc>
      </w:tr>
    </w:tbl>
    <w:p>
      <w:pPr>
        <w:pStyle w:val="null3"/>
        <w:jc w:val="left"/>
      </w:pPr>
      <w:r>
        <w:rPr>
          <w:rFonts w:ascii="仿宋_GB2312" w:hAnsi="仿宋_GB2312" w:cs="仿宋_GB2312" w:eastAsia="仿宋_GB2312"/>
        </w:rPr>
        <w:t>标的名称：防火墙</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color w:val="000000"/>
              </w:rPr>
              <w:t>★网络层吞吐量≥10G，应用层吞吐量≥5G，并发连接数≥200万，HTTP新建连接数≥6万；接口：≥8个千兆电口+</w:t>
            </w:r>
            <w:r>
              <w:rPr>
                <w:rFonts w:ascii="仿宋_GB2312" w:hAnsi="仿宋_GB2312" w:cs="仿宋_GB2312" w:eastAsia="仿宋_GB2312"/>
                <w:sz w:val="24"/>
                <w:color w:val="000000"/>
              </w:rPr>
              <w:t>≥2个千兆光口SFP+；配置入侵防护IPS功能、WEB应用防护功能，默认带三年软件升级、特征库升级，三年维保；</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color w:val="000000"/>
              </w:rPr>
              <w:t>▲支持根据路由类型、国家地区、协议类型、网络对象条件进行自动选路的策略路由，支持包括带宽比例、加权流量、线路优先的调度算法</w:t>
            </w:r>
            <w:r>
              <w:rPr>
                <w:rFonts w:ascii="仿宋_GB2312" w:hAnsi="仿宋_GB2312" w:cs="仿宋_GB2312" w:eastAsia="仿宋_GB2312"/>
                <w:sz w:val="24"/>
                <w:b/>
                <w:color w:val="000000"/>
              </w:rPr>
              <w:t>（提供功能截图并加盖投标人电子章）</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color w:val="000000"/>
              </w:rPr>
              <w:t>支持对</w:t>
            </w:r>
            <w:r>
              <w:rPr>
                <w:rFonts w:ascii="仿宋_GB2312" w:hAnsi="仿宋_GB2312" w:cs="仿宋_GB2312" w:eastAsia="仿宋_GB2312"/>
                <w:sz w:val="24"/>
                <w:color w:val="000000"/>
              </w:rPr>
              <w:t>DNS、SYN、ICMP、UDP协议进行DDOS防护；支持异常数据包攻击防御，防护类型包括IP数据块分片传输防护、Smurf攻击防护、Land攻击防护等攻击类型。（提供功能截图并加盖投标人电子章）；</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color w:val="000000"/>
              </w:rPr>
              <w:t>▲支持IPsecVPN，支持IPSecVPN智能选路，可根据线路质量和应用实现自动链路切换；</w:t>
            </w:r>
            <w:r>
              <w:rPr>
                <w:rFonts w:ascii="仿宋_GB2312" w:hAnsi="仿宋_GB2312" w:cs="仿宋_GB2312" w:eastAsia="仿宋_GB2312"/>
                <w:sz w:val="24"/>
                <w:b/>
                <w:color w:val="000000"/>
              </w:rPr>
              <w:t>（提供国家认可的第三方检测机构出具的检测报告复印件和功能截图，均应加盖投标人电子章</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rPr>
              <w:t>5.</w:t>
            </w:r>
            <w:r>
              <w:rPr>
                <w:rFonts w:ascii="仿宋_GB2312" w:hAnsi="仿宋_GB2312" w:cs="仿宋_GB2312" w:eastAsia="仿宋_GB2312"/>
                <w:sz w:val="24"/>
                <w:color w:val="000000"/>
              </w:rPr>
              <w:t>▲支持SD-WAN组网丢包优化，改善实时类应用的业务访问体验，满足业务稳定访问需求</w:t>
            </w:r>
            <w:r>
              <w:rPr>
                <w:rFonts w:ascii="仿宋_GB2312" w:hAnsi="仿宋_GB2312" w:cs="仿宋_GB2312" w:eastAsia="仿宋_GB2312"/>
                <w:sz w:val="24"/>
                <w:b/>
                <w:color w:val="000000"/>
              </w:rPr>
              <w:t>（提供国家认可的第三方检测机构出具的检测报告复印件和功能截图，均应加盖投标人电子章）</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rPr>
              <w:t>6.</w:t>
            </w:r>
            <w:r>
              <w:rPr>
                <w:rFonts w:ascii="仿宋_GB2312" w:hAnsi="仿宋_GB2312" w:cs="仿宋_GB2312" w:eastAsia="仿宋_GB2312"/>
                <w:sz w:val="24"/>
                <w:color w:val="000000"/>
              </w:rPr>
              <w:t>支持基于应用、服务、时间、域名维度的访问控制策略；支持应用的识别和控制；</w:t>
            </w:r>
          </w:p>
          <w:p>
            <w:pPr>
              <w:pStyle w:val="null3"/>
              <w:ind w:firstLine="480"/>
              <w:jc w:val="left"/>
            </w:pPr>
            <w:r>
              <w:rPr>
                <w:rFonts w:ascii="仿宋_GB2312" w:hAnsi="仿宋_GB2312" w:cs="仿宋_GB2312" w:eastAsia="仿宋_GB2312"/>
                <w:sz w:val="24"/>
              </w:rPr>
              <w:t>7.</w:t>
            </w:r>
            <w:r>
              <w:rPr>
                <w:rFonts w:ascii="仿宋_GB2312" w:hAnsi="仿宋_GB2312" w:cs="仿宋_GB2312" w:eastAsia="仿宋_GB2312"/>
                <w:sz w:val="24"/>
                <w:color w:val="000000"/>
              </w:rPr>
              <w:t>▲支持产品界面展示包括风险业务、风险等级、存在账号入口、存在弱口令、遭受口令爆破、异常登录账号等账号安全相关信息</w:t>
            </w:r>
            <w:r>
              <w:rPr>
                <w:rFonts w:ascii="仿宋_GB2312" w:hAnsi="仿宋_GB2312" w:cs="仿宋_GB2312" w:eastAsia="仿宋_GB2312"/>
                <w:sz w:val="24"/>
                <w:b/>
                <w:color w:val="000000"/>
              </w:rPr>
              <w:t>（提供功能截图并加盖投标人电子章）</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rPr>
              <w:t>8.</w:t>
            </w:r>
            <w:r>
              <w:rPr>
                <w:rFonts w:ascii="仿宋_GB2312" w:hAnsi="仿宋_GB2312" w:cs="仿宋_GB2312" w:eastAsia="仿宋_GB2312"/>
                <w:sz w:val="24"/>
                <w:color w:val="000000"/>
              </w:rPr>
              <w:t>▲支持可识别主机的异常外联行为，检测僵尸主机，可通过漏洞ID、漏洞名称、漏洞CVE标识、漏洞描述、危险等级等条件查询漏洞特征信息</w:t>
            </w:r>
            <w:r>
              <w:rPr>
                <w:rFonts w:ascii="仿宋_GB2312" w:hAnsi="仿宋_GB2312" w:cs="仿宋_GB2312" w:eastAsia="仿宋_GB2312"/>
                <w:sz w:val="24"/>
                <w:b/>
                <w:color w:val="000000"/>
              </w:rPr>
              <w:t>（提供国家认可的第三方检测机构出具的检测报告复印件和功能截图，均应加盖投标人电子章）</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rPr>
              <w:t>9.</w:t>
            </w:r>
            <w:r>
              <w:rPr>
                <w:rFonts w:ascii="仿宋_GB2312" w:hAnsi="仿宋_GB2312" w:cs="仿宋_GB2312" w:eastAsia="仿宋_GB2312"/>
                <w:sz w:val="24"/>
                <w:color w:val="000000"/>
              </w:rPr>
              <w:t>产品支持杀毒白名单设置，支持对</w:t>
            </w:r>
            <w:r>
              <w:rPr>
                <w:rFonts w:ascii="仿宋_GB2312" w:hAnsi="仿宋_GB2312" w:cs="仿宋_GB2312" w:eastAsia="仿宋_GB2312"/>
                <w:sz w:val="24"/>
                <w:color w:val="000000"/>
              </w:rPr>
              <w:t>15层及以上的压缩病毒文件进行检测和拦截；</w:t>
            </w:r>
          </w:p>
          <w:p>
            <w:pPr>
              <w:pStyle w:val="null3"/>
              <w:ind w:firstLine="480"/>
              <w:jc w:val="left"/>
            </w:pPr>
            <w:r>
              <w:rPr>
                <w:rFonts w:ascii="仿宋_GB2312" w:hAnsi="仿宋_GB2312" w:cs="仿宋_GB2312" w:eastAsia="仿宋_GB2312"/>
                <w:sz w:val="24"/>
              </w:rPr>
              <w:t>10.</w:t>
            </w:r>
            <w:r>
              <w:rPr>
                <w:rFonts w:ascii="仿宋_GB2312" w:hAnsi="仿宋_GB2312" w:cs="仿宋_GB2312" w:eastAsia="仿宋_GB2312"/>
                <w:sz w:val="24"/>
                <w:color w:val="000000"/>
              </w:rPr>
              <w:t>▲产品支持勒索病毒防护模块对特定的业务进行勒索风险自动化评估，并依据评估结果自动生成防护策略</w:t>
            </w:r>
            <w:r>
              <w:rPr>
                <w:rFonts w:ascii="仿宋_GB2312" w:hAnsi="仿宋_GB2312" w:cs="仿宋_GB2312" w:eastAsia="仿宋_GB2312"/>
                <w:sz w:val="24"/>
                <w:b/>
                <w:color w:val="000000"/>
              </w:rPr>
              <w:t>（提供功能截图并加盖投标人电子章）</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rPr>
              <w:t>11.</w:t>
            </w:r>
            <w:r>
              <w:rPr>
                <w:rFonts w:ascii="仿宋_GB2312" w:hAnsi="仿宋_GB2312" w:cs="仿宋_GB2312" w:eastAsia="仿宋_GB2312"/>
                <w:sz w:val="24"/>
                <w:color w:val="000000"/>
              </w:rPr>
              <w:t>▲支持云威胁情报网关技术，实现对威胁流量就近进行实时检测&amp;拦截，实现失陷外联实时阻断，保护资产安全</w:t>
            </w:r>
            <w:r>
              <w:rPr>
                <w:rFonts w:ascii="仿宋_GB2312" w:hAnsi="仿宋_GB2312" w:cs="仿宋_GB2312" w:eastAsia="仿宋_GB2312"/>
                <w:sz w:val="24"/>
                <w:b/>
                <w:color w:val="000000"/>
              </w:rPr>
              <w:t>（提供国家认可的第三方检测机构出具的检测报告复印件和功能截图，均应加盖投标人电子章）</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rPr>
              <w:t>12.</w:t>
            </w:r>
            <w:r>
              <w:rPr>
                <w:rFonts w:ascii="仿宋_GB2312" w:hAnsi="仿宋_GB2312" w:cs="仿宋_GB2312" w:eastAsia="仿宋_GB2312"/>
                <w:sz w:val="24"/>
                <w:color w:val="000000"/>
              </w:rPr>
              <w:t>▲支持云端未知威胁主动探测技术，实现5min内未知威胁情报全网设备下发</w:t>
            </w:r>
            <w:r>
              <w:rPr>
                <w:rFonts w:ascii="仿宋_GB2312" w:hAnsi="仿宋_GB2312" w:cs="仿宋_GB2312" w:eastAsia="仿宋_GB2312"/>
                <w:sz w:val="24"/>
                <w:b/>
                <w:color w:val="000000"/>
              </w:rPr>
              <w:t>（提供国家认可的第三方检测机构出具的检测报告复印件和功能截图，均应加盖投标人电子章）</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rPr>
              <w:t>13.</w:t>
            </w:r>
            <w:r>
              <w:rPr>
                <w:rFonts w:ascii="仿宋_GB2312" w:hAnsi="仿宋_GB2312" w:cs="仿宋_GB2312" w:eastAsia="仿宋_GB2312"/>
                <w:sz w:val="24"/>
                <w:color w:val="000000"/>
              </w:rPr>
              <w:t>▲支持展示云威胁情报所检出的各威胁类型检出统计数量，包括挖矿病毒、黑客工具、僵尸网络、木马远控、恶意URL威胁</w:t>
            </w:r>
            <w:r>
              <w:rPr>
                <w:rFonts w:ascii="仿宋_GB2312" w:hAnsi="仿宋_GB2312" w:cs="仿宋_GB2312" w:eastAsia="仿宋_GB2312"/>
                <w:sz w:val="24"/>
                <w:b/>
                <w:color w:val="000000"/>
              </w:rPr>
              <w:t>（提供功能截图并加盖投标人电子章）</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rPr>
              <w:t>14.</w:t>
            </w:r>
            <w:r>
              <w:rPr>
                <w:rFonts w:ascii="仿宋_GB2312" w:hAnsi="仿宋_GB2312" w:cs="仿宋_GB2312" w:eastAsia="仿宋_GB2312"/>
                <w:sz w:val="24"/>
                <w:color w:val="000000"/>
              </w:rPr>
              <w:t>支持多种安全日志存储方式，至少包括防火墙本机、日志服务器不同方式；</w:t>
            </w:r>
          </w:p>
          <w:p>
            <w:pPr>
              <w:pStyle w:val="null3"/>
              <w:ind w:firstLine="480"/>
              <w:jc w:val="left"/>
            </w:pPr>
            <w:r>
              <w:rPr>
                <w:rFonts w:ascii="仿宋_GB2312" w:hAnsi="仿宋_GB2312" w:cs="仿宋_GB2312" w:eastAsia="仿宋_GB2312"/>
                <w:sz w:val="24"/>
              </w:rPr>
              <w:t>15.</w:t>
            </w:r>
            <w:r>
              <w:rPr>
                <w:rFonts w:ascii="仿宋_GB2312" w:hAnsi="仿宋_GB2312" w:cs="仿宋_GB2312" w:eastAsia="仿宋_GB2312"/>
                <w:sz w:val="24"/>
                <w:color w:val="000000"/>
              </w:rPr>
              <w:t>支持三权分立功能，根据管理员权限分为安全管理员、审计员、系统管理员三种角色；</w:t>
            </w:r>
          </w:p>
          <w:p>
            <w:pPr>
              <w:pStyle w:val="null3"/>
              <w:ind w:firstLine="480"/>
              <w:jc w:val="left"/>
            </w:pPr>
            <w:r>
              <w:rPr>
                <w:rFonts w:ascii="仿宋_GB2312" w:hAnsi="仿宋_GB2312" w:cs="仿宋_GB2312" w:eastAsia="仿宋_GB2312"/>
                <w:sz w:val="24"/>
              </w:rPr>
              <w:t>16.</w:t>
            </w:r>
            <w:r>
              <w:rPr>
                <w:rFonts w:ascii="仿宋_GB2312" w:hAnsi="仿宋_GB2312" w:cs="仿宋_GB2312" w:eastAsia="仿宋_GB2312"/>
                <w:sz w:val="24"/>
                <w:color w:val="000000"/>
              </w:rPr>
              <w:t>▲支持策略生命周期管理功能，支持对安全策略修改的时间、原因、变更类型进行统一管理，便于策略的运维与管理</w:t>
            </w:r>
            <w:r>
              <w:rPr>
                <w:rFonts w:ascii="仿宋_GB2312" w:hAnsi="仿宋_GB2312" w:cs="仿宋_GB2312" w:eastAsia="仿宋_GB2312"/>
                <w:sz w:val="24"/>
                <w:b/>
                <w:color w:val="000000"/>
              </w:rPr>
              <w:t>（提供国家认可的第三方检测机构出具的检测报告复印件和功能截图，均应加盖投标人电子章）</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rPr>
              <w:t>17.</w:t>
            </w:r>
            <w:r>
              <w:rPr>
                <w:rFonts w:ascii="仿宋_GB2312" w:hAnsi="仿宋_GB2312" w:cs="仿宋_GB2312" w:eastAsia="仿宋_GB2312"/>
                <w:sz w:val="24"/>
              </w:rPr>
              <w:t>★</w:t>
            </w:r>
            <w:r>
              <w:rPr>
                <w:rFonts w:ascii="仿宋_GB2312" w:hAnsi="仿宋_GB2312" w:cs="仿宋_GB2312" w:eastAsia="仿宋_GB2312"/>
                <w:sz w:val="24"/>
              </w:rPr>
              <w:t>提供</w:t>
            </w:r>
            <w:r>
              <w:rPr>
                <w:rFonts w:ascii="仿宋_GB2312" w:hAnsi="仿宋_GB2312" w:cs="仿宋_GB2312" w:eastAsia="仿宋_GB2312"/>
                <w:sz w:val="24"/>
              </w:rPr>
              <w:t>≥3年质保和售后服务。</w:t>
            </w:r>
          </w:p>
        </w:tc>
      </w:tr>
    </w:tbl>
    <w:p>
      <w:pPr>
        <w:pStyle w:val="null3"/>
        <w:jc w:val="left"/>
      </w:pPr>
      <w:r>
        <w:rPr>
          <w:rFonts w:ascii="仿宋_GB2312" w:hAnsi="仿宋_GB2312" w:cs="仿宋_GB2312" w:eastAsia="仿宋_GB2312"/>
        </w:rPr>
        <w:t>标的名称：数据库安全审计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color w:val="000000"/>
              </w:rPr>
              <w:t>★硬件吞吐量≥5Gbps，最大纯数据库流量≥800Mb/s，SQL处理性能≥50000条SQL/s，日志检索性能≥1200000条/秒；内存大小≥16G；硬盘容量≥128GBSSD+4TBSATA；电源：冗余电源；接口：≥16</w:t>
            </w:r>
            <w:r>
              <w:rPr>
                <w:rFonts w:ascii="仿宋_GB2312" w:hAnsi="仿宋_GB2312" w:cs="仿宋_GB2312" w:eastAsia="仿宋_GB2312"/>
                <w:sz w:val="24"/>
                <w:color w:val="000000"/>
              </w:rPr>
              <w:t>个千兆电口，</w:t>
            </w:r>
            <w:r>
              <w:rPr>
                <w:rFonts w:ascii="仿宋_GB2312" w:hAnsi="仿宋_GB2312" w:cs="仿宋_GB2312" w:eastAsia="仿宋_GB2312"/>
                <w:sz w:val="24"/>
                <w:color w:val="000000"/>
              </w:rPr>
              <w:t>≥6个万兆光口SFP+；</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color w:val="000000"/>
              </w:rPr>
              <w:t>▲支持人大金仓（KINGBASE），达梦（DAMENG），HIVE，TiDB，瀚高（HIGHGO），MongoDB，Oracle，MySQL，SQLServer，Sybase，PostgreSQL，DB2，informix，GBASE8a，GBASE8s，VASTBASE，神通（SHENTONG），HBASE，HDFS，Cache，TDsql，Tbase，Hbase，HDFS，GreenPlum数据库</w:t>
            </w:r>
            <w:r>
              <w:rPr>
                <w:rFonts w:ascii="仿宋_GB2312" w:hAnsi="仿宋_GB2312" w:cs="仿宋_GB2312" w:eastAsia="仿宋_GB2312"/>
                <w:sz w:val="24"/>
                <w:b/>
                <w:color w:val="000000"/>
              </w:rPr>
              <w:t>（提供功能截图并加盖投标人电子章）</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IPv4和IPv6环境部署，支持IPv4网络的审计、IPv6overIPv4隧道的审计；</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color w:val="000000"/>
              </w:rPr>
              <w:t>▲支持审计记录完整的语句详情信息：包含客户端IP、服务端IP、服务端端口、数据库实例名、请求时间、会话ID、操作对象类型、二级操作对象、请求状态、执行时长、影响行数、敏感数据标签、响应码、操作语句、SQL模板、业务语句、绑定变量、匹配规则、风险等级、风险类型等信息。支持按照业务语句模板进行操作语句翻译，可自定义业务语句模板</w:t>
            </w:r>
            <w:r>
              <w:rPr>
                <w:rFonts w:ascii="仿宋_GB2312" w:hAnsi="仿宋_GB2312" w:cs="仿宋_GB2312" w:eastAsia="仿宋_GB2312"/>
                <w:sz w:val="24"/>
                <w:b/>
                <w:color w:val="000000"/>
              </w:rPr>
              <w:t>（提供功能截图并加盖投标人电子章）</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rPr>
              <w:t>5.</w:t>
            </w:r>
            <w:r>
              <w:rPr>
                <w:rFonts w:ascii="仿宋_GB2312" w:hAnsi="仿宋_GB2312" w:cs="仿宋_GB2312" w:eastAsia="仿宋_GB2312"/>
                <w:sz w:val="24"/>
                <w:color w:val="000000"/>
              </w:rPr>
              <w:t>支持对双向数据包的解析，不仅对数据库操作请求进行审计，而且还可以对数据库系统返回结果进行完整的还原和审计，包括数据库命令执行时长、执行状态、返回行数、执行的结果集等内容；</w:t>
            </w:r>
          </w:p>
          <w:p>
            <w:pPr>
              <w:pStyle w:val="null3"/>
              <w:ind w:firstLine="480"/>
              <w:jc w:val="left"/>
            </w:pPr>
            <w:r>
              <w:rPr>
                <w:rFonts w:ascii="仿宋_GB2312" w:hAnsi="仿宋_GB2312" w:cs="仿宋_GB2312" w:eastAsia="仿宋_GB2312"/>
                <w:sz w:val="24"/>
              </w:rPr>
              <w:t>6.</w:t>
            </w:r>
            <w:r>
              <w:rPr>
                <w:rFonts w:ascii="仿宋_GB2312" w:hAnsi="仿宋_GB2312" w:cs="仿宋_GB2312" w:eastAsia="仿宋_GB2312"/>
                <w:sz w:val="24"/>
                <w:color w:val="000000"/>
              </w:rPr>
              <w:t>▲支持告警日志审阅，可设置同时审阅规则对同类事件进行同时审阅，同时审阅规则条件包含服务端IP、数据库实例名、数据库账号、客户端IP、匹配规则、操作对象名、操作命令、SQL模板等，支持选择多条告警日志进行批量审阅</w:t>
            </w:r>
            <w:r>
              <w:rPr>
                <w:rFonts w:ascii="仿宋_GB2312" w:hAnsi="仿宋_GB2312" w:cs="仿宋_GB2312" w:eastAsia="仿宋_GB2312"/>
                <w:sz w:val="24"/>
                <w:b/>
                <w:color w:val="000000"/>
              </w:rPr>
              <w:t>（提供功能截图并加盖投标人电子章）</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rPr>
              <w:t>7.</w:t>
            </w:r>
            <w:r>
              <w:rPr>
                <w:rFonts w:ascii="仿宋_GB2312" w:hAnsi="仿宋_GB2312" w:cs="仿宋_GB2312" w:eastAsia="仿宋_GB2312"/>
                <w:sz w:val="24"/>
                <w:color w:val="000000"/>
              </w:rPr>
              <w:t>支持通过添加扫描任务对资产的敏感数据进行发现，支持立即扫描或按照天、周、月周期扫描，扫描任务进度以进度条和百分比形式展示；</w:t>
            </w:r>
          </w:p>
          <w:p>
            <w:pPr>
              <w:pStyle w:val="null3"/>
              <w:ind w:firstLine="480"/>
              <w:jc w:val="left"/>
            </w:pPr>
            <w:r>
              <w:rPr>
                <w:rFonts w:ascii="仿宋_GB2312" w:hAnsi="仿宋_GB2312" w:cs="仿宋_GB2312" w:eastAsia="仿宋_GB2312"/>
                <w:sz w:val="24"/>
              </w:rPr>
              <w:t>8.</w:t>
            </w:r>
            <w:r>
              <w:rPr>
                <w:rFonts w:ascii="仿宋_GB2312" w:hAnsi="仿宋_GB2312" w:cs="仿宋_GB2312" w:eastAsia="仿宋_GB2312"/>
                <w:sz w:val="24"/>
                <w:color w:val="000000"/>
              </w:rPr>
              <w:t>支持对审计日志中的敏感数据进行模糊化处理，对审计结果中的敏感数据进行脱敏模糊化处理，避免产品运维过程中的数据泄漏；</w:t>
            </w:r>
          </w:p>
          <w:p>
            <w:pPr>
              <w:pStyle w:val="null3"/>
              <w:ind w:firstLine="480"/>
              <w:jc w:val="left"/>
            </w:pPr>
            <w:r>
              <w:rPr>
                <w:rFonts w:ascii="仿宋_GB2312" w:hAnsi="仿宋_GB2312" w:cs="仿宋_GB2312" w:eastAsia="仿宋_GB2312"/>
                <w:sz w:val="24"/>
              </w:rPr>
              <w:t>9.</w:t>
            </w:r>
            <w:r>
              <w:rPr>
                <w:rFonts w:ascii="仿宋_GB2312" w:hAnsi="仿宋_GB2312" w:cs="仿宋_GB2312" w:eastAsia="仿宋_GB2312"/>
                <w:sz w:val="24"/>
                <w:color w:val="000000"/>
              </w:rPr>
              <w:t>▲支持SQL模板响应分析，对资产选定时间范围内SQL模板使用数、平均响应时长、平均响应行数进行排名和占比分析</w:t>
            </w:r>
            <w:r>
              <w:rPr>
                <w:rFonts w:ascii="仿宋_GB2312" w:hAnsi="仿宋_GB2312" w:cs="仿宋_GB2312" w:eastAsia="仿宋_GB2312"/>
                <w:sz w:val="24"/>
                <w:b/>
                <w:color w:val="000000"/>
              </w:rPr>
              <w:t>（提供功能截图并加盖投标人电子章）</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rPr>
              <w:t>10.</w:t>
            </w:r>
            <w:r>
              <w:rPr>
                <w:rFonts w:ascii="仿宋_GB2312" w:hAnsi="仿宋_GB2312" w:cs="仿宋_GB2312" w:eastAsia="仿宋_GB2312"/>
                <w:sz w:val="24"/>
                <w:color w:val="000000"/>
              </w:rPr>
              <w:t>支持自动将</w:t>
            </w:r>
            <w:r>
              <w:rPr>
                <w:rFonts w:ascii="仿宋_GB2312" w:hAnsi="仿宋_GB2312" w:cs="仿宋_GB2312" w:eastAsia="仿宋_GB2312"/>
                <w:sz w:val="24"/>
                <w:color w:val="000000"/>
              </w:rPr>
              <w:t>SQL语句分为login、logout、DDL、DML、DCL、privilege操作类型；</w:t>
            </w:r>
          </w:p>
          <w:p>
            <w:pPr>
              <w:pStyle w:val="null3"/>
              <w:ind w:firstLine="480"/>
              <w:jc w:val="left"/>
            </w:pPr>
            <w:r>
              <w:rPr>
                <w:rFonts w:ascii="仿宋_GB2312" w:hAnsi="仿宋_GB2312" w:cs="仿宋_GB2312" w:eastAsia="仿宋_GB2312"/>
                <w:sz w:val="24"/>
              </w:rPr>
              <w:t>11.</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B/S三层架构http应用系统精准关联审计，可提取包括应用系统的账号，支持从应用账号到应用到数据库，精确定位到人。</w:t>
            </w:r>
          </w:p>
          <w:p>
            <w:pPr>
              <w:pStyle w:val="null3"/>
              <w:ind w:firstLine="480"/>
              <w:jc w:val="left"/>
            </w:pPr>
            <w:r>
              <w:rPr>
                <w:rFonts w:ascii="仿宋_GB2312" w:hAnsi="仿宋_GB2312" w:cs="仿宋_GB2312" w:eastAsia="仿宋_GB2312"/>
                <w:sz w:val="24"/>
              </w:rPr>
              <w:t>12.</w:t>
            </w:r>
            <w:r>
              <w:rPr>
                <w:rFonts w:ascii="仿宋_GB2312" w:hAnsi="仿宋_GB2312" w:cs="仿宋_GB2312" w:eastAsia="仿宋_GB2312"/>
                <w:sz w:val="24"/>
                <w:color w:val="000000"/>
              </w:rPr>
              <w:t>内置大量</w:t>
            </w:r>
            <w:r>
              <w:rPr>
                <w:rFonts w:ascii="仿宋_GB2312" w:hAnsi="仿宋_GB2312" w:cs="仿宋_GB2312" w:eastAsia="仿宋_GB2312"/>
                <w:sz w:val="24"/>
                <w:color w:val="000000"/>
              </w:rPr>
              <w:t>SQL安全规则，包括如下：导出方式窃取、备份方式窃取、导出可执行程序、备份方式写入恶意代码、系统命令执行、读注册表、写注册表、暴露系统信息、高权存储过程、执行本地代码、常见运维工具使用grant、业务系统使用grant、客户端sp_addrolemember提权、web端sp_addrolemember提权、查询内置敏感表、篡改内置敏感表等，支持自定义HTTP访问安全策略，可设置风险等级、风险类型、客户端IP、客户端工具、请求方法、请求关键字、请求状态、请求URL、响应码、执行时长、响应大小；</w:t>
            </w:r>
          </w:p>
          <w:p>
            <w:pPr>
              <w:pStyle w:val="null3"/>
              <w:ind w:firstLine="480"/>
              <w:jc w:val="left"/>
            </w:pPr>
            <w:r>
              <w:rPr>
                <w:rFonts w:ascii="仿宋_GB2312" w:hAnsi="仿宋_GB2312" w:cs="仿宋_GB2312" w:eastAsia="仿宋_GB2312"/>
                <w:sz w:val="24"/>
              </w:rPr>
              <w:t>13.</w:t>
            </w:r>
            <w:r>
              <w:rPr>
                <w:rFonts w:ascii="仿宋_GB2312" w:hAnsi="仿宋_GB2312" w:cs="仿宋_GB2312" w:eastAsia="仿宋_GB2312"/>
                <w:sz w:val="24"/>
                <w:color w:val="000000"/>
              </w:rPr>
              <w:t>支持通过审计日志快速添加规则，包括自定义规则、白名单规则、黑名单规则和用户行为基线，审计日志内容将作为规则条件自动填充；</w:t>
            </w:r>
          </w:p>
          <w:p>
            <w:pPr>
              <w:pStyle w:val="null3"/>
              <w:ind w:firstLine="480"/>
              <w:jc w:val="left"/>
            </w:pPr>
            <w:r>
              <w:rPr>
                <w:rFonts w:ascii="仿宋_GB2312" w:hAnsi="仿宋_GB2312" w:cs="仿宋_GB2312" w:eastAsia="仿宋_GB2312"/>
                <w:sz w:val="24"/>
              </w:rPr>
              <w:t>14.</w:t>
            </w:r>
            <w:r>
              <w:rPr>
                <w:rFonts w:ascii="仿宋_GB2312" w:hAnsi="仿宋_GB2312" w:cs="仿宋_GB2312" w:eastAsia="仿宋_GB2312"/>
                <w:sz w:val="24"/>
                <w:color w:val="000000"/>
              </w:rPr>
              <w:t>可将日志信息（语句信息、会话信息、风险信息的全量审计日志）通过</w:t>
            </w:r>
            <w:r>
              <w:rPr>
                <w:rFonts w:ascii="仿宋_GB2312" w:hAnsi="仿宋_GB2312" w:cs="仿宋_GB2312" w:eastAsia="仿宋_GB2312"/>
                <w:sz w:val="24"/>
                <w:color w:val="000000"/>
              </w:rPr>
              <w:t>Syslog、Kafka方式发送到日志管理平台统一管理；</w:t>
            </w:r>
          </w:p>
          <w:p>
            <w:pPr>
              <w:pStyle w:val="null3"/>
              <w:ind w:firstLine="480"/>
              <w:jc w:val="left"/>
            </w:pPr>
            <w:r>
              <w:rPr>
                <w:rFonts w:ascii="仿宋_GB2312" w:hAnsi="仿宋_GB2312" w:cs="仿宋_GB2312" w:eastAsia="仿宋_GB2312"/>
                <w:sz w:val="24"/>
              </w:rPr>
              <w:t>15.</w:t>
            </w:r>
            <w:r>
              <w:rPr>
                <w:rFonts w:ascii="仿宋_GB2312" w:hAnsi="仿宋_GB2312" w:cs="仿宋_GB2312" w:eastAsia="仿宋_GB2312"/>
                <w:sz w:val="24"/>
              </w:rPr>
              <w:t>★</w:t>
            </w:r>
            <w:r>
              <w:rPr>
                <w:rFonts w:ascii="仿宋_GB2312" w:hAnsi="仿宋_GB2312" w:cs="仿宋_GB2312" w:eastAsia="仿宋_GB2312"/>
                <w:sz w:val="24"/>
              </w:rPr>
              <w:t>提供</w:t>
            </w:r>
            <w:r>
              <w:rPr>
                <w:rFonts w:ascii="仿宋_GB2312" w:hAnsi="仿宋_GB2312" w:cs="仿宋_GB2312" w:eastAsia="仿宋_GB2312"/>
                <w:sz w:val="24"/>
              </w:rPr>
              <w:t>≥3年质保和售后服务。</w:t>
            </w:r>
          </w:p>
        </w:tc>
      </w:tr>
    </w:tbl>
    <w:p>
      <w:pPr>
        <w:pStyle w:val="null3"/>
        <w:jc w:val="left"/>
      </w:pPr>
      <w:r>
        <w:rPr>
          <w:rFonts w:ascii="仿宋_GB2312" w:hAnsi="仿宋_GB2312" w:cs="仿宋_GB2312" w:eastAsia="仿宋_GB2312"/>
        </w:rPr>
        <w:t>标的名称：技术服务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技术服务</w:t>
            </w:r>
          </w:p>
        </w:tc>
        <w:tc>
          <w:tcPr>
            <w:tcW w:type="dxa" w:w="5814"/>
          </w:tcPr>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color w:val="000000"/>
              </w:rPr>
              <w:t>▲</w:t>
            </w:r>
            <w:r>
              <w:rPr>
                <w:rFonts w:ascii="仿宋_GB2312" w:hAnsi="仿宋_GB2312" w:cs="仿宋_GB2312" w:eastAsia="仿宋_GB2312"/>
                <w:sz w:val="24"/>
              </w:rPr>
              <w:t>标人须为本项目配置</w:t>
            </w:r>
            <w:r>
              <w:rPr>
                <w:rFonts w:ascii="仿宋_GB2312" w:hAnsi="仿宋_GB2312" w:cs="仿宋_GB2312" w:eastAsia="仿宋_GB2312"/>
                <w:sz w:val="24"/>
              </w:rPr>
              <w:t>1名项目经理，要求具备中华人民共和国人力资源和社会保障部颁发的信息系统项目管理师证书（高级）和中华人民共和国人力资源和社会保障部颁发的信息安全工程师和具备中国信息安全测评中心颁发的CISP-CISO(注册信息安全管理人员)人员证书</w:t>
            </w:r>
            <w:r>
              <w:rPr>
                <w:rFonts w:ascii="仿宋_GB2312" w:hAnsi="仿宋_GB2312" w:cs="仿宋_GB2312" w:eastAsia="仿宋_GB2312"/>
                <w:sz w:val="24"/>
                <w:b/>
              </w:rPr>
              <w:t>（提供有效期内证书复印件并加盖投标人电子章）</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color w:val="000000"/>
              </w:rPr>
              <w:t>▲</w:t>
            </w:r>
            <w:r>
              <w:rPr>
                <w:rFonts w:ascii="仿宋_GB2312" w:hAnsi="仿宋_GB2312" w:cs="仿宋_GB2312" w:eastAsia="仿宋_GB2312"/>
                <w:sz w:val="24"/>
              </w:rPr>
              <w:t>投标人须为本项目配置不少于</w:t>
            </w:r>
            <w:r>
              <w:rPr>
                <w:rFonts w:ascii="仿宋_GB2312" w:hAnsi="仿宋_GB2312" w:cs="仿宋_GB2312" w:eastAsia="仿宋_GB2312"/>
                <w:sz w:val="24"/>
              </w:rPr>
              <w:t>1名专职驻场运维人员，该人员需全职投入本项目运维工作，提供不少于3个月的7×24小时的驻场技术服务，现场及时处理国密改造过程中可能遇到的相关技术问题。人员要求：具有IT运维工作经验的人员，在响应文件中提供该名运维人员的工作履历表；未经采购人书面同意，投标人不得擅自更换已确认的运维人员；若因特殊情况确需更换，须提前5个工作日向采购人提交书面申请，并附新派人员的资质证明材料，经采购人同意后方可更换；驻场服务结束后需要出具月度运维报告、每周运维情况表。</w:t>
            </w:r>
          </w:p>
          <w:p>
            <w:pPr>
              <w:pStyle w:val="null3"/>
              <w:ind w:firstLine="480"/>
              <w:jc w:val="left"/>
            </w:pPr>
          </w:p>
        </w:tc>
      </w:tr>
    </w:tbl>
    <w:p>
      <w:pPr>
        <w:pStyle w:val="null3"/>
        <w:jc w:val="left"/>
      </w:pPr>
      <w:r>
        <w:rPr>
          <w:rFonts w:ascii="仿宋_GB2312" w:hAnsi="仿宋_GB2312" w:cs="仿宋_GB2312" w:eastAsia="仿宋_GB2312"/>
        </w:rPr>
        <w:t>标的名称：漏洞扫描</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color w:val="000000"/>
              </w:rPr>
              <w:t>★系统漏扫授权IP数≥100</w:t>
            </w:r>
            <w:r>
              <w:rPr>
                <w:rFonts w:ascii="仿宋_GB2312" w:hAnsi="仿宋_GB2312" w:cs="仿宋_GB2312" w:eastAsia="仿宋_GB2312"/>
                <w:sz w:val="24"/>
                <w:color w:val="000000"/>
              </w:rPr>
              <w:t>个，</w:t>
            </w:r>
            <w:r>
              <w:rPr>
                <w:rFonts w:ascii="仿宋_GB2312" w:hAnsi="仿宋_GB2312" w:cs="仿宋_GB2312" w:eastAsia="仿宋_GB2312"/>
                <w:sz w:val="24"/>
                <w:color w:val="000000"/>
              </w:rPr>
              <w:t>WEB漏扫授权URL数≥20个；主机漏扫最大并发IP数≥150个，WEB漏扫最大并发URL数≥5个。内存大小≥8G，硬盘容量≥128GBSSD+2TBSATA，接口：≥6个千兆电口，≥2个千兆光口SFP；</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color w:val="000000"/>
              </w:rPr>
              <w:t>▲支持全局风险统计功能，通过扇形图、条状图、标签、表格形式直观展示资产风险分布、漏洞风险等级分布、紧急漏洞、风险资产清单等信息，并可查看详情；支持快速进行漏洞验证，验证漏洞有效性。</w:t>
            </w:r>
            <w:r>
              <w:rPr>
                <w:rFonts w:ascii="仿宋_GB2312" w:hAnsi="仿宋_GB2312" w:cs="仿宋_GB2312" w:eastAsia="仿宋_GB2312"/>
                <w:sz w:val="24"/>
                <w:b/>
                <w:color w:val="000000"/>
              </w:rPr>
              <w:t>（提供功能截图并加盖投标人电子章）</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color w:val="000000"/>
              </w:rPr>
              <w:t>支持资产发现功能，可基于</w:t>
            </w:r>
            <w:r>
              <w:rPr>
                <w:rFonts w:ascii="仿宋_GB2312" w:hAnsi="仿宋_GB2312" w:cs="仿宋_GB2312" w:eastAsia="仿宋_GB2312"/>
                <w:sz w:val="24"/>
                <w:color w:val="000000"/>
              </w:rPr>
              <w:t>IP地址、IP网段、IP范围、URL方式进行资产发现扫描，支持IOT资产扫描，EXCEL格式批量导入；</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color w:val="000000"/>
              </w:rPr>
              <w:t>支持从紧急漏洞的视角展示主机风险，清晰呈现已发生和未发生的紧急漏洞类型，支持以报表形式展示紧急漏洞的风险等级、影响资产数、漏洞数量、最近发现时间，可关联漏洞详情；</w:t>
            </w:r>
          </w:p>
          <w:p>
            <w:pPr>
              <w:pStyle w:val="null3"/>
              <w:ind w:firstLine="480"/>
              <w:jc w:val="left"/>
            </w:pPr>
            <w:r>
              <w:rPr>
                <w:rFonts w:ascii="仿宋_GB2312" w:hAnsi="仿宋_GB2312" w:cs="仿宋_GB2312" w:eastAsia="仿宋_GB2312"/>
                <w:sz w:val="24"/>
              </w:rPr>
              <w:t>5.</w:t>
            </w:r>
            <w:r>
              <w:rPr>
                <w:rFonts w:ascii="仿宋_GB2312" w:hAnsi="仿宋_GB2312" w:cs="仿宋_GB2312" w:eastAsia="仿宋_GB2312"/>
                <w:sz w:val="24"/>
                <w:color w:val="000000"/>
              </w:rPr>
              <w:t>▲支持全面扫描、资产发现、系统漏洞扫描、弱口令扫描、WEB漏洞扫描、基线配置核查六种任务类型，其中全面扫描支持系统漏洞扫描、WEB漏洞扫描、弱口令扫描同时执行</w:t>
            </w:r>
            <w:r>
              <w:rPr>
                <w:rFonts w:ascii="仿宋_GB2312" w:hAnsi="仿宋_GB2312" w:cs="仿宋_GB2312" w:eastAsia="仿宋_GB2312"/>
                <w:sz w:val="24"/>
                <w:b/>
                <w:color w:val="000000"/>
              </w:rPr>
              <w:t>（提供功能截图并加盖投标人电子章）</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rPr>
              <w:t>6.</w:t>
            </w:r>
            <w:r>
              <w:rPr>
                <w:rFonts w:ascii="仿宋_GB2312" w:hAnsi="仿宋_GB2312" w:cs="仿宋_GB2312" w:eastAsia="仿宋_GB2312"/>
                <w:sz w:val="24"/>
                <w:color w:val="000000"/>
              </w:rPr>
              <w:t>支持从漏洞视角分类型呈现风险概览和详情信息，可一键加白名单，支持在线查看展示</w:t>
            </w:r>
            <w:r>
              <w:rPr>
                <w:rFonts w:ascii="仿宋_GB2312" w:hAnsi="仿宋_GB2312" w:cs="仿宋_GB2312" w:eastAsia="仿宋_GB2312"/>
                <w:sz w:val="24"/>
                <w:color w:val="000000"/>
              </w:rPr>
              <w:t>“系统漏洞”、“WEB漏洞”、“弱口令”和“基线风险”的名称、风险等级、漏洞数、最近发现时间，并可关联漏洞详情；</w:t>
            </w:r>
          </w:p>
          <w:p>
            <w:pPr>
              <w:pStyle w:val="null3"/>
              <w:ind w:firstLine="480"/>
              <w:jc w:val="left"/>
            </w:pPr>
            <w:r>
              <w:rPr>
                <w:rFonts w:ascii="仿宋_GB2312" w:hAnsi="仿宋_GB2312" w:cs="仿宋_GB2312" w:eastAsia="仿宋_GB2312"/>
                <w:sz w:val="24"/>
              </w:rPr>
              <w:t>7.</w:t>
            </w:r>
            <w:r>
              <w:rPr>
                <w:rFonts w:ascii="仿宋_GB2312" w:hAnsi="仿宋_GB2312" w:cs="仿宋_GB2312" w:eastAsia="仿宋_GB2312"/>
                <w:sz w:val="24"/>
                <w:color w:val="000000"/>
              </w:rPr>
              <w:t>▲产品支持对系统漏洞、WEB漏洞、基线配置、弱口令进行扫描和分析，可同时输出包含系统漏洞扫描、WEB漏洞扫描、基线配置核查、弱口令扫描结果的报表</w:t>
            </w:r>
            <w:r>
              <w:rPr>
                <w:rFonts w:ascii="仿宋_GB2312" w:hAnsi="仿宋_GB2312" w:cs="仿宋_GB2312" w:eastAsia="仿宋_GB2312"/>
                <w:sz w:val="24"/>
                <w:b/>
                <w:color w:val="000000"/>
              </w:rPr>
              <w:t>（提供功能截图并加盖投标人电子章）</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rPr>
              <w:t>8.</w:t>
            </w:r>
            <w:r>
              <w:rPr>
                <w:rFonts w:ascii="仿宋_GB2312" w:hAnsi="仿宋_GB2312" w:cs="仿宋_GB2312" w:eastAsia="仿宋_GB2312"/>
                <w:sz w:val="24"/>
                <w:color w:val="000000"/>
              </w:rPr>
              <w:t>资产发现支持存活性探测、服务和端口探测、操作系统识别、应用识别、和设备指纹识别功能，其中服务和端口探测支持常用端口、全量端口和自定义端口三种探测方式。</w:t>
            </w:r>
          </w:p>
          <w:p>
            <w:pPr>
              <w:pStyle w:val="null3"/>
              <w:ind w:firstLine="480"/>
              <w:jc w:val="left"/>
            </w:pPr>
            <w:r>
              <w:rPr>
                <w:rFonts w:ascii="仿宋_GB2312" w:hAnsi="仿宋_GB2312" w:cs="仿宋_GB2312" w:eastAsia="仿宋_GB2312"/>
                <w:sz w:val="24"/>
              </w:rPr>
              <w:t>9.</w:t>
            </w:r>
            <w:r>
              <w:rPr>
                <w:rFonts w:ascii="仿宋_GB2312" w:hAnsi="仿宋_GB2312" w:cs="仿宋_GB2312" w:eastAsia="仿宋_GB2312"/>
                <w:sz w:val="24"/>
                <w:color w:val="000000"/>
              </w:rPr>
              <w:t>▲支持按“一个中心、三重防护”的架构展示检测结果，每个检测结果呈现具体问题及整改建议，系统支持手动核查确认、整改后重新检测、以及手动导入全局分析和人工核查报告来对测评报告中的结果进行核查确认，其中手动核查确认支持单项核查确认和批量核查确认</w:t>
            </w:r>
            <w:r>
              <w:rPr>
                <w:rFonts w:ascii="仿宋_GB2312" w:hAnsi="仿宋_GB2312" w:cs="仿宋_GB2312" w:eastAsia="仿宋_GB2312"/>
                <w:sz w:val="24"/>
                <w:b/>
                <w:color w:val="000000"/>
              </w:rPr>
              <w:t>（提供功能截图并加盖投标人电子章）</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提供</w:t>
            </w:r>
            <w:r>
              <w:rPr>
                <w:rFonts w:ascii="仿宋_GB2312" w:hAnsi="仿宋_GB2312" w:cs="仿宋_GB2312" w:eastAsia="仿宋_GB2312"/>
                <w:sz w:val="24"/>
              </w:rPr>
              <w:t>≥3年质保和售后服务。</w:t>
            </w:r>
          </w:p>
          <w:p>
            <w:pPr>
              <w:pStyle w:val="null3"/>
              <w:ind w:firstLine="480"/>
              <w:jc w:val="left"/>
            </w:pP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sz w:val="24"/>
              </w:rPr>
              <w:t>1、根据《关于调整网络安全专用产品安全管理有关事项的公告》(2023年第1号）的要求，本项目中涉及的网络安全专用产品（详见《网络关键设备和网络安全专用产品目录》)，投标人可提供由《承担网络关键设备和网络安全专用产品安全认证和安全检任务机构名录》的机构出具的安全认证合格或者安全检测符合要求的证明材料，或承诺在签订合同前提供由《承担网络关键设备和网铬安全专用产品安全认证和安全检测任务机构名录》的机构出具的安全认证合格或者安全检测符合要求的证明材料。（提供承诺函，格式自拟，并加盖投标人电子章）</w:t>
            </w:r>
          </w:p>
          <w:p>
            <w:pPr>
              <w:pStyle w:val="null3"/>
              <w:jc w:val="left"/>
            </w:pPr>
            <w:r>
              <w:rPr>
                <w:rFonts w:ascii="仿宋_GB2312" w:hAnsi="仿宋_GB2312" w:cs="仿宋_GB2312" w:eastAsia="仿宋_GB2312"/>
                <w:sz w:val="24"/>
              </w:rPr>
              <w:t>2、本项目清单中若有涉及CCC认证国家强制性要求的，须在投标文件中承诺交货时提供相关产品的CCC认证证书或相关证明材料。</w:t>
            </w:r>
            <w:r>
              <w:rPr>
                <w:rFonts w:ascii="仿宋_GB2312" w:hAnsi="仿宋_GB2312" w:cs="仿宋_GB2312" w:eastAsia="仿宋_GB2312"/>
                <w:sz w:val="24"/>
              </w:rPr>
              <w:t>（提供承诺函，格式自拟，并加盖投标人电子章）</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其他服务要求</w:t>
            </w:r>
          </w:p>
        </w:tc>
        <w:tc>
          <w:tcPr>
            <w:tcW w:type="dxa" w:w="5814"/>
          </w:tcPr>
          <w:p>
            <w:pPr>
              <w:pStyle w:val="null3"/>
              <w:jc w:val="left"/>
            </w:pPr>
            <w:r>
              <w:rPr>
                <w:rFonts w:ascii="仿宋_GB2312" w:hAnsi="仿宋_GB2312" w:cs="仿宋_GB2312" w:eastAsia="仿宋_GB2312"/>
                <w:sz w:val="24"/>
              </w:rPr>
              <w:t>1、本项目供应商应结合本项目采购标的制定详细的实施方案，方案应包括：项目过程管理；实施进度计划；质量保障措施；安装调试及测试方案；应急预案。</w:t>
            </w:r>
          </w:p>
          <w:p>
            <w:pPr>
              <w:pStyle w:val="null3"/>
              <w:jc w:val="left"/>
            </w:pPr>
            <w:r>
              <w:rPr>
                <w:rFonts w:ascii="仿宋_GB2312" w:hAnsi="仿宋_GB2312" w:cs="仿宋_GB2312" w:eastAsia="仿宋_GB2312"/>
                <w:sz w:val="24"/>
              </w:rPr>
              <w:t>2、本项目供应商应结合本项目采购标的制定详细的密码技术方案，方案应包括：项目背景分析；密码应用需求分析；密码设计原则；密码应用设计；安全管理方案。</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签订合同后30日内完成所有设备的供货、安装及调试工作</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四川省成都市武侯区太平寺路9号四川体育职业学院。</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1、合同签订生效后，供应商向采购人出具合法有效完整的完税发票及相关凭证资料后，达到付款条件起14日内，支付合同总金额的40.00%</w:t>
            </w:r>
          </w:p>
          <w:p>
            <w:pPr>
              <w:pStyle w:val="null3"/>
              <w:jc w:val="left"/>
            </w:pPr>
            <w:r>
              <w:rPr>
                <w:rFonts w:ascii="仿宋_GB2312" w:hAnsi="仿宋_GB2312" w:cs="仿宋_GB2312" w:eastAsia="仿宋_GB2312"/>
              </w:rPr>
              <w:t>2、设备全部到场并完成安装调试，经采购人最终验收合格后，供应商向采购人出具合法有效完整的完税发票及相关凭证资料后，达到付款条件起14日内，支付合同总金额的60.00%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货物在供应商安装调试完毕通知采购人后7日内初步验收。初步验收合格后，进入15日试用期；试用期间发生重大质量问题，修复后试用相应顺延；试用期结束后7日内完成最终验收。（2）验收标准：严格按照《财政部关于进一步加强政府采购需求和履约验收管理的指导意见》（财库〔2016〕205号）、本项目招标文件及采购合同的要求进行验收。（3）验收时如发现所交付的货物有短装、次品、损坏或其他不符合标准及合同规定之情形者，采购人应做出详尽的现场记录，或由采购人与供应商双方签署备忘录，此现场记录或备忘录可用作补充、缺失和更换损坏部件的有效证据，由此产生的时间延误与有关费用由供应商承担，验收期限相应顺延。（4）如质量验收合格，双方签署最终质量验收报告。</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质保期为三年（国家对产品质保期另有规定，或供应商及制造商有书面承诺的，按较长期限执行，保修条款与合同不一致的，按比较优胜的原则执行），自最终验收合格之日起计。货物自最终验收合格之日起30天内出现质量问题，供应商进行更换（不收取任何费用）；货物自最终验收合格之日起30天后出现质量问题，供应商进行维修（不收取任何费用）。货物到货后，供应商专职工程师上门安装、调试，并在现场为采购人提供操作培训，直到使用人能熟练操作。维修响应：1小时内故障响应，2小时内到现场。中标人须指派专人负责与采购人联系售后服务事宜。</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1.质量瑕疵的违约责任 乙方提供的产品不符合合同约定的质量标准或存在产品质量缺陷，甲方有权要求乙方及时修理、重作、更换，并承担由此给甲方造成的损失。修理、重作、更换的具体要求为: 乙方交付的货物质量不符合合同规定的，乙方应向甲方支付合同总价的2%的违约金，同时甲方可以选择直接解除合同或要求乙方在指定时间内更换合格的货物给甲方。若甲方要求乙方在指定时间内更换合格的货物给甲方，乙方未能完成的，视作乙方不能交付货物而违约，按本条本款下述迟延交货的违约责任规定由乙方偿付违约赔偿金给甲方。 2.迟延交货的违约责任: .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 同意延长交货时间或延期提供服务。 2.2.如果乙方没有按照合同规定的时间交货和提供相关服务甲方有权从货款中扣除误期赔偿费而不影响合同项下的其他补救方法，赔偿费的计算方法为:若乙方未能按本合同约定的期限交付货物的，每逾期一天，应当按照本合同总价的万分之五向甲方支付违约金;乙方逾期超过30天的，甲方有权解除本合同，乙方应另外按照本合同总价款的15%向甲方支付违约金，并赔偿由此给甲方造成的全部直接、间接损失。 如果涉及公共利益，且赔偿金额无法:弥补公共利益损失，甲方可要求继续履行或者采取其他补救措施。 2.3.迟延支付的违约责任 甲方存在迟延支付乙方合同款项的，应当支付逾期付款利息，计算方法为:(2)甲方逾期支付货款的，除应及时付足货款外，应向乙方偿付欠款总额万分之一/天的违约金;逾期付款超过30天的，乙方有权解除合同。 3.违法分包、转包的违约责任 乙方将项目转包、违法分包的，甲方可以解除合同，并要求乙方承担如下违约责任:甲方有权解除本合同，且乙方除已产生的违约金外，还应按本合同总价款的15%向甲方支付解除违约金，并赔偿因此给甲方造成的全部直接、间接损失。 4.甲、乙双方需遵守本合同并执行合同中的各项约定，保证本合同的正常履行。若存在违约行为的，违约方应当赔偿因违约给被违约方造成的全部直接、间接损失。 5.如乙方提供的货物存在权属争议、知识产权侵权或重大质量瑕疵，甲方有权选择以下任一方式追究责任：（1）解除合同，要求乙方退还全部货款并支付合同总金额15%的违约金； （2）要求乙方在5个工作日内更换合格货物，并承担延迟履约违约金（按日万分之五合同总额计算）。 6.乙方未按照本合同的约定，按时、按量、按约向甲方提供相关服务，或未履行应承担的义务的(本项目项下《招标文件》中甲方的服务需求和具体要求以及乙方《投标文件》中的响应承诺均视为本合同项下乙方应当承担的义务)，除了本合同约定了具体的违约责任承担方式的外，甲方有权要求乙方在限期内(具体期限以届时甲方的实际要求为准)整改，乙方在限期内未整改的，甲方有权择一或共同行使以下权利: a.甲方有权请求第三人替代履行乙方相应义务，由此产生的费用由乙方承担; b.乙方每逾期整改一天，就应当按照本合同总价款的万分之五向甲方支付违约金，至乙方整改符合本合同约定与甲方要求为止; c.甲方有权选择解除本合同，乙方应当按照本合同总价的15%向甲方支付违约金，并退还甲方前期已支付的全部价款(如有)，且乙方应当赔偿就此给甲方造成的全部直接、间接损失。 7.乙方违反保密义务的，甲方有权解除本合同并要求乙方赔偿合同总金额15%的违约金，且有权要求乙方退还甲方已支付的相应款项及利息，乙方及涉事人员还需承担相关的法律责任。 8.未经双方协商一致，乙方不得单方面变更、中止、解除或终止本合同，否则乙方应承担合同总金额15%的违约金，并赔偿由此给甲方造成的全部损失。 9.合同签订后，若发现乙方在本项目中存在以虚假材料谋取中选违反诚实信用、公序良俗的行为，甲方有权无条件解除本合同并要求乙方退还已收取的费用及利息。 10.乙方偿付的违约金不足以弥补甲方损失的(包括但不限于:甲方因此支付的诉讼费或者仲裁费、保全费、保全保险费、评估费、查档费、鉴定费、律师费、交通费、住宿费、误工费等)，还应按甲方损失尚未弥补的部分，支付赔偿金给甲方。 11.关于本合同乙方应当承担的违约金或其他形式的违约责任（如有），由甲方、乙方双方经充分协商并自愿设立；且乙方确认：乙方认可其可能具有的惩罚性。乙方违约的，乙方不得以违约金过分高于给甲方造成的实际损失为由要求法院或者仲裁机构予以调减或豁免。 12.甲方有权在任何一笔结算价款中直接扣除乙方应承担的违约金及赔偿金（如有），不足部分甲方有权向乙方全额追偿。 争议解决因本合同及合同有关事项发生的争议，向采购人所在地人民法院起诉。</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提供的或提供不全，视为放弃享受本国产品价格扣除优惠政策。 2.第六章 投标文件格式“关于符合本国产品标准的声明函”中“产品名称”按照本项目标的名称进行填写，如有型号，请在“产品名称”栏一并填写。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针对招标文件第三章的实质性要求</w:t>
            </w:r>
          </w:p>
        </w:tc>
        <w:tc>
          <w:tcPr>
            <w:tcW w:type="dxa" w:w="3322"/>
          </w:tcPr>
          <w:p>
            <w:pPr>
              <w:pStyle w:val="null3"/>
              <w:jc w:val="left"/>
            </w:pPr>
            <w:r>
              <w:rPr>
                <w:rFonts w:ascii="仿宋_GB2312" w:hAnsi="仿宋_GB2312" w:cs="仿宋_GB2312" w:eastAsia="仿宋_GB2312"/>
              </w:rPr>
              <w:t>招标文件第三章中明确要求提供承诺函或证明材料的，投标人按照招标文件要求上传承诺函或证明材料；无明确要求的，供应商按照投标（响应）函中承诺严格遵守并执行的相关实质性要求。</w:t>
            </w:r>
          </w:p>
        </w:tc>
        <w:tc>
          <w:tcPr>
            <w:tcW w:type="dxa" w:w="1661"/>
          </w:tcPr>
          <w:p>
            <w:pPr>
              <w:pStyle w:val="null3"/>
              <w:jc w:val="left"/>
            </w:pPr>
            <w:r>
              <w:rPr>
                <w:rFonts w:ascii="仿宋_GB2312" w:hAnsi="仿宋_GB2312" w:cs="仿宋_GB2312" w:eastAsia="仿宋_GB2312"/>
              </w:rPr>
              <w:t>技术、服务及其他要求偏离表.docx,投标人应提交的相关证明材料,投标（响应）函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投标报价不得超过报价要求的最高限价。</w:t>
            </w:r>
          </w:p>
        </w:tc>
        <w:tc>
          <w:tcPr>
            <w:tcW w:type="dxa" w:w="1661"/>
          </w:tcPr>
          <w:p>
            <w:pPr>
              <w:pStyle w:val="null3"/>
              <w:jc w:val="left"/>
            </w:pPr>
            <w:r>
              <w:rPr>
                <w:rFonts w:ascii="仿宋_GB2312" w:hAnsi="仿宋_GB2312" w:cs="仿宋_GB2312" w:eastAsia="仿宋_GB2312"/>
              </w:rPr>
              <w:t>报价明细表,报价表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技术参数响应</w:t>
            </w:r>
          </w:p>
        </w:tc>
        <w:tc>
          <w:tcPr>
            <w:tcW w:type="dxa" w:w="2575"/>
          </w:tcPr>
          <w:p>
            <w:pPr>
              <w:pStyle w:val="null3"/>
              <w:jc w:val="left"/>
            </w:pPr>
            <w:r>
              <w:rPr>
                <w:rFonts w:ascii="仿宋_GB2312" w:hAnsi="仿宋_GB2312" w:cs="仿宋_GB2312" w:eastAsia="仿宋_GB2312"/>
              </w:rPr>
              <w:t>投标人投标文件完全满足且无负偏离的招标文件第三章 技术、服务及其他要求3.2.技术要求 “技术参数与性能指标”的得40分；投标人投标文件与招标文件的“技术参数与性能指标”有负偏离的，按以下方式计算得分：1、一般条款得分=（投标人满足一般条款的数量÷一般条款的总数量）×5分；2、“▲”条款得分=（投标人满足“▲”条款的数量÷“▲”条款的总数量）×35分；3、投标人此项得分=一般条款得分＋“▲”条款得分。 注： 1、本项所述的条款数量按以下原则计算：以技术参数与性能指标中序号为“1.”“2.”“3.”....计算条数。 2、一般条款指“技术参数与性能指标”中未标识“▲”或“★”符号的条款。 3、“▲”条款参数中有明确要求的按要求提供相关证明材料，未按要求提供相关证明材料或虽提供但无法证明的，则视为负偏离。一般条款参数中有明确要求的按要求提供相关证明材料。无明确要求证明材料的以技术、服务及其他要求偏离表为准。 4、“★”条款不参与计分。</w:t>
            </w:r>
          </w:p>
        </w:tc>
        <w:tc>
          <w:tcPr>
            <w:tcW w:type="dxa" w:w="831"/>
          </w:tcPr>
          <w:p>
            <w:pPr>
              <w:pStyle w:val="null3"/>
              <w:jc w:val="center"/>
            </w:pPr>
            <w:r>
              <w:rPr>
                <w:rFonts w:ascii="仿宋_GB2312" w:hAnsi="仿宋_GB2312" w:cs="仿宋_GB2312" w:eastAsia="仿宋_GB2312"/>
              </w:rPr>
              <w:t>40.0000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技术、服务及其他要求偏离表.docx</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本项目供应商应结合本项目采购标的制定详细的实施方案，方案应包括：①项目过程管理；②实施进度计划；③质量保障措施；④安装调试及测试方案；⑤应急预案；以上完全满足项目需求得15分，缺一项扣3分，每有一处内容有缺陷的扣1.5分，扣完为止。（注：①本项目提供的方案中引用法律或规范或标准存在失效或错误，②内容与本项目需求不符或无关或未体现采购需求，③复制或套用其他项目内容，④项目名称或项目编号或采购人或服务地点错误，⑤方案仅有框架或标题或照搬采购文件且未作出进一步细化；以上任意一种情形。）</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项目密码技术方案</w:t>
            </w:r>
          </w:p>
        </w:tc>
        <w:tc>
          <w:tcPr>
            <w:tcW w:type="dxa" w:w="2575"/>
          </w:tcPr>
          <w:p>
            <w:pPr>
              <w:pStyle w:val="null3"/>
              <w:jc w:val="left"/>
            </w:pPr>
            <w:r>
              <w:rPr>
                <w:rFonts w:ascii="仿宋_GB2312" w:hAnsi="仿宋_GB2312" w:cs="仿宋_GB2312" w:eastAsia="仿宋_GB2312"/>
              </w:rPr>
              <w:t>本项目供应商应结合本项目采购标的制定详细的密码技术方案，方案应包括：①项目背景分析；②密码应用需求分析；③密码设计原则；④密码应用设计；⑤安全管理方案；以上完全满足项目需求得15分，缺一项扣3分，每有一处内容有缺陷的扣1.5分，扣完为止。（注：①本项目提供的方案中引用法律或规范或标准存在失效或错误，②内容与本项目需求不符或无关或未体现采购需求，③复制或套用其他项目内容，④项目名称或项目编号或采购人或服务地点错误，⑤方案仅有框架或标题或照搬采购文件且未作出进一步细化；以上任意一种情形。）</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报价明细表</w:t>
            </w:r>
          </w:p>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报价明细表,关于符合本国产品标准的声明函,报价表</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详见附件：技术、服务及其他要求偏离表.docx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