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7E7F1">
      <w:pPr>
        <w:pStyle w:val="3"/>
        <w:numPr>
          <w:ilvl w:val="0"/>
          <w:numId w:val="0"/>
        </w:numPr>
        <w:rPr>
          <w:rFonts w:hint="eastAsia" w:ascii="黑体" w:hAnsi="黑体" w:eastAsia="黑体" w:cs="黑体"/>
          <w:b/>
          <w:bCs/>
          <w:color w:val="333333"/>
          <w:sz w:val="21"/>
          <w:szCs w:val="21"/>
          <w:shd w:val="clear" w:color="auto" w:fill="FFFFFF"/>
          <w:lang w:val="en-US" w:eastAsia="zh-CN"/>
        </w:rPr>
      </w:pPr>
      <w:r>
        <w:rPr>
          <w:rFonts w:hint="eastAsia" w:ascii="黑体" w:hAnsi="黑体" w:eastAsia="黑体" w:cs="黑体"/>
          <w:b/>
          <w:bCs/>
          <w:color w:val="333333"/>
          <w:sz w:val="21"/>
          <w:szCs w:val="21"/>
          <w:shd w:val="clear" w:color="auto" w:fill="FFFFFF"/>
          <w:lang w:val="en-US" w:eastAsia="zh-CN"/>
        </w:rPr>
        <w:t>★一、服务要求：</w:t>
      </w:r>
    </w:p>
    <w:p w14:paraId="385848C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（一）本项目采购各项应用软件系统根据采购人需要无条件与采购人的其他软件系统实现对接，不得另行收取接口费。</w:t>
      </w:r>
    </w:p>
    <w:p w14:paraId="4357FE5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（二）售后服务</w:t>
      </w:r>
    </w:p>
    <w:p w14:paraId="7CE539C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1、售后服务期不低于3年，以项目第二阶段验收完成之日起算。项目实施期间与售后服务期内应提供生产技术服务、各软件系统改正性维护和适应性开发服务，实施以及运维期间对中标人进行考核，考核表如下：</w:t>
      </w:r>
    </w:p>
    <w:tbl>
      <w:tblPr>
        <w:tblStyle w:val="4"/>
        <w:tblW w:w="5001"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2"/>
        <w:gridCol w:w="1181"/>
        <w:gridCol w:w="3727"/>
        <w:gridCol w:w="2788"/>
      </w:tblGrid>
      <w:tr w14:paraId="3FB99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6AC4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序号</w:t>
            </w:r>
          </w:p>
        </w:tc>
        <w:tc>
          <w:tcPr>
            <w:tcW w:w="11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CCCD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考核项目</w:t>
            </w:r>
          </w:p>
        </w:tc>
        <w:tc>
          <w:tcPr>
            <w:tcW w:w="37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8D3B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考核内容及分值</w:t>
            </w:r>
          </w:p>
        </w:tc>
        <w:tc>
          <w:tcPr>
            <w:tcW w:w="27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AB1B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考核标准</w:t>
            </w:r>
          </w:p>
        </w:tc>
      </w:tr>
      <w:tr w14:paraId="455873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9B0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1</w:t>
            </w:r>
          </w:p>
        </w:tc>
        <w:tc>
          <w:tcPr>
            <w:tcW w:w="11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F1151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服务工具部署</w:t>
            </w:r>
          </w:p>
        </w:tc>
        <w:tc>
          <w:tcPr>
            <w:tcW w:w="37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5A43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完成招标要求的全部服务工具部署调试，并交付实施报告。每少部署一台扣1分,扣完本项分数为止。</w:t>
            </w:r>
          </w:p>
        </w:tc>
        <w:tc>
          <w:tcPr>
            <w:tcW w:w="27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ABD9F9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全部部署到位并交付实施报告的得45分</w:t>
            </w:r>
          </w:p>
        </w:tc>
      </w:tr>
      <w:tr w14:paraId="744C99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729B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2</w:t>
            </w:r>
          </w:p>
        </w:tc>
        <w:tc>
          <w:tcPr>
            <w:tcW w:w="118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7AAB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项目交付成果</w:t>
            </w:r>
          </w:p>
        </w:tc>
        <w:tc>
          <w:tcPr>
            <w:tcW w:w="3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EAC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完成招标及合同要求的交付成果报告，每少交付一份扣1分，扣完本项分数为止。</w:t>
            </w:r>
          </w:p>
        </w:tc>
        <w:tc>
          <w:tcPr>
            <w:tcW w:w="27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6A29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全部成果报告交付完成的得10分；</w:t>
            </w:r>
          </w:p>
        </w:tc>
      </w:tr>
      <w:tr w14:paraId="38BFD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31D7D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3</w:t>
            </w:r>
          </w:p>
        </w:tc>
        <w:tc>
          <w:tcPr>
            <w:tcW w:w="118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2EC2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网络安全应急处置</w:t>
            </w:r>
          </w:p>
        </w:tc>
        <w:tc>
          <w:tcPr>
            <w:tcW w:w="372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9CB8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Hans"/>
              </w:rPr>
              <w:t>针对服务期的</w:t>
            </w:r>
            <w:r>
              <w:rPr>
                <w:rFonts w:hint="eastAsia" w:ascii="黑体" w:hAnsi="黑体" w:eastAsia="黑体" w:cs="黑体"/>
                <w:color w:val="auto"/>
                <w:sz w:val="21"/>
                <w:szCs w:val="21"/>
                <w:highlight w:val="yellow"/>
                <w:lang w:val="en-US" w:eastAsia="zh-CN"/>
              </w:rPr>
              <w:t>响应</w:t>
            </w:r>
            <w:r>
              <w:rPr>
                <w:rFonts w:hint="eastAsia" w:ascii="黑体" w:hAnsi="黑体" w:eastAsia="黑体" w:cs="黑体"/>
                <w:color w:val="auto"/>
                <w:sz w:val="21"/>
                <w:szCs w:val="21"/>
                <w:highlight w:val="yellow"/>
                <w:lang w:val="en-US" w:eastAsia="zh-Hans"/>
              </w:rPr>
              <w:t>处置</w:t>
            </w:r>
            <w:r>
              <w:rPr>
                <w:rFonts w:hint="eastAsia" w:ascii="黑体" w:hAnsi="黑体" w:eastAsia="黑体" w:cs="黑体"/>
                <w:color w:val="auto"/>
                <w:sz w:val="21"/>
                <w:szCs w:val="21"/>
                <w:highlight w:val="yellow"/>
                <w:lang w:val="en-US" w:eastAsia="zh-CN"/>
              </w:rPr>
              <w:t>服务，</w:t>
            </w:r>
            <w:r>
              <w:rPr>
                <w:rFonts w:hint="eastAsia" w:ascii="黑体" w:hAnsi="黑体" w:eastAsia="黑体" w:cs="黑体"/>
                <w:color w:val="auto"/>
                <w:sz w:val="21"/>
                <w:szCs w:val="21"/>
                <w:highlight w:val="yellow"/>
                <w:lang w:val="en-US" w:eastAsia="zh-Hans"/>
              </w:rPr>
              <w:t>在接到响应处置要求或发现重大安全事件后</w:t>
            </w:r>
            <w:r>
              <w:rPr>
                <w:rFonts w:hint="eastAsia" w:ascii="黑体" w:hAnsi="黑体" w:eastAsia="黑体" w:cs="黑体"/>
                <w:color w:val="auto"/>
                <w:sz w:val="21"/>
                <w:szCs w:val="21"/>
                <w:highlight w:val="yellow"/>
                <w:lang w:val="en-US" w:eastAsia="zh-CN"/>
              </w:rPr>
              <w:t>（工作时间半小时内，非工作时间2</w:t>
            </w:r>
            <w:r>
              <w:rPr>
                <w:rFonts w:hint="eastAsia" w:ascii="黑体" w:hAnsi="黑体" w:eastAsia="黑体" w:cs="黑体"/>
                <w:color w:val="auto"/>
                <w:sz w:val="21"/>
                <w:szCs w:val="21"/>
                <w:highlight w:val="yellow"/>
                <w:lang w:val="en-US" w:eastAsia="zh-Hans"/>
              </w:rPr>
              <w:t>小时内</w:t>
            </w:r>
            <w:r>
              <w:rPr>
                <w:rFonts w:hint="eastAsia" w:ascii="黑体" w:hAnsi="黑体" w:eastAsia="黑体" w:cs="黑体"/>
                <w:color w:val="auto"/>
                <w:sz w:val="21"/>
                <w:szCs w:val="21"/>
                <w:highlight w:val="yellow"/>
                <w:lang w:val="en-US" w:eastAsia="zh-CN"/>
              </w:rPr>
              <w:t>）</w:t>
            </w:r>
            <w:r>
              <w:rPr>
                <w:rFonts w:hint="eastAsia" w:ascii="黑体" w:hAnsi="黑体" w:eastAsia="黑体" w:cs="黑体"/>
                <w:color w:val="auto"/>
                <w:sz w:val="21"/>
                <w:szCs w:val="21"/>
                <w:highlight w:val="yellow"/>
                <w:lang w:val="en-US" w:eastAsia="zh-Hans"/>
              </w:rPr>
              <w:t>到达现场</w:t>
            </w:r>
            <w:r>
              <w:rPr>
                <w:rFonts w:hint="eastAsia" w:ascii="黑体" w:hAnsi="黑体" w:eastAsia="黑体" w:cs="黑体"/>
                <w:color w:val="auto"/>
                <w:sz w:val="21"/>
                <w:szCs w:val="21"/>
                <w:highlight w:val="yellow"/>
                <w:lang w:val="en-US" w:eastAsia="zh-CN"/>
              </w:rPr>
              <w:t>提供响应处置</w:t>
            </w:r>
            <w:r>
              <w:rPr>
                <w:rFonts w:hint="eastAsia" w:ascii="黑体" w:hAnsi="黑体" w:eastAsia="黑体" w:cs="黑体"/>
                <w:color w:val="auto"/>
                <w:sz w:val="21"/>
                <w:szCs w:val="21"/>
                <w:highlight w:val="yellow"/>
                <w:lang w:val="en-US" w:eastAsia="zh-Hans"/>
              </w:rPr>
              <w:t>服务</w:t>
            </w:r>
            <w:r>
              <w:rPr>
                <w:rFonts w:hint="eastAsia" w:ascii="黑体" w:hAnsi="黑体" w:eastAsia="黑体" w:cs="黑体"/>
                <w:color w:val="auto"/>
                <w:sz w:val="21"/>
                <w:szCs w:val="21"/>
                <w:highlight w:val="yellow"/>
                <w:lang w:val="en-US" w:eastAsia="zh-CN"/>
              </w:rPr>
              <w:t>。如出现超时未达现场</w:t>
            </w:r>
            <w:r>
              <w:rPr>
                <w:rFonts w:hint="eastAsia" w:ascii="黑体" w:hAnsi="黑体" w:eastAsia="黑体" w:cs="黑体"/>
                <w:color w:val="auto"/>
                <w:sz w:val="21"/>
                <w:szCs w:val="21"/>
                <w:highlight w:val="yellow"/>
                <w:lang w:val="en-US" w:eastAsia="zh-Hans"/>
              </w:rPr>
              <w:t>每</w:t>
            </w:r>
            <w:r>
              <w:rPr>
                <w:rFonts w:hint="eastAsia" w:ascii="黑体" w:hAnsi="黑体" w:eastAsia="黑体" w:cs="黑体"/>
                <w:color w:val="auto"/>
                <w:sz w:val="21"/>
                <w:szCs w:val="21"/>
                <w:highlight w:val="yellow"/>
                <w:lang w:val="en-US" w:eastAsia="zh-CN"/>
              </w:rPr>
              <w:t>超0.5小时扣1分，扣完本项分数为止。</w:t>
            </w:r>
          </w:p>
        </w:tc>
        <w:tc>
          <w:tcPr>
            <w:tcW w:w="27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80BD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Hans"/>
              </w:rPr>
              <w:t>服务期间未出现超时到达情况的得</w:t>
            </w:r>
            <w:r>
              <w:rPr>
                <w:rFonts w:hint="eastAsia" w:ascii="黑体" w:hAnsi="黑体" w:eastAsia="黑体" w:cs="黑体"/>
                <w:color w:val="auto"/>
                <w:sz w:val="21"/>
                <w:szCs w:val="21"/>
                <w:highlight w:val="yellow"/>
                <w:lang w:val="en-US" w:eastAsia="zh-CN"/>
              </w:rPr>
              <w:t>10分。</w:t>
            </w:r>
          </w:p>
        </w:tc>
      </w:tr>
      <w:tr w14:paraId="544F39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8BD4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4</w:t>
            </w:r>
          </w:p>
        </w:tc>
        <w:tc>
          <w:tcPr>
            <w:tcW w:w="118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6697F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系统更新及修正服务</w:t>
            </w:r>
          </w:p>
        </w:tc>
        <w:tc>
          <w:tcPr>
            <w:tcW w:w="3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B9A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及时对系统进行更新，及时对系统错误进行修正，符合相关规范要求。未及时更新或修正，每次扣1分，扣完本项分数为止。</w:t>
            </w:r>
          </w:p>
        </w:tc>
        <w:tc>
          <w:tcPr>
            <w:tcW w:w="27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D5AD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Hans"/>
              </w:rPr>
              <w:t>服务期间</w:t>
            </w:r>
            <w:r>
              <w:rPr>
                <w:rFonts w:hint="eastAsia" w:ascii="黑体" w:hAnsi="黑体" w:eastAsia="黑体" w:cs="黑体"/>
                <w:color w:val="auto"/>
                <w:sz w:val="21"/>
                <w:szCs w:val="21"/>
                <w:highlight w:val="yellow"/>
                <w:lang w:val="en-US" w:eastAsia="zh-CN"/>
              </w:rPr>
              <w:t>无未及时更新</w:t>
            </w:r>
            <w:r>
              <w:rPr>
                <w:rFonts w:hint="eastAsia" w:ascii="黑体" w:hAnsi="黑体" w:eastAsia="黑体" w:cs="黑体"/>
                <w:color w:val="auto"/>
                <w:sz w:val="21"/>
                <w:szCs w:val="21"/>
                <w:highlight w:val="yellow"/>
                <w:lang w:val="en-US" w:eastAsia="zh-Hans"/>
              </w:rPr>
              <w:t>的得</w:t>
            </w:r>
            <w:r>
              <w:rPr>
                <w:rFonts w:hint="eastAsia" w:ascii="黑体" w:hAnsi="黑体" w:eastAsia="黑体" w:cs="黑体"/>
                <w:color w:val="auto"/>
                <w:sz w:val="21"/>
                <w:szCs w:val="21"/>
                <w:highlight w:val="yellow"/>
                <w:lang w:val="en-US" w:eastAsia="zh-CN"/>
              </w:rPr>
              <w:t>15分。</w:t>
            </w:r>
          </w:p>
        </w:tc>
      </w:tr>
      <w:tr w14:paraId="0A99E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5372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5</w:t>
            </w:r>
          </w:p>
        </w:tc>
        <w:tc>
          <w:tcPr>
            <w:tcW w:w="118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93CA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用户技术需求响应</w:t>
            </w:r>
          </w:p>
        </w:tc>
        <w:tc>
          <w:tcPr>
            <w:tcW w:w="3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BEC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提供必要的技术咨询服务、技术交流服务、专题研讨服务等。未及时有效提供服务每次扣2分，扣完本项分数为止。</w:t>
            </w:r>
          </w:p>
        </w:tc>
        <w:tc>
          <w:tcPr>
            <w:tcW w:w="27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0FFB7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Hans"/>
              </w:rPr>
              <w:t>服务期间</w:t>
            </w:r>
            <w:r>
              <w:rPr>
                <w:rFonts w:hint="eastAsia" w:ascii="黑体" w:hAnsi="黑体" w:eastAsia="黑体" w:cs="黑体"/>
                <w:color w:val="auto"/>
                <w:sz w:val="21"/>
                <w:szCs w:val="21"/>
                <w:highlight w:val="yellow"/>
                <w:lang w:val="en-US" w:eastAsia="zh-CN"/>
              </w:rPr>
              <w:t>无相关情况</w:t>
            </w:r>
            <w:r>
              <w:rPr>
                <w:rFonts w:hint="eastAsia" w:ascii="黑体" w:hAnsi="黑体" w:eastAsia="黑体" w:cs="黑体"/>
                <w:color w:val="auto"/>
                <w:sz w:val="21"/>
                <w:szCs w:val="21"/>
                <w:highlight w:val="yellow"/>
                <w:lang w:val="en-US" w:eastAsia="zh-Hans"/>
              </w:rPr>
              <w:t>得</w:t>
            </w:r>
            <w:r>
              <w:rPr>
                <w:rFonts w:hint="eastAsia" w:ascii="黑体" w:hAnsi="黑体" w:eastAsia="黑体" w:cs="黑体"/>
                <w:color w:val="auto"/>
                <w:sz w:val="21"/>
                <w:szCs w:val="21"/>
                <w:highlight w:val="yellow"/>
                <w:lang w:val="en-US" w:eastAsia="zh-CN"/>
              </w:rPr>
              <w:t>20分。</w:t>
            </w:r>
          </w:p>
        </w:tc>
      </w:tr>
      <w:tr w14:paraId="54993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003" w:type="dxa"/>
            <w:gridSpan w:val="2"/>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345E8D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考核结果</w:t>
            </w:r>
          </w:p>
          <w:p w14:paraId="3C2716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应用</w:t>
            </w:r>
          </w:p>
        </w:tc>
        <w:tc>
          <w:tcPr>
            <w:tcW w:w="6515" w:type="dxa"/>
            <w:gridSpan w:val="2"/>
            <w:tcBorders>
              <w:top w:val="nil"/>
              <w:left w:val="nil"/>
              <w:bottom w:val="single" w:color="auto" w:sz="4" w:space="0"/>
              <w:right w:val="single" w:color="000000" w:sz="4" w:space="0"/>
            </w:tcBorders>
            <w:tcMar>
              <w:top w:w="0" w:type="dxa"/>
              <w:left w:w="105" w:type="dxa"/>
              <w:bottom w:w="0" w:type="dxa"/>
              <w:right w:w="105" w:type="dxa"/>
            </w:tcMar>
            <w:vAlign w:val="top"/>
          </w:tcPr>
          <w:p w14:paraId="133C1CB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维护期每期考核金额=合同金额的5%/服务期*当期月份，考核得分在80分及以上不扣款；得分在80分以下，每少1分扣每期考核金额的0.5%。</w:t>
            </w:r>
          </w:p>
        </w:tc>
      </w:tr>
    </w:tbl>
    <w:p w14:paraId="4EABB77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p>
    <w:p w14:paraId="0DE5DC29">
      <w:pPr>
        <w:keepNext w:val="0"/>
        <w:keepLines w:val="0"/>
        <w:pageBreakBefore w:val="0"/>
        <w:widowControl w:val="0"/>
        <w:kinsoku/>
        <w:wordWrap/>
        <w:overflowPunct/>
        <w:topLinePunct w:val="0"/>
        <w:autoSpaceDE/>
        <w:autoSpaceDN/>
        <w:bidi w:val="0"/>
        <w:adjustRightInd/>
        <w:snapToGrid/>
        <w:spacing w:line="520" w:lineRule="exact"/>
        <w:ind w:firstLine="210" w:firstLineChars="100"/>
        <w:textAlignment w:val="auto"/>
        <w:rPr>
          <w:rFonts w:hint="eastAsia" w:ascii="黑体" w:hAnsi="黑体" w:eastAsia="黑体" w:cs="黑体"/>
          <w:color w:val="auto"/>
          <w:sz w:val="21"/>
          <w:szCs w:val="21"/>
          <w:highlight w:val="none"/>
          <w:lang w:val="en-US" w:eastAsia="zh-CN"/>
        </w:rPr>
      </w:pPr>
      <w:bookmarkStart w:id="0" w:name="_GoBack"/>
      <w:bookmarkEnd w:id="0"/>
      <w:r>
        <w:rPr>
          <w:rFonts w:hint="eastAsia" w:ascii="黑体" w:hAnsi="黑体" w:eastAsia="黑体" w:cs="黑体"/>
          <w:color w:val="auto"/>
          <w:sz w:val="21"/>
          <w:szCs w:val="21"/>
          <w:highlight w:val="none"/>
          <w:lang w:val="en-US" w:eastAsia="zh-CN"/>
        </w:rPr>
        <w:t>2、中标人应在项目实施期间与售后服务期内无条件保障实施软件系统完成政策性接口对接。</w:t>
      </w:r>
    </w:p>
    <w:p w14:paraId="1D71092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中标人应对项目实施工作负直接管理责任，售后服务应有专门的售后技术服务团队。若售后服务团队无法满足售后服务要求，应及时调派其他技术人员服务直至问题解决。所提供的技术服务至少为7×24小时支持维护服务，包括现场服务、电话、远程维护、邮件等方式。</w:t>
      </w:r>
    </w:p>
    <w:p w14:paraId="3482666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（1）项目经理工作年限不低于5年，具备参与过信息化类似项目工作的经验。</w:t>
      </w:r>
    </w:p>
    <w:p w14:paraId="2488FF1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（2）</w:t>
      </w:r>
      <w:r>
        <w:rPr>
          <w:rFonts w:hint="eastAsia" w:ascii="方正仿宋_GBK" w:hAnsi="方正仿宋_GBK" w:eastAsia="方正仿宋_GBK" w:cs="方正仿宋_GBK"/>
          <w:color w:val="auto"/>
          <w:sz w:val="21"/>
          <w:szCs w:val="21"/>
          <w:highlight w:val="yellow"/>
          <w:lang w:val="en-US" w:eastAsia="zh-CN"/>
        </w:rPr>
        <w:t>实施期间（第一阶段验收前），现场支持人员不少于20人，其中核心业务骨干不少于5人，业务骨干工作年限不低于3年。</w:t>
      </w:r>
    </w:p>
    <w:p w14:paraId="39065B5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（3）上线期间驻场人员需求如下表：</w:t>
      </w:r>
    </w:p>
    <w:tbl>
      <w:tblPr>
        <w:tblStyle w:val="4"/>
        <w:tblW w:w="812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9"/>
        <w:gridCol w:w="1434"/>
        <w:gridCol w:w="3525"/>
        <w:gridCol w:w="1582"/>
      </w:tblGrid>
      <w:tr w14:paraId="73EF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120" w:type="dxa"/>
            <w:gridSpan w:val="4"/>
            <w:tcBorders>
              <w:top w:val="single" w:color="000000" w:sz="4" w:space="0"/>
              <w:left w:val="single" w:color="000000" w:sz="4" w:space="0"/>
              <w:bottom w:val="single" w:color="000000" w:sz="4" w:space="0"/>
              <w:right w:val="single" w:color="000000" w:sz="4" w:space="0"/>
            </w:tcBorders>
            <w:noWrap w:val="0"/>
            <w:vAlign w:val="center"/>
          </w:tcPr>
          <w:p w14:paraId="4D1A243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营门口院区</w:t>
            </w:r>
          </w:p>
        </w:tc>
      </w:tr>
      <w:tr w14:paraId="1627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4B2F3A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驻点位置</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186237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驻点科室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04AF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人员要求</w:t>
            </w:r>
          </w:p>
        </w:tc>
      </w:tr>
      <w:tr w14:paraId="24E1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740971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门诊大楼</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5A61C0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F3F4C4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急诊科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FD27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726A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EDF5AD">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A062DB">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F708D9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药剂部（药房、药库）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61E2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78D8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655FB5">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2D21C2">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E00447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一站式服务中心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92D8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4</w:t>
            </w:r>
          </w:p>
        </w:tc>
      </w:tr>
      <w:tr w14:paraId="7828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8A3C99">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4DA86D">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72936E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门诊自助区域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B7C3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0CA2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2AA99B">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2C5BBB">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C98086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医保服务窗口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F543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362A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35D904">
            <w:pPr>
              <w:jc w:val="center"/>
              <w:rPr>
                <w:rFonts w:hint="eastAsia" w:ascii="黑体" w:hAnsi="黑体" w:eastAsia="黑体" w:cs="黑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5CD294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CD61F6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心理测评中心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D371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62D6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B683F5">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20D0A9">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4B2445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检验部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7467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32F2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8F201F">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824C29E">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838173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A4BE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09D1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B6BA9F">
            <w:pPr>
              <w:jc w:val="center"/>
              <w:rPr>
                <w:rFonts w:hint="eastAsia" w:ascii="黑体" w:hAnsi="黑体" w:eastAsia="黑体" w:cs="黑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34186C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238F18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MECT治疗中心</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9C126B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0D05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4A4A2D">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28CBEC">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9F675F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物理治疗室</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6CE951">
            <w:pPr>
              <w:jc w:val="center"/>
              <w:rPr>
                <w:rFonts w:hint="eastAsia" w:ascii="黑体" w:hAnsi="黑体" w:eastAsia="黑体" w:cs="黑体"/>
                <w:i w:val="0"/>
                <w:iCs w:val="0"/>
                <w:color w:val="000000"/>
                <w:sz w:val="22"/>
                <w:szCs w:val="22"/>
                <w:u w:val="none"/>
              </w:rPr>
            </w:pPr>
          </w:p>
        </w:tc>
      </w:tr>
      <w:tr w14:paraId="358D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9E0429">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F2B2D4">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F7A925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2C85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67B4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8D39DA">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D0CB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4楼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311E8B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急性精神科一科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C066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73BE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8D8C83">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D93C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5楼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8427D8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 xml:space="preserve"> 急性精神科二科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5AEF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2B05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F65649">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8735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6楼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7046AE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急性精神科三科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AE8A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0E71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74D00F">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7FE2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7楼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AF1A2A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 xml:space="preserve"> 老年医学科一科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A8AF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52A2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13C74E">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B6BF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8楼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C773FD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老年医学科二科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278D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3E69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6EF2EC">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4597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9楼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89FAE5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急性精神科四科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2C62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25F7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9B13BC">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426C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10楼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342A2D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急性精神科五科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76DF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40A6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083032">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4303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11楼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E0DCD5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 xml:space="preserve"> 成瘾医学科一科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07C5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6E17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4EC761">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625C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12楼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039600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成瘾医学科二科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D4D1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1F03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AC0033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第一住院楼</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807102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19722D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心电图室</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24876C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7ACF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ED542">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FEECE1">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1B8D19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脑电图室</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52BD4A">
            <w:pPr>
              <w:jc w:val="center"/>
              <w:rPr>
                <w:rFonts w:hint="eastAsia" w:ascii="黑体" w:hAnsi="黑体" w:eastAsia="黑体" w:cs="黑体"/>
                <w:i w:val="0"/>
                <w:iCs w:val="0"/>
                <w:color w:val="000000"/>
                <w:sz w:val="22"/>
                <w:szCs w:val="22"/>
                <w:u w:val="none"/>
              </w:rPr>
            </w:pPr>
          </w:p>
        </w:tc>
      </w:tr>
      <w:tr w14:paraId="14F6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5D236">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F50E09">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03EA82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内镜检查室</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2BC104">
            <w:pPr>
              <w:jc w:val="center"/>
              <w:rPr>
                <w:rFonts w:hint="eastAsia" w:ascii="黑体" w:hAnsi="黑体" w:eastAsia="黑体" w:cs="黑体"/>
                <w:i w:val="0"/>
                <w:iCs w:val="0"/>
                <w:color w:val="000000"/>
                <w:sz w:val="22"/>
                <w:szCs w:val="22"/>
                <w:u w:val="none"/>
              </w:rPr>
            </w:pPr>
          </w:p>
        </w:tc>
      </w:tr>
      <w:tr w14:paraId="3088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A2FCD">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164E76">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2F55E8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超声诊断室</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0CCAE5">
            <w:pPr>
              <w:jc w:val="center"/>
              <w:rPr>
                <w:rFonts w:hint="eastAsia" w:ascii="黑体" w:hAnsi="黑体" w:eastAsia="黑体" w:cs="黑体"/>
                <w:i w:val="0"/>
                <w:iCs w:val="0"/>
                <w:color w:val="000000"/>
                <w:sz w:val="22"/>
                <w:szCs w:val="22"/>
                <w:u w:val="none"/>
              </w:rPr>
            </w:pPr>
          </w:p>
        </w:tc>
      </w:tr>
      <w:tr w14:paraId="1D76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4AC5F">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483D92">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EBFF95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CT、DR、MRI</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072CF2">
            <w:pPr>
              <w:jc w:val="center"/>
              <w:rPr>
                <w:rFonts w:hint="eastAsia" w:ascii="黑体" w:hAnsi="黑体" w:eastAsia="黑体" w:cs="黑体"/>
                <w:i w:val="0"/>
                <w:iCs w:val="0"/>
                <w:color w:val="000000"/>
                <w:sz w:val="22"/>
                <w:szCs w:val="22"/>
                <w:u w:val="none"/>
              </w:rPr>
            </w:pPr>
          </w:p>
        </w:tc>
      </w:tr>
      <w:tr w14:paraId="2292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04A48">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0D6F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895D75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老年医学综合诊疗中心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A7EF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6AF1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D761C">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5A1D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4楼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C42074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心血管内科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3E5B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4245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420AB">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BCD3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5楼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15CD80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神经内科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E3A0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100E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52F17">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D306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6楼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6045D2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呼吸内科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499C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2ED1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A16C2">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AA23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7楼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911E5B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老年医学科三科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1F3D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47E0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E98AC">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0EC8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8楼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F7A708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老年医学科四科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32BA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6CF4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98933">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AD4E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9楼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E32BB1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重症医学科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B977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628E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5DC1B8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第二住院楼</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23B0BF0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楼前</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0466A3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 xml:space="preserve"> 康复科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8005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4B5C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C4A11">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1F38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5C590D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慢性精神科</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0FBA85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w:t>
            </w:r>
          </w:p>
        </w:tc>
      </w:tr>
      <w:tr w14:paraId="376C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7DEE0">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143D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DE23BA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慢性精神科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0A9C22">
            <w:pPr>
              <w:jc w:val="center"/>
              <w:rPr>
                <w:rFonts w:hint="eastAsia" w:ascii="黑体" w:hAnsi="黑体" w:eastAsia="黑体" w:cs="黑体"/>
                <w:i w:val="0"/>
                <w:iCs w:val="0"/>
                <w:color w:val="000000"/>
                <w:sz w:val="22"/>
                <w:szCs w:val="22"/>
                <w:u w:val="none"/>
              </w:rPr>
            </w:pPr>
          </w:p>
        </w:tc>
      </w:tr>
      <w:tr w14:paraId="1F4D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D6CB4">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37A2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3楼</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AF1039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慢性精神科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8C1EC1">
            <w:pPr>
              <w:jc w:val="center"/>
              <w:rPr>
                <w:rFonts w:hint="eastAsia" w:ascii="黑体" w:hAnsi="黑体" w:eastAsia="黑体" w:cs="黑体"/>
                <w:i w:val="0"/>
                <w:iCs w:val="0"/>
                <w:color w:val="000000"/>
                <w:sz w:val="22"/>
                <w:szCs w:val="22"/>
                <w:u w:val="none"/>
              </w:rPr>
            </w:pPr>
          </w:p>
        </w:tc>
      </w:tr>
      <w:tr w14:paraId="5DB4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2C7049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其他</w:t>
            </w:r>
          </w:p>
        </w:tc>
        <w:tc>
          <w:tcPr>
            <w:tcW w:w="14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279C3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营门口</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全院</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BD1022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后台技术支持人员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A241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6</w:t>
            </w:r>
          </w:p>
        </w:tc>
      </w:tr>
      <w:tr w14:paraId="20A6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84F797">
            <w:pPr>
              <w:jc w:val="center"/>
              <w:rPr>
                <w:rFonts w:hint="eastAsia" w:ascii="黑体" w:hAnsi="黑体" w:eastAsia="黑体" w:cs="黑体"/>
                <w:i w:val="0"/>
                <w:iCs w:val="0"/>
                <w:color w:val="000000"/>
                <w:sz w:val="22"/>
                <w:szCs w:val="22"/>
                <w:u w:val="none"/>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16194">
            <w:pPr>
              <w:jc w:val="center"/>
              <w:rPr>
                <w:rFonts w:hint="eastAsia" w:ascii="黑体" w:hAnsi="黑体" w:eastAsia="黑体" w:cs="黑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C9B655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应急机动人员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04E6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w:t>
            </w:r>
          </w:p>
        </w:tc>
      </w:tr>
    </w:tbl>
    <w:p w14:paraId="013D0CB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none"/>
          <w:lang w:val="en-US" w:eastAsia="zh-CN"/>
        </w:rPr>
      </w:pPr>
    </w:p>
    <w:tbl>
      <w:tblPr>
        <w:tblStyle w:val="4"/>
        <w:tblW w:w="800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1818"/>
        <w:gridCol w:w="2912"/>
        <w:gridCol w:w="1817"/>
      </w:tblGrid>
      <w:tr w14:paraId="4B65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000" w:type="dxa"/>
            <w:gridSpan w:val="4"/>
            <w:tcBorders>
              <w:top w:val="single" w:color="000000" w:sz="4" w:space="0"/>
              <w:left w:val="single" w:color="000000" w:sz="4" w:space="0"/>
              <w:bottom w:val="single" w:color="000000" w:sz="4" w:space="0"/>
              <w:right w:val="single" w:color="000000" w:sz="4" w:space="0"/>
            </w:tcBorders>
            <w:noWrap/>
            <w:vAlign w:val="center"/>
          </w:tcPr>
          <w:p w14:paraId="20B2062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九江院区</w:t>
            </w:r>
          </w:p>
        </w:tc>
      </w:tr>
      <w:tr w14:paraId="76AE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B902E6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驻点位置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500E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驻点科室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1CCA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人员要求</w:t>
            </w:r>
          </w:p>
        </w:tc>
      </w:tr>
      <w:tr w14:paraId="481F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6D89D1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一号楼</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5F3F1F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7011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门诊诊室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1607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5E82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EADFA1">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15F5D2">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CE3F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药剂部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A7A4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2EEE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4497A1">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E606A5">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1596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检验部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6426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4D36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44E10C">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5F1B7B">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5F74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心电图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65AA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4582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160198">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C7B569">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6F72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脑电图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E6A4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07ED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12B7B4">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42A9E2">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3222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超声诊断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96B8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5D12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6574E1">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886938">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B96C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CT、DR、MRI</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9B8B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7956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532377">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14A76A">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216F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MECT治疗中心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49FB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26C1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381512">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B7517E8">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D633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收费室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3667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5D18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A18A19">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5B75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6CAF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特需门诊导医台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BEE9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3579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C2952C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二号楼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5F07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6F2A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心理测评中心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7F12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0C45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C7642B">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5AE8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C476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睡眠医学中心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527C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6695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AC1320">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D7D0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36C8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心身医学中心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4F7F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19CE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086100">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B7D9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4楼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EA87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儿少心理中心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CB17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1FD2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DF182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三号楼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9F5F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1CA4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心理咨询中心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ED18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0729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17BA5C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其他</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72D889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九江全院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064D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门诊自助区域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C1BD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45D2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8AE129">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138195">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A50A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应急机动人员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C458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bl>
    <w:p w14:paraId="5E58BF7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none"/>
          <w:lang w:val="en-US" w:eastAsia="zh-CN"/>
        </w:rPr>
      </w:pPr>
    </w:p>
    <w:tbl>
      <w:tblPr>
        <w:tblStyle w:val="4"/>
        <w:tblW w:w="810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4"/>
        <w:gridCol w:w="1619"/>
        <w:gridCol w:w="2919"/>
        <w:gridCol w:w="1618"/>
      </w:tblGrid>
      <w:tr w14:paraId="3347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00" w:type="dxa"/>
            <w:gridSpan w:val="4"/>
            <w:tcBorders>
              <w:top w:val="nil"/>
              <w:left w:val="nil"/>
              <w:bottom w:val="nil"/>
              <w:right w:val="single" w:color="000000" w:sz="4" w:space="0"/>
            </w:tcBorders>
            <w:noWrap/>
            <w:vAlign w:val="center"/>
          </w:tcPr>
          <w:p w14:paraId="4998352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大邑院区</w:t>
            </w:r>
          </w:p>
        </w:tc>
      </w:tr>
      <w:tr w14:paraId="4C55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16592C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驻点位置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0F0C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驻点科室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8197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人员要求</w:t>
            </w:r>
          </w:p>
        </w:tc>
      </w:tr>
      <w:tr w14:paraId="62A6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5097C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第二住院楼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5339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4-12层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C4F5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每层1人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829C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9</w:t>
            </w:r>
          </w:p>
        </w:tc>
      </w:tr>
      <w:tr w14:paraId="7B1F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89CC1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门诊医技楼</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346B3A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5016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急诊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1EFA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5576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74CB78">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7668AB">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A014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一站式服务中心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6927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66A7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4CDAD1">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D72DD7">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587A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门诊诊室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7203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6160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52E0BB">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04558E">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53FD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药房、药库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E6EF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01FB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A97289">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EDB889">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1F33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放射部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43C8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7BF0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2D3198">
            <w:pPr>
              <w:jc w:val="center"/>
              <w:rPr>
                <w:rFonts w:hint="eastAsia" w:ascii="黑体" w:hAnsi="黑体" w:eastAsia="黑体" w:cs="黑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A2E0C2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4C6E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门诊诊室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0020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42C8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F6FEBE">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C84938">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7644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心理测评中心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0264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63D0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5865AF">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744FAC">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4407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检验部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7304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28FC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A8C896">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0847B7">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08DA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放射部（住院）</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9FA0E1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5F7C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608A1">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80E7C4">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DC90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超声诊断</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63B2BB">
            <w:pPr>
              <w:jc w:val="center"/>
              <w:rPr>
                <w:rFonts w:hint="eastAsia" w:ascii="黑体" w:hAnsi="黑体" w:eastAsia="黑体" w:cs="黑体"/>
                <w:i w:val="0"/>
                <w:iCs w:val="0"/>
                <w:color w:val="000000"/>
                <w:sz w:val="22"/>
                <w:szCs w:val="22"/>
                <w:u w:val="none"/>
              </w:rPr>
            </w:pPr>
          </w:p>
        </w:tc>
      </w:tr>
      <w:tr w14:paraId="4E2E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BE3CED">
            <w:pPr>
              <w:jc w:val="center"/>
              <w:rPr>
                <w:rFonts w:hint="eastAsia" w:ascii="黑体" w:hAnsi="黑体" w:eastAsia="黑体" w:cs="黑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594E56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5116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ICU</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6D8C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3499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6BB636">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78373E">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A607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MECT</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5738B0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79C5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1F3118">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61D897">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5CF5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内镜中心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4B15F2">
            <w:pPr>
              <w:jc w:val="center"/>
              <w:rPr>
                <w:rFonts w:hint="eastAsia" w:ascii="黑体" w:hAnsi="黑体" w:eastAsia="黑体" w:cs="黑体"/>
                <w:i w:val="0"/>
                <w:iCs w:val="0"/>
                <w:color w:val="000000"/>
                <w:sz w:val="22"/>
                <w:szCs w:val="22"/>
                <w:u w:val="none"/>
              </w:rPr>
            </w:pPr>
          </w:p>
        </w:tc>
      </w:tr>
      <w:tr w14:paraId="567C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0EA2BF">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000490">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6BE0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口腔门诊</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6B70CE">
            <w:pPr>
              <w:jc w:val="center"/>
              <w:rPr>
                <w:rFonts w:hint="eastAsia" w:ascii="黑体" w:hAnsi="黑体" w:eastAsia="黑体" w:cs="黑体"/>
                <w:i w:val="0"/>
                <w:iCs w:val="0"/>
                <w:color w:val="000000"/>
                <w:sz w:val="22"/>
                <w:szCs w:val="22"/>
                <w:u w:val="none"/>
              </w:rPr>
            </w:pPr>
          </w:p>
        </w:tc>
      </w:tr>
      <w:tr w14:paraId="38C5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B83D305">
            <w:pPr>
              <w:jc w:val="center"/>
              <w:rPr>
                <w:rFonts w:hint="eastAsia" w:ascii="黑体" w:hAnsi="黑体" w:eastAsia="黑体" w:cs="黑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A015EA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4楼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C433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神经调控中心</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7F5F27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r w14:paraId="5890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269746">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D8EA22">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51BB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睡眠治疗中心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1277D0">
            <w:pPr>
              <w:jc w:val="center"/>
              <w:rPr>
                <w:rFonts w:hint="eastAsia" w:ascii="黑体" w:hAnsi="黑体" w:eastAsia="黑体" w:cs="黑体"/>
                <w:i w:val="0"/>
                <w:iCs w:val="0"/>
                <w:color w:val="000000"/>
                <w:sz w:val="22"/>
                <w:szCs w:val="22"/>
                <w:u w:val="none"/>
              </w:rPr>
            </w:pPr>
          </w:p>
        </w:tc>
      </w:tr>
      <w:tr w14:paraId="13B1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AC7671">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C17FEF">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8919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老年认知训练中心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B219AB">
            <w:pPr>
              <w:jc w:val="center"/>
              <w:rPr>
                <w:rFonts w:hint="eastAsia" w:ascii="黑体" w:hAnsi="黑体" w:eastAsia="黑体" w:cs="黑体"/>
                <w:i w:val="0"/>
                <w:iCs w:val="0"/>
                <w:color w:val="000000"/>
                <w:sz w:val="22"/>
                <w:szCs w:val="22"/>
                <w:u w:val="none"/>
              </w:rPr>
            </w:pPr>
          </w:p>
        </w:tc>
      </w:tr>
      <w:tr w14:paraId="63EC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BC227F">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69ADB3">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C137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康复训练中心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356254">
            <w:pPr>
              <w:jc w:val="center"/>
              <w:rPr>
                <w:rFonts w:hint="eastAsia" w:ascii="黑体" w:hAnsi="黑体" w:eastAsia="黑体" w:cs="黑体"/>
                <w:i w:val="0"/>
                <w:iCs w:val="0"/>
                <w:color w:val="000000"/>
                <w:sz w:val="22"/>
                <w:szCs w:val="22"/>
                <w:u w:val="none"/>
              </w:rPr>
            </w:pPr>
          </w:p>
        </w:tc>
      </w:tr>
      <w:tr w14:paraId="5E24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CC3C35">
            <w:pPr>
              <w:jc w:val="center"/>
              <w:rPr>
                <w:rFonts w:hint="eastAsia" w:ascii="黑体" w:hAnsi="黑体" w:eastAsia="黑体" w:cs="黑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9BFED8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5楼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262C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特需门诊</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5255E1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4E94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050FDD">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67781A">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524C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心理咨询中心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9A911A">
            <w:pPr>
              <w:jc w:val="center"/>
              <w:rPr>
                <w:rFonts w:hint="eastAsia" w:ascii="黑体" w:hAnsi="黑体" w:eastAsia="黑体" w:cs="黑体"/>
                <w:i w:val="0"/>
                <w:iCs w:val="0"/>
                <w:color w:val="000000"/>
                <w:sz w:val="22"/>
                <w:szCs w:val="22"/>
                <w:u w:val="none"/>
              </w:rPr>
            </w:pPr>
          </w:p>
        </w:tc>
      </w:tr>
      <w:tr w14:paraId="1F40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6CDFB64">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4C4259">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1F3A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儿童训练中心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E50C1C">
            <w:pPr>
              <w:jc w:val="center"/>
              <w:rPr>
                <w:rFonts w:hint="eastAsia" w:ascii="黑体" w:hAnsi="黑体" w:eastAsia="黑体" w:cs="黑体"/>
                <w:i w:val="0"/>
                <w:iCs w:val="0"/>
                <w:color w:val="000000"/>
                <w:sz w:val="22"/>
                <w:szCs w:val="22"/>
                <w:u w:val="none"/>
              </w:rPr>
            </w:pPr>
          </w:p>
        </w:tc>
      </w:tr>
      <w:tr w14:paraId="1185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C5398B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其他</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E59F33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大邑全院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0FB2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后台技术支持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EF1A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w:t>
            </w:r>
          </w:p>
        </w:tc>
      </w:tr>
      <w:tr w14:paraId="33D3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6224BE">
            <w:pPr>
              <w:jc w:val="center"/>
              <w:rPr>
                <w:rFonts w:hint="eastAsia" w:ascii="黑体" w:hAnsi="黑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74AA52">
            <w:pPr>
              <w:jc w:val="center"/>
              <w:rPr>
                <w:rFonts w:hint="eastAsia" w:ascii="黑体" w:hAnsi="黑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BBE4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应急机动人员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0B12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bl>
    <w:p w14:paraId="63DDAE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1"/>
          <w:szCs w:val="21"/>
          <w:highlight w:val="none"/>
          <w:lang w:val="en-US" w:eastAsia="zh-CN"/>
        </w:rPr>
      </w:pPr>
    </w:p>
    <w:tbl>
      <w:tblPr>
        <w:tblStyle w:val="4"/>
        <w:tblW w:w="804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0"/>
        <w:gridCol w:w="3090"/>
      </w:tblGrid>
      <w:tr w14:paraId="783A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040" w:type="dxa"/>
            <w:gridSpan w:val="2"/>
            <w:tcBorders>
              <w:top w:val="single" w:color="000000" w:sz="4" w:space="0"/>
              <w:left w:val="single" w:color="000000" w:sz="4" w:space="0"/>
              <w:bottom w:val="single" w:color="000000" w:sz="4" w:space="0"/>
              <w:right w:val="single" w:color="000000" w:sz="4" w:space="0"/>
            </w:tcBorders>
            <w:noWrap/>
            <w:vAlign w:val="center"/>
          </w:tcPr>
          <w:p w14:paraId="7AC91B5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大邑院区</w:t>
            </w:r>
          </w:p>
        </w:tc>
      </w:tr>
      <w:tr w14:paraId="1281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4033C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驻点科室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82F7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人员要求</w:t>
            </w:r>
          </w:p>
        </w:tc>
      </w:tr>
      <w:tr w14:paraId="6BDE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9B32E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一站式服务中心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D77C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56E6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A2714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门诊区域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0E06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r>
      <w:tr w14:paraId="7C3D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5BB36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医技区域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6C31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r>
    </w:tbl>
    <w:p w14:paraId="2F0F2063">
      <w:pPr>
        <w:keepNext w:val="0"/>
        <w:keepLines w:val="0"/>
        <w:pageBreakBefore w:val="0"/>
        <w:widowControl w:val="0"/>
        <w:kinsoku/>
        <w:wordWrap/>
        <w:overflowPunct/>
        <w:topLinePunct w:val="0"/>
        <w:autoSpaceDE/>
        <w:autoSpaceDN/>
        <w:bidi w:val="0"/>
        <w:adjustRightInd/>
        <w:snapToGrid/>
        <w:spacing w:line="520" w:lineRule="exact"/>
        <w:ind w:firstLine="210" w:firstLineChars="1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（4）实施期间和上线期间现场支持人员到岗情况及工作质量纳入验收考核，考核表如下：</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
        <w:gridCol w:w="864"/>
        <w:gridCol w:w="3496"/>
        <w:gridCol w:w="904"/>
        <w:gridCol w:w="2932"/>
      </w:tblGrid>
      <w:tr w14:paraId="6569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73" w:type="pct"/>
            <w:tcBorders>
              <w:top w:val="single" w:color="000000" w:sz="4" w:space="0"/>
              <w:left w:val="single" w:color="000000" w:sz="4" w:space="0"/>
              <w:bottom w:val="single" w:color="000000" w:sz="4" w:space="0"/>
              <w:right w:val="single" w:color="000000" w:sz="4" w:space="0"/>
            </w:tcBorders>
            <w:noWrap w:val="0"/>
            <w:vAlign w:val="center"/>
          </w:tcPr>
          <w:p w14:paraId="4A9686DE">
            <w:pPr>
              <w:jc w:val="center"/>
              <w:rPr>
                <w:rFonts w:hint="eastAsia" w:ascii="黑体" w:hAnsi="黑体" w:eastAsia="黑体" w:cs="黑体"/>
                <w:b/>
                <w:bCs/>
                <w:i w:val="0"/>
                <w:iCs w:val="0"/>
                <w:color w:val="1F2329"/>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331B27D">
            <w:pPr>
              <w:keepNext w:val="0"/>
              <w:keepLines w:val="0"/>
              <w:widowControl/>
              <w:suppressLineNumbers w:val="0"/>
              <w:jc w:val="center"/>
              <w:textAlignment w:val="center"/>
              <w:rPr>
                <w:rFonts w:hint="eastAsia" w:ascii="黑体" w:hAnsi="黑体" w:eastAsia="黑体" w:cs="黑体"/>
                <w:b/>
                <w:bCs/>
                <w:i w:val="0"/>
                <w:iCs w:val="0"/>
                <w:color w:val="1F2329"/>
                <w:sz w:val="16"/>
                <w:szCs w:val="16"/>
                <w:u w:val="none"/>
              </w:rPr>
            </w:pPr>
            <w:r>
              <w:rPr>
                <w:rFonts w:hint="eastAsia" w:ascii="黑体" w:hAnsi="黑体" w:eastAsia="黑体" w:cs="黑体"/>
                <w:b/>
                <w:bCs/>
                <w:i w:val="0"/>
                <w:iCs w:val="0"/>
                <w:color w:val="1F2329"/>
                <w:kern w:val="0"/>
                <w:sz w:val="16"/>
                <w:szCs w:val="16"/>
                <w:u w:val="none"/>
                <w:lang w:val="en-US" w:eastAsia="zh-CN" w:bidi="ar"/>
              </w:rPr>
              <w:t>考核项目</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25AE239C">
            <w:pPr>
              <w:keepNext w:val="0"/>
              <w:keepLines w:val="0"/>
              <w:widowControl/>
              <w:suppressLineNumbers w:val="0"/>
              <w:jc w:val="center"/>
              <w:textAlignment w:val="center"/>
              <w:rPr>
                <w:rFonts w:hint="eastAsia" w:ascii="黑体" w:hAnsi="黑体" w:eastAsia="黑体" w:cs="黑体"/>
                <w:b/>
                <w:bCs/>
                <w:i w:val="0"/>
                <w:iCs w:val="0"/>
                <w:color w:val="1F2329"/>
                <w:sz w:val="16"/>
                <w:szCs w:val="16"/>
                <w:u w:val="none"/>
              </w:rPr>
            </w:pPr>
            <w:r>
              <w:rPr>
                <w:rFonts w:hint="eastAsia" w:ascii="黑体" w:hAnsi="黑体" w:eastAsia="黑体" w:cs="黑体"/>
                <w:b/>
                <w:bCs/>
                <w:i w:val="0"/>
                <w:iCs w:val="0"/>
                <w:color w:val="1F2329"/>
                <w:kern w:val="0"/>
                <w:sz w:val="16"/>
                <w:szCs w:val="16"/>
                <w:u w:val="none"/>
                <w:lang w:val="en-US" w:eastAsia="zh-CN" w:bidi="ar"/>
              </w:rPr>
              <w:t>考核内容及分值</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74D5EF6B">
            <w:pPr>
              <w:keepNext w:val="0"/>
              <w:keepLines w:val="0"/>
              <w:widowControl/>
              <w:suppressLineNumbers w:val="0"/>
              <w:jc w:val="center"/>
              <w:textAlignment w:val="center"/>
              <w:rPr>
                <w:rFonts w:hint="eastAsia" w:ascii="黑体" w:hAnsi="黑体" w:eastAsia="黑体" w:cs="黑体"/>
                <w:b/>
                <w:bCs/>
                <w:i w:val="0"/>
                <w:iCs w:val="0"/>
                <w:color w:val="1F2329"/>
                <w:sz w:val="16"/>
                <w:szCs w:val="16"/>
                <w:u w:val="none"/>
              </w:rPr>
            </w:pPr>
            <w:r>
              <w:rPr>
                <w:rFonts w:hint="eastAsia" w:ascii="黑体" w:hAnsi="黑体" w:eastAsia="黑体" w:cs="黑体"/>
                <w:b/>
                <w:bCs/>
                <w:i w:val="0"/>
                <w:iCs w:val="0"/>
                <w:color w:val="1F2329"/>
                <w:kern w:val="0"/>
                <w:sz w:val="16"/>
                <w:szCs w:val="16"/>
                <w:u w:val="none"/>
                <w:lang w:val="en-US" w:eastAsia="zh-CN" w:bidi="ar"/>
              </w:rPr>
              <w:t>分数</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383463C1">
            <w:pPr>
              <w:keepNext w:val="0"/>
              <w:keepLines w:val="0"/>
              <w:widowControl/>
              <w:suppressLineNumbers w:val="0"/>
              <w:jc w:val="center"/>
              <w:textAlignment w:val="center"/>
              <w:rPr>
                <w:rFonts w:hint="eastAsia" w:ascii="黑体" w:hAnsi="黑体" w:eastAsia="黑体" w:cs="黑体"/>
                <w:b/>
                <w:bCs/>
                <w:i w:val="0"/>
                <w:iCs w:val="0"/>
                <w:color w:val="1F2329"/>
                <w:sz w:val="16"/>
                <w:szCs w:val="16"/>
                <w:u w:val="none"/>
              </w:rPr>
            </w:pPr>
            <w:r>
              <w:rPr>
                <w:rFonts w:hint="eastAsia" w:ascii="黑体" w:hAnsi="黑体" w:eastAsia="黑体" w:cs="黑体"/>
                <w:b/>
                <w:bCs/>
                <w:i w:val="0"/>
                <w:iCs w:val="0"/>
                <w:color w:val="1F2329"/>
                <w:kern w:val="0"/>
                <w:sz w:val="16"/>
                <w:szCs w:val="16"/>
                <w:u w:val="none"/>
                <w:lang w:val="en-US" w:eastAsia="zh-CN" w:bidi="ar"/>
              </w:rPr>
              <w:t>考核标准</w:t>
            </w:r>
          </w:p>
        </w:tc>
      </w:tr>
      <w:tr w14:paraId="6C4E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73" w:type="pct"/>
            <w:tcBorders>
              <w:top w:val="single" w:color="000000" w:sz="4" w:space="0"/>
              <w:left w:val="single" w:color="000000" w:sz="4" w:space="0"/>
              <w:bottom w:val="single" w:color="000000" w:sz="4" w:space="0"/>
              <w:right w:val="single" w:color="000000" w:sz="4" w:space="0"/>
            </w:tcBorders>
            <w:noWrap w:val="0"/>
            <w:vAlign w:val="center"/>
          </w:tcPr>
          <w:p w14:paraId="7DD71A7F">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F539092">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人员数量达标</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404E0B44">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按合同约定足额配置上线相关人员（含管理、技术、执行类），满足上线工作实际需求。</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8D4BA8F">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25</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0ADB5600">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人员配置100%符合合同约定得25分，每缺1名人员扣1分，缺少5人本项不得分；</w:t>
            </w:r>
          </w:p>
        </w:tc>
      </w:tr>
      <w:tr w14:paraId="34FB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73" w:type="pct"/>
            <w:tcBorders>
              <w:top w:val="single" w:color="000000" w:sz="4" w:space="0"/>
              <w:left w:val="single" w:color="000000" w:sz="4" w:space="0"/>
              <w:bottom w:val="single" w:color="000000" w:sz="4" w:space="0"/>
              <w:right w:val="single" w:color="000000" w:sz="4" w:space="0"/>
            </w:tcBorders>
            <w:noWrap w:val="0"/>
            <w:vAlign w:val="center"/>
          </w:tcPr>
          <w:p w14:paraId="58A83A99">
            <w:pPr>
              <w:keepNext w:val="0"/>
              <w:keepLines w:val="0"/>
              <w:widowControl/>
              <w:suppressLineNumbers w:val="0"/>
              <w:jc w:val="center"/>
              <w:textAlignment w:val="center"/>
              <w:rPr>
                <w:rFonts w:hint="eastAsia" w:ascii="黑体" w:hAnsi="黑体" w:eastAsia="黑体" w:cs="黑体"/>
                <w:i w:val="0"/>
                <w:iCs w:val="0"/>
                <w:color w:val="1F2329"/>
                <w:sz w:val="21"/>
                <w:szCs w:val="21"/>
                <w:u w:val="none"/>
                <w:lang w:val="en-US" w:eastAsia="zh-CN"/>
              </w:rPr>
            </w:pPr>
            <w:r>
              <w:rPr>
                <w:rFonts w:hint="eastAsia" w:ascii="黑体" w:hAnsi="黑体" w:eastAsia="黑体" w:cs="黑体"/>
                <w:i w:val="0"/>
                <w:iCs w:val="0"/>
                <w:color w:val="1F2329"/>
                <w:sz w:val="21"/>
                <w:szCs w:val="21"/>
                <w:u w:val="none"/>
                <w:lang w:val="en-US" w:eastAsia="zh-CN"/>
              </w:rPr>
              <w:t>2</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4C0A46C">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人员考勤管理</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7555D0AE">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上线期间（按约定工作日/服务时段）人员按时到岗，无无故缺勤、早退、迟到情况。</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255509F">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20</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023F6583">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全勤且无违规考勤记录得20分；每人次迟到扣0.1分；每人次无故缺勤扣0.5分，扣完为止；请假需提前24小时报备并安排合格人员替岗，否则按缺勤处理。</w:t>
            </w:r>
          </w:p>
        </w:tc>
      </w:tr>
      <w:tr w14:paraId="0A03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73" w:type="pct"/>
            <w:tcBorders>
              <w:top w:val="single" w:color="000000" w:sz="4" w:space="0"/>
              <w:left w:val="single" w:color="000000" w:sz="4" w:space="0"/>
              <w:bottom w:val="single" w:color="000000" w:sz="4" w:space="0"/>
              <w:right w:val="single" w:color="000000" w:sz="4" w:space="0"/>
            </w:tcBorders>
            <w:noWrap w:val="0"/>
            <w:vAlign w:val="center"/>
          </w:tcPr>
          <w:p w14:paraId="26182F0B">
            <w:pPr>
              <w:keepNext w:val="0"/>
              <w:keepLines w:val="0"/>
              <w:widowControl/>
              <w:suppressLineNumbers w:val="0"/>
              <w:jc w:val="center"/>
              <w:textAlignment w:val="center"/>
              <w:rPr>
                <w:rFonts w:hint="eastAsia" w:ascii="黑体" w:hAnsi="黑体" w:eastAsia="黑体" w:cs="黑体"/>
                <w:i w:val="0"/>
                <w:iCs w:val="0"/>
                <w:color w:val="1F2329"/>
                <w:sz w:val="21"/>
                <w:szCs w:val="21"/>
                <w:u w:val="none"/>
                <w:lang w:val="en-US" w:eastAsia="zh-CN"/>
              </w:rPr>
            </w:pPr>
            <w:r>
              <w:rPr>
                <w:rFonts w:hint="eastAsia" w:ascii="黑体" w:hAnsi="黑体" w:eastAsia="黑体" w:cs="黑体"/>
                <w:i w:val="0"/>
                <w:iCs w:val="0"/>
                <w:color w:val="1F2329"/>
                <w:sz w:val="21"/>
                <w:szCs w:val="21"/>
                <w:u w:val="none"/>
                <w:lang w:val="en-US" w:eastAsia="zh-CN"/>
              </w:rPr>
              <w:t>3</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1A5C332">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协作配合效率</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232E389E">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上线期间积极配合采购人及相关方沟通需求、反馈工作进展、协同处理各类问题，响应及时。</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3F26BC8">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20</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74D8015B">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沟通顺畅、响应及时（1小时内回复相关诉求）、配合高效得20分；每出现1次响应超时（超过3小时未回复）或协作消极（拒绝配合合理工作安排）扣1分，扣完为止。</w:t>
            </w:r>
          </w:p>
        </w:tc>
      </w:tr>
      <w:tr w14:paraId="3DA0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73" w:type="pct"/>
            <w:tcBorders>
              <w:top w:val="single" w:color="000000" w:sz="4" w:space="0"/>
              <w:left w:val="single" w:color="000000" w:sz="4" w:space="0"/>
              <w:bottom w:val="single" w:color="000000" w:sz="4" w:space="0"/>
              <w:right w:val="single" w:color="000000" w:sz="4" w:space="0"/>
            </w:tcBorders>
            <w:noWrap w:val="0"/>
            <w:vAlign w:val="center"/>
          </w:tcPr>
          <w:p w14:paraId="3D47D713">
            <w:pPr>
              <w:keepNext w:val="0"/>
              <w:keepLines w:val="0"/>
              <w:widowControl/>
              <w:suppressLineNumbers w:val="0"/>
              <w:jc w:val="center"/>
              <w:textAlignment w:val="center"/>
              <w:rPr>
                <w:rFonts w:hint="eastAsia" w:ascii="黑体" w:hAnsi="黑体" w:eastAsia="黑体" w:cs="黑体"/>
                <w:i w:val="0"/>
                <w:iCs w:val="0"/>
                <w:color w:val="1F2329"/>
                <w:sz w:val="21"/>
                <w:szCs w:val="21"/>
                <w:u w:val="none"/>
                <w:lang w:val="en-US" w:eastAsia="zh-CN"/>
              </w:rPr>
            </w:pPr>
            <w:r>
              <w:rPr>
                <w:rFonts w:hint="eastAsia" w:ascii="黑体" w:hAnsi="黑体" w:eastAsia="黑体" w:cs="黑体"/>
                <w:i w:val="0"/>
                <w:iCs w:val="0"/>
                <w:color w:val="1F2329"/>
                <w:sz w:val="21"/>
                <w:szCs w:val="21"/>
                <w:u w:val="none"/>
                <w:lang w:val="en-US" w:eastAsia="zh-CN"/>
              </w:rPr>
              <w:t>4</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3DC8D3D">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应急补位能力</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502616D8">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上线期间遇人员临时空缺（如突发请假、离职），能在4小时内调配合格人员补位，不影响上线进度。</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CB01CAD">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20</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7C86B974">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若无应急空缺或及时完成补位且不影响工作得20分；未按时补位或补位人员不符合要求，每次扣1分，扣完为止。</w:t>
            </w:r>
          </w:p>
        </w:tc>
      </w:tr>
      <w:tr w14:paraId="38D4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trPr>
        <w:tc>
          <w:tcPr>
            <w:tcW w:w="173" w:type="pct"/>
            <w:tcBorders>
              <w:top w:val="single" w:color="000000" w:sz="4" w:space="0"/>
              <w:left w:val="single" w:color="000000" w:sz="4" w:space="0"/>
              <w:bottom w:val="single" w:color="000000" w:sz="4" w:space="0"/>
              <w:right w:val="single" w:color="000000" w:sz="4" w:space="0"/>
            </w:tcBorders>
            <w:noWrap w:val="0"/>
            <w:vAlign w:val="center"/>
          </w:tcPr>
          <w:p w14:paraId="1CC8E56B">
            <w:pPr>
              <w:jc w:val="center"/>
              <w:rPr>
                <w:rFonts w:hint="eastAsia" w:ascii="黑体" w:hAnsi="黑体" w:eastAsia="黑体" w:cs="黑体"/>
                <w:i w:val="0"/>
                <w:iCs w:val="0"/>
                <w:color w:val="1F2329"/>
                <w:sz w:val="21"/>
                <w:szCs w:val="21"/>
                <w:u w:val="none"/>
                <w:lang w:val="en-US" w:eastAsia="zh-CN"/>
              </w:rPr>
            </w:pPr>
            <w:r>
              <w:rPr>
                <w:rFonts w:hint="eastAsia" w:ascii="黑体" w:hAnsi="黑体" w:eastAsia="黑体" w:cs="黑体"/>
                <w:i w:val="0"/>
                <w:iCs w:val="0"/>
                <w:color w:val="1F2329"/>
                <w:sz w:val="21"/>
                <w:szCs w:val="21"/>
                <w:u w:val="none"/>
                <w:lang w:val="en-US" w:eastAsia="zh-CN"/>
              </w:rPr>
              <w:t>5</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28FD684">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服务态度</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4030965D">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服务期间服务人员态度考核要求</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AA196F6">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15</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5D374BE6">
            <w:pPr>
              <w:keepNext w:val="0"/>
              <w:keepLines w:val="0"/>
              <w:widowControl/>
              <w:suppressLineNumbers w:val="0"/>
              <w:jc w:val="left"/>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因乙方原因未能积极响应开展问题处理工作以及服务人员工作态度不端正，每发生一次扣5分；服务态度得到医院书面或有相关证明的点名表扬，每发生一次加5分；本项满分15分，最低0分。</w:t>
            </w:r>
          </w:p>
        </w:tc>
      </w:tr>
      <w:tr w14:paraId="3621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173" w:type="pct"/>
            <w:tcBorders>
              <w:top w:val="single" w:color="000000" w:sz="4" w:space="0"/>
              <w:left w:val="single" w:color="000000" w:sz="4" w:space="0"/>
              <w:bottom w:val="single" w:color="000000" w:sz="4" w:space="0"/>
              <w:right w:val="single" w:color="000000" w:sz="4" w:space="0"/>
            </w:tcBorders>
            <w:noWrap w:val="0"/>
            <w:vAlign w:val="center"/>
          </w:tcPr>
          <w:p w14:paraId="30A821D4">
            <w:pPr>
              <w:keepNext w:val="0"/>
              <w:keepLines w:val="0"/>
              <w:widowControl/>
              <w:suppressLineNumbers w:val="0"/>
              <w:jc w:val="center"/>
              <w:textAlignment w:val="center"/>
              <w:rPr>
                <w:rFonts w:hint="eastAsia" w:ascii="黑体" w:hAnsi="黑体" w:eastAsia="黑体" w:cs="黑体"/>
                <w:i w:val="0"/>
                <w:iCs w:val="0"/>
                <w:color w:val="1F2329"/>
                <w:sz w:val="21"/>
                <w:szCs w:val="21"/>
                <w:u w:val="none"/>
                <w:lang w:val="en-US" w:eastAsia="zh-CN"/>
              </w:rPr>
            </w:pPr>
            <w:r>
              <w:rPr>
                <w:rFonts w:hint="eastAsia" w:ascii="黑体" w:hAnsi="黑体" w:eastAsia="黑体" w:cs="黑体"/>
                <w:i w:val="0"/>
                <w:iCs w:val="0"/>
                <w:color w:val="1F2329"/>
                <w:sz w:val="21"/>
                <w:szCs w:val="21"/>
                <w:u w:val="none"/>
                <w:lang w:val="en-US" w:eastAsia="zh-CN"/>
              </w:rPr>
              <w:t>6</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EFCAFBB">
            <w:pPr>
              <w:keepNext w:val="0"/>
              <w:keepLines w:val="0"/>
              <w:widowControl/>
              <w:suppressLineNumbers w:val="0"/>
              <w:jc w:val="center"/>
              <w:textAlignment w:val="center"/>
              <w:rPr>
                <w:rFonts w:hint="eastAsia" w:ascii="黑体" w:hAnsi="黑体" w:eastAsia="黑体" w:cs="黑体"/>
                <w:i w:val="0"/>
                <w:iCs w:val="0"/>
                <w:color w:val="1F2329"/>
                <w:sz w:val="21"/>
                <w:szCs w:val="21"/>
                <w:u w:val="none"/>
              </w:rPr>
            </w:pPr>
            <w:r>
              <w:rPr>
                <w:rFonts w:hint="eastAsia" w:ascii="黑体" w:hAnsi="黑体" w:eastAsia="黑体" w:cs="黑体"/>
                <w:i w:val="0"/>
                <w:iCs w:val="0"/>
                <w:color w:val="1F2329"/>
                <w:kern w:val="0"/>
                <w:sz w:val="21"/>
                <w:szCs w:val="21"/>
                <w:u w:val="none"/>
                <w:lang w:val="en-US" w:eastAsia="zh-CN" w:bidi="ar"/>
              </w:rPr>
              <w:t>考核结果应用</w:t>
            </w:r>
          </w:p>
        </w:tc>
        <w:tc>
          <w:tcPr>
            <w:tcW w:w="4314" w:type="pct"/>
            <w:gridSpan w:val="3"/>
            <w:tcBorders>
              <w:top w:val="single" w:color="000000" w:sz="4" w:space="0"/>
              <w:left w:val="single" w:color="000000" w:sz="4" w:space="0"/>
              <w:bottom w:val="single" w:color="000000" w:sz="4" w:space="0"/>
              <w:right w:val="single" w:color="000000" w:sz="4" w:space="0"/>
            </w:tcBorders>
            <w:noWrap w:val="0"/>
            <w:vAlign w:val="center"/>
          </w:tcPr>
          <w:p w14:paraId="680F47B9">
            <w:pPr>
              <w:keepNext w:val="0"/>
              <w:keepLines w:val="0"/>
              <w:widowControl/>
              <w:suppressLineNumbers w:val="0"/>
              <w:jc w:val="left"/>
              <w:textAlignment w:val="center"/>
              <w:rPr>
                <w:rFonts w:hint="eastAsia" w:ascii="黑体" w:hAnsi="黑体" w:eastAsia="黑体" w:cs="黑体"/>
                <w:i w:val="0"/>
                <w:iCs w:val="0"/>
                <w:color w:val="1F2329"/>
                <w:sz w:val="21"/>
                <w:szCs w:val="21"/>
                <w:u w:val="none"/>
              </w:rPr>
            </w:pPr>
            <w:r>
              <w:rPr>
                <w:rFonts w:hint="eastAsia" w:ascii="黑体" w:hAnsi="黑体" w:eastAsia="黑体" w:cs="黑体"/>
                <w:color w:val="000000"/>
                <w:sz w:val="21"/>
                <w:szCs w:val="21"/>
                <w:highlight w:val="none"/>
                <w:lang w:val="en-US" w:eastAsia="zh-CN"/>
              </w:rPr>
              <w:t>上线考核期费用为总合同的5%，按上线约定期限进行月度考核，</w:t>
            </w:r>
            <w:r>
              <w:rPr>
                <w:rFonts w:hint="eastAsia" w:ascii="黑体" w:hAnsi="黑体" w:eastAsia="黑体" w:cs="黑体"/>
                <w:color w:val="000000"/>
                <w:sz w:val="21"/>
                <w:szCs w:val="21"/>
                <w:highlight w:val="none"/>
              </w:rPr>
              <w:t>服务提供商每月考核得分在8</w:t>
            </w:r>
            <w:r>
              <w:rPr>
                <w:rFonts w:hint="eastAsia" w:ascii="黑体" w:hAnsi="黑体" w:eastAsia="黑体" w:cs="黑体"/>
                <w:color w:val="000000"/>
                <w:sz w:val="21"/>
                <w:szCs w:val="21"/>
                <w:highlight w:val="none"/>
                <w:lang w:val="en-US" w:eastAsia="zh-CN"/>
              </w:rPr>
              <w:t>0</w:t>
            </w:r>
            <w:r>
              <w:rPr>
                <w:rFonts w:hint="eastAsia" w:ascii="黑体" w:hAnsi="黑体" w:eastAsia="黑体" w:cs="黑体"/>
                <w:color w:val="000000"/>
                <w:sz w:val="21"/>
                <w:szCs w:val="21"/>
                <w:highlight w:val="none"/>
              </w:rPr>
              <w:t>分及以上</w:t>
            </w:r>
            <w:r>
              <w:rPr>
                <w:rFonts w:hint="eastAsia" w:ascii="黑体" w:hAnsi="黑体" w:eastAsia="黑体" w:cs="黑体"/>
                <w:color w:val="000000"/>
                <w:sz w:val="21"/>
                <w:szCs w:val="21"/>
                <w:highlight w:val="none"/>
                <w:lang w:val="en-US" w:eastAsia="zh-CN"/>
              </w:rPr>
              <w:t>不考核扣款</w:t>
            </w:r>
            <w:r>
              <w:rPr>
                <w:rFonts w:hint="eastAsia" w:ascii="黑体" w:hAnsi="黑体" w:eastAsia="黑体" w:cs="黑体"/>
                <w:color w:val="000000"/>
                <w:sz w:val="21"/>
                <w:szCs w:val="21"/>
                <w:highlight w:val="none"/>
              </w:rPr>
              <w:t>，每月考核得分在8</w:t>
            </w:r>
            <w:r>
              <w:rPr>
                <w:rFonts w:hint="eastAsia" w:ascii="黑体" w:hAnsi="黑体" w:eastAsia="黑体" w:cs="黑体"/>
                <w:color w:val="000000"/>
                <w:sz w:val="21"/>
                <w:szCs w:val="21"/>
                <w:highlight w:val="none"/>
                <w:lang w:val="en-US" w:eastAsia="zh-CN"/>
              </w:rPr>
              <w:t>0</w:t>
            </w:r>
            <w:r>
              <w:rPr>
                <w:rFonts w:hint="eastAsia" w:ascii="黑体" w:hAnsi="黑体" w:eastAsia="黑体" w:cs="黑体"/>
                <w:color w:val="000000"/>
                <w:sz w:val="21"/>
                <w:szCs w:val="21"/>
                <w:highlight w:val="none"/>
              </w:rPr>
              <w:t>分以下，每少1分扣</w:t>
            </w:r>
            <w:r>
              <w:rPr>
                <w:rFonts w:hint="eastAsia" w:ascii="黑体" w:hAnsi="黑体" w:eastAsia="黑体" w:cs="黑体"/>
                <w:color w:val="000000"/>
                <w:sz w:val="21"/>
                <w:szCs w:val="21"/>
                <w:highlight w:val="none"/>
                <w:lang w:val="en-US" w:eastAsia="zh-CN"/>
              </w:rPr>
              <w:t>上线考核费用/上线约定月份</w:t>
            </w:r>
            <w:r>
              <w:rPr>
                <w:rFonts w:hint="eastAsia" w:ascii="黑体" w:hAnsi="黑体" w:eastAsia="黑体" w:cs="黑体"/>
                <w:color w:val="000000"/>
                <w:sz w:val="21"/>
                <w:szCs w:val="21"/>
                <w:highlight w:val="none"/>
              </w:rPr>
              <w:t>的0.5%。考核期为自验收合格</w:t>
            </w:r>
            <w:r>
              <w:rPr>
                <w:rFonts w:hint="eastAsia" w:ascii="黑体" w:hAnsi="黑体" w:eastAsia="黑体" w:cs="黑体"/>
                <w:color w:val="000000"/>
                <w:sz w:val="21"/>
                <w:szCs w:val="21"/>
                <w:highlight w:val="none"/>
                <w:lang w:eastAsia="zh-CN"/>
              </w:rPr>
              <w:t>后至</w:t>
            </w:r>
            <w:r>
              <w:rPr>
                <w:rFonts w:hint="eastAsia" w:ascii="黑体" w:hAnsi="黑体" w:eastAsia="黑体" w:cs="黑体"/>
                <w:color w:val="000000"/>
                <w:sz w:val="21"/>
                <w:szCs w:val="21"/>
                <w:highlight w:val="none"/>
              </w:rPr>
              <w:t>服务期满。</w:t>
            </w:r>
          </w:p>
        </w:tc>
      </w:tr>
    </w:tbl>
    <w:p w14:paraId="55F780D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中标人在售后服务期内，须提供5名及以上软件工程师（须具备三年以上信息系统实施工作经验），至少保证3人常驻采购单位现场办公开展售后服务工作；未经采购方同意，不得随意更换项目售后人员；售后人员工作时间与采购单位信息部一致，节假日专人电话值班。</w:t>
      </w:r>
    </w:p>
    <w:p w14:paraId="15D05F5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b/>
          <w:bCs/>
          <w:lang w:val="en-US" w:eastAsia="zh-CN"/>
        </w:rPr>
      </w:pPr>
      <w:r>
        <w:rPr>
          <w:rFonts w:hint="eastAsia" w:ascii="黑体" w:hAnsi="黑体" w:eastAsia="黑体" w:cs="黑体"/>
          <w:color w:val="auto"/>
          <w:sz w:val="21"/>
          <w:szCs w:val="21"/>
          <w:highlight w:val="none"/>
          <w:lang w:val="en-US" w:eastAsia="zh-CN"/>
        </w:rPr>
        <w:t>（6）在售后服务期满后，应满足招标人对系统故障进行维修的要求。</w:t>
      </w:r>
    </w:p>
    <w:p w14:paraId="507CE7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（三）其他要求：</w:t>
      </w:r>
    </w:p>
    <w:p w14:paraId="2C75B67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一体化：保证数据由采集、存储、整理、分析到提取、应用的一体化，实现数据发生的一次性录入，所有对该数据有需求的单位多次重复、不同层次使用，各模块之间实现数据共享，互联互通，清晰体现内在逻辑联系，数据之间必须相互关联，相互制约。</w:t>
      </w:r>
    </w:p>
    <w:p w14:paraId="6AAC463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2、系统建设严格执行国家、行业相关标准（WS/T 671—2020、WS/T 846 系列，以及《电子病历应用管理规范》《国家医疗健康信息标准体系》等），包括但不限于：</w:t>
      </w:r>
    </w:p>
    <w:p w14:paraId="7FE696E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 xml:space="preserve"> 电子病历系统应用水平分级评价：依据国家卫生健康委《电子病历系统应用水平分级评价管理办法（试行）及评价标准（试行）》（国卫办医函〔2018〕1079号）；</w:t>
      </w:r>
    </w:p>
    <w:p w14:paraId="0A36BBB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 xml:space="preserve"> 医院信息互联互通标准化成熟度测评：依据国家卫生健康委《医院信息互联互通标准化成熟度测评方案（2020年版）》（国卫统信便函〔2020〕30号）；</w:t>
      </w:r>
    </w:p>
    <w:p w14:paraId="227AD73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智慧医院评价：依据四川省卫生健康委员会《关于开展2025年度智慧医院评价工作的通知》及《四川省智慧医院评价标准（2025年版）》（川卫办规划信息便函〔2025〕15号）；</w:t>
      </w:r>
    </w:p>
    <w:p w14:paraId="591CFCA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数据与术语标准：遵循HL7数据交换标准、ICD-10、SNOMED及结构化电子病历设计规范；</w:t>
      </w:r>
    </w:p>
    <w:p w14:paraId="4117715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yellow"/>
          <w:lang w:val="en-US" w:eastAsia="zh-CN"/>
        </w:rPr>
        <w:t>项目建设严格依照项目管理及软件工程国家标准，保证系统质量，提供完整、准确、详细的项目建设资料。系统须满足医院总体建设发展需要，与其他系统的数据交换和共享遵循国家、省、市已有的信息交换标准与共享管理办法。建设期及维保期内，系统须符合国家最新出台的相关标准、规范及政策要求。</w:t>
      </w:r>
    </w:p>
    <w:p w14:paraId="06599C9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灵活性、维护性：所有系统须按医院需求对接各系统，并按管理要求进行流程重组和改造。系统应具有良好的可裁减性、可扩充性和可移植性；系统的安装卸载简便，可管理性、可维护性强；系统需求及流程变化、操作方式变化、机构人员变化、空间地点变化（移动用户、分布式）、操作系统环境变化不影响系统使用。</w:t>
      </w:r>
    </w:p>
    <w:p w14:paraId="4A310C7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4、系统性能要求：</w:t>
      </w:r>
    </w:p>
    <w:p w14:paraId="038C037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在系统基础软硬件性能及相应的系统管理保障基础上，保证核心系统使用高峰期核心业务操作,各一线工作站高峰期操作系统时无感觉等待，额定用户同时运行时不能出现堵塞现象,数据互联互通解耦消息达到秒级。</w:t>
      </w:r>
    </w:p>
    <w:p w14:paraId="3ADBF19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（1）内部系统业务响应时间≤3秒。</w:t>
      </w:r>
    </w:p>
    <w:p w14:paraId="6D88B88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（2）患者就诊记录的查询时间，在限定时间范围的情况下≤10秒。</w:t>
      </w:r>
    </w:p>
    <w:p w14:paraId="0704E0F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（3）统计查询，限定时间1个月以内查询时间≤30秒，1年内查询时间≤60秒。</w:t>
      </w:r>
    </w:p>
    <w:p w14:paraId="08F48F2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5、授权总体要求：涉及本次投标软件授权内容在实施和维保期内满足业务必要需求。</w:t>
      </w:r>
    </w:p>
    <w:p w14:paraId="3B506B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6、本次投标系统须支持在国产正版或开源操作系统和数据库系统上部署及运行。</w:t>
      </w:r>
    </w:p>
    <w:p w14:paraId="685BE57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7、多院区协同：系统上线后对外数据上报、对外结算数据要求统一出口，即营门口院区、九江院区、大邑院区、高新门诊以成都市第四人民医院为主体对外报送数据。报送场景包括但不限于医保结算、HQMS、不良事件、公卫相关数据（含重精直报）、检查检验结果互认、成都市卫健委全民健康数据采集。</w:t>
      </w:r>
    </w:p>
    <w:p w14:paraId="5830328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8、数据治理：中标人牵头设计全院统一的数据标准，包含指标标准、基础数据标准与主数据标准，在项目建设过程中，严格落实数据标准，保证应用开发即治理、数据源头治理，保证跨系统数据的一致性、完整性、及时性、准确性、有效性与唯一性。</w:t>
      </w:r>
    </w:p>
    <w:p w14:paraId="3E26BA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Cs w:val="21"/>
          <w:highlight w:val="none"/>
        </w:rPr>
        <w:t>若所投产品涉及国家强制认证（CCC）、进网许可证、网络关键设备和网络安全专用产品认证证书、网络安全专用产品安全检测证书或其他前置许可、认证</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供应商须承诺该产品在投标前已获得国家（行业）强制认证（CCC）、进网许可证的相关强制性认证、网络关键设备和网络安全专用产品认证证书、网络安全专用产品安全检测证书或其他前置许可、认证。有需求时，供应商可在签订合同前向采购人提交相关许可、认证材料，作为</w:t>
      </w:r>
      <w:r>
        <w:rPr>
          <w:rFonts w:hint="eastAsia" w:ascii="黑体" w:hAnsi="黑体" w:eastAsia="黑体" w:cs="黑体"/>
          <w:color w:val="auto"/>
          <w:szCs w:val="21"/>
          <w:highlight w:val="none"/>
          <w:lang w:val="en-US" w:eastAsia="zh-CN"/>
        </w:rPr>
        <w:t>本项目合同签订</w:t>
      </w:r>
      <w:r>
        <w:rPr>
          <w:rFonts w:hint="eastAsia" w:ascii="黑体" w:hAnsi="黑体" w:eastAsia="黑体" w:cs="黑体"/>
          <w:color w:val="auto"/>
          <w:szCs w:val="21"/>
          <w:highlight w:val="none"/>
        </w:rPr>
        <w:t>的必备条件之一。（此处内容须提供承诺函，格式详见附件承诺函）。</w:t>
      </w:r>
    </w:p>
    <w:p w14:paraId="18635008">
      <w:pPr>
        <w:spacing w:line="360" w:lineRule="auto"/>
        <w:ind w:firstLine="420" w:firstLineChars="200"/>
        <w:jc w:val="left"/>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10、培训要求：中标人需为本项目提供全流程的培训服务，包括不同岗位人员（管理人员、临床医护人员、医技人员、信息运维人员等）对系统功能操作使用的培训。</w:t>
      </w:r>
    </w:p>
    <w:p w14:paraId="1A467EB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（四）项目服务人员要求：</w:t>
      </w:r>
    </w:p>
    <w:p w14:paraId="33319FE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为保障本项目（大邑院区信息化建设）顺利实施，达成电子病历五级、互联互通四级甲等及智慧医院六星建设目标，保障采购人合法权益，供应商须组建专业稳定的项目服务团队，按以下要求配置人员，明确岗位责任，所有人员不得兼任，确保项目履约质量与效率达标。具体要求如下：</w:t>
      </w:r>
    </w:p>
    <w:p w14:paraId="04BD217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1. 项目经理（1人）</w:t>
      </w:r>
    </w:p>
    <w:p w14:paraId="45CB8B29">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1.1  专业要求：熟悉医疗信息化专业知识、项目管理规范及本项目多院区协同、多系统集成特点，掌握网络规划相关专业知识，具备专业基础，可承担项目统筹、需求分析、网络规划等核心工作，精准对接采购人需求。</w:t>
      </w:r>
    </w:p>
    <w:p w14:paraId="7EABEF6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1.2  能力要求：具备项目管理专业知识，熟练掌握医疗信息化项目管理规范、多院区协同项目实施流程、网络规划与运维标准、技术架构审核要点及需求管理方法；核心具备项目全生命周期管理能力，牵头制定科学可行的项目实施计划、进度管控方案及质量保障体系，精准管控项目进度、成本、质量及履约风险，全面负责项目整体统筹管控；牵头对接采购人，开展业务需求分析调研、梳理及落地管控，建立高效沟通机制，协调内外部资源，牵头解决项目推进中的各类管理及实施难题；具备系统的架构规划组织与管理能力，能够组织团队开展相关架构规划设计，规范管理整体建设流程。规范开展项目运维管理、规划审核及网络管控相关工作，确保项目按采购人要求及招标文件规定合规落地、高效推进。</w:t>
      </w:r>
    </w:p>
    <w:p w14:paraId="6156C6A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2. 技术负责人（1人）</w:t>
      </w:r>
    </w:p>
    <w:p w14:paraId="7995735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2.1  专业要求：熟悉医疗信息化技术规范、行业标准及本项目专科化、高评级要求，具备扎实技术功底，可承担架构设计、需求转化等核心技术工作，满足采购人技术质量诉求。</w:t>
      </w:r>
    </w:p>
    <w:p w14:paraId="3317F62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2.2  能力要求：具备项目技术统筹、技术方案制定能力，统筹项目技术实施全流程，把控技术实施方向；可牵头完成项目整体技术架构设计、架构优化，制定贴合项目需求的架构方案；可对接采购人业务需求，开展需求分析、梳理及技术转化工作，实现业务需求与技术实施的精准衔接；可制定项目业务系统技术实施规划，管控技术实施各环节，保障技术实施合规、高效；可制定符合要求的技术方案并经采购人审核落地，牵头破解项目核心技术难题，保障技术实施质量，满足采购人技术诉求。</w:t>
      </w:r>
    </w:p>
    <w:p w14:paraId="2E5977D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3. 集成实施负责人（1人）</w:t>
      </w:r>
    </w:p>
    <w:p w14:paraId="3C4468C7">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3.1  专业要求：熟悉系统集成规范、现场实施标准及本项目多系统集成、多院区部署特点，掌握项目安全设计及三级等保要求，可承担安全管控、软件适配等核心实施工作，契合采购人安全合规要求。</w:t>
      </w:r>
    </w:p>
    <w:p w14:paraId="18388A27">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3.2  能力要求：具备系统集成统筹、现场实施管控能力，统筹项目软硬件系统集成实施全流程，制定集成实施计划，管控实施进度与质量；可制定集成实施规划，衔接项目各环节实施工作，规范实施流程，保障实施合规；可落实项目安全设计要求，开展安全配置、安全隐患排查及安全管控工作，确保项目符合三级等保要求；可开展软件设计、适配调试、接口对接工作，确保软件功能适配项目需求、各系统无缝衔接；可管控现场实施环节并接受采购人监督，落实安全要求，保障项目功能合规稳定，推动项目通过采购人验收。</w:t>
      </w:r>
    </w:p>
    <w:p w14:paraId="175A76A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 项目组主要成员（20人）</w:t>
      </w:r>
    </w:p>
    <w:p w14:paraId="2CCFDD07">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4.1（1人）统筹项目整体实施，对项目进度、质量、成本、安全、风险进行全流程管控；对接采购人各院区、各科室负责人，协调解决项目实施中的跨部门、跨院区协调问题；组织项目例会，同步项目进展，督促各条线按计划推进；审核项目实施方案、变更方案，确保项目贴合采购需求；负责团队管理、人员调度，保障团队高效运转，达成项目建设目标。</w:t>
      </w:r>
    </w:p>
    <w:p w14:paraId="5D9BFC3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4.2（1人）负责项目技术统筹与技术管控，主导项目技术架构设计、技术方案审核，确保技术路线符合项目建设目标及行业标准；统筹解决项目实施过程中的所有技术难题，包括系统适配、接口联调、软硬件兼容、数据安全等核心技术问题；负责技术团队（条线实施、开发、运维）的日常管理、技术指导与能力提升，合理分配技术工作任务；审核开发代码、接口方案、系统配置参数，保障技术实施质量；对接采购人技术部门，同步技术进展，反馈技术问题并提供解决方案；负责项目技术文档的编制、审核与归档，包括实施方案、技术手册、接口文档等；配合项目经理完成项目验收的技术核查工作。</w:t>
      </w:r>
    </w:p>
    <w:p w14:paraId="0D4294C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4.3（1人）负责项目所有硬件设备（服务器、终端、网络设备等）的安装、调试、部署；配合各软件条线，完成软硬件适配，确保软件系统在指定硬件环境中稳定运行；排查软硬件兼容性问题，优化硬件配置，保障系统运行性能；负责硬件设备的日常巡检、维护，及时处理硬件故障；整理软硬件集成相关技术文档、验收资料。</w:t>
      </w:r>
    </w:p>
    <w:p w14:paraId="272205A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4.4（3人）负责 HIS 系统（门诊、住院、收费、药房等模块）在各院区的部署、调试、配置；对接各院区财务、药房、门诊收费等科室，梳理业务需求，完成系统与科室业务的适配改造；开展 HIS 系统操作培训，指导医院工作人员熟练使用系统；配合集成平台条线，完成 HIS 系统与其他系统的数据对接、联调；排查系统实施过程中的故障，确保 HIS 系统稳定运行。</w:t>
      </w:r>
    </w:p>
    <w:p w14:paraId="6EF876F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4.5（2人）负责电子病历、护理病历系统在各院区临床科室的部署、调试；梳理临床病历书写、质控、归档等业务流程，完成系统功能配置；对接临床医生、护士，收集需求，优化系统操作流程；开展电子病历、护理病历系统培训，指导医护人员规范录入病历；完成电子病历质控功能的调试与验证。</w:t>
      </w:r>
    </w:p>
    <w:p w14:paraId="15B3FE5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4.6（2人）负责医技系统（检验、检查、影像等模块）在各院区医技科室的部署、调试；对接检验科、放射科、超声科等科室，完成系统与医技设备的数据对接，确保检验检查结果实时上传；配置医技系统业务流程，优化报告生成、审核、传递流程；开展医技系统操作培训，保障医技人员顺利使用；排查系统实施中的设备对接、数据传输故障。</w:t>
      </w:r>
    </w:p>
    <w:p w14:paraId="39990CC0">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4.7（3人）负责医院信息集成平台的部署、调试，搭建各系统（HIS、电子病历、医技等）的数据互通桥梁；完成数据接口开发、配置，确保各系统数据实时交互、共享；负责集成平台数据清洗、转换、同步，保障数据一致性、准确性；对接各条线实施人员，协调解决系统对接过程中的接口问题；测试集成平台性能，优化数据传输效率。</w:t>
      </w:r>
    </w:p>
    <w:p w14:paraId="22D8504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4.8（1人）对接采购人及各院区科室，深入梳理业务需求，结合项目建设目标，优化产品功能方案；配合各条线实施人员，解决实施过程中的产品功能适配问题；负责产品需求文档、操作手册的编制、更新；收集系统使用反馈，提出产品优化建议，协调开发人员推进功能迭代。</w:t>
      </w:r>
    </w:p>
    <w:p w14:paraId="66C746C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4.9（3人）根据产品需求及实施过程中的适配需求，完成系统接口开发、功能定制开发；配合各条线实施人员，开展系统联调、故障排查，及时解决开发相关问题；负责开发代码的编写、测试、优化，确保代码质量；配合集成平台条线，完成数据接口开发与调试；整理开发相关技术文档</w:t>
      </w:r>
    </w:p>
    <w:p w14:paraId="0E6AE12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4.10（3人）配合技术负责人，开展项目实施期间的系统日常巡检，及时发现并上报系统运行隐患；负责各院区系统故障的初步排查、处理，无法解决的及时上报技术负责人及相关开发人员；协助开展系统操作培训，解答医院工作人员的系统使用疑问；负责系统运行日志的收集、整理、分析，为系统优化提供依据；配合完成项目上线前的系统测试、压力测试，保障系统稳定上线。</w:t>
      </w:r>
    </w:p>
    <w:p w14:paraId="08DF205B">
      <w:pPr>
        <w:spacing w:line="360" w:lineRule="auto"/>
        <w:ind w:firstLine="420" w:firstLineChars="200"/>
        <w:jc w:val="left"/>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br w:type="page"/>
      </w:r>
    </w:p>
    <w:p w14:paraId="04B6556A">
      <w:pPr>
        <w:pStyle w:val="8"/>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55AA9E">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bCs/>
          <w:color w:val="000000"/>
          <w:kern w:val="0"/>
          <w:sz w:val="44"/>
          <w:szCs w:val="44"/>
          <w:lang w:val="en-US" w:eastAsia="zh-CN" w:bidi="ar"/>
        </w:rPr>
      </w:pPr>
      <w:r>
        <w:rPr>
          <w:rFonts w:hint="eastAsia" w:ascii="黑体" w:hAnsi="黑体" w:eastAsia="黑体" w:cs="黑体"/>
          <w:b/>
          <w:bCs/>
          <w:color w:val="000000"/>
          <w:kern w:val="0"/>
          <w:sz w:val="44"/>
          <w:szCs w:val="44"/>
          <w:lang w:val="en-US" w:eastAsia="zh-CN" w:bidi="ar"/>
        </w:rPr>
        <w:t>承诺函</w:t>
      </w:r>
    </w:p>
    <w:p w14:paraId="2E1CCB23">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 xml:space="preserve">成都市第四人民医院（成都市未成年人心理咨询中心）： </w:t>
      </w:r>
    </w:p>
    <w:p w14:paraId="2B63DC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我公司作为本次采购项目的投标人，根据招标文件要求，现郑重承诺如下： </w:t>
      </w:r>
    </w:p>
    <w:p w14:paraId="7A5661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若所投产品涉及国家强制认证（CCC）、进网许可证、网络关键设备和网络安全专用产品认证证书、网络安全专用产品安全检测证书或其他前置许可、认证，供应商须承诺该产品在投标前已获得国家（行业）强制认证（CCC）、进网许可证的相关强制性认证、网络关键设备和网络安全专用产品认证证书、网络安全专用产品安全检测证书或其他前置许可、认证。有需求时，供应商可在签订合同前向采购人提交相关许可、认证材料，作为本项目合同签订的必备条件之一。</w:t>
      </w:r>
    </w:p>
    <w:p w14:paraId="02CE4A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我公司对上述承诺的内容事项真实性负责。如经查实上述承诺内容存在虚假，我公司承担以提供虚假材料谋取中标的相关法律责任。</w:t>
      </w:r>
    </w:p>
    <w:p w14:paraId="160C68E5">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2B1F98DF">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left"/>
        <w:textAlignment w:val="auto"/>
        <w:rPr>
          <w:rFonts w:hint="eastAsia" w:ascii="黑体" w:hAnsi="黑体" w:eastAsia="黑体" w:cs="黑体"/>
          <w:color w:val="000000"/>
          <w:kern w:val="0"/>
          <w:sz w:val="32"/>
          <w:szCs w:val="32"/>
          <w:lang w:val="en-US" w:eastAsia="zh-CN" w:bidi="ar"/>
        </w:rPr>
      </w:pPr>
    </w:p>
    <w:p w14:paraId="0B1C84BA">
      <w:pPr>
        <w:keepNext w:val="0"/>
        <w:keepLines w:val="0"/>
        <w:pageBreakBefore w:val="0"/>
        <w:widowControl/>
        <w:suppressLineNumbers w:val="0"/>
        <w:kinsoku/>
        <w:wordWrap w:val="0"/>
        <w:overflowPunct/>
        <w:topLinePunct w:val="0"/>
        <w:autoSpaceDE/>
        <w:autoSpaceDN/>
        <w:bidi w:val="0"/>
        <w:adjustRightInd/>
        <w:snapToGrid/>
        <w:spacing w:line="400" w:lineRule="exact"/>
        <w:ind w:firstLine="640" w:firstLineChars="200"/>
        <w:jc w:val="righ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投标人名称（公章）：</w:t>
      </w:r>
      <w:r>
        <w:rPr>
          <w:rFonts w:hint="eastAsia" w:ascii="黑体" w:hAnsi="黑体" w:eastAsia="黑体" w:cs="黑体"/>
          <w:color w:val="000000"/>
          <w:kern w:val="0"/>
          <w:sz w:val="32"/>
          <w:szCs w:val="32"/>
          <w:u w:val="single"/>
          <w:lang w:val="en-US" w:eastAsia="zh-CN" w:bidi="ar"/>
        </w:rPr>
        <w:t xml:space="preserve">           </w:t>
      </w:r>
      <w:r>
        <w:rPr>
          <w:rFonts w:hint="eastAsia" w:ascii="黑体" w:hAnsi="黑体" w:eastAsia="黑体" w:cs="黑体"/>
          <w:color w:val="000000"/>
          <w:kern w:val="0"/>
          <w:sz w:val="32"/>
          <w:szCs w:val="32"/>
          <w:lang w:val="en-US" w:eastAsia="zh-CN" w:bidi="ar"/>
        </w:rPr>
        <w:t xml:space="preserve">   </w:t>
      </w:r>
    </w:p>
    <w:p w14:paraId="6E6031C4">
      <w:pPr>
        <w:keepNext w:val="0"/>
        <w:keepLines w:val="0"/>
        <w:pageBreakBefore w:val="0"/>
        <w:widowControl/>
        <w:suppressLineNumbers w:val="0"/>
        <w:kinsoku/>
        <w:wordWrap w:val="0"/>
        <w:overflowPunct/>
        <w:topLinePunct w:val="0"/>
        <w:autoSpaceDE/>
        <w:autoSpaceDN/>
        <w:bidi w:val="0"/>
        <w:adjustRightInd/>
        <w:snapToGrid/>
        <w:spacing w:line="400" w:lineRule="exact"/>
        <w:ind w:firstLine="640" w:firstLineChars="200"/>
        <w:jc w:val="right"/>
        <w:textAlignment w:val="auto"/>
        <w:rPr>
          <w:rFonts w:hint="eastAsia" w:ascii="黑体" w:hAnsi="黑体" w:eastAsia="黑体" w:cs="黑体"/>
          <w:color w:val="000000"/>
          <w:kern w:val="0"/>
          <w:sz w:val="32"/>
          <w:szCs w:val="32"/>
          <w:lang w:val="en-US" w:eastAsia="zh-CN" w:bidi="ar"/>
        </w:rPr>
      </w:pPr>
    </w:p>
    <w:p w14:paraId="3A1682B0">
      <w:pPr>
        <w:keepNext w:val="0"/>
        <w:keepLines w:val="0"/>
        <w:pageBreakBefore w:val="0"/>
        <w:widowControl/>
        <w:suppressLineNumbers w:val="0"/>
        <w:kinsoku/>
        <w:wordWrap w:val="0"/>
        <w:overflowPunct/>
        <w:topLinePunct w:val="0"/>
        <w:autoSpaceDE/>
        <w:autoSpaceDN/>
        <w:bidi w:val="0"/>
        <w:adjustRightInd/>
        <w:snapToGrid/>
        <w:spacing w:line="400" w:lineRule="exact"/>
        <w:ind w:firstLine="640" w:firstLineChars="200"/>
        <w:jc w:val="righ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日期：</w:t>
      </w:r>
      <w:r>
        <w:rPr>
          <w:rFonts w:hint="eastAsia" w:ascii="黑体" w:hAnsi="黑体" w:eastAsia="黑体" w:cs="黑体"/>
          <w:color w:val="000000"/>
          <w:kern w:val="0"/>
          <w:sz w:val="32"/>
          <w:szCs w:val="32"/>
          <w:u w:val="single"/>
          <w:lang w:val="en-US" w:eastAsia="zh-CN" w:bidi="ar"/>
        </w:rPr>
        <w:t xml:space="preserve">           </w:t>
      </w:r>
      <w:r>
        <w:rPr>
          <w:rFonts w:hint="eastAsia" w:ascii="黑体" w:hAnsi="黑体" w:eastAsia="黑体" w:cs="黑体"/>
          <w:color w:val="000000"/>
          <w:kern w:val="0"/>
          <w:sz w:val="32"/>
          <w:szCs w:val="32"/>
          <w:lang w:val="en-US" w:eastAsia="zh-CN" w:bidi="ar"/>
        </w:rPr>
        <w:t xml:space="preserve">   </w:t>
      </w:r>
    </w:p>
    <w:p w14:paraId="3AAB4ED5">
      <w:pPr>
        <w:rPr>
          <w:rFonts w:hint="eastAsia" w:ascii="黑体" w:hAnsi="黑体" w:eastAsia="黑体" w:cs="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2325E"/>
    <w:rsid w:val="0CE06B67"/>
    <w:rsid w:val="19EA2ADD"/>
    <w:rsid w:val="1F12325E"/>
    <w:rsid w:val="30B10C5F"/>
    <w:rsid w:val="3F95733A"/>
    <w:rsid w:val="50B85D55"/>
    <w:rsid w:val="58783A97"/>
    <w:rsid w:val="5BF12CFC"/>
    <w:rsid w:val="5EDD61AF"/>
    <w:rsid w:val="6A4D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unhideWhenUsed/>
    <w:qFormat/>
    <w:uiPriority w:val="99"/>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null3"/>
    <w:qFormat/>
    <w:uiPriority w:val="0"/>
    <w:rPr>
      <w:rFonts w:hint="eastAsia" w:ascii="Calibri" w:hAnsi="Calibri" w:eastAsia="宋体" w:cs="宋体"/>
      <w:lang w:val="en-US"/>
    </w:rPr>
  </w:style>
  <w:style w:type="paragraph" w:customStyle="1" w:styleId="8">
    <w:name w:val="正文（绿盟科技）"/>
    <w:qFormat/>
    <w:uiPriority w:val="0"/>
    <w:pPr>
      <w:spacing w:line="300" w:lineRule="auto"/>
    </w:pPr>
    <w:rPr>
      <w:rFonts w:ascii="Arial" w:hAnsi="Arial" w:eastAsia="宋体" w:cs="黑体"/>
      <w:sz w:val="21"/>
      <w:szCs w:val="21"/>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1702</Words>
  <Characters>1748</Characters>
  <Lines>0</Lines>
  <Paragraphs>0</Paragraphs>
  <TotalTime>2</TotalTime>
  <ScaleCrop>false</ScaleCrop>
  <LinksUpToDate>false</LinksUpToDate>
  <CharactersWithSpaces>1752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2026-02-08T05:50:00Z</dcterms:created>
  <dc:creator>灰机灰啊灰</dc:creator>
  <cp:lastModifiedBy>灰机灰啊灰</cp:lastModifiedBy>
  <dcterms:modified xsi:type="dcterms:W3CDTF">2026-05-15T12:23:01Z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1B74D6836B3C4DC38F5480FA975508B6_11</vt:lpwstr>
  </property>
  <property fmtid="{D5CDD505-2E9C-101B-9397-08002B2CF9AE}" pid="4" name="KSOTemplateDocerSaveRecord">
    <vt:lpwstr>eyJoZGlkIjoiNjUyYjFhYTc4MTc2MTI0YmMwOWMzN2ExNTg1ZmQzOTMiLCJ1c2VySWQiOiI0NjY1ODg2MjAifQ==</vt:lpwstr>
  </property>
</Properties>
</file>