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5"/>
        <w:jc w:val="center"/>
        <w:outlineLvl w:val="1"/>
      </w:pPr>
      <w:r>
        <w:rPr>
          <w:rFonts w:ascii="仿宋_GB2312" w:hAnsi="仿宋_GB2312" w:eastAsia="仿宋_GB2312" w:cs="仿宋_GB2312"/>
          <w:b/>
          <w:sz w:val="36"/>
        </w:rPr>
        <w:t>第三章 技术、服务及其他要求</w:t>
      </w:r>
    </w:p>
    <w:p>
      <w:pPr>
        <w:pStyle w:val="5"/>
        <w:ind w:firstLine="480"/>
        <w:jc w:val="left"/>
      </w:pPr>
      <w:r>
        <w:rPr>
          <w:rFonts w:ascii="仿宋_GB2312" w:hAnsi="仿宋_GB2312" w:eastAsia="仿宋_GB2312" w:cs="仿宋_GB2312"/>
        </w:rPr>
        <w:t>（注：本章的技术、服务及其他要求中，带“★”的要求为实质性要求。采购人、代理机构应当根据项目实际要求合理设定，并在第五章符合性审查中明确响应要求。）</w:t>
      </w:r>
    </w:p>
    <w:p>
      <w:pPr>
        <w:pStyle w:val="5"/>
        <w:jc w:val="left"/>
        <w:outlineLvl w:val="2"/>
      </w:pPr>
      <w:r>
        <w:rPr>
          <w:rFonts w:ascii="仿宋_GB2312" w:hAnsi="仿宋_GB2312" w:eastAsia="仿宋_GB2312" w:cs="仿宋_GB2312"/>
          <w:b/>
          <w:sz w:val="28"/>
        </w:rPr>
        <w:t>3.1.采购内容</w:t>
      </w:r>
    </w:p>
    <w:p>
      <w:pPr>
        <w:pStyle w:val="5"/>
        <w:jc w:val="left"/>
      </w:pPr>
      <w:r>
        <w:rPr>
          <w:rFonts w:ascii="仿宋_GB2312" w:hAnsi="仿宋_GB2312" w:eastAsia="仿宋_GB2312" w:cs="仿宋_GB2312"/>
        </w:rPr>
        <w:t>采购包1：</w:t>
      </w:r>
    </w:p>
    <w:p>
      <w:pPr>
        <w:pStyle w:val="5"/>
        <w:jc w:val="left"/>
      </w:pPr>
      <w:r>
        <w:rPr>
          <w:rFonts w:ascii="仿宋_GB2312" w:hAnsi="仿宋_GB2312" w:eastAsia="仿宋_GB2312" w:cs="仿宋_GB2312"/>
        </w:rPr>
        <w:t>采购包预算金额（元）: 1,145,600.00</w:t>
      </w:r>
    </w:p>
    <w:p>
      <w:pPr>
        <w:pStyle w:val="5"/>
        <w:jc w:val="left"/>
      </w:pPr>
      <w:r>
        <w:rPr>
          <w:rFonts w:ascii="仿宋_GB2312" w:hAnsi="仿宋_GB2312" w:eastAsia="仿宋_GB2312" w:cs="仿宋_GB2312"/>
        </w:rPr>
        <w:t>采购包最高限价（元）: 1,145,600.00</w:t>
      </w:r>
    </w:p>
    <w:tbl>
      <w:tblPr>
        <w:tblStyle w:val="3"/>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445"/>
        <w:gridCol w:w="1116"/>
        <w:gridCol w:w="713"/>
        <w:gridCol w:w="820"/>
        <w:gridCol w:w="1416"/>
        <w:gridCol w:w="713"/>
        <w:gridCol w:w="713"/>
        <w:gridCol w:w="713"/>
        <w:gridCol w:w="713"/>
        <w:gridCol w:w="580"/>
        <w:gridCol w:w="580"/>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56" w:type="dxa"/>
          </w:tcPr>
          <w:p>
            <w:pPr>
              <w:pStyle w:val="5"/>
              <w:jc w:val="center"/>
            </w:pPr>
            <w:r>
              <w:rPr>
                <w:rFonts w:ascii="仿宋_GB2312" w:hAnsi="仿宋_GB2312" w:eastAsia="仿宋_GB2312" w:cs="仿宋_GB2312"/>
              </w:rPr>
              <w:t>序号</w:t>
            </w:r>
          </w:p>
        </w:tc>
        <w:tc>
          <w:tcPr>
            <w:tcW w:w="821" w:type="dxa"/>
          </w:tcPr>
          <w:p>
            <w:pPr>
              <w:pStyle w:val="5"/>
              <w:jc w:val="center"/>
            </w:pPr>
            <w:r>
              <w:rPr>
                <w:rFonts w:ascii="仿宋_GB2312" w:hAnsi="仿宋_GB2312" w:eastAsia="仿宋_GB2312" w:cs="仿宋_GB2312"/>
              </w:rPr>
              <w:t>采购品目名称</w:t>
            </w:r>
          </w:p>
        </w:tc>
        <w:tc>
          <w:tcPr>
            <w:tcW w:w="821" w:type="dxa"/>
          </w:tcPr>
          <w:p>
            <w:pPr>
              <w:pStyle w:val="5"/>
              <w:jc w:val="center"/>
            </w:pPr>
            <w:r>
              <w:rPr>
                <w:rFonts w:ascii="仿宋_GB2312" w:hAnsi="仿宋_GB2312" w:eastAsia="仿宋_GB2312" w:cs="仿宋_GB2312"/>
              </w:rPr>
              <w:t>标的名称</w:t>
            </w:r>
          </w:p>
        </w:tc>
        <w:tc>
          <w:tcPr>
            <w:tcW w:w="821" w:type="dxa"/>
          </w:tcPr>
          <w:p>
            <w:pPr>
              <w:pStyle w:val="5"/>
              <w:jc w:val="center"/>
            </w:pPr>
            <w:r>
              <w:rPr>
                <w:rFonts w:ascii="仿宋_GB2312" w:hAnsi="仿宋_GB2312" w:eastAsia="仿宋_GB2312" w:cs="仿宋_GB2312"/>
              </w:rPr>
              <w:t>数量</w:t>
            </w:r>
            <w:r>
              <w:br w:type="textWrapping"/>
            </w:r>
            <w:r>
              <w:rPr>
                <w:rFonts w:ascii="仿宋_GB2312" w:hAnsi="仿宋_GB2312" w:eastAsia="仿宋_GB2312" w:cs="仿宋_GB2312"/>
              </w:rPr>
              <w:t>(计量单位)</w:t>
            </w:r>
          </w:p>
        </w:tc>
        <w:tc>
          <w:tcPr>
            <w:tcW w:w="821" w:type="dxa"/>
          </w:tcPr>
          <w:p>
            <w:pPr>
              <w:pStyle w:val="5"/>
              <w:jc w:val="center"/>
            </w:pPr>
            <w:r>
              <w:rPr>
                <w:rFonts w:ascii="仿宋_GB2312" w:hAnsi="仿宋_GB2312" w:eastAsia="仿宋_GB2312" w:cs="仿宋_GB2312"/>
              </w:rPr>
              <w:t>标的金额 （元）</w:t>
            </w:r>
          </w:p>
        </w:tc>
        <w:tc>
          <w:tcPr>
            <w:tcW w:w="821" w:type="dxa"/>
          </w:tcPr>
          <w:p>
            <w:pPr>
              <w:pStyle w:val="5"/>
              <w:jc w:val="center"/>
            </w:pPr>
            <w:r>
              <w:rPr>
                <w:rFonts w:ascii="仿宋_GB2312" w:hAnsi="仿宋_GB2312" w:eastAsia="仿宋_GB2312" w:cs="仿宋_GB2312"/>
              </w:rPr>
              <w:t>所属行业</w:t>
            </w:r>
          </w:p>
        </w:tc>
        <w:tc>
          <w:tcPr>
            <w:tcW w:w="821" w:type="dxa"/>
          </w:tcPr>
          <w:p>
            <w:pPr>
              <w:pStyle w:val="5"/>
              <w:jc w:val="center"/>
            </w:pPr>
            <w:r>
              <w:rPr>
                <w:rFonts w:ascii="仿宋_GB2312" w:hAnsi="仿宋_GB2312" w:eastAsia="仿宋_GB2312" w:cs="仿宋_GB2312"/>
              </w:rPr>
              <w:t>是否涉及核心产品</w:t>
            </w:r>
          </w:p>
        </w:tc>
        <w:tc>
          <w:tcPr>
            <w:tcW w:w="821" w:type="dxa"/>
          </w:tcPr>
          <w:p>
            <w:pPr>
              <w:pStyle w:val="5"/>
              <w:jc w:val="center"/>
            </w:pPr>
            <w:r>
              <w:rPr>
                <w:rFonts w:ascii="仿宋_GB2312" w:hAnsi="仿宋_GB2312" w:eastAsia="仿宋_GB2312" w:cs="仿宋_GB2312"/>
              </w:rPr>
              <w:t>是否涉及采购进口产品</w:t>
            </w:r>
          </w:p>
        </w:tc>
        <w:tc>
          <w:tcPr>
            <w:tcW w:w="821" w:type="dxa"/>
          </w:tcPr>
          <w:p>
            <w:pPr>
              <w:pStyle w:val="5"/>
              <w:jc w:val="center"/>
            </w:pPr>
            <w:r>
              <w:rPr>
                <w:rFonts w:ascii="仿宋_GB2312" w:hAnsi="仿宋_GB2312" w:eastAsia="仿宋_GB2312" w:cs="仿宋_GB2312"/>
              </w:rPr>
              <w:t>是否涉及强制采购节能产品</w:t>
            </w:r>
          </w:p>
        </w:tc>
        <w:tc>
          <w:tcPr>
            <w:tcW w:w="639" w:type="dxa"/>
          </w:tcPr>
          <w:p>
            <w:pPr>
              <w:pStyle w:val="5"/>
              <w:jc w:val="center"/>
            </w:pPr>
            <w:r>
              <w:rPr>
                <w:rFonts w:ascii="仿宋_GB2312" w:hAnsi="仿宋_GB2312" w:eastAsia="仿宋_GB2312" w:cs="仿宋_GB2312"/>
              </w:rPr>
              <w:t>是否涉及优先采购节能产品</w:t>
            </w:r>
          </w:p>
        </w:tc>
        <w:tc>
          <w:tcPr>
            <w:tcW w:w="639" w:type="dxa"/>
          </w:tcPr>
          <w:p>
            <w:pPr>
              <w:pStyle w:val="5"/>
              <w:jc w:val="center"/>
            </w:pPr>
            <w:r>
              <w:rPr>
                <w:rFonts w:ascii="仿宋_GB2312" w:hAnsi="仿宋_GB2312" w:eastAsia="仿宋_GB2312" w:cs="仿宋_GB2312"/>
              </w:rPr>
              <w:t>是否涉及优先采购环境标志产品</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56" w:type="dxa"/>
          </w:tcPr>
          <w:p>
            <w:pPr>
              <w:pStyle w:val="5"/>
              <w:jc w:val="left"/>
            </w:pPr>
            <w:r>
              <w:rPr>
                <w:rFonts w:ascii="仿宋_GB2312" w:hAnsi="仿宋_GB2312" w:eastAsia="仿宋_GB2312" w:cs="仿宋_GB2312"/>
              </w:rPr>
              <w:t>1</w:t>
            </w:r>
          </w:p>
        </w:tc>
        <w:tc>
          <w:tcPr>
            <w:tcW w:w="821" w:type="dxa"/>
          </w:tcPr>
          <w:p>
            <w:pPr>
              <w:pStyle w:val="5"/>
              <w:jc w:val="left"/>
            </w:pPr>
            <w:r>
              <w:rPr>
                <w:rFonts w:ascii="仿宋_GB2312" w:hAnsi="仿宋_GB2312" w:eastAsia="仿宋_GB2312" w:cs="仿宋_GB2312"/>
              </w:rPr>
              <w:t>C07029900 其他生态环境治理服务</w:t>
            </w:r>
          </w:p>
        </w:tc>
        <w:tc>
          <w:tcPr>
            <w:tcW w:w="821" w:type="dxa"/>
          </w:tcPr>
          <w:p>
            <w:pPr>
              <w:pStyle w:val="5"/>
              <w:jc w:val="left"/>
            </w:pPr>
            <w:r>
              <w:rPr>
                <w:rFonts w:ascii="仿宋_GB2312" w:hAnsi="仿宋_GB2312" w:eastAsia="仿宋_GB2312" w:cs="仿宋_GB2312"/>
              </w:rPr>
              <w:t>水质监测站运行维护</w:t>
            </w:r>
          </w:p>
        </w:tc>
        <w:tc>
          <w:tcPr>
            <w:tcW w:w="821" w:type="dxa"/>
          </w:tcPr>
          <w:p>
            <w:pPr>
              <w:pStyle w:val="5"/>
              <w:jc w:val="right"/>
            </w:pPr>
            <w:r>
              <w:rPr>
                <w:rFonts w:ascii="仿宋_GB2312" w:hAnsi="仿宋_GB2312" w:eastAsia="仿宋_GB2312" w:cs="仿宋_GB2312"/>
              </w:rPr>
              <w:t>1.00（项）</w:t>
            </w:r>
          </w:p>
        </w:tc>
        <w:tc>
          <w:tcPr>
            <w:tcW w:w="821" w:type="dxa"/>
          </w:tcPr>
          <w:p>
            <w:pPr>
              <w:pStyle w:val="5"/>
              <w:jc w:val="right"/>
            </w:pPr>
            <w:r>
              <w:rPr>
                <w:rFonts w:ascii="仿宋_GB2312" w:hAnsi="仿宋_GB2312" w:eastAsia="仿宋_GB2312" w:cs="仿宋_GB2312"/>
              </w:rPr>
              <w:t>1,145,600.00</w:t>
            </w:r>
          </w:p>
        </w:tc>
        <w:tc>
          <w:tcPr>
            <w:tcW w:w="821" w:type="dxa"/>
          </w:tcPr>
          <w:p>
            <w:pPr>
              <w:pStyle w:val="5"/>
              <w:jc w:val="left"/>
            </w:pPr>
            <w:r>
              <w:rPr>
                <w:rFonts w:ascii="仿宋_GB2312" w:hAnsi="仿宋_GB2312" w:eastAsia="仿宋_GB2312" w:cs="仿宋_GB2312"/>
              </w:rPr>
              <w:t>其他未列明行业</w:t>
            </w:r>
          </w:p>
        </w:tc>
        <w:tc>
          <w:tcPr>
            <w:tcW w:w="821" w:type="dxa"/>
          </w:tcPr>
          <w:p>
            <w:pPr>
              <w:pStyle w:val="5"/>
              <w:jc w:val="left"/>
            </w:pPr>
            <w:r>
              <w:rPr>
                <w:rFonts w:ascii="仿宋_GB2312" w:hAnsi="仿宋_GB2312" w:eastAsia="仿宋_GB2312" w:cs="仿宋_GB2312"/>
              </w:rPr>
              <w:t>否</w:t>
            </w:r>
          </w:p>
        </w:tc>
        <w:tc>
          <w:tcPr>
            <w:tcW w:w="821" w:type="dxa"/>
          </w:tcPr>
          <w:p>
            <w:pPr>
              <w:pStyle w:val="5"/>
              <w:jc w:val="left"/>
            </w:pPr>
            <w:r>
              <w:rPr>
                <w:rFonts w:ascii="仿宋_GB2312" w:hAnsi="仿宋_GB2312" w:eastAsia="仿宋_GB2312" w:cs="仿宋_GB2312"/>
              </w:rPr>
              <w:t>否</w:t>
            </w:r>
          </w:p>
        </w:tc>
        <w:tc>
          <w:tcPr>
            <w:tcW w:w="821" w:type="dxa"/>
          </w:tcPr>
          <w:p>
            <w:pPr>
              <w:pStyle w:val="5"/>
              <w:jc w:val="left"/>
            </w:pPr>
            <w:r>
              <w:rPr>
                <w:rFonts w:ascii="仿宋_GB2312" w:hAnsi="仿宋_GB2312" w:eastAsia="仿宋_GB2312" w:cs="仿宋_GB2312"/>
              </w:rPr>
              <w:t>否</w:t>
            </w:r>
          </w:p>
        </w:tc>
        <w:tc>
          <w:tcPr>
            <w:tcW w:w="639" w:type="dxa"/>
          </w:tcPr>
          <w:p>
            <w:pPr>
              <w:pStyle w:val="5"/>
              <w:jc w:val="left"/>
            </w:pPr>
            <w:r>
              <w:rPr>
                <w:rFonts w:ascii="仿宋_GB2312" w:hAnsi="仿宋_GB2312" w:eastAsia="仿宋_GB2312" w:cs="仿宋_GB2312"/>
              </w:rPr>
              <w:t>否</w:t>
            </w:r>
          </w:p>
        </w:tc>
        <w:tc>
          <w:tcPr>
            <w:tcW w:w="639" w:type="dxa"/>
          </w:tcPr>
          <w:p>
            <w:pPr>
              <w:pStyle w:val="5"/>
              <w:jc w:val="left"/>
            </w:pPr>
            <w:r>
              <w:rPr>
                <w:rFonts w:ascii="仿宋_GB2312" w:hAnsi="仿宋_GB2312" w:eastAsia="仿宋_GB2312" w:cs="仿宋_GB2312"/>
              </w:rPr>
              <w:t>否</w:t>
            </w:r>
          </w:p>
        </w:tc>
      </w:tr>
    </w:tbl>
    <w:p>
      <w:pPr>
        <w:pStyle w:val="5"/>
        <w:jc w:val="left"/>
      </w:pPr>
      <w:r>
        <w:rPr>
          <w:rFonts w:ascii="仿宋_GB2312" w:hAnsi="仿宋_GB2312" w:eastAsia="仿宋_GB2312" w:cs="仿宋_GB2312"/>
        </w:rPr>
        <w:t xml:space="preserve"> 是否适用本国产品标准：</w:t>
      </w:r>
    </w:p>
    <w:p>
      <w:pPr>
        <w:pStyle w:val="5"/>
        <w:jc w:val="left"/>
      </w:pPr>
      <w:r>
        <w:rPr>
          <w:rFonts w:ascii="仿宋_GB2312" w:hAnsi="仿宋_GB2312" w:eastAsia="仿宋_GB2312" w:cs="仿宋_GB2312"/>
        </w:rPr>
        <w:t>采购包1：否</w:t>
      </w:r>
    </w:p>
    <w:p>
      <w:pPr>
        <w:pStyle w:val="5"/>
        <w:jc w:val="left"/>
        <w:outlineLvl w:val="3"/>
      </w:pPr>
      <w:r>
        <w:rPr>
          <w:rFonts w:ascii="仿宋_GB2312" w:hAnsi="仿宋_GB2312" w:eastAsia="仿宋_GB2312" w:cs="仿宋_GB2312"/>
          <w:b/>
          <w:sz w:val="24"/>
        </w:rPr>
        <w:t>报价要求</w:t>
      </w:r>
    </w:p>
    <w:p>
      <w:pPr>
        <w:pStyle w:val="5"/>
        <w:jc w:val="left"/>
      </w:pPr>
      <w:r>
        <w:rPr>
          <w:rFonts w:ascii="仿宋_GB2312" w:hAnsi="仿宋_GB2312" w:eastAsia="仿宋_GB2312" w:cs="仿宋_GB2312"/>
        </w:rPr>
        <w:t>采购包1：</w:t>
      </w:r>
    </w:p>
    <w:tbl>
      <w:tblPr>
        <w:tblStyle w:val="3"/>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024"/>
        <w:gridCol w:w="1707"/>
        <w:gridCol w:w="1138"/>
        <w:gridCol w:w="1416"/>
        <w:gridCol w:w="1138"/>
        <w:gridCol w:w="1934"/>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24" w:type="dxa"/>
          </w:tcPr>
          <w:p>
            <w:pPr>
              <w:pStyle w:val="5"/>
              <w:jc w:val="center"/>
            </w:pPr>
            <w:r>
              <w:rPr>
                <w:rFonts w:ascii="仿宋_GB2312" w:hAnsi="仿宋_GB2312" w:eastAsia="仿宋_GB2312" w:cs="仿宋_GB2312"/>
              </w:rPr>
              <w:t>序号</w:t>
            </w:r>
          </w:p>
        </w:tc>
        <w:tc>
          <w:tcPr>
            <w:tcW w:w="1707" w:type="dxa"/>
          </w:tcPr>
          <w:p>
            <w:pPr>
              <w:pStyle w:val="5"/>
              <w:jc w:val="center"/>
            </w:pPr>
            <w:r>
              <w:rPr>
                <w:rFonts w:ascii="仿宋_GB2312" w:hAnsi="仿宋_GB2312" w:eastAsia="仿宋_GB2312" w:cs="仿宋_GB2312"/>
              </w:rPr>
              <w:t>报价内容</w:t>
            </w:r>
          </w:p>
        </w:tc>
        <w:tc>
          <w:tcPr>
            <w:tcW w:w="1138" w:type="dxa"/>
          </w:tcPr>
          <w:p>
            <w:pPr>
              <w:pStyle w:val="5"/>
              <w:jc w:val="center"/>
            </w:pPr>
            <w:r>
              <w:rPr>
                <w:rFonts w:ascii="仿宋_GB2312" w:hAnsi="仿宋_GB2312" w:eastAsia="仿宋_GB2312" w:cs="仿宋_GB2312"/>
              </w:rPr>
              <w:t>数量（计量单位）</w:t>
            </w:r>
          </w:p>
        </w:tc>
        <w:tc>
          <w:tcPr>
            <w:tcW w:w="1365" w:type="dxa"/>
          </w:tcPr>
          <w:p>
            <w:pPr>
              <w:pStyle w:val="5"/>
              <w:jc w:val="center"/>
            </w:pPr>
            <w:r>
              <w:rPr>
                <w:rFonts w:ascii="仿宋_GB2312" w:hAnsi="仿宋_GB2312" w:eastAsia="仿宋_GB2312" w:cs="仿宋_GB2312"/>
              </w:rPr>
              <w:t>最高限价</w:t>
            </w:r>
          </w:p>
        </w:tc>
        <w:tc>
          <w:tcPr>
            <w:tcW w:w="1138" w:type="dxa"/>
          </w:tcPr>
          <w:p>
            <w:pPr>
              <w:pStyle w:val="5"/>
              <w:jc w:val="center"/>
            </w:pPr>
            <w:r>
              <w:rPr>
                <w:rFonts w:ascii="仿宋_GB2312" w:hAnsi="仿宋_GB2312" w:eastAsia="仿宋_GB2312" w:cs="仿宋_GB2312"/>
              </w:rPr>
              <w:t>价款形式</w:t>
            </w:r>
          </w:p>
        </w:tc>
        <w:tc>
          <w:tcPr>
            <w:tcW w:w="1934" w:type="dxa"/>
          </w:tcPr>
          <w:p>
            <w:pPr>
              <w:pStyle w:val="5"/>
              <w:jc w:val="center"/>
            </w:pPr>
            <w:r>
              <w:rPr>
                <w:rFonts w:ascii="仿宋_GB2312" w:hAnsi="仿宋_GB2312" w:eastAsia="仿宋_GB2312" w:cs="仿宋_GB2312"/>
              </w:rPr>
              <w:t>报价说明</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24" w:type="dxa"/>
          </w:tcPr>
          <w:p>
            <w:pPr>
              <w:pStyle w:val="5"/>
              <w:jc w:val="center"/>
            </w:pPr>
            <w:r>
              <w:rPr>
                <w:rFonts w:ascii="仿宋_GB2312" w:hAnsi="仿宋_GB2312" w:eastAsia="仿宋_GB2312" w:cs="仿宋_GB2312"/>
              </w:rPr>
              <w:t>1</w:t>
            </w:r>
          </w:p>
        </w:tc>
        <w:tc>
          <w:tcPr>
            <w:tcW w:w="1707" w:type="dxa"/>
          </w:tcPr>
          <w:p>
            <w:pPr>
              <w:pStyle w:val="5"/>
              <w:jc w:val="center"/>
            </w:pPr>
            <w:r>
              <w:rPr>
                <w:rFonts w:ascii="仿宋_GB2312" w:hAnsi="仿宋_GB2312" w:eastAsia="仿宋_GB2312" w:cs="仿宋_GB2312"/>
              </w:rPr>
              <w:t>水质监测站运行维护</w:t>
            </w:r>
          </w:p>
        </w:tc>
        <w:tc>
          <w:tcPr>
            <w:tcW w:w="1138" w:type="dxa"/>
          </w:tcPr>
          <w:p>
            <w:pPr>
              <w:pStyle w:val="5"/>
              <w:jc w:val="center"/>
            </w:pPr>
            <w:r>
              <w:rPr>
                <w:rFonts w:ascii="仿宋_GB2312" w:hAnsi="仿宋_GB2312" w:eastAsia="仿宋_GB2312" w:cs="仿宋_GB2312"/>
              </w:rPr>
              <w:t>1.00（项）</w:t>
            </w:r>
          </w:p>
        </w:tc>
        <w:tc>
          <w:tcPr>
            <w:tcW w:w="1365" w:type="dxa"/>
          </w:tcPr>
          <w:p>
            <w:pPr>
              <w:pStyle w:val="5"/>
              <w:jc w:val="center"/>
            </w:pPr>
            <w:r>
              <w:rPr>
                <w:rFonts w:ascii="仿宋_GB2312" w:hAnsi="仿宋_GB2312" w:eastAsia="仿宋_GB2312" w:cs="仿宋_GB2312"/>
              </w:rPr>
              <w:t>1,145,600.00</w:t>
            </w:r>
          </w:p>
        </w:tc>
        <w:tc>
          <w:tcPr>
            <w:tcW w:w="1138" w:type="dxa"/>
          </w:tcPr>
          <w:p>
            <w:pPr>
              <w:pStyle w:val="5"/>
              <w:jc w:val="center"/>
            </w:pPr>
            <w:r>
              <w:rPr>
                <w:rFonts w:ascii="仿宋_GB2312" w:hAnsi="仿宋_GB2312" w:eastAsia="仿宋_GB2312" w:cs="仿宋_GB2312"/>
              </w:rPr>
              <w:t>总价</w:t>
            </w:r>
          </w:p>
        </w:tc>
        <w:tc>
          <w:tcPr>
            <w:tcW w:w="1934" w:type="dxa"/>
          </w:tcPr>
          <w:p>
            <w:pPr>
              <w:pStyle w:val="5"/>
              <w:jc w:val="left"/>
            </w:pPr>
            <w:r>
              <w:rPr>
                <w:rFonts w:ascii="仿宋_GB2312" w:hAnsi="仿宋_GB2312" w:eastAsia="仿宋_GB2312" w:cs="仿宋_GB2312"/>
              </w:rPr>
              <w:t>无</w:t>
            </w:r>
          </w:p>
        </w:tc>
      </w:tr>
    </w:tbl>
    <w:p>
      <w:pPr>
        <w:pStyle w:val="5"/>
        <w:ind w:firstLine="480"/>
        <w:jc w:val="left"/>
      </w:pPr>
      <w:r>
        <w:rPr>
          <w:rFonts w:ascii="仿宋_GB2312" w:hAnsi="仿宋_GB2312" w:eastAsia="仿宋_GB2312" w:cs="仿宋_GB2312"/>
        </w:rPr>
        <w:t>★注：本采购包涉及采购货物的，供应商响应产品应当明确品牌和规格型号并指向唯一产品，不能指向唯一产品的，应通过报价表唯一产品说明栏补充说明。</w:t>
      </w:r>
    </w:p>
    <w:p>
      <w:pPr>
        <w:pStyle w:val="5"/>
        <w:jc w:val="left"/>
        <w:outlineLvl w:val="3"/>
      </w:pPr>
      <w:r>
        <w:rPr>
          <w:rFonts w:ascii="仿宋_GB2312" w:hAnsi="仿宋_GB2312" w:eastAsia="仿宋_GB2312" w:cs="仿宋_GB2312"/>
          <w:b/>
          <w:sz w:val="24"/>
        </w:rPr>
        <w:t>本项目涉及核心产品：</w:t>
      </w:r>
    </w:p>
    <w:p>
      <w:pPr>
        <w:pStyle w:val="5"/>
        <w:jc w:val="left"/>
      </w:pPr>
      <w:r>
        <w:rPr>
          <w:rFonts w:ascii="仿宋_GB2312" w:hAnsi="仿宋_GB2312" w:eastAsia="仿宋_GB2312" w:cs="仿宋_GB2312"/>
        </w:rPr>
        <w:t>采购包1：</w:t>
      </w:r>
    </w:p>
    <w:tbl>
      <w:tblPr>
        <w:tblStyle w:val="3"/>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831"/>
        <w:gridCol w:w="2492"/>
        <w:gridCol w:w="2492"/>
        <w:gridCol w:w="2492"/>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pPr>
              <w:pStyle w:val="5"/>
              <w:jc w:val="center"/>
            </w:pPr>
            <w:r>
              <w:rPr>
                <w:rFonts w:ascii="仿宋_GB2312" w:hAnsi="仿宋_GB2312" w:eastAsia="仿宋_GB2312" w:cs="仿宋_GB2312"/>
              </w:rPr>
              <w:t>序号</w:t>
            </w:r>
          </w:p>
        </w:tc>
        <w:tc>
          <w:tcPr>
            <w:tcW w:w="2492" w:type="dxa"/>
          </w:tcPr>
          <w:p>
            <w:pPr>
              <w:pStyle w:val="5"/>
              <w:jc w:val="center"/>
            </w:pPr>
            <w:r>
              <w:rPr>
                <w:rFonts w:ascii="仿宋_GB2312" w:hAnsi="仿宋_GB2312" w:eastAsia="仿宋_GB2312" w:cs="仿宋_GB2312"/>
              </w:rPr>
              <w:t>采购品目名称</w:t>
            </w:r>
          </w:p>
        </w:tc>
        <w:tc>
          <w:tcPr>
            <w:tcW w:w="2492" w:type="dxa"/>
          </w:tcPr>
          <w:p>
            <w:pPr>
              <w:pStyle w:val="5"/>
              <w:jc w:val="center"/>
            </w:pPr>
            <w:r>
              <w:rPr>
                <w:rFonts w:ascii="仿宋_GB2312" w:hAnsi="仿宋_GB2312" w:eastAsia="仿宋_GB2312" w:cs="仿宋_GB2312"/>
              </w:rPr>
              <w:t>标的名称</w:t>
            </w:r>
          </w:p>
        </w:tc>
        <w:tc>
          <w:tcPr>
            <w:tcW w:w="2492" w:type="dxa"/>
          </w:tcPr>
          <w:p>
            <w:pPr>
              <w:pStyle w:val="5"/>
              <w:jc w:val="center"/>
            </w:pPr>
            <w:r>
              <w:rPr>
                <w:rFonts w:ascii="仿宋_GB2312" w:hAnsi="仿宋_GB2312" w:eastAsia="仿宋_GB2312" w:cs="仿宋_GB2312"/>
              </w:rPr>
              <w:t>产品名称</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07" w:type="dxa"/>
            <w:gridSpan w:val="4"/>
          </w:tcPr>
          <w:p>
            <w:pPr>
              <w:pStyle w:val="5"/>
              <w:jc w:val="center"/>
            </w:pPr>
            <w:r>
              <w:rPr>
                <w:rFonts w:ascii="仿宋_GB2312" w:hAnsi="仿宋_GB2312" w:eastAsia="仿宋_GB2312" w:cs="仿宋_GB2312"/>
              </w:rPr>
              <w:t>不涉及</w:t>
            </w:r>
          </w:p>
        </w:tc>
      </w:tr>
    </w:tbl>
    <w:p>
      <w:pPr>
        <w:pStyle w:val="5"/>
        <w:ind w:firstLine="480"/>
        <w:jc w:val="left"/>
      </w:pPr>
      <w:r>
        <w:rPr>
          <w:rFonts w:ascii="仿宋_GB2312" w:hAnsi="仿宋_GB2312" w:eastAsia="仿宋_GB2312" w:cs="仿宋_GB2312"/>
        </w:rPr>
        <w:t>注：涉及核心产品的，具体评审规定见第五章。</w:t>
      </w:r>
    </w:p>
    <w:p>
      <w:pPr>
        <w:pStyle w:val="5"/>
        <w:jc w:val="left"/>
        <w:outlineLvl w:val="3"/>
      </w:pPr>
      <w:r>
        <w:rPr>
          <w:rFonts w:ascii="仿宋_GB2312" w:hAnsi="仿宋_GB2312" w:eastAsia="仿宋_GB2312" w:cs="仿宋_GB2312"/>
          <w:b/>
          <w:sz w:val="24"/>
        </w:rPr>
        <w:t>本项目涉及采购进口产品：</w:t>
      </w:r>
    </w:p>
    <w:p>
      <w:pPr>
        <w:pStyle w:val="5"/>
        <w:jc w:val="left"/>
      </w:pPr>
      <w:r>
        <w:rPr>
          <w:rFonts w:ascii="仿宋_GB2312" w:hAnsi="仿宋_GB2312" w:eastAsia="仿宋_GB2312" w:cs="仿宋_GB2312"/>
        </w:rPr>
        <w:t>采购包1：</w:t>
      </w:r>
    </w:p>
    <w:tbl>
      <w:tblPr>
        <w:tblStyle w:val="3"/>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831"/>
        <w:gridCol w:w="2492"/>
        <w:gridCol w:w="2492"/>
        <w:gridCol w:w="2492"/>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pPr>
              <w:pStyle w:val="5"/>
              <w:jc w:val="center"/>
            </w:pPr>
            <w:r>
              <w:rPr>
                <w:rFonts w:ascii="仿宋_GB2312" w:hAnsi="仿宋_GB2312" w:eastAsia="仿宋_GB2312" w:cs="仿宋_GB2312"/>
              </w:rPr>
              <w:t>序号</w:t>
            </w:r>
          </w:p>
        </w:tc>
        <w:tc>
          <w:tcPr>
            <w:tcW w:w="2492" w:type="dxa"/>
          </w:tcPr>
          <w:p>
            <w:pPr>
              <w:pStyle w:val="5"/>
              <w:jc w:val="center"/>
            </w:pPr>
            <w:r>
              <w:rPr>
                <w:rFonts w:ascii="仿宋_GB2312" w:hAnsi="仿宋_GB2312" w:eastAsia="仿宋_GB2312" w:cs="仿宋_GB2312"/>
              </w:rPr>
              <w:t>采购品目名称</w:t>
            </w:r>
          </w:p>
        </w:tc>
        <w:tc>
          <w:tcPr>
            <w:tcW w:w="2492" w:type="dxa"/>
          </w:tcPr>
          <w:p>
            <w:pPr>
              <w:pStyle w:val="5"/>
              <w:jc w:val="center"/>
            </w:pPr>
            <w:r>
              <w:rPr>
                <w:rFonts w:ascii="仿宋_GB2312" w:hAnsi="仿宋_GB2312" w:eastAsia="仿宋_GB2312" w:cs="仿宋_GB2312"/>
              </w:rPr>
              <w:t>标的名称</w:t>
            </w:r>
          </w:p>
        </w:tc>
        <w:tc>
          <w:tcPr>
            <w:tcW w:w="2492" w:type="dxa"/>
          </w:tcPr>
          <w:p>
            <w:pPr>
              <w:pStyle w:val="5"/>
              <w:jc w:val="center"/>
            </w:pPr>
            <w:r>
              <w:rPr>
                <w:rFonts w:ascii="仿宋_GB2312" w:hAnsi="仿宋_GB2312" w:eastAsia="仿宋_GB2312" w:cs="仿宋_GB2312"/>
              </w:rPr>
              <w:t>产品名称</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07" w:type="dxa"/>
            <w:gridSpan w:val="4"/>
          </w:tcPr>
          <w:p>
            <w:pPr>
              <w:pStyle w:val="5"/>
              <w:jc w:val="center"/>
            </w:pPr>
            <w:r>
              <w:rPr>
                <w:rFonts w:ascii="仿宋_GB2312" w:hAnsi="仿宋_GB2312" w:eastAsia="仿宋_GB2312" w:cs="仿宋_GB2312"/>
              </w:rPr>
              <w:t>不涉及</w:t>
            </w:r>
          </w:p>
        </w:tc>
      </w:tr>
    </w:tbl>
    <w:p>
      <w:pPr>
        <w:pStyle w:val="5"/>
        <w:ind w:firstLine="480"/>
        <w:jc w:val="left"/>
      </w:pPr>
      <w:r>
        <w:rPr>
          <w:rFonts w:ascii="仿宋_GB2312" w:hAnsi="仿宋_GB2312" w:eastAsia="仿宋_GB2312" w:cs="仿宋_GB2312"/>
        </w:rPr>
        <w:t>★注：不涉及采购进口产品时，供应商不得提供进口产品进行响应；涉及采购进口产品时，如国产产品满足采购需求，也可提供国产产品进行响应。</w:t>
      </w:r>
    </w:p>
    <w:p>
      <w:pPr>
        <w:pStyle w:val="5"/>
        <w:jc w:val="left"/>
        <w:outlineLvl w:val="3"/>
      </w:pPr>
      <w:r>
        <w:rPr>
          <w:rFonts w:ascii="仿宋_GB2312" w:hAnsi="仿宋_GB2312" w:eastAsia="仿宋_GB2312" w:cs="仿宋_GB2312"/>
          <w:b/>
          <w:sz w:val="24"/>
        </w:rPr>
        <w:t>本项目涉及强制采购节能产品：</w:t>
      </w:r>
    </w:p>
    <w:p>
      <w:pPr>
        <w:pStyle w:val="5"/>
        <w:jc w:val="left"/>
      </w:pPr>
      <w:r>
        <w:rPr>
          <w:rFonts w:ascii="仿宋_GB2312" w:hAnsi="仿宋_GB2312" w:eastAsia="仿宋_GB2312" w:cs="仿宋_GB2312"/>
        </w:rPr>
        <w:t>采购包1：</w:t>
      </w:r>
    </w:p>
    <w:tbl>
      <w:tblPr>
        <w:tblStyle w:val="3"/>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831"/>
        <w:gridCol w:w="2492"/>
        <w:gridCol w:w="2492"/>
        <w:gridCol w:w="2492"/>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pPr>
              <w:pStyle w:val="5"/>
              <w:jc w:val="center"/>
            </w:pPr>
            <w:r>
              <w:rPr>
                <w:rFonts w:ascii="仿宋_GB2312" w:hAnsi="仿宋_GB2312" w:eastAsia="仿宋_GB2312" w:cs="仿宋_GB2312"/>
              </w:rPr>
              <w:t>序号</w:t>
            </w:r>
          </w:p>
        </w:tc>
        <w:tc>
          <w:tcPr>
            <w:tcW w:w="2492" w:type="dxa"/>
          </w:tcPr>
          <w:p>
            <w:pPr>
              <w:pStyle w:val="5"/>
              <w:jc w:val="center"/>
            </w:pPr>
            <w:r>
              <w:rPr>
                <w:rFonts w:ascii="仿宋_GB2312" w:hAnsi="仿宋_GB2312" w:eastAsia="仿宋_GB2312" w:cs="仿宋_GB2312"/>
              </w:rPr>
              <w:t>采购品目名称</w:t>
            </w:r>
          </w:p>
        </w:tc>
        <w:tc>
          <w:tcPr>
            <w:tcW w:w="2492" w:type="dxa"/>
          </w:tcPr>
          <w:p>
            <w:pPr>
              <w:pStyle w:val="5"/>
              <w:jc w:val="center"/>
            </w:pPr>
            <w:r>
              <w:rPr>
                <w:rFonts w:ascii="仿宋_GB2312" w:hAnsi="仿宋_GB2312" w:eastAsia="仿宋_GB2312" w:cs="仿宋_GB2312"/>
              </w:rPr>
              <w:t>标的名称</w:t>
            </w:r>
          </w:p>
        </w:tc>
        <w:tc>
          <w:tcPr>
            <w:tcW w:w="2492" w:type="dxa"/>
          </w:tcPr>
          <w:p>
            <w:pPr>
              <w:pStyle w:val="5"/>
              <w:jc w:val="center"/>
            </w:pPr>
            <w:r>
              <w:rPr>
                <w:rFonts w:ascii="仿宋_GB2312" w:hAnsi="仿宋_GB2312" w:eastAsia="仿宋_GB2312" w:cs="仿宋_GB2312"/>
              </w:rPr>
              <w:t>产品名称</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07" w:type="dxa"/>
            <w:gridSpan w:val="4"/>
          </w:tcPr>
          <w:p>
            <w:pPr>
              <w:pStyle w:val="5"/>
              <w:jc w:val="center"/>
            </w:pPr>
            <w:r>
              <w:rPr>
                <w:rFonts w:ascii="仿宋_GB2312" w:hAnsi="仿宋_GB2312" w:eastAsia="仿宋_GB2312" w:cs="仿宋_GB2312"/>
              </w:rPr>
              <w:t>不涉及</w:t>
            </w:r>
          </w:p>
        </w:tc>
      </w:tr>
    </w:tbl>
    <w:p>
      <w:pPr>
        <w:pStyle w:val="5"/>
        <w:ind w:firstLine="480"/>
        <w:jc w:val="left"/>
      </w:pPr>
      <w:r>
        <w:rPr>
          <w:rFonts w:ascii="仿宋_GB2312" w:hAnsi="仿宋_GB2312" w:eastAsia="仿宋_GB2312" w:cs="仿宋_GB2312"/>
        </w:rPr>
        <w:t>★注：响应产品属于《节能产品政府采购品目清单》中政府强制采购的产品，供应商应当提供由国家确定的认证机构出具的、处于有效期之内的节能产品认证证书的原件扫描件或“全国认证认可信息公共服务平台”（http://cx.cnca.cn）的认证信息截图，否则作无效响应处理。具体要求详见第五章符合性审查表。</w:t>
      </w:r>
    </w:p>
    <w:p>
      <w:pPr>
        <w:pStyle w:val="5"/>
        <w:jc w:val="left"/>
      </w:pPr>
      <w:r>
        <w:rPr>
          <w:rFonts w:ascii="仿宋_GB2312" w:hAnsi="仿宋_GB2312" w:eastAsia="仿宋_GB2312" w:cs="仿宋_GB2312"/>
          <w:b/>
        </w:rPr>
        <w:t>本项目涉及优先采购节能产品：</w:t>
      </w:r>
    </w:p>
    <w:p>
      <w:pPr>
        <w:pStyle w:val="5"/>
        <w:jc w:val="left"/>
      </w:pPr>
      <w:r>
        <w:rPr>
          <w:rFonts w:ascii="仿宋_GB2312" w:hAnsi="仿宋_GB2312" w:eastAsia="仿宋_GB2312" w:cs="仿宋_GB2312"/>
        </w:rPr>
        <w:t>采购包1：</w:t>
      </w:r>
    </w:p>
    <w:tbl>
      <w:tblPr>
        <w:tblStyle w:val="3"/>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831"/>
        <w:gridCol w:w="2492"/>
        <w:gridCol w:w="2492"/>
        <w:gridCol w:w="2492"/>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pPr>
              <w:pStyle w:val="5"/>
              <w:jc w:val="center"/>
            </w:pPr>
            <w:r>
              <w:rPr>
                <w:rFonts w:ascii="仿宋_GB2312" w:hAnsi="仿宋_GB2312" w:eastAsia="仿宋_GB2312" w:cs="仿宋_GB2312"/>
              </w:rPr>
              <w:t>序号</w:t>
            </w:r>
          </w:p>
        </w:tc>
        <w:tc>
          <w:tcPr>
            <w:tcW w:w="2492" w:type="dxa"/>
          </w:tcPr>
          <w:p>
            <w:pPr>
              <w:pStyle w:val="5"/>
              <w:jc w:val="center"/>
            </w:pPr>
            <w:r>
              <w:rPr>
                <w:rFonts w:ascii="仿宋_GB2312" w:hAnsi="仿宋_GB2312" w:eastAsia="仿宋_GB2312" w:cs="仿宋_GB2312"/>
              </w:rPr>
              <w:t>采购品目名称</w:t>
            </w:r>
          </w:p>
        </w:tc>
        <w:tc>
          <w:tcPr>
            <w:tcW w:w="2492" w:type="dxa"/>
          </w:tcPr>
          <w:p>
            <w:pPr>
              <w:pStyle w:val="5"/>
              <w:jc w:val="center"/>
            </w:pPr>
            <w:r>
              <w:rPr>
                <w:rFonts w:ascii="仿宋_GB2312" w:hAnsi="仿宋_GB2312" w:eastAsia="仿宋_GB2312" w:cs="仿宋_GB2312"/>
              </w:rPr>
              <w:t>标的名称</w:t>
            </w:r>
          </w:p>
        </w:tc>
        <w:tc>
          <w:tcPr>
            <w:tcW w:w="2492" w:type="dxa"/>
          </w:tcPr>
          <w:p>
            <w:pPr>
              <w:pStyle w:val="5"/>
              <w:jc w:val="center"/>
            </w:pPr>
            <w:r>
              <w:rPr>
                <w:rFonts w:ascii="仿宋_GB2312" w:hAnsi="仿宋_GB2312" w:eastAsia="仿宋_GB2312" w:cs="仿宋_GB2312"/>
              </w:rPr>
              <w:t>产品名称</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07" w:type="dxa"/>
            <w:gridSpan w:val="4"/>
          </w:tcPr>
          <w:p>
            <w:pPr>
              <w:pStyle w:val="5"/>
              <w:jc w:val="center"/>
            </w:pPr>
            <w:r>
              <w:rPr>
                <w:rFonts w:ascii="仿宋_GB2312" w:hAnsi="仿宋_GB2312" w:eastAsia="仿宋_GB2312" w:cs="仿宋_GB2312"/>
              </w:rPr>
              <w:t>不涉及</w:t>
            </w:r>
          </w:p>
        </w:tc>
      </w:tr>
    </w:tbl>
    <w:p>
      <w:pPr>
        <w:pStyle w:val="5"/>
        <w:ind w:firstLine="480"/>
        <w:jc w:val="left"/>
      </w:pPr>
      <w:r>
        <w:rPr>
          <w:rFonts w:ascii="仿宋_GB2312" w:hAnsi="仿宋_GB2312" w:eastAsia="仿宋_GB2312" w:cs="仿宋_GB2312"/>
        </w:rPr>
        <w:t>注：响应产品属于《节能产品政府采购品目清单》中优先采购的产品，供应商提供由国家确定的认证机构出具的、处于有效期之内的节能产品认证证书的原件扫描件或“全国认证认可信息公共服务平台”（http://cx.cnca.cn）的认证信息截图，可以享受优先采购政策。具体要求详见第五章规定。</w:t>
      </w:r>
    </w:p>
    <w:p>
      <w:pPr>
        <w:pStyle w:val="5"/>
        <w:jc w:val="left"/>
        <w:outlineLvl w:val="3"/>
      </w:pPr>
      <w:r>
        <w:rPr>
          <w:rFonts w:ascii="仿宋_GB2312" w:hAnsi="仿宋_GB2312" w:eastAsia="仿宋_GB2312" w:cs="仿宋_GB2312"/>
          <w:b/>
          <w:sz w:val="24"/>
        </w:rPr>
        <w:t>本项目涉及优先采购环境标志产品：</w:t>
      </w:r>
    </w:p>
    <w:p>
      <w:pPr>
        <w:pStyle w:val="5"/>
        <w:jc w:val="left"/>
      </w:pPr>
      <w:r>
        <w:rPr>
          <w:rFonts w:ascii="仿宋_GB2312" w:hAnsi="仿宋_GB2312" w:eastAsia="仿宋_GB2312" w:cs="仿宋_GB2312"/>
        </w:rPr>
        <w:t>采购包1：</w:t>
      </w:r>
    </w:p>
    <w:tbl>
      <w:tblPr>
        <w:tblStyle w:val="3"/>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831"/>
        <w:gridCol w:w="2492"/>
        <w:gridCol w:w="2492"/>
        <w:gridCol w:w="2492"/>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pPr>
              <w:pStyle w:val="5"/>
              <w:jc w:val="center"/>
            </w:pPr>
            <w:r>
              <w:rPr>
                <w:rFonts w:ascii="仿宋_GB2312" w:hAnsi="仿宋_GB2312" w:eastAsia="仿宋_GB2312" w:cs="仿宋_GB2312"/>
              </w:rPr>
              <w:t>序号</w:t>
            </w:r>
          </w:p>
        </w:tc>
        <w:tc>
          <w:tcPr>
            <w:tcW w:w="2492" w:type="dxa"/>
          </w:tcPr>
          <w:p>
            <w:pPr>
              <w:pStyle w:val="5"/>
              <w:jc w:val="center"/>
            </w:pPr>
            <w:r>
              <w:rPr>
                <w:rFonts w:ascii="仿宋_GB2312" w:hAnsi="仿宋_GB2312" w:eastAsia="仿宋_GB2312" w:cs="仿宋_GB2312"/>
              </w:rPr>
              <w:t>采购品目名称</w:t>
            </w:r>
          </w:p>
        </w:tc>
        <w:tc>
          <w:tcPr>
            <w:tcW w:w="2492" w:type="dxa"/>
          </w:tcPr>
          <w:p>
            <w:pPr>
              <w:pStyle w:val="5"/>
              <w:jc w:val="center"/>
            </w:pPr>
            <w:r>
              <w:rPr>
                <w:rFonts w:ascii="仿宋_GB2312" w:hAnsi="仿宋_GB2312" w:eastAsia="仿宋_GB2312" w:cs="仿宋_GB2312"/>
              </w:rPr>
              <w:t>标的名称</w:t>
            </w:r>
          </w:p>
        </w:tc>
        <w:tc>
          <w:tcPr>
            <w:tcW w:w="2492" w:type="dxa"/>
          </w:tcPr>
          <w:p>
            <w:pPr>
              <w:pStyle w:val="5"/>
              <w:jc w:val="center"/>
            </w:pPr>
            <w:r>
              <w:rPr>
                <w:rFonts w:ascii="仿宋_GB2312" w:hAnsi="仿宋_GB2312" w:eastAsia="仿宋_GB2312" w:cs="仿宋_GB2312"/>
              </w:rPr>
              <w:t>产品名称</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07" w:type="dxa"/>
            <w:gridSpan w:val="4"/>
          </w:tcPr>
          <w:p>
            <w:pPr>
              <w:pStyle w:val="5"/>
              <w:jc w:val="center"/>
            </w:pPr>
            <w:r>
              <w:rPr>
                <w:rFonts w:ascii="仿宋_GB2312" w:hAnsi="仿宋_GB2312" w:eastAsia="仿宋_GB2312" w:cs="仿宋_GB2312"/>
              </w:rPr>
              <w:t>不涉及</w:t>
            </w:r>
          </w:p>
        </w:tc>
      </w:tr>
    </w:tbl>
    <w:p>
      <w:pPr>
        <w:pStyle w:val="5"/>
        <w:ind w:firstLine="480"/>
        <w:jc w:val="left"/>
      </w:pPr>
      <w:r>
        <w:rPr>
          <w:rFonts w:ascii="仿宋_GB2312" w:hAnsi="仿宋_GB2312" w:eastAsia="仿宋_GB2312" w:cs="仿宋_GB2312"/>
        </w:rPr>
        <w:t>注：响应产品属于《环境标志产品政府采购品目清单》中的产品，供应商提供由国家确定的认证机构出具的、处于有效期之内的环境标志产品认证证书的原件扫描件或“全国认证认可信息公共服务平台”（http://cx.cnca.cn）的认证信息截图，可以享受优先采购政策。具体要求详见第五章规定。</w:t>
      </w:r>
    </w:p>
    <w:p>
      <w:pPr>
        <w:pStyle w:val="5"/>
        <w:jc w:val="left"/>
        <w:outlineLvl w:val="2"/>
      </w:pPr>
      <w:r>
        <w:rPr>
          <w:rFonts w:ascii="仿宋_GB2312" w:hAnsi="仿宋_GB2312" w:eastAsia="仿宋_GB2312" w:cs="仿宋_GB2312"/>
          <w:b/>
          <w:sz w:val="28"/>
        </w:rPr>
        <w:t>3.2.技术要求</w:t>
      </w:r>
    </w:p>
    <w:p>
      <w:pPr>
        <w:pStyle w:val="5"/>
        <w:jc w:val="left"/>
      </w:pPr>
      <w:r>
        <w:rPr>
          <w:rFonts w:ascii="仿宋_GB2312" w:hAnsi="仿宋_GB2312" w:eastAsia="仿宋_GB2312" w:cs="仿宋_GB2312"/>
        </w:rPr>
        <w:t>采购包1：</w:t>
      </w:r>
    </w:p>
    <w:p>
      <w:pPr>
        <w:pStyle w:val="5"/>
        <w:jc w:val="left"/>
      </w:pPr>
      <w:r>
        <w:rPr>
          <w:rFonts w:ascii="仿宋_GB2312" w:hAnsi="仿宋_GB2312" w:eastAsia="仿宋_GB2312" w:cs="仿宋_GB2312"/>
        </w:rPr>
        <w:t>标的名称：水质监测站运行维护</w:t>
      </w:r>
    </w:p>
    <w:tbl>
      <w:tblPr>
        <w:tblStyle w:val="3"/>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416"/>
        <w:gridCol w:w="581"/>
        <w:gridCol w:w="1495"/>
        <w:gridCol w:w="5814"/>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pPr>
              <w:pStyle w:val="5"/>
              <w:jc w:val="center"/>
            </w:pPr>
            <w:r>
              <w:rPr>
                <w:rFonts w:ascii="仿宋_GB2312" w:hAnsi="仿宋_GB2312" w:eastAsia="仿宋_GB2312" w:cs="仿宋_GB2312"/>
              </w:rPr>
              <w:t>序号</w:t>
            </w:r>
          </w:p>
        </w:tc>
        <w:tc>
          <w:tcPr>
            <w:tcW w:w="581" w:type="dxa"/>
          </w:tcPr>
          <w:p>
            <w:pPr>
              <w:pStyle w:val="5"/>
              <w:jc w:val="center"/>
            </w:pPr>
            <w:r>
              <w:rPr>
                <w:rFonts w:ascii="仿宋_GB2312" w:hAnsi="仿宋_GB2312" w:eastAsia="仿宋_GB2312" w:cs="仿宋_GB2312"/>
              </w:rPr>
              <w:t>符号标识</w:t>
            </w:r>
          </w:p>
        </w:tc>
        <w:tc>
          <w:tcPr>
            <w:tcW w:w="1495" w:type="dxa"/>
          </w:tcPr>
          <w:p>
            <w:pPr>
              <w:pStyle w:val="5"/>
              <w:jc w:val="center"/>
            </w:pPr>
            <w:r>
              <w:rPr>
                <w:rFonts w:ascii="仿宋_GB2312" w:hAnsi="仿宋_GB2312" w:eastAsia="仿宋_GB2312" w:cs="仿宋_GB2312"/>
              </w:rPr>
              <w:t>技术要求名称</w:t>
            </w:r>
          </w:p>
        </w:tc>
        <w:tc>
          <w:tcPr>
            <w:tcW w:w="5814" w:type="dxa"/>
          </w:tcPr>
          <w:p>
            <w:pPr>
              <w:pStyle w:val="5"/>
              <w:jc w:val="center"/>
            </w:pPr>
            <w:r>
              <w:rPr>
                <w:rFonts w:ascii="仿宋_GB2312" w:hAnsi="仿宋_GB2312" w:eastAsia="仿宋_GB2312" w:cs="仿宋_GB2312"/>
              </w:rPr>
              <w:t>技术参数与性能指标</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pPr>
              <w:pStyle w:val="5"/>
              <w:jc w:val="center"/>
            </w:pPr>
            <w:r>
              <w:rPr>
                <w:rFonts w:ascii="仿宋_GB2312" w:hAnsi="仿宋_GB2312" w:eastAsia="仿宋_GB2312" w:cs="仿宋_GB2312"/>
              </w:rPr>
              <w:t>1</w:t>
            </w:r>
          </w:p>
        </w:tc>
        <w:tc>
          <w:tcPr>
            <w:tcW w:w="581" w:type="dxa"/>
          </w:tcPr>
          <w:p>
            <w:pPr>
              <w:pStyle w:val="5"/>
              <w:jc w:val="center"/>
            </w:pPr>
            <w:r>
              <w:rPr>
                <w:rFonts w:ascii="仿宋_GB2312" w:hAnsi="仿宋_GB2312" w:eastAsia="仿宋_GB2312" w:cs="仿宋_GB2312"/>
              </w:rPr>
              <w:t>★</w:t>
            </w:r>
          </w:p>
        </w:tc>
        <w:tc>
          <w:tcPr>
            <w:tcW w:w="1495" w:type="dxa"/>
          </w:tcPr>
          <w:p>
            <w:pPr>
              <w:pStyle w:val="5"/>
              <w:jc w:val="left"/>
            </w:pPr>
            <w:r>
              <w:rPr>
                <w:rFonts w:ascii="仿宋_GB2312" w:hAnsi="仿宋_GB2312" w:eastAsia="仿宋_GB2312" w:cs="仿宋_GB2312"/>
              </w:rPr>
              <w:t>技术要求和服务要求</w:t>
            </w:r>
          </w:p>
        </w:tc>
        <w:tc>
          <w:tcPr>
            <w:tcW w:w="5814" w:type="dxa"/>
          </w:tcPr>
          <w:p>
            <w:pPr>
              <w:pStyle w:val="5"/>
              <w:ind w:firstLine="640"/>
              <w:jc w:val="left"/>
            </w:pPr>
            <w:r>
              <w:rPr>
                <w:rFonts w:ascii="仿宋_GB2312" w:hAnsi="仿宋_GB2312" w:eastAsia="仿宋_GB2312" w:cs="仿宋_GB2312"/>
                <w:color w:val="000000"/>
                <w:sz w:val="32"/>
              </w:rPr>
              <w:t>（一）★服务范围</w:t>
            </w:r>
          </w:p>
          <w:p>
            <w:pPr>
              <w:pStyle w:val="5"/>
              <w:ind w:firstLine="640"/>
              <w:jc w:val="both"/>
            </w:pPr>
            <w:r>
              <w:rPr>
                <w:rFonts w:ascii="仿宋_GB2312" w:hAnsi="仿宋_GB2312" w:eastAsia="仿宋_GB2312" w:cs="仿宋_GB2312"/>
                <w:sz w:val="32"/>
              </w:rPr>
              <w:t>1.龙泉驿区东风渠东干渠麻石桥集中式饮用水水源保护区沿线十陵、麻石桥、天平桥3座水质自动监测站，其中十陵、麻石桥站点均设置21个监测项目，天平桥站点设置11个监测项目。对服务范围内的自动仪器仪表进行定期维护、巡检、故障维修、年度大修、定期仪器校准及量值溯源、传递服务工作及完成设备全部耗材、零件、配件配货及更换。</w:t>
            </w:r>
          </w:p>
          <w:p>
            <w:pPr>
              <w:pStyle w:val="5"/>
              <w:ind w:firstLine="640"/>
              <w:jc w:val="both"/>
            </w:pPr>
            <w:r>
              <w:rPr>
                <w:rFonts w:ascii="仿宋_GB2312" w:hAnsi="仿宋_GB2312" w:eastAsia="仿宋_GB2312" w:cs="仿宋_GB2312"/>
                <w:sz w:val="32"/>
              </w:rPr>
              <w:t>2.站点设备清单</w:t>
            </w:r>
          </w:p>
          <w:p>
            <w:pPr>
              <w:pStyle w:val="5"/>
              <w:jc w:val="center"/>
            </w:pPr>
            <w:r>
              <w:rPr>
                <w:rFonts w:ascii="仿宋_GB2312" w:hAnsi="仿宋_GB2312" w:eastAsia="仿宋_GB2312" w:cs="仿宋_GB2312"/>
                <w:color w:val="333333"/>
                <w:sz w:val="32"/>
              </w:rPr>
              <w:t>十陵、麻石桥、天平桥水质监测站设备清单</w:t>
            </w:r>
          </w:p>
          <w:tbl>
            <w:tblPr>
              <w:tblStyle w:val="3"/>
              <w:tblW w:w="0" w:type="auto"/>
              <w:tblInd w:w="0" w:type="dxa"/>
              <w:tblBorders>
                <w:top w:val="none" w:color="000000" w:sz="4" w:space="0"/>
                <w:left w:val="none" w:color="000000" w:sz="4" w:space="0"/>
                <w:bottom w:val="none" w:color="000000" w:sz="4" w:space="0"/>
                <w:right w:val="none" w:color="000000" w:sz="4" w:space="0"/>
                <w:insideH w:val="none" w:color="auto" w:sz="0" w:space="0"/>
                <w:insideV w:val="none" w:color="auto" w:sz="0" w:space="0"/>
              </w:tblBorders>
              <w:tblLayout w:type="autofit"/>
              <w:tblCellMar>
                <w:top w:w="0" w:type="dxa"/>
                <w:left w:w="108" w:type="dxa"/>
                <w:bottom w:w="0" w:type="dxa"/>
                <w:right w:w="108" w:type="dxa"/>
              </w:tblCellMar>
            </w:tblPr>
            <w:tblGrid>
              <w:gridCol w:w="450"/>
              <w:gridCol w:w="934"/>
              <w:gridCol w:w="2610"/>
              <w:gridCol w:w="450"/>
              <w:gridCol w:w="694"/>
              <w:gridCol w:w="455"/>
            </w:tblGrid>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438" w:type="dxa"/>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5"/>
                    <w:jc w:val="center"/>
                  </w:pPr>
                  <w:r>
                    <w:rPr>
                      <w:rFonts w:ascii="仿宋_GB2312" w:hAnsi="仿宋_GB2312" w:eastAsia="仿宋_GB2312" w:cs="仿宋_GB2312"/>
                      <w:color w:val="333333"/>
                      <w:sz w:val="24"/>
                    </w:rPr>
                    <w:t>序号</w:t>
                  </w:r>
                </w:p>
              </w:tc>
              <w:tc>
                <w:tcPr>
                  <w:tcW w:w="1369" w:type="dxa"/>
                  <w:tcBorders>
                    <w:top w:val="single" w:color="000000" w:sz="4" w:space="0"/>
                    <w:left w:val="nil"/>
                    <w:bottom w:val="single" w:color="000000" w:sz="4" w:space="0"/>
                    <w:right w:val="single" w:color="000000" w:sz="4" w:space="0"/>
                  </w:tcBorders>
                  <w:tcMar>
                    <w:top w:w="0" w:type="dxa"/>
                    <w:left w:w="105" w:type="dxa"/>
                    <w:bottom w:w="0" w:type="dxa"/>
                    <w:right w:w="105" w:type="dxa"/>
                  </w:tcMar>
                  <w:vAlign w:val="top"/>
                </w:tcPr>
                <w:p>
                  <w:pPr>
                    <w:pStyle w:val="5"/>
                    <w:jc w:val="center"/>
                  </w:pPr>
                  <w:r>
                    <w:rPr>
                      <w:rFonts w:ascii="仿宋_GB2312" w:hAnsi="仿宋_GB2312" w:eastAsia="仿宋_GB2312" w:cs="仿宋_GB2312"/>
                      <w:color w:val="333333"/>
                      <w:sz w:val="24"/>
                    </w:rPr>
                    <w:t>监测项目</w:t>
                  </w:r>
                </w:p>
              </w:tc>
              <w:tc>
                <w:tcPr>
                  <w:tcW w:w="1330" w:type="dxa"/>
                  <w:tcBorders>
                    <w:top w:val="single" w:color="000000" w:sz="4" w:space="0"/>
                    <w:left w:val="nil"/>
                    <w:bottom w:val="single" w:color="000000" w:sz="4" w:space="0"/>
                    <w:right w:val="single" w:color="000000" w:sz="4" w:space="0"/>
                  </w:tcBorders>
                  <w:tcMar>
                    <w:top w:w="0" w:type="dxa"/>
                    <w:left w:w="105" w:type="dxa"/>
                    <w:bottom w:w="0" w:type="dxa"/>
                    <w:right w:w="105" w:type="dxa"/>
                  </w:tcMar>
                  <w:vAlign w:val="top"/>
                </w:tcPr>
                <w:p>
                  <w:pPr>
                    <w:pStyle w:val="5"/>
                    <w:jc w:val="center"/>
                  </w:pPr>
                  <w:r>
                    <w:rPr>
                      <w:rFonts w:ascii="仿宋_GB2312" w:hAnsi="仿宋_GB2312" w:eastAsia="仿宋_GB2312" w:cs="仿宋_GB2312"/>
                      <w:color w:val="333333"/>
                      <w:sz w:val="24"/>
                    </w:rPr>
                    <w:t>规格型号</w:t>
                  </w:r>
                </w:p>
              </w:tc>
              <w:tc>
                <w:tcPr>
                  <w:tcW w:w="484" w:type="dxa"/>
                  <w:tcBorders>
                    <w:top w:val="single" w:color="000000" w:sz="4" w:space="0"/>
                    <w:left w:val="nil"/>
                    <w:bottom w:val="single" w:color="000000" w:sz="4" w:space="0"/>
                    <w:right w:val="single" w:color="000000" w:sz="4" w:space="0"/>
                  </w:tcBorders>
                  <w:tcMar>
                    <w:top w:w="0" w:type="dxa"/>
                    <w:left w:w="105" w:type="dxa"/>
                    <w:bottom w:w="0" w:type="dxa"/>
                    <w:right w:w="105" w:type="dxa"/>
                  </w:tcMar>
                  <w:vAlign w:val="top"/>
                </w:tcPr>
                <w:p>
                  <w:pPr>
                    <w:pStyle w:val="5"/>
                    <w:jc w:val="center"/>
                  </w:pPr>
                  <w:r>
                    <w:rPr>
                      <w:rFonts w:ascii="仿宋_GB2312" w:hAnsi="仿宋_GB2312" w:eastAsia="仿宋_GB2312" w:cs="仿宋_GB2312"/>
                      <w:color w:val="333333"/>
                      <w:sz w:val="24"/>
                    </w:rPr>
                    <w:t>数量</w:t>
                  </w:r>
                </w:p>
              </w:tc>
              <w:tc>
                <w:tcPr>
                  <w:tcW w:w="1069" w:type="dxa"/>
                  <w:tcBorders>
                    <w:top w:val="single" w:color="000000" w:sz="4" w:space="0"/>
                    <w:left w:val="nil"/>
                    <w:bottom w:val="single" w:color="000000" w:sz="4" w:space="0"/>
                    <w:right w:val="single" w:color="000000" w:sz="4" w:space="0"/>
                  </w:tcBorders>
                  <w:tcMar>
                    <w:top w:w="0" w:type="dxa"/>
                    <w:left w:w="105" w:type="dxa"/>
                    <w:bottom w:w="0" w:type="dxa"/>
                    <w:right w:w="105" w:type="dxa"/>
                  </w:tcMar>
                  <w:vAlign w:val="top"/>
                </w:tcPr>
                <w:p>
                  <w:pPr>
                    <w:pStyle w:val="5"/>
                    <w:jc w:val="center"/>
                  </w:pPr>
                  <w:r>
                    <w:rPr>
                      <w:rFonts w:ascii="仿宋_GB2312" w:hAnsi="仿宋_GB2312" w:eastAsia="仿宋_GB2312" w:cs="仿宋_GB2312"/>
                      <w:color w:val="333333"/>
                      <w:sz w:val="24"/>
                    </w:rPr>
                    <w:t>建成（更换）时间</w:t>
                  </w:r>
                </w:p>
              </w:tc>
              <w:tc>
                <w:tcPr>
                  <w:tcW w:w="907" w:type="dxa"/>
                  <w:tcBorders>
                    <w:top w:val="single" w:color="000000" w:sz="4" w:space="0"/>
                    <w:left w:val="nil"/>
                    <w:bottom w:val="single" w:color="000000" w:sz="4" w:space="0"/>
                    <w:right w:val="single" w:color="000000" w:sz="4" w:space="0"/>
                  </w:tcBorders>
                  <w:tcMar>
                    <w:top w:w="0" w:type="dxa"/>
                    <w:left w:w="105" w:type="dxa"/>
                    <w:bottom w:w="0" w:type="dxa"/>
                    <w:right w:w="105" w:type="dxa"/>
                  </w:tcMar>
                  <w:vAlign w:val="top"/>
                </w:tcPr>
                <w:p>
                  <w:pPr>
                    <w:pStyle w:val="5"/>
                    <w:jc w:val="center"/>
                  </w:pPr>
                  <w:r>
                    <w:rPr>
                      <w:rFonts w:ascii="仿宋_GB2312" w:hAnsi="仿宋_GB2312" w:eastAsia="仿宋_GB2312" w:cs="仿宋_GB2312"/>
                      <w:color w:val="333333"/>
                      <w:sz w:val="24"/>
                    </w:rPr>
                    <w:t>监测频次</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5597" w:type="dxa"/>
                  <w:gridSpan w:val="6"/>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5"/>
                    <w:jc w:val="center"/>
                  </w:pPr>
                  <w:r>
                    <w:rPr>
                      <w:rFonts w:ascii="仿宋_GB2312" w:hAnsi="仿宋_GB2312" w:eastAsia="仿宋_GB2312" w:cs="仿宋_GB2312"/>
                      <w:color w:val="333333"/>
                      <w:sz w:val="24"/>
                    </w:rPr>
                    <w:t>（一）十陵站点</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438"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5"/>
                    <w:jc w:val="center"/>
                  </w:pPr>
                  <w:r>
                    <w:rPr>
                      <w:rFonts w:ascii="仿宋_GB2312" w:hAnsi="仿宋_GB2312" w:eastAsia="仿宋_GB2312" w:cs="仿宋_GB2312"/>
                      <w:color w:val="000000"/>
                      <w:sz w:val="24"/>
                    </w:rPr>
                    <w:t>1</w:t>
                  </w:r>
                </w:p>
              </w:tc>
              <w:tc>
                <w:tcPr>
                  <w:tcW w:w="1369" w:type="dxa"/>
                  <w:tcBorders>
                    <w:top w:val="single" w:color="000000" w:sz="4" w:space="0"/>
                    <w:left w:val="nil"/>
                    <w:bottom w:val="single" w:color="000000" w:sz="4" w:space="0"/>
                    <w:right w:val="single" w:color="000000" w:sz="4" w:space="0"/>
                  </w:tcBorders>
                  <w:tcMar>
                    <w:top w:w="0" w:type="dxa"/>
                    <w:left w:w="105" w:type="dxa"/>
                    <w:bottom w:w="0" w:type="dxa"/>
                    <w:right w:w="105" w:type="dxa"/>
                  </w:tcMar>
                  <w:vAlign w:val="top"/>
                </w:tcPr>
                <w:p>
                  <w:pPr>
                    <w:pStyle w:val="5"/>
                    <w:jc w:val="center"/>
                  </w:pPr>
                  <w:r>
                    <w:rPr>
                      <w:rFonts w:ascii="仿宋_GB2312" w:hAnsi="仿宋_GB2312" w:eastAsia="仿宋_GB2312" w:cs="仿宋_GB2312"/>
                      <w:sz w:val="24"/>
                    </w:rPr>
                    <w:t>重金属（镉、铅）在线分析仪</w:t>
                  </w:r>
                </w:p>
              </w:tc>
              <w:tc>
                <w:tcPr>
                  <w:tcW w:w="1330" w:type="dxa"/>
                  <w:tcBorders>
                    <w:top w:val="single" w:color="000000" w:sz="4" w:space="0"/>
                    <w:left w:val="nil"/>
                    <w:bottom w:val="single" w:color="000000" w:sz="4" w:space="0"/>
                    <w:right w:val="single" w:color="000000" w:sz="4" w:space="0"/>
                  </w:tcBorders>
                  <w:tcMar>
                    <w:top w:w="0" w:type="dxa"/>
                    <w:left w:w="105" w:type="dxa"/>
                    <w:bottom w:w="0" w:type="dxa"/>
                    <w:right w:w="105" w:type="dxa"/>
                  </w:tcMar>
                  <w:vAlign w:val="top"/>
                </w:tcPr>
                <w:p>
                  <w:pPr>
                    <w:pStyle w:val="5"/>
                    <w:jc w:val="center"/>
                  </w:pPr>
                  <w:r>
                    <w:rPr>
                      <w:rFonts w:ascii="仿宋_GB2312" w:hAnsi="仿宋_GB2312" w:eastAsia="仿宋_GB2312" w:cs="仿宋_GB2312"/>
                      <w:sz w:val="24"/>
                    </w:rPr>
                    <w:t>LFEC-2006(Pb、Cd）</w:t>
                  </w:r>
                </w:p>
              </w:tc>
              <w:tc>
                <w:tcPr>
                  <w:tcW w:w="484" w:type="dxa"/>
                  <w:tcBorders>
                    <w:top w:val="single" w:color="000000" w:sz="4" w:space="0"/>
                    <w:left w:val="nil"/>
                    <w:bottom w:val="single" w:color="000000" w:sz="4" w:space="0"/>
                    <w:right w:val="single" w:color="000000" w:sz="4" w:space="0"/>
                  </w:tcBorders>
                  <w:tcMar>
                    <w:top w:w="0" w:type="dxa"/>
                    <w:left w:w="105" w:type="dxa"/>
                    <w:bottom w:w="0" w:type="dxa"/>
                    <w:right w:w="105" w:type="dxa"/>
                  </w:tcMar>
                  <w:vAlign w:val="top"/>
                </w:tcPr>
                <w:p>
                  <w:pPr>
                    <w:pStyle w:val="5"/>
                    <w:jc w:val="center"/>
                  </w:pPr>
                  <w:r>
                    <w:rPr>
                      <w:rFonts w:ascii="仿宋_GB2312" w:hAnsi="仿宋_GB2312" w:eastAsia="仿宋_GB2312" w:cs="仿宋_GB2312"/>
                      <w:sz w:val="24"/>
                    </w:rPr>
                    <w:t>1台</w:t>
                  </w:r>
                </w:p>
              </w:tc>
              <w:tc>
                <w:tcPr>
                  <w:tcW w:w="1069" w:type="dxa"/>
                  <w:tcBorders>
                    <w:top w:val="single" w:color="000000" w:sz="4" w:space="0"/>
                    <w:left w:val="nil"/>
                    <w:bottom w:val="single" w:color="000000" w:sz="4" w:space="0"/>
                    <w:right w:val="single" w:color="000000" w:sz="4" w:space="0"/>
                  </w:tcBorders>
                  <w:tcMar>
                    <w:top w:w="0" w:type="dxa"/>
                    <w:left w:w="105" w:type="dxa"/>
                    <w:bottom w:w="0" w:type="dxa"/>
                    <w:right w:w="105" w:type="dxa"/>
                  </w:tcMar>
                  <w:vAlign w:val="top"/>
                </w:tcPr>
                <w:p>
                  <w:pPr>
                    <w:pStyle w:val="5"/>
                    <w:jc w:val="center"/>
                  </w:pPr>
                  <w:r>
                    <w:rPr>
                      <w:rFonts w:ascii="仿宋_GB2312" w:hAnsi="仿宋_GB2312" w:eastAsia="仿宋_GB2312" w:cs="仿宋_GB2312"/>
                      <w:color w:val="333333"/>
                      <w:sz w:val="24"/>
                    </w:rPr>
                    <w:t>2025年5月（更换）</w:t>
                  </w:r>
                </w:p>
              </w:tc>
              <w:tc>
                <w:tcPr>
                  <w:tcW w:w="907" w:type="dxa"/>
                  <w:tcBorders>
                    <w:top w:val="single" w:color="000000" w:sz="4" w:space="0"/>
                    <w:left w:val="nil"/>
                    <w:bottom w:val="single" w:color="000000" w:sz="4" w:space="0"/>
                    <w:right w:val="single" w:color="000000" w:sz="4" w:space="0"/>
                  </w:tcBorders>
                  <w:tcMar>
                    <w:top w:w="0" w:type="dxa"/>
                    <w:left w:w="105" w:type="dxa"/>
                    <w:bottom w:w="0" w:type="dxa"/>
                    <w:right w:w="105" w:type="dxa"/>
                  </w:tcMar>
                  <w:vAlign w:val="top"/>
                </w:tcPr>
                <w:p>
                  <w:pPr>
                    <w:pStyle w:val="5"/>
                    <w:jc w:val="center"/>
                  </w:pPr>
                  <w:r>
                    <w:rPr>
                      <w:rFonts w:ascii="仿宋_GB2312" w:hAnsi="仿宋_GB2312" w:eastAsia="仿宋_GB2312" w:cs="仿宋_GB2312"/>
                      <w:color w:val="333333"/>
                      <w:sz w:val="24"/>
                    </w:rPr>
                    <w:t>3小时/次</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438"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5"/>
                    <w:jc w:val="center"/>
                  </w:pPr>
                  <w:r>
                    <w:rPr>
                      <w:rFonts w:ascii="仿宋_GB2312" w:hAnsi="仿宋_GB2312" w:eastAsia="仿宋_GB2312" w:cs="仿宋_GB2312"/>
                      <w:color w:val="000000"/>
                      <w:sz w:val="24"/>
                    </w:rPr>
                    <w:t>2</w:t>
                  </w:r>
                </w:p>
              </w:tc>
              <w:tc>
                <w:tcPr>
                  <w:tcW w:w="1369"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5"/>
                    <w:jc w:val="center"/>
                  </w:pPr>
                  <w:r>
                    <w:rPr>
                      <w:rFonts w:ascii="仿宋_GB2312" w:hAnsi="仿宋_GB2312" w:eastAsia="仿宋_GB2312" w:cs="仿宋_GB2312"/>
                      <w:sz w:val="24"/>
                    </w:rPr>
                    <w:t>氨氮在线分析仪</w:t>
                  </w:r>
                </w:p>
              </w:tc>
              <w:tc>
                <w:tcPr>
                  <w:tcW w:w="1330"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5"/>
                    <w:jc w:val="center"/>
                  </w:pPr>
                  <w:r>
                    <w:rPr>
                      <w:rFonts w:ascii="仿宋_GB2312" w:hAnsi="仿宋_GB2312" w:eastAsia="仿宋_GB2312" w:cs="仿宋_GB2312"/>
                      <w:sz w:val="24"/>
                    </w:rPr>
                    <w:t>LFNH-DW2001</w:t>
                  </w:r>
                </w:p>
              </w:tc>
              <w:tc>
                <w:tcPr>
                  <w:tcW w:w="484"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5"/>
                    <w:jc w:val="center"/>
                  </w:pPr>
                  <w:r>
                    <w:rPr>
                      <w:rFonts w:ascii="仿宋_GB2312" w:hAnsi="仿宋_GB2312" w:eastAsia="仿宋_GB2312" w:cs="仿宋_GB2312"/>
                      <w:sz w:val="24"/>
                    </w:rPr>
                    <w:t>1台</w:t>
                  </w:r>
                </w:p>
              </w:tc>
              <w:tc>
                <w:tcPr>
                  <w:tcW w:w="1069"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5"/>
                    <w:jc w:val="center"/>
                  </w:pPr>
                  <w:r>
                    <w:rPr>
                      <w:rFonts w:ascii="仿宋_GB2312" w:hAnsi="仿宋_GB2312" w:eastAsia="仿宋_GB2312" w:cs="仿宋_GB2312"/>
                      <w:color w:val="333333"/>
                      <w:sz w:val="24"/>
                    </w:rPr>
                    <w:t>2014年11月</w:t>
                  </w:r>
                </w:p>
              </w:tc>
              <w:tc>
                <w:tcPr>
                  <w:tcW w:w="907"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5"/>
                    <w:jc w:val="center"/>
                  </w:pPr>
                  <w:r>
                    <w:rPr>
                      <w:rFonts w:ascii="仿宋_GB2312" w:hAnsi="仿宋_GB2312" w:eastAsia="仿宋_GB2312" w:cs="仿宋_GB2312"/>
                      <w:color w:val="333333"/>
                      <w:sz w:val="24"/>
                    </w:rPr>
                    <w:t>3小时/次</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438"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5"/>
                    <w:jc w:val="center"/>
                  </w:pPr>
                  <w:r>
                    <w:rPr>
                      <w:rFonts w:ascii="仿宋_GB2312" w:hAnsi="仿宋_GB2312" w:eastAsia="仿宋_GB2312" w:cs="仿宋_GB2312"/>
                      <w:color w:val="000000"/>
                      <w:sz w:val="24"/>
                    </w:rPr>
                    <w:t>3</w:t>
                  </w:r>
                </w:p>
              </w:tc>
              <w:tc>
                <w:tcPr>
                  <w:tcW w:w="1369"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5"/>
                    <w:jc w:val="center"/>
                  </w:pPr>
                  <w:r>
                    <w:rPr>
                      <w:rFonts w:ascii="仿宋_GB2312" w:hAnsi="仿宋_GB2312" w:eastAsia="仿宋_GB2312" w:cs="仿宋_GB2312"/>
                      <w:sz w:val="24"/>
                    </w:rPr>
                    <w:t>六价铬在线分析仪</w:t>
                  </w:r>
                </w:p>
              </w:tc>
              <w:tc>
                <w:tcPr>
                  <w:tcW w:w="1330"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5"/>
                    <w:jc w:val="center"/>
                  </w:pPr>
                  <w:r>
                    <w:rPr>
                      <w:rFonts w:ascii="仿宋_GB2312" w:hAnsi="仿宋_GB2312" w:eastAsia="仿宋_GB2312" w:cs="仿宋_GB2312"/>
                      <w:sz w:val="24"/>
                    </w:rPr>
                    <w:t>LFCR-DW2001</w:t>
                  </w:r>
                </w:p>
              </w:tc>
              <w:tc>
                <w:tcPr>
                  <w:tcW w:w="484"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5"/>
                    <w:jc w:val="center"/>
                  </w:pPr>
                  <w:r>
                    <w:rPr>
                      <w:rFonts w:ascii="仿宋_GB2312" w:hAnsi="仿宋_GB2312" w:eastAsia="仿宋_GB2312" w:cs="仿宋_GB2312"/>
                      <w:sz w:val="24"/>
                    </w:rPr>
                    <w:t>1台</w:t>
                  </w:r>
                </w:p>
              </w:tc>
              <w:tc>
                <w:tcPr>
                  <w:tcW w:w="1069"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5"/>
                    <w:jc w:val="center"/>
                  </w:pPr>
                  <w:r>
                    <w:rPr>
                      <w:rFonts w:ascii="仿宋_GB2312" w:hAnsi="仿宋_GB2312" w:eastAsia="仿宋_GB2312" w:cs="仿宋_GB2312"/>
                      <w:color w:val="333333"/>
                      <w:sz w:val="24"/>
                    </w:rPr>
                    <w:t>2014年11月</w:t>
                  </w:r>
                </w:p>
              </w:tc>
              <w:tc>
                <w:tcPr>
                  <w:tcW w:w="907"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5"/>
                    <w:jc w:val="center"/>
                  </w:pPr>
                  <w:r>
                    <w:rPr>
                      <w:rFonts w:ascii="仿宋_GB2312" w:hAnsi="仿宋_GB2312" w:eastAsia="仿宋_GB2312" w:cs="仿宋_GB2312"/>
                      <w:color w:val="333333"/>
                      <w:sz w:val="24"/>
                    </w:rPr>
                    <w:t>3小时/次</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438"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5"/>
                    <w:jc w:val="center"/>
                  </w:pPr>
                  <w:r>
                    <w:rPr>
                      <w:rFonts w:ascii="仿宋_GB2312" w:hAnsi="仿宋_GB2312" w:eastAsia="仿宋_GB2312" w:cs="仿宋_GB2312"/>
                      <w:color w:val="000000"/>
                      <w:sz w:val="24"/>
                    </w:rPr>
                    <w:t>4</w:t>
                  </w:r>
                </w:p>
              </w:tc>
              <w:tc>
                <w:tcPr>
                  <w:tcW w:w="1369"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5"/>
                    <w:jc w:val="center"/>
                  </w:pPr>
                  <w:r>
                    <w:rPr>
                      <w:rFonts w:ascii="仿宋_GB2312" w:hAnsi="仿宋_GB2312" w:eastAsia="仿宋_GB2312" w:cs="仿宋_GB2312"/>
                      <w:sz w:val="24"/>
                    </w:rPr>
                    <w:t>水质五参数在线分析仪</w:t>
                  </w:r>
                </w:p>
              </w:tc>
              <w:tc>
                <w:tcPr>
                  <w:tcW w:w="1330"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5"/>
                    <w:jc w:val="center"/>
                  </w:pPr>
                  <w:r>
                    <w:rPr>
                      <w:rFonts w:ascii="仿宋_GB2312" w:hAnsi="仿宋_GB2312" w:eastAsia="仿宋_GB2312" w:cs="仿宋_GB2312"/>
                      <w:sz w:val="24"/>
                    </w:rPr>
                    <w:t>LFWCS-2007</w:t>
                  </w:r>
                </w:p>
              </w:tc>
              <w:tc>
                <w:tcPr>
                  <w:tcW w:w="484"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5"/>
                    <w:jc w:val="center"/>
                  </w:pPr>
                  <w:r>
                    <w:rPr>
                      <w:rFonts w:ascii="仿宋_GB2312" w:hAnsi="仿宋_GB2312" w:eastAsia="仿宋_GB2312" w:cs="仿宋_GB2312"/>
                      <w:sz w:val="24"/>
                    </w:rPr>
                    <w:t>1台</w:t>
                  </w:r>
                </w:p>
              </w:tc>
              <w:tc>
                <w:tcPr>
                  <w:tcW w:w="1069"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5"/>
                    <w:jc w:val="center"/>
                  </w:pPr>
                  <w:r>
                    <w:rPr>
                      <w:rFonts w:ascii="仿宋_GB2312" w:hAnsi="仿宋_GB2312" w:eastAsia="仿宋_GB2312" w:cs="仿宋_GB2312"/>
                      <w:color w:val="333333"/>
                      <w:sz w:val="24"/>
                    </w:rPr>
                    <w:t>2014年11月</w:t>
                  </w:r>
                </w:p>
              </w:tc>
              <w:tc>
                <w:tcPr>
                  <w:tcW w:w="907"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5"/>
                    <w:jc w:val="center"/>
                  </w:pPr>
                  <w:r>
                    <w:rPr>
                      <w:rFonts w:ascii="仿宋_GB2312" w:hAnsi="仿宋_GB2312" w:eastAsia="仿宋_GB2312" w:cs="仿宋_GB2312"/>
                      <w:color w:val="333333"/>
                      <w:sz w:val="24"/>
                    </w:rPr>
                    <w:t>1小时/次</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438"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5"/>
                    <w:jc w:val="center"/>
                  </w:pPr>
                  <w:r>
                    <w:rPr>
                      <w:rFonts w:ascii="仿宋_GB2312" w:hAnsi="仿宋_GB2312" w:eastAsia="仿宋_GB2312" w:cs="仿宋_GB2312"/>
                      <w:color w:val="000000"/>
                      <w:sz w:val="24"/>
                    </w:rPr>
                    <w:t>5</w:t>
                  </w:r>
                </w:p>
              </w:tc>
              <w:tc>
                <w:tcPr>
                  <w:tcW w:w="1369"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5"/>
                    <w:jc w:val="center"/>
                  </w:pPr>
                  <w:r>
                    <w:rPr>
                      <w:rFonts w:ascii="仿宋_GB2312" w:hAnsi="仿宋_GB2312" w:eastAsia="仿宋_GB2312" w:cs="仿宋_GB2312"/>
                      <w:sz w:val="24"/>
                    </w:rPr>
                    <w:t>总氰化物在线分析仪</w:t>
                  </w:r>
                </w:p>
              </w:tc>
              <w:tc>
                <w:tcPr>
                  <w:tcW w:w="1330"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5"/>
                    <w:jc w:val="center"/>
                  </w:pPr>
                  <w:r>
                    <w:rPr>
                      <w:rFonts w:ascii="仿宋_GB2312" w:hAnsi="仿宋_GB2312" w:eastAsia="仿宋_GB2312" w:cs="仿宋_GB2312"/>
                      <w:sz w:val="24"/>
                    </w:rPr>
                    <w:t>LFS-2002(CN）</w:t>
                  </w:r>
                </w:p>
              </w:tc>
              <w:tc>
                <w:tcPr>
                  <w:tcW w:w="484"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5"/>
                    <w:jc w:val="center"/>
                  </w:pPr>
                  <w:r>
                    <w:rPr>
                      <w:rFonts w:ascii="仿宋_GB2312" w:hAnsi="仿宋_GB2312" w:eastAsia="仿宋_GB2312" w:cs="仿宋_GB2312"/>
                      <w:sz w:val="24"/>
                    </w:rPr>
                    <w:t>1台</w:t>
                  </w:r>
                </w:p>
              </w:tc>
              <w:tc>
                <w:tcPr>
                  <w:tcW w:w="1069"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5"/>
                    <w:jc w:val="center"/>
                  </w:pPr>
                  <w:r>
                    <w:rPr>
                      <w:rFonts w:ascii="仿宋_GB2312" w:hAnsi="仿宋_GB2312" w:eastAsia="仿宋_GB2312" w:cs="仿宋_GB2312"/>
                      <w:color w:val="333333"/>
                      <w:sz w:val="24"/>
                    </w:rPr>
                    <w:t>2025年5月（更换）</w:t>
                  </w:r>
                </w:p>
              </w:tc>
              <w:tc>
                <w:tcPr>
                  <w:tcW w:w="907"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5"/>
                    <w:jc w:val="center"/>
                  </w:pPr>
                  <w:r>
                    <w:rPr>
                      <w:rFonts w:ascii="仿宋_GB2312" w:hAnsi="仿宋_GB2312" w:eastAsia="仿宋_GB2312" w:cs="仿宋_GB2312"/>
                      <w:color w:val="333333"/>
                      <w:sz w:val="24"/>
                    </w:rPr>
                    <w:t>3小时/次</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438"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5"/>
                    <w:jc w:val="center"/>
                  </w:pPr>
                  <w:r>
                    <w:rPr>
                      <w:rFonts w:ascii="仿宋_GB2312" w:hAnsi="仿宋_GB2312" w:eastAsia="仿宋_GB2312" w:cs="仿宋_GB2312"/>
                      <w:color w:val="000000"/>
                      <w:sz w:val="24"/>
                    </w:rPr>
                    <w:t>6</w:t>
                  </w:r>
                </w:p>
              </w:tc>
              <w:tc>
                <w:tcPr>
                  <w:tcW w:w="1369"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5"/>
                    <w:jc w:val="center"/>
                  </w:pPr>
                  <w:r>
                    <w:rPr>
                      <w:rFonts w:ascii="仿宋_GB2312" w:hAnsi="仿宋_GB2312" w:eastAsia="仿宋_GB2312" w:cs="仿宋_GB2312"/>
                      <w:sz w:val="24"/>
                    </w:rPr>
                    <w:t>砷在线分析仪</w:t>
                  </w:r>
                </w:p>
              </w:tc>
              <w:tc>
                <w:tcPr>
                  <w:tcW w:w="1330"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5"/>
                    <w:jc w:val="center"/>
                  </w:pPr>
                  <w:r>
                    <w:rPr>
                      <w:rFonts w:ascii="仿宋_GB2312" w:hAnsi="仿宋_GB2312" w:eastAsia="仿宋_GB2312" w:cs="仿宋_GB2312"/>
                      <w:sz w:val="24"/>
                    </w:rPr>
                    <w:t>LFS-2002(As）</w:t>
                  </w:r>
                </w:p>
              </w:tc>
              <w:tc>
                <w:tcPr>
                  <w:tcW w:w="484"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5"/>
                    <w:jc w:val="center"/>
                  </w:pPr>
                  <w:r>
                    <w:rPr>
                      <w:rFonts w:ascii="仿宋_GB2312" w:hAnsi="仿宋_GB2312" w:eastAsia="仿宋_GB2312" w:cs="仿宋_GB2312"/>
                      <w:sz w:val="24"/>
                    </w:rPr>
                    <w:t>1台</w:t>
                  </w:r>
                </w:p>
              </w:tc>
              <w:tc>
                <w:tcPr>
                  <w:tcW w:w="1069"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5"/>
                    <w:jc w:val="center"/>
                  </w:pPr>
                  <w:r>
                    <w:rPr>
                      <w:rFonts w:ascii="仿宋_GB2312" w:hAnsi="仿宋_GB2312" w:eastAsia="仿宋_GB2312" w:cs="仿宋_GB2312"/>
                      <w:color w:val="333333"/>
                      <w:sz w:val="24"/>
                    </w:rPr>
                    <w:t>2025年5月（更换）</w:t>
                  </w:r>
                </w:p>
              </w:tc>
              <w:tc>
                <w:tcPr>
                  <w:tcW w:w="907"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5"/>
                    <w:jc w:val="center"/>
                  </w:pPr>
                  <w:r>
                    <w:rPr>
                      <w:rFonts w:ascii="仿宋_GB2312" w:hAnsi="仿宋_GB2312" w:eastAsia="仿宋_GB2312" w:cs="仿宋_GB2312"/>
                      <w:color w:val="333333"/>
                      <w:sz w:val="24"/>
                    </w:rPr>
                    <w:t>3小时/次</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438"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5"/>
                    <w:jc w:val="center"/>
                  </w:pPr>
                  <w:r>
                    <w:rPr>
                      <w:rFonts w:ascii="仿宋_GB2312" w:hAnsi="仿宋_GB2312" w:eastAsia="仿宋_GB2312" w:cs="仿宋_GB2312"/>
                      <w:color w:val="000000"/>
                      <w:sz w:val="24"/>
                    </w:rPr>
                    <w:t>7</w:t>
                  </w:r>
                </w:p>
              </w:tc>
              <w:tc>
                <w:tcPr>
                  <w:tcW w:w="1369"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5"/>
                    <w:jc w:val="center"/>
                  </w:pPr>
                  <w:r>
                    <w:rPr>
                      <w:rFonts w:ascii="仿宋_GB2312" w:hAnsi="仿宋_GB2312" w:eastAsia="仿宋_GB2312" w:cs="仿宋_GB2312"/>
                      <w:sz w:val="24"/>
                    </w:rPr>
                    <w:t>铁在线分析仪</w:t>
                  </w:r>
                </w:p>
              </w:tc>
              <w:tc>
                <w:tcPr>
                  <w:tcW w:w="1330"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5"/>
                    <w:jc w:val="center"/>
                  </w:pPr>
                  <w:r>
                    <w:rPr>
                      <w:rFonts w:ascii="仿宋_GB2312" w:hAnsi="仿宋_GB2312" w:eastAsia="仿宋_GB2312" w:cs="仿宋_GB2312"/>
                      <w:sz w:val="24"/>
                    </w:rPr>
                    <w:t>LFTFe-DW2008</w:t>
                  </w:r>
                </w:p>
              </w:tc>
              <w:tc>
                <w:tcPr>
                  <w:tcW w:w="484"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5"/>
                    <w:jc w:val="center"/>
                  </w:pPr>
                  <w:r>
                    <w:rPr>
                      <w:rFonts w:ascii="仿宋_GB2312" w:hAnsi="仿宋_GB2312" w:eastAsia="仿宋_GB2312" w:cs="仿宋_GB2312"/>
                      <w:sz w:val="24"/>
                    </w:rPr>
                    <w:t>1台</w:t>
                  </w:r>
                </w:p>
              </w:tc>
              <w:tc>
                <w:tcPr>
                  <w:tcW w:w="1069"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5"/>
                    <w:jc w:val="center"/>
                  </w:pPr>
                  <w:r>
                    <w:rPr>
                      <w:rFonts w:ascii="仿宋_GB2312" w:hAnsi="仿宋_GB2312" w:eastAsia="仿宋_GB2312" w:cs="仿宋_GB2312"/>
                      <w:color w:val="333333"/>
                      <w:sz w:val="24"/>
                    </w:rPr>
                    <w:t>2014年11月</w:t>
                  </w:r>
                </w:p>
              </w:tc>
              <w:tc>
                <w:tcPr>
                  <w:tcW w:w="907"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5"/>
                    <w:jc w:val="center"/>
                  </w:pPr>
                  <w:r>
                    <w:rPr>
                      <w:rFonts w:ascii="仿宋_GB2312" w:hAnsi="仿宋_GB2312" w:eastAsia="仿宋_GB2312" w:cs="仿宋_GB2312"/>
                      <w:color w:val="333333"/>
                      <w:sz w:val="24"/>
                    </w:rPr>
                    <w:t>3小时/次</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438"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5"/>
                    <w:jc w:val="center"/>
                  </w:pPr>
                  <w:r>
                    <w:rPr>
                      <w:rFonts w:ascii="仿宋_GB2312" w:hAnsi="仿宋_GB2312" w:eastAsia="仿宋_GB2312" w:cs="仿宋_GB2312"/>
                      <w:color w:val="000000"/>
                      <w:sz w:val="24"/>
                    </w:rPr>
                    <w:t>8</w:t>
                  </w:r>
                </w:p>
              </w:tc>
              <w:tc>
                <w:tcPr>
                  <w:tcW w:w="1369"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5"/>
                    <w:jc w:val="center"/>
                  </w:pPr>
                  <w:r>
                    <w:rPr>
                      <w:rFonts w:ascii="仿宋_GB2312" w:hAnsi="仿宋_GB2312" w:eastAsia="仿宋_GB2312" w:cs="仿宋_GB2312"/>
                      <w:sz w:val="24"/>
                    </w:rPr>
                    <w:t>挥发酚在线分析仪</w:t>
                  </w:r>
                </w:p>
              </w:tc>
              <w:tc>
                <w:tcPr>
                  <w:tcW w:w="1330"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5"/>
                    <w:jc w:val="center"/>
                  </w:pPr>
                  <w:r>
                    <w:rPr>
                      <w:rFonts w:ascii="仿宋_GB2312" w:hAnsi="仿宋_GB2312" w:eastAsia="仿宋_GB2312" w:cs="仿宋_GB2312"/>
                      <w:sz w:val="24"/>
                    </w:rPr>
                    <w:t>LFS-2002(Phe） -I</w:t>
                  </w:r>
                </w:p>
              </w:tc>
              <w:tc>
                <w:tcPr>
                  <w:tcW w:w="484"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5"/>
                    <w:jc w:val="center"/>
                  </w:pPr>
                  <w:r>
                    <w:rPr>
                      <w:rFonts w:ascii="仿宋_GB2312" w:hAnsi="仿宋_GB2312" w:eastAsia="仿宋_GB2312" w:cs="仿宋_GB2312"/>
                      <w:sz w:val="24"/>
                    </w:rPr>
                    <w:t>1台</w:t>
                  </w:r>
                </w:p>
              </w:tc>
              <w:tc>
                <w:tcPr>
                  <w:tcW w:w="1069"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5"/>
                    <w:jc w:val="center"/>
                  </w:pPr>
                  <w:r>
                    <w:rPr>
                      <w:rFonts w:ascii="仿宋_GB2312" w:hAnsi="仿宋_GB2312" w:eastAsia="仿宋_GB2312" w:cs="仿宋_GB2312"/>
                      <w:color w:val="333333"/>
                      <w:sz w:val="24"/>
                    </w:rPr>
                    <w:t>2025年5月（更换）</w:t>
                  </w:r>
                </w:p>
              </w:tc>
              <w:tc>
                <w:tcPr>
                  <w:tcW w:w="907"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5"/>
                    <w:jc w:val="center"/>
                  </w:pPr>
                  <w:r>
                    <w:rPr>
                      <w:rFonts w:ascii="仿宋_GB2312" w:hAnsi="仿宋_GB2312" w:eastAsia="仿宋_GB2312" w:cs="仿宋_GB2312"/>
                      <w:color w:val="333333"/>
                      <w:sz w:val="24"/>
                    </w:rPr>
                    <w:t>3小时/次</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438"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5"/>
                    <w:jc w:val="center"/>
                  </w:pPr>
                  <w:r>
                    <w:rPr>
                      <w:rFonts w:ascii="仿宋_GB2312" w:hAnsi="仿宋_GB2312" w:eastAsia="仿宋_GB2312" w:cs="仿宋_GB2312"/>
                      <w:color w:val="000000"/>
                      <w:sz w:val="24"/>
                    </w:rPr>
                    <w:t>9</w:t>
                  </w:r>
                </w:p>
              </w:tc>
              <w:tc>
                <w:tcPr>
                  <w:tcW w:w="1369"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5"/>
                    <w:jc w:val="center"/>
                  </w:pPr>
                  <w:r>
                    <w:rPr>
                      <w:rFonts w:ascii="仿宋_GB2312" w:hAnsi="仿宋_GB2312" w:eastAsia="仿宋_GB2312" w:cs="仿宋_GB2312"/>
                      <w:sz w:val="24"/>
                    </w:rPr>
                    <w:t>氟化物在线分析仪</w:t>
                  </w:r>
                </w:p>
              </w:tc>
              <w:tc>
                <w:tcPr>
                  <w:tcW w:w="1330"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5"/>
                    <w:jc w:val="center"/>
                  </w:pPr>
                  <w:r>
                    <w:rPr>
                      <w:rFonts w:ascii="仿宋_GB2312" w:hAnsi="仿宋_GB2312" w:eastAsia="仿宋_GB2312" w:cs="仿宋_GB2312"/>
                      <w:sz w:val="24"/>
                    </w:rPr>
                    <w:t>LFF-DW2002</w:t>
                  </w:r>
                </w:p>
              </w:tc>
              <w:tc>
                <w:tcPr>
                  <w:tcW w:w="484"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5"/>
                    <w:jc w:val="center"/>
                  </w:pPr>
                  <w:r>
                    <w:rPr>
                      <w:rFonts w:ascii="仿宋_GB2312" w:hAnsi="仿宋_GB2312" w:eastAsia="仿宋_GB2312" w:cs="仿宋_GB2312"/>
                      <w:sz w:val="24"/>
                    </w:rPr>
                    <w:t>1台</w:t>
                  </w:r>
                </w:p>
              </w:tc>
              <w:tc>
                <w:tcPr>
                  <w:tcW w:w="1069"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5"/>
                    <w:jc w:val="center"/>
                  </w:pPr>
                  <w:r>
                    <w:rPr>
                      <w:rFonts w:ascii="仿宋_GB2312" w:hAnsi="仿宋_GB2312" w:eastAsia="仿宋_GB2312" w:cs="仿宋_GB2312"/>
                      <w:color w:val="333333"/>
                      <w:sz w:val="24"/>
                    </w:rPr>
                    <w:t>2014年11月</w:t>
                  </w:r>
                </w:p>
              </w:tc>
              <w:tc>
                <w:tcPr>
                  <w:tcW w:w="907"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5"/>
                    <w:jc w:val="center"/>
                  </w:pPr>
                  <w:r>
                    <w:rPr>
                      <w:rFonts w:ascii="仿宋_GB2312" w:hAnsi="仿宋_GB2312" w:eastAsia="仿宋_GB2312" w:cs="仿宋_GB2312"/>
                      <w:color w:val="333333"/>
                      <w:sz w:val="24"/>
                    </w:rPr>
                    <w:t>3小时/次</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438"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5"/>
                    <w:jc w:val="center"/>
                  </w:pPr>
                  <w:r>
                    <w:rPr>
                      <w:rFonts w:ascii="仿宋_GB2312" w:hAnsi="仿宋_GB2312" w:eastAsia="仿宋_GB2312" w:cs="仿宋_GB2312"/>
                      <w:color w:val="000000"/>
                      <w:sz w:val="24"/>
                    </w:rPr>
                    <w:t>10</w:t>
                  </w:r>
                </w:p>
              </w:tc>
              <w:tc>
                <w:tcPr>
                  <w:tcW w:w="1369"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5"/>
                    <w:jc w:val="center"/>
                  </w:pPr>
                  <w:r>
                    <w:rPr>
                      <w:rFonts w:ascii="仿宋_GB2312" w:hAnsi="仿宋_GB2312" w:eastAsia="仿宋_GB2312" w:cs="仿宋_GB2312"/>
                      <w:sz w:val="24"/>
                    </w:rPr>
                    <w:t>总氮在线分析仪</w:t>
                  </w:r>
                </w:p>
              </w:tc>
              <w:tc>
                <w:tcPr>
                  <w:tcW w:w="1330"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5"/>
                    <w:jc w:val="center"/>
                  </w:pPr>
                  <w:r>
                    <w:rPr>
                      <w:rFonts w:ascii="仿宋_GB2312" w:hAnsi="仿宋_GB2312" w:eastAsia="仿宋_GB2312" w:cs="仿宋_GB2312"/>
                      <w:sz w:val="24"/>
                    </w:rPr>
                    <w:t>LFTN-DW2001</w:t>
                  </w:r>
                </w:p>
              </w:tc>
              <w:tc>
                <w:tcPr>
                  <w:tcW w:w="484"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5"/>
                    <w:jc w:val="center"/>
                  </w:pPr>
                  <w:r>
                    <w:rPr>
                      <w:rFonts w:ascii="仿宋_GB2312" w:hAnsi="仿宋_GB2312" w:eastAsia="仿宋_GB2312" w:cs="仿宋_GB2312"/>
                      <w:sz w:val="24"/>
                    </w:rPr>
                    <w:t>1台</w:t>
                  </w:r>
                </w:p>
              </w:tc>
              <w:tc>
                <w:tcPr>
                  <w:tcW w:w="1069"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5"/>
                    <w:jc w:val="center"/>
                  </w:pPr>
                  <w:r>
                    <w:rPr>
                      <w:rFonts w:ascii="仿宋_GB2312" w:hAnsi="仿宋_GB2312" w:eastAsia="仿宋_GB2312" w:cs="仿宋_GB2312"/>
                      <w:color w:val="333333"/>
                      <w:sz w:val="24"/>
                    </w:rPr>
                    <w:t>2014年11月</w:t>
                  </w:r>
                </w:p>
              </w:tc>
              <w:tc>
                <w:tcPr>
                  <w:tcW w:w="907"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5"/>
                    <w:jc w:val="center"/>
                  </w:pPr>
                  <w:r>
                    <w:rPr>
                      <w:rFonts w:ascii="仿宋_GB2312" w:hAnsi="仿宋_GB2312" w:eastAsia="仿宋_GB2312" w:cs="仿宋_GB2312"/>
                      <w:color w:val="333333"/>
                      <w:sz w:val="24"/>
                    </w:rPr>
                    <w:t>3小时/次</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438"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5"/>
                    <w:jc w:val="center"/>
                  </w:pPr>
                  <w:r>
                    <w:rPr>
                      <w:rFonts w:ascii="仿宋_GB2312" w:hAnsi="仿宋_GB2312" w:eastAsia="仿宋_GB2312" w:cs="仿宋_GB2312"/>
                      <w:color w:val="000000"/>
                      <w:sz w:val="24"/>
                    </w:rPr>
                    <w:t>11</w:t>
                  </w:r>
                </w:p>
              </w:tc>
              <w:tc>
                <w:tcPr>
                  <w:tcW w:w="1369"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5"/>
                    <w:jc w:val="center"/>
                  </w:pPr>
                  <w:r>
                    <w:rPr>
                      <w:rFonts w:ascii="仿宋_GB2312" w:hAnsi="仿宋_GB2312" w:eastAsia="仿宋_GB2312" w:cs="仿宋_GB2312"/>
                      <w:sz w:val="24"/>
                    </w:rPr>
                    <w:t>锰在线分析仪</w:t>
                  </w:r>
                </w:p>
              </w:tc>
              <w:tc>
                <w:tcPr>
                  <w:tcW w:w="1330"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5"/>
                    <w:jc w:val="center"/>
                  </w:pPr>
                  <w:r>
                    <w:rPr>
                      <w:rFonts w:ascii="仿宋_GB2312" w:hAnsi="仿宋_GB2312" w:eastAsia="仿宋_GB2312" w:cs="仿宋_GB2312"/>
                      <w:sz w:val="24"/>
                    </w:rPr>
                    <w:t>LFTMn-DW2005</w:t>
                  </w:r>
                </w:p>
              </w:tc>
              <w:tc>
                <w:tcPr>
                  <w:tcW w:w="484"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5"/>
                    <w:jc w:val="center"/>
                  </w:pPr>
                  <w:r>
                    <w:rPr>
                      <w:rFonts w:ascii="仿宋_GB2312" w:hAnsi="仿宋_GB2312" w:eastAsia="仿宋_GB2312" w:cs="仿宋_GB2312"/>
                      <w:sz w:val="24"/>
                    </w:rPr>
                    <w:t>1台</w:t>
                  </w:r>
                </w:p>
              </w:tc>
              <w:tc>
                <w:tcPr>
                  <w:tcW w:w="1069"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5"/>
                    <w:jc w:val="center"/>
                  </w:pPr>
                  <w:r>
                    <w:rPr>
                      <w:rFonts w:ascii="仿宋_GB2312" w:hAnsi="仿宋_GB2312" w:eastAsia="仿宋_GB2312" w:cs="仿宋_GB2312"/>
                      <w:color w:val="333333"/>
                      <w:sz w:val="24"/>
                    </w:rPr>
                    <w:t>2014年11月</w:t>
                  </w:r>
                </w:p>
              </w:tc>
              <w:tc>
                <w:tcPr>
                  <w:tcW w:w="907"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5"/>
                    <w:jc w:val="center"/>
                  </w:pPr>
                  <w:r>
                    <w:rPr>
                      <w:rFonts w:ascii="仿宋_GB2312" w:hAnsi="仿宋_GB2312" w:eastAsia="仿宋_GB2312" w:cs="仿宋_GB2312"/>
                      <w:color w:val="333333"/>
                      <w:sz w:val="24"/>
                    </w:rPr>
                    <w:t>3小时/次</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438"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5"/>
                    <w:jc w:val="center"/>
                  </w:pPr>
                  <w:r>
                    <w:rPr>
                      <w:rFonts w:ascii="仿宋_GB2312" w:hAnsi="仿宋_GB2312" w:eastAsia="仿宋_GB2312" w:cs="仿宋_GB2312"/>
                      <w:color w:val="000000"/>
                      <w:sz w:val="24"/>
                    </w:rPr>
                    <w:t>12</w:t>
                  </w:r>
                </w:p>
              </w:tc>
              <w:tc>
                <w:tcPr>
                  <w:tcW w:w="1369"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5"/>
                    <w:jc w:val="center"/>
                  </w:pPr>
                  <w:r>
                    <w:rPr>
                      <w:rFonts w:ascii="仿宋_GB2312" w:hAnsi="仿宋_GB2312" w:eastAsia="仿宋_GB2312" w:cs="仿宋_GB2312"/>
                      <w:sz w:val="24"/>
                    </w:rPr>
                    <w:t>总磷在线分析仪</w:t>
                  </w:r>
                </w:p>
              </w:tc>
              <w:tc>
                <w:tcPr>
                  <w:tcW w:w="1330"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5"/>
                    <w:jc w:val="center"/>
                  </w:pPr>
                  <w:r>
                    <w:rPr>
                      <w:rFonts w:ascii="仿宋_GB2312" w:hAnsi="仿宋_GB2312" w:eastAsia="仿宋_GB2312" w:cs="仿宋_GB2312"/>
                      <w:sz w:val="24"/>
                    </w:rPr>
                    <w:t>LFTP-DW2001</w:t>
                  </w:r>
                </w:p>
              </w:tc>
              <w:tc>
                <w:tcPr>
                  <w:tcW w:w="484"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5"/>
                    <w:jc w:val="center"/>
                  </w:pPr>
                  <w:r>
                    <w:rPr>
                      <w:rFonts w:ascii="仿宋_GB2312" w:hAnsi="仿宋_GB2312" w:eastAsia="仿宋_GB2312" w:cs="仿宋_GB2312"/>
                      <w:sz w:val="24"/>
                    </w:rPr>
                    <w:t>1台</w:t>
                  </w:r>
                </w:p>
              </w:tc>
              <w:tc>
                <w:tcPr>
                  <w:tcW w:w="1069"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5"/>
                    <w:jc w:val="center"/>
                  </w:pPr>
                  <w:r>
                    <w:rPr>
                      <w:rFonts w:ascii="仿宋_GB2312" w:hAnsi="仿宋_GB2312" w:eastAsia="仿宋_GB2312" w:cs="仿宋_GB2312"/>
                      <w:color w:val="333333"/>
                      <w:sz w:val="24"/>
                    </w:rPr>
                    <w:t>2014年11月</w:t>
                  </w:r>
                </w:p>
              </w:tc>
              <w:tc>
                <w:tcPr>
                  <w:tcW w:w="907"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5"/>
                    <w:jc w:val="center"/>
                  </w:pPr>
                  <w:r>
                    <w:rPr>
                      <w:rFonts w:ascii="仿宋_GB2312" w:hAnsi="仿宋_GB2312" w:eastAsia="仿宋_GB2312" w:cs="仿宋_GB2312"/>
                      <w:color w:val="333333"/>
                      <w:sz w:val="24"/>
                    </w:rPr>
                    <w:t>3小时/次</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438"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5"/>
                    <w:jc w:val="center"/>
                  </w:pPr>
                  <w:r>
                    <w:rPr>
                      <w:rFonts w:ascii="仿宋_GB2312" w:hAnsi="仿宋_GB2312" w:eastAsia="仿宋_GB2312" w:cs="仿宋_GB2312"/>
                      <w:color w:val="000000"/>
                      <w:sz w:val="24"/>
                    </w:rPr>
                    <w:t>13</w:t>
                  </w:r>
                </w:p>
              </w:tc>
              <w:tc>
                <w:tcPr>
                  <w:tcW w:w="1369"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5"/>
                    <w:jc w:val="center"/>
                  </w:pPr>
                  <w:r>
                    <w:rPr>
                      <w:rFonts w:ascii="仿宋_GB2312" w:hAnsi="仿宋_GB2312" w:eastAsia="仿宋_GB2312" w:cs="仿宋_GB2312"/>
                      <w:sz w:val="24"/>
                    </w:rPr>
                    <w:t>CODMn在线分析仪</w:t>
                  </w:r>
                </w:p>
              </w:tc>
              <w:tc>
                <w:tcPr>
                  <w:tcW w:w="1330"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5"/>
                    <w:jc w:val="center"/>
                  </w:pPr>
                  <w:r>
                    <w:rPr>
                      <w:rFonts w:ascii="仿宋_GB2312" w:hAnsi="仿宋_GB2312" w:eastAsia="仿宋_GB2312" w:cs="仿宋_GB2312"/>
                      <w:sz w:val="24"/>
                    </w:rPr>
                    <w:t>LFKM-D2001</w:t>
                  </w:r>
                </w:p>
              </w:tc>
              <w:tc>
                <w:tcPr>
                  <w:tcW w:w="484"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5"/>
                    <w:jc w:val="center"/>
                  </w:pPr>
                  <w:r>
                    <w:rPr>
                      <w:rFonts w:ascii="仿宋_GB2312" w:hAnsi="仿宋_GB2312" w:eastAsia="仿宋_GB2312" w:cs="仿宋_GB2312"/>
                      <w:sz w:val="24"/>
                    </w:rPr>
                    <w:t>1台</w:t>
                  </w:r>
                </w:p>
              </w:tc>
              <w:tc>
                <w:tcPr>
                  <w:tcW w:w="1069"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5"/>
                    <w:jc w:val="center"/>
                  </w:pPr>
                  <w:r>
                    <w:rPr>
                      <w:rFonts w:ascii="仿宋_GB2312" w:hAnsi="仿宋_GB2312" w:eastAsia="仿宋_GB2312" w:cs="仿宋_GB2312"/>
                      <w:color w:val="333333"/>
                      <w:sz w:val="24"/>
                    </w:rPr>
                    <w:t>2014年11月</w:t>
                  </w:r>
                </w:p>
              </w:tc>
              <w:tc>
                <w:tcPr>
                  <w:tcW w:w="907"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5"/>
                    <w:jc w:val="center"/>
                  </w:pPr>
                  <w:r>
                    <w:rPr>
                      <w:rFonts w:ascii="仿宋_GB2312" w:hAnsi="仿宋_GB2312" w:eastAsia="仿宋_GB2312" w:cs="仿宋_GB2312"/>
                      <w:color w:val="333333"/>
                      <w:sz w:val="24"/>
                    </w:rPr>
                    <w:t>3小时/次</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438"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5"/>
                    <w:jc w:val="center"/>
                  </w:pPr>
                  <w:r>
                    <w:rPr>
                      <w:rFonts w:ascii="仿宋_GB2312" w:hAnsi="仿宋_GB2312" w:eastAsia="仿宋_GB2312" w:cs="仿宋_GB2312"/>
                      <w:color w:val="000000"/>
                      <w:sz w:val="24"/>
                    </w:rPr>
                    <w:t>14</w:t>
                  </w:r>
                </w:p>
              </w:tc>
              <w:tc>
                <w:tcPr>
                  <w:tcW w:w="1369"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5"/>
                    <w:jc w:val="center"/>
                  </w:pPr>
                  <w:r>
                    <w:rPr>
                      <w:rFonts w:ascii="仿宋_GB2312" w:hAnsi="仿宋_GB2312" w:eastAsia="仿宋_GB2312" w:cs="仿宋_GB2312"/>
                      <w:sz w:val="24"/>
                    </w:rPr>
                    <w:t>水质综合毒性在线分析仪</w:t>
                  </w:r>
                </w:p>
              </w:tc>
              <w:tc>
                <w:tcPr>
                  <w:tcW w:w="1330"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5"/>
                    <w:jc w:val="center"/>
                  </w:pPr>
                  <w:r>
                    <w:rPr>
                      <w:rFonts w:ascii="仿宋_GB2312" w:hAnsi="仿宋_GB2312" w:eastAsia="仿宋_GB2312" w:cs="仿宋_GB2312"/>
                      <w:sz w:val="24"/>
                    </w:rPr>
                    <w:t>LFTOX-Z2010</w:t>
                  </w:r>
                </w:p>
              </w:tc>
              <w:tc>
                <w:tcPr>
                  <w:tcW w:w="484"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5"/>
                    <w:jc w:val="center"/>
                  </w:pPr>
                  <w:r>
                    <w:rPr>
                      <w:rFonts w:ascii="仿宋_GB2312" w:hAnsi="仿宋_GB2312" w:eastAsia="仿宋_GB2312" w:cs="仿宋_GB2312"/>
                      <w:sz w:val="24"/>
                    </w:rPr>
                    <w:t>1台</w:t>
                  </w:r>
                </w:p>
              </w:tc>
              <w:tc>
                <w:tcPr>
                  <w:tcW w:w="1069"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5"/>
                    <w:jc w:val="center"/>
                  </w:pPr>
                  <w:r>
                    <w:rPr>
                      <w:rFonts w:ascii="仿宋_GB2312" w:hAnsi="仿宋_GB2312" w:eastAsia="仿宋_GB2312" w:cs="仿宋_GB2312"/>
                      <w:color w:val="333333"/>
                      <w:sz w:val="24"/>
                    </w:rPr>
                    <w:t>2014年11月</w:t>
                  </w:r>
                </w:p>
              </w:tc>
              <w:tc>
                <w:tcPr>
                  <w:tcW w:w="907"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5"/>
                    <w:jc w:val="center"/>
                  </w:pPr>
                  <w:r>
                    <w:rPr>
                      <w:rFonts w:ascii="仿宋_GB2312" w:hAnsi="仿宋_GB2312" w:eastAsia="仿宋_GB2312" w:cs="仿宋_GB2312"/>
                      <w:color w:val="333333"/>
                      <w:sz w:val="24"/>
                    </w:rPr>
                    <w:t>3小时/次</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438"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5"/>
                    <w:jc w:val="center"/>
                  </w:pPr>
                  <w:r>
                    <w:rPr>
                      <w:rFonts w:ascii="仿宋_GB2312" w:hAnsi="仿宋_GB2312" w:eastAsia="仿宋_GB2312" w:cs="仿宋_GB2312"/>
                      <w:color w:val="000000"/>
                      <w:sz w:val="24"/>
                    </w:rPr>
                    <w:t>15</w:t>
                  </w:r>
                </w:p>
              </w:tc>
              <w:tc>
                <w:tcPr>
                  <w:tcW w:w="1369"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5"/>
                    <w:jc w:val="center"/>
                  </w:pPr>
                  <w:r>
                    <w:rPr>
                      <w:rFonts w:ascii="仿宋_GB2312" w:hAnsi="仿宋_GB2312" w:eastAsia="仿宋_GB2312" w:cs="仿宋_GB2312"/>
                      <w:sz w:val="24"/>
                    </w:rPr>
                    <w:t>石油类在线分析仪</w:t>
                  </w:r>
                </w:p>
              </w:tc>
              <w:tc>
                <w:tcPr>
                  <w:tcW w:w="1330"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5"/>
                    <w:jc w:val="center"/>
                  </w:pPr>
                  <w:r>
                    <w:rPr>
                      <w:rFonts w:ascii="仿宋_GB2312" w:hAnsi="仿宋_GB2312" w:eastAsia="仿宋_GB2312" w:cs="仿宋_GB2312"/>
                      <w:sz w:val="24"/>
                    </w:rPr>
                    <w:t>LFS-2002(Oil）</w:t>
                  </w:r>
                </w:p>
              </w:tc>
              <w:tc>
                <w:tcPr>
                  <w:tcW w:w="484"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5"/>
                    <w:jc w:val="center"/>
                  </w:pPr>
                  <w:r>
                    <w:rPr>
                      <w:rFonts w:ascii="仿宋_GB2312" w:hAnsi="仿宋_GB2312" w:eastAsia="仿宋_GB2312" w:cs="仿宋_GB2312"/>
                      <w:sz w:val="24"/>
                    </w:rPr>
                    <w:t>1台</w:t>
                  </w:r>
                </w:p>
              </w:tc>
              <w:tc>
                <w:tcPr>
                  <w:tcW w:w="1069"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5"/>
                    <w:jc w:val="center"/>
                  </w:pPr>
                  <w:r>
                    <w:rPr>
                      <w:rFonts w:ascii="仿宋_GB2312" w:hAnsi="仿宋_GB2312" w:eastAsia="仿宋_GB2312" w:cs="仿宋_GB2312"/>
                      <w:color w:val="333333"/>
                      <w:sz w:val="24"/>
                    </w:rPr>
                    <w:t>2025年5月（更换）</w:t>
                  </w:r>
                </w:p>
              </w:tc>
              <w:tc>
                <w:tcPr>
                  <w:tcW w:w="907"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5"/>
                    <w:jc w:val="center"/>
                  </w:pPr>
                  <w:r>
                    <w:rPr>
                      <w:rFonts w:ascii="仿宋_GB2312" w:hAnsi="仿宋_GB2312" w:eastAsia="仿宋_GB2312" w:cs="仿宋_GB2312"/>
                      <w:color w:val="333333"/>
                      <w:sz w:val="24"/>
                    </w:rPr>
                    <w:t>3小时/次</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438"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5"/>
                    <w:jc w:val="center"/>
                  </w:pPr>
                  <w:r>
                    <w:rPr>
                      <w:rFonts w:ascii="仿宋_GB2312" w:hAnsi="仿宋_GB2312" w:eastAsia="仿宋_GB2312" w:cs="仿宋_GB2312"/>
                      <w:color w:val="000000"/>
                      <w:sz w:val="24"/>
                    </w:rPr>
                    <w:t>16</w:t>
                  </w:r>
                </w:p>
              </w:tc>
              <w:tc>
                <w:tcPr>
                  <w:tcW w:w="1369"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5"/>
                    <w:jc w:val="center"/>
                  </w:pPr>
                  <w:r>
                    <w:rPr>
                      <w:rFonts w:ascii="仿宋_GB2312" w:hAnsi="仿宋_GB2312" w:eastAsia="仿宋_GB2312" w:cs="仿宋_GB2312"/>
                      <w:sz w:val="24"/>
                    </w:rPr>
                    <w:t>多普勒流量自动监测仪</w:t>
                  </w:r>
                </w:p>
              </w:tc>
              <w:tc>
                <w:tcPr>
                  <w:tcW w:w="1330"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5"/>
                    <w:jc w:val="center"/>
                  </w:pPr>
                  <w:r>
                    <w:rPr>
                      <w:rFonts w:ascii="仿宋_GB2312" w:hAnsi="仿宋_GB2312" w:eastAsia="仿宋_GB2312" w:cs="仿宋_GB2312"/>
                      <w:color w:val="000000"/>
                      <w:sz w:val="24"/>
                    </w:rPr>
                    <w:t>LHDLLJ-2001</w:t>
                  </w:r>
                </w:p>
              </w:tc>
              <w:tc>
                <w:tcPr>
                  <w:tcW w:w="484"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5"/>
                    <w:jc w:val="center"/>
                  </w:pPr>
                  <w:r>
                    <w:rPr>
                      <w:rFonts w:ascii="仿宋_GB2312" w:hAnsi="仿宋_GB2312" w:eastAsia="仿宋_GB2312" w:cs="仿宋_GB2312"/>
                      <w:sz w:val="24"/>
                    </w:rPr>
                    <w:t>1台</w:t>
                  </w:r>
                </w:p>
              </w:tc>
              <w:tc>
                <w:tcPr>
                  <w:tcW w:w="1069"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5"/>
                    <w:jc w:val="center"/>
                  </w:pPr>
                  <w:r>
                    <w:rPr>
                      <w:rFonts w:ascii="仿宋_GB2312" w:hAnsi="仿宋_GB2312" w:eastAsia="仿宋_GB2312" w:cs="仿宋_GB2312"/>
                      <w:color w:val="333333"/>
                      <w:sz w:val="24"/>
                    </w:rPr>
                    <w:t>2025年5月（更换）</w:t>
                  </w:r>
                </w:p>
              </w:tc>
              <w:tc>
                <w:tcPr>
                  <w:tcW w:w="907"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5"/>
                    <w:jc w:val="both"/>
                  </w:pPr>
                  <w:r>
                    <w:rPr>
                      <w:rFonts w:ascii="仿宋_GB2312" w:hAnsi="仿宋_GB2312" w:eastAsia="仿宋_GB2312" w:cs="仿宋_GB2312"/>
                      <w:color w:val="333333"/>
                      <w:sz w:val="21"/>
                    </w:rPr>
                    <w:t xml:space="preserve">        实时</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438"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5"/>
                    <w:jc w:val="center"/>
                  </w:pPr>
                  <w:r>
                    <w:rPr>
                      <w:rFonts w:ascii="仿宋_GB2312" w:hAnsi="仿宋_GB2312" w:eastAsia="仿宋_GB2312" w:cs="仿宋_GB2312"/>
                      <w:color w:val="333333"/>
                      <w:sz w:val="24"/>
                    </w:rPr>
                    <w:t>17</w:t>
                  </w:r>
                </w:p>
              </w:tc>
              <w:tc>
                <w:tcPr>
                  <w:tcW w:w="1369"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5"/>
                    <w:jc w:val="center"/>
                  </w:pPr>
                  <w:r>
                    <w:rPr>
                      <w:rFonts w:ascii="仿宋_GB2312" w:hAnsi="仿宋_GB2312" w:eastAsia="仿宋_GB2312" w:cs="仿宋_GB2312"/>
                      <w:sz w:val="24"/>
                    </w:rPr>
                    <w:t>自动留样系统</w:t>
                  </w:r>
                </w:p>
              </w:tc>
              <w:tc>
                <w:tcPr>
                  <w:tcW w:w="1330"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5"/>
                    <w:jc w:val="center"/>
                  </w:pPr>
                  <w:r>
                    <w:rPr>
                      <w:rFonts w:ascii="仿宋_GB2312" w:hAnsi="仿宋_GB2312" w:eastAsia="仿宋_GB2312" w:cs="仿宋_GB2312"/>
                      <w:sz w:val="24"/>
                    </w:rPr>
                    <w:t>LFLY-DW2004</w:t>
                  </w:r>
                </w:p>
              </w:tc>
              <w:tc>
                <w:tcPr>
                  <w:tcW w:w="484"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5"/>
                    <w:jc w:val="center"/>
                  </w:pPr>
                  <w:r>
                    <w:rPr>
                      <w:rFonts w:ascii="仿宋_GB2312" w:hAnsi="仿宋_GB2312" w:eastAsia="仿宋_GB2312" w:cs="仿宋_GB2312"/>
                      <w:sz w:val="24"/>
                    </w:rPr>
                    <w:t>1台</w:t>
                  </w:r>
                </w:p>
              </w:tc>
              <w:tc>
                <w:tcPr>
                  <w:tcW w:w="1069"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5"/>
                    <w:jc w:val="center"/>
                  </w:pPr>
                  <w:r>
                    <w:rPr>
                      <w:rFonts w:ascii="仿宋_GB2312" w:hAnsi="仿宋_GB2312" w:eastAsia="仿宋_GB2312" w:cs="仿宋_GB2312"/>
                      <w:color w:val="333333"/>
                      <w:sz w:val="24"/>
                    </w:rPr>
                    <w:t>2014年11月</w:t>
                  </w:r>
                </w:p>
              </w:tc>
              <w:tc>
                <w:tcPr>
                  <w:tcW w:w="907"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5"/>
                    <w:jc w:val="center"/>
                  </w:pPr>
                  <w:r>
                    <w:rPr>
                      <w:rFonts w:ascii="仿宋_GB2312" w:hAnsi="仿宋_GB2312" w:eastAsia="仿宋_GB2312" w:cs="仿宋_GB2312"/>
                      <w:color w:val="333333"/>
                      <w:sz w:val="24"/>
                    </w:rPr>
                    <w:t>/</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438"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5"/>
                    <w:jc w:val="center"/>
                  </w:pPr>
                  <w:r>
                    <w:rPr>
                      <w:rFonts w:ascii="仿宋_GB2312" w:hAnsi="仿宋_GB2312" w:eastAsia="仿宋_GB2312" w:cs="仿宋_GB2312"/>
                      <w:color w:val="333333"/>
                      <w:sz w:val="24"/>
                    </w:rPr>
                    <w:t>18</w:t>
                  </w:r>
                </w:p>
              </w:tc>
              <w:tc>
                <w:tcPr>
                  <w:tcW w:w="1369"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5"/>
                    <w:jc w:val="center"/>
                  </w:pPr>
                  <w:r>
                    <w:rPr>
                      <w:rFonts w:ascii="仿宋_GB2312" w:hAnsi="仿宋_GB2312" w:eastAsia="仿宋_GB2312" w:cs="仿宋_GB2312"/>
                      <w:sz w:val="24"/>
                    </w:rPr>
                    <w:t>水质在线监测中心管理系统</w:t>
                  </w:r>
                </w:p>
              </w:tc>
              <w:tc>
                <w:tcPr>
                  <w:tcW w:w="1330"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5"/>
                    <w:jc w:val="center"/>
                  </w:pPr>
                  <w:r>
                    <w:rPr>
                      <w:rFonts w:ascii="仿宋_GB2312" w:hAnsi="仿宋_GB2312" w:eastAsia="仿宋_GB2312" w:cs="仿宋_GB2312"/>
                      <w:sz w:val="24"/>
                    </w:rPr>
                    <w:t>V1.0</w:t>
                  </w:r>
                </w:p>
              </w:tc>
              <w:tc>
                <w:tcPr>
                  <w:tcW w:w="484"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5"/>
                    <w:jc w:val="center"/>
                  </w:pPr>
                  <w:r>
                    <w:rPr>
                      <w:rFonts w:ascii="仿宋_GB2312" w:hAnsi="仿宋_GB2312" w:eastAsia="仿宋_GB2312" w:cs="仿宋_GB2312"/>
                      <w:sz w:val="24"/>
                    </w:rPr>
                    <w:t>1套</w:t>
                  </w:r>
                </w:p>
              </w:tc>
              <w:tc>
                <w:tcPr>
                  <w:tcW w:w="1069"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5"/>
                    <w:jc w:val="center"/>
                  </w:pPr>
                  <w:r>
                    <w:rPr>
                      <w:rFonts w:ascii="仿宋_GB2312" w:hAnsi="仿宋_GB2312" w:eastAsia="仿宋_GB2312" w:cs="仿宋_GB2312"/>
                      <w:color w:val="333333"/>
                      <w:sz w:val="24"/>
                    </w:rPr>
                    <w:t>2014年11月</w:t>
                  </w:r>
                </w:p>
              </w:tc>
              <w:tc>
                <w:tcPr>
                  <w:tcW w:w="907"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5"/>
                    <w:jc w:val="center"/>
                  </w:pPr>
                  <w:r>
                    <w:rPr>
                      <w:rFonts w:ascii="仿宋_GB2312" w:hAnsi="仿宋_GB2312" w:eastAsia="仿宋_GB2312" w:cs="仿宋_GB2312"/>
                      <w:color w:val="333333"/>
                      <w:sz w:val="24"/>
                    </w:rPr>
                    <w:t>/</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438"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5"/>
                    <w:jc w:val="center"/>
                  </w:pPr>
                  <w:r>
                    <w:rPr>
                      <w:rFonts w:ascii="仿宋_GB2312" w:hAnsi="仿宋_GB2312" w:eastAsia="仿宋_GB2312" w:cs="仿宋_GB2312"/>
                      <w:color w:val="333333"/>
                      <w:sz w:val="24"/>
                    </w:rPr>
                    <w:t>19</w:t>
                  </w:r>
                </w:p>
              </w:tc>
              <w:tc>
                <w:tcPr>
                  <w:tcW w:w="1369"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5"/>
                    <w:jc w:val="center"/>
                  </w:pPr>
                  <w:r>
                    <w:rPr>
                      <w:rFonts w:ascii="仿宋_GB2312" w:hAnsi="仿宋_GB2312" w:eastAsia="仿宋_GB2312" w:cs="仿宋_GB2312"/>
                      <w:sz w:val="24"/>
                    </w:rPr>
                    <w:t>集成及配套设施</w:t>
                  </w:r>
                </w:p>
              </w:tc>
              <w:tc>
                <w:tcPr>
                  <w:tcW w:w="1330"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5"/>
                    <w:jc w:val="center"/>
                  </w:pPr>
                  <w:r>
                    <w:rPr>
                      <w:rFonts w:ascii="仿宋_GB2312" w:hAnsi="仿宋_GB2312" w:eastAsia="仿宋_GB2312" w:cs="仿宋_GB2312"/>
                      <w:sz w:val="24"/>
                    </w:rPr>
                    <w:t>标配</w:t>
                  </w:r>
                </w:p>
              </w:tc>
              <w:tc>
                <w:tcPr>
                  <w:tcW w:w="484"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5"/>
                    <w:jc w:val="center"/>
                  </w:pPr>
                  <w:r>
                    <w:rPr>
                      <w:rFonts w:ascii="仿宋_GB2312" w:hAnsi="仿宋_GB2312" w:eastAsia="仿宋_GB2312" w:cs="仿宋_GB2312"/>
                      <w:sz w:val="24"/>
                    </w:rPr>
                    <w:t>1套</w:t>
                  </w:r>
                </w:p>
              </w:tc>
              <w:tc>
                <w:tcPr>
                  <w:tcW w:w="1069"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5"/>
                    <w:jc w:val="center"/>
                  </w:pPr>
                  <w:r>
                    <w:rPr>
                      <w:rFonts w:ascii="仿宋_GB2312" w:hAnsi="仿宋_GB2312" w:eastAsia="仿宋_GB2312" w:cs="仿宋_GB2312"/>
                      <w:color w:val="333333"/>
                      <w:sz w:val="24"/>
                    </w:rPr>
                    <w:t>2014年11月</w:t>
                  </w:r>
                </w:p>
              </w:tc>
              <w:tc>
                <w:tcPr>
                  <w:tcW w:w="907"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5"/>
                    <w:jc w:val="center"/>
                  </w:pPr>
                  <w:r>
                    <w:rPr>
                      <w:rFonts w:ascii="仿宋_GB2312" w:hAnsi="仿宋_GB2312" w:eastAsia="仿宋_GB2312" w:cs="仿宋_GB2312"/>
                      <w:color w:val="333333"/>
                      <w:sz w:val="24"/>
                    </w:rPr>
                    <w:t>/</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5597" w:type="dxa"/>
                  <w:gridSpan w:val="6"/>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5"/>
                    <w:jc w:val="center"/>
                  </w:pPr>
                  <w:r>
                    <w:rPr>
                      <w:rFonts w:ascii="仿宋_GB2312" w:hAnsi="仿宋_GB2312" w:eastAsia="仿宋_GB2312" w:cs="仿宋_GB2312"/>
                      <w:color w:val="333333"/>
                      <w:sz w:val="24"/>
                    </w:rPr>
                    <w:t>（二）麻石桥站点</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438"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5"/>
                    <w:jc w:val="center"/>
                  </w:pPr>
                  <w:r>
                    <w:rPr>
                      <w:rFonts w:ascii="仿宋_GB2312" w:hAnsi="仿宋_GB2312" w:eastAsia="仿宋_GB2312" w:cs="仿宋_GB2312"/>
                      <w:color w:val="000000"/>
                      <w:sz w:val="24"/>
                    </w:rPr>
                    <w:t>1</w:t>
                  </w:r>
                </w:p>
              </w:tc>
              <w:tc>
                <w:tcPr>
                  <w:tcW w:w="1369" w:type="dxa"/>
                  <w:tcBorders>
                    <w:top w:val="single" w:color="000000" w:sz="4" w:space="0"/>
                    <w:left w:val="nil"/>
                    <w:bottom w:val="single" w:color="000000" w:sz="4" w:space="0"/>
                    <w:right w:val="single" w:color="000000" w:sz="4" w:space="0"/>
                  </w:tcBorders>
                  <w:tcMar>
                    <w:top w:w="0" w:type="dxa"/>
                    <w:left w:w="105" w:type="dxa"/>
                    <w:bottom w:w="0" w:type="dxa"/>
                    <w:right w:w="105" w:type="dxa"/>
                  </w:tcMar>
                  <w:vAlign w:val="top"/>
                </w:tcPr>
                <w:p>
                  <w:pPr>
                    <w:pStyle w:val="5"/>
                    <w:jc w:val="center"/>
                  </w:pPr>
                  <w:r>
                    <w:rPr>
                      <w:rFonts w:ascii="仿宋_GB2312" w:hAnsi="仿宋_GB2312" w:eastAsia="仿宋_GB2312" w:cs="仿宋_GB2312"/>
                      <w:sz w:val="24"/>
                    </w:rPr>
                    <w:t>重金属（镉、铅）在线分析仪</w:t>
                  </w:r>
                </w:p>
              </w:tc>
              <w:tc>
                <w:tcPr>
                  <w:tcW w:w="1330" w:type="dxa"/>
                  <w:tcBorders>
                    <w:top w:val="single" w:color="000000" w:sz="4" w:space="0"/>
                    <w:left w:val="nil"/>
                    <w:bottom w:val="single" w:color="000000" w:sz="4" w:space="0"/>
                    <w:right w:val="single" w:color="000000" w:sz="4" w:space="0"/>
                  </w:tcBorders>
                  <w:tcMar>
                    <w:top w:w="0" w:type="dxa"/>
                    <w:left w:w="105" w:type="dxa"/>
                    <w:bottom w:w="0" w:type="dxa"/>
                    <w:right w:w="105" w:type="dxa"/>
                  </w:tcMar>
                  <w:vAlign w:val="top"/>
                </w:tcPr>
                <w:p>
                  <w:pPr>
                    <w:pStyle w:val="5"/>
                    <w:jc w:val="center"/>
                  </w:pPr>
                  <w:r>
                    <w:rPr>
                      <w:rFonts w:ascii="仿宋_GB2312" w:hAnsi="仿宋_GB2312" w:eastAsia="仿宋_GB2312" w:cs="仿宋_GB2312"/>
                      <w:sz w:val="24"/>
                    </w:rPr>
                    <w:t>LFEC-2006(Pb、Cd）</w:t>
                  </w:r>
                </w:p>
              </w:tc>
              <w:tc>
                <w:tcPr>
                  <w:tcW w:w="484" w:type="dxa"/>
                  <w:tcBorders>
                    <w:top w:val="single" w:color="000000" w:sz="4" w:space="0"/>
                    <w:left w:val="nil"/>
                    <w:bottom w:val="single" w:color="000000" w:sz="4" w:space="0"/>
                    <w:right w:val="single" w:color="000000" w:sz="4" w:space="0"/>
                  </w:tcBorders>
                  <w:tcMar>
                    <w:top w:w="0" w:type="dxa"/>
                    <w:left w:w="105" w:type="dxa"/>
                    <w:bottom w:w="0" w:type="dxa"/>
                    <w:right w:w="105" w:type="dxa"/>
                  </w:tcMar>
                  <w:vAlign w:val="top"/>
                </w:tcPr>
                <w:p>
                  <w:pPr>
                    <w:pStyle w:val="5"/>
                    <w:jc w:val="center"/>
                  </w:pPr>
                  <w:r>
                    <w:rPr>
                      <w:rFonts w:ascii="仿宋_GB2312" w:hAnsi="仿宋_GB2312" w:eastAsia="仿宋_GB2312" w:cs="仿宋_GB2312"/>
                      <w:sz w:val="24"/>
                    </w:rPr>
                    <w:t>1台</w:t>
                  </w:r>
                </w:p>
              </w:tc>
              <w:tc>
                <w:tcPr>
                  <w:tcW w:w="1069" w:type="dxa"/>
                  <w:tcBorders>
                    <w:top w:val="single" w:color="000000" w:sz="4" w:space="0"/>
                    <w:left w:val="nil"/>
                    <w:bottom w:val="single" w:color="000000" w:sz="4" w:space="0"/>
                    <w:right w:val="single" w:color="000000" w:sz="4" w:space="0"/>
                  </w:tcBorders>
                  <w:tcMar>
                    <w:top w:w="0" w:type="dxa"/>
                    <w:left w:w="105" w:type="dxa"/>
                    <w:bottom w:w="0" w:type="dxa"/>
                    <w:right w:w="105" w:type="dxa"/>
                  </w:tcMar>
                  <w:vAlign w:val="top"/>
                </w:tcPr>
                <w:p>
                  <w:pPr>
                    <w:pStyle w:val="5"/>
                    <w:jc w:val="center"/>
                  </w:pPr>
                  <w:r>
                    <w:rPr>
                      <w:rFonts w:ascii="仿宋_GB2312" w:hAnsi="仿宋_GB2312" w:eastAsia="仿宋_GB2312" w:cs="仿宋_GB2312"/>
                      <w:color w:val="333333"/>
                      <w:sz w:val="24"/>
                    </w:rPr>
                    <w:t>2025年5月（更换）</w:t>
                  </w:r>
                </w:p>
              </w:tc>
              <w:tc>
                <w:tcPr>
                  <w:tcW w:w="907" w:type="dxa"/>
                  <w:tcBorders>
                    <w:top w:val="single" w:color="000000" w:sz="4" w:space="0"/>
                    <w:left w:val="nil"/>
                    <w:bottom w:val="single" w:color="000000" w:sz="4" w:space="0"/>
                    <w:right w:val="single" w:color="000000" w:sz="4" w:space="0"/>
                  </w:tcBorders>
                  <w:tcMar>
                    <w:top w:w="0" w:type="dxa"/>
                    <w:left w:w="105" w:type="dxa"/>
                    <w:bottom w:w="0" w:type="dxa"/>
                    <w:right w:w="105" w:type="dxa"/>
                  </w:tcMar>
                  <w:vAlign w:val="top"/>
                </w:tcPr>
                <w:p>
                  <w:pPr>
                    <w:pStyle w:val="5"/>
                    <w:jc w:val="center"/>
                  </w:pPr>
                  <w:r>
                    <w:rPr>
                      <w:rFonts w:ascii="仿宋_GB2312" w:hAnsi="仿宋_GB2312" w:eastAsia="仿宋_GB2312" w:cs="仿宋_GB2312"/>
                      <w:color w:val="333333"/>
                      <w:sz w:val="24"/>
                    </w:rPr>
                    <w:t>3小时/次</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438"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5"/>
                    <w:jc w:val="center"/>
                  </w:pPr>
                  <w:r>
                    <w:rPr>
                      <w:rFonts w:ascii="仿宋_GB2312" w:hAnsi="仿宋_GB2312" w:eastAsia="仿宋_GB2312" w:cs="仿宋_GB2312"/>
                      <w:color w:val="000000"/>
                      <w:sz w:val="24"/>
                    </w:rPr>
                    <w:t>2</w:t>
                  </w:r>
                </w:p>
              </w:tc>
              <w:tc>
                <w:tcPr>
                  <w:tcW w:w="1369"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5"/>
                    <w:jc w:val="center"/>
                  </w:pPr>
                  <w:r>
                    <w:rPr>
                      <w:rFonts w:ascii="仿宋_GB2312" w:hAnsi="仿宋_GB2312" w:eastAsia="仿宋_GB2312" w:cs="仿宋_GB2312"/>
                      <w:sz w:val="24"/>
                    </w:rPr>
                    <w:t>氨氮在线分析仪</w:t>
                  </w:r>
                </w:p>
              </w:tc>
              <w:tc>
                <w:tcPr>
                  <w:tcW w:w="1330"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5"/>
                    <w:jc w:val="center"/>
                  </w:pPr>
                  <w:r>
                    <w:rPr>
                      <w:rFonts w:ascii="仿宋_GB2312" w:hAnsi="仿宋_GB2312" w:eastAsia="仿宋_GB2312" w:cs="仿宋_GB2312"/>
                      <w:sz w:val="24"/>
                    </w:rPr>
                    <w:t>LFNH-DW2001</w:t>
                  </w:r>
                </w:p>
              </w:tc>
              <w:tc>
                <w:tcPr>
                  <w:tcW w:w="484"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5"/>
                    <w:jc w:val="center"/>
                  </w:pPr>
                  <w:r>
                    <w:rPr>
                      <w:rFonts w:ascii="仿宋_GB2312" w:hAnsi="仿宋_GB2312" w:eastAsia="仿宋_GB2312" w:cs="仿宋_GB2312"/>
                      <w:sz w:val="24"/>
                    </w:rPr>
                    <w:t>1台</w:t>
                  </w:r>
                </w:p>
              </w:tc>
              <w:tc>
                <w:tcPr>
                  <w:tcW w:w="1069"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5"/>
                    <w:jc w:val="center"/>
                  </w:pPr>
                  <w:r>
                    <w:rPr>
                      <w:rFonts w:ascii="仿宋_GB2312" w:hAnsi="仿宋_GB2312" w:eastAsia="仿宋_GB2312" w:cs="仿宋_GB2312"/>
                      <w:color w:val="333333"/>
                      <w:sz w:val="24"/>
                    </w:rPr>
                    <w:t>2014年11月</w:t>
                  </w:r>
                </w:p>
              </w:tc>
              <w:tc>
                <w:tcPr>
                  <w:tcW w:w="907"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5"/>
                    <w:jc w:val="center"/>
                  </w:pPr>
                  <w:r>
                    <w:rPr>
                      <w:rFonts w:ascii="仿宋_GB2312" w:hAnsi="仿宋_GB2312" w:eastAsia="仿宋_GB2312" w:cs="仿宋_GB2312"/>
                      <w:color w:val="333333"/>
                      <w:sz w:val="24"/>
                    </w:rPr>
                    <w:t>3小时/次</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438"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5"/>
                    <w:jc w:val="center"/>
                  </w:pPr>
                  <w:r>
                    <w:rPr>
                      <w:rFonts w:ascii="仿宋_GB2312" w:hAnsi="仿宋_GB2312" w:eastAsia="仿宋_GB2312" w:cs="仿宋_GB2312"/>
                      <w:color w:val="000000"/>
                      <w:sz w:val="24"/>
                    </w:rPr>
                    <w:t>3</w:t>
                  </w:r>
                </w:p>
              </w:tc>
              <w:tc>
                <w:tcPr>
                  <w:tcW w:w="1369"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5"/>
                    <w:jc w:val="center"/>
                  </w:pPr>
                  <w:r>
                    <w:rPr>
                      <w:rFonts w:ascii="仿宋_GB2312" w:hAnsi="仿宋_GB2312" w:eastAsia="仿宋_GB2312" w:cs="仿宋_GB2312"/>
                      <w:sz w:val="24"/>
                    </w:rPr>
                    <w:t>六价铬在线分析仪</w:t>
                  </w:r>
                </w:p>
              </w:tc>
              <w:tc>
                <w:tcPr>
                  <w:tcW w:w="1330"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5"/>
                    <w:jc w:val="center"/>
                  </w:pPr>
                  <w:r>
                    <w:rPr>
                      <w:rFonts w:ascii="仿宋_GB2312" w:hAnsi="仿宋_GB2312" w:eastAsia="仿宋_GB2312" w:cs="仿宋_GB2312"/>
                      <w:sz w:val="24"/>
                    </w:rPr>
                    <w:t>LFS-2002(Cr）</w:t>
                  </w:r>
                </w:p>
              </w:tc>
              <w:tc>
                <w:tcPr>
                  <w:tcW w:w="484"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5"/>
                    <w:jc w:val="center"/>
                  </w:pPr>
                  <w:r>
                    <w:rPr>
                      <w:rFonts w:ascii="仿宋_GB2312" w:hAnsi="仿宋_GB2312" w:eastAsia="仿宋_GB2312" w:cs="仿宋_GB2312"/>
                      <w:sz w:val="24"/>
                    </w:rPr>
                    <w:t>1台</w:t>
                  </w:r>
                </w:p>
              </w:tc>
              <w:tc>
                <w:tcPr>
                  <w:tcW w:w="1069"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5"/>
                    <w:jc w:val="center"/>
                  </w:pPr>
                  <w:r>
                    <w:rPr>
                      <w:rFonts w:ascii="仿宋_GB2312" w:hAnsi="仿宋_GB2312" w:eastAsia="仿宋_GB2312" w:cs="仿宋_GB2312"/>
                      <w:color w:val="333333"/>
                      <w:sz w:val="24"/>
                    </w:rPr>
                    <w:t>2026年1月（更换）</w:t>
                  </w:r>
                </w:p>
              </w:tc>
              <w:tc>
                <w:tcPr>
                  <w:tcW w:w="907"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5"/>
                    <w:jc w:val="center"/>
                  </w:pPr>
                  <w:r>
                    <w:rPr>
                      <w:rFonts w:ascii="仿宋_GB2312" w:hAnsi="仿宋_GB2312" w:eastAsia="仿宋_GB2312" w:cs="仿宋_GB2312"/>
                      <w:color w:val="333333"/>
                      <w:sz w:val="24"/>
                    </w:rPr>
                    <w:t>3小时/次</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438"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5"/>
                    <w:jc w:val="center"/>
                  </w:pPr>
                  <w:r>
                    <w:rPr>
                      <w:rFonts w:ascii="仿宋_GB2312" w:hAnsi="仿宋_GB2312" w:eastAsia="仿宋_GB2312" w:cs="仿宋_GB2312"/>
                      <w:color w:val="000000"/>
                      <w:sz w:val="24"/>
                    </w:rPr>
                    <w:t>4</w:t>
                  </w:r>
                </w:p>
              </w:tc>
              <w:tc>
                <w:tcPr>
                  <w:tcW w:w="1369"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5"/>
                    <w:jc w:val="center"/>
                  </w:pPr>
                  <w:r>
                    <w:rPr>
                      <w:rFonts w:ascii="仿宋_GB2312" w:hAnsi="仿宋_GB2312" w:eastAsia="仿宋_GB2312" w:cs="仿宋_GB2312"/>
                      <w:sz w:val="24"/>
                    </w:rPr>
                    <w:t>水质五参数在线分析仪</w:t>
                  </w:r>
                </w:p>
              </w:tc>
              <w:tc>
                <w:tcPr>
                  <w:tcW w:w="1330"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5"/>
                    <w:jc w:val="center"/>
                  </w:pPr>
                  <w:r>
                    <w:rPr>
                      <w:rFonts w:ascii="仿宋_GB2312" w:hAnsi="仿宋_GB2312" w:eastAsia="仿宋_GB2312" w:cs="仿宋_GB2312"/>
                      <w:sz w:val="24"/>
                    </w:rPr>
                    <w:t>LFWCS-2007</w:t>
                  </w:r>
                </w:p>
              </w:tc>
              <w:tc>
                <w:tcPr>
                  <w:tcW w:w="484"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5"/>
                    <w:jc w:val="center"/>
                  </w:pPr>
                  <w:r>
                    <w:rPr>
                      <w:rFonts w:ascii="仿宋_GB2312" w:hAnsi="仿宋_GB2312" w:eastAsia="仿宋_GB2312" w:cs="仿宋_GB2312"/>
                      <w:sz w:val="24"/>
                    </w:rPr>
                    <w:t>1台</w:t>
                  </w:r>
                </w:p>
              </w:tc>
              <w:tc>
                <w:tcPr>
                  <w:tcW w:w="1069"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5"/>
                    <w:jc w:val="center"/>
                  </w:pPr>
                  <w:r>
                    <w:rPr>
                      <w:rFonts w:ascii="仿宋_GB2312" w:hAnsi="仿宋_GB2312" w:eastAsia="仿宋_GB2312" w:cs="仿宋_GB2312"/>
                      <w:color w:val="333333"/>
                      <w:sz w:val="24"/>
                    </w:rPr>
                    <w:t>2014年11月</w:t>
                  </w:r>
                </w:p>
              </w:tc>
              <w:tc>
                <w:tcPr>
                  <w:tcW w:w="907"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5"/>
                    <w:jc w:val="center"/>
                  </w:pPr>
                  <w:r>
                    <w:rPr>
                      <w:rFonts w:ascii="仿宋_GB2312" w:hAnsi="仿宋_GB2312" w:eastAsia="仿宋_GB2312" w:cs="仿宋_GB2312"/>
                      <w:color w:val="333333"/>
                      <w:sz w:val="24"/>
                    </w:rPr>
                    <w:t>1小时/次</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438"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5"/>
                    <w:jc w:val="center"/>
                  </w:pPr>
                  <w:r>
                    <w:rPr>
                      <w:rFonts w:ascii="仿宋_GB2312" w:hAnsi="仿宋_GB2312" w:eastAsia="仿宋_GB2312" w:cs="仿宋_GB2312"/>
                      <w:color w:val="000000"/>
                      <w:sz w:val="24"/>
                    </w:rPr>
                    <w:t>5</w:t>
                  </w:r>
                </w:p>
              </w:tc>
              <w:tc>
                <w:tcPr>
                  <w:tcW w:w="1369"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5"/>
                    <w:jc w:val="center"/>
                  </w:pPr>
                  <w:r>
                    <w:rPr>
                      <w:rFonts w:ascii="仿宋_GB2312" w:hAnsi="仿宋_GB2312" w:eastAsia="仿宋_GB2312" w:cs="仿宋_GB2312"/>
                      <w:sz w:val="24"/>
                    </w:rPr>
                    <w:t>总氰化物在线分析仪</w:t>
                  </w:r>
                </w:p>
              </w:tc>
              <w:tc>
                <w:tcPr>
                  <w:tcW w:w="1330"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5"/>
                    <w:jc w:val="center"/>
                  </w:pPr>
                  <w:r>
                    <w:rPr>
                      <w:rFonts w:ascii="仿宋_GB2312" w:hAnsi="仿宋_GB2312" w:eastAsia="仿宋_GB2312" w:cs="仿宋_GB2312"/>
                      <w:sz w:val="24"/>
                    </w:rPr>
                    <w:t>LFS-2002(CN）</w:t>
                  </w:r>
                </w:p>
              </w:tc>
              <w:tc>
                <w:tcPr>
                  <w:tcW w:w="484"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5"/>
                    <w:jc w:val="center"/>
                  </w:pPr>
                  <w:r>
                    <w:rPr>
                      <w:rFonts w:ascii="仿宋_GB2312" w:hAnsi="仿宋_GB2312" w:eastAsia="仿宋_GB2312" w:cs="仿宋_GB2312"/>
                      <w:sz w:val="24"/>
                    </w:rPr>
                    <w:t>1台</w:t>
                  </w:r>
                </w:p>
              </w:tc>
              <w:tc>
                <w:tcPr>
                  <w:tcW w:w="1069"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5"/>
                    <w:jc w:val="center"/>
                  </w:pPr>
                  <w:r>
                    <w:rPr>
                      <w:rFonts w:ascii="仿宋_GB2312" w:hAnsi="仿宋_GB2312" w:eastAsia="仿宋_GB2312" w:cs="仿宋_GB2312"/>
                      <w:color w:val="333333"/>
                      <w:sz w:val="24"/>
                    </w:rPr>
                    <w:t>2025年5月（更换）</w:t>
                  </w:r>
                </w:p>
              </w:tc>
              <w:tc>
                <w:tcPr>
                  <w:tcW w:w="907"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5"/>
                    <w:jc w:val="center"/>
                  </w:pPr>
                  <w:r>
                    <w:rPr>
                      <w:rFonts w:ascii="仿宋_GB2312" w:hAnsi="仿宋_GB2312" w:eastAsia="仿宋_GB2312" w:cs="仿宋_GB2312"/>
                      <w:color w:val="333333"/>
                      <w:sz w:val="24"/>
                    </w:rPr>
                    <w:t>3小时/次</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438"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5"/>
                    <w:jc w:val="center"/>
                  </w:pPr>
                  <w:r>
                    <w:rPr>
                      <w:rFonts w:ascii="仿宋_GB2312" w:hAnsi="仿宋_GB2312" w:eastAsia="仿宋_GB2312" w:cs="仿宋_GB2312"/>
                      <w:color w:val="000000"/>
                      <w:sz w:val="24"/>
                    </w:rPr>
                    <w:t>6</w:t>
                  </w:r>
                </w:p>
              </w:tc>
              <w:tc>
                <w:tcPr>
                  <w:tcW w:w="1369"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5"/>
                    <w:jc w:val="center"/>
                  </w:pPr>
                  <w:r>
                    <w:rPr>
                      <w:rFonts w:ascii="仿宋_GB2312" w:hAnsi="仿宋_GB2312" w:eastAsia="仿宋_GB2312" w:cs="仿宋_GB2312"/>
                      <w:sz w:val="24"/>
                    </w:rPr>
                    <w:t>砷在线分析仪</w:t>
                  </w:r>
                </w:p>
              </w:tc>
              <w:tc>
                <w:tcPr>
                  <w:tcW w:w="1330"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5"/>
                    <w:jc w:val="center"/>
                  </w:pPr>
                  <w:r>
                    <w:rPr>
                      <w:rFonts w:ascii="仿宋_GB2312" w:hAnsi="仿宋_GB2312" w:eastAsia="仿宋_GB2312" w:cs="仿宋_GB2312"/>
                      <w:sz w:val="24"/>
                    </w:rPr>
                    <w:t>LFS-2002(As）</w:t>
                  </w:r>
                </w:p>
              </w:tc>
              <w:tc>
                <w:tcPr>
                  <w:tcW w:w="484"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5"/>
                    <w:jc w:val="center"/>
                  </w:pPr>
                  <w:r>
                    <w:rPr>
                      <w:rFonts w:ascii="仿宋_GB2312" w:hAnsi="仿宋_GB2312" w:eastAsia="仿宋_GB2312" w:cs="仿宋_GB2312"/>
                      <w:sz w:val="24"/>
                    </w:rPr>
                    <w:t>1台</w:t>
                  </w:r>
                </w:p>
              </w:tc>
              <w:tc>
                <w:tcPr>
                  <w:tcW w:w="1069"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5"/>
                    <w:jc w:val="center"/>
                  </w:pPr>
                  <w:r>
                    <w:rPr>
                      <w:rFonts w:ascii="仿宋_GB2312" w:hAnsi="仿宋_GB2312" w:eastAsia="仿宋_GB2312" w:cs="仿宋_GB2312"/>
                      <w:color w:val="333333"/>
                      <w:sz w:val="24"/>
                    </w:rPr>
                    <w:t>2025年5月（更换）</w:t>
                  </w:r>
                </w:p>
              </w:tc>
              <w:tc>
                <w:tcPr>
                  <w:tcW w:w="907"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5"/>
                    <w:jc w:val="center"/>
                  </w:pPr>
                  <w:r>
                    <w:rPr>
                      <w:rFonts w:ascii="仿宋_GB2312" w:hAnsi="仿宋_GB2312" w:eastAsia="仿宋_GB2312" w:cs="仿宋_GB2312"/>
                      <w:color w:val="333333"/>
                      <w:sz w:val="24"/>
                    </w:rPr>
                    <w:t>3小时/次</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438"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5"/>
                    <w:jc w:val="center"/>
                  </w:pPr>
                  <w:r>
                    <w:rPr>
                      <w:rFonts w:ascii="仿宋_GB2312" w:hAnsi="仿宋_GB2312" w:eastAsia="仿宋_GB2312" w:cs="仿宋_GB2312"/>
                      <w:color w:val="000000"/>
                      <w:sz w:val="24"/>
                    </w:rPr>
                    <w:t>7</w:t>
                  </w:r>
                </w:p>
              </w:tc>
              <w:tc>
                <w:tcPr>
                  <w:tcW w:w="1369"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5"/>
                    <w:jc w:val="center"/>
                  </w:pPr>
                  <w:r>
                    <w:rPr>
                      <w:rFonts w:ascii="仿宋_GB2312" w:hAnsi="仿宋_GB2312" w:eastAsia="仿宋_GB2312" w:cs="仿宋_GB2312"/>
                      <w:sz w:val="24"/>
                    </w:rPr>
                    <w:t>铁在线分析仪</w:t>
                  </w:r>
                </w:p>
              </w:tc>
              <w:tc>
                <w:tcPr>
                  <w:tcW w:w="1330"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5"/>
                    <w:jc w:val="center"/>
                  </w:pPr>
                  <w:r>
                    <w:rPr>
                      <w:rFonts w:ascii="仿宋_GB2312" w:hAnsi="仿宋_GB2312" w:eastAsia="仿宋_GB2312" w:cs="仿宋_GB2312"/>
                      <w:sz w:val="24"/>
                    </w:rPr>
                    <w:t>LFTFe-DW2008</w:t>
                  </w:r>
                </w:p>
              </w:tc>
              <w:tc>
                <w:tcPr>
                  <w:tcW w:w="484"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5"/>
                    <w:jc w:val="center"/>
                  </w:pPr>
                  <w:r>
                    <w:rPr>
                      <w:rFonts w:ascii="仿宋_GB2312" w:hAnsi="仿宋_GB2312" w:eastAsia="仿宋_GB2312" w:cs="仿宋_GB2312"/>
                      <w:sz w:val="24"/>
                    </w:rPr>
                    <w:t>1台</w:t>
                  </w:r>
                </w:p>
              </w:tc>
              <w:tc>
                <w:tcPr>
                  <w:tcW w:w="1069"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5"/>
                    <w:jc w:val="center"/>
                  </w:pPr>
                  <w:r>
                    <w:rPr>
                      <w:rFonts w:ascii="仿宋_GB2312" w:hAnsi="仿宋_GB2312" w:eastAsia="仿宋_GB2312" w:cs="仿宋_GB2312"/>
                      <w:color w:val="333333"/>
                      <w:sz w:val="24"/>
                    </w:rPr>
                    <w:t>2014年11月</w:t>
                  </w:r>
                </w:p>
              </w:tc>
              <w:tc>
                <w:tcPr>
                  <w:tcW w:w="907"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5"/>
                    <w:jc w:val="center"/>
                  </w:pPr>
                  <w:r>
                    <w:rPr>
                      <w:rFonts w:ascii="仿宋_GB2312" w:hAnsi="仿宋_GB2312" w:eastAsia="仿宋_GB2312" w:cs="仿宋_GB2312"/>
                      <w:color w:val="333333"/>
                      <w:sz w:val="24"/>
                    </w:rPr>
                    <w:t>3小时/次</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438"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5"/>
                    <w:jc w:val="center"/>
                  </w:pPr>
                  <w:r>
                    <w:rPr>
                      <w:rFonts w:ascii="仿宋_GB2312" w:hAnsi="仿宋_GB2312" w:eastAsia="仿宋_GB2312" w:cs="仿宋_GB2312"/>
                      <w:color w:val="000000"/>
                      <w:sz w:val="24"/>
                    </w:rPr>
                    <w:t>8</w:t>
                  </w:r>
                </w:p>
              </w:tc>
              <w:tc>
                <w:tcPr>
                  <w:tcW w:w="1369"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5"/>
                    <w:jc w:val="center"/>
                  </w:pPr>
                  <w:r>
                    <w:rPr>
                      <w:rFonts w:ascii="仿宋_GB2312" w:hAnsi="仿宋_GB2312" w:eastAsia="仿宋_GB2312" w:cs="仿宋_GB2312"/>
                      <w:sz w:val="24"/>
                    </w:rPr>
                    <w:t>挥发酚在线分析仪</w:t>
                  </w:r>
                </w:p>
              </w:tc>
              <w:tc>
                <w:tcPr>
                  <w:tcW w:w="1330"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5"/>
                    <w:jc w:val="center"/>
                  </w:pPr>
                  <w:r>
                    <w:rPr>
                      <w:rFonts w:ascii="仿宋_GB2312" w:hAnsi="仿宋_GB2312" w:eastAsia="仿宋_GB2312" w:cs="仿宋_GB2312"/>
                      <w:sz w:val="24"/>
                    </w:rPr>
                    <w:t>LFS-2002(Phe） -I</w:t>
                  </w:r>
                </w:p>
              </w:tc>
              <w:tc>
                <w:tcPr>
                  <w:tcW w:w="484"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5"/>
                    <w:jc w:val="center"/>
                  </w:pPr>
                  <w:r>
                    <w:rPr>
                      <w:rFonts w:ascii="仿宋_GB2312" w:hAnsi="仿宋_GB2312" w:eastAsia="仿宋_GB2312" w:cs="仿宋_GB2312"/>
                      <w:sz w:val="24"/>
                    </w:rPr>
                    <w:t>1台</w:t>
                  </w:r>
                </w:p>
              </w:tc>
              <w:tc>
                <w:tcPr>
                  <w:tcW w:w="1069"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5"/>
                    <w:jc w:val="center"/>
                  </w:pPr>
                  <w:r>
                    <w:rPr>
                      <w:rFonts w:ascii="仿宋_GB2312" w:hAnsi="仿宋_GB2312" w:eastAsia="仿宋_GB2312" w:cs="仿宋_GB2312"/>
                      <w:color w:val="333333"/>
                      <w:sz w:val="24"/>
                    </w:rPr>
                    <w:t>2025年5月（更换）</w:t>
                  </w:r>
                </w:p>
              </w:tc>
              <w:tc>
                <w:tcPr>
                  <w:tcW w:w="907"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5"/>
                    <w:jc w:val="center"/>
                  </w:pPr>
                  <w:r>
                    <w:rPr>
                      <w:rFonts w:ascii="仿宋_GB2312" w:hAnsi="仿宋_GB2312" w:eastAsia="仿宋_GB2312" w:cs="仿宋_GB2312"/>
                      <w:color w:val="333333"/>
                      <w:sz w:val="24"/>
                    </w:rPr>
                    <w:t>3小时/次</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438"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5"/>
                    <w:jc w:val="center"/>
                  </w:pPr>
                  <w:r>
                    <w:rPr>
                      <w:rFonts w:ascii="仿宋_GB2312" w:hAnsi="仿宋_GB2312" w:eastAsia="仿宋_GB2312" w:cs="仿宋_GB2312"/>
                      <w:color w:val="000000"/>
                      <w:sz w:val="24"/>
                    </w:rPr>
                    <w:t>9</w:t>
                  </w:r>
                </w:p>
              </w:tc>
              <w:tc>
                <w:tcPr>
                  <w:tcW w:w="1369"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5"/>
                    <w:jc w:val="center"/>
                  </w:pPr>
                  <w:r>
                    <w:rPr>
                      <w:rFonts w:ascii="仿宋_GB2312" w:hAnsi="仿宋_GB2312" w:eastAsia="仿宋_GB2312" w:cs="仿宋_GB2312"/>
                      <w:sz w:val="24"/>
                    </w:rPr>
                    <w:t>氟化物在线分析仪</w:t>
                  </w:r>
                </w:p>
              </w:tc>
              <w:tc>
                <w:tcPr>
                  <w:tcW w:w="1330"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5"/>
                    <w:jc w:val="center"/>
                  </w:pPr>
                  <w:r>
                    <w:rPr>
                      <w:rFonts w:ascii="仿宋_GB2312" w:hAnsi="仿宋_GB2312" w:eastAsia="仿宋_GB2312" w:cs="仿宋_GB2312"/>
                      <w:sz w:val="24"/>
                    </w:rPr>
                    <w:t>LFF-DW2002</w:t>
                  </w:r>
                </w:p>
              </w:tc>
              <w:tc>
                <w:tcPr>
                  <w:tcW w:w="484"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5"/>
                    <w:jc w:val="center"/>
                  </w:pPr>
                  <w:r>
                    <w:rPr>
                      <w:rFonts w:ascii="仿宋_GB2312" w:hAnsi="仿宋_GB2312" w:eastAsia="仿宋_GB2312" w:cs="仿宋_GB2312"/>
                      <w:sz w:val="24"/>
                    </w:rPr>
                    <w:t>1台</w:t>
                  </w:r>
                </w:p>
              </w:tc>
              <w:tc>
                <w:tcPr>
                  <w:tcW w:w="1069"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5"/>
                    <w:jc w:val="center"/>
                  </w:pPr>
                  <w:r>
                    <w:rPr>
                      <w:rFonts w:ascii="仿宋_GB2312" w:hAnsi="仿宋_GB2312" w:eastAsia="仿宋_GB2312" w:cs="仿宋_GB2312"/>
                      <w:color w:val="333333"/>
                      <w:sz w:val="24"/>
                    </w:rPr>
                    <w:t>2014年11月</w:t>
                  </w:r>
                </w:p>
              </w:tc>
              <w:tc>
                <w:tcPr>
                  <w:tcW w:w="907"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5"/>
                    <w:jc w:val="center"/>
                  </w:pPr>
                  <w:r>
                    <w:rPr>
                      <w:rFonts w:ascii="仿宋_GB2312" w:hAnsi="仿宋_GB2312" w:eastAsia="仿宋_GB2312" w:cs="仿宋_GB2312"/>
                      <w:color w:val="333333"/>
                      <w:sz w:val="24"/>
                    </w:rPr>
                    <w:t>3小时/次</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438"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5"/>
                    <w:jc w:val="center"/>
                  </w:pPr>
                  <w:r>
                    <w:rPr>
                      <w:rFonts w:ascii="仿宋_GB2312" w:hAnsi="仿宋_GB2312" w:eastAsia="仿宋_GB2312" w:cs="仿宋_GB2312"/>
                      <w:color w:val="000000"/>
                      <w:sz w:val="24"/>
                    </w:rPr>
                    <w:t>10</w:t>
                  </w:r>
                </w:p>
              </w:tc>
              <w:tc>
                <w:tcPr>
                  <w:tcW w:w="1369"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5"/>
                    <w:jc w:val="center"/>
                  </w:pPr>
                  <w:r>
                    <w:rPr>
                      <w:rFonts w:ascii="仿宋_GB2312" w:hAnsi="仿宋_GB2312" w:eastAsia="仿宋_GB2312" w:cs="仿宋_GB2312"/>
                      <w:sz w:val="24"/>
                    </w:rPr>
                    <w:t>总氮在线分析仪</w:t>
                  </w:r>
                </w:p>
              </w:tc>
              <w:tc>
                <w:tcPr>
                  <w:tcW w:w="1330"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5"/>
                    <w:jc w:val="center"/>
                  </w:pPr>
                  <w:r>
                    <w:rPr>
                      <w:rFonts w:ascii="仿宋_GB2312" w:hAnsi="仿宋_GB2312" w:eastAsia="仿宋_GB2312" w:cs="仿宋_GB2312"/>
                      <w:sz w:val="24"/>
                    </w:rPr>
                    <w:t>LFTN-DW2001</w:t>
                  </w:r>
                </w:p>
              </w:tc>
              <w:tc>
                <w:tcPr>
                  <w:tcW w:w="484"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5"/>
                    <w:jc w:val="center"/>
                  </w:pPr>
                  <w:r>
                    <w:rPr>
                      <w:rFonts w:ascii="仿宋_GB2312" w:hAnsi="仿宋_GB2312" w:eastAsia="仿宋_GB2312" w:cs="仿宋_GB2312"/>
                      <w:sz w:val="24"/>
                    </w:rPr>
                    <w:t>1台</w:t>
                  </w:r>
                </w:p>
              </w:tc>
              <w:tc>
                <w:tcPr>
                  <w:tcW w:w="1069"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5"/>
                    <w:jc w:val="center"/>
                  </w:pPr>
                  <w:r>
                    <w:rPr>
                      <w:rFonts w:ascii="仿宋_GB2312" w:hAnsi="仿宋_GB2312" w:eastAsia="仿宋_GB2312" w:cs="仿宋_GB2312"/>
                      <w:color w:val="333333"/>
                      <w:sz w:val="24"/>
                    </w:rPr>
                    <w:t>2014年11月</w:t>
                  </w:r>
                </w:p>
              </w:tc>
              <w:tc>
                <w:tcPr>
                  <w:tcW w:w="907"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5"/>
                    <w:jc w:val="center"/>
                  </w:pPr>
                  <w:r>
                    <w:rPr>
                      <w:rFonts w:ascii="仿宋_GB2312" w:hAnsi="仿宋_GB2312" w:eastAsia="仿宋_GB2312" w:cs="仿宋_GB2312"/>
                      <w:color w:val="333333"/>
                      <w:sz w:val="24"/>
                    </w:rPr>
                    <w:t>3小时/次</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438"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5"/>
                    <w:jc w:val="center"/>
                  </w:pPr>
                  <w:r>
                    <w:rPr>
                      <w:rFonts w:ascii="仿宋_GB2312" w:hAnsi="仿宋_GB2312" w:eastAsia="仿宋_GB2312" w:cs="仿宋_GB2312"/>
                      <w:color w:val="000000"/>
                      <w:sz w:val="24"/>
                    </w:rPr>
                    <w:t>11</w:t>
                  </w:r>
                </w:p>
              </w:tc>
              <w:tc>
                <w:tcPr>
                  <w:tcW w:w="1369"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5"/>
                    <w:jc w:val="center"/>
                  </w:pPr>
                  <w:r>
                    <w:rPr>
                      <w:rFonts w:ascii="仿宋_GB2312" w:hAnsi="仿宋_GB2312" w:eastAsia="仿宋_GB2312" w:cs="仿宋_GB2312"/>
                      <w:sz w:val="24"/>
                    </w:rPr>
                    <w:t>锰在线分析仪</w:t>
                  </w:r>
                </w:p>
              </w:tc>
              <w:tc>
                <w:tcPr>
                  <w:tcW w:w="1330"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5"/>
                    <w:jc w:val="center"/>
                  </w:pPr>
                  <w:r>
                    <w:rPr>
                      <w:rFonts w:ascii="仿宋_GB2312" w:hAnsi="仿宋_GB2312" w:eastAsia="仿宋_GB2312" w:cs="仿宋_GB2312"/>
                      <w:sz w:val="24"/>
                    </w:rPr>
                    <w:t>LFTMn-DW2005</w:t>
                  </w:r>
                </w:p>
              </w:tc>
              <w:tc>
                <w:tcPr>
                  <w:tcW w:w="484"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5"/>
                    <w:jc w:val="center"/>
                  </w:pPr>
                  <w:r>
                    <w:rPr>
                      <w:rFonts w:ascii="仿宋_GB2312" w:hAnsi="仿宋_GB2312" w:eastAsia="仿宋_GB2312" w:cs="仿宋_GB2312"/>
                      <w:sz w:val="24"/>
                    </w:rPr>
                    <w:t>1台</w:t>
                  </w:r>
                </w:p>
              </w:tc>
              <w:tc>
                <w:tcPr>
                  <w:tcW w:w="1069"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5"/>
                    <w:jc w:val="center"/>
                  </w:pPr>
                  <w:r>
                    <w:rPr>
                      <w:rFonts w:ascii="仿宋_GB2312" w:hAnsi="仿宋_GB2312" w:eastAsia="仿宋_GB2312" w:cs="仿宋_GB2312"/>
                      <w:color w:val="333333"/>
                      <w:sz w:val="24"/>
                    </w:rPr>
                    <w:t>2014年11月</w:t>
                  </w:r>
                </w:p>
              </w:tc>
              <w:tc>
                <w:tcPr>
                  <w:tcW w:w="907"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5"/>
                    <w:jc w:val="center"/>
                  </w:pPr>
                  <w:r>
                    <w:rPr>
                      <w:rFonts w:ascii="仿宋_GB2312" w:hAnsi="仿宋_GB2312" w:eastAsia="仿宋_GB2312" w:cs="仿宋_GB2312"/>
                      <w:color w:val="333333"/>
                      <w:sz w:val="24"/>
                    </w:rPr>
                    <w:t>3小时/次</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438"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5"/>
                    <w:jc w:val="center"/>
                  </w:pPr>
                  <w:r>
                    <w:rPr>
                      <w:rFonts w:ascii="仿宋_GB2312" w:hAnsi="仿宋_GB2312" w:eastAsia="仿宋_GB2312" w:cs="仿宋_GB2312"/>
                      <w:color w:val="000000"/>
                      <w:sz w:val="24"/>
                    </w:rPr>
                    <w:t>12</w:t>
                  </w:r>
                </w:p>
              </w:tc>
              <w:tc>
                <w:tcPr>
                  <w:tcW w:w="1369"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5"/>
                    <w:jc w:val="center"/>
                  </w:pPr>
                  <w:r>
                    <w:rPr>
                      <w:rFonts w:ascii="仿宋_GB2312" w:hAnsi="仿宋_GB2312" w:eastAsia="仿宋_GB2312" w:cs="仿宋_GB2312"/>
                      <w:sz w:val="24"/>
                    </w:rPr>
                    <w:t>总磷在线分析仪</w:t>
                  </w:r>
                </w:p>
              </w:tc>
              <w:tc>
                <w:tcPr>
                  <w:tcW w:w="1330"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5"/>
                    <w:jc w:val="center"/>
                  </w:pPr>
                  <w:r>
                    <w:rPr>
                      <w:rFonts w:ascii="仿宋_GB2312" w:hAnsi="仿宋_GB2312" w:eastAsia="仿宋_GB2312" w:cs="仿宋_GB2312"/>
                      <w:sz w:val="24"/>
                    </w:rPr>
                    <w:t>LFTP-DW2001</w:t>
                  </w:r>
                </w:p>
              </w:tc>
              <w:tc>
                <w:tcPr>
                  <w:tcW w:w="484"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5"/>
                    <w:jc w:val="center"/>
                  </w:pPr>
                  <w:r>
                    <w:rPr>
                      <w:rFonts w:ascii="仿宋_GB2312" w:hAnsi="仿宋_GB2312" w:eastAsia="仿宋_GB2312" w:cs="仿宋_GB2312"/>
                      <w:sz w:val="24"/>
                    </w:rPr>
                    <w:t>1台</w:t>
                  </w:r>
                </w:p>
              </w:tc>
              <w:tc>
                <w:tcPr>
                  <w:tcW w:w="1069"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5"/>
                    <w:jc w:val="center"/>
                  </w:pPr>
                  <w:r>
                    <w:rPr>
                      <w:rFonts w:ascii="仿宋_GB2312" w:hAnsi="仿宋_GB2312" w:eastAsia="仿宋_GB2312" w:cs="仿宋_GB2312"/>
                      <w:color w:val="333333"/>
                      <w:sz w:val="24"/>
                    </w:rPr>
                    <w:t>2014年11月</w:t>
                  </w:r>
                </w:p>
              </w:tc>
              <w:tc>
                <w:tcPr>
                  <w:tcW w:w="907"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5"/>
                    <w:jc w:val="center"/>
                  </w:pPr>
                  <w:r>
                    <w:rPr>
                      <w:rFonts w:ascii="仿宋_GB2312" w:hAnsi="仿宋_GB2312" w:eastAsia="仿宋_GB2312" w:cs="仿宋_GB2312"/>
                      <w:color w:val="333333"/>
                      <w:sz w:val="24"/>
                    </w:rPr>
                    <w:t>3小时/次</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438"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5"/>
                    <w:jc w:val="center"/>
                  </w:pPr>
                  <w:r>
                    <w:rPr>
                      <w:rFonts w:ascii="仿宋_GB2312" w:hAnsi="仿宋_GB2312" w:eastAsia="仿宋_GB2312" w:cs="仿宋_GB2312"/>
                      <w:color w:val="000000"/>
                      <w:sz w:val="24"/>
                    </w:rPr>
                    <w:t>13</w:t>
                  </w:r>
                </w:p>
              </w:tc>
              <w:tc>
                <w:tcPr>
                  <w:tcW w:w="1369"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5"/>
                    <w:jc w:val="center"/>
                  </w:pPr>
                  <w:r>
                    <w:rPr>
                      <w:rFonts w:ascii="仿宋_GB2312" w:hAnsi="仿宋_GB2312" w:eastAsia="仿宋_GB2312" w:cs="仿宋_GB2312"/>
                      <w:sz w:val="24"/>
                    </w:rPr>
                    <w:t>CODMn在线分析仪</w:t>
                  </w:r>
                </w:p>
              </w:tc>
              <w:tc>
                <w:tcPr>
                  <w:tcW w:w="1330"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5"/>
                    <w:jc w:val="center"/>
                  </w:pPr>
                  <w:r>
                    <w:rPr>
                      <w:rFonts w:ascii="仿宋_GB2312" w:hAnsi="仿宋_GB2312" w:eastAsia="仿宋_GB2312" w:cs="仿宋_GB2312"/>
                      <w:sz w:val="24"/>
                    </w:rPr>
                    <w:t>LFKM-D2001</w:t>
                  </w:r>
                </w:p>
              </w:tc>
              <w:tc>
                <w:tcPr>
                  <w:tcW w:w="484"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5"/>
                    <w:jc w:val="center"/>
                  </w:pPr>
                  <w:r>
                    <w:rPr>
                      <w:rFonts w:ascii="仿宋_GB2312" w:hAnsi="仿宋_GB2312" w:eastAsia="仿宋_GB2312" w:cs="仿宋_GB2312"/>
                      <w:sz w:val="24"/>
                    </w:rPr>
                    <w:t>1台</w:t>
                  </w:r>
                </w:p>
              </w:tc>
              <w:tc>
                <w:tcPr>
                  <w:tcW w:w="1069"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5"/>
                    <w:jc w:val="center"/>
                  </w:pPr>
                  <w:r>
                    <w:rPr>
                      <w:rFonts w:ascii="仿宋_GB2312" w:hAnsi="仿宋_GB2312" w:eastAsia="仿宋_GB2312" w:cs="仿宋_GB2312"/>
                      <w:color w:val="333333"/>
                      <w:sz w:val="24"/>
                    </w:rPr>
                    <w:t>2014年11月</w:t>
                  </w:r>
                </w:p>
              </w:tc>
              <w:tc>
                <w:tcPr>
                  <w:tcW w:w="907"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5"/>
                    <w:jc w:val="center"/>
                  </w:pPr>
                  <w:r>
                    <w:rPr>
                      <w:rFonts w:ascii="仿宋_GB2312" w:hAnsi="仿宋_GB2312" w:eastAsia="仿宋_GB2312" w:cs="仿宋_GB2312"/>
                      <w:color w:val="333333"/>
                      <w:sz w:val="24"/>
                    </w:rPr>
                    <w:t>3小时/次</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438"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5"/>
                    <w:jc w:val="center"/>
                  </w:pPr>
                  <w:r>
                    <w:rPr>
                      <w:rFonts w:ascii="仿宋_GB2312" w:hAnsi="仿宋_GB2312" w:eastAsia="仿宋_GB2312" w:cs="仿宋_GB2312"/>
                      <w:color w:val="000000"/>
                      <w:sz w:val="24"/>
                    </w:rPr>
                    <w:t>14</w:t>
                  </w:r>
                </w:p>
              </w:tc>
              <w:tc>
                <w:tcPr>
                  <w:tcW w:w="1369"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5"/>
                    <w:jc w:val="center"/>
                  </w:pPr>
                  <w:r>
                    <w:rPr>
                      <w:rFonts w:ascii="仿宋_GB2312" w:hAnsi="仿宋_GB2312" w:eastAsia="仿宋_GB2312" w:cs="仿宋_GB2312"/>
                      <w:sz w:val="24"/>
                    </w:rPr>
                    <w:t>水质综合毒性在线分析仪</w:t>
                  </w:r>
                </w:p>
              </w:tc>
              <w:tc>
                <w:tcPr>
                  <w:tcW w:w="1330"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5"/>
                    <w:jc w:val="center"/>
                  </w:pPr>
                  <w:r>
                    <w:rPr>
                      <w:rFonts w:ascii="仿宋_GB2312" w:hAnsi="仿宋_GB2312" w:eastAsia="仿宋_GB2312" w:cs="仿宋_GB2312"/>
                      <w:sz w:val="24"/>
                    </w:rPr>
                    <w:t>LFTOX-Z2010</w:t>
                  </w:r>
                </w:p>
              </w:tc>
              <w:tc>
                <w:tcPr>
                  <w:tcW w:w="484"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5"/>
                    <w:jc w:val="center"/>
                  </w:pPr>
                  <w:r>
                    <w:rPr>
                      <w:rFonts w:ascii="仿宋_GB2312" w:hAnsi="仿宋_GB2312" w:eastAsia="仿宋_GB2312" w:cs="仿宋_GB2312"/>
                      <w:sz w:val="24"/>
                    </w:rPr>
                    <w:t>1台</w:t>
                  </w:r>
                </w:p>
              </w:tc>
              <w:tc>
                <w:tcPr>
                  <w:tcW w:w="1069"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5"/>
                    <w:jc w:val="center"/>
                  </w:pPr>
                  <w:r>
                    <w:rPr>
                      <w:rFonts w:ascii="仿宋_GB2312" w:hAnsi="仿宋_GB2312" w:eastAsia="仿宋_GB2312" w:cs="仿宋_GB2312"/>
                      <w:color w:val="333333"/>
                      <w:sz w:val="24"/>
                    </w:rPr>
                    <w:t>2014年11月</w:t>
                  </w:r>
                </w:p>
              </w:tc>
              <w:tc>
                <w:tcPr>
                  <w:tcW w:w="907"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5"/>
                    <w:jc w:val="center"/>
                  </w:pPr>
                  <w:r>
                    <w:rPr>
                      <w:rFonts w:ascii="仿宋_GB2312" w:hAnsi="仿宋_GB2312" w:eastAsia="仿宋_GB2312" w:cs="仿宋_GB2312"/>
                      <w:color w:val="333333"/>
                      <w:sz w:val="24"/>
                    </w:rPr>
                    <w:t>3小时/次</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438"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5"/>
                    <w:jc w:val="center"/>
                  </w:pPr>
                  <w:r>
                    <w:rPr>
                      <w:rFonts w:ascii="仿宋_GB2312" w:hAnsi="仿宋_GB2312" w:eastAsia="仿宋_GB2312" w:cs="仿宋_GB2312"/>
                      <w:color w:val="000000"/>
                      <w:sz w:val="24"/>
                    </w:rPr>
                    <w:t>15</w:t>
                  </w:r>
                </w:p>
              </w:tc>
              <w:tc>
                <w:tcPr>
                  <w:tcW w:w="1369"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5"/>
                    <w:jc w:val="center"/>
                  </w:pPr>
                  <w:r>
                    <w:rPr>
                      <w:rFonts w:ascii="仿宋_GB2312" w:hAnsi="仿宋_GB2312" w:eastAsia="仿宋_GB2312" w:cs="仿宋_GB2312"/>
                      <w:sz w:val="24"/>
                    </w:rPr>
                    <w:t>石油类在线分析仪</w:t>
                  </w:r>
                </w:p>
              </w:tc>
              <w:tc>
                <w:tcPr>
                  <w:tcW w:w="1330"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5"/>
                    <w:jc w:val="center"/>
                  </w:pPr>
                  <w:r>
                    <w:rPr>
                      <w:rFonts w:ascii="仿宋_GB2312" w:hAnsi="仿宋_GB2312" w:eastAsia="仿宋_GB2312" w:cs="仿宋_GB2312"/>
                      <w:sz w:val="24"/>
                    </w:rPr>
                    <w:t>LFS-2002(Oil）</w:t>
                  </w:r>
                </w:p>
              </w:tc>
              <w:tc>
                <w:tcPr>
                  <w:tcW w:w="484"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5"/>
                    <w:jc w:val="center"/>
                  </w:pPr>
                  <w:r>
                    <w:rPr>
                      <w:rFonts w:ascii="仿宋_GB2312" w:hAnsi="仿宋_GB2312" w:eastAsia="仿宋_GB2312" w:cs="仿宋_GB2312"/>
                      <w:sz w:val="24"/>
                    </w:rPr>
                    <w:t>1台</w:t>
                  </w:r>
                </w:p>
              </w:tc>
              <w:tc>
                <w:tcPr>
                  <w:tcW w:w="1069"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5"/>
                    <w:jc w:val="center"/>
                  </w:pPr>
                  <w:r>
                    <w:rPr>
                      <w:rFonts w:ascii="仿宋_GB2312" w:hAnsi="仿宋_GB2312" w:eastAsia="仿宋_GB2312" w:cs="仿宋_GB2312"/>
                      <w:color w:val="333333"/>
                      <w:sz w:val="24"/>
                    </w:rPr>
                    <w:t>2025年5月（更换）</w:t>
                  </w:r>
                </w:p>
              </w:tc>
              <w:tc>
                <w:tcPr>
                  <w:tcW w:w="907"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5"/>
                    <w:jc w:val="center"/>
                  </w:pPr>
                  <w:r>
                    <w:rPr>
                      <w:rFonts w:ascii="仿宋_GB2312" w:hAnsi="仿宋_GB2312" w:eastAsia="仿宋_GB2312" w:cs="仿宋_GB2312"/>
                      <w:color w:val="333333"/>
                      <w:sz w:val="24"/>
                    </w:rPr>
                    <w:t>3小时/次</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438"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5"/>
                    <w:jc w:val="center"/>
                  </w:pPr>
                  <w:r>
                    <w:rPr>
                      <w:rFonts w:ascii="仿宋_GB2312" w:hAnsi="仿宋_GB2312" w:eastAsia="仿宋_GB2312" w:cs="仿宋_GB2312"/>
                      <w:color w:val="000000"/>
                      <w:sz w:val="24"/>
                    </w:rPr>
                    <w:t>16</w:t>
                  </w:r>
                </w:p>
              </w:tc>
              <w:tc>
                <w:tcPr>
                  <w:tcW w:w="1369"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5"/>
                    <w:jc w:val="center"/>
                  </w:pPr>
                  <w:r>
                    <w:rPr>
                      <w:rFonts w:ascii="仿宋_GB2312" w:hAnsi="仿宋_GB2312" w:eastAsia="仿宋_GB2312" w:cs="仿宋_GB2312"/>
                      <w:sz w:val="24"/>
                    </w:rPr>
                    <w:t>余氯在线监测设备</w:t>
                  </w:r>
                </w:p>
              </w:tc>
              <w:tc>
                <w:tcPr>
                  <w:tcW w:w="1330"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5"/>
                    <w:jc w:val="center"/>
                  </w:pPr>
                  <w:r>
                    <w:rPr>
                      <w:rFonts w:ascii="仿宋_GB2312" w:hAnsi="仿宋_GB2312" w:eastAsia="仿宋_GB2312" w:cs="仿宋_GB2312"/>
                      <w:sz w:val="24"/>
                    </w:rPr>
                    <w:t>LFS-2002(TCl）</w:t>
                  </w:r>
                </w:p>
              </w:tc>
              <w:tc>
                <w:tcPr>
                  <w:tcW w:w="484"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5"/>
                    <w:jc w:val="center"/>
                  </w:pPr>
                  <w:r>
                    <w:rPr>
                      <w:rFonts w:ascii="仿宋_GB2312" w:hAnsi="仿宋_GB2312" w:eastAsia="仿宋_GB2312" w:cs="仿宋_GB2312"/>
                      <w:sz w:val="24"/>
                    </w:rPr>
                    <w:t>1套</w:t>
                  </w:r>
                </w:p>
              </w:tc>
              <w:tc>
                <w:tcPr>
                  <w:tcW w:w="1069"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5"/>
                    <w:jc w:val="center"/>
                  </w:pPr>
                  <w:r>
                    <w:rPr>
                      <w:rFonts w:ascii="仿宋_GB2312" w:hAnsi="仿宋_GB2312" w:eastAsia="仿宋_GB2312" w:cs="仿宋_GB2312"/>
                      <w:color w:val="333333"/>
                      <w:sz w:val="24"/>
                    </w:rPr>
                    <w:t>2020年2月</w:t>
                  </w:r>
                </w:p>
              </w:tc>
              <w:tc>
                <w:tcPr>
                  <w:tcW w:w="907"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5"/>
                    <w:jc w:val="center"/>
                  </w:pPr>
                  <w:r>
                    <w:rPr>
                      <w:rFonts w:ascii="仿宋_GB2312" w:hAnsi="仿宋_GB2312" w:eastAsia="仿宋_GB2312" w:cs="仿宋_GB2312"/>
                      <w:color w:val="333333"/>
                      <w:sz w:val="24"/>
                    </w:rPr>
                    <w:t>3小时/次</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438"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5"/>
                    <w:jc w:val="center"/>
                  </w:pPr>
                  <w:r>
                    <w:rPr>
                      <w:rFonts w:ascii="仿宋_GB2312" w:hAnsi="仿宋_GB2312" w:eastAsia="仿宋_GB2312" w:cs="仿宋_GB2312"/>
                      <w:color w:val="333333"/>
                      <w:sz w:val="24"/>
                    </w:rPr>
                    <w:t>17</w:t>
                  </w:r>
                </w:p>
              </w:tc>
              <w:tc>
                <w:tcPr>
                  <w:tcW w:w="1369"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5"/>
                    <w:jc w:val="center"/>
                  </w:pPr>
                  <w:r>
                    <w:rPr>
                      <w:rFonts w:ascii="仿宋_GB2312" w:hAnsi="仿宋_GB2312" w:eastAsia="仿宋_GB2312" w:cs="仿宋_GB2312"/>
                      <w:sz w:val="24"/>
                    </w:rPr>
                    <w:t>自动留样系统</w:t>
                  </w:r>
                </w:p>
              </w:tc>
              <w:tc>
                <w:tcPr>
                  <w:tcW w:w="1330"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5"/>
                    <w:jc w:val="center"/>
                  </w:pPr>
                  <w:r>
                    <w:rPr>
                      <w:rFonts w:ascii="仿宋_GB2312" w:hAnsi="仿宋_GB2312" w:eastAsia="仿宋_GB2312" w:cs="仿宋_GB2312"/>
                      <w:sz w:val="24"/>
                    </w:rPr>
                    <w:t>LFLY-DW2004</w:t>
                  </w:r>
                </w:p>
              </w:tc>
              <w:tc>
                <w:tcPr>
                  <w:tcW w:w="484"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5"/>
                    <w:jc w:val="center"/>
                  </w:pPr>
                  <w:r>
                    <w:rPr>
                      <w:rFonts w:ascii="仿宋_GB2312" w:hAnsi="仿宋_GB2312" w:eastAsia="仿宋_GB2312" w:cs="仿宋_GB2312"/>
                      <w:sz w:val="24"/>
                    </w:rPr>
                    <w:t>1台</w:t>
                  </w:r>
                </w:p>
              </w:tc>
              <w:tc>
                <w:tcPr>
                  <w:tcW w:w="1069"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5"/>
                    <w:jc w:val="center"/>
                  </w:pPr>
                  <w:r>
                    <w:rPr>
                      <w:rFonts w:ascii="仿宋_GB2312" w:hAnsi="仿宋_GB2312" w:eastAsia="仿宋_GB2312" w:cs="仿宋_GB2312"/>
                      <w:color w:val="333333"/>
                      <w:sz w:val="24"/>
                    </w:rPr>
                    <w:t>2014年11月</w:t>
                  </w:r>
                </w:p>
              </w:tc>
              <w:tc>
                <w:tcPr>
                  <w:tcW w:w="907"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5"/>
                    <w:jc w:val="center"/>
                  </w:pPr>
                  <w:r>
                    <w:rPr>
                      <w:rFonts w:ascii="仿宋_GB2312" w:hAnsi="仿宋_GB2312" w:eastAsia="仿宋_GB2312" w:cs="仿宋_GB2312"/>
                      <w:color w:val="333333"/>
                      <w:sz w:val="24"/>
                    </w:rPr>
                    <w:t>/</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438"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5"/>
                    <w:jc w:val="center"/>
                  </w:pPr>
                  <w:r>
                    <w:rPr>
                      <w:rFonts w:ascii="仿宋_GB2312" w:hAnsi="仿宋_GB2312" w:eastAsia="仿宋_GB2312" w:cs="仿宋_GB2312"/>
                      <w:color w:val="333333"/>
                      <w:sz w:val="24"/>
                    </w:rPr>
                    <w:t>18</w:t>
                  </w:r>
                </w:p>
              </w:tc>
              <w:tc>
                <w:tcPr>
                  <w:tcW w:w="1369"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5"/>
                    <w:jc w:val="center"/>
                  </w:pPr>
                  <w:r>
                    <w:rPr>
                      <w:rFonts w:ascii="仿宋_GB2312" w:hAnsi="仿宋_GB2312" w:eastAsia="仿宋_GB2312" w:cs="仿宋_GB2312"/>
                      <w:sz w:val="24"/>
                    </w:rPr>
                    <w:t>水质在线监测中心管理系统</w:t>
                  </w:r>
                </w:p>
              </w:tc>
              <w:tc>
                <w:tcPr>
                  <w:tcW w:w="1330"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5"/>
                    <w:jc w:val="center"/>
                  </w:pPr>
                  <w:r>
                    <w:rPr>
                      <w:rFonts w:ascii="仿宋_GB2312" w:hAnsi="仿宋_GB2312" w:eastAsia="仿宋_GB2312" w:cs="仿宋_GB2312"/>
                      <w:sz w:val="24"/>
                    </w:rPr>
                    <w:t>V1.0</w:t>
                  </w:r>
                </w:p>
              </w:tc>
              <w:tc>
                <w:tcPr>
                  <w:tcW w:w="484"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5"/>
                    <w:jc w:val="center"/>
                  </w:pPr>
                  <w:r>
                    <w:rPr>
                      <w:rFonts w:ascii="仿宋_GB2312" w:hAnsi="仿宋_GB2312" w:eastAsia="仿宋_GB2312" w:cs="仿宋_GB2312"/>
                      <w:sz w:val="24"/>
                    </w:rPr>
                    <w:t>1套</w:t>
                  </w:r>
                </w:p>
              </w:tc>
              <w:tc>
                <w:tcPr>
                  <w:tcW w:w="1069"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5"/>
                    <w:jc w:val="center"/>
                  </w:pPr>
                  <w:r>
                    <w:rPr>
                      <w:rFonts w:ascii="仿宋_GB2312" w:hAnsi="仿宋_GB2312" w:eastAsia="仿宋_GB2312" w:cs="仿宋_GB2312"/>
                      <w:color w:val="333333"/>
                      <w:sz w:val="24"/>
                    </w:rPr>
                    <w:t>2014年11月</w:t>
                  </w:r>
                </w:p>
              </w:tc>
              <w:tc>
                <w:tcPr>
                  <w:tcW w:w="907"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5"/>
                    <w:jc w:val="center"/>
                  </w:pPr>
                  <w:r>
                    <w:rPr>
                      <w:rFonts w:ascii="仿宋_GB2312" w:hAnsi="仿宋_GB2312" w:eastAsia="仿宋_GB2312" w:cs="仿宋_GB2312"/>
                      <w:color w:val="333333"/>
                      <w:sz w:val="24"/>
                    </w:rPr>
                    <w:t>/</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438"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5"/>
                    <w:jc w:val="center"/>
                  </w:pPr>
                  <w:r>
                    <w:rPr>
                      <w:rFonts w:ascii="仿宋_GB2312" w:hAnsi="仿宋_GB2312" w:eastAsia="仿宋_GB2312" w:cs="仿宋_GB2312"/>
                      <w:color w:val="333333"/>
                      <w:sz w:val="24"/>
                    </w:rPr>
                    <w:t>19</w:t>
                  </w:r>
                </w:p>
              </w:tc>
              <w:tc>
                <w:tcPr>
                  <w:tcW w:w="1369"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5"/>
                    <w:jc w:val="center"/>
                  </w:pPr>
                  <w:r>
                    <w:rPr>
                      <w:rFonts w:ascii="仿宋_GB2312" w:hAnsi="仿宋_GB2312" w:eastAsia="仿宋_GB2312" w:cs="仿宋_GB2312"/>
                      <w:sz w:val="24"/>
                    </w:rPr>
                    <w:t>集成及配套设施</w:t>
                  </w:r>
                </w:p>
              </w:tc>
              <w:tc>
                <w:tcPr>
                  <w:tcW w:w="1330"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5"/>
                    <w:jc w:val="center"/>
                  </w:pPr>
                  <w:r>
                    <w:rPr>
                      <w:rFonts w:ascii="仿宋_GB2312" w:hAnsi="仿宋_GB2312" w:eastAsia="仿宋_GB2312" w:cs="仿宋_GB2312"/>
                      <w:sz w:val="24"/>
                    </w:rPr>
                    <w:t>标配</w:t>
                  </w:r>
                </w:p>
              </w:tc>
              <w:tc>
                <w:tcPr>
                  <w:tcW w:w="484"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5"/>
                    <w:jc w:val="center"/>
                  </w:pPr>
                  <w:r>
                    <w:rPr>
                      <w:rFonts w:ascii="仿宋_GB2312" w:hAnsi="仿宋_GB2312" w:eastAsia="仿宋_GB2312" w:cs="仿宋_GB2312"/>
                      <w:sz w:val="24"/>
                    </w:rPr>
                    <w:t>1套</w:t>
                  </w:r>
                </w:p>
              </w:tc>
              <w:tc>
                <w:tcPr>
                  <w:tcW w:w="1069"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5"/>
                    <w:jc w:val="center"/>
                  </w:pPr>
                  <w:r>
                    <w:rPr>
                      <w:rFonts w:ascii="仿宋_GB2312" w:hAnsi="仿宋_GB2312" w:eastAsia="仿宋_GB2312" w:cs="仿宋_GB2312"/>
                      <w:color w:val="333333"/>
                      <w:sz w:val="24"/>
                    </w:rPr>
                    <w:t>2014年11月</w:t>
                  </w:r>
                </w:p>
              </w:tc>
              <w:tc>
                <w:tcPr>
                  <w:tcW w:w="907"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5"/>
                    <w:jc w:val="center"/>
                  </w:pPr>
                  <w:r>
                    <w:rPr>
                      <w:rFonts w:ascii="仿宋_GB2312" w:hAnsi="仿宋_GB2312" w:eastAsia="仿宋_GB2312" w:cs="仿宋_GB2312"/>
                      <w:color w:val="333333"/>
                      <w:sz w:val="24"/>
                    </w:rPr>
                    <w:t>/</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5597" w:type="dxa"/>
                  <w:gridSpan w:val="6"/>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5"/>
                    <w:jc w:val="center"/>
                  </w:pPr>
                  <w:r>
                    <w:rPr>
                      <w:rFonts w:ascii="仿宋_GB2312" w:hAnsi="仿宋_GB2312" w:eastAsia="仿宋_GB2312" w:cs="仿宋_GB2312"/>
                      <w:color w:val="333333"/>
                      <w:sz w:val="24"/>
                    </w:rPr>
                    <w:t>（三）天平桥站点</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438"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5"/>
                    <w:jc w:val="center"/>
                  </w:pPr>
                  <w:r>
                    <w:rPr>
                      <w:rFonts w:ascii="仿宋_GB2312" w:hAnsi="仿宋_GB2312" w:eastAsia="仿宋_GB2312" w:cs="仿宋_GB2312"/>
                      <w:color w:val="000000"/>
                      <w:sz w:val="24"/>
                    </w:rPr>
                    <w:t>1</w:t>
                  </w:r>
                </w:p>
              </w:tc>
              <w:tc>
                <w:tcPr>
                  <w:tcW w:w="1369" w:type="dxa"/>
                  <w:tcBorders>
                    <w:top w:val="single" w:color="000000" w:sz="4" w:space="0"/>
                    <w:left w:val="nil"/>
                    <w:bottom w:val="single" w:color="000000" w:sz="4" w:space="0"/>
                    <w:right w:val="single" w:color="000000" w:sz="4" w:space="0"/>
                  </w:tcBorders>
                  <w:tcMar>
                    <w:top w:w="0" w:type="dxa"/>
                    <w:left w:w="105" w:type="dxa"/>
                    <w:bottom w:w="0" w:type="dxa"/>
                    <w:right w:w="105" w:type="dxa"/>
                  </w:tcMar>
                  <w:vAlign w:val="top"/>
                </w:tcPr>
                <w:p>
                  <w:pPr>
                    <w:pStyle w:val="5"/>
                    <w:jc w:val="center"/>
                  </w:pPr>
                  <w:r>
                    <w:rPr>
                      <w:rFonts w:ascii="仿宋_GB2312" w:hAnsi="仿宋_GB2312" w:eastAsia="仿宋_GB2312" w:cs="仿宋_GB2312"/>
                      <w:sz w:val="24"/>
                    </w:rPr>
                    <w:t>常规五参数水质分析仪（pH、电导率、溶解氧、浊度、温度）</w:t>
                  </w:r>
                </w:p>
              </w:tc>
              <w:tc>
                <w:tcPr>
                  <w:tcW w:w="1330" w:type="dxa"/>
                  <w:tcBorders>
                    <w:top w:val="single" w:color="000000" w:sz="4" w:space="0"/>
                    <w:left w:val="nil"/>
                    <w:bottom w:val="single" w:color="000000" w:sz="4" w:space="0"/>
                    <w:right w:val="single" w:color="000000" w:sz="4" w:space="0"/>
                  </w:tcBorders>
                  <w:tcMar>
                    <w:top w:w="0" w:type="dxa"/>
                    <w:left w:w="105" w:type="dxa"/>
                    <w:bottom w:w="0" w:type="dxa"/>
                    <w:right w:w="105" w:type="dxa"/>
                  </w:tcMar>
                  <w:vAlign w:val="top"/>
                </w:tcPr>
                <w:p>
                  <w:pPr>
                    <w:pStyle w:val="5"/>
                    <w:jc w:val="center"/>
                  </w:pPr>
                  <w:r>
                    <w:rPr>
                      <w:rFonts w:ascii="仿宋_GB2312" w:hAnsi="仿宋_GB2312" w:eastAsia="仿宋_GB2312" w:cs="仿宋_GB2312"/>
                      <w:sz w:val="24"/>
                    </w:rPr>
                    <w:t>LFWCS-2016</w:t>
                  </w:r>
                </w:p>
              </w:tc>
              <w:tc>
                <w:tcPr>
                  <w:tcW w:w="484" w:type="dxa"/>
                  <w:tcBorders>
                    <w:top w:val="single" w:color="000000" w:sz="4" w:space="0"/>
                    <w:left w:val="nil"/>
                    <w:bottom w:val="single" w:color="000000" w:sz="4" w:space="0"/>
                    <w:right w:val="single" w:color="000000" w:sz="4" w:space="0"/>
                  </w:tcBorders>
                  <w:tcMar>
                    <w:top w:w="0" w:type="dxa"/>
                    <w:left w:w="105" w:type="dxa"/>
                    <w:bottom w:w="0" w:type="dxa"/>
                    <w:right w:w="105" w:type="dxa"/>
                  </w:tcMar>
                  <w:vAlign w:val="top"/>
                </w:tcPr>
                <w:p>
                  <w:pPr>
                    <w:pStyle w:val="5"/>
                    <w:jc w:val="center"/>
                  </w:pPr>
                  <w:r>
                    <w:rPr>
                      <w:rFonts w:ascii="仿宋_GB2312" w:hAnsi="仿宋_GB2312" w:eastAsia="仿宋_GB2312" w:cs="仿宋_GB2312"/>
                      <w:sz w:val="24"/>
                    </w:rPr>
                    <w:t>1台</w:t>
                  </w:r>
                </w:p>
              </w:tc>
              <w:tc>
                <w:tcPr>
                  <w:tcW w:w="1069" w:type="dxa"/>
                  <w:tcBorders>
                    <w:top w:val="single" w:color="000000" w:sz="4" w:space="0"/>
                    <w:left w:val="nil"/>
                    <w:bottom w:val="single" w:color="000000" w:sz="4" w:space="0"/>
                    <w:right w:val="single" w:color="000000" w:sz="4" w:space="0"/>
                  </w:tcBorders>
                  <w:tcMar>
                    <w:top w:w="0" w:type="dxa"/>
                    <w:left w:w="105" w:type="dxa"/>
                    <w:bottom w:w="0" w:type="dxa"/>
                    <w:right w:w="105" w:type="dxa"/>
                  </w:tcMar>
                  <w:vAlign w:val="top"/>
                </w:tcPr>
                <w:p>
                  <w:pPr>
                    <w:pStyle w:val="5"/>
                    <w:jc w:val="center"/>
                  </w:pPr>
                  <w:r>
                    <w:rPr>
                      <w:rFonts w:ascii="仿宋_GB2312" w:hAnsi="仿宋_GB2312" w:eastAsia="仿宋_GB2312" w:cs="仿宋_GB2312"/>
                      <w:color w:val="333333"/>
                      <w:sz w:val="24"/>
                    </w:rPr>
                    <w:t>2025年5月</w:t>
                  </w:r>
                </w:p>
              </w:tc>
              <w:tc>
                <w:tcPr>
                  <w:tcW w:w="907" w:type="dxa"/>
                  <w:tcBorders>
                    <w:top w:val="single" w:color="000000" w:sz="4" w:space="0"/>
                    <w:left w:val="nil"/>
                    <w:bottom w:val="single" w:color="000000" w:sz="4" w:space="0"/>
                    <w:right w:val="single" w:color="000000" w:sz="4" w:space="0"/>
                  </w:tcBorders>
                  <w:tcMar>
                    <w:top w:w="0" w:type="dxa"/>
                    <w:left w:w="105" w:type="dxa"/>
                    <w:bottom w:w="0" w:type="dxa"/>
                    <w:right w:w="105" w:type="dxa"/>
                  </w:tcMar>
                  <w:vAlign w:val="top"/>
                </w:tcPr>
                <w:p>
                  <w:pPr>
                    <w:pStyle w:val="5"/>
                    <w:jc w:val="center"/>
                  </w:pPr>
                  <w:r>
                    <w:rPr>
                      <w:rFonts w:ascii="仿宋_GB2312" w:hAnsi="仿宋_GB2312" w:eastAsia="仿宋_GB2312" w:cs="仿宋_GB2312"/>
                      <w:color w:val="333333"/>
                      <w:sz w:val="24"/>
                    </w:rPr>
                    <w:t>1小时/次</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438"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5"/>
                    <w:jc w:val="center"/>
                  </w:pPr>
                  <w:r>
                    <w:rPr>
                      <w:rFonts w:ascii="仿宋_GB2312" w:hAnsi="仿宋_GB2312" w:eastAsia="仿宋_GB2312" w:cs="仿宋_GB2312"/>
                      <w:color w:val="000000"/>
                      <w:sz w:val="24"/>
                    </w:rPr>
                    <w:t>2</w:t>
                  </w:r>
                </w:p>
              </w:tc>
              <w:tc>
                <w:tcPr>
                  <w:tcW w:w="1369"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5"/>
                    <w:jc w:val="center"/>
                  </w:pPr>
                  <w:r>
                    <w:rPr>
                      <w:rFonts w:ascii="仿宋_GB2312" w:hAnsi="仿宋_GB2312" w:eastAsia="仿宋_GB2312" w:cs="仿宋_GB2312"/>
                      <w:sz w:val="24"/>
                    </w:rPr>
                    <w:t>高锰酸盐指数水质分析仪</w:t>
                  </w:r>
                </w:p>
              </w:tc>
              <w:tc>
                <w:tcPr>
                  <w:tcW w:w="1330"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5"/>
                    <w:jc w:val="center"/>
                  </w:pPr>
                  <w:r>
                    <w:rPr>
                      <w:rFonts w:ascii="仿宋_GB2312" w:hAnsi="仿宋_GB2312" w:eastAsia="仿宋_GB2312" w:cs="仿宋_GB2312"/>
                      <w:sz w:val="24"/>
                    </w:rPr>
                    <w:t>LFS-2002(CODMn）</w:t>
                  </w:r>
                </w:p>
              </w:tc>
              <w:tc>
                <w:tcPr>
                  <w:tcW w:w="484"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5"/>
                    <w:jc w:val="center"/>
                  </w:pPr>
                  <w:r>
                    <w:rPr>
                      <w:rFonts w:ascii="仿宋_GB2312" w:hAnsi="仿宋_GB2312" w:eastAsia="仿宋_GB2312" w:cs="仿宋_GB2312"/>
                      <w:sz w:val="24"/>
                    </w:rPr>
                    <w:t>1台</w:t>
                  </w:r>
                </w:p>
              </w:tc>
              <w:tc>
                <w:tcPr>
                  <w:tcW w:w="1069"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5"/>
                    <w:jc w:val="center"/>
                  </w:pPr>
                  <w:r>
                    <w:rPr>
                      <w:rFonts w:ascii="仿宋_GB2312" w:hAnsi="仿宋_GB2312" w:eastAsia="仿宋_GB2312" w:cs="仿宋_GB2312"/>
                      <w:color w:val="333333"/>
                      <w:sz w:val="24"/>
                    </w:rPr>
                    <w:t>2025年5月</w:t>
                  </w:r>
                </w:p>
              </w:tc>
              <w:tc>
                <w:tcPr>
                  <w:tcW w:w="907"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5"/>
                    <w:jc w:val="center"/>
                  </w:pPr>
                  <w:r>
                    <w:rPr>
                      <w:rFonts w:ascii="仿宋_GB2312" w:hAnsi="仿宋_GB2312" w:eastAsia="仿宋_GB2312" w:cs="仿宋_GB2312"/>
                      <w:color w:val="333333"/>
                      <w:sz w:val="24"/>
                    </w:rPr>
                    <w:t>4小时/次</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438"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5"/>
                    <w:jc w:val="center"/>
                  </w:pPr>
                  <w:r>
                    <w:rPr>
                      <w:rFonts w:ascii="仿宋_GB2312" w:hAnsi="仿宋_GB2312" w:eastAsia="仿宋_GB2312" w:cs="仿宋_GB2312"/>
                      <w:color w:val="000000"/>
                      <w:sz w:val="24"/>
                    </w:rPr>
                    <w:t>3</w:t>
                  </w:r>
                </w:p>
              </w:tc>
              <w:tc>
                <w:tcPr>
                  <w:tcW w:w="1369"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5"/>
                    <w:jc w:val="center"/>
                  </w:pPr>
                  <w:r>
                    <w:rPr>
                      <w:rFonts w:ascii="仿宋_GB2312" w:hAnsi="仿宋_GB2312" w:eastAsia="仿宋_GB2312" w:cs="仿宋_GB2312"/>
                      <w:sz w:val="24"/>
                    </w:rPr>
                    <w:t>氨氮水质分析仪</w:t>
                  </w:r>
                </w:p>
              </w:tc>
              <w:tc>
                <w:tcPr>
                  <w:tcW w:w="1330"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5"/>
                    <w:jc w:val="center"/>
                  </w:pPr>
                  <w:r>
                    <w:rPr>
                      <w:rFonts w:ascii="仿宋_GB2312" w:hAnsi="仿宋_GB2312" w:eastAsia="仿宋_GB2312" w:cs="仿宋_GB2312"/>
                      <w:sz w:val="24"/>
                    </w:rPr>
                    <w:t>LFS-2002(NH）</w:t>
                  </w:r>
                </w:p>
              </w:tc>
              <w:tc>
                <w:tcPr>
                  <w:tcW w:w="484"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5"/>
                    <w:jc w:val="center"/>
                  </w:pPr>
                  <w:r>
                    <w:rPr>
                      <w:rFonts w:ascii="仿宋_GB2312" w:hAnsi="仿宋_GB2312" w:eastAsia="仿宋_GB2312" w:cs="仿宋_GB2312"/>
                      <w:sz w:val="24"/>
                    </w:rPr>
                    <w:t>1台</w:t>
                  </w:r>
                </w:p>
              </w:tc>
              <w:tc>
                <w:tcPr>
                  <w:tcW w:w="1069"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5"/>
                    <w:jc w:val="center"/>
                  </w:pPr>
                  <w:r>
                    <w:rPr>
                      <w:rFonts w:ascii="仿宋_GB2312" w:hAnsi="仿宋_GB2312" w:eastAsia="仿宋_GB2312" w:cs="仿宋_GB2312"/>
                      <w:color w:val="333333"/>
                      <w:sz w:val="24"/>
                    </w:rPr>
                    <w:t>2025年5月</w:t>
                  </w:r>
                </w:p>
              </w:tc>
              <w:tc>
                <w:tcPr>
                  <w:tcW w:w="907"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5"/>
                    <w:jc w:val="center"/>
                  </w:pPr>
                  <w:r>
                    <w:rPr>
                      <w:rFonts w:ascii="仿宋_GB2312" w:hAnsi="仿宋_GB2312" w:eastAsia="仿宋_GB2312" w:cs="仿宋_GB2312"/>
                      <w:color w:val="333333"/>
                      <w:sz w:val="24"/>
                    </w:rPr>
                    <w:t>4小时/次</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438"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5"/>
                    <w:jc w:val="center"/>
                  </w:pPr>
                  <w:r>
                    <w:rPr>
                      <w:rFonts w:ascii="仿宋_GB2312" w:hAnsi="仿宋_GB2312" w:eastAsia="仿宋_GB2312" w:cs="仿宋_GB2312"/>
                      <w:color w:val="000000"/>
                      <w:sz w:val="24"/>
                    </w:rPr>
                    <w:t>4</w:t>
                  </w:r>
                </w:p>
              </w:tc>
              <w:tc>
                <w:tcPr>
                  <w:tcW w:w="1369"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5"/>
                    <w:jc w:val="center"/>
                  </w:pPr>
                  <w:r>
                    <w:rPr>
                      <w:rFonts w:ascii="仿宋_GB2312" w:hAnsi="仿宋_GB2312" w:eastAsia="仿宋_GB2312" w:cs="仿宋_GB2312"/>
                      <w:sz w:val="24"/>
                    </w:rPr>
                    <w:t>总磷水质分析仪</w:t>
                  </w:r>
                </w:p>
              </w:tc>
              <w:tc>
                <w:tcPr>
                  <w:tcW w:w="1330"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5"/>
                    <w:jc w:val="center"/>
                  </w:pPr>
                  <w:r>
                    <w:rPr>
                      <w:rFonts w:ascii="仿宋_GB2312" w:hAnsi="仿宋_GB2312" w:eastAsia="仿宋_GB2312" w:cs="仿宋_GB2312"/>
                      <w:sz w:val="24"/>
                    </w:rPr>
                    <w:t>LFS-2002(TP）</w:t>
                  </w:r>
                </w:p>
              </w:tc>
              <w:tc>
                <w:tcPr>
                  <w:tcW w:w="484"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5"/>
                    <w:jc w:val="center"/>
                  </w:pPr>
                  <w:r>
                    <w:rPr>
                      <w:rFonts w:ascii="仿宋_GB2312" w:hAnsi="仿宋_GB2312" w:eastAsia="仿宋_GB2312" w:cs="仿宋_GB2312"/>
                      <w:sz w:val="24"/>
                    </w:rPr>
                    <w:t>1台</w:t>
                  </w:r>
                </w:p>
              </w:tc>
              <w:tc>
                <w:tcPr>
                  <w:tcW w:w="1069"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5"/>
                    <w:jc w:val="center"/>
                  </w:pPr>
                  <w:r>
                    <w:rPr>
                      <w:rFonts w:ascii="仿宋_GB2312" w:hAnsi="仿宋_GB2312" w:eastAsia="仿宋_GB2312" w:cs="仿宋_GB2312"/>
                      <w:color w:val="333333"/>
                      <w:sz w:val="24"/>
                    </w:rPr>
                    <w:t>2025年5月</w:t>
                  </w:r>
                </w:p>
              </w:tc>
              <w:tc>
                <w:tcPr>
                  <w:tcW w:w="907"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5"/>
                    <w:jc w:val="center"/>
                  </w:pPr>
                  <w:r>
                    <w:rPr>
                      <w:rFonts w:ascii="仿宋_GB2312" w:hAnsi="仿宋_GB2312" w:eastAsia="仿宋_GB2312" w:cs="仿宋_GB2312"/>
                      <w:color w:val="333333"/>
                      <w:sz w:val="24"/>
                    </w:rPr>
                    <w:t>4小时/次</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438"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5"/>
                    <w:jc w:val="center"/>
                  </w:pPr>
                  <w:r>
                    <w:rPr>
                      <w:rFonts w:ascii="仿宋_GB2312" w:hAnsi="仿宋_GB2312" w:eastAsia="仿宋_GB2312" w:cs="仿宋_GB2312"/>
                      <w:color w:val="000000"/>
                      <w:sz w:val="24"/>
                    </w:rPr>
                    <w:t>5</w:t>
                  </w:r>
                </w:p>
              </w:tc>
              <w:tc>
                <w:tcPr>
                  <w:tcW w:w="1369"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5"/>
                    <w:jc w:val="center"/>
                  </w:pPr>
                  <w:r>
                    <w:rPr>
                      <w:rFonts w:ascii="仿宋_GB2312" w:hAnsi="仿宋_GB2312" w:eastAsia="仿宋_GB2312" w:cs="仿宋_GB2312"/>
                      <w:sz w:val="24"/>
                    </w:rPr>
                    <w:t>总氮水质分析仪</w:t>
                  </w:r>
                </w:p>
              </w:tc>
              <w:tc>
                <w:tcPr>
                  <w:tcW w:w="1330"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5"/>
                    <w:jc w:val="center"/>
                  </w:pPr>
                  <w:r>
                    <w:rPr>
                      <w:rFonts w:ascii="仿宋_GB2312" w:hAnsi="仿宋_GB2312" w:eastAsia="仿宋_GB2312" w:cs="仿宋_GB2312"/>
                      <w:sz w:val="24"/>
                    </w:rPr>
                    <w:t>LFS-2002(TN）</w:t>
                  </w:r>
                </w:p>
              </w:tc>
              <w:tc>
                <w:tcPr>
                  <w:tcW w:w="484"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5"/>
                    <w:jc w:val="center"/>
                  </w:pPr>
                  <w:r>
                    <w:rPr>
                      <w:rFonts w:ascii="仿宋_GB2312" w:hAnsi="仿宋_GB2312" w:eastAsia="仿宋_GB2312" w:cs="仿宋_GB2312"/>
                      <w:sz w:val="24"/>
                    </w:rPr>
                    <w:t>1台</w:t>
                  </w:r>
                </w:p>
              </w:tc>
              <w:tc>
                <w:tcPr>
                  <w:tcW w:w="1069"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5"/>
                    <w:jc w:val="center"/>
                  </w:pPr>
                  <w:r>
                    <w:rPr>
                      <w:rFonts w:ascii="仿宋_GB2312" w:hAnsi="仿宋_GB2312" w:eastAsia="仿宋_GB2312" w:cs="仿宋_GB2312"/>
                      <w:color w:val="333333"/>
                      <w:sz w:val="24"/>
                    </w:rPr>
                    <w:t>2025年5月</w:t>
                  </w:r>
                </w:p>
              </w:tc>
              <w:tc>
                <w:tcPr>
                  <w:tcW w:w="907"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5"/>
                    <w:jc w:val="center"/>
                  </w:pPr>
                  <w:r>
                    <w:rPr>
                      <w:rFonts w:ascii="仿宋_GB2312" w:hAnsi="仿宋_GB2312" w:eastAsia="仿宋_GB2312" w:cs="仿宋_GB2312"/>
                      <w:color w:val="333333"/>
                      <w:sz w:val="24"/>
                    </w:rPr>
                    <w:t>4小时/次</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438"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5"/>
                    <w:jc w:val="center"/>
                  </w:pPr>
                  <w:r>
                    <w:rPr>
                      <w:rFonts w:ascii="仿宋_GB2312" w:hAnsi="仿宋_GB2312" w:eastAsia="仿宋_GB2312" w:cs="仿宋_GB2312"/>
                      <w:color w:val="000000"/>
                      <w:sz w:val="24"/>
                    </w:rPr>
                    <w:t>6</w:t>
                  </w:r>
                </w:p>
              </w:tc>
              <w:tc>
                <w:tcPr>
                  <w:tcW w:w="1369"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5"/>
                    <w:jc w:val="center"/>
                  </w:pPr>
                  <w:r>
                    <w:rPr>
                      <w:rFonts w:ascii="仿宋_GB2312" w:hAnsi="仿宋_GB2312" w:eastAsia="仿宋_GB2312" w:cs="仿宋_GB2312"/>
                      <w:sz w:val="24"/>
                    </w:rPr>
                    <w:t>挥发酚水质分析仪</w:t>
                  </w:r>
                </w:p>
              </w:tc>
              <w:tc>
                <w:tcPr>
                  <w:tcW w:w="1330"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5"/>
                    <w:jc w:val="center"/>
                  </w:pPr>
                  <w:r>
                    <w:rPr>
                      <w:rFonts w:ascii="仿宋_GB2312" w:hAnsi="仿宋_GB2312" w:eastAsia="仿宋_GB2312" w:cs="仿宋_GB2312"/>
                      <w:sz w:val="24"/>
                    </w:rPr>
                    <w:t>LFS-2002(Phe） -I</w:t>
                  </w:r>
                </w:p>
              </w:tc>
              <w:tc>
                <w:tcPr>
                  <w:tcW w:w="484"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5"/>
                    <w:jc w:val="center"/>
                  </w:pPr>
                  <w:r>
                    <w:rPr>
                      <w:rFonts w:ascii="仿宋_GB2312" w:hAnsi="仿宋_GB2312" w:eastAsia="仿宋_GB2312" w:cs="仿宋_GB2312"/>
                      <w:sz w:val="24"/>
                    </w:rPr>
                    <w:t>1台</w:t>
                  </w:r>
                </w:p>
              </w:tc>
              <w:tc>
                <w:tcPr>
                  <w:tcW w:w="1069"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5"/>
                    <w:jc w:val="center"/>
                  </w:pPr>
                  <w:r>
                    <w:rPr>
                      <w:rFonts w:ascii="仿宋_GB2312" w:hAnsi="仿宋_GB2312" w:eastAsia="仿宋_GB2312" w:cs="仿宋_GB2312"/>
                      <w:color w:val="333333"/>
                      <w:sz w:val="24"/>
                    </w:rPr>
                    <w:t>2025年5月</w:t>
                  </w:r>
                </w:p>
              </w:tc>
              <w:tc>
                <w:tcPr>
                  <w:tcW w:w="907"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5"/>
                    <w:jc w:val="center"/>
                  </w:pPr>
                  <w:r>
                    <w:rPr>
                      <w:rFonts w:ascii="仿宋_GB2312" w:hAnsi="仿宋_GB2312" w:eastAsia="仿宋_GB2312" w:cs="仿宋_GB2312"/>
                      <w:color w:val="333333"/>
                      <w:sz w:val="24"/>
                    </w:rPr>
                    <w:t>4小时/次</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438"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5"/>
                    <w:jc w:val="center"/>
                  </w:pPr>
                  <w:r>
                    <w:rPr>
                      <w:rFonts w:ascii="仿宋_GB2312" w:hAnsi="仿宋_GB2312" w:eastAsia="仿宋_GB2312" w:cs="仿宋_GB2312"/>
                      <w:color w:val="000000"/>
                      <w:sz w:val="24"/>
                    </w:rPr>
                    <w:t>7</w:t>
                  </w:r>
                </w:p>
              </w:tc>
              <w:tc>
                <w:tcPr>
                  <w:tcW w:w="1369"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5"/>
                    <w:jc w:val="center"/>
                  </w:pPr>
                  <w:r>
                    <w:rPr>
                      <w:rFonts w:ascii="仿宋_GB2312" w:hAnsi="仿宋_GB2312" w:eastAsia="仿宋_GB2312" w:cs="仿宋_GB2312"/>
                      <w:sz w:val="24"/>
                    </w:rPr>
                    <w:t>石油类水质分析仪</w:t>
                  </w:r>
                </w:p>
              </w:tc>
              <w:tc>
                <w:tcPr>
                  <w:tcW w:w="1330"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5"/>
                    <w:jc w:val="center"/>
                  </w:pPr>
                  <w:r>
                    <w:rPr>
                      <w:rFonts w:ascii="仿宋_GB2312" w:hAnsi="仿宋_GB2312" w:eastAsia="仿宋_GB2312" w:cs="仿宋_GB2312"/>
                      <w:sz w:val="24"/>
                    </w:rPr>
                    <w:t>LFS-2002(Oil）</w:t>
                  </w:r>
                </w:p>
              </w:tc>
              <w:tc>
                <w:tcPr>
                  <w:tcW w:w="484"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5"/>
                    <w:jc w:val="center"/>
                  </w:pPr>
                  <w:r>
                    <w:rPr>
                      <w:rFonts w:ascii="仿宋_GB2312" w:hAnsi="仿宋_GB2312" w:eastAsia="仿宋_GB2312" w:cs="仿宋_GB2312"/>
                      <w:sz w:val="24"/>
                    </w:rPr>
                    <w:t>1台</w:t>
                  </w:r>
                </w:p>
              </w:tc>
              <w:tc>
                <w:tcPr>
                  <w:tcW w:w="1069"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5"/>
                    <w:jc w:val="center"/>
                  </w:pPr>
                  <w:r>
                    <w:rPr>
                      <w:rFonts w:ascii="仿宋_GB2312" w:hAnsi="仿宋_GB2312" w:eastAsia="仿宋_GB2312" w:cs="仿宋_GB2312"/>
                      <w:color w:val="333333"/>
                      <w:sz w:val="24"/>
                    </w:rPr>
                    <w:t>2025年5月</w:t>
                  </w:r>
                </w:p>
              </w:tc>
              <w:tc>
                <w:tcPr>
                  <w:tcW w:w="907"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5"/>
                    <w:jc w:val="center"/>
                  </w:pPr>
                  <w:r>
                    <w:rPr>
                      <w:rFonts w:ascii="仿宋_GB2312" w:hAnsi="仿宋_GB2312" w:eastAsia="仿宋_GB2312" w:cs="仿宋_GB2312"/>
                      <w:color w:val="333333"/>
                      <w:sz w:val="24"/>
                    </w:rPr>
                    <w:t>4小时/次</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438"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5"/>
                    <w:jc w:val="center"/>
                  </w:pPr>
                  <w:r>
                    <w:rPr>
                      <w:rFonts w:ascii="仿宋_GB2312" w:hAnsi="仿宋_GB2312" w:eastAsia="仿宋_GB2312" w:cs="仿宋_GB2312"/>
                      <w:color w:val="000000"/>
                      <w:sz w:val="24"/>
                    </w:rPr>
                    <w:t>8</w:t>
                  </w:r>
                </w:p>
              </w:tc>
              <w:tc>
                <w:tcPr>
                  <w:tcW w:w="1369"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5"/>
                    <w:jc w:val="center"/>
                  </w:pPr>
                  <w:r>
                    <w:rPr>
                      <w:rFonts w:ascii="仿宋_GB2312" w:hAnsi="仿宋_GB2312" w:eastAsia="仿宋_GB2312" w:cs="仿宋_GB2312"/>
                      <w:sz w:val="24"/>
                    </w:rPr>
                    <w:t>一体化机柜</w:t>
                  </w:r>
                </w:p>
              </w:tc>
              <w:tc>
                <w:tcPr>
                  <w:tcW w:w="1330"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5"/>
                    <w:jc w:val="center"/>
                  </w:pPr>
                  <w:r>
                    <w:rPr>
                      <w:rFonts w:ascii="仿宋_GB2312" w:hAnsi="仿宋_GB2312" w:eastAsia="仿宋_GB2312" w:cs="仿宋_GB2312"/>
                      <w:sz w:val="24"/>
                    </w:rPr>
                    <w:t>LFOMS-2012</w:t>
                  </w:r>
                </w:p>
              </w:tc>
              <w:tc>
                <w:tcPr>
                  <w:tcW w:w="484"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5"/>
                    <w:jc w:val="center"/>
                  </w:pPr>
                  <w:r>
                    <w:rPr>
                      <w:rFonts w:ascii="仿宋_GB2312" w:hAnsi="仿宋_GB2312" w:eastAsia="仿宋_GB2312" w:cs="仿宋_GB2312"/>
                      <w:sz w:val="24"/>
                    </w:rPr>
                    <w:t>1套</w:t>
                  </w:r>
                </w:p>
              </w:tc>
              <w:tc>
                <w:tcPr>
                  <w:tcW w:w="1069"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5"/>
                    <w:jc w:val="center"/>
                  </w:pPr>
                  <w:r>
                    <w:rPr>
                      <w:rFonts w:ascii="仿宋_GB2312" w:hAnsi="仿宋_GB2312" w:eastAsia="仿宋_GB2312" w:cs="仿宋_GB2312"/>
                      <w:color w:val="333333"/>
                      <w:sz w:val="24"/>
                    </w:rPr>
                    <w:t>2025年5月</w:t>
                  </w:r>
                </w:p>
              </w:tc>
              <w:tc>
                <w:tcPr>
                  <w:tcW w:w="907"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5"/>
                    <w:jc w:val="center"/>
                  </w:pPr>
                  <w:r>
                    <w:rPr>
                      <w:rFonts w:ascii="仿宋_GB2312" w:hAnsi="仿宋_GB2312" w:eastAsia="仿宋_GB2312" w:cs="仿宋_GB2312"/>
                      <w:color w:val="333333"/>
                      <w:sz w:val="24"/>
                    </w:rPr>
                    <w:t>/</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438"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5"/>
                    <w:jc w:val="center"/>
                  </w:pPr>
                  <w:r>
                    <w:rPr>
                      <w:rFonts w:ascii="仿宋_GB2312" w:hAnsi="仿宋_GB2312" w:eastAsia="仿宋_GB2312" w:cs="仿宋_GB2312"/>
                      <w:color w:val="000000"/>
                      <w:sz w:val="24"/>
                    </w:rPr>
                    <w:t>9</w:t>
                  </w:r>
                </w:p>
              </w:tc>
              <w:tc>
                <w:tcPr>
                  <w:tcW w:w="1369"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5"/>
                    <w:jc w:val="center"/>
                  </w:pPr>
                  <w:r>
                    <w:rPr>
                      <w:rFonts w:ascii="仿宋_GB2312" w:hAnsi="仿宋_GB2312" w:eastAsia="仿宋_GB2312" w:cs="仿宋_GB2312"/>
                      <w:sz w:val="24"/>
                    </w:rPr>
                    <w:t>质控模块</w:t>
                  </w:r>
                </w:p>
              </w:tc>
              <w:tc>
                <w:tcPr>
                  <w:tcW w:w="1330"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5"/>
                    <w:jc w:val="center"/>
                  </w:pPr>
                  <w:r>
                    <w:rPr>
                      <w:rFonts w:ascii="仿宋_GB2312" w:hAnsi="仿宋_GB2312" w:eastAsia="仿宋_GB2312" w:cs="仿宋_GB2312"/>
                      <w:sz w:val="24"/>
                    </w:rPr>
                    <w:t>LHQCM-2014</w:t>
                  </w:r>
                </w:p>
              </w:tc>
              <w:tc>
                <w:tcPr>
                  <w:tcW w:w="484"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5"/>
                    <w:jc w:val="center"/>
                  </w:pPr>
                  <w:r>
                    <w:rPr>
                      <w:rFonts w:ascii="仿宋_GB2312" w:hAnsi="仿宋_GB2312" w:eastAsia="仿宋_GB2312" w:cs="仿宋_GB2312"/>
                      <w:sz w:val="24"/>
                    </w:rPr>
                    <w:t>4套</w:t>
                  </w:r>
                </w:p>
              </w:tc>
              <w:tc>
                <w:tcPr>
                  <w:tcW w:w="1069"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5"/>
                    <w:jc w:val="center"/>
                  </w:pPr>
                  <w:r>
                    <w:rPr>
                      <w:rFonts w:ascii="仿宋_GB2312" w:hAnsi="仿宋_GB2312" w:eastAsia="仿宋_GB2312" w:cs="仿宋_GB2312"/>
                      <w:color w:val="333333"/>
                      <w:sz w:val="24"/>
                    </w:rPr>
                    <w:t>2025年5月</w:t>
                  </w:r>
                </w:p>
              </w:tc>
              <w:tc>
                <w:tcPr>
                  <w:tcW w:w="907"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5"/>
                    <w:jc w:val="center"/>
                  </w:pPr>
                  <w:r>
                    <w:rPr>
                      <w:rFonts w:ascii="仿宋_GB2312" w:hAnsi="仿宋_GB2312" w:eastAsia="仿宋_GB2312" w:cs="仿宋_GB2312"/>
                      <w:color w:val="333333"/>
                      <w:sz w:val="24"/>
                    </w:rPr>
                    <w:t>/</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438"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5"/>
                    <w:jc w:val="center"/>
                  </w:pPr>
                  <w:r>
                    <w:rPr>
                      <w:rFonts w:ascii="仿宋_GB2312" w:hAnsi="仿宋_GB2312" w:eastAsia="仿宋_GB2312" w:cs="仿宋_GB2312"/>
                      <w:color w:val="000000"/>
                      <w:sz w:val="24"/>
                    </w:rPr>
                    <w:t>10</w:t>
                  </w:r>
                </w:p>
              </w:tc>
              <w:tc>
                <w:tcPr>
                  <w:tcW w:w="1369"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5"/>
                    <w:jc w:val="center"/>
                  </w:pPr>
                  <w:r>
                    <w:rPr>
                      <w:rFonts w:ascii="仿宋_GB2312" w:hAnsi="仿宋_GB2312" w:eastAsia="仿宋_GB2312" w:cs="仿宋_GB2312"/>
                      <w:sz w:val="24"/>
                    </w:rPr>
                    <w:t>采样系统（双泵双管路浮筒采水）</w:t>
                  </w:r>
                </w:p>
              </w:tc>
              <w:tc>
                <w:tcPr>
                  <w:tcW w:w="1330"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5"/>
                    <w:jc w:val="center"/>
                  </w:pPr>
                  <w:r>
                    <w:rPr>
                      <w:rFonts w:ascii="仿宋_GB2312" w:hAnsi="仿宋_GB2312" w:eastAsia="仿宋_GB2312" w:cs="仿宋_GB2312"/>
                      <w:sz w:val="24"/>
                    </w:rPr>
                    <w:t>LH-CS</w:t>
                  </w:r>
                </w:p>
              </w:tc>
              <w:tc>
                <w:tcPr>
                  <w:tcW w:w="484"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5"/>
                    <w:jc w:val="center"/>
                  </w:pPr>
                  <w:r>
                    <w:rPr>
                      <w:rFonts w:ascii="仿宋_GB2312" w:hAnsi="仿宋_GB2312" w:eastAsia="仿宋_GB2312" w:cs="仿宋_GB2312"/>
                      <w:sz w:val="24"/>
                    </w:rPr>
                    <w:t>1套</w:t>
                  </w:r>
                </w:p>
              </w:tc>
              <w:tc>
                <w:tcPr>
                  <w:tcW w:w="1069"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5"/>
                    <w:jc w:val="center"/>
                  </w:pPr>
                  <w:r>
                    <w:rPr>
                      <w:rFonts w:ascii="仿宋_GB2312" w:hAnsi="仿宋_GB2312" w:eastAsia="仿宋_GB2312" w:cs="仿宋_GB2312"/>
                      <w:color w:val="333333"/>
                      <w:sz w:val="24"/>
                    </w:rPr>
                    <w:t>2025年5月</w:t>
                  </w:r>
                </w:p>
              </w:tc>
              <w:tc>
                <w:tcPr>
                  <w:tcW w:w="907"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5"/>
                    <w:jc w:val="center"/>
                  </w:pPr>
                  <w:r>
                    <w:rPr>
                      <w:rFonts w:ascii="仿宋_GB2312" w:hAnsi="仿宋_GB2312" w:eastAsia="仿宋_GB2312" w:cs="仿宋_GB2312"/>
                      <w:color w:val="333333"/>
                      <w:sz w:val="24"/>
                    </w:rPr>
                    <w:t>/</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438"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5"/>
                    <w:jc w:val="center"/>
                  </w:pPr>
                  <w:r>
                    <w:rPr>
                      <w:rFonts w:ascii="仿宋_GB2312" w:hAnsi="仿宋_GB2312" w:eastAsia="仿宋_GB2312" w:cs="仿宋_GB2312"/>
                      <w:color w:val="000000"/>
                      <w:sz w:val="24"/>
                    </w:rPr>
                    <w:t>11</w:t>
                  </w:r>
                </w:p>
              </w:tc>
              <w:tc>
                <w:tcPr>
                  <w:tcW w:w="1369"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5"/>
                    <w:jc w:val="center"/>
                  </w:pPr>
                  <w:r>
                    <w:rPr>
                      <w:rFonts w:ascii="仿宋_GB2312" w:hAnsi="仿宋_GB2312" w:eastAsia="仿宋_GB2312" w:cs="仿宋_GB2312"/>
                      <w:sz w:val="24"/>
                    </w:rPr>
                    <w:t>供电系统辅件</w:t>
                  </w:r>
                </w:p>
              </w:tc>
              <w:tc>
                <w:tcPr>
                  <w:tcW w:w="1330"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5"/>
                    <w:jc w:val="center"/>
                  </w:pPr>
                  <w:r>
                    <w:rPr>
                      <w:rFonts w:ascii="仿宋_GB2312" w:hAnsi="仿宋_GB2312" w:eastAsia="仿宋_GB2312" w:cs="仿宋_GB2312"/>
                      <w:sz w:val="24"/>
                    </w:rPr>
                    <w:t>LH600</w:t>
                  </w:r>
                </w:p>
              </w:tc>
              <w:tc>
                <w:tcPr>
                  <w:tcW w:w="484"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5"/>
                    <w:jc w:val="center"/>
                  </w:pPr>
                  <w:r>
                    <w:rPr>
                      <w:rFonts w:ascii="仿宋_GB2312" w:hAnsi="仿宋_GB2312" w:eastAsia="仿宋_GB2312" w:cs="仿宋_GB2312"/>
                      <w:sz w:val="24"/>
                    </w:rPr>
                    <w:t>1套</w:t>
                  </w:r>
                </w:p>
              </w:tc>
              <w:tc>
                <w:tcPr>
                  <w:tcW w:w="1069"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5"/>
                    <w:jc w:val="center"/>
                  </w:pPr>
                  <w:r>
                    <w:rPr>
                      <w:rFonts w:ascii="仿宋_GB2312" w:hAnsi="仿宋_GB2312" w:eastAsia="仿宋_GB2312" w:cs="仿宋_GB2312"/>
                      <w:color w:val="333333"/>
                      <w:sz w:val="24"/>
                    </w:rPr>
                    <w:t>2025年5月</w:t>
                  </w:r>
                </w:p>
              </w:tc>
              <w:tc>
                <w:tcPr>
                  <w:tcW w:w="907"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5"/>
                    <w:jc w:val="center"/>
                  </w:pPr>
                  <w:r>
                    <w:rPr>
                      <w:rFonts w:ascii="仿宋_GB2312" w:hAnsi="仿宋_GB2312" w:eastAsia="仿宋_GB2312" w:cs="仿宋_GB2312"/>
                      <w:color w:val="333333"/>
                      <w:sz w:val="24"/>
                    </w:rPr>
                    <w:t>/</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438"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5"/>
                    <w:jc w:val="center"/>
                  </w:pPr>
                  <w:r>
                    <w:rPr>
                      <w:rFonts w:ascii="仿宋_GB2312" w:hAnsi="仿宋_GB2312" w:eastAsia="仿宋_GB2312" w:cs="仿宋_GB2312"/>
                      <w:color w:val="000000"/>
                      <w:sz w:val="24"/>
                    </w:rPr>
                    <w:t>12</w:t>
                  </w:r>
                </w:p>
              </w:tc>
              <w:tc>
                <w:tcPr>
                  <w:tcW w:w="1369"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5"/>
                    <w:jc w:val="center"/>
                  </w:pPr>
                  <w:r>
                    <w:rPr>
                      <w:rFonts w:ascii="仿宋_GB2312" w:hAnsi="仿宋_GB2312" w:eastAsia="仿宋_GB2312" w:cs="仿宋_GB2312"/>
                      <w:sz w:val="24"/>
                    </w:rPr>
                    <w:t>配水及预处理系统</w:t>
                  </w:r>
                </w:p>
              </w:tc>
              <w:tc>
                <w:tcPr>
                  <w:tcW w:w="1330"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5"/>
                    <w:jc w:val="center"/>
                  </w:pPr>
                  <w:r>
                    <w:rPr>
                      <w:rFonts w:ascii="仿宋_GB2312" w:hAnsi="仿宋_GB2312" w:eastAsia="仿宋_GB2312" w:cs="仿宋_GB2312"/>
                      <w:sz w:val="24"/>
                    </w:rPr>
                    <w:t>LHSTD-2018</w:t>
                  </w:r>
                </w:p>
              </w:tc>
              <w:tc>
                <w:tcPr>
                  <w:tcW w:w="484"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5"/>
                    <w:jc w:val="center"/>
                  </w:pPr>
                  <w:r>
                    <w:rPr>
                      <w:rFonts w:ascii="仿宋_GB2312" w:hAnsi="仿宋_GB2312" w:eastAsia="仿宋_GB2312" w:cs="仿宋_GB2312"/>
                      <w:sz w:val="24"/>
                    </w:rPr>
                    <w:t>1套</w:t>
                  </w:r>
                </w:p>
              </w:tc>
              <w:tc>
                <w:tcPr>
                  <w:tcW w:w="1069"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5"/>
                    <w:jc w:val="center"/>
                  </w:pPr>
                  <w:r>
                    <w:rPr>
                      <w:rFonts w:ascii="仿宋_GB2312" w:hAnsi="仿宋_GB2312" w:eastAsia="仿宋_GB2312" w:cs="仿宋_GB2312"/>
                      <w:color w:val="333333"/>
                      <w:sz w:val="24"/>
                    </w:rPr>
                    <w:t>2025年5月</w:t>
                  </w:r>
                </w:p>
              </w:tc>
              <w:tc>
                <w:tcPr>
                  <w:tcW w:w="907"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5"/>
                    <w:jc w:val="center"/>
                  </w:pPr>
                  <w:r>
                    <w:rPr>
                      <w:rFonts w:ascii="仿宋_GB2312" w:hAnsi="仿宋_GB2312" w:eastAsia="仿宋_GB2312" w:cs="仿宋_GB2312"/>
                      <w:color w:val="333333"/>
                      <w:sz w:val="24"/>
                    </w:rPr>
                    <w:t>/</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438"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5"/>
                    <w:jc w:val="center"/>
                  </w:pPr>
                  <w:r>
                    <w:rPr>
                      <w:rFonts w:ascii="仿宋_GB2312" w:hAnsi="仿宋_GB2312" w:eastAsia="仿宋_GB2312" w:cs="仿宋_GB2312"/>
                      <w:color w:val="000000"/>
                      <w:sz w:val="24"/>
                    </w:rPr>
                    <w:t>13</w:t>
                  </w:r>
                </w:p>
              </w:tc>
              <w:tc>
                <w:tcPr>
                  <w:tcW w:w="1369"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5"/>
                    <w:jc w:val="center"/>
                  </w:pPr>
                  <w:r>
                    <w:rPr>
                      <w:rFonts w:ascii="仿宋_GB2312" w:hAnsi="仿宋_GB2312" w:eastAsia="仿宋_GB2312" w:cs="仿宋_GB2312"/>
                      <w:sz w:val="24"/>
                    </w:rPr>
                    <w:t>控制系统（含工控机）</w:t>
                  </w:r>
                </w:p>
              </w:tc>
              <w:tc>
                <w:tcPr>
                  <w:tcW w:w="1330"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5"/>
                    <w:jc w:val="center"/>
                  </w:pPr>
                  <w:r>
                    <w:rPr>
                      <w:rFonts w:ascii="仿宋_GB2312" w:hAnsi="仿宋_GB2312" w:eastAsia="仿宋_GB2312" w:cs="仿宋_GB2312"/>
                      <w:sz w:val="24"/>
                    </w:rPr>
                    <w:t>V5.0</w:t>
                  </w:r>
                </w:p>
              </w:tc>
              <w:tc>
                <w:tcPr>
                  <w:tcW w:w="484"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5"/>
                    <w:jc w:val="center"/>
                  </w:pPr>
                  <w:r>
                    <w:rPr>
                      <w:rFonts w:ascii="仿宋_GB2312" w:hAnsi="仿宋_GB2312" w:eastAsia="仿宋_GB2312" w:cs="仿宋_GB2312"/>
                      <w:sz w:val="24"/>
                    </w:rPr>
                    <w:t>1套</w:t>
                  </w:r>
                </w:p>
              </w:tc>
              <w:tc>
                <w:tcPr>
                  <w:tcW w:w="1069"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5"/>
                    <w:jc w:val="center"/>
                  </w:pPr>
                  <w:r>
                    <w:rPr>
                      <w:rFonts w:ascii="仿宋_GB2312" w:hAnsi="仿宋_GB2312" w:eastAsia="仿宋_GB2312" w:cs="仿宋_GB2312"/>
                      <w:color w:val="333333"/>
                      <w:sz w:val="24"/>
                    </w:rPr>
                    <w:t>2025年5月</w:t>
                  </w:r>
                </w:p>
              </w:tc>
              <w:tc>
                <w:tcPr>
                  <w:tcW w:w="907"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5"/>
                    <w:jc w:val="center"/>
                  </w:pPr>
                  <w:r>
                    <w:rPr>
                      <w:rFonts w:ascii="仿宋_GB2312" w:hAnsi="仿宋_GB2312" w:eastAsia="仿宋_GB2312" w:cs="仿宋_GB2312"/>
                      <w:color w:val="333333"/>
                      <w:sz w:val="24"/>
                    </w:rPr>
                    <w:t>/</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438"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5"/>
                    <w:jc w:val="center"/>
                  </w:pPr>
                  <w:r>
                    <w:rPr>
                      <w:rFonts w:ascii="仿宋_GB2312" w:hAnsi="仿宋_GB2312" w:eastAsia="仿宋_GB2312" w:cs="仿宋_GB2312"/>
                      <w:color w:val="000000"/>
                      <w:sz w:val="24"/>
                    </w:rPr>
                    <w:t>14</w:t>
                  </w:r>
                </w:p>
              </w:tc>
              <w:tc>
                <w:tcPr>
                  <w:tcW w:w="1369"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5"/>
                    <w:jc w:val="center"/>
                  </w:pPr>
                  <w:r>
                    <w:rPr>
                      <w:rFonts w:ascii="仿宋_GB2312" w:hAnsi="仿宋_GB2312" w:eastAsia="仿宋_GB2312" w:cs="仿宋_GB2312"/>
                      <w:sz w:val="24"/>
                    </w:rPr>
                    <w:t>防雷系统</w:t>
                  </w:r>
                </w:p>
              </w:tc>
              <w:tc>
                <w:tcPr>
                  <w:tcW w:w="1330"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5"/>
                    <w:jc w:val="center"/>
                  </w:pPr>
                  <w:r>
                    <w:rPr>
                      <w:rFonts w:ascii="仿宋_GB2312" w:hAnsi="仿宋_GB2312" w:eastAsia="仿宋_GB2312" w:cs="仿宋_GB2312"/>
                      <w:sz w:val="24"/>
                    </w:rPr>
                    <w:t>LH-FL</w:t>
                  </w:r>
                </w:p>
              </w:tc>
              <w:tc>
                <w:tcPr>
                  <w:tcW w:w="484"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5"/>
                    <w:jc w:val="center"/>
                  </w:pPr>
                  <w:r>
                    <w:rPr>
                      <w:rFonts w:ascii="仿宋_GB2312" w:hAnsi="仿宋_GB2312" w:eastAsia="仿宋_GB2312" w:cs="仿宋_GB2312"/>
                      <w:sz w:val="24"/>
                    </w:rPr>
                    <w:t>1套</w:t>
                  </w:r>
                </w:p>
              </w:tc>
              <w:tc>
                <w:tcPr>
                  <w:tcW w:w="1069"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5"/>
                    <w:jc w:val="center"/>
                  </w:pPr>
                  <w:r>
                    <w:rPr>
                      <w:rFonts w:ascii="仿宋_GB2312" w:hAnsi="仿宋_GB2312" w:eastAsia="仿宋_GB2312" w:cs="仿宋_GB2312"/>
                      <w:color w:val="333333"/>
                      <w:sz w:val="24"/>
                    </w:rPr>
                    <w:t>2025年5月</w:t>
                  </w:r>
                </w:p>
              </w:tc>
              <w:tc>
                <w:tcPr>
                  <w:tcW w:w="907"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5"/>
                    <w:jc w:val="center"/>
                  </w:pPr>
                  <w:r>
                    <w:rPr>
                      <w:rFonts w:ascii="仿宋_GB2312" w:hAnsi="仿宋_GB2312" w:eastAsia="仿宋_GB2312" w:cs="仿宋_GB2312"/>
                      <w:color w:val="333333"/>
                      <w:sz w:val="24"/>
                    </w:rPr>
                    <w:t>/</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438"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5"/>
                    <w:jc w:val="center"/>
                  </w:pPr>
                  <w:r>
                    <w:rPr>
                      <w:rFonts w:ascii="仿宋_GB2312" w:hAnsi="仿宋_GB2312" w:eastAsia="仿宋_GB2312" w:cs="仿宋_GB2312"/>
                      <w:color w:val="000000"/>
                      <w:sz w:val="24"/>
                    </w:rPr>
                    <w:t>15</w:t>
                  </w:r>
                </w:p>
              </w:tc>
              <w:tc>
                <w:tcPr>
                  <w:tcW w:w="1369"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5"/>
                    <w:jc w:val="center"/>
                  </w:pPr>
                  <w:r>
                    <w:rPr>
                      <w:rFonts w:ascii="仿宋_GB2312" w:hAnsi="仿宋_GB2312" w:eastAsia="仿宋_GB2312" w:cs="仿宋_GB2312"/>
                      <w:sz w:val="24"/>
                    </w:rPr>
                    <w:t>辅助电源</w:t>
                  </w:r>
                </w:p>
              </w:tc>
              <w:tc>
                <w:tcPr>
                  <w:tcW w:w="1330"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5"/>
                    <w:jc w:val="center"/>
                  </w:pPr>
                  <w:r>
                    <w:rPr>
                      <w:rFonts w:ascii="仿宋_GB2312" w:hAnsi="仿宋_GB2312" w:eastAsia="仿宋_GB2312" w:cs="仿宋_GB2312"/>
                      <w:sz w:val="24"/>
                    </w:rPr>
                    <w:t>EA305</w:t>
                  </w:r>
                </w:p>
              </w:tc>
              <w:tc>
                <w:tcPr>
                  <w:tcW w:w="484"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5"/>
                    <w:jc w:val="center"/>
                  </w:pPr>
                  <w:r>
                    <w:rPr>
                      <w:rFonts w:ascii="仿宋_GB2312" w:hAnsi="仿宋_GB2312" w:eastAsia="仿宋_GB2312" w:cs="仿宋_GB2312"/>
                      <w:sz w:val="24"/>
                    </w:rPr>
                    <w:t>1套</w:t>
                  </w:r>
                </w:p>
              </w:tc>
              <w:tc>
                <w:tcPr>
                  <w:tcW w:w="1069"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5"/>
                    <w:jc w:val="center"/>
                  </w:pPr>
                  <w:r>
                    <w:rPr>
                      <w:rFonts w:ascii="仿宋_GB2312" w:hAnsi="仿宋_GB2312" w:eastAsia="仿宋_GB2312" w:cs="仿宋_GB2312"/>
                      <w:color w:val="333333"/>
                      <w:sz w:val="24"/>
                    </w:rPr>
                    <w:t>2025年5月</w:t>
                  </w:r>
                </w:p>
              </w:tc>
              <w:tc>
                <w:tcPr>
                  <w:tcW w:w="907"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5"/>
                    <w:jc w:val="center"/>
                  </w:pPr>
                  <w:r>
                    <w:rPr>
                      <w:rFonts w:ascii="仿宋_GB2312" w:hAnsi="仿宋_GB2312" w:eastAsia="仿宋_GB2312" w:cs="仿宋_GB2312"/>
                      <w:color w:val="333333"/>
                      <w:sz w:val="24"/>
                    </w:rPr>
                    <w:t>/</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438"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5"/>
                    <w:jc w:val="center"/>
                  </w:pPr>
                  <w:r>
                    <w:rPr>
                      <w:rFonts w:ascii="仿宋_GB2312" w:hAnsi="仿宋_GB2312" w:eastAsia="仿宋_GB2312" w:cs="仿宋_GB2312"/>
                      <w:color w:val="000000"/>
                      <w:sz w:val="24"/>
                    </w:rPr>
                    <w:t>16</w:t>
                  </w:r>
                </w:p>
              </w:tc>
              <w:tc>
                <w:tcPr>
                  <w:tcW w:w="1369"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5"/>
                    <w:jc w:val="center"/>
                  </w:pPr>
                  <w:r>
                    <w:rPr>
                      <w:rFonts w:ascii="仿宋_GB2312" w:hAnsi="仿宋_GB2312" w:eastAsia="仿宋_GB2312" w:cs="仿宋_GB2312"/>
                      <w:sz w:val="24"/>
                    </w:rPr>
                    <w:t>稳压电源</w:t>
                  </w:r>
                </w:p>
              </w:tc>
              <w:tc>
                <w:tcPr>
                  <w:tcW w:w="1330"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5"/>
                    <w:jc w:val="center"/>
                  </w:pPr>
                  <w:r>
                    <w:rPr>
                      <w:rFonts w:ascii="仿宋_GB2312" w:hAnsi="仿宋_GB2312" w:eastAsia="仿宋_GB2312" w:cs="仿宋_GB2312"/>
                      <w:sz w:val="24"/>
                    </w:rPr>
                    <w:t>ZTY-2KVA-单相</w:t>
                  </w:r>
                </w:p>
              </w:tc>
              <w:tc>
                <w:tcPr>
                  <w:tcW w:w="484"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5"/>
                    <w:jc w:val="center"/>
                  </w:pPr>
                  <w:r>
                    <w:rPr>
                      <w:rFonts w:ascii="仿宋_GB2312" w:hAnsi="仿宋_GB2312" w:eastAsia="仿宋_GB2312" w:cs="仿宋_GB2312"/>
                      <w:sz w:val="24"/>
                    </w:rPr>
                    <w:t>1套</w:t>
                  </w:r>
                </w:p>
              </w:tc>
              <w:tc>
                <w:tcPr>
                  <w:tcW w:w="1069"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5"/>
                    <w:jc w:val="center"/>
                  </w:pPr>
                  <w:r>
                    <w:rPr>
                      <w:rFonts w:ascii="仿宋_GB2312" w:hAnsi="仿宋_GB2312" w:eastAsia="仿宋_GB2312" w:cs="仿宋_GB2312"/>
                      <w:color w:val="333333"/>
                      <w:sz w:val="24"/>
                    </w:rPr>
                    <w:t>2025年5月</w:t>
                  </w:r>
                </w:p>
              </w:tc>
              <w:tc>
                <w:tcPr>
                  <w:tcW w:w="907"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5"/>
                    <w:jc w:val="center"/>
                  </w:pPr>
                  <w:r>
                    <w:rPr>
                      <w:rFonts w:ascii="仿宋_GB2312" w:hAnsi="仿宋_GB2312" w:eastAsia="仿宋_GB2312" w:cs="仿宋_GB2312"/>
                      <w:color w:val="333333"/>
                      <w:sz w:val="24"/>
                    </w:rPr>
                    <w:t>/</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438"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5"/>
                    <w:jc w:val="center"/>
                  </w:pPr>
                  <w:r>
                    <w:rPr>
                      <w:rFonts w:ascii="仿宋_GB2312" w:hAnsi="仿宋_GB2312" w:eastAsia="仿宋_GB2312" w:cs="仿宋_GB2312"/>
                      <w:color w:val="333333"/>
                      <w:sz w:val="24"/>
                    </w:rPr>
                    <w:t>17</w:t>
                  </w:r>
                </w:p>
              </w:tc>
              <w:tc>
                <w:tcPr>
                  <w:tcW w:w="1369"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5"/>
                    <w:jc w:val="center"/>
                  </w:pPr>
                  <w:r>
                    <w:rPr>
                      <w:rFonts w:ascii="仿宋_GB2312" w:hAnsi="仿宋_GB2312" w:eastAsia="仿宋_GB2312" w:cs="仿宋_GB2312"/>
                      <w:sz w:val="24"/>
                    </w:rPr>
                    <w:t>试剂冰箱</w:t>
                  </w:r>
                </w:p>
              </w:tc>
              <w:tc>
                <w:tcPr>
                  <w:tcW w:w="1330"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5"/>
                    <w:jc w:val="center"/>
                  </w:pPr>
                  <w:r>
                    <w:rPr>
                      <w:rFonts w:ascii="仿宋_GB2312" w:hAnsi="仿宋_GB2312" w:eastAsia="仿宋_GB2312" w:cs="仿宋_GB2312"/>
                      <w:sz w:val="24"/>
                    </w:rPr>
                    <w:t>LHSJG-40</w:t>
                  </w:r>
                </w:p>
              </w:tc>
              <w:tc>
                <w:tcPr>
                  <w:tcW w:w="484"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5"/>
                    <w:jc w:val="center"/>
                  </w:pPr>
                  <w:r>
                    <w:rPr>
                      <w:rFonts w:ascii="仿宋_GB2312" w:hAnsi="仿宋_GB2312" w:eastAsia="仿宋_GB2312" w:cs="仿宋_GB2312"/>
                      <w:sz w:val="24"/>
                    </w:rPr>
                    <w:t>3套</w:t>
                  </w:r>
                </w:p>
              </w:tc>
              <w:tc>
                <w:tcPr>
                  <w:tcW w:w="1069"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5"/>
                    <w:jc w:val="center"/>
                  </w:pPr>
                  <w:r>
                    <w:rPr>
                      <w:rFonts w:ascii="仿宋_GB2312" w:hAnsi="仿宋_GB2312" w:eastAsia="仿宋_GB2312" w:cs="仿宋_GB2312"/>
                      <w:color w:val="333333"/>
                      <w:sz w:val="24"/>
                    </w:rPr>
                    <w:t>2025年5月</w:t>
                  </w:r>
                </w:p>
              </w:tc>
              <w:tc>
                <w:tcPr>
                  <w:tcW w:w="907"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5"/>
                    <w:jc w:val="center"/>
                  </w:pPr>
                  <w:r>
                    <w:rPr>
                      <w:rFonts w:ascii="仿宋_GB2312" w:hAnsi="仿宋_GB2312" w:eastAsia="仿宋_GB2312" w:cs="仿宋_GB2312"/>
                      <w:color w:val="333333"/>
                      <w:sz w:val="24"/>
                    </w:rPr>
                    <w:t>/</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438"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5"/>
                    <w:jc w:val="center"/>
                  </w:pPr>
                  <w:r>
                    <w:rPr>
                      <w:rFonts w:ascii="仿宋_GB2312" w:hAnsi="仿宋_GB2312" w:eastAsia="仿宋_GB2312" w:cs="仿宋_GB2312"/>
                      <w:color w:val="333333"/>
                      <w:sz w:val="24"/>
                    </w:rPr>
                    <w:t>18</w:t>
                  </w:r>
                </w:p>
              </w:tc>
              <w:tc>
                <w:tcPr>
                  <w:tcW w:w="1369"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5"/>
                    <w:jc w:val="center"/>
                  </w:pPr>
                  <w:r>
                    <w:rPr>
                      <w:rFonts w:ascii="仿宋_GB2312" w:hAnsi="仿宋_GB2312" w:eastAsia="仿宋_GB2312" w:cs="仿宋_GB2312"/>
                      <w:sz w:val="24"/>
                    </w:rPr>
                    <w:t>球机</w:t>
                  </w:r>
                </w:p>
              </w:tc>
              <w:tc>
                <w:tcPr>
                  <w:tcW w:w="1330"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5"/>
                    <w:jc w:val="center"/>
                  </w:pPr>
                  <w:r>
                    <w:rPr>
                      <w:rFonts w:ascii="仿宋_GB2312" w:hAnsi="仿宋_GB2312" w:eastAsia="仿宋_GB2312" w:cs="仿宋_GB2312"/>
                      <w:color w:val="000000"/>
                      <w:sz w:val="24"/>
                    </w:rPr>
                    <w:t>iDS-2DF8C4ABCDH-XYZL</w:t>
                  </w:r>
                </w:p>
              </w:tc>
              <w:tc>
                <w:tcPr>
                  <w:tcW w:w="484"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5"/>
                    <w:jc w:val="center"/>
                  </w:pPr>
                  <w:r>
                    <w:rPr>
                      <w:rFonts w:ascii="仿宋_GB2312" w:hAnsi="仿宋_GB2312" w:eastAsia="仿宋_GB2312" w:cs="仿宋_GB2312"/>
                      <w:sz w:val="24"/>
                    </w:rPr>
                    <w:t>1台</w:t>
                  </w:r>
                </w:p>
              </w:tc>
              <w:tc>
                <w:tcPr>
                  <w:tcW w:w="1069"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5"/>
                    <w:jc w:val="center"/>
                  </w:pPr>
                  <w:r>
                    <w:rPr>
                      <w:rFonts w:ascii="仿宋_GB2312" w:hAnsi="仿宋_GB2312" w:eastAsia="仿宋_GB2312" w:cs="仿宋_GB2312"/>
                      <w:color w:val="333333"/>
                      <w:sz w:val="24"/>
                    </w:rPr>
                    <w:t>2025年5月</w:t>
                  </w:r>
                </w:p>
              </w:tc>
              <w:tc>
                <w:tcPr>
                  <w:tcW w:w="907"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5"/>
                    <w:jc w:val="center"/>
                  </w:pPr>
                  <w:r>
                    <w:rPr>
                      <w:rFonts w:ascii="仿宋_GB2312" w:hAnsi="仿宋_GB2312" w:eastAsia="仿宋_GB2312" w:cs="仿宋_GB2312"/>
                      <w:color w:val="333333"/>
                      <w:sz w:val="24"/>
                    </w:rPr>
                    <w:t>实时</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438"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5"/>
                    <w:jc w:val="center"/>
                  </w:pPr>
                  <w:r>
                    <w:rPr>
                      <w:rFonts w:ascii="仿宋_GB2312" w:hAnsi="仿宋_GB2312" w:eastAsia="仿宋_GB2312" w:cs="仿宋_GB2312"/>
                      <w:color w:val="333333"/>
                      <w:sz w:val="24"/>
                    </w:rPr>
                    <w:t>19</w:t>
                  </w:r>
                </w:p>
              </w:tc>
              <w:tc>
                <w:tcPr>
                  <w:tcW w:w="1369"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5"/>
                    <w:jc w:val="center"/>
                  </w:pPr>
                  <w:r>
                    <w:rPr>
                      <w:rFonts w:ascii="仿宋_GB2312" w:hAnsi="仿宋_GB2312" w:eastAsia="仿宋_GB2312" w:cs="仿宋_GB2312"/>
                      <w:sz w:val="24"/>
                    </w:rPr>
                    <w:t>枪机</w:t>
                  </w:r>
                </w:p>
              </w:tc>
              <w:tc>
                <w:tcPr>
                  <w:tcW w:w="1330"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5"/>
                    <w:jc w:val="center"/>
                  </w:pPr>
                  <w:r>
                    <w:rPr>
                      <w:rFonts w:ascii="仿宋_GB2312" w:hAnsi="仿宋_GB2312" w:eastAsia="仿宋_GB2312" w:cs="仿宋_GB2312"/>
                      <w:color w:val="000000"/>
                      <w:sz w:val="24"/>
                    </w:rPr>
                    <w:t>DS-2CD2625CFV3-LZS</w:t>
                  </w:r>
                </w:p>
              </w:tc>
              <w:tc>
                <w:tcPr>
                  <w:tcW w:w="484"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5"/>
                    <w:jc w:val="center"/>
                  </w:pPr>
                  <w:r>
                    <w:rPr>
                      <w:rFonts w:ascii="仿宋_GB2312" w:hAnsi="仿宋_GB2312" w:eastAsia="仿宋_GB2312" w:cs="仿宋_GB2312"/>
                      <w:sz w:val="24"/>
                    </w:rPr>
                    <w:t>1台</w:t>
                  </w:r>
                </w:p>
              </w:tc>
              <w:tc>
                <w:tcPr>
                  <w:tcW w:w="1069"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5"/>
                    <w:jc w:val="center"/>
                  </w:pPr>
                  <w:r>
                    <w:rPr>
                      <w:rFonts w:ascii="仿宋_GB2312" w:hAnsi="仿宋_GB2312" w:eastAsia="仿宋_GB2312" w:cs="仿宋_GB2312"/>
                      <w:color w:val="333333"/>
                      <w:sz w:val="24"/>
                    </w:rPr>
                    <w:t>2025年5月</w:t>
                  </w:r>
                </w:p>
              </w:tc>
              <w:tc>
                <w:tcPr>
                  <w:tcW w:w="907"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5"/>
                    <w:jc w:val="center"/>
                  </w:pPr>
                  <w:r>
                    <w:rPr>
                      <w:rFonts w:ascii="仿宋_GB2312" w:hAnsi="仿宋_GB2312" w:eastAsia="仿宋_GB2312" w:cs="仿宋_GB2312"/>
                      <w:color w:val="333333"/>
                      <w:sz w:val="24"/>
                    </w:rPr>
                    <w:t>实时</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438"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5"/>
                    <w:jc w:val="center"/>
                  </w:pPr>
                  <w:r>
                    <w:rPr>
                      <w:rFonts w:ascii="仿宋_GB2312" w:hAnsi="仿宋_GB2312" w:eastAsia="仿宋_GB2312" w:cs="仿宋_GB2312"/>
                      <w:color w:val="333333"/>
                      <w:sz w:val="24"/>
                    </w:rPr>
                    <w:t>20</w:t>
                  </w:r>
                </w:p>
              </w:tc>
              <w:tc>
                <w:tcPr>
                  <w:tcW w:w="1369"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5"/>
                    <w:jc w:val="center"/>
                  </w:pPr>
                  <w:r>
                    <w:rPr>
                      <w:rFonts w:ascii="仿宋_GB2312" w:hAnsi="仿宋_GB2312" w:eastAsia="仿宋_GB2312" w:cs="仿宋_GB2312"/>
                      <w:sz w:val="24"/>
                    </w:rPr>
                    <w:t>硬盘录像机</w:t>
                  </w:r>
                </w:p>
              </w:tc>
              <w:tc>
                <w:tcPr>
                  <w:tcW w:w="1330"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5"/>
                    <w:jc w:val="center"/>
                  </w:pPr>
                  <w:r>
                    <w:rPr>
                      <w:rFonts w:ascii="仿宋_GB2312" w:hAnsi="仿宋_GB2312" w:eastAsia="仿宋_GB2312" w:cs="仿宋_GB2312"/>
                      <w:color w:val="000000"/>
                      <w:sz w:val="24"/>
                    </w:rPr>
                    <w:t>DS-7716N-K4-V3</w:t>
                  </w:r>
                </w:p>
              </w:tc>
              <w:tc>
                <w:tcPr>
                  <w:tcW w:w="484"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5"/>
                    <w:jc w:val="center"/>
                  </w:pPr>
                  <w:r>
                    <w:rPr>
                      <w:rFonts w:ascii="仿宋_GB2312" w:hAnsi="仿宋_GB2312" w:eastAsia="仿宋_GB2312" w:cs="仿宋_GB2312"/>
                      <w:sz w:val="24"/>
                    </w:rPr>
                    <w:t>1台</w:t>
                  </w:r>
                </w:p>
              </w:tc>
              <w:tc>
                <w:tcPr>
                  <w:tcW w:w="1069"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5"/>
                    <w:jc w:val="center"/>
                  </w:pPr>
                  <w:r>
                    <w:rPr>
                      <w:rFonts w:ascii="仿宋_GB2312" w:hAnsi="仿宋_GB2312" w:eastAsia="仿宋_GB2312" w:cs="仿宋_GB2312"/>
                      <w:color w:val="333333"/>
                      <w:sz w:val="24"/>
                    </w:rPr>
                    <w:t>2025年5月</w:t>
                  </w:r>
                </w:p>
              </w:tc>
              <w:tc>
                <w:tcPr>
                  <w:tcW w:w="907"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5"/>
                    <w:jc w:val="center"/>
                  </w:pPr>
                  <w:r>
                    <w:rPr>
                      <w:rFonts w:ascii="仿宋_GB2312" w:hAnsi="仿宋_GB2312" w:eastAsia="仿宋_GB2312" w:cs="仿宋_GB2312"/>
                      <w:color w:val="333333"/>
                      <w:sz w:val="24"/>
                    </w:rPr>
                    <w:t>/</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438"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5"/>
                    <w:jc w:val="center"/>
                  </w:pPr>
                  <w:r>
                    <w:rPr>
                      <w:rFonts w:ascii="仿宋_GB2312" w:hAnsi="仿宋_GB2312" w:eastAsia="仿宋_GB2312" w:cs="仿宋_GB2312"/>
                      <w:color w:val="333333"/>
                      <w:sz w:val="24"/>
                    </w:rPr>
                    <w:t>21</w:t>
                  </w:r>
                </w:p>
              </w:tc>
              <w:tc>
                <w:tcPr>
                  <w:tcW w:w="1369"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5"/>
                    <w:jc w:val="center"/>
                  </w:pPr>
                  <w:r>
                    <w:rPr>
                      <w:rFonts w:ascii="仿宋_GB2312" w:hAnsi="仿宋_GB2312" w:eastAsia="仿宋_GB2312" w:cs="仿宋_GB2312"/>
                      <w:sz w:val="24"/>
                    </w:rPr>
                    <w:t>监控硬盘</w:t>
                  </w:r>
                </w:p>
              </w:tc>
              <w:tc>
                <w:tcPr>
                  <w:tcW w:w="1330"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5"/>
                    <w:jc w:val="center"/>
                  </w:pPr>
                  <w:r>
                    <w:rPr>
                      <w:rFonts w:ascii="仿宋_GB2312" w:hAnsi="仿宋_GB2312" w:eastAsia="仿宋_GB2312" w:cs="仿宋_GB2312"/>
                      <w:sz w:val="24"/>
                    </w:rPr>
                    <w:t>DS60HKVS-VH1</w:t>
                  </w:r>
                </w:p>
              </w:tc>
              <w:tc>
                <w:tcPr>
                  <w:tcW w:w="484"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5"/>
                    <w:jc w:val="center"/>
                  </w:pPr>
                  <w:r>
                    <w:rPr>
                      <w:rFonts w:ascii="仿宋_GB2312" w:hAnsi="仿宋_GB2312" w:eastAsia="仿宋_GB2312" w:cs="仿宋_GB2312"/>
                      <w:sz w:val="24"/>
                    </w:rPr>
                    <w:t>1块</w:t>
                  </w:r>
                </w:p>
              </w:tc>
              <w:tc>
                <w:tcPr>
                  <w:tcW w:w="1069"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5"/>
                    <w:jc w:val="center"/>
                  </w:pPr>
                  <w:r>
                    <w:rPr>
                      <w:rFonts w:ascii="仿宋_GB2312" w:hAnsi="仿宋_GB2312" w:eastAsia="仿宋_GB2312" w:cs="仿宋_GB2312"/>
                      <w:color w:val="333333"/>
                      <w:sz w:val="24"/>
                    </w:rPr>
                    <w:t>2025年5月</w:t>
                  </w:r>
                </w:p>
              </w:tc>
              <w:tc>
                <w:tcPr>
                  <w:tcW w:w="907"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5"/>
                    <w:jc w:val="center"/>
                  </w:pPr>
                  <w:r>
                    <w:rPr>
                      <w:rFonts w:ascii="仿宋_GB2312" w:hAnsi="仿宋_GB2312" w:eastAsia="仿宋_GB2312" w:cs="仿宋_GB2312"/>
                      <w:color w:val="333333"/>
                      <w:sz w:val="24"/>
                    </w:rPr>
                    <w:t>/</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438"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5"/>
                    <w:jc w:val="center"/>
                  </w:pPr>
                  <w:r>
                    <w:rPr>
                      <w:rFonts w:ascii="仿宋_GB2312" w:hAnsi="仿宋_GB2312" w:eastAsia="仿宋_GB2312" w:cs="仿宋_GB2312"/>
                      <w:color w:val="333333"/>
                      <w:sz w:val="24"/>
                    </w:rPr>
                    <w:t>22</w:t>
                  </w:r>
                </w:p>
              </w:tc>
              <w:tc>
                <w:tcPr>
                  <w:tcW w:w="1369"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5"/>
                    <w:jc w:val="center"/>
                  </w:pPr>
                  <w:r>
                    <w:rPr>
                      <w:rFonts w:ascii="仿宋_GB2312" w:hAnsi="仿宋_GB2312" w:eastAsia="仿宋_GB2312" w:cs="仿宋_GB2312"/>
                      <w:sz w:val="24"/>
                    </w:rPr>
                    <w:t>现场端交换机</w:t>
                  </w:r>
                </w:p>
              </w:tc>
              <w:tc>
                <w:tcPr>
                  <w:tcW w:w="1330"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5"/>
                    <w:jc w:val="center"/>
                  </w:pPr>
                  <w:r>
                    <w:rPr>
                      <w:rFonts w:ascii="仿宋_GB2312" w:hAnsi="仿宋_GB2312" w:eastAsia="仿宋_GB2312" w:cs="仿宋_GB2312"/>
                      <w:sz w:val="24"/>
                    </w:rPr>
                    <w:t>DS-3E0105P-E(C）</w:t>
                  </w:r>
                </w:p>
              </w:tc>
              <w:tc>
                <w:tcPr>
                  <w:tcW w:w="484"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5"/>
                    <w:jc w:val="center"/>
                  </w:pPr>
                  <w:r>
                    <w:rPr>
                      <w:rFonts w:ascii="仿宋_GB2312" w:hAnsi="仿宋_GB2312" w:eastAsia="仿宋_GB2312" w:cs="仿宋_GB2312"/>
                      <w:sz w:val="24"/>
                    </w:rPr>
                    <w:t>1台</w:t>
                  </w:r>
                </w:p>
              </w:tc>
              <w:tc>
                <w:tcPr>
                  <w:tcW w:w="1069"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5"/>
                    <w:jc w:val="center"/>
                  </w:pPr>
                  <w:r>
                    <w:rPr>
                      <w:rFonts w:ascii="仿宋_GB2312" w:hAnsi="仿宋_GB2312" w:eastAsia="仿宋_GB2312" w:cs="仿宋_GB2312"/>
                      <w:color w:val="333333"/>
                      <w:sz w:val="24"/>
                    </w:rPr>
                    <w:t>2025年5月</w:t>
                  </w:r>
                </w:p>
              </w:tc>
              <w:tc>
                <w:tcPr>
                  <w:tcW w:w="907"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5"/>
                    <w:jc w:val="center"/>
                  </w:pPr>
                  <w:r>
                    <w:rPr>
                      <w:rFonts w:ascii="仿宋_GB2312" w:hAnsi="仿宋_GB2312" w:eastAsia="仿宋_GB2312" w:cs="仿宋_GB2312"/>
                      <w:color w:val="333333"/>
                      <w:sz w:val="24"/>
                    </w:rPr>
                    <w:t>/</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438"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5"/>
                    <w:jc w:val="center"/>
                  </w:pPr>
                  <w:r>
                    <w:rPr>
                      <w:rFonts w:ascii="仿宋_GB2312" w:hAnsi="仿宋_GB2312" w:eastAsia="仿宋_GB2312" w:cs="仿宋_GB2312"/>
                      <w:color w:val="333333"/>
                      <w:sz w:val="24"/>
                    </w:rPr>
                    <w:t>23</w:t>
                  </w:r>
                </w:p>
              </w:tc>
              <w:tc>
                <w:tcPr>
                  <w:tcW w:w="1369"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5"/>
                    <w:jc w:val="center"/>
                  </w:pPr>
                  <w:r>
                    <w:rPr>
                      <w:rFonts w:ascii="仿宋_GB2312" w:hAnsi="仿宋_GB2312" w:eastAsia="仿宋_GB2312" w:cs="仿宋_GB2312"/>
                      <w:sz w:val="24"/>
                    </w:rPr>
                    <w:t>视频立杆</w:t>
                  </w:r>
                </w:p>
              </w:tc>
              <w:tc>
                <w:tcPr>
                  <w:tcW w:w="1330"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5"/>
                    <w:jc w:val="center"/>
                  </w:pPr>
                  <w:r>
                    <w:rPr>
                      <w:rFonts w:ascii="仿宋_GB2312" w:hAnsi="仿宋_GB2312" w:eastAsia="仿宋_GB2312" w:cs="仿宋_GB2312"/>
                      <w:sz w:val="24"/>
                    </w:rPr>
                    <w:t>LYL-4652</w:t>
                  </w:r>
                </w:p>
              </w:tc>
              <w:tc>
                <w:tcPr>
                  <w:tcW w:w="484"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5"/>
                    <w:jc w:val="center"/>
                  </w:pPr>
                  <w:r>
                    <w:rPr>
                      <w:rFonts w:ascii="仿宋_GB2312" w:hAnsi="仿宋_GB2312" w:eastAsia="仿宋_GB2312" w:cs="仿宋_GB2312"/>
                      <w:sz w:val="24"/>
                    </w:rPr>
                    <w:t>1根</w:t>
                  </w:r>
                </w:p>
              </w:tc>
              <w:tc>
                <w:tcPr>
                  <w:tcW w:w="1069"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5"/>
                    <w:jc w:val="center"/>
                  </w:pPr>
                  <w:r>
                    <w:rPr>
                      <w:rFonts w:ascii="仿宋_GB2312" w:hAnsi="仿宋_GB2312" w:eastAsia="仿宋_GB2312" w:cs="仿宋_GB2312"/>
                      <w:color w:val="333333"/>
                      <w:sz w:val="24"/>
                    </w:rPr>
                    <w:t>2025年5月</w:t>
                  </w:r>
                </w:p>
              </w:tc>
              <w:tc>
                <w:tcPr>
                  <w:tcW w:w="907"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5"/>
                    <w:jc w:val="center"/>
                  </w:pPr>
                  <w:r>
                    <w:rPr>
                      <w:rFonts w:ascii="仿宋_GB2312" w:hAnsi="仿宋_GB2312" w:eastAsia="仿宋_GB2312" w:cs="仿宋_GB2312"/>
                      <w:color w:val="333333"/>
                      <w:sz w:val="24"/>
                    </w:rPr>
                    <w:t>/</w:t>
                  </w:r>
                </w:p>
              </w:tc>
            </w:tr>
          </w:tbl>
          <w:p>
            <w:pPr>
              <w:pStyle w:val="5"/>
              <w:ind w:firstLine="640"/>
              <w:jc w:val="left"/>
            </w:pPr>
            <w:r>
              <w:rPr>
                <w:rFonts w:ascii="仿宋_GB2312" w:hAnsi="仿宋_GB2312" w:eastAsia="仿宋_GB2312" w:cs="仿宋_GB2312"/>
                <w:color w:val="000000"/>
                <w:sz w:val="32"/>
              </w:rPr>
              <w:t>（二）★服务内容</w:t>
            </w:r>
          </w:p>
          <w:p>
            <w:pPr>
              <w:pStyle w:val="5"/>
              <w:ind w:firstLine="640"/>
              <w:jc w:val="both"/>
            </w:pPr>
            <w:r>
              <w:rPr>
                <w:rFonts w:ascii="仿宋_GB2312" w:hAnsi="仿宋_GB2312" w:eastAsia="仿宋_GB2312" w:cs="仿宋_GB2312"/>
                <w:sz w:val="32"/>
              </w:rPr>
              <w:t>1.主要工作内容：</w:t>
            </w:r>
          </w:p>
          <w:p>
            <w:pPr>
              <w:pStyle w:val="5"/>
              <w:ind w:firstLine="640"/>
              <w:jc w:val="both"/>
            </w:pPr>
            <w:r>
              <w:rPr>
                <w:rFonts w:ascii="仿宋_GB2312" w:hAnsi="仿宋_GB2312" w:eastAsia="仿宋_GB2312" w:cs="仿宋_GB2312"/>
                <w:sz w:val="32"/>
              </w:rPr>
              <w:t>（1）开展数据分析、设备管理、试剂更换日常运行维护；</w:t>
            </w:r>
          </w:p>
          <w:p>
            <w:pPr>
              <w:pStyle w:val="5"/>
              <w:ind w:firstLine="640"/>
              <w:jc w:val="both"/>
            </w:pPr>
            <w:r>
              <w:rPr>
                <w:rFonts w:ascii="仿宋_GB2312" w:hAnsi="仿宋_GB2312" w:eastAsia="仿宋_GB2312" w:cs="仿宋_GB2312"/>
                <w:sz w:val="32"/>
              </w:rPr>
              <w:t>（2）按照《水站质控措施实施频次要求表》开展自动标样核查、多点线性核查、实际水样比对、集成影响检查质量控制管理；</w:t>
            </w:r>
          </w:p>
          <w:p>
            <w:pPr>
              <w:pStyle w:val="5"/>
              <w:ind w:firstLine="640"/>
              <w:jc w:val="both"/>
            </w:pPr>
            <w:r>
              <w:rPr>
                <w:rFonts w:ascii="仿宋_GB2312" w:hAnsi="仿宋_GB2312" w:eastAsia="仿宋_GB2312" w:cs="仿宋_GB2312"/>
                <w:sz w:val="32"/>
              </w:rPr>
              <w:t>（3）开展异常数据处理，协助开展饮用水水源应急演练和应急处置；</w:t>
            </w:r>
          </w:p>
          <w:p>
            <w:pPr>
              <w:pStyle w:val="5"/>
              <w:ind w:firstLine="640"/>
              <w:jc w:val="both"/>
            </w:pPr>
            <w:r>
              <w:rPr>
                <w:rFonts w:ascii="仿宋_GB2312" w:hAnsi="仿宋_GB2312" w:eastAsia="仿宋_GB2312" w:cs="仿宋_GB2312"/>
                <w:sz w:val="32"/>
              </w:rPr>
              <w:t>（4）备品备件的管理与更换；</w:t>
            </w:r>
          </w:p>
          <w:p>
            <w:pPr>
              <w:pStyle w:val="5"/>
              <w:ind w:firstLine="640"/>
              <w:jc w:val="both"/>
            </w:pPr>
            <w:r>
              <w:rPr>
                <w:rFonts w:ascii="仿宋_GB2312" w:hAnsi="仿宋_GB2312" w:eastAsia="仿宋_GB2312" w:cs="仿宋_GB2312"/>
                <w:sz w:val="32"/>
              </w:rPr>
              <w:t>（5）完善档案资料管理，每月10日前提交上一月运行报告（包括故障维修记录），年度运维结束后15日内提交年度运行报告。</w:t>
            </w:r>
          </w:p>
          <w:p>
            <w:pPr>
              <w:pStyle w:val="5"/>
              <w:ind w:firstLine="640"/>
              <w:jc w:val="both"/>
            </w:pPr>
            <w:r>
              <w:rPr>
                <w:rFonts w:ascii="仿宋_GB2312" w:hAnsi="仿宋_GB2312" w:eastAsia="仿宋_GB2312" w:cs="仿宋_GB2312"/>
                <w:sz w:val="32"/>
              </w:rPr>
              <w:t>2. 监测频次：</w:t>
            </w:r>
          </w:p>
          <w:p>
            <w:pPr>
              <w:pStyle w:val="5"/>
              <w:ind w:firstLine="640"/>
              <w:jc w:val="both"/>
            </w:pPr>
            <w:r>
              <w:rPr>
                <w:rFonts w:ascii="仿宋_GB2312" w:hAnsi="仿宋_GB2312" w:eastAsia="仿宋_GB2312" w:cs="仿宋_GB2312"/>
                <w:sz w:val="32"/>
              </w:rPr>
              <w:t>常规五参数每小时监测一次；其他水质类监测项目十陵站点、麻石桥站点每3小时监测一次，天平桥站点每4小时监测一次；流量类和视频监控系统满足实时监控的要求。</w:t>
            </w:r>
          </w:p>
          <w:p>
            <w:pPr>
              <w:pStyle w:val="5"/>
              <w:ind w:firstLine="640"/>
              <w:jc w:val="left"/>
            </w:pPr>
            <w:r>
              <w:rPr>
                <w:rFonts w:ascii="仿宋_GB2312" w:hAnsi="仿宋_GB2312" w:eastAsia="仿宋_GB2312" w:cs="仿宋_GB2312"/>
                <w:color w:val="000000"/>
                <w:sz w:val="32"/>
              </w:rPr>
              <w:t>（三）★服务要求</w:t>
            </w:r>
          </w:p>
          <w:p>
            <w:pPr>
              <w:pStyle w:val="5"/>
              <w:jc w:val="both"/>
            </w:pPr>
            <w:r>
              <w:rPr>
                <w:rFonts w:ascii="仿宋_GB2312" w:hAnsi="仿宋_GB2312" w:eastAsia="仿宋_GB2312" w:cs="仿宋_GB2312"/>
                <w:color w:val="000000"/>
                <w:sz w:val="32"/>
              </w:rPr>
              <w:t xml:space="preserve">   1.</w:t>
            </w:r>
            <w:r>
              <w:rPr>
                <w:rFonts w:ascii="仿宋_GB2312" w:hAnsi="仿宋_GB2312" w:eastAsia="仿宋_GB2312" w:cs="仿宋_GB2312"/>
                <w:sz w:val="32"/>
              </w:rPr>
              <w:t>技术要求：常规五参数、COD</w:t>
            </w:r>
            <w:r>
              <w:rPr>
                <w:rFonts w:ascii="仿宋_GB2312" w:hAnsi="仿宋_GB2312" w:eastAsia="仿宋_GB2312" w:cs="仿宋_GB2312"/>
                <w:sz w:val="32"/>
                <w:vertAlign w:val="subscript"/>
              </w:rPr>
              <w:t>Mn</w:t>
            </w:r>
            <w:r>
              <w:rPr>
                <w:rFonts w:ascii="仿宋_GB2312" w:hAnsi="仿宋_GB2312" w:eastAsia="仿宋_GB2312" w:cs="仿宋_GB2312"/>
                <w:sz w:val="32"/>
              </w:rPr>
              <w:t>、NH</w:t>
            </w:r>
            <w:r>
              <w:rPr>
                <w:rFonts w:ascii="仿宋_GB2312" w:hAnsi="仿宋_GB2312" w:eastAsia="仿宋_GB2312" w:cs="仿宋_GB2312"/>
                <w:sz w:val="32"/>
                <w:vertAlign w:val="subscript"/>
              </w:rPr>
              <w:t>3</w:t>
            </w:r>
            <w:r>
              <w:rPr>
                <w:rFonts w:ascii="仿宋_GB2312" w:hAnsi="仿宋_GB2312" w:eastAsia="仿宋_GB2312" w:cs="仿宋_GB2312"/>
                <w:sz w:val="32"/>
              </w:rPr>
              <w:t>-N、TP、TN运行维护按照《地表水水质自动监测站（常规五参数、COD</w:t>
            </w:r>
            <w:r>
              <w:rPr>
                <w:rFonts w:ascii="仿宋_GB2312" w:hAnsi="仿宋_GB2312" w:eastAsia="仿宋_GB2312" w:cs="仿宋_GB2312"/>
                <w:sz w:val="32"/>
                <w:vertAlign w:val="subscript"/>
              </w:rPr>
              <w:t>Mn</w:t>
            </w:r>
            <w:r>
              <w:rPr>
                <w:rFonts w:ascii="仿宋_GB2312" w:hAnsi="仿宋_GB2312" w:eastAsia="仿宋_GB2312" w:cs="仿宋_GB2312"/>
                <w:sz w:val="32"/>
              </w:rPr>
              <w:t>、NH</w:t>
            </w:r>
            <w:r>
              <w:rPr>
                <w:rFonts w:ascii="仿宋_GB2312" w:hAnsi="仿宋_GB2312" w:eastAsia="仿宋_GB2312" w:cs="仿宋_GB2312"/>
                <w:sz w:val="32"/>
                <w:vertAlign w:val="subscript"/>
              </w:rPr>
              <w:t>3</w:t>
            </w:r>
            <w:r>
              <w:rPr>
                <w:rFonts w:ascii="仿宋_GB2312" w:hAnsi="仿宋_GB2312" w:eastAsia="仿宋_GB2312" w:cs="仿宋_GB2312"/>
                <w:sz w:val="32"/>
              </w:rPr>
              <w:t>-N、TP、TN）运行维护技术规范》（HJ 915.3—2024）执行；其他项目运行维护参照该技术规范执行。在委托运行维护期间，供应商必须遵守《中华人民共和国水污染防治法》《中华人民共和国生态环境法典》《生态环境监测条例》（国务院令第820号）》相关规定，达到《地表水水质自动监测站（常规五参数、COD</w:t>
            </w:r>
            <w:r>
              <w:rPr>
                <w:rFonts w:ascii="仿宋_GB2312" w:hAnsi="仿宋_GB2312" w:eastAsia="仿宋_GB2312" w:cs="仿宋_GB2312"/>
                <w:sz w:val="32"/>
                <w:vertAlign w:val="subscript"/>
              </w:rPr>
              <w:t>Mn</w:t>
            </w:r>
            <w:r>
              <w:rPr>
                <w:rFonts w:ascii="仿宋_GB2312" w:hAnsi="仿宋_GB2312" w:eastAsia="仿宋_GB2312" w:cs="仿宋_GB2312"/>
                <w:sz w:val="32"/>
              </w:rPr>
              <w:t>、NH</w:t>
            </w:r>
            <w:r>
              <w:rPr>
                <w:rFonts w:ascii="仿宋_GB2312" w:hAnsi="仿宋_GB2312" w:eastAsia="仿宋_GB2312" w:cs="仿宋_GB2312"/>
                <w:sz w:val="32"/>
                <w:vertAlign w:val="subscript"/>
              </w:rPr>
              <w:t>3</w:t>
            </w:r>
            <w:r>
              <w:rPr>
                <w:rFonts w:ascii="仿宋_GB2312" w:hAnsi="仿宋_GB2312" w:eastAsia="仿宋_GB2312" w:cs="仿宋_GB2312"/>
                <w:sz w:val="32"/>
              </w:rPr>
              <w:t>-N、TP、TN）运行维护技术规范》（HJ 915.3—2024）相关要求，维护水质监测站</w:t>
            </w:r>
            <w:r>
              <w:rPr>
                <w:rFonts w:ascii="仿宋_GB2312" w:hAnsi="仿宋_GB2312" w:eastAsia="仿宋_GB2312" w:cs="仿宋_GB2312"/>
                <w:color w:val="000000"/>
                <w:sz w:val="32"/>
              </w:rPr>
              <w:t>系统和仪表，防范和减少故障，确保监测数据及时、科学和准确。</w:t>
            </w:r>
          </w:p>
          <w:p>
            <w:pPr>
              <w:pStyle w:val="5"/>
              <w:ind w:firstLine="640"/>
              <w:jc w:val="both"/>
            </w:pPr>
            <w:r>
              <w:rPr>
                <w:rFonts w:ascii="仿宋_GB2312" w:hAnsi="仿宋_GB2312" w:eastAsia="仿宋_GB2312" w:cs="仿宋_GB2312"/>
                <w:sz w:val="32"/>
              </w:rPr>
              <w:t>2.安全要求：成交供应商对运行维护过程中的安全管理负全责，严格落实用电安全、防雷安全、防汛安全、设施设备安全。</w:t>
            </w:r>
          </w:p>
          <w:p>
            <w:pPr>
              <w:pStyle w:val="5"/>
              <w:ind w:firstLine="640"/>
              <w:jc w:val="both"/>
            </w:pPr>
            <w:r>
              <w:rPr>
                <w:rFonts w:ascii="仿宋_GB2312" w:hAnsi="仿宋_GB2312" w:eastAsia="仿宋_GB2312" w:cs="仿宋_GB2312"/>
                <w:sz w:val="32"/>
              </w:rPr>
              <w:t>3.财产保护：委托运行维护和管理的全部资产（包括全部产权和建筑物、设备及配套设施）属采购人所有。未经采购人同意，供应商不得以任何方式对各类财产进行出售、抵押或转移；同时，在委托运行维护期间，供应商有责任保证上述全部资产的完整、安全并处于良好状态。协助采购人做好水站固定资产登记管理工作，购买水站财产险。</w:t>
            </w:r>
          </w:p>
          <w:p>
            <w:pPr>
              <w:pStyle w:val="5"/>
              <w:ind w:firstLine="640"/>
              <w:jc w:val="both"/>
            </w:pPr>
            <w:r>
              <w:rPr>
                <w:rFonts w:ascii="仿宋_GB2312" w:hAnsi="仿宋_GB2312" w:eastAsia="仿宋_GB2312" w:cs="仿宋_GB2312"/>
                <w:sz w:val="32"/>
              </w:rPr>
              <w:t>4.运维期间如遇采购人为水质监测站更换或新增仪器，供应商要配合仪器供应公司做好新仪器的安装调试、试运行验收前准备工作，以及数据接入系统和后续的运行维护工作，供应商应指定1—2人全权负责该项目的商务和技术，如人员有变更应立即书面通知采购人，发生的相关费用由供应商支付。</w:t>
            </w:r>
          </w:p>
          <w:p>
            <w:pPr>
              <w:pStyle w:val="5"/>
              <w:ind w:firstLine="640"/>
              <w:jc w:val="both"/>
            </w:pPr>
            <w:r>
              <w:rPr>
                <w:rFonts w:ascii="仿宋_GB2312" w:hAnsi="仿宋_GB2312" w:eastAsia="仿宋_GB2312" w:cs="仿宋_GB2312"/>
                <w:sz w:val="32"/>
              </w:rPr>
              <w:t>5.供应商接受采购人和当地环境管理部门组织的对水站运维质量的监督检查。</w:t>
            </w:r>
          </w:p>
          <w:p>
            <w:pPr>
              <w:pStyle w:val="5"/>
              <w:ind w:firstLine="640"/>
              <w:jc w:val="both"/>
            </w:pPr>
            <w:r>
              <w:rPr>
                <w:rFonts w:ascii="仿宋_GB2312" w:hAnsi="仿宋_GB2312" w:eastAsia="仿宋_GB2312" w:cs="仿宋_GB2312"/>
                <w:sz w:val="32"/>
              </w:rPr>
              <w:t>6.成交供应商签订合同前须与具有《危险废物经营许可证》的单位签订废液回收合同，废液回收处置后需提供处置合格报告。</w:t>
            </w:r>
          </w:p>
          <w:p>
            <w:pPr>
              <w:pStyle w:val="5"/>
              <w:ind w:firstLine="632"/>
              <w:jc w:val="both"/>
            </w:pPr>
            <w:r>
              <w:rPr>
                <w:rFonts w:ascii="仿宋_GB2312" w:hAnsi="仿宋_GB2312" w:eastAsia="仿宋_GB2312" w:cs="仿宋_GB2312"/>
                <w:sz w:val="32"/>
              </w:rPr>
              <w:t>7.人员要求：为保障本项目服务工作的顺利进行，供应商须为本项目至少配备5名人员（含项目负责人1人，技术负责人1人，运行维护人员3人）进行作业服务，且运行维护人员应为具备水质监测站培训合格上岗合格证书或水质监测相关的</w:t>
            </w:r>
            <w:r>
              <w:rPr>
                <w:rFonts w:ascii="仿宋_GB2312" w:hAnsi="仿宋_GB2312" w:eastAsia="仿宋_GB2312" w:cs="仿宋_GB2312"/>
                <w:color w:val="0F1115"/>
                <w:sz w:val="32"/>
              </w:rPr>
              <w:t>职业技能等级证书</w:t>
            </w:r>
            <w:r>
              <w:rPr>
                <w:rFonts w:ascii="仿宋_GB2312" w:hAnsi="仿宋_GB2312" w:eastAsia="仿宋_GB2312" w:cs="仿宋_GB2312"/>
                <w:sz w:val="32"/>
              </w:rPr>
              <w:t>的自动监测技术人员，并完成生态环境监测技术服务机构备案并提供备案资料。</w:t>
            </w:r>
          </w:p>
          <w:p>
            <w:pPr>
              <w:pStyle w:val="5"/>
              <w:ind w:firstLine="640"/>
              <w:jc w:val="both"/>
            </w:pPr>
            <w:r>
              <w:rPr>
                <w:rFonts w:ascii="仿宋_GB2312" w:hAnsi="仿宋_GB2312" w:eastAsia="仿宋_GB2312" w:cs="仿宋_GB2312"/>
                <w:sz w:val="32"/>
              </w:rPr>
              <w:t>8.日常维护管理：供应商明确水质自动监测站的运行管理工作及专职运行管理人员，并建立水质自动监测运行管理规章制度。自动站的技术人员应熟练掌握自动监测系统的日常操作和维护，定期参加相关的技术培训。</w:t>
            </w:r>
          </w:p>
          <w:p>
            <w:pPr>
              <w:pStyle w:val="5"/>
              <w:ind w:firstLine="640"/>
              <w:jc w:val="both"/>
            </w:pPr>
            <w:r>
              <w:rPr>
                <w:rFonts w:ascii="仿宋_GB2312" w:hAnsi="仿宋_GB2312" w:eastAsia="仿宋_GB2312" w:cs="仿宋_GB2312"/>
                <w:sz w:val="32"/>
              </w:rPr>
              <w:t>（1）每日工作</w:t>
            </w:r>
          </w:p>
          <w:p>
            <w:pPr>
              <w:pStyle w:val="5"/>
              <w:ind w:firstLine="640"/>
              <w:jc w:val="both"/>
            </w:pPr>
            <w:r>
              <w:rPr>
                <w:rFonts w:ascii="仿宋_GB2312" w:hAnsi="仿宋_GB2312" w:eastAsia="仿宋_GB2312" w:cs="仿宋_GB2312"/>
                <w:sz w:val="32"/>
              </w:rPr>
              <w:t>供应商每日至少一次对水站运行条件及设备运行状况进行</w:t>
            </w:r>
            <w:r>
              <w:rPr>
                <w:rFonts w:ascii="仿宋_GB2312" w:hAnsi="仿宋_GB2312" w:eastAsia="仿宋_GB2312" w:cs="仿宋_GB2312"/>
                <w:b/>
                <w:sz w:val="32"/>
              </w:rPr>
              <w:t>远程维护</w:t>
            </w:r>
            <w:r>
              <w:rPr>
                <w:rFonts w:ascii="仿宋_GB2312" w:hAnsi="仿宋_GB2312" w:eastAsia="仿宋_GB2312" w:cs="仿宋_GB2312"/>
                <w:sz w:val="32"/>
              </w:rPr>
              <w:t>，分析监测数据，对站点运行情况进行远程诊断和运行管理，负责入库与发布数据的审核和有关报告报表的制作；若发现设施设备故障，应于故障发生后一个监测周期内报告并处置。</w:t>
            </w:r>
          </w:p>
          <w:p>
            <w:pPr>
              <w:pStyle w:val="5"/>
              <w:ind w:firstLine="640"/>
              <w:jc w:val="both"/>
            </w:pPr>
            <w:r>
              <w:rPr>
                <w:rFonts w:ascii="仿宋_GB2312" w:hAnsi="仿宋_GB2312" w:eastAsia="仿宋_GB2312" w:cs="仿宋_GB2312"/>
                <w:sz w:val="32"/>
              </w:rPr>
              <w:t>（2）每周工作</w:t>
            </w:r>
          </w:p>
          <w:p>
            <w:pPr>
              <w:pStyle w:val="5"/>
              <w:ind w:firstLine="640"/>
              <w:jc w:val="both"/>
            </w:pPr>
            <w:r>
              <w:rPr>
                <w:rFonts w:ascii="仿宋_GB2312" w:hAnsi="仿宋_GB2312" w:eastAsia="仿宋_GB2312" w:cs="仿宋_GB2312"/>
                <w:sz w:val="32"/>
              </w:rPr>
              <w:t>供应商每周至少对水站运行条件和各类仪器设备状况进行一次现场检查，及时发现并排除发生的故障和存在的安全隐患，形成现场检查记录，并开展仪器清洗维护等工作。</w:t>
            </w:r>
          </w:p>
          <w:p>
            <w:pPr>
              <w:pStyle w:val="5"/>
              <w:ind w:firstLine="640"/>
              <w:jc w:val="both"/>
            </w:pPr>
            <w:r>
              <w:rPr>
                <w:rFonts w:ascii="仿宋_GB2312" w:hAnsi="仿宋_GB2312" w:eastAsia="仿宋_GB2312" w:cs="仿宋_GB2312"/>
                <w:sz w:val="32"/>
              </w:rPr>
              <w:t>（3）每月工作</w:t>
            </w:r>
          </w:p>
          <w:p>
            <w:pPr>
              <w:pStyle w:val="5"/>
              <w:ind w:firstLine="640"/>
              <w:jc w:val="both"/>
            </w:pPr>
            <w:r>
              <w:rPr>
                <w:rFonts w:ascii="仿宋_GB2312" w:hAnsi="仿宋_GB2312" w:eastAsia="仿宋_GB2312" w:cs="仿宋_GB2312"/>
                <w:sz w:val="32"/>
              </w:rPr>
              <w:t>①每月对水站仪器运行所需试剂、电解液进行添加更换，对分析仪采样杯、管路、反应室运行状况进行检查、维护和清洗。</w:t>
            </w:r>
          </w:p>
          <w:p>
            <w:pPr>
              <w:pStyle w:val="5"/>
              <w:ind w:firstLine="640"/>
              <w:jc w:val="both"/>
            </w:pPr>
            <w:r>
              <w:rPr>
                <w:rFonts w:ascii="仿宋_GB2312" w:hAnsi="仿宋_GB2312" w:eastAsia="仿宋_GB2312" w:cs="仿宋_GB2312"/>
                <w:sz w:val="32"/>
              </w:rPr>
              <w:t>②在做好日常监视与巡检工作的同时，供应商每月还应该对供电系统、采样系统、配水系统、视频监控系统进行检查，发现问题应及时处置。</w:t>
            </w:r>
          </w:p>
          <w:p>
            <w:pPr>
              <w:pStyle w:val="5"/>
              <w:ind w:firstLine="640"/>
              <w:jc w:val="both"/>
            </w:pPr>
            <w:r>
              <w:rPr>
                <w:rFonts w:ascii="仿宋_GB2312" w:hAnsi="仿宋_GB2312" w:eastAsia="仿宋_GB2312" w:cs="仿宋_GB2312"/>
                <w:sz w:val="32"/>
              </w:rPr>
              <w:t>（4）每季度工作</w:t>
            </w:r>
          </w:p>
          <w:p>
            <w:pPr>
              <w:pStyle w:val="5"/>
              <w:ind w:firstLine="640"/>
              <w:jc w:val="both"/>
            </w:pPr>
            <w:r>
              <w:rPr>
                <w:rFonts w:ascii="仿宋_GB2312" w:hAnsi="仿宋_GB2312" w:eastAsia="仿宋_GB2312" w:cs="仿宋_GB2312"/>
                <w:sz w:val="32"/>
              </w:rPr>
              <w:t>每季度对各仪器进行至少一次停机维护，更换部分仪器接头、进样管路和试剂管路等，对采水系统、配水与进水系统和辅助系统中的主要零部件（水泵、阀体、压缩机、增压泵等）进行全面的检查和维护；对软件系统进行全面检查。</w:t>
            </w:r>
          </w:p>
          <w:p>
            <w:pPr>
              <w:pStyle w:val="5"/>
              <w:ind w:firstLine="640"/>
              <w:jc w:val="both"/>
            </w:pPr>
            <w:r>
              <w:rPr>
                <w:rFonts w:ascii="仿宋_GB2312" w:hAnsi="仿宋_GB2312" w:eastAsia="仿宋_GB2312" w:cs="仿宋_GB2312"/>
                <w:sz w:val="32"/>
              </w:rPr>
              <w:t>（5）每年工作</w:t>
            </w:r>
          </w:p>
          <w:p>
            <w:pPr>
              <w:pStyle w:val="5"/>
              <w:ind w:firstLine="640"/>
              <w:jc w:val="both"/>
            </w:pPr>
            <w:r>
              <w:rPr>
                <w:rFonts w:ascii="仿宋_GB2312" w:hAnsi="仿宋_GB2312" w:eastAsia="仿宋_GB2312" w:cs="仿宋_GB2312"/>
                <w:sz w:val="32"/>
              </w:rPr>
              <w:t>每年对水站各仪器及系统主要零部件进行维护维修或更换，以提前发现问题，并按要求更换备件；此外，应由专业人员对防火、防盗、防雷设施进行监测和维护，其中应出具防雷报告。</w:t>
            </w:r>
          </w:p>
          <w:p>
            <w:pPr>
              <w:pStyle w:val="5"/>
              <w:ind w:firstLine="640"/>
              <w:jc w:val="both"/>
            </w:pPr>
            <w:r>
              <w:rPr>
                <w:rFonts w:ascii="仿宋_GB2312" w:hAnsi="仿宋_GB2312" w:eastAsia="仿宋_GB2312" w:cs="仿宋_GB2312"/>
                <w:sz w:val="32"/>
              </w:rPr>
              <w:t>9.运营管理过程中的质量控制措施</w:t>
            </w:r>
          </w:p>
          <w:p>
            <w:pPr>
              <w:pStyle w:val="5"/>
              <w:ind w:firstLine="640"/>
              <w:jc w:val="both"/>
            </w:pPr>
            <w:r>
              <w:rPr>
                <w:rFonts w:ascii="仿宋_GB2312" w:hAnsi="仿宋_GB2312" w:eastAsia="仿宋_GB2312" w:cs="仿宋_GB2312"/>
                <w:sz w:val="32"/>
              </w:rPr>
              <w:t>（1）每日质控工作：每日至少一次对水站运行条件及设备运行状况进行</w:t>
            </w:r>
            <w:r>
              <w:rPr>
                <w:rFonts w:ascii="仿宋_GB2312" w:hAnsi="仿宋_GB2312" w:eastAsia="仿宋_GB2312" w:cs="仿宋_GB2312"/>
                <w:b/>
                <w:sz w:val="32"/>
              </w:rPr>
              <w:t>远程维护</w:t>
            </w:r>
            <w:r>
              <w:rPr>
                <w:rFonts w:ascii="仿宋_GB2312" w:hAnsi="仿宋_GB2312" w:eastAsia="仿宋_GB2312" w:cs="仿宋_GB2312"/>
                <w:sz w:val="32"/>
              </w:rPr>
              <w:t>，发现异常情况需及时采取措施。高锰酸盐指数、氨氮、总磷、总氮水质自动监测仪器开展自动标样核查。</w:t>
            </w:r>
          </w:p>
          <w:p>
            <w:pPr>
              <w:pStyle w:val="5"/>
              <w:ind w:firstLine="640"/>
              <w:jc w:val="both"/>
            </w:pPr>
            <w:r>
              <w:rPr>
                <w:rFonts w:ascii="仿宋_GB2312" w:hAnsi="仿宋_GB2312" w:eastAsia="仿宋_GB2312" w:cs="仿宋_GB2312"/>
                <w:sz w:val="32"/>
              </w:rPr>
              <w:t>（2）每周质控工作：每周至少一次对水站运行条件和各类仪器设备状况进行现场检查，判断其运行是否正常。pH、溶解氧、电导率、浊度水质自动监测仪器开展一次标样核查。</w:t>
            </w:r>
          </w:p>
          <w:p>
            <w:pPr>
              <w:pStyle w:val="5"/>
              <w:ind w:firstLine="640"/>
              <w:jc w:val="both"/>
            </w:pPr>
            <w:r>
              <w:rPr>
                <w:rFonts w:ascii="仿宋_GB2312" w:hAnsi="仿宋_GB2312" w:eastAsia="仿宋_GB2312" w:cs="仿宋_GB2312"/>
                <w:sz w:val="32"/>
              </w:rPr>
              <w:t>（3）每月质控工作：每月开展至少一次水站试剂配制、试剂更换、仪器操作、记录填写运行管理全过程工作检查，并如实填写监督记录；高锰酸盐指数、氨氮、总磷、总氮水质自动监测仪器开展一次多点线性核查。</w:t>
            </w:r>
          </w:p>
          <w:p>
            <w:pPr>
              <w:pStyle w:val="5"/>
              <w:ind w:firstLine="640"/>
              <w:jc w:val="both"/>
            </w:pPr>
            <w:r>
              <w:rPr>
                <w:rFonts w:ascii="仿宋_GB2312" w:hAnsi="仿宋_GB2312" w:eastAsia="仿宋_GB2312" w:cs="仿宋_GB2312"/>
                <w:sz w:val="32"/>
              </w:rPr>
              <w:t>（4）每季度质控工作：每季度开展至少一次停机维护，对采水系统、配水与进水系统和辅助系统中的主要零部件进行检查和维护。开展一次实际水样比对，当水质类别发生变化时，根据需求调整实施频次。</w:t>
            </w:r>
          </w:p>
          <w:p>
            <w:pPr>
              <w:pStyle w:val="5"/>
              <w:ind w:firstLine="640"/>
              <w:jc w:val="both"/>
            </w:pPr>
            <w:r>
              <w:rPr>
                <w:rFonts w:ascii="仿宋_GB2312" w:hAnsi="仿宋_GB2312" w:eastAsia="仿宋_GB2312" w:cs="仿宋_GB2312"/>
                <w:sz w:val="32"/>
              </w:rPr>
              <w:t>（5）每年质控工作：按照《水站质控措施实施频次要求表》相关要求，每年对水站各种分析仪至少进行一次性能审核，对其准确度、精密度、漂移、线性、检出限进行检查测试。</w:t>
            </w:r>
          </w:p>
          <w:p>
            <w:pPr>
              <w:pStyle w:val="5"/>
              <w:ind w:firstLine="640"/>
              <w:jc w:val="both"/>
            </w:pPr>
            <w:r>
              <w:rPr>
                <w:rFonts w:ascii="仿宋_GB2312" w:hAnsi="仿宋_GB2312" w:eastAsia="仿宋_GB2312" w:cs="仿宋_GB2312"/>
                <w:sz w:val="32"/>
              </w:rPr>
              <w:t>（6）质控措施频次要求：水站各种质控实验需严格按照频次要求开展，实验结果必须如实记录并存档备查。</w:t>
            </w:r>
          </w:p>
          <w:p>
            <w:pPr>
              <w:pStyle w:val="5"/>
              <w:jc w:val="center"/>
            </w:pPr>
            <w:r>
              <w:rPr>
                <w:rFonts w:ascii="仿宋_GB2312" w:hAnsi="仿宋_GB2312" w:eastAsia="仿宋_GB2312" w:cs="仿宋_GB2312"/>
                <w:sz w:val="32"/>
              </w:rPr>
              <w:t>水站质控措施实施频次要求表</w:t>
            </w:r>
          </w:p>
          <w:tbl>
            <w:tblPr>
              <w:tblStyle w:val="3"/>
              <w:tblW w:w="0" w:type="auto"/>
              <w:tblInd w:w="0" w:type="dxa"/>
              <w:tblBorders>
                <w:top w:val="none" w:color="000000" w:sz="4" w:space="0"/>
                <w:left w:val="none" w:color="000000" w:sz="4" w:space="0"/>
                <w:bottom w:val="none" w:color="000000" w:sz="4" w:space="0"/>
                <w:right w:val="none" w:color="000000" w:sz="4" w:space="0"/>
                <w:insideH w:val="none" w:color="auto" w:sz="0" w:space="0"/>
                <w:insideV w:val="none" w:color="auto" w:sz="0" w:space="0"/>
              </w:tblBorders>
              <w:tblLayout w:type="autofit"/>
              <w:tblCellMar>
                <w:top w:w="0" w:type="dxa"/>
                <w:left w:w="108" w:type="dxa"/>
                <w:bottom w:w="0" w:type="dxa"/>
                <w:right w:w="108" w:type="dxa"/>
              </w:tblCellMar>
            </w:tblPr>
            <w:tblGrid>
              <w:gridCol w:w="836"/>
              <w:gridCol w:w="700"/>
              <w:gridCol w:w="700"/>
              <w:gridCol w:w="700"/>
              <w:gridCol w:w="700"/>
              <w:gridCol w:w="652"/>
              <w:gridCol w:w="652"/>
              <w:gridCol w:w="653"/>
            </w:tblGrid>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836" w:type="dxa"/>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5"/>
                    <w:jc w:val="center"/>
                  </w:pPr>
                  <w:r>
                    <w:rPr>
                      <w:rFonts w:ascii="仿宋_GB2312" w:hAnsi="仿宋_GB2312" w:eastAsia="仿宋_GB2312" w:cs="仿宋_GB2312"/>
                      <w:sz w:val="28"/>
                    </w:rPr>
                    <w:t>参数</w:t>
                  </w:r>
                </w:p>
              </w:tc>
              <w:tc>
                <w:tcPr>
                  <w:tcW w:w="701" w:type="dxa"/>
                  <w:tcBorders>
                    <w:top w:val="single" w:color="000000" w:sz="4" w:space="0"/>
                    <w:left w:val="nil"/>
                    <w:bottom w:val="single" w:color="000000" w:sz="4" w:space="0"/>
                    <w:right w:val="single" w:color="000000" w:sz="4" w:space="0"/>
                  </w:tcBorders>
                  <w:tcMar>
                    <w:top w:w="0" w:type="dxa"/>
                    <w:left w:w="105" w:type="dxa"/>
                    <w:bottom w:w="0" w:type="dxa"/>
                    <w:right w:w="105" w:type="dxa"/>
                  </w:tcMar>
                  <w:vAlign w:val="top"/>
                </w:tcPr>
                <w:p>
                  <w:pPr>
                    <w:pStyle w:val="5"/>
                    <w:jc w:val="center"/>
                  </w:pPr>
                  <w:r>
                    <w:rPr>
                      <w:rFonts w:ascii="仿宋_GB2312" w:hAnsi="仿宋_GB2312" w:eastAsia="仿宋_GB2312" w:cs="仿宋_GB2312"/>
                      <w:sz w:val="28"/>
                    </w:rPr>
                    <w:t>自动标样核查</w:t>
                  </w:r>
                </w:p>
              </w:tc>
              <w:tc>
                <w:tcPr>
                  <w:tcW w:w="701" w:type="dxa"/>
                  <w:tcBorders>
                    <w:top w:val="single" w:color="000000" w:sz="4" w:space="0"/>
                    <w:left w:val="nil"/>
                    <w:bottom w:val="single" w:color="000000" w:sz="4" w:space="0"/>
                    <w:right w:val="single" w:color="000000" w:sz="4" w:space="0"/>
                  </w:tcBorders>
                  <w:tcMar>
                    <w:top w:w="0" w:type="dxa"/>
                    <w:left w:w="105" w:type="dxa"/>
                    <w:bottom w:w="0" w:type="dxa"/>
                    <w:right w:w="105" w:type="dxa"/>
                  </w:tcMar>
                  <w:vAlign w:val="top"/>
                </w:tcPr>
                <w:p>
                  <w:pPr>
                    <w:pStyle w:val="5"/>
                    <w:jc w:val="center"/>
                  </w:pPr>
                  <w:r>
                    <w:rPr>
                      <w:rFonts w:ascii="仿宋_GB2312" w:hAnsi="仿宋_GB2312" w:eastAsia="仿宋_GB2312" w:cs="仿宋_GB2312"/>
                      <w:sz w:val="28"/>
                    </w:rPr>
                    <w:t>标样核查</w:t>
                  </w:r>
                </w:p>
              </w:tc>
              <w:tc>
                <w:tcPr>
                  <w:tcW w:w="701" w:type="dxa"/>
                  <w:tcBorders>
                    <w:top w:val="single" w:color="000000" w:sz="4" w:space="0"/>
                    <w:left w:val="nil"/>
                    <w:bottom w:val="single" w:color="000000" w:sz="4" w:space="0"/>
                    <w:right w:val="single" w:color="000000" w:sz="4" w:space="0"/>
                  </w:tcBorders>
                  <w:tcMar>
                    <w:top w:w="0" w:type="dxa"/>
                    <w:left w:w="105" w:type="dxa"/>
                    <w:bottom w:w="0" w:type="dxa"/>
                    <w:right w:w="105" w:type="dxa"/>
                  </w:tcMar>
                  <w:vAlign w:val="top"/>
                </w:tcPr>
                <w:p>
                  <w:pPr>
                    <w:pStyle w:val="5"/>
                    <w:jc w:val="center"/>
                  </w:pPr>
                  <w:r>
                    <w:rPr>
                      <w:rFonts w:ascii="仿宋_GB2312" w:hAnsi="仿宋_GB2312" w:eastAsia="仿宋_GB2312" w:cs="仿宋_GB2312"/>
                      <w:sz w:val="28"/>
                    </w:rPr>
                    <w:t>多点线性核查</w:t>
                  </w:r>
                </w:p>
              </w:tc>
              <w:tc>
                <w:tcPr>
                  <w:tcW w:w="701" w:type="dxa"/>
                  <w:tcBorders>
                    <w:top w:val="single" w:color="000000" w:sz="4" w:space="0"/>
                    <w:left w:val="nil"/>
                    <w:bottom w:val="single" w:color="000000" w:sz="4" w:space="0"/>
                    <w:right w:val="single" w:color="000000" w:sz="4" w:space="0"/>
                  </w:tcBorders>
                  <w:tcMar>
                    <w:top w:w="0" w:type="dxa"/>
                    <w:left w:w="105" w:type="dxa"/>
                    <w:bottom w:w="0" w:type="dxa"/>
                    <w:right w:w="105" w:type="dxa"/>
                  </w:tcMar>
                  <w:vAlign w:val="top"/>
                </w:tcPr>
                <w:p>
                  <w:pPr>
                    <w:pStyle w:val="5"/>
                    <w:jc w:val="center"/>
                  </w:pPr>
                  <w:r>
                    <w:rPr>
                      <w:rFonts w:ascii="仿宋_GB2312" w:hAnsi="仿宋_GB2312" w:eastAsia="仿宋_GB2312" w:cs="仿宋_GB2312"/>
                      <w:sz w:val="28"/>
                    </w:rPr>
                    <w:t>实际水样比对</w:t>
                  </w:r>
                </w:p>
              </w:tc>
              <w:tc>
                <w:tcPr>
                  <w:tcW w:w="653" w:type="dxa"/>
                  <w:tcBorders>
                    <w:top w:val="single" w:color="000000" w:sz="4" w:space="0"/>
                    <w:left w:val="nil"/>
                    <w:bottom w:val="single" w:color="000000" w:sz="4" w:space="0"/>
                    <w:right w:val="single" w:color="000000" w:sz="4" w:space="0"/>
                  </w:tcBorders>
                  <w:tcMar>
                    <w:top w:w="0" w:type="dxa"/>
                    <w:left w:w="105" w:type="dxa"/>
                    <w:bottom w:w="0" w:type="dxa"/>
                    <w:right w:w="105" w:type="dxa"/>
                  </w:tcMar>
                  <w:vAlign w:val="top"/>
                </w:tcPr>
                <w:p>
                  <w:pPr>
                    <w:pStyle w:val="5"/>
                    <w:jc w:val="center"/>
                  </w:pPr>
                  <w:r>
                    <w:rPr>
                      <w:rFonts w:ascii="仿宋_GB2312" w:hAnsi="仿宋_GB2312" w:eastAsia="仿宋_GB2312" w:cs="仿宋_GB2312"/>
                      <w:sz w:val="28"/>
                    </w:rPr>
                    <w:t>精密度</w:t>
                  </w:r>
                </w:p>
              </w:tc>
              <w:tc>
                <w:tcPr>
                  <w:tcW w:w="653" w:type="dxa"/>
                  <w:tcBorders>
                    <w:top w:val="single" w:color="000000" w:sz="4" w:space="0"/>
                    <w:left w:val="nil"/>
                    <w:bottom w:val="single" w:color="000000" w:sz="4" w:space="0"/>
                    <w:right w:val="single" w:color="000000" w:sz="4" w:space="0"/>
                  </w:tcBorders>
                  <w:tcMar>
                    <w:top w:w="0" w:type="dxa"/>
                    <w:left w:w="105" w:type="dxa"/>
                    <w:bottom w:w="0" w:type="dxa"/>
                    <w:right w:w="105" w:type="dxa"/>
                  </w:tcMar>
                  <w:vAlign w:val="top"/>
                </w:tcPr>
                <w:p>
                  <w:pPr>
                    <w:pStyle w:val="5"/>
                    <w:jc w:val="center"/>
                  </w:pPr>
                  <w:r>
                    <w:rPr>
                      <w:rFonts w:ascii="仿宋_GB2312" w:hAnsi="仿宋_GB2312" w:eastAsia="仿宋_GB2312" w:cs="仿宋_GB2312"/>
                      <w:sz w:val="28"/>
                    </w:rPr>
                    <w:t>准确度</w:t>
                  </w:r>
                </w:p>
              </w:tc>
              <w:tc>
                <w:tcPr>
                  <w:tcW w:w="653" w:type="dxa"/>
                  <w:tcBorders>
                    <w:top w:val="single" w:color="000000" w:sz="4" w:space="0"/>
                    <w:left w:val="nil"/>
                    <w:bottom w:val="single" w:color="000000" w:sz="4" w:space="0"/>
                    <w:right w:val="single" w:color="000000" w:sz="4" w:space="0"/>
                  </w:tcBorders>
                  <w:tcMar>
                    <w:top w:w="0" w:type="dxa"/>
                    <w:left w:w="105" w:type="dxa"/>
                    <w:bottom w:w="0" w:type="dxa"/>
                    <w:right w:w="105" w:type="dxa"/>
                  </w:tcMar>
                  <w:vAlign w:val="top"/>
                </w:tcPr>
                <w:p>
                  <w:pPr>
                    <w:pStyle w:val="5"/>
                    <w:jc w:val="center"/>
                  </w:pPr>
                  <w:r>
                    <w:rPr>
                      <w:rFonts w:ascii="仿宋_GB2312" w:hAnsi="仿宋_GB2312" w:eastAsia="仿宋_GB2312" w:cs="仿宋_GB2312"/>
                      <w:sz w:val="28"/>
                    </w:rPr>
                    <w:t>检出限</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83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5"/>
                    <w:jc w:val="center"/>
                  </w:pPr>
                  <w:r>
                    <w:rPr>
                      <w:rFonts w:ascii="仿宋_GB2312" w:hAnsi="仿宋_GB2312" w:eastAsia="仿宋_GB2312" w:cs="仿宋_GB2312"/>
                      <w:sz w:val="28"/>
                    </w:rPr>
                    <w:t>水温</w:t>
                  </w:r>
                </w:p>
              </w:tc>
              <w:tc>
                <w:tcPr>
                  <w:tcW w:w="701"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5"/>
                    <w:jc w:val="center"/>
                  </w:pPr>
                  <w:r>
                    <w:rPr>
                      <w:rFonts w:ascii="仿宋_GB2312" w:hAnsi="仿宋_GB2312" w:eastAsia="仿宋_GB2312" w:cs="仿宋_GB2312"/>
                      <w:sz w:val="28"/>
                    </w:rPr>
                    <w:t>/</w:t>
                  </w:r>
                </w:p>
              </w:tc>
              <w:tc>
                <w:tcPr>
                  <w:tcW w:w="701"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5"/>
                    <w:jc w:val="center"/>
                  </w:pPr>
                  <w:r>
                    <w:rPr>
                      <w:rFonts w:ascii="仿宋_GB2312" w:hAnsi="仿宋_GB2312" w:eastAsia="仿宋_GB2312" w:cs="仿宋_GB2312"/>
                      <w:sz w:val="28"/>
                    </w:rPr>
                    <w:t>/</w:t>
                  </w:r>
                </w:p>
              </w:tc>
              <w:tc>
                <w:tcPr>
                  <w:tcW w:w="701"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5"/>
                    <w:jc w:val="center"/>
                  </w:pPr>
                  <w:r>
                    <w:rPr>
                      <w:rFonts w:ascii="仿宋_GB2312" w:hAnsi="仿宋_GB2312" w:eastAsia="仿宋_GB2312" w:cs="仿宋_GB2312"/>
                      <w:sz w:val="28"/>
                    </w:rPr>
                    <w:t>/</w:t>
                  </w:r>
                </w:p>
              </w:tc>
              <w:tc>
                <w:tcPr>
                  <w:tcW w:w="701"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5"/>
                    <w:jc w:val="center"/>
                  </w:pPr>
                  <w:r>
                    <w:rPr>
                      <w:rFonts w:ascii="仿宋_GB2312" w:hAnsi="仿宋_GB2312" w:eastAsia="仿宋_GB2312" w:cs="仿宋_GB2312"/>
                      <w:sz w:val="28"/>
                    </w:rPr>
                    <w:t>每季度</w:t>
                  </w:r>
                </w:p>
              </w:tc>
              <w:tc>
                <w:tcPr>
                  <w:tcW w:w="653"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5"/>
                    <w:jc w:val="center"/>
                  </w:pPr>
                  <w:r>
                    <w:rPr>
                      <w:rFonts w:ascii="仿宋_GB2312" w:hAnsi="仿宋_GB2312" w:eastAsia="仿宋_GB2312" w:cs="仿宋_GB2312"/>
                      <w:sz w:val="28"/>
                    </w:rPr>
                    <w:t>每年</w:t>
                  </w:r>
                </w:p>
              </w:tc>
              <w:tc>
                <w:tcPr>
                  <w:tcW w:w="653"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5"/>
                    <w:jc w:val="center"/>
                  </w:pPr>
                  <w:r>
                    <w:rPr>
                      <w:rFonts w:ascii="仿宋_GB2312" w:hAnsi="仿宋_GB2312" w:eastAsia="仿宋_GB2312" w:cs="仿宋_GB2312"/>
                      <w:sz w:val="28"/>
                    </w:rPr>
                    <w:t>每年</w:t>
                  </w:r>
                </w:p>
              </w:tc>
              <w:tc>
                <w:tcPr>
                  <w:tcW w:w="653"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5"/>
                    <w:jc w:val="center"/>
                  </w:pPr>
                  <w:r>
                    <w:rPr>
                      <w:rFonts w:ascii="仿宋_GB2312" w:hAnsi="仿宋_GB2312" w:eastAsia="仿宋_GB2312" w:cs="仿宋_GB2312"/>
                      <w:sz w:val="28"/>
                    </w:rPr>
                    <w:t>/</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83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5"/>
                    <w:jc w:val="center"/>
                  </w:pPr>
                  <w:r>
                    <w:rPr>
                      <w:rFonts w:ascii="仿宋_GB2312" w:hAnsi="仿宋_GB2312" w:eastAsia="仿宋_GB2312" w:cs="仿宋_GB2312"/>
                      <w:sz w:val="28"/>
                    </w:rPr>
                    <w:t>pH值</w:t>
                  </w:r>
                </w:p>
              </w:tc>
              <w:tc>
                <w:tcPr>
                  <w:tcW w:w="701"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5"/>
                    <w:jc w:val="center"/>
                  </w:pPr>
                  <w:r>
                    <w:rPr>
                      <w:rFonts w:ascii="仿宋_GB2312" w:hAnsi="仿宋_GB2312" w:eastAsia="仿宋_GB2312" w:cs="仿宋_GB2312"/>
                      <w:sz w:val="28"/>
                    </w:rPr>
                    <w:t>/</w:t>
                  </w:r>
                </w:p>
              </w:tc>
              <w:tc>
                <w:tcPr>
                  <w:tcW w:w="701"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5"/>
                    <w:jc w:val="center"/>
                  </w:pPr>
                  <w:r>
                    <w:rPr>
                      <w:rFonts w:ascii="仿宋_GB2312" w:hAnsi="仿宋_GB2312" w:eastAsia="仿宋_GB2312" w:cs="仿宋_GB2312"/>
                      <w:sz w:val="28"/>
                    </w:rPr>
                    <w:t>每周</w:t>
                  </w:r>
                </w:p>
              </w:tc>
              <w:tc>
                <w:tcPr>
                  <w:tcW w:w="701"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5"/>
                    <w:jc w:val="center"/>
                  </w:pPr>
                  <w:r>
                    <w:rPr>
                      <w:rFonts w:ascii="仿宋_GB2312" w:hAnsi="仿宋_GB2312" w:eastAsia="仿宋_GB2312" w:cs="仿宋_GB2312"/>
                      <w:sz w:val="28"/>
                    </w:rPr>
                    <w:t>/</w:t>
                  </w:r>
                </w:p>
              </w:tc>
              <w:tc>
                <w:tcPr>
                  <w:tcW w:w="701"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5"/>
                    <w:jc w:val="center"/>
                  </w:pPr>
                  <w:r>
                    <w:rPr>
                      <w:rFonts w:ascii="仿宋_GB2312" w:hAnsi="仿宋_GB2312" w:eastAsia="仿宋_GB2312" w:cs="仿宋_GB2312"/>
                      <w:sz w:val="28"/>
                    </w:rPr>
                    <w:t>每季度</w:t>
                  </w:r>
                </w:p>
              </w:tc>
              <w:tc>
                <w:tcPr>
                  <w:tcW w:w="653"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5"/>
                    <w:jc w:val="center"/>
                  </w:pPr>
                  <w:r>
                    <w:rPr>
                      <w:rFonts w:ascii="仿宋_GB2312" w:hAnsi="仿宋_GB2312" w:eastAsia="仿宋_GB2312" w:cs="仿宋_GB2312"/>
                      <w:sz w:val="28"/>
                    </w:rPr>
                    <w:t>每年</w:t>
                  </w:r>
                </w:p>
              </w:tc>
              <w:tc>
                <w:tcPr>
                  <w:tcW w:w="653"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5"/>
                    <w:jc w:val="center"/>
                  </w:pPr>
                  <w:r>
                    <w:rPr>
                      <w:rFonts w:ascii="仿宋_GB2312" w:hAnsi="仿宋_GB2312" w:eastAsia="仿宋_GB2312" w:cs="仿宋_GB2312"/>
                      <w:sz w:val="28"/>
                    </w:rPr>
                    <w:t>每年</w:t>
                  </w:r>
                </w:p>
              </w:tc>
              <w:tc>
                <w:tcPr>
                  <w:tcW w:w="653"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5"/>
                    <w:jc w:val="center"/>
                  </w:pPr>
                  <w:r>
                    <w:rPr>
                      <w:rFonts w:ascii="仿宋_GB2312" w:hAnsi="仿宋_GB2312" w:eastAsia="仿宋_GB2312" w:cs="仿宋_GB2312"/>
                      <w:sz w:val="28"/>
                    </w:rPr>
                    <w:t>/</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83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5"/>
                    <w:jc w:val="center"/>
                  </w:pPr>
                  <w:r>
                    <w:rPr>
                      <w:rFonts w:ascii="仿宋_GB2312" w:hAnsi="仿宋_GB2312" w:eastAsia="仿宋_GB2312" w:cs="仿宋_GB2312"/>
                      <w:sz w:val="28"/>
                    </w:rPr>
                    <w:t>溶解氧</w:t>
                  </w:r>
                </w:p>
              </w:tc>
              <w:tc>
                <w:tcPr>
                  <w:tcW w:w="701"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5"/>
                    <w:jc w:val="center"/>
                  </w:pPr>
                  <w:r>
                    <w:rPr>
                      <w:rFonts w:ascii="仿宋_GB2312" w:hAnsi="仿宋_GB2312" w:eastAsia="仿宋_GB2312" w:cs="仿宋_GB2312"/>
                      <w:sz w:val="28"/>
                    </w:rPr>
                    <w:t>/</w:t>
                  </w:r>
                </w:p>
              </w:tc>
              <w:tc>
                <w:tcPr>
                  <w:tcW w:w="701"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5"/>
                    <w:jc w:val="center"/>
                  </w:pPr>
                  <w:r>
                    <w:rPr>
                      <w:rFonts w:ascii="仿宋_GB2312" w:hAnsi="仿宋_GB2312" w:eastAsia="仿宋_GB2312" w:cs="仿宋_GB2312"/>
                      <w:sz w:val="28"/>
                    </w:rPr>
                    <w:t>每周</w:t>
                  </w:r>
                </w:p>
              </w:tc>
              <w:tc>
                <w:tcPr>
                  <w:tcW w:w="701"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5"/>
                    <w:jc w:val="center"/>
                  </w:pPr>
                  <w:r>
                    <w:rPr>
                      <w:rFonts w:ascii="仿宋_GB2312" w:hAnsi="仿宋_GB2312" w:eastAsia="仿宋_GB2312" w:cs="仿宋_GB2312"/>
                      <w:sz w:val="28"/>
                    </w:rPr>
                    <w:t>/</w:t>
                  </w:r>
                </w:p>
              </w:tc>
              <w:tc>
                <w:tcPr>
                  <w:tcW w:w="701"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5"/>
                    <w:jc w:val="center"/>
                  </w:pPr>
                  <w:r>
                    <w:rPr>
                      <w:rFonts w:ascii="仿宋_GB2312" w:hAnsi="仿宋_GB2312" w:eastAsia="仿宋_GB2312" w:cs="仿宋_GB2312"/>
                      <w:sz w:val="28"/>
                    </w:rPr>
                    <w:t>每季度</w:t>
                  </w:r>
                </w:p>
              </w:tc>
              <w:tc>
                <w:tcPr>
                  <w:tcW w:w="653"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5"/>
                    <w:jc w:val="center"/>
                  </w:pPr>
                  <w:r>
                    <w:rPr>
                      <w:rFonts w:ascii="仿宋_GB2312" w:hAnsi="仿宋_GB2312" w:eastAsia="仿宋_GB2312" w:cs="仿宋_GB2312"/>
                      <w:sz w:val="28"/>
                    </w:rPr>
                    <w:t>每年</w:t>
                  </w:r>
                </w:p>
              </w:tc>
              <w:tc>
                <w:tcPr>
                  <w:tcW w:w="653"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5"/>
                    <w:jc w:val="center"/>
                  </w:pPr>
                  <w:r>
                    <w:rPr>
                      <w:rFonts w:ascii="仿宋_GB2312" w:hAnsi="仿宋_GB2312" w:eastAsia="仿宋_GB2312" w:cs="仿宋_GB2312"/>
                      <w:sz w:val="28"/>
                    </w:rPr>
                    <w:t>每年</w:t>
                  </w:r>
                </w:p>
              </w:tc>
              <w:tc>
                <w:tcPr>
                  <w:tcW w:w="653"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5"/>
                    <w:jc w:val="center"/>
                  </w:pPr>
                  <w:r>
                    <w:rPr>
                      <w:rFonts w:ascii="仿宋_GB2312" w:hAnsi="仿宋_GB2312" w:eastAsia="仿宋_GB2312" w:cs="仿宋_GB2312"/>
                      <w:sz w:val="28"/>
                    </w:rPr>
                    <w:t>/</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83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5"/>
                    <w:jc w:val="center"/>
                  </w:pPr>
                  <w:r>
                    <w:rPr>
                      <w:rFonts w:ascii="仿宋_GB2312" w:hAnsi="仿宋_GB2312" w:eastAsia="仿宋_GB2312" w:cs="仿宋_GB2312"/>
                      <w:sz w:val="28"/>
                    </w:rPr>
                    <w:t>电导率</w:t>
                  </w:r>
                </w:p>
              </w:tc>
              <w:tc>
                <w:tcPr>
                  <w:tcW w:w="701"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5"/>
                    <w:jc w:val="center"/>
                  </w:pPr>
                  <w:r>
                    <w:rPr>
                      <w:rFonts w:ascii="仿宋_GB2312" w:hAnsi="仿宋_GB2312" w:eastAsia="仿宋_GB2312" w:cs="仿宋_GB2312"/>
                      <w:sz w:val="28"/>
                    </w:rPr>
                    <w:t>/</w:t>
                  </w:r>
                </w:p>
              </w:tc>
              <w:tc>
                <w:tcPr>
                  <w:tcW w:w="701"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5"/>
                    <w:jc w:val="center"/>
                  </w:pPr>
                  <w:r>
                    <w:rPr>
                      <w:rFonts w:ascii="仿宋_GB2312" w:hAnsi="仿宋_GB2312" w:eastAsia="仿宋_GB2312" w:cs="仿宋_GB2312"/>
                      <w:sz w:val="28"/>
                    </w:rPr>
                    <w:t>每周</w:t>
                  </w:r>
                </w:p>
              </w:tc>
              <w:tc>
                <w:tcPr>
                  <w:tcW w:w="701"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5"/>
                    <w:jc w:val="center"/>
                  </w:pPr>
                  <w:r>
                    <w:rPr>
                      <w:rFonts w:ascii="仿宋_GB2312" w:hAnsi="仿宋_GB2312" w:eastAsia="仿宋_GB2312" w:cs="仿宋_GB2312"/>
                      <w:sz w:val="28"/>
                    </w:rPr>
                    <w:t>/</w:t>
                  </w:r>
                </w:p>
              </w:tc>
              <w:tc>
                <w:tcPr>
                  <w:tcW w:w="701"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5"/>
                    <w:jc w:val="center"/>
                  </w:pPr>
                  <w:r>
                    <w:rPr>
                      <w:rFonts w:ascii="仿宋_GB2312" w:hAnsi="仿宋_GB2312" w:eastAsia="仿宋_GB2312" w:cs="仿宋_GB2312"/>
                      <w:sz w:val="28"/>
                    </w:rPr>
                    <w:t>每季度</w:t>
                  </w:r>
                </w:p>
              </w:tc>
              <w:tc>
                <w:tcPr>
                  <w:tcW w:w="653"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5"/>
                    <w:jc w:val="center"/>
                  </w:pPr>
                  <w:r>
                    <w:rPr>
                      <w:rFonts w:ascii="仿宋_GB2312" w:hAnsi="仿宋_GB2312" w:eastAsia="仿宋_GB2312" w:cs="仿宋_GB2312"/>
                      <w:sz w:val="28"/>
                    </w:rPr>
                    <w:t>每年</w:t>
                  </w:r>
                </w:p>
              </w:tc>
              <w:tc>
                <w:tcPr>
                  <w:tcW w:w="653"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5"/>
                    <w:jc w:val="center"/>
                  </w:pPr>
                  <w:r>
                    <w:rPr>
                      <w:rFonts w:ascii="仿宋_GB2312" w:hAnsi="仿宋_GB2312" w:eastAsia="仿宋_GB2312" w:cs="仿宋_GB2312"/>
                      <w:sz w:val="28"/>
                    </w:rPr>
                    <w:t>每年</w:t>
                  </w:r>
                </w:p>
              </w:tc>
              <w:tc>
                <w:tcPr>
                  <w:tcW w:w="653"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5"/>
                    <w:jc w:val="center"/>
                  </w:pPr>
                  <w:r>
                    <w:rPr>
                      <w:rFonts w:ascii="仿宋_GB2312" w:hAnsi="仿宋_GB2312" w:eastAsia="仿宋_GB2312" w:cs="仿宋_GB2312"/>
                      <w:sz w:val="28"/>
                    </w:rPr>
                    <w:t>/</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83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5"/>
                    <w:jc w:val="center"/>
                  </w:pPr>
                  <w:r>
                    <w:rPr>
                      <w:rFonts w:ascii="仿宋_GB2312" w:hAnsi="仿宋_GB2312" w:eastAsia="仿宋_GB2312" w:cs="仿宋_GB2312"/>
                      <w:sz w:val="28"/>
                    </w:rPr>
                    <w:t>浊度</w:t>
                  </w:r>
                </w:p>
              </w:tc>
              <w:tc>
                <w:tcPr>
                  <w:tcW w:w="701"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5"/>
                    <w:jc w:val="center"/>
                  </w:pPr>
                  <w:r>
                    <w:rPr>
                      <w:rFonts w:ascii="仿宋_GB2312" w:hAnsi="仿宋_GB2312" w:eastAsia="仿宋_GB2312" w:cs="仿宋_GB2312"/>
                      <w:sz w:val="28"/>
                    </w:rPr>
                    <w:t>/</w:t>
                  </w:r>
                </w:p>
              </w:tc>
              <w:tc>
                <w:tcPr>
                  <w:tcW w:w="701"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5"/>
                    <w:jc w:val="center"/>
                  </w:pPr>
                  <w:r>
                    <w:rPr>
                      <w:rFonts w:ascii="仿宋_GB2312" w:hAnsi="仿宋_GB2312" w:eastAsia="仿宋_GB2312" w:cs="仿宋_GB2312"/>
                      <w:sz w:val="28"/>
                    </w:rPr>
                    <w:t>每周</w:t>
                  </w:r>
                </w:p>
              </w:tc>
              <w:tc>
                <w:tcPr>
                  <w:tcW w:w="701"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5"/>
                    <w:jc w:val="center"/>
                  </w:pPr>
                  <w:r>
                    <w:rPr>
                      <w:rFonts w:ascii="仿宋_GB2312" w:hAnsi="仿宋_GB2312" w:eastAsia="仿宋_GB2312" w:cs="仿宋_GB2312"/>
                      <w:sz w:val="28"/>
                    </w:rPr>
                    <w:t>/</w:t>
                  </w:r>
                </w:p>
              </w:tc>
              <w:tc>
                <w:tcPr>
                  <w:tcW w:w="701"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5"/>
                    <w:jc w:val="center"/>
                  </w:pPr>
                  <w:r>
                    <w:rPr>
                      <w:rFonts w:ascii="仿宋_GB2312" w:hAnsi="仿宋_GB2312" w:eastAsia="仿宋_GB2312" w:cs="仿宋_GB2312"/>
                      <w:sz w:val="28"/>
                    </w:rPr>
                    <w:t>每季度</w:t>
                  </w:r>
                </w:p>
              </w:tc>
              <w:tc>
                <w:tcPr>
                  <w:tcW w:w="653"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5"/>
                    <w:jc w:val="center"/>
                  </w:pPr>
                  <w:r>
                    <w:rPr>
                      <w:rFonts w:ascii="仿宋_GB2312" w:hAnsi="仿宋_GB2312" w:eastAsia="仿宋_GB2312" w:cs="仿宋_GB2312"/>
                      <w:sz w:val="28"/>
                    </w:rPr>
                    <w:t>每年</w:t>
                  </w:r>
                </w:p>
              </w:tc>
              <w:tc>
                <w:tcPr>
                  <w:tcW w:w="653"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5"/>
                    <w:jc w:val="center"/>
                  </w:pPr>
                  <w:r>
                    <w:rPr>
                      <w:rFonts w:ascii="仿宋_GB2312" w:hAnsi="仿宋_GB2312" w:eastAsia="仿宋_GB2312" w:cs="仿宋_GB2312"/>
                      <w:sz w:val="28"/>
                    </w:rPr>
                    <w:t>每年</w:t>
                  </w:r>
                </w:p>
              </w:tc>
              <w:tc>
                <w:tcPr>
                  <w:tcW w:w="653"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5"/>
                    <w:jc w:val="center"/>
                  </w:pPr>
                  <w:r>
                    <w:rPr>
                      <w:rFonts w:ascii="仿宋_GB2312" w:hAnsi="仿宋_GB2312" w:eastAsia="仿宋_GB2312" w:cs="仿宋_GB2312"/>
                      <w:sz w:val="28"/>
                    </w:rPr>
                    <w:t>/</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83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5"/>
                    <w:jc w:val="center"/>
                  </w:pPr>
                  <w:r>
                    <w:rPr>
                      <w:rFonts w:ascii="仿宋_GB2312" w:hAnsi="仿宋_GB2312" w:eastAsia="仿宋_GB2312" w:cs="仿宋_GB2312"/>
                      <w:sz w:val="28"/>
                    </w:rPr>
                    <w:t>氨氮</w:t>
                  </w:r>
                </w:p>
              </w:tc>
              <w:tc>
                <w:tcPr>
                  <w:tcW w:w="701"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5"/>
                    <w:jc w:val="center"/>
                  </w:pPr>
                  <w:r>
                    <w:rPr>
                      <w:rFonts w:ascii="仿宋_GB2312" w:hAnsi="仿宋_GB2312" w:eastAsia="仿宋_GB2312" w:cs="仿宋_GB2312"/>
                      <w:sz w:val="28"/>
                    </w:rPr>
                    <w:t>每天</w:t>
                  </w:r>
                </w:p>
              </w:tc>
              <w:tc>
                <w:tcPr>
                  <w:tcW w:w="701"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5"/>
                    <w:jc w:val="center"/>
                  </w:pPr>
                  <w:r>
                    <w:rPr>
                      <w:rFonts w:ascii="仿宋_GB2312" w:hAnsi="仿宋_GB2312" w:eastAsia="仿宋_GB2312" w:cs="仿宋_GB2312"/>
                      <w:sz w:val="28"/>
                    </w:rPr>
                    <w:t>每周</w:t>
                  </w:r>
                </w:p>
              </w:tc>
              <w:tc>
                <w:tcPr>
                  <w:tcW w:w="701"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5"/>
                    <w:jc w:val="center"/>
                  </w:pPr>
                  <w:r>
                    <w:rPr>
                      <w:rFonts w:ascii="仿宋_GB2312" w:hAnsi="仿宋_GB2312" w:eastAsia="仿宋_GB2312" w:cs="仿宋_GB2312"/>
                      <w:sz w:val="28"/>
                    </w:rPr>
                    <w:t>每月</w:t>
                  </w:r>
                </w:p>
              </w:tc>
              <w:tc>
                <w:tcPr>
                  <w:tcW w:w="701"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5"/>
                    <w:jc w:val="center"/>
                  </w:pPr>
                  <w:r>
                    <w:rPr>
                      <w:rFonts w:ascii="仿宋_GB2312" w:hAnsi="仿宋_GB2312" w:eastAsia="仿宋_GB2312" w:cs="仿宋_GB2312"/>
                      <w:sz w:val="28"/>
                    </w:rPr>
                    <w:t>每季度</w:t>
                  </w:r>
                </w:p>
              </w:tc>
              <w:tc>
                <w:tcPr>
                  <w:tcW w:w="653"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5"/>
                    <w:jc w:val="center"/>
                  </w:pPr>
                  <w:r>
                    <w:rPr>
                      <w:rFonts w:ascii="仿宋_GB2312" w:hAnsi="仿宋_GB2312" w:eastAsia="仿宋_GB2312" w:cs="仿宋_GB2312"/>
                      <w:sz w:val="28"/>
                    </w:rPr>
                    <w:t>每年</w:t>
                  </w:r>
                </w:p>
              </w:tc>
              <w:tc>
                <w:tcPr>
                  <w:tcW w:w="653"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5"/>
                    <w:jc w:val="center"/>
                  </w:pPr>
                  <w:r>
                    <w:rPr>
                      <w:rFonts w:ascii="仿宋_GB2312" w:hAnsi="仿宋_GB2312" w:eastAsia="仿宋_GB2312" w:cs="仿宋_GB2312"/>
                      <w:sz w:val="28"/>
                    </w:rPr>
                    <w:t>每年</w:t>
                  </w:r>
                </w:p>
              </w:tc>
              <w:tc>
                <w:tcPr>
                  <w:tcW w:w="653"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5"/>
                    <w:jc w:val="center"/>
                  </w:pPr>
                  <w:r>
                    <w:rPr>
                      <w:rFonts w:ascii="仿宋_GB2312" w:hAnsi="仿宋_GB2312" w:eastAsia="仿宋_GB2312" w:cs="仿宋_GB2312"/>
                      <w:sz w:val="28"/>
                    </w:rPr>
                    <w:t>每年</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83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5"/>
                    <w:jc w:val="center"/>
                  </w:pPr>
                  <w:r>
                    <w:rPr>
                      <w:rFonts w:ascii="仿宋_GB2312" w:hAnsi="仿宋_GB2312" w:eastAsia="仿宋_GB2312" w:cs="仿宋_GB2312"/>
                      <w:sz w:val="28"/>
                    </w:rPr>
                    <w:t>高锰酸盐指数</w:t>
                  </w:r>
                </w:p>
              </w:tc>
              <w:tc>
                <w:tcPr>
                  <w:tcW w:w="701"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5"/>
                    <w:jc w:val="center"/>
                  </w:pPr>
                  <w:r>
                    <w:rPr>
                      <w:rFonts w:ascii="仿宋_GB2312" w:hAnsi="仿宋_GB2312" w:eastAsia="仿宋_GB2312" w:cs="仿宋_GB2312"/>
                      <w:sz w:val="28"/>
                    </w:rPr>
                    <w:t>每天</w:t>
                  </w:r>
                </w:p>
              </w:tc>
              <w:tc>
                <w:tcPr>
                  <w:tcW w:w="701"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5"/>
                    <w:jc w:val="center"/>
                  </w:pPr>
                  <w:r>
                    <w:rPr>
                      <w:rFonts w:ascii="仿宋_GB2312" w:hAnsi="仿宋_GB2312" w:eastAsia="仿宋_GB2312" w:cs="仿宋_GB2312"/>
                      <w:sz w:val="28"/>
                    </w:rPr>
                    <w:t>每周</w:t>
                  </w:r>
                </w:p>
              </w:tc>
              <w:tc>
                <w:tcPr>
                  <w:tcW w:w="701"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5"/>
                    <w:jc w:val="center"/>
                  </w:pPr>
                  <w:r>
                    <w:rPr>
                      <w:rFonts w:ascii="仿宋_GB2312" w:hAnsi="仿宋_GB2312" w:eastAsia="仿宋_GB2312" w:cs="仿宋_GB2312"/>
                      <w:sz w:val="28"/>
                    </w:rPr>
                    <w:t>每月</w:t>
                  </w:r>
                </w:p>
              </w:tc>
              <w:tc>
                <w:tcPr>
                  <w:tcW w:w="701"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5"/>
                    <w:jc w:val="center"/>
                  </w:pPr>
                  <w:r>
                    <w:rPr>
                      <w:rFonts w:ascii="仿宋_GB2312" w:hAnsi="仿宋_GB2312" w:eastAsia="仿宋_GB2312" w:cs="仿宋_GB2312"/>
                      <w:sz w:val="28"/>
                    </w:rPr>
                    <w:t>每季度</w:t>
                  </w:r>
                </w:p>
              </w:tc>
              <w:tc>
                <w:tcPr>
                  <w:tcW w:w="653"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5"/>
                    <w:jc w:val="center"/>
                  </w:pPr>
                  <w:r>
                    <w:rPr>
                      <w:rFonts w:ascii="仿宋_GB2312" w:hAnsi="仿宋_GB2312" w:eastAsia="仿宋_GB2312" w:cs="仿宋_GB2312"/>
                      <w:sz w:val="28"/>
                    </w:rPr>
                    <w:t>每年</w:t>
                  </w:r>
                </w:p>
              </w:tc>
              <w:tc>
                <w:tcPr>
                  <w:tcW w:w="653"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5"/>
                    <w:jc w:val="center"/>
                  </w:pPr>
                  <w:r>
                    <w:rPr>
                      <w:rFonts w:ascii="仿宋_GB2312" w:hAnsi="仿宋_GB2312" w:eastAsia="仿宋_GB2312" w:cs="仿宋_GB2312"/>
                      <w:sz w:val="28"/>
                    </w:rPr>
                    <w:t>每年</w:t>
                  </w:r>
                </w:p>
              </w:tc>
              <w:tc>
                <w:tcPr>
                  <w:tcW w:w="653"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5"/>
                    <w:jc w:val="center"/>
                  </w:pPr>
                  <w:r>
                    <w:rPr>
                      <w:rFonts w:ascii="仿宋_GB2312" w:hAnsi="仿宋_GB2312" w:eastAsia="仿宋_GB2312" w:cs="仿宋_GB2312"/>
                      <w:sz w:val="28"/>
                    </w:rPr>
                    <w:t>每年</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83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5"/>
                    <w:jc w:val="center"/>
                  </w:pPr>
                  <w:r>
                    <w:rPr>
                      <w:rFonts w:ascii="仿宋_GB2312" w:hAnsi="仿宋_GB2312" w:eastAsia="仿宋_GB2312" w:cs="仿宋_GB2312"/>
                      <w:sz w:val="28"/>
                    </w:rPr>
                    <w:t>总氮</w:t>
                  </w:r>
                </w:p>
              </w:tc>
              <w:tc>
                <w:tcPr>
                  <w:tcW w:w="701"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5"/>
                    <w:jc w:val="center"/>
                  </w:pPr>
                  <w:r>
                    <w:rPr>
                      <w:rFonts w:ascii="仿宋_GB2312" w:hAnsi="仿宋_GB2312" w:eastAsia="仿宋_GB2312" w:cs="仿宋_GB2312"/>
                      <w:sz w:val="28"/>
                    </w:rPr>
                    <w:t>每天</w:t>
                  </w:r>
                </w:p>
              </w:tc>
              <w:tc>
                <w:tcPr>
                  <w:tcW w:w="701"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5"/>
                    <w:jc w:val="center"/>
                  </w:pPr>
                  <w:r>
                    <w:rPr>
                      <w:rFonts w:ascii="仿宋_GB2312" w:hAnsi="仿宋_GB2312" w:eastAsia="仿宋_GB2312" w:cs="仿宋_GB2312"/>
                      <w:sz w:val="28"/>
                    </w:rPr>
                    <w:t>每周</w:t>
                  </w:r>
                </w:p>
              </w:tc>
              <w:tc>
                <w:tcPr>
                  <w:tcW w:w="701"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5"/>
                    <w:jc w:val="center"/>
                  </w:pPr>
                  <w:r>
                    <w:rPr>
                      <w:rFonts w:ascii="仿宋_GB2312" w:hAnsi="仿宋_GB2312" w:eastAsia="仿宋_GB2312" w:cs="仿宋_GB2312"/>
                      <w:sz w:val="28"/>
                    </w:rPr>
                    <w:t>每月</w:t>
                  </w:r>
                </w:p>
              </w:tc>
              <w:tc>
                <w:tcPr>
                  <w:tcW w:w="701"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5"/>
                    <w:jc w:val="center"/>
                  </w:pPr>
                  <w:r>
                    <w:rPr>
                      <w:rFonts w:ascii="仿宋_GB2312" w:hAnsi="仿宋_GB2312" w:eastAsia="仿宋_GB2312" w:cs="仿宋_GB2312"/>
                      <w:sz w:val="28"/>
                    </w:rPr>
                    <w:t>每季度</w:t>
                  </w:r>
                </w:p>
              </w:tc>
              <w:tc>
                <w:tcPr>
                  <w:tcW w:w="653"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5"/>
                    <w:jc w:val="center"/>
                  </w:pPr>
                  <w:r>
                    <w:rPr>
                      <w:rFonts w:ascii="仿宋_GB2312" w:hAnsi="仿宋_GB2312" w:eastAsia="仿宋_GB2312" w:cs="仿宋_GB2312"/>
                      <w:sz w:val="28"/>
                    </w:rPr>
                    <w:t>每年</w:t>
                  </w:r>
                </w:p>
              </w:tc>
              <w:tc>
                <w:tcPr>
                  <w:tcW w:w="653"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5"/>
                    <w:jc w:val="center"/>
                  </w:pPr>
                  <w:r>
                    <w:rPr>
                      <w:rFonts w:ascii="仿宋_GB2312" w:hAnsi="仿宋_GB2312" w:eastAsia="仿宋_GB2312" w:cs="仿宋_GB2312"/>
                      <w:sz w:val="28"/>
                    </w:rPr>
                    <w:t>每年</w:t>
                  </w:r>
                </w:p>
              </w:tc>
              <w:tc>
                <w:tcPr>
                  <w:tcW w:w="653"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5"/>
                    <w:jc w:val="center"/>
                  </w:pPr>
                  <w:r>
                    <w:rPr>
                      <w:rFonts w:ascii="仿宋_GB2312" w:hAnsi="仿宋_GB2312" w:eastAsia="仿宋_GB2312" w:cs="仿宋_GB2312"/>
                      <w:sz w:val="28"/>
                    </w:rPr>
                    <w:t>每年</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83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5"/>
                    <w:jc w:val="center"/>
                  </w:pPr>
                  <w:r>
                    <w:rPr>
                      <w:rFonts w:ascii="仿宋_GB2312" w:hAnsi="仿宋_GB2312" w:eastAsia="仿宋_GB2312" w:cs="仿宋_GB2312"/>
                      <w:sz w:val="28"/>
                    </w:rPr>
                    <w:t>总磷</w:t>
                  </w:r>
                </w:p>
              </w:tc>
              <w:tc>
                <w:tcPr>
                  <w:tcW w:w="701"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5"/>
                    <w:jc w:val="center"/>
                  </w:pPr>
                  <w:r>
                    <w:rPr>
                      <w:rFonts w:ascii="仿宋_GB2312" w:hAnsi="仿宋_GB2312" w:eastAsia="仿宋_GB2312" w:cs="仿宋_GB2312"/>
                      <w:sz w:val="28"/>
                    </w:rPr>
                    <w:t>每天</w:t>
                  </w:r>
                </w:p>
              </w:tc>
              <w:tc>
                <w:tcPr>
                  <w:tcW w:w="701"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5"/>
                    <w:jc w:val="center"/>
                  </w:pPr>
                  <w:r>
                    <w:rPr>
                      <w:rFonts w:ascii="仿宋_GB2312" w:hAnsi="仿宋_GB2312" w:eastAsia="仿宋_GB2312" w:cs="仿宋_GB2312"/>
                      <w:sz w:val="28"/>
                    </w:rPr>
                    <w:t>每周</w:t>
                  </w:r>
                </w:p>
              </w:tc>
              <w:tc>
                <w:tcPr>
                  <w:tcW w:w="701"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5"/>
                    <w:jc w:val="center"/>
                  </w:pPr>
                  <w:r>
                    <w:rPr>
                      <w:rFonts w:ascii="仿宋_GB2312" w:hAnsi="仿宋_GB2312" w:eastAsia="仿宋_GB2312" w:cs="仿宋_GB2312"/>
                      <w:sz w:val="28"/>
                    </w:rPr>
                    <w:t>每月</w:t>
                  </w:r>
                </w:p>
              </w:tc>
              <w:tc>
                <w:tcPr>
                  <w:tcW w:w="701"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5"/>
                    <w:jc w:val="center"/>
                  </w:pPr>
                  <w:r>
                    <w:rPr>
                      <w:rFonts w:ascii="仿宋_GB2312" w:hAnsi="仿宋_GB2312" w:eastAsia="仿宋_GB2312" w:cs="仿宋_GB2312"/>
                      <w:sz w:val="28"/>
                    </w:rPr>
                    <w:t>每季度</w:t>
                  </w:r>
                </w:p>
              </w:tc>
              <w:tc>
                <w:tcPr>
                  <w:tcW w:w="653"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5"/>
                    <w:jc w:val="center"/>
                  </w:pPr>
                  <w:r>
                    <w:rPr>
                      <w:rFonts w:ascii="仿宋_GB2312" w:hAnsi="仿宋_GB2312" w:eastAsia="仿宋_GB2312" w:cs="仿宋_GB2312"/>
                      <w:sz w:val="28"/>
                    </w:rPr>
                    <w:t>每年</w:t>
                  </w:r>
                </w:p>
              </w:tc>
              <w:tc>
                <w:tcPr>
                  <w:tcW w:w="653"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5"/>
                    <w:jc w:val="center"/>
                  </w:pPr>
                  <w:r>
                    <w:rPr>
                      <w:rFonts w:ascii="仿宋_GB2312" w:hAnsi="仿宋_GB2312" w:eastAsia="仿宋_GB2312" w:cs="仿宋_GB2312"/>
                      <w:sz w:val="28"/>
                    </w:rPr>
                    <w:t>每年</w:t>
                  </w:r>
                </w:p>
              </w:tc>
              <w:tc>
                <w:tcPr>
                  <w:tcW w:w="653"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5"/>
                    <w:jc w:val="center"/>
                  </w:pPr>
                  <w:r>
                    <w:rPr>
                      <w:rFonts w:ascii="仿宋_GB2312" w:hAnsi="仿宋_GB2312" w:eastAsia="仿宋_GB2312" w:cs="仿宋_GB2312"/>
                      <w:sz w:val="28"/>
                    </w:rPr>
                    <w:t>每年</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83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5"/>
                    <w:jc w:val="center"/>
                  </w:pPr>
                  <w:r>
                    <w:rPr>
                      <w:rFonts w:ascii="仿宋_GB2312" w:hAnsi="仿宋_GB2312" w:eastAsia="仿宋_GB2312" w:cs="仿宋_GB2312"/>
                      <w:sz w:val="28"/>
                    </w:rPr>
                    <w:t>石油类、氰化物、氟化物、挥发酚、神、铁、锰、六价铬、铅、镉</w:t>
                  </w:r>
                </w:p>
              </w:tc>
              <w:tc>
                <w:tcPr>
                  <w:tcW w:w="701"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5"/>
                    <w:jc w:val="center"/>
                  </w:pPr>
                  <w:r>
                    <w:rPr>
                      <w:rFonts w:ascii="仿宋_GB2312" w:hAnsi="仿宋_GB2312" w:eastAsia="仿宋_GB2312" w:cs="仿宋_GB2312"/>
                      <w:sz w:val="28"/>
                    </w:rPr>
                    <w:t>/</w:t>
                  </w:r>
                </w:p>
              </w:tc>
              <w:tc>
                <w:tcPr>
                  <w:tcW w:w="701"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5"/>
                    <w:jc w:val="center"/>
                  </w:pPr>
                  <w:r>
                    <w:rPr>
                      <w:rFonts w:ascii="仿宋_GB2312" w:hAnsi="仿宋_GB2312" w:eastAsia="仿宋_GB2312" w:cs="仿宋_GB2312"/>
                      <w:sz w:val="28"/>
                    </w:rPr>
                    <w:t>每月</w:t>
                  </w:r>
                </w:p>
              </w:tc>
              <w:tc>
                <w:tcPr>
                  <w:tcW w:w="701"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5"/>
                    <w:jc w:val="center"/>
                  </w:pPr>
                  <w:r>
                    <w:rPr>
                      <w:rFonts w:ascii="仿宋_GB2312" w:hAnsi="仿宋_GB2312" w:eastAsia="仿宋_GB2312" w:cs="仿宋_GB2312"/>
                      <w:sz w:val="28"/>
                    </w:rPr>
                    <w:t>每季度</w:t>
                  </w:r>
                </w:p>
              </w:tc>
              <w:tc>
                <w:tcPr>
                  <w:tcW w:w="701"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5"/>
                    <w:jc w:val="center"/>
                  </w:pPr>
                  <w:r>
                    <w:rPr>
                      <w:rFonts w:ascii="仿宋_GB2312" w:hAnsi="仿宋_GB2312" w:eastAsia="仿宋_GB2312" w:cs="仿宋_GB2312"/>
                      <w:sz w:val="28"/>
                    </w:rPr>
                    <w:t>每季度</w:t>
                  </w:r>
                </w:p>
              </w:tc>
              <w:tc>
                <w:tcPr>
                  <w:tcW w:w="653"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5"/>
                    <w:jc w:val="center"/>
                  </w:pPr>
                  <w:r>
                    <w:rPr>
                      <w:rFonts w:ascii="仿宋_GB2312" w:hAnsi="仿宋_GB2312" w:eastAsia="仿宋_GB2312" w:cs="仿宋_GB2312"/>
                      <w:sz w:val="28"/>
                    </w:rPr>
                    <w:t>每年</w:t>
                  </w:r>
                </w:p>
              </w:tc>
              <w:tc>
                <w:tcPr>
                  <w:tcW w:w="653"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5"/>
                    <w:jc w:val="center"/>
                  </w:pPr>
                  <w:r>
                    <w:rPr>
                      <w:rFonts w:ascii="仿宋_GB2312" w:hAnsi="仿宋_GB2312" w:eastAsia="仿宋_GB2312" w:cs="仿宋_GB2312"/>
                      <w:sz w:val="28"/>
                    </w:rPr>
                    <w:t>每年</w:t>
                  </w:r>
                </w:p>
              </w:tc>
              <w:tc>
                <w:tcPr>
                  <w:tcW w:w="653"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5"/>
                    <w:jc w:val="center"/>
                  </w:pPr>
                  <w:r>
                    <w:rPr>
                      <w:rFonts w:ascii="仿宋_GB2312" w:hAnsi="仿宋_GB2312" w:eastAsia="仿宋_GB2312" w:cs="仿宋_GB2312"/>
                      <w:sz w:val="28"/>
                    </w:rPr>
                    <w:t>每年</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83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5"/>
                    <w:jc w:val="center"/>
                  </w:pPr>
                  <w:r>
                    <w:rPr>
                      <w:rFonts w:ascii="仿宋_GB2312" w:hAnsi="仿宋_GB2312" w:eastAsia="仿宋_GB2312" w:cs="仿宋_GB2312"/>
                      <w:sz w:val="28"/>
                    </w:rPr>
                    <w:t>综合毒性</w:t>
                  </w:r>
                </w:p>
              </w:tc>
              <w:tc>
                <w:tcPr>
                  <w:tcW w:w="701"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5"/>
                    <w:jc w:val="center"/>
                  </w:pPr>
                  <w:r>
                    <w:rPr>
                      <w:rFonts w:ascii="仿宋_GB2312" w:hAnsi="仿宋_GB2312" w:eastAsia="仿宋_GB2312" w:cs="仿宋_GB2312"/>
                      <w:sz w:val="28"/>
                    </w:rPr>
                    <w:t>/</w:t>
                  </w:r>
                </w:p>
              </w:tc>
              <w:tc>
                <w:tcPr>
                  <w:tcW w:w="701"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5"/>
                    <w:jc w:val="center"/>
                  </w:pPr>
                  <w:r>
                    <w:rPr>
                      <w:rFonts w:ascii="仿宋_GB2312" w:hAnsi="仿宋_GB2312" w:eastAsia="仿宋_GB2312" w:cs="仿宋_GB2312"/>
                      <w:sz w:val="28"/>
                    </w:rPr>
                    <w:t>/</w:t>
                  </w:r>
                </w:p>
              </w:tc>
              <w:tc>
                <w:tcPr>
                  <w:tcW w:w="701"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5"/>
                    <w:jc w:val="center"/>
                  </w:pPr>
                  <w:r>
                    <w:rPr>
                      <w:rFonts w:ascii="仿宋_GB2312" w:hAnsi="仿宋_GB2312" w:eastAsia="仿宋_GB2312" w:cs="仿宋_GB2312"/>
                      <w:sz w:val="28"/>
                    </w:rPr>
                    <w:t>/</w:t>
                  </w:r>
                </w:p>
              </w:tc>
              <w:tc>
                <w:tcPr>
                  <w:tcW w:w="701"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5"/>
                    <w:jc w:val="center"/>
                  </w:pPr>
                  <w:r>
                    <w:rPr>
                      <w:rFonts w:ascii="仿宋_GB2312" w:hAnsi="仿宋_GB2312" w:eastAsia="仿宋_GB2312" w:cs="仿宋_GB2312"/>
                      <w:sz w:val="28"/>
                    </w:rPr>
                    <w:t>/</w:t>
                  </w:r>
                </w:p>
              </w:tc>
              <w:tc>
                <w:tcPr>
                  <w:tcW w:w="1959" w:type="dxa"/>
                  <w:gridSpan w:val="3"/>
                  <w:tcBorders>
                    <w:top w:val="nil"/>
                    <w:left w:val="nil"/>
                    <w:bottom w:val="single" w:color="000000" w:sz="4" w:space="0"/>
                    <w:right w:val="single" w:color="000000" w:sz="4" w:space="0"/>
                  </w:tcBorders>
                  <w:tcMar>
                    <w:top w:w="0" w:type="dxa"/>
                    <w:left w:w="105" w:type="dxa"/>
                    <w:bottom w:w="0" w:type="dxa"/>
                    <w:right w:w="105" w:type="dxa"/>
                  </w:tcMar>
                  <w:vAlign w:val="top"/>
                </w:tcPr>
                <w:p>
                  <w:pPr>
                    <w:pStyle w:val="5"/>
                    <w:jc w:val="center"/>
                  </w:pPr>
                  <w:r>
                    <w:rPr>
                      <w:rFonts w:ascii="仿宋_GB2312" w:hAnsi="仿宋_GB2312" w:eastAsia="仿宋_GB2312" w:cs="仿宋_GB2312"/>
                      <w:sz w:val="28"/>
                    </w:rPr>
                    <w:t>每年做正负控</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83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5"/>
                    <w:jc w:val="center"/>
                  </w:pPr>
                  <w:r>
                    <w:rPr>
                      <w:rFonts w:ascii="仿宋_GB2312" w:hAnsi="仿宋_GB2312" w:eastAsia="仿宋_GB2312" w:cs="仿宋_GB2312"/>
                      <w:sz w:val="28"/>
                    </w:rPr>
                    <w:t>余氯</w:t>
                  </w:r>
                </w:p>
              </w:tc>
              <w:tc>
                <w:tcPr>
                  <w:tcW w:w="701"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5"/>
                    <w:jc w:val="center"/>
                  </w:pPr>
                  <w:r>
                    <w:rPr>
                      <w:rFonts w:ascii="仿宋_GB2312" w:hAnsi="仿宋_GB2312" w:eastAsia="仿宋_GB2312" w:cs="仿宋_GB2312"/>
                      <w:sz w:val="28"/>
                    </w:rPr>
                    <w:t>/</w:t>
                  </w:r>
                </w:p>
              </w:tc>
              <w:tc>
                <w:tcPr>
                  <w:tcW w:w="701"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5"/>
                    <w:jc w:val="center"/>
                  </w:pPr>
                  <w:r>
                    <w:rPr>
                      <w:rFonts w:ascii="仿宋_GB2312" w:hAnsi="仿宋_GB2312" w:eastAsia="仿宋_GB2312" w:cs="仿宋_GB2312"/>
                      <w:sz w:val="28"/>
                    </w:rPr>
                    <w:t>/</w:t>
                  </w:r>
                </w:p>
              </w:tc>
              <w:tc>
                <w:tcPr>
                  <w:tcW w:w="701"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5"/>
                    <w:jc w:val="center"/>
                  </w:pPr>
                  <w:r>
                    <w:rPr>
                      <w:rFonts w:ascii="仿宋_GB2312" w:hAnsi="仿宋_GB2312" w:eastAsia="仿宋_GB2312" w:cs="仿宋_GB2312"/>
                      <w:sz w:val="28"/>
                    </w:rPr>
                    <w:t>每季度</w:t>
                  </w:r>
                </w:p>
              </w:tc>
              <w:tc>
                <w:tcPr>
                  <w:tcW w:w="701"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5"/>
                    <w:jc w:val="center"/>
                  </w:pPr>
                  <w:r>
                    <w:rPr>
                      <w:rFonts w:ascii="仿宋_GB2312" w:hAnsi="仿宋_GB2312" w:eastAsia="仿宋_GB2312" w:cs="仿宋_GB2312"/>
                      <w:sz w:val="28"/>
                    </w:rPr>
                    <w:t>每季度</w:t>
                  </w:r>
                </w:p>
              </w:tc>
              <w:tc>
                <w:tcPr>
                  <w:tcW w:w="653"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5"/>
                    <w:jc w:val="center"/>
                  </w:pPr>
                  <w:r>
                    <w:rPr>
                      <w:rFonts w:ascii="仿宋_GB2312" w:hAnsi="仿宋_GB2312" w:eastAsia="仿宋_GB2312" w:cs="仿宋_GB2312"/>
                      <w:sz w:val="28"/>
                    </w:rPr>
                    <w:t>每年</w:t>
                  </w:r>
                </w:p>
              </w:tc>
              <w:tc>
                <w:tcPr>
                  <w:tcW w:w="653" w:type="dxa"/>
                  <w:tcBorders>
                    <w:top w:val="single" w:color="000000" w:sz="4" w:space="0"/>
                    <w:left w:val="nil"/>
                    <w:bottom w:val="single" w:color="000000" w:sz="4" w:space="0"/>
                    <w:right w:val="single" w:color="000000" w:sz="4" w:space="0"/>
                  </w:tcBorders>
                  <w:tcMar>
                    <w:top w:w="0" w:type="dxa"/>
                    <w:left w:w="105" w:type="dxa"/>
                    <w:bottom w:w="0" w:type="dxa"/>
                    <w:right w:w="105" w:type="dxa"/>
                  </w:tcMar>
                  <w:vAlign w:val="top"/>
                </w:tcPr>
                <w:p>
                  <w:pPr>
                    <w:pStyle w:val="5"/>
                    <w:jc w:val="center"/>
                  </w:pPr>
                  <w:r>
                    <w:rPr>
                      <w:rFonts w:ascii="仿宋_GB2312" w:hAnsi="仿宋_GB2312" w:eastAsia="仿宋_GB2312" w:cs="仿宋_GB2312"/>
                      <w:sz w:val="28"/>
                    </w:rPr>
                    <w:t>每年</w:t>
                  </w:r>
                </w:p>
              </w:tc>
              <w:tc>
                <w:tcPr>
                  <w:tcW w:w="653" w:type="dxa"/>
                  <w:tcBorders>
                    <w:top w:val="single" w:color="000000" w:sz="4" w:space="0"/>
                    <w:left w:val="nil"/>
                    <w:bottom w:val="single" w:color="000000" w:sz="4" w:space="0"/>
                    <w:right w:val="single" w:color="000000" w:sz="4" w:space="0"/>
                  </w:tcBorders>
                  <w:tcMar>
                    <w:top w:w="0" w:type="dxa"/>
                    <w:left w:w="105" w:type="dxa"/>
                    <w:bottom w:w="0" w:type="dxa"/>
                    <w:right w:w="105" w:type="dxa"/>
                  </w:tcMar>
                  <w:vAlign w:val="top"/>
                </w:tcPr>
                <w:p>
                  <w:pPr>
                    <w:pStyle w:val="5"/>
                    <w:jc w:val="center"/>
                  </w:pPr>
                  <w:r>
                    <w:rPr>
                      <w:rFonts w:ascii="仿宋_GB2312" w:hAnsi="仿宋_GB2312" w:eastAsia="仿宋_GB2312" w:cs="仿宋_GB2312"/>
                      <w:sz w:val="28"/>
                    </w:rPr>
                    <w:t>每年</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83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5"/>
                    <w:jc w:val="center"/>
                  </w:pPr>
                  <w:r>
                    <w:rPr>
                      <w:rFonts w:ascii="仿宋_GB2312" w:hAnsi="仿宋_GB2312" w:eastAsia="仿宋_GB2312" w:cs="仿宋_GB2312"/>
                      <w:sz w:val="28"/>
                    </w:rPr>
                    <w:t>流量</w:t>
                  </w:r>
                </w:p>
              </w:tc>
              <w:tc>
                <w:tcPr>
                  <w:tcW w:w="701"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5"/>
                    <w:jc w:val="center"/>
                  </w:pPr>
                  <w:r>
                    <w:rPr>
                      <w:rFonts w:ascii="仿宋_GB2312" w:hAnsi="仿宋_GB2312" w:eastAsia="仿宋_GB2312" w:cs="仿宋_GB2312"/>
                      <w:sz w:val="28"/>
                    </w:rPr>
                    <w:t>/</w:t>
                  </w:r>
                </w:p>
              </w:tc>
              <w:tc>
                <w:tcPr>
                  <w:tcW w:w="4062" w:type="dxa"/>
                  <w:gridSpan w:val="6"/>
                  <w:tcBorders>
                    <w:top w:val="nil"/>
                    <w:left w:val="nil"/>
                    <w:bottom w:val="single" w:color="000000" w:sz="4" w:space="0"/>
                    <w:right w:val="single" w:color="000000" w:sz="4" w:space="0"/>
                  </w:tcBorders>
                  <w:tcMar>
                    <w:top w:w="0" w:type="dxa"/>
                    <w:left w:w="105" w:type="dxa"/>
                    <w:bottom w:w="0" w:type="dxa"/>
                    <w:right w:w="105" w:type="dxa"/>
                  </w:tcMar>
                  <w:vAlign w:val="top"/>
                </w:tcPr>
                <w:p>
                  <w:pPr>
                    <w:pStyle w:val="5"/>
                    <w:jc w:val="center"/>
                  </w:pPr>
                  <w:r>
                    <w:rPr>
                      <w:rFonts w:ascii="仿宋_GB2312" w:hAnsi="仿宋_GB2312" w:eastAsia="仿宋_GB2312" w:cs="仿宋_GB2312"/>
                      <w:sz w:val="28"/>
                    </w:rPr>
                    <w:t>每季度校准、每年检定并出具校准、检定报告</w:t>
                  </w:r>
                </w:p>
              </w:tc>
            </w:tr>
          </w:tbl>
          <w:p>
            <w:pPr>
              <w:pStyle w:val="5"/>
              <w:ind w:firstLine="640"/>
              <w:jc w:val="both"/>
            </w:pPr>
            <w:r>
              <w:rPr>
                <w:rFonts w:ascii="仿宋_GB2312" w:hAnsi="仿宋_GB2312" w:eastAsia="仿宋_GB2312" w:cs="仿宋_GB2312"/>
                <w:sz w:val="32"/>
              </w:rPr>
              <w:t>10.水质自动监测站站房运行管理</w:t>
            </w:r>
          </w:p>
          <w:p>
            <w:pPr>
              <w:pStyle w:val="5"/>
              <w:ind w:firstLine="640"/>
              <w:jc w:val="both"/>
            </w:pPr>
            <w:r>
              <w:rPr>
                <w:rFonts w:ascii="仿宋_GB2312" w:hAnsi="仿宋_GB2312" w:eastAsia="仿宋_GB2312" w:cs="仿宋_GB2312"/>
                <w:sz w:val="32"/>
              </w:rPr>
              <w:t>为保障水质自动监测站的稳定良好运行，站房仪器设备间温度要24小时保持在15℃～25℃，温度变化率≤5℃/小时；湿度要24小时保持40%至70%。保持各仪器干净清洁，内部管路通畅，出水正常。对于各类分析仪器，应防止日光直射，保持环境温度稳定，避免仪器振动。</w:t>
            </w:r>
          </w:p>
          <w:p>
            <w:pPr>
              <w:pStyle w:val="5"/>
              <w:ind w:firstLine="640"/>
              <w:jc w:val="both"/>
            </w:pPr>
            <w:r>
              <w:rPr>
                <w:rFonts w:ascii="仿宋_GB2312" w:hAnsi="仿宋_GB2312" w:eastAsia="仿宋_GB2312" w:cs="仿宋_GB2312"/>
                <w:sz w:val="32"/>
              </w:rPr>
              <w:t>11.管理要求</w:t>
            </w:r>
          </w:p>
          <w:p>
            <w:pPr>
              <w:pStyle w:val="5"/>
              <w:ind w:firstLine="640"/>
              <w:jc w:val="both"/>
            </w:pPr>
            <w:r>
              <w:rPr>
                <w:rFonts w:ascii="仿宋_GB2312" w:hAnsi="仿宋_GB2312" w:eastAsia="仿宋_GB2312" w:cs="仿宋_GB2312"/>
                <w:sz w:val="32"/>
              </w:rPr>
              <w:t>（1）在委托管理期间，供应商拥有管理自主权，但没有对外经营权。未经采购人同意，供应商不得利用本项目的所有资料对外开展技术交流、业务联系、数据交换等。</w:t>
            </w:r>
          </w:p>
          <w:p>
            <w:pPr>
              <w:pStyle w:val="5"/>
              <w:ind w:firstLine="640"/>
              <w:jc w:val="both"/>
            </w:pPr>
            <w:r>
              <w:rPr>
                <w:rFonts w:ascii="仿宋_GB2312" w:hAnsi="仿宋_GB2312" w:eastAsia="仿宋_GB2312" w:cs="仿宋_GB2312"/>
                <w:sz w:val="32"/>
              </w:rPr>
              <w:t>（2）在委托管理期间，供应商应严格按照采购人制定的操作规范和规章制度，对所管理的系统及仪器设备进行规范操作和精心维护及必要维修，保证系统及仪器设备的正常运行。供应商必须接受采购人代表提出的各项指令，接受采购人代表的检查和考核。</w:t>
            </w:r>
          </w:p>
          <w:p>
            <w:pPr>
              <w:pStyle w:val="5"/>
              <w:ind w:firstLine="640"/>
              <w:jc w:val="both"/>
            </w:pPr>
            <w:r>
              <w:rPr>
                <w:rFonts w:ascii="仿宋_GB2312" w:hAnsi="仿宋_GB2312" w:eastAsia="仿宋_GB2312" w:cs="仿宋_GB2312"/>
                <w:sz w:val="32"/>
              </w:rPr>
              <w:t>（3）响应时间：当设备出现故障后，3小时内有响应，8小时内到达故障现场，24小时内解决问题；时间超出48小时，供应商需提供备机并保证数据的准确性。</w:t>
            </w:r>
          </w:p>
        </w:tc>
      </w:tr>
    </w:tbl>
    <w:p>
      <w:pPr>
        <w:pStyle w:val="5"/>
        <w:jc w:val="left"/>
        <w:outlineLvl w:val="2"/>
      </w:pPr>
      <w:r>
        <w:rPr>
          <w:rFonts w:ascii="仿宋_GB2312" w:hAnsi="仿宋_GB2312" w:eastAsia="仿宋_GB2312" w:cs="仿宋_GB2312"/>
          <w:b/>
          <w:sz w:val="28"/>
        </w:rPr>
        <w:t>3.3.服务要求</w:t>
      </w:r>
    </w:p>
    <w:p>
      <w:pPr>
        <w:pStyle w:val="5"/>
        <w:jc w:val="left"/>
        <w:outlineLvl w:val="3"/>
      </w:pPr>
      <w:r>
        <w:rPr>
          <w:rFonts w:ascii="仿宋_GB2312" w:hAnsi="仿宋_GB2312" w:eastAsia="仿宋_GB2312" w:cs="仿宋_GB2312"/>
          <w:b/>
          <w:sz w:val="24"/>
        </w:rPr>
        <w:t>3.3.1服务内容要求</w:t>
      </w:r>
    </w:p>
    <w:p>
      <w:pPr>
        <w:pStyle w:val="5"/>
        <w:jc w:val="left"/>
      </w:pPr>
      <w:r>
        <w:rPr>
          <w:rFonts w:ascii="仿宋_GB2312" w:hAnsi="仿宋_GB2312" w:eastAsia="仿宋_GB2312" w:cs="仿宋_GB2312"/>
        </w:rPr>
        <w:t>采购包1：</w:t>
      </w:r>
    </w:p>
    <w:tbl>
      <w:tblPr>
        <w:tblStyle w:val="3"/>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416"/>
        <w:gridCol w:w="581"/>
        <w:gridCol w:w="1495"/>
        <w:gridCol w:w="5814"/>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pPr>
              <w:pStyle w:val="5"/>
              <w:jc w:val="center"/>
            </w:pPr>
            <w:r>
              <w:rPr>
                <w:rFonts w:ascii="仿宋_GB2312" w:hAnsi="仿宋_GB2312" w:eastAsia="仿宋_GB2312" w:cs="仿宋_GB2312"/>
              </w:rPr>
              <w:t xml:space="preserve"> 序号</w:t>
            </w:r>
          </w:p>
        </w:tc>
        <w:tc>
          <w:tcPr>
            <w:tcW w:w="581" w:type="dxa"/>
          </w:tcPr>
          <w:p>
            <w:pPr>
              <w:pStyle w:val="5"/>
              <w:jc w:val="center"/>
            </w:pPr>
            <w:r>
              <w:rPr>
                <w:rFonts w:ascii="仿宋_GB2312" w:hAnsi="仿宋_GB2312" w:eastAsia="仿宋_GB2312" w:cs="仿宋_GB2312"/>
              </w:rPr>
              <w:t xml:space="preserve"> 符号标识</w:t>
            </w:r>
          </w:p>
        </w:tc>
        <w:tc>
          <w:tcPr>
            <w:tcW w:w="1495" w:type="dxa"/>
          </w:tcPr>
          <w:p>
            <w:pPr>
              <w:pStyle w:val="5"/>
              <w:jc w:val="center"/>
            </w:pPr>
            <w:r>
              <w:rPr>
                <w:rFonts w:ascii="仿宋_GB2312" w:hAnsi="仿宋_GB2312" w:eastAsia="仿宋_GB2312" w:cs="仿宋_GB2312"/>
              </w:rPr>
              <w:t xml:space="preserve"> 服务要求名称</w:t>
            </w:r>
          </w:p>
        </w:tc>
        <w:tc>
          <w:tcPr>
            <w:tcW w:w="5814" w:type="dxa"/>
          </w:tcPr>
          <w:p>
            <w:pPr>
              <w:pStyle w:val="5"/>
              <w:jc w:val="center"/>
            </w:pPr>
            <w:r>
              <w:rPr>
                <w:rFonts w:ascii="仿宋_GB2312" w:hAnsi="仿宋_GB2312" w:eastAsia="仿宋_GB2312" w:cs="仿宋_GB2312"/>
              </w:rPr>
              <w:t xml:space="preserve"> 服务要求内容</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pPr>
              <w:pStyle w:val="5"/>
              <w:jc w:val="center"/>
            </w:pPr>
            <w:r>
              <w:rPr>
                <w:rFonts w:ascii="仿宋_GB2312" w:hAnsi="仿宋_GB2312" w:eastAsia="仿宋_GB2312" w:cs="仿宋_GB2312"/>
              </w:rPr>
              <w:t>1</w:t>
            </w:r>
          </w:p>
        </w:tc>
        <w:tc>
          <w:tcPr>
            <w:tcW w:w="581" w:type="dxa"/>
          </w:tcPr>
          <w:p>
            <w:pPr>
              <w:pStyle w:val="5"/>
              <w:jc w:val="center"/>
            </w:pPr>
            <w:r>
              <w:rPr>
                <w:rFonts w:ascii="仿宋_GB2312" w:hAnsi="仿宋_GB2312" w:eastAsia="仿宋_GB2312" w:cs="仿宋_GB2312"/>
              </w:rPr>
              <w:t>★</w:t>
            </w:r>
          </w:p>
        </w:tc>
        <w:tc>
          <w:tcPr>
            <w:tcW w:w="1495" w:type="dxa"/>
          </w:tcPr>
          <w:p>
            <w:pPr>
              <w:pStyle w:val="5"/>
              <w:jc w:val="left"/>
            </w:pPr>
            <w:r>
              <w:rPr>
                <w:rFonts w:ascii="仿宋_GB2312" w:hAnsi="仿宋_GB2312" w:eastAsia="仿宋_GB2312" w:cs="仿宋_GB2312"/>
              </w:rPr>
              <w:t>运行管理和维修考核</w:t>
            </w:r>
          </w:p>
        </w:tc>
        <w:tc>
          <w:tcPr>
            <w:tcW w:w="5814" w:type="dxa"/>
          </w:tcPr>
          <w:p>
            <w:pPr>
              <w:pStyle w:val="5"/>
              <w:ind w:firstLine="640"/>
              <w:jc w:val="both"/>
            </w:pPr>
            <w:r>
              <w:rPr>
                <w:rFonts w:ascii="仿宋_GB2312" w:hAnsi="仿宋_GB2312" w:eastAsia="仿宋_GB2312" w:cs="仿宋_GB2312"/>
                <w:sz w:val="32"/>
              </w:rPr>
              <w:t>一. 运行管理和维修考核</w:t>
            </w:r>
          </w:p>
          <w:p>
            <w:pPr>
              <w:pStyle w:val="5"/>
              <w:ind w:firstLine="800"/>
              <w:jc w:val="both"/>
            </w:pPr>
            <w:r>
              <w:rPr>
                <w:rFonts w:ascii="仿宋_GB2312" w:hAnsi="仿宋_GB2312" w:eastAsia="仿宋_GB2312" w:cs="仿宋_GB2312"/>
                <w:sz w:val="32"/>
              </w:rPr>
              <w:t>考核在年度服务期结束后对供应商当年的服务质量按照下述考核内容进行综合打分。考核由两部分组成，满分100分，第一部分“数据有效率”占总分40%，第二部分“运行及维护”占总分60%</w:t>
            </w:r>
            <w:r>
              <w:rPr>
                <w:rFonts w:ascii="仿宋_GB2312" w:hAnsi="仿宋_GB2312" w:eastAsia="仿宋_GB2312" w:cs="仿宋_GB2312"/>
                <w:sz w:val="24"/>
              </w:rPr>
              <w:t>。</w:t>
            </w:r>
          </w:p>
          <w:p>
            <w:pPr>
              <w:pStyle w:val="5"/>
              <w:ind w:firstLine="640"/>
              <w:jc w:val="both"/>
            </w:pPr>
            <w:r>
              <w:rPr>
                <w:rFonts w:ascii="仿宋_GB2312" w:hAnsi="仿宋_GB2312" w:eastAsia="仿宋_GB2312" w:cs="仿宋_GB2312"/>
                <w:sz w:val="32"/>
              </w:rPr>
              <w:t>1 .</w:t>
            </w:r>
            <w:r>
              <w:rPr>
                <w:rFonts w:ascii="仿宋_GB2312" w:hAnsi="仿宋_GB2312" w:eastAsia="仿宋_GB2312" w:cs="仿宋_GB2312"/>
                <w:b/>
                <w:sz w:val="32"/>
              </w:rPr>
              <w:t>数据有效率（占考核总分的40%）</w:t>
            </w:r>
          </w:p>
          <w:p>
            <w:pPr>
              <w:pStyle w:val="5"/>
              <w:ind w:firstLine="640"/>
              <w:jc w:val="both"/>
            </w:pPr>
            <w:r>
              <w:rPr>
                <w:rFonts w:ascii="仿宋_GB2312" w:hAnsi="仿宋_GB2312" w:eastAsia="仿宋_GB2312" w:cs="仿宋_GB2312"/>
                <w:sz w:val="32"/>
              </w:rPr>
              <w:t>（1）有效率考核计算：监测数据有效率（%）= （实际采用数据数/应上传数据）*100</w:t>
            </w:r>
          </w:p>
          <w:p>
            <w:pPr>
              <w:pStyle w:val="5"/>
              <w:ind w:firstLine="640"/>
              <w:jc w:val="both"/>
            </w:pPr>
            <w:r>
              <w:rPr>
                <w:rFonts w:ascii="仿宋_GB2312" w:hAnsi="仿宋_GB2312" w:eastAsia="仿宋_GB2312" w:cs="仿宋_GB2312"/>
                <w:sz w:val="32"/>
              </w:rPr>
              <w:t>每天每个指标应上传有效数据个数以监测频次计算（比如，某站点某指标监测频次为3小时一次，则每天上传有效数据个数为8个；故障维修期间和监测检定期间除外），实际采用数据以成都市龙泉驿区重点污染源在线视频监控平台（或水质监测信息管理系统App）所上传数据为准。</w:t>
            </w:r>
          </w:p>
          <w:p>
            <w:pPr>
              <w:pStyle w:val="5"/>
              <w:ind w:firstLine="640"/>
              <w:jc w:val="both"/>
            </w:pPr>
            <w:r>
              <w:rPr>
                <w:rFonts w:ascii="仿宋_GB2312" w:hAnsi="仿宋_GB2312" w:eastAsia="仿宋_GB2312" w:cs="仿宋_GB2312"/>
                <w:sz w:val="32"/>
              </w:rPr>
              <w:t>（2）有效率考核统计时间段：除不可抗拒原因导致水站停运的时间段外，其余所有时间数据均纳入有效率统计计算。</w:t>
            </w:r>
          </w:p>
          <w:p>
            <w:pPr>
              <w:pStyle w:val="5"/>
              <w:ind w:firstLine="640"/>
              <w:jc w:val="both"/>
            </w:pPr>
            <w:r>
              <w:rPr>
                <w:rFonts w:ascii="仿宋_GB2312" w:hAnsi="仿宋_GB2312" w:eastAsia="仿宋_GB2312" w:cs="仿宋_GB2312"/>
                <w:sz w:val="32"/>
              </w:rPr>
              <w:t>（3）实际水样比对或质控样考核不合格时，数据有效性判定当出现实际水样比对或质控样考核不合格，该次考核时间起至下次校准（或考核合格）前所有数据无效，然后再根据考核结果以该次考核时间为起点前推一段时间的数据也同样判定为无效数据。前推时间方式为：</w:t>
            </w:r>
          </w:p>
          <w:p>
            <w:pPr>
              <w:pStyle w:val="5"/>
              <w:ind w:firstLine="640"/>
              <w:jc w:val="left"/>
            </w:pPr>
            <w:r>
              <w:rPr>
                <w:rFonts w:ascii="仿宋_GB2312" w:hAnsi="仿宋_GB2312" w:eastAsia="仿宋_GB2312" w:cs="仿宋_GB2312"/>
                <w:sz w:val="32"/>
              </w:rPr>
              <w:t>① 当数据有效性判定出现争议时，前推时间段为出现争议数据的所有时间段；</w:t>
            </w:r>
          </w:p>
          <w:p>
            <w:pPr>
              <w:pStyle w:val="5"/>
              <w:ind w:firstLine="640"/>
              <w:jc w:val="left"/>
            </w:pPr>
            <w:r>
              <w:rPr>
                <w:rFonts w:ascii="仿宋_GB2312" w:hAnsi="仿宋_GB2312" w:eastAsia="仿宋_GB2312" w:cs="仿宋_GB2312"/>
                <w:sz w:val="32"/>
              </w:rPr>
              <w:t>② 考核结果不超过1.25倍不确定度时，不前推时间；</w:t>
            </w:r>
          </w:p>
          <w:p>
            <w:pPr>
              <w:pStyle w:val="5"/>
              <w:ind w:firstLine="640"/>
              <w:jc w:val="left"/>
            </w:pPr>
            <w:r>
              <w:rPr>
                <w:rFonts w:ascii="仿宋_GB2312" w:hAnsi="仿宋_GB2312" w:eastAsia="仿宋_GB2312" w:cs="仿宋_GB2312"/>
                <w:sz w:val="32"/>
              </w:rPr>
              <w:t>③ 考核结果超过1.25倍不确定度时，前推时间为：</w:t>
            </w:r>
          </w:p>
          <w:p>
            <w:pPr>
              <w:pStyle w:val="5"/>
              <w:jc w:val="both"/>
            </w:pPr>
            <w:r>
              <w:rPr>
                <w:rFonts w:ascii="仿宋_GB2312" w:hAnsi="仿宋_GB2312" w:eastAsia="仿宋_GB2312" w:cs="仿宋_GB2312"/>
                <w:sz w:val="32"/>
              </w:rPr>
              <w:t>前推时间＝（|自动仪器测值-标准值|-1.25*|允许不确定度|）/标准值*24小时</w:t>
            </w:r>
            <w:r>
              <w:rPr>
                <w:rFonts w:ascii="仿宋_GB2312" w:hAnsi="仿宋_GB2312" w:eastAsia="仿宋_GB2312" w:cs="仿宋_GB2312"/>
                <w:sz w:val="21"/>
              </w:rPr>
              <w:t xml:space="preserve"> </w:t>
            </w:r>
            <w:r>
              <w:rPr>
                <w:rFonts w:ascii="仿宋_GB2312" w:hAnsi="仿宋_GB2312" w:eastAsia="仿宋_GB2312" w:cs="仿宋_GB2312"/>
                <w:sz w:val="32"/>
              </w:rPr>
              <w:t>⑴</w:t>
            </w:r>
          </w:p>
          <w:p>
            <w:pPr>
              <w:pStyle w:val="5"/>
              <w:jc w:val="both"/>
            </w:pPr>
            <w:r>
              <w:rPr>
                <w:rFonts w:ascii="仿宋_GB2312" w:hAnsi="仿宋_GB2312" w:eastAsia="仿宋_GB2312" w:cs="仿宋_GB2312"/>
                <w:sz w:val="32"/>
              </w:rPr>
              <w:t>前推时间＝（|（自动仪器测值-标准值）/标准值|-1.25*|允许不确定度|）*24小时</w:t>
            </w:r>
            <w:r>
              <w:rPr>
                <w:rFonts w:ascii="仿宋_GB2312" w:hAnsi="仿宋_GB2312" w:eastAsia="仿宋_GB2312" w:cs="仿宋_GB2312"/>
                <w:sz w:val="21"/>
              </w:rPr>
              <w:t xml:space="preserve"> </w:t>
            </w:r>
            <w:r>
              <w:rPr>
                <w:rFonts w:ascii="仿宋_GB2312" w:hAnsi="仿宋_GB2312" w:eastAsia="仿宋_GB2312" w:cs="仿宋_GB2312"/>
                <w:sz w:val="32"/>
              </w:rPr>
              <w:t>⑵</w:t>
            </w:r>
          </w:p>
          <w:p>
            <w:pPr>
              <w:pStyle w:val="5"/>
              <w:ind w:firstLine="640"/>
              <w:jc w:val="both"/>
            </w:pPr>
            <w:r>
              <w:rPr>
                <w:rFonts w:ascii="仿宋_GB2312" w:hAnsi="仿宋_GB2312" w:eastAsia="仿宋_GB2312" w:cs="仿宋_GB2312"/>
                <w:sz w:val="32"/>
              </w:rPr>
              <w:t xml:space="preserve">  注：当允许不确定度为绝对值时采用⑴式，当允许不确定度为相对误差时采用⑵式。</w:t>
            </w:r>
          </w:p>
          <w:p>
            <w:pPr>
              <w:pStyle w:val="5"/>
              <w:ind w:firstLine="640"/>
              <w:jc w:val="both"/>
            </w:pPr>
            <w:r>
              <w:rPr>
                <w:rFonts w:ascii="仿宋_GB2312" w:hAnsi="仿宋_GB2312" w:eastAsia="仿宋_GB2312" w:cs="仿宋_GB2312"/>
                <w:sz w:val="32"/>
              </w:rPr>
              <w:t>（4）有效率考核分值：数据有效率＞90%，得40分；85%～90%，得35分；80%～84%，得30分；75%～79%，得24分；70%～74%，得12分；低于70%，得0分。</w:t>
            </w:r>
          </w:p>
          <w:p>
            <w:pPr>
              <w:pStyle w:val="5"/>
              <w:ind w:firstLine="640"/>
              <w:jc w:val="both"/>
            </w:pPr>
            <w:r>
              <w:rPr>
                <w:rFonts w:ascii="仿宋_GB2312" w:hAnsi="仿宋_GB2312" w:eastAsia="仿宋_GB2312" w:cs="仿宋_GB2312"/>
                <w:sz w:val="32"/>
              </w:rPr>
              <w:t>2.运行及维护（占考核总分的60%）</w:t>
            </w:r>
          </w:p>
          <w:p>
            <w:pPr>
              <w:pStyle w:val="5"/>
              <w:ind w:firstLine="640"/>
              <w:jc w:val="both"/>
            </w:pPr>
            <w:r>
              <w:rPr>
                <w:rFonts w:ascii="仿宋_GB2312" w:hAnsi="仿宋_GB2312" w:eastAsia="仿宋_GB2312" w:cs="仿宋_GB2312"/>
                <w:sz w:val="32"/>
              </w:rPr>
              <w:t>（1）水站日常运行及维护情况考核（25分）</w:t>
            </w:r>
          </w:p>
          <w:p>
            <w:pPr>
              <w:pStyle w:val="5"/>
              <w:ind w:firstLine="640"/>
              <w:jc w:val="both"/>
            </w:pPr>
            <w:r>
              <w:rPr>
                <w:rFonts w:ascii="仿宋_GB2312" w:hAnsi="仿宋_GB2312" w:eastAsia="仿宋_GB2312" w:cs="仿宋_GB2312"/>
                <w:sz w:val="32"/>
              </w:rPr>
              <w:t>按照日常维护管理相关要求开展日常运行维护，并提供日常运行维护台账。运行过程中不得出现数据造假，不得人为干扰监测数据，发现三次数据造假或人为干扰监测数据，即辞退运行管理公司。</w:t>
            </w:r>
            <w:r>
              <w:rPr>
                <w:rFonts w:ascii="仿宋_GB2312" w:hAnsi="仿宋_GB2312" w:eastAsia="仿宋_GB2312" w:cs="仿宋_GB2312"/>
                <w:b/>
                <w:sz w:val="32"/>
              </w:rPr>
              <w:t>按照日常维护管理要求，开展每日、每周、每月、每季度、每年运维工作，并提供相关运维记录，缺少一次分别扣0.01分、0.02分、0.05分、0.1分、0.2分；发现一次造假，扣1分。</w:t>
            </w:r>
          </w:p>
          <w:p>
            <w:pPr>
              <w:pStyle w:val="5"/>
              <w:ind w:firstLine="640"/>
              <w:jc w:val="both"/>
            </w:pPr>
            <w:r>
              <w:rPr>
                <w:rFonts w:ascii="仿宋_GB2312" w:hAnsi="仿宋_GB2312" w:eastAsia="仿宋_GB2312" w:cs="仿宋_GB2312"/>
                <w:sz w:val="32"/>
              </w:rPr>
              <w:t>（2）水站仪器质量控制考核（25分）</w:t>
            </w:r>
          </w:p>
          <w:p>
            <w:pPr>
              <w:pStyle w:val="5"/>
              <w:ind w:firstLine="640"/>
              <w:jc w:val="both"/>
            </w:pPr>
            <w:r>
              <w:rPr>
                <w:rFonts w:ascii="仿宋_GB2312" w:hAnsi="仿宋_GB2312" w:eastAsia="仿宋_GB2312" w:cs="仿宋_GB2312"/>
                <w:sz w:val="32"/>
              </w:rPr>
              <w:t>按照《水站质控措施实施频次要求表》开展质量控制工作，并提供相应的报告报表。</w:t>
            </w:r>
            <w:r>
              <w:rPr>
                <w:rFonts w:ascii="仿宋_GB2312" w:hAnsi="仿宋_GB2312" w:eastAsia="仿宋_GB2312" w:cs="仿宋_GB2312"/>
                <w:b/>
                <w:sz w:val="32"/>
              </w:rPr>
              <w:t>一次1项目未做，扣0.1分。</w:t>
            </w:r>
          </w:p>
          <w:p>
            <w:pPr>
              <w:pStyle w:val="5"/>
              <w:ind w:firstLine="640"/>
              <w:jc w:val="both"/>
            </w:pPr>
            <w:r>
              <w:rPr>
                <w:rFonts w:ascii="仿宋_GB2312" w:hAnsi="仿宋_GB2312" w:eastAsia="仿宋_GB2312" w:cs="仿宋_GB2312"/>
                <w:sz w:val="32"/>
              </w:rPr>
              <w:t>（3）异常、故障响应处理情况考核（8分）</w:t>
            </w:r>
          </w:p>
          <w:p>
            <w:pPr>
              <w:pStyle w:val="5"/>
              <w:ind w:firstLine="640"/>
              <w:jc w:val="both"/>
            </w:pPr>
            <w:r>
              <w:rPr>
                <w:rFonts w:ascii="仿宋_GB2312" w:hAnsi="仿宋_GB2312" w:eastAsia="仿宋_GB2312" w:cs="仿宋_GB2312"/>
                <w:sz w:val="32"/>
              </w:rPr>
              <w:t>避免为了降低监测费用，出现人为停机的现象，除外部停电或其他不可抗拒的原因及以下情况外，其他情况均视为异常、故障情况季度维护停机超过3小时，及时报告采购人，可不作为异常、故障情况考核。</w:t>
            </w:r>
          </w:p>
          <w:p>
            <w:pPr>
              <w:pStyle w:val="5"/>
              <w:ind w:firstLine="640"/>
              <w:jc w:val="both"/>
            </w:pPr>
            <w:r>
              <w:rPr>
                <w:rFonts w:ascii="仿宋_GB2312" w:hAnsi="仿宋_GB2312" w:eastAsia="仿宋_GB2312" w:cs="仿宋_GB2312"/>
                <w:sz w:val="32"/>
              </w:rPr>
              <w:t>运维单位在修复故障后，需测试仪器准确性；出现异常、故障，供应商应高度重视，立即修复，当供应商对仪器进行恢复或修复处理后，采购人和供应商对监测数据有效性认定有争议时，采购人采用实际水样比对或质控样进行考核。</w:t>
            </w:r>
          </w:p>
          <w:p>
            <w:pPr>
              <w:pStyle w:val="5"/>
              <w:ind w:firstLine="640"/>
              <w:jc w:val="both"/>
            </w:pPr>
            <w:r>
              <w:rPr>
                <w:rFonts w:ascii="仿宋_GB2312" w:hAnsi="仿宋_GB2312" w:eastAsia="仿宋_GB2312" w:cs="仿宋_GB2312"/>
                <w:sz w:val="32"/>
              </w:rPr>
              <w:t>24小时内解决问题，不扣分；24小时后故障未解决，时间每增加1天，扣0.1分；故障发生192小时后，每增加1天，扣0.3分；扣完为止。</w:t>
            </w:r>
          </w:p>
          <w:p>
            <w:pPr>
              <w:pStyle w:val="5"/>
              <w:ind w:firstLine="640"/>
              <w:jc w:val="both"/>
            </w:pPr>
            <w:r>
              <w:rPr>
                <w:rFonts w:ascii="仿宋_GB2312" w:hAnsi="仿宋_GB2312" w:eastAsia="仿宋_GB2312" w:cs="仿宋_GB2312"/>
                <w:sz w:val="32"/>
              </w:rPr>
              <w:t>（4）协助、配合情况考核（2分）</w:t>
            </w:r>
          </w:p>
          <w:p>
            <w:pPr>
              <w:pStyle w:val="5"/>
              <w:ind w:firstLine="640"/>
              <w:jc w:val="both"/>
            </w:pPr>
            <w:r>
              <w:rPr>
                <w:rFonts w:ascii="仿宋_GB2312" w:hAnsi="仿宋_GB2312" w:eastAsia="仿宋_GB2312" w:cs="仿宋_GB2312"/>
                <w:sz w:val="32"/>
              </w:rPr>
              <w:t>协助、配合情况考核指在污染事故时协助和配合成都市龙泉驿生态环境局等情况，以及及时完成水站软件系统的改进、升级、完善工作与及时完成系统平台相关工作进行考核。</w:t>
            </w:r>
          </w:p>
          <w:p>
            <w:pPr>
              <w:pStyle w:val="5"/>
              <w:ind w:firstLine="640"/>
              <w:jc w:val="both"/>
            </w:pPr>
            <w:r>
              <w:rPr>
                <w:rFonts w:ascii="仿宋_GB2312" w:hAnsi="仿宋_GB2312" w:eastAsia="仿宋_GB2312" w:cs="仿宋_GB2312"/>
                <w:sz w:val="32"/>
              </w:rPr>
              <w:t>协助配合采购人处理应急事件及系统升级，不扣分（备注：若考核年度未发生应急事件或系统不升级，不扣分）。</w:t>
            </w:r>
          </w:p>
          <w:p>
            <w:pPr>
              <w:pStyle w:val="5"/>
              <w:ind w:firstLine="640"/>
              <w:jc w:val="both"/>
            </w:pPr>
            <w:r>
              <w:rPr>
                <w:rFonts w:ascii="仿宋_GB2312" w:hAnsi="仿宋_GB2312" w:eastAsia="仿宋_GB2312" w:cs="仿宋_GB2312"/>
                <w:sz w:val="32"/>
              </w:rPr>
              <w:t>3.运维考核总分</w:t>
            </w:r>
          </w:p>
          <w:p>
            <w:pPr>
              <w:pStyle w:val="5"/>
              <w:ind w:firstLine="640"/>
              <w:jc w:val="left"/>
            </w:pPr>
            <w:r>
              <w:rPr>
                <w:rFonts w:ascii="仿宋_GB2312" w:hAnsi="仿宋_GB2312" w:eastAsia="仿宋_GB2312" w:cs="仿宋_GB2312"/>
                <w:sz w:val="32"/>
              </w:rPr>
              <w:t xml:space="preserve">运维考核总分=数据有效率得分+ 运行及维护得分。    </w:t>
            </w:r>
          </w:p>
          <w:p>
            <w:pPr>
              <w:pStyle w:val="5"/>
              <w:ind w:firstLine="640"/>
              <w:jc w:val="both"/>
            </w:pPr>
            <w:r>
              <w:rPr>
                <w:rFonts w:ascii="仿宋_GB2312" w:hAnsi="仿宋_GB2312" w:eastAsia="仿宋_GB2312" w:cs="仿宋_GB2312"/>
                <w:sz w:val="32"/>
              </w:rPr>
              <w:t>4.尾款拨付金额计算方式</w:t>
            </w:r>
          </w:p>
          <w:p>
            <w:pPr>
              <w:pStyle w:val="5"/>
              <w:ind w:firstLine="640"/>
              <w:jc w:val="both"/>
            </w:pPr>
            <w:r>
              <w:rPr>
                <w:rFonts w:ascii="仿宋_GB2312" w:hAnsi="仿宋_GB2312" w:eastAsia="仿宋_GB2312" w:cs="仿宋_GB2312"/>
                <w:sz w:val="32"/>
              </w:rPr>
              <w:t>总分≥90分，全额拨付：尾款=合同总金额-首付款；</w:t>
            </w:r>
          </w:p>
          <w:p>
            <w:pPr>
              <w:pStyle w:val="5"/>
              <w:ind w:firstLine="640"/>
              <w:jc w:val="both"/>
            </w:pPr>
            <w:r>
              <w:rPr>
                <w:rFonts w:ascii="仿宋_GB2312" w:hAnsi="仿宋_GB2312" w:eastAsia="仿宋_GB2312" w:cs="仿宋_GB2312"/>
                <w:sz w:val="32"/>
              </w:rPr>
              <w:t>80≤总分＜90分：尾款=90%*合同总金额-首付款；</w:t>
            </w:r>
          </w:p>
          <w:p>
            <w:pPr>
              <w:pStyle w:val="5"/>
              <w:ind w:firstLine="640"/>
              <w:jc w:val="both"/>
            </w:pPr>
            <w:r>
              <w:rPr>
                <w:rFonts w:ascii="仿宋_GB2312" w:hAnsi="仿宋_GB2312" w:eastAsia="仿宋_GB2312" w:cs="仿宋_GB2312"/>
                <w:sz w:val="32"/>
              </w:rPr>
              <w:t>70≤总分＜80分：尾款=80%*合同总金额-首付款；</w:t>
            </w:r>
          </w:p>
          <w:p>
            <w:pPr>
              <w:pStyle w:val="5"/>
              <w:ind w:firstLine="640"/>
              <w:jc w:val="both"/>
            </w:pPr>
            <w:r>
              <w:rPr>
                <w:rFonts w:ascii="仿宋_GB2312" w:hAnsi="仿宋_GB2312" w:eastAsia="仿宋_GB2312" w:cs="仿宋_GB2312"/>
                <w:sz w:val="32"/>
              </w:rPr>
              <w:t>60≤总分＜70分：尾款=70%*合同总金额-首付款；</w:t>
            </w:r>
          </w:p>
          <w:p>
            <w:pPr>
              <w:pStyle w:val="5"/>
              <w:ind w:firstLine="640"/>
              <w:jc w:val="both"/>
            </w:pPr>
            <w:r>
              <w:rPr>
                <w:rFonts w:ascii="仿宋_GB2312" w:hAnsi="仿宋_GB2312" w:eastAsia="仿宋_GB2312" w:cs="仿宋_GB2312"/>
                <w:sz w:val="32"/>
              </w:rPr>
              <w:t>50≤总分＜60分；采购人有权单方面终止合同，并不支付尾款；</w:t>
            </w:r>
          </w:p>
          <w:p>
            <w:pPr>
              <w:pStyle w:val="5"/>
              <w:ind w:firstLine="640"/>
              <w:jc w:val="both"/>
            </w:pPr>
            <w:r>
              <w:rPr>
                <w:rFonts w:ascii="仿宋_GB2312" w:hAnsi="仿宋_GB2312" w:eastAsia="仿宋_GB2312" w:cs="仿宋_GB2312"/>
                <w:sz w:val="32"/>
              </w:rPr>
              <w:t>总分＜50分；供应商需全额退还采购人首付款。</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pPr>
              <w:pStyle w:val="5"/>
              <w:jc w:val="center"/>
            </w:pPr>
            <w:r>
              <w:rPr>
                <w:rFonts w:ascii="仿宋_GB2312" w:hAnsi="仿宋_GB2312" w:eastAsia="仿宋_GB2312" w:cs="仿宋_GB2312"/>
              </w:rPr>
              <w:t>2</w:t>
            </w:r>
          </w:p>
        </w:tc>
        <w:tc>
          <w:tcPr>
            <w:tcW w:w="581" w:type="dxa"/>
          </w:tcPr>
          <w:p/>
        </w:tc>
        <w:tc>
          <w:tcPr>
            <w:tcW w:w="1495" w:type="dxa"/>
          </w:tcPr>
          <w:p>
            <w:pPr>
              <w:pStyle w:val="5"/>
              <w:jc w:val="left"/>
            </w:pPr>
            <w:r>
              <w:rPr>
                <w:rFonts w:ascii="仿宋_GB2312" w:hAnsi="仿宋_GB2312" w:eastAsia="仿宋_GB2312" w:cs="仿宋_GB2312"/>
              </w:rPr>
              <w:t>服务方案要求</w:t>
            </w:r>
          </w:p>
        </w:tc>
        <w:tc>
          <w:tcPr>
            <w:tcW w:w="5814" w:type="dxa"/>
          </w:tcPr>
          <w:p>
            <w:pPr>
              <w:pStyle w:val="5"/>
              <w:ind w:firstLine="640"/>
              <w:jc w:val="both"/>
            </w:pPr>
            <w:r>
              <w:rPr>
                <w:rFonts w:ascii="仿宋_GB2312" w:hAnsi="仿宋_GB2312" w:eastAsia="仿宋_GB2312" w:cs="仿宋_GB2312"/>
                <w:sz w:val="32"/>
              </w:rPr>
              <w:t>供应商根据实际情况编写本项目实施方案，内容包括但不限于：①日常运行维护内容；②质量控制管理；③应急演练和应急处置；④备品备件管理；⑤档案管理；⑥后续服务；⑦人员职责分工。</w:t>
            </w:r>
          </w:p>
          <w:p>
            <w:pPr>
              <w:pStyle w:val="5"/>
              <w:ind w:firstLine="640"/>
              <w:jc w:val="both"/>
            </w:pPr>
            <w:r>
              <w:rPr>
                <w:rFonts w:ascii="仿宋_GB2312" w:hAnsi="仿宋_GB2312" w:eastAsia="仿宋_GB2312" w:cs="仿宋_GB2312"/>
                <w:sz w:val="32"/>
              </w:rPr>
              <w:t>供应商根据实际情况编写本项目设施设备维修及维护保养方案，内容包括但不限于：①日常故障响应措施；②配套设施维护保养措施；③重大故障响应措施。</w:t>
            </w:r>
          </w:p>
          <w:p>
            <w:pPr>
              <w:pStyle w:val="5"/>
              <w:ind w:firstLine="640"/>
              <w:jc w:val="both"/>
            </w:pPr>
            <w:r>
              <w:rPr>
                <w:rFonts w:ascii="仿宋_GB2312" w:hAnsi="仿宋_GB2312" w:eastAsia="仿宋_GB2312" w:cs="仿宋_GB2312"/>
                <w:sz w:val="32"/>
              </w:rPr>
              <w:t>注：本项目服务方案要求不作为实质性要求，仅作为评审因素，供应商应当根据实际情况提供真实、客观的证明材料，具体评审标准详见“评审标准”表。</w:t>
            </w:r>
          </w:p>
        </w:tc>
      </w:tr>
    </w:tbl>
    <w:p>
      <w:pPr>
        <w:pStyle w:val="5"/>
        <w:jc w:val="left"/>
        <w:outlineLvl w:val="3"/>
      </w:pPr>
      <w:r>
        <w:rPr>
          <w:rFonts w:ascii="仿宋_GB2312" w:hAnsi="仿宋_GB2312" w:eastAsia="仿宋_GB2312" w:cs="仿宋_GB2312"/>
          <w:b/>
          <w:sz w:val="24"/>
        </w:rPr>
        <w:t>3.3.2.商务要求</w:t>
      </w:r>
    </w:p>
    <w:p>
      <w:pPr>
        <w:pStyle w:val="5"/>
        <w:jc w:val="left"/>
      </w:pPr>
      <w:r>
        <w:rPr>
          <w:rFonts w:ascii="仿宋_GB2312" w:hAnsi="仿宋_GB2312" w:eastAsia="仿宋_GB2312" w:cs="仿宋_GB2312"/>
        </w:rPr>
        <w:t>采购包1：</w:t>
      </w:r>
    </w:p>
    <w:tbl>
      <w:tblPr>
        <w:tblStyle w:val="3"/>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416"/>
        <w:gridCol w:w="581"/>
        <w:gridCol w:w="1495"/>
        <w:gridCol w:w="5814"/>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pPr>
              <w:pStyle w:val="5"/>
              <w:jc w:val="center"/>
            </w:pPr>
            <w:r>
              <w:rPr>
                <w:rFonts w:ascii="仿宋_GB2312" w:hAnsi="仿宋_GB2312" w:eastAsia="仿宋_GB2312" w:cs="仿宋_GB2312"/>
              </w:rPr>
              <w:t>序号</w:t>
            </w:r>
          </w:p>
        </w:tc>
        <w:tc>
          <w:tcPr>
            <w:tcW w:w="581" w:type="dxa"/>
          </w:tcPr>
          <w:p>
            <w:pPr>
              <w:pStyle w:val="5"/>
              <w:jc w:val="center"/>
            </w:pPr>
            <w:r>
              <w:rPr>
                <w:rFonts w:ascii="仿宋_GB2312" w:hAnsi="仿宋_GB2312" w:eastAsia="仿宋_GB2312" w:cs="仿宋_GB2312"/>
              </w:rPr>
              <w:t>符号标识</w:t>
            </w:r>
          </w:p>
        </w:tc>
        <w:tc>
          <w:tcPr>
            <w:tcW w:w="1495" w:type="dxa"/>
          </w:tcPr>
          <w:p>
            <w:pPr>
              <w:pStyle w:val="5"/>
              <w:jc w:val="center"/>
            </w:pPr>
            <w:r>
              <w:rPr>
                <w:rFonts w:ascii="仿宋_GB2312" w:hAnsi="仿宋_GB2312" w:eastAsia="仿宋_GB2312" w:cs="仿宋_GB2312"/>
              </w:rPr>
              <w:t>商务要求名称</w:t>
            </w:r>
          </w:p>
        </w:tc>
        <w:tc>
          <w:tcPr>
            <w:tcW w:w="5814" w:type="dxa"/>
          </w:tcPr>
          <w:p>
            <w:pPr>
              <w:pStyle w:val="5"/>
              <w:jc w:val="center"/>
            </w:pPr>
            <w:r>
              <w:rPr>
                <w:rFonts w:ascii="仿宋_GB2312" w:hAnsi="仿宋_GB2312" w:eastAsia="仿宋_GB2312" w:cs="仿宋_GB2312"/>
              </w:rPr>
              <w:t>商务要求内容</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pPr>
              <w:pStyle w:val="5"/>
              <w:jc w:val="center"/>
            </w:pPr>
            <w:r>
              <w:rPr>
                <w:rFonts w:ascii="仿宋_GB2312" w:hAnsi="仿宋_GB2312" w:eastAsia="仿宋_GB2312" w:cs="仿宋_GB2312"/>
              </w:rPr>
              <w:t>1</w:t>
            </w:r>
          </w:p>
        </w:tc>
        <w:tc>
          <w:tcPr>
            <w:tcW w:w="581" w:type="dxa"/>
          </w:tcPr>
          <w:p>
            <w:pPr>
              <w:pStyle w:val="5"/>
              <w:jc w:val="center"/>
            </w:pPr>
            <w:r>
              <w:rPr>
                <w:rFonts w:ascii="仿宋_GB2312" w:hAnsi="仿宋_GB2312" w:eastAsia="仿宋_GB2312" w:cs="仿宋_GB2312"/>
              </w:rPr>
              <w:t>★</w:t>
            </w:r>
          </w:p>
        </w:tc>
        <w:tc>
          <w:tcPr>
            <w:tcW w:w="1495" w:type="dxa"/>
          </w:tcPr>
          <w:p>
            <w:pPr>
              <w:pStyle w:val="5"/>
              <w:jc w:val="left"/>
            </w:pPr>
            <w:r>
              <w:rPr>
                <w:rFonts w:ascii="仿宋_GB2312" w:hAnsi="仿宋_GB2312" w:eastAsia="仿宋_GB2312" w:cs="仿宋_GB2312"/>
              </w:rPr>
              <w:t>服务期限</w:t>
            </w:r>
          </w:p>
        </w:tc>
        <w:tc>
          <w:tcPr>
            <w:tcW w:w="5814" w:type="dxa"/>
          </w:tcPr>
          <w:p>
            <w:pPr>
              <w:pStyle w:val="5"/>
              <w:jc w:val="left"/>
            </w:pPr>
            <w:r>
              <w:rPr>
                <w:rFonts w:ascii="仿宋_GB2312" w:hAnsi="仿宋_GB2312" w:eastAsia="仿宋_GB2312" w:cs="仿宋_GB2312"/>
              </w:rPr>
              <w:t>三年，合同一年一签。</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pPr>
              <w:pStyle w:val="5"/>
              <w:jc w:val="center"/>
            </w:pPr>
            <w:r>
              <w:rPr>
                <w:rFonts w:ascii="仿宋_GB2312" w:hAnsi="仿宋_GB2312" w:eastAsia="仿宋_GB2312" w:cs="仿宋_GB2312"/>
              </w:rPr>
              <w:t>2</w:t>
            </w:r>
          </w:p>
        </w:tc>
        <w:tc>
          <w:tcPr>
            <w:tcW w:w="581" w:type="dxa"/>
          </w:tcPr>
          <w:p>
            <w:pPr>
              <w:pStyle w:val="5"/>
              <w:jc w:val="center"/>
            </w:pPr>
            <w:r>
              <w:rPr>
                <w:rFonts w:ascii="仿宋_GB2312" w:hAnsi="仿宋_GB2312" w:eastAsia="仿宋_GB2312" w:cs="仿宋_GB2312"/>
              </w:rPr>
              <w:t>★</w:t>
            </w:r>
          </w:p>
        </w:tc>
        <w:tc>
          <w:tcPr>
            <w:tcW w:w="1495" w:type="dxa"/>
          </w:tcPr>
          <w:p>
            <w:pPr>
              <w:pStyle w:val="5"/>
              <w:jc w:val="left"/>
            </w:pPr>
            <w:r>
              <w:rPr>
                <w:rFonts w:ascii="仿宋_GB2312" w:hAnsi="仿宋_GB2312" w:eastAsia="仿宋_GB2312" w:cs="仿宋_GB2312"/>
              </w:rPr>
              <w:t>服务地点</w:t>
            </w:r>
          </w:p>
        </w:tc>
        <w:tc>
          <w:tcPr>
            <w:tcW w:w="5814" w:type="dxa"/>
          </w:tcPr>
          <w:p>
            <w:pPr>
              <w:pStyle w:val="5"/>
              <w:jc w:val="left"/>
            </w:pPr>
            <w:r>
              <w:rPr>
                <w:rFonts w:ascii="仿宋_GB2312" w:hAnsi="仿宋_GB2312" w:eastAsia="仿宋_GB2312" w:cs="仿宋_GB2312"/>
              </w:rPr>
              <w:t>成都市龙泉驿区</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pPr>
              <w:pStyle w:val="5"/>
              <w:jc w:val="center"/>
            </w:pPr>
            <w:r>
              <w:rPr>
                <w:rFonts w:ascii="仿宋_GB2312" w:hAnsi="仿宋_GB2312" w:eastAsia="仿宋_GB2312" w:cs="仿宋_GB2312"/>
              </w:rPr>
              <w:t>3</w:t>
            </w:r>
          </w:p>
        </w:tc>
        <w:tc>
          <w:tcPr>
            <w:tcW w:w="581" w:type="dxa"/>
          </w:tcPr>
          <w:p>
            <w:pPr>
              <w:pStyle w:val="5"/>
              <w:jc w:val="center"/>
            </w:pPr>
            <w:r>
              <w:rPr>
                <w:rFonts w:ascii="仿宋_GB2312" w:hAnsi="仿宋_GB2312" w:eastAsia="仿宋_GB2312" w:cs="仿宋_GB2312"/>
              </w:rPr>
              <w:t>★</w:t>
            </w:r>
          </w:p>
        </w:tc>
        <w:tc>
          <w:tcPr>
            <w:tcW w:w="1495" w:type="dxa"/>
          </w:tcPr>
          <w:p>
            <w:pPr>
              <w:pStyle w:val="5"/>
              <w:jc w:val="left"/>
            </w:pPr>
            <w:r>
              <w:rPr>
                <w:rFonts w:ascii="仿宋_GB2312" w:hAnsi="仿宋_GB2312" w:eastAsia="仿宋_GB2312" w:cs="仿宋_GB2312"/>
              </w:rPr>
              <w:t>验收、交付标准和方法</w:t>
            </w:r>
          </w:p>
        </w:tc>
        <w:tc>
          <w:tcPr>
            <w:tcW w:w="5814" w:type="dxa"/>
          </w:tcPr>
          <w:p>
            <w:pPr>
              <w:pStyle w:val="5"/>
              <w:jc w:val="left"/>
            </w:pPr>
            <w:r>
              <w:rPr>
                <w:rFonts w:ascii="仿宋_GB2312" w:hAnsi="仿宋_GB2312" w:eastAsia="仿宋_GB2312" w:cs="仿宋_GB2312"/>
              </w:rPr>
              <w:t>履约验收主体：成都市龙泉驿生态环境局。 履约验收时间：成交供应商提出验收申请之日起10个工作日内组织验收。 验收组织方式：采购人自行验收。 履约验收程序：一次性验收。 技术履约验收内容：按照本项目磋商文件中“技术、服务要求”及供应商响应文件进行验收。 商务履约验收内容：对照本项目商务要求和合同约定及履约情况等进行验收，若未出现违反商务要求约定的情况，签署验收同意意见。如果出现违约情形，采购人按照违约责任约定的内容进行责任追究。 履约验收标准：按磋商文件的质量要求和技术指标、成交供应商的响应文件及承诺与合同约定标准进行验收；采购人、成交供应商双方如对质量要求和技术指标的约定标准有相互抵触或异议的事项，由采购人在采购文件与响应文件中按质量要求和技术指标比较优胜的原则确定该项的约定标准进行验收。其他未尽事宜参照《财政部关于进一步加强政府采购需求和履约验收管理的指导意见》（财库〔2016〕205号）的要求进行验收。</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pPr>
              <w:pStyle w:val="5"/>
              <w:jc w:val="center"/>
            </w:pPr>
            <w:r>
              <w:rPr>
                <w:rFonts w:ascii="仿宋_GB2312" w:hAnsi="仿宋_GB2312" w:eastAsia="仿宋_GB2312" w:cs="仿宋_GB2312"/>
              </w:rPr>
              <w:t>4</w:t>
            </w:r>
          </w:p>
        </w:tc>
        <w:tc>
          <w:tcPr>
            <w:tcW w:w="581" w:type="dxa"/>
          </w:tcPr>
          <w:p>
            <w:pPr>
              <w:pStyle w:val="5"/>
              <w:jc w:val="center"/>
            </w:pPr>
            <w:r>
              <w:rPr>
                <w:rFonts w:ascii="仿宋_GB2312" w:hAnsi="仿宋_GB2312" w:eastAsia="仿宋_GB2312" w:cs="仿宋_GB2312"/>
              </w:rPr>
              <w:t>★</w:t>
            </w:r>
          </w:p>
        </w:tc>
        <w:tc>
          <w:tcPr>
            <w:tcW w:w="1495" w:type="dxa"/>
          </w:tcPr>
          <w:p>
            <w:pPr>
              <w:pStyle w:val="5"/>
              <w:jc w:val="left"/>
            </w:pPr>
            <w:r>
              <w:rPr>
                <w:rFonts w:ascii="仿宋_GB2312" w:hAnsi="仿宋_GB2312" w:eastAsia="仿宋_GB2312" w:cs="仿宋_GB2312"/>
              </w:rPr>
              <w:t>支付方式</w:t>
            </w:r>
          </w:p>
        </w:tc>
        <w:tc>
          <w:tcPr>
            <w:tcW w:w="5814" w:type="dxa"/>
          </w:tcPr>
          <w:p>
            <w:pPr>
              <w:pStyle w:val="5"/>
              <w:jc w:val="left"/>
            </w:pPr>
            <w:r>
              <w:rPr>
                <w:rFonts w:ascii="仿宋_GB2312" w:hAnsi="仿宋_GB2312" w:eastAsia="仿宋_GB2312" w:cs="仿宋_GB2312"/>
              </w:rPr>
              <w:t>分期付款</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pPr>
              <w:pStyle w:val="5"/>
              <w:jc w:val="center"/>
            </w:pPr>
            <w:r>
              <w:rPr>
                <w:rFonts w:ascii="仿宋_GB2312" w:hAnsi="仿宋_GB2312" w:eastAsia="仿宋_GB2312" w:cs="仿宋_GB2312"/>
              </w:rPr>
              <w:t>5</w:t>
            </w:r>
          </w:p>
        </w:tc>
        <w:tc>
          <w:tcPr>
            <w:tcW w:w="581" w:type="dxa"/>
          </w:tcPr>
          <w:p>
            <w:pPr>
              <w:pStyle w:val="5"/>
              <w:jc w:val="center"/>
            </w:pPr>
            <w:r>
              <w:rPr>
                <w:rFonts w:ascii="仿宋_GB2312" w:hAnsi="仿宋_GB2312" w:eastAsia="仿宋_GB2312" w:cs="仿宋_GB2312"/>
              </w:rPr>
              <w:t>★</w:t>
            </w:r>
          </w:p>
        </w:tc>
        <w:tc>
          <w:tcPr>
            <w:tcW w:w="1495" w:type="dxa"/>
          </w:tcPr>
          <w:p>
            <w:pPr>
              <w:pStyle w:val="5"/>
              <w:jc w:val="left"/>
            </w:pPr>
            <w:r>
              <w:rPr>
                <w:rFonts w:ascii="仿宋_GB2312" w:hAnsi="仿宋_GB2312" w:eastAsia="仿宋_GB2312" w:cs="仿宋_GB2312"/>
              </w:rPr>
              <w:t>付款进度安排</w:t>
            </w:r>
          </w:p>
        </w:tc>
        <w:tc>
          <w:tcPr>
            <w:tcW w:w="5814" w:type="dxa"/>
          </w:tcPr>
          <w:p>
            <w:pPr>
              <w:pStyle w:val="5"/>
              <w:jc w:val="left"/>
            </w:pPr>
            <w:r>
              <w:rPr>
                <w:rFonts w:ascii="仿宋_GB2312" w:hAnsi="仿宋_GB2312" w:eastAsia="仿宋_GB2312" w:cs="仿宋_GB2312"/>
              </w:rPr>
              <w:t>1、合同生效后，采购人收到成交供应商开具的真实有效、合法等额发票之日起，达到付款条件起10日内，支付合同总金额的50.00%</w:t>
            </w:r>
          </w:p>
          <w:p>
            <w:pPr>
              <w:pStyle w:val="5"/>
              <w:jc w:val="left"/>
            </w:pPr>
            <w:r>
              <w:rPr>
                <w:rFonts w:ascii="仿宋_GB2312" w:hAnsi="仿宋_GB2312" w:eastAsia="仿宋_GB2312" w:cs="仿宋_GB2312"/>
              </w:rPr>
              <w:t>2、在每年的维护期限结束后，成交供应商提供真实有效、合法等额发票之日起，达到付款条件起10日内，支付合同总金额的50.00%</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pPr>
              <w:pStyle w:val="5"/>
              <w:jc w:val="center"/>
            </w:pPr>
            <w:r>
              <w:rPr>
                <w:rFonts w:ascii="仿宋_GB2312" w:hAnsi="仿宋_GB2312" w:eastAsia="仿宋_GB2312" w:cs="仿宋_GB2312"/>
              </w:rPr>
              <w:t>6</w:t>
            </w:r>
          </w:p>
        </w:tc>
        <w:tc>
          <w:tcPr>
            <w:tcW w:w="581" w:type="dxa"/>
          </w:tcPr>
          <w:p>
            <w:pPr>
              <w:pStyle w:val="5"/>
              <w:jc w:val="center"/>
            </w:pPr>
            <w:r>
              <w:rPr>
                <w:rFonts w:ascii="仿宋_GB2312" w:hAnsi="仿宋_GB2312" w:eastAsia="仿宋_GB2312" w:cs="仿宋_GB2312"/>
              </w:rPr>
              <w:t>★</w:t>
            </w:r>
          </w:p>
        </w:tc>
        <w:tc>
          <w:tcPr>
            <w:tcW w:w="1495" w:type="dxa"/>
          </w:tcPr>
          <w:p>
            <w:pPr>
              <w:pStyle w:val="5"/>
              <w:jc w:val="left"/>
            </w:pPr>
            <w:r>
              <w:rPr>
                <w:rFonts w:ascii="仿宋_GB2312" w:hAnsi="仿宋_GB2312" w:eastAsia="仿宋_GB2312" w:cs="仿宋_GB2312"/>
              </w:rPr>
              <w:t>违约责任与解决争议的方法</w:t>
            </w:r>
          </w:p>
        </w:tc>
        <w:tc>
          <w:tcPr>
            <w:tcW w:w="5814" w:type="dxa"/>
          </w:tcPr>
          <w:p>
            <w:pPr>
              <w:pStyle w:val="5"/>
              <w:jc w:val="left"/>
            </w:pPr>
            <w:r>
              <w:rPr>
                <w:rFonts w:ascii="仿宋_GB2312" w:hAnsi="仿宋_GB2312" w:eastAsia="仿宋_GB2312" w:cs="仿宋_GB2312"/>
              </w:rPr>
              <w:t>1、违约责任 （1）采购人逾期付款：采购人逾期支付合同价款的，除应及时付足服务费外，应向成交供应商偿付欠款总额每日万分之五的违约金。 （2）供应商迟延履行：成交供应商未按合同约定时间完成服务，每逾期一日，按合同总金额每日0.1%的标准向采购人支付违约金；逾期超过30日，采购人有权单方解除合同且不向成交供应商支付任何款项，成交供应商应退还采购人已支付的全部款项，并按照合同总金额5%的标准向采购人支付违约金。若由此给采购人造成损失的，成交供应商应承担全额赔偿责任。 （3）供应商质量违约：成交供应商提供服务不符合磋商文件规定、合同约定、采购人要求或服务成果未达到验收标准的，成交供应商须在10日内无偿整改；成交供应商拒绝整改或整改后仍不符合要求、不合格的，采购人有权单方解除合同且不向成交供应商支付任何款项，成交供应商应退还采购人已支付的全部款项，并按照合同总金额5%的标准向采购人支付违约金。若由此给采购人造成损失的，成交供应商应承担全额赔偿责任。 （4）供应商擅自终止：未经采购人书面同意，成交供应商单方终止合同，需按合同总金额5%的标准向采购人支付违约金。若由此给采购人造成损失的，成交供应商应承担全额赔偿责任 （5）赔偿责任范围：违约方须赔偿守约方因违约行为导致的直接经济损失（包括但不限于诉讼费、鉴定费、第三方索赔等），间接损失或预期利益损失不在赔偿范围内。 （6）采购人权利保留 采购人对成交供应商违约行为的处罚及索赔不影响采购人行使合同解除权或其他法定权利。 （7）不可抗力免责 因不可抗力导致违约，双方可协商延期履行或解除合同，但需在事件发生后30日内提供有效证明。 （8）争议解决 因本合同产生的争议，双方应协商解决；协商不成，提交采购人所在地有管辖权的人民法院诉讼解决。</w:t>
            </w:r>
          </w:p>
        </w:tc>
      </w:tr>
    </w:tbl>
    <w:p>
      <w:pPr>
        <w:pStyle w:val="5"/>
        <w:jc w:val="left"/>
        <w:outlineLvl w:val="2"/>
      </w:pPr>
      <w:bookmarkStart w:id="0" w:name="_GoBack"/>
      <w:bookmarkEnd w:id="0"/>
      <w:r>
        <w:rPr>
          <w:rFonts w:ascii="仿宋_GB2312" w:hAnsi="仿宋_GB2312" w:eastAsia="仿宋_GB2312" w:cs="仿宋_GB2312"/>
          <w:b/>
          <w:sz w:val="28"/>
        </w:rPr>
        <w:t>3.4.其他要求</w:t>
      </w:r>
    </w:p>
    <w:p>
      <w:pPr>
        <w:pStyle w:val="5"/>
        <w:ind w:firstLine="480"/>
        <w:jc w:val="left"/>
      </w:pPr>
      <w:r>
        <w:rPr>
          <w:rFonts w:ascii="仿宋_GB2312" w:hAnsi="仿宋_GB2312" w:eastAsia="仿宋_GB2312" w:cs="仿宋_GB2312"/>
        </w:rPr>
        <w:t>采购包1：</w:t>
      </w:r>
    </w:p>
    <w:p>
      <w:pPr>
        <w:pStyle w:val="5"/>
        <w:jc w:val="left"/>
      </w:pPr>
      <w:r>
        <w:rPr>
          <w:rFonts w:ascii="仿宋_GB2312" w:hAnsi="仿宋_GB2312" w:eastAsia="仿宋_GB2312" w:cs="仿宋_GB2312"/>
        </w:rPr>
        <w:t>无。</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 w:name="仿宋_GB2312">
    <w:altName w:val="仿宋"/>
    <w:panose1 w:val="00000000000000000000"/>
    <w:charset w:val="00"/>
    <w:family w:val="auto"/>
    <w:pitch w:val="default"/>
    <w:sig w:usb0="00000000" w:usb1="00000000" w:usb2="00000000" w:usb3="00000000" w:csb0="0000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WI5YzIyYjkyNGM1NmM1ZTc1OWM2YzJjYzk3NzhkNGEifQ=="/>
  </w:docVars>
  <w:rsids>
    <w:rsidRoot w:val="37DC7FB9"/>
    <w:rsid w:val="25FA6480"/>
    <w:rsid w:val="37DC7FB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Body Text"/>
    <w:basedOn w:val="1"/>
    <w:qFormat/>
    <w:uiPriority w:val="0"/>
    <w:pPr>
      <w:spacing w:after="120" w:afterLines="0" w:afterAutospacing="0"/>
    </w:pPr>
  </w:style>
  <w:style w:type="paragraph" w:customStyle="1" w:styleId="5">
    <w:name w:val="null3"/>
    <w:hidden/>
    <w:qFormat/>
    <w:uiPriority w:val="0"/>
    <w:rPr>
      <w:rFonts w:hint="eastAsia" w:asciiTheme="minorHAnsi" w:hAnsiTheme="minorHAnsi" w:eastAsiaTheme="minorEastAsia" w:cstheme="minorBidi"/>
      <w:lang w:val="en-US" w:eastAsia="zh-Hans"/>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2026-05-18T03:28:00Z</dcterms:created>
  <dc:creator>Admin</dc:creator>
  <cp:lastModifiedBy>Admin</cp:lastModifiedBy>
  <dcterms:modified xsi:type="dcterms:W3CDTF">2026-05-18T03:29:18Z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AB368899D8344B639A6DA14CD61AF9BE_11</vt:lpwstr>
  </property>
</Properties>
</file>