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BCE" w:rsidRDefault="00B47BCE" w:rsidP="00B47BCE">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rsidR="00B47BCE" w:rsidRDefault="00B47BCE" w:rsidP="00B47BCE">
      <w:pPr>
        <w:pStyle w:val="null3"/>
        <w:outlineLvl w:val="2"/>
        <w:rPr>
          <w:rFonts w:hint="default"/>
        </w:rPr>
      </w:pPr>
      <w:r>
        <w:rPr>
          <w:rFonts w:ascii="仿宋_GB2312" w:eastAsia="仿宋_GB2312" w:hAnsi="仿宋_GB2312" w:cs="仿宋_GB2312"/>
          <w:b/>
          <w:sz w:val="28"/>
        </w:rPr>
        <w:t>3.1.采购内容</w:t>
      </w:r>
    </w:p>
    <w:p w:rsidR="00B47BCE" w:rsidRDefault="00B47BCE" w:rsidP="00B47BCE">
      <w:pPr>
        <w:pStyle w:val="null3"/>
        <w:rPr>
          <w:rFonts w:hint="default"/>
        </w:rPr>
      </w:pPr>
      <w:r>
        <w:rPr>
          <w:rFonts w:ascii="仿宋_GB2312" w:eastAsia="仿宋_GB2312" w:hAnsi="仿宋_GB2312" w:cs="仿宋_GB2312"/>
        </w:rPr>
        <w:t>采购包1：</w:t>
      </w:r>
    </w:p>
    <w:p w:rsidR="00B47BCE" w:rsidRDefault="00B47BCE" w:rsidP="00B47BCE">
      <w:pPr>
        <w:pStyle w:val="null3"/>
        <w:rPr>
          <w:rFonts w:hint="default"/>
        </w:rPr>
      </w:pPr>
      <w:r>
        <w:rPr>
          <w:rFonts w:ascii="仿宋_GB2312" w:eastAsia="仿宋_GB2312" w:hAnsi="仿宋_GB2312" w:cs="仿宋_GB2312"/>
        </w:rPr>
        <w:t>采购包预算金额（元）: 500,000.00</w:t>
      </w:r>
    </w:p>
    <w:p w:rsidR="00B47BCE" w:rsidRDefault="00B47BCE" w:rsidP="00B47BCE">
      <w:pPr>
        <w:pStyle w:val="null3"/>
        <w:rPr>
          <w:rFonts w:hint="default"/>
        </w:rPr>
      </w:pPr>
      <w:r>
        <w:rPr>
          <w:rFonts w:ascii="仿宋_GB2312" w:eastAsia="仿宋_GB2312" w:hAnsi="仿宋_GB2312" w:cs="仿宋_GB2312"/>
        </w:rPr>
        <w:t>采购包最高限价（元）: 500,000.00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47"/>
        <w:gridCol w:w="1116"/>
        <w:gridCol w:w="779"/>
        <w:gridCol w:w="820"/>
        <w:gridCol w:w="1216"/>
        <w:gridCol w:w="739"/>
        <w:gridCol w:w="739"/>
        <w:gridCol w:w="739"/>
        <w:gridCol w:w="739"/>
        <w:gridCol w:w="594"/>
        <w:gridCol w:w="594"/>
      </w:tblGrid>
      <w:tr w:rsidR="00B47BCE" w:rsidTr="00DE19C0">
        <w:tc>
          <w:tcPr>
            <w:tcW w:w="456" w:type="dxa"/>
          </w:tcPr>
          <w:p w:rsidR="00B47BCE" w:rsidRDefault="00B47BCE" w:rsidP="00DE19C0">
            <w:pPr>
              <w:pStyle w:val="null3"/>
              <w:jc w:val="center"/>
              <w:rPr>
                <w:rFonts w:hint="default"/>
              </w:rPr>
            </w:pPr>
            <w:r>
              <w:rPr>
                <w:rFonts w:ascii="仿宋_GB2312" w:eastAsia="仿宋_GB2312" w:hAnsi="仿宋_GB2312" w:cs="仿宋_GB2312"/>
              </w:rPr>
              <w:t>序号</w:t>
            </w:r>
          </w:p>
        </w:tc>
        <w:tc>
          <w:tcPr>
            <w:tcW w:w="821" w:type="dxa"/>
          </w:tcPr>
          <w:p w:rsidR="00B47BCE" w:rsidRDefault="00B47BCE" w:rsidP="00DE19C0">
            <w:pPr>
              <w:pStyle w:val="null3"/>
              <w:jc w:val="center"/>
              <w:rPr>
                <w:rFonts w:hint="default"/>
              </w:rPr>
            </w:pPr>
            <w:r>
              <w:rPr>
                <w:rFonts w:ascii="仿宋_GB2312" w:eastAsia="仿宋_GB2312" w:hAnsi="仿宋_GB2312" w:cs="仿宋_GB2312"/>
              </w:rPr>
              <w:t>采购品目名称</w:t>
            </w:r>
          </w:p>
        </w:tc>
        <w:tc>
          <w:tcPr>
            <w:tcW w:w="821" w:type="dxa"/>
          </w:tcPr>
          <w:p w:rsidR="00B47BCE" w:rsidRDefault="00B47BCE" w:rsidP="00DE19C0">
            <w:pPr>
              <w:pStyle w:val="null3"/>
              <w:jc w:val="center"/>
              <w:rPr>
                <w:rFonts w:hint="default"/>
              </w:rPr>
            </w:pPr>
            <w:r>
              <w:rPr>
                <w:rFonts w:ascii="仿宋_GB2312" w:eastAsia="仿宋_GB2312" w:hAnsi="仿宋_GB2312" w:cs="仿宋_GB2312"/>
              </w:rPr>
              <w:t>标的名称</w:t>
            </w:r>
          </w:p>
        </w:tc>
        <w:tc>
          <w:tcPr>
            <w:tcW w:w="821" w:type="dxa"/>
          </w:tcPr>
          <w:p w:rsidR="00B47BCE" w:rsidRDefault="00B47BCE" w:rsidP="00DE19C0">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B47BCE" w:rsidRDefault="00B47BCE" w:rsidP="00DE19C0">
            <w:pPr>
              <w:pStyle w:val="null3"/>
              <w:jc w:val="center"/>
              <w:rPr>
                <w:rFonts w:hint="default"/>
              </w:rPr>
            </w:pPr>
            <w:r>
              <w:rPr>
                <w:rFonts w:ascii="仿宋_GB2312" w:eastAsia="仿宋_GB2312" w:hAnsi="仿宋_GB2312" w:cs="仿宋_GB2312"/>
              </w:rPr>
              <w:t>标的金额 （元）</w:t>
            </w:r>
          </w:p>
        </w:tc>
        <w:tc>
          <w:tcPr>
            <w:tcW w:w="821" w:type="dxa"/>
          </w:tcPr>
          <w:p w:rsidR="00B47BCE" w:rsidRDefault="00B47BCE" w:rsidP="00DE19C0">
            <w:pPr>
              <w:pStyle w:val="null3"/>
              <w:jc w:val="center"/>
              <w:rPr>
                <w:rFonts w:hint="default"/>
              </w:rPr>
            </w:pPr>
            <w:r>
              <w:rPr>
                <w:rFonts w:ascii="仿宋_GB2312" w:eastAsia="仿宋_GB2312" w:hAnsi="仿宋_GB2312" w:cs="仿宋_GB2312"/>
              </w:rPr>
              <w:t>所属行业</w:t>
            </w:r>
          </w:p>
        </w:tc>
        <w:tc>
          <w:tcPr>
            <w:tcW w:w="821" w:type="dxa"/>
          </w:tcPr>
          <w:p w:rsidR="00B47BCE" w:rsidRDefault="00B47BCE" w:rsidP="00DE19C0">
            <w:pPr>
              <w:pStyle w:val="null3"/>
              <w:jc w:val="center"/>
              <w:rPr>
                <w:rFonts w:hint="default"/>
              </w:rPr>
            </w:pPr>
            <w:r>
              <w:rPr>
                <w:rFonts w:ascii="仿宋_GB2312" w:eastAsia="仿宋_GB2312" w:hAnsi="仿宋_GB2312" w:cs="仿宋_GB2312"/>
              </w:rPr>
              <w:t>是否涉及核心产品</w:t>
            </w:r>
          </w:p>
        </w:tc>
        <w:tc>
          <w:tcPr>
            <w:tcW w:w="821" w:type="dxa"/>
          </w:tcPr>
          <w:p w:rsidR="00B47BCE" w:rsidRDefault="00B47BCE" w:rsidP="00DE19C0">
            <w:pPr>
              <w:pStyle w:val="null3"/>
              <w:jc w:val="center"/>
              <w:rPr>
                <w:rFonts w:hint="default"/>
              </w:rPr>
            </w:pPr>
            <w:r>
              <w:rPr>
                <w:rFonts w:ascii="仿宋_GB2312" w:eastAsia="仿宋_GB2312" w:hAnsi="仿宋_GB2312" w:cs="仿宋_GB2312"/>
              </w:rPr>
              <w:t>是否涉及采购进口产品</w:t>
            </w:r>
          </w:p>
        </w:tc>
        <w:tc>
          <w:tcPr>
            <w:tcW w:w="821" w:type="dxa"/>
          </w:tcPr>
          <w:p w:rsidR="00B47BCE" w:rsidRDefault="00B47BCE" w:rsidP="00DE19C0">
            <w:pPr>
              <w:pStyle w:val="null3"/>
              <w:jc w:val="center"/>
              <w:rPr>
                <w:rFonts w:hint="default"/>
              </w:rPr>
            </w:pPr>
            <w:r>
              <w:rPr>
                <w:rFonts w:ascii="仿宋_GB2312" w:eastAsia="仿宋_GB2312" w:hAnsi="仿宋_GB2312" w:cs="仿宋_GB2312"/>
              </w:rPr>
              <w:t>是否涉及强制采购节能产品</w:t>
            </w:r>
          </w:p>
        </w:tc>
        <w:tc>
          <w:tcPr>
            <w:tcW w:w="639" w:type="dxa"/>
          </w:tcPr>
          <w:p w:rsidR="00B47BCE" w:rsidRDefault="00B47BCE" w:rsidP="00DE19C0">
            <w:pPr>
              <w:pStyle w:val="null3"/>
              <w:jc w:val="center"/>
              <w:rPr>
                <w:rFonts w:hint="default"/>
              </w:rPr>
            </w:pPr>
            <w:r>
              <w:rPr>
                <w:rFonts w:ascii="仿宋_GB2312" w:eastAsia="仿宋_GB2312" w:hAnsi="仿宋_GB2312" w:cs="仿宋_GB2312"/>
              </w:rPr>
              <w:t>是否涉及优先采购节能产品</w:t>
            </w:r>
          </w:p>
        </w:tc>
        <w:tc>
          <w:tcPr>
            <w:tcW w:w="639" w:type="dxa"/>
          </w:tcPr>
          <w:p w:rsidR="00B47BCE" w:rsidRDefault="00B47BCE" w:rsidP="00DE19C0">
            <w:pPr>
              <w:pStyle w:val="null3"/>
              <w:jc w:val="center"/>
              <w:rPr>
                <w:rFonts w:hint="default"/>
              </w:rPr>
            </w:pPr>
            <w:r>
              <w:rPr>
                <w:rFonts w:ascii="仿宋_GB2312" w:eastAsia="仿宋_GB2312" w:hAnsi="仿宋_GB2312" w:cs="仿宋_GB2312"/>
              </w:rPr>
              <w:t>是否涉及优先采购环境标志产品</w:t>
            </w:r>
          </w:p>
        </w:tc>
      </w:tr>
      <w:tr w:rsidR="00B47BCE" w:rsidTr="00DE19C0">
        <w:tc>
          <w:tcPr>
            <w:tcW w:w="456" w:type="dxa"/>
          </w:tcPr>
          <w:p w:rsidR="00B47BCE" w:rsidRDefault="00B47BCE" w:rsidP="00DE19C0">
            <w:pPr>
              <w:pStyle w:val="null3"/>
              <w:rPr>
                <w:rFonts w:hint="default"/>
              </w:rPr>
            </w:pPr>
            <w:r>
              <w:rPr>
                <w:rFonts w:ascii="仿宋_GB2312" w:eastAsia="仿宋_GB2312" w:hAnsi="仿宋_GB2312" w:cs="仿宋_GB2312"/>
              </w:rPr>
              <w:t>1</w:t>
            </w:r>
          </w:p>
        </w:tc>
        <w:tc>
          <w:tcPr>
            <w:tcW w:w="821" w:type="dxa"/>
          </w:tcPr>
          <w:p w:rsidR="00B47BCE" w:rsidRDefault="00B47BCE" w:rsidP="00DE19C0">
            <w:pPr>
              <w:pStyle w:val="null3"/>
              <w:rPr>
                <w:rFonts w:hint="default"/>
              </w:rPr>
            </w:pPr>
            <w:r>
              <w:rPr>
                <w:rFonts w:ascii="仿宋_GB2312" w:eastAsia="仿宋_GB2312" w:hAnsi="仿宋_GB2312" w:cs="仿宋_GB2312"/>
              </w:rPr>
              <w:t>C23080100 行业规划服务</w:t>
            </w:r>
          </w:p>
        </w:tc>
        <w:tc>
          <w:tcPr>
            <w:tcW w:w="821" w:type="dxa"/>
          </w:tcPr>
          <w:p w:rsidR="00B47BCE" w:rsidRDefault="00B47BCE" w:rsidP="00DE19C0">
            <w:pPr>
              <w:pStyle w:val="null3"/>
              <w:rPr>
                <w:rFonts w:hint="default"/>
              </w:rPr>
            </w:pPr>
            <w:r>
              <w:rPr>
                <w:rFonts w:ascii="仿宋_GB2312" w:eastAsia="仿宋_GB2312" w:hAnsi="仿宋_GB2312" w:cs="仿宋_GB2312"/>
              </w:rPr>
              <w:t>《攀枝花市“十五五”文化和旅游康养发展规划》编制服务</w:t>
            </w:r>
          </w:p>
        </w:tc>
        <w:tc>
          <w:tcPr>
            <w:tcW w:w="821" w:type="dxa"/>
          </w:tcPr>
          <w:p w:rsidR="00B47BCE" w:rsidRDefault="00B47BCE" w:rsidP="00DE19C0">
            <w:pPr>
              <w:pStyle w:val="null3"/>
              <w:jc w:val="right"/>
              <w:rPr>
                <w:rFonts w:hint="default"/>
              </w:rPr>
            </w:pPr>
            <w:r>
              <w:rPr>
                <w:rFonts w:ascii="仿宋_GB2312" w:eastAsia="仿宋_GB2312" w:hAnsi="仿宋_GB2312" w:cs="仿宋_GB2312"/>
              </w:rPr>
              <w:t>1.00（项）</w:t>
            </w:r>
          </w:p>
        </w:tc>
        <w:tc>
          <w:tcPr>
            <w:tcW w:w="821" w:type="dxa"/>
          </w:tcPr>
          <w:p w:rsidR="00B47BCE" w:rsidRDefault="00B47BCE" w:rsidP="00DE19C0">
            <w:pPr>
              <w:pStyle w:val="null3"/>
              <w:jc w:val="right"/>
              <w:rPr>
                <w:rFonts w:hint="default"/>
              </w:rPr>
            </w:pPr>
            <w:r>
              <w:rPr>
                <w:rFonts w:ascii="仿宋_GB2312" w:eastAsia="仿宋_GB2312" w:hAnsi="仿宋_GB2312" w:cs="仿宋_GB2312"/>
              </w:rPr>
              <w:t>500,000.00</w:t>
            </w:r>
          </w:p>
        </w:tc>
        <w:tc>
          <w:tcPr>
            <w:tcW w:w="821" w:type="dxa"/>
          </w:tcPr>
          <w:p w:rsidR="00B47BCE" w:rsidRDefault="00B47BCE" w:rsidP="00DE19C0">
            <w:pPr>
              <w:pStyle w:val="null3"/>
              <w:rPr>
                <w:rFonts w:hint="default"/>
              </w:rPr>
            </w:pPr>
            <w:r>
              <w:rPr>
                <w:rFonts w:ascii="仿宋_GB2312" w:eastAsia="仿宋_GB2312" w:hAnsi="仿宋_GB2312" w:cs="仿宋_GB2312"/>
              </w:rPr>
              <w:t>其他未列明行业</w:t>
            </w:r>
          </w:p>
        </w:tc>
        <w:tc>
          <w:tcPr>
            <w:tcW w:w="821" w:type="dxa"/>
          </w:tcPr>
          <w:p w:rsidR="00B47BCE" w:rsidRDefault="00B47BCE" w:rsidP="00DE19C0">
            <w:pPr>
              <w:pStyle w:val="null3"/>
              <w:rPr>
                <w:rFonts w:hint="default"/>
              </w:rPr>
            </w:pPr>
            <w:r>
              <w:rPr>
                <w:rFonts w:ascii="仿宋_GB2312" w:eastAsia="仿宋_GB2312" w:hAnsi="仿宋_GB2312" w:cs="仿宋_GB2312"/>
              </w:rPr>
              <w:t>否</w:t>
            </w:r>
          </w:p>
        </w:tc>
        <w:tc>
          <w:tcPr>
            <w:tcW w:w="821" w:type="dxa"/>
          </w:tcPr>
          <w:p w:rsidR="00B47BCE" w:rsidRDefault="00B47BCE" w:rsidP="00DE19C0">
            <w:pPr>
              <w:pStyle w:val="null3"/>
              <w:rPr>
                <w:rFonts w:hint="default"/>
              </w:rPr>
            </w:pPr>
            <w:r>
              <w:rPr>
                <w:rFonts w:ascii="仿宋_GB2312" w:eastAsia="仿宋_GB2312" w:hAnsi="仿宋_GB2312" w:cs="仿宋_GB2312"/>
              </w:rPr>
              <w:t>否</w:t>
            </w:r>
          </w:p>
        </w:tc>
        <w:tc>
          <w:tcPr>
            <w:tcW w:w="821" w:type="dxa"/>
          </w:tcPr>
          <w:p w:rsidR="00B47BCE" w:rsidRDefault="00B47BCE" w:rsidP="00DE19C0">
            <w:pPr>
              <w:pStyle w:val="null3"/>
              <w:rPr>
                <w:rFonts w:hint="default"/>
              </w:rPr>
            </w:pPr>
            <w:r>
              <w:rPr>
                <w:rFonts w:ascii="仿宋_GB2312" w:eastAsia="仿宋_GB2312" w:hAnsi="仿宋_GB2312" w:cs="仿宋_GB2312"/>
              </w:rPr>
              <w:t>否</w:t>
            </w:r>
          </w:p>
        </w:tc>
        <w:tc>
          <w:tcPr>
            <w:tcW w:w="639" w:type="dxa"/>
          </w:tcPr>
          <w:p w:rsidR="00B47BCE" w:rsidRDefault="00B47BCE" w:rsidP="00DE19C0">
            <w:pPr>
              <w:pStyle w:val="null3"/>
              <w:rPr>
                <w:rFonts w:hint="default"/>
              </w:rPr>
            </w:pPr>
            <w:r>
              <w:rPr>
                <w:rFonts w:ascii="仿宋_GB2312" w:eastAsia="仿宋_GB2312" w:hAnsi="仿宋_GB2312" w:cs="仿宋_GB2312"/>
              </w:rPr>
              <w:t>否</w:t>
            </w:r>
          </w:p>
        </w:tc>
        <w:tc>
          <w:tcPr>
            <w:tcW w:w="639" w:type="dxa"/>
          </w:tcPr>
          <w:p w:rsidR="00B47BCE" w:rsidRDefault="00B47BCE" w:rsidP="00DE19C0">
            <w:pPr>
              <w:pStyle w:val="null3"/>
              <w:rPr>
                <w:rFonts w:hint="default"/>
              </w:rPr>
            </w:pPr>
            <w:r>
              <w:rPr>
                <w:rFonts w:ascii="仿宋_GB2312" w:eastAsia="仿宋_GB2312" w:hAnsi="仿宋_GB2312" w:cs="仿宋_GB2312"/>
              </w:rPr>
              <w:t>否</w:t>
            </w:r>
          </w:p>
        </w:tc>
      </w:tr>
    </w:tbl>
    <w:p w:rsidR="00B47BCE" w:rsidRDefault="00B47BCE" w:rsidP="00B47BCE">
      <w:pPr>
        <w:pStyle w:val="null3"/>
        <w:rPr>
          <w:rFonts w:hint="default"/>
        </w:rPr>
      </w:pPr>
      <w:r>
        <w:rPr>
          <w:rFonts w:ascii="仿宋_GB2312" w:eastAsia="仿宋_GB2312" w:hAnsi="仿宋_GB2312" w:cs="仿宋_GB2312"/>
        </w:rPr>
        <w:t xml:space="preserve"> 是否适用本国产品标准：</w:t>
      </w:r>
    </w:p>
    <w:p w:rsidR="00B47BCE" w:rsidRDefault="00B47BCE" w:rsidP="00B47BCE">
      <w:pPr>
        <w:pStyle w:val="null3"/>
        <w:rPr>
          <w:rFonts w:hint="default"/>
        </w:rPr>
      </w:pPr>
      <w:r>
        <w:rPr>
          <w:rFonts w:ascii="仿宋_GB2312" w:eastAsia="仿宋_GB2312" w:hAnsi="仿宋_GB2312" w:cs="仿宋_GB2312"/>
        </w:rPr>
        <w:t>采购包1：否</w:t>
      </w:r>
    </w:p>
    <w:p w:rsidR="00B47BCE" w:rsidRDefault="00B47BCE" w:rsidP="00B47BCE">
      <w:pPr>
        <w:pStyle w:val="null3"/>
        <w:outlineLvl w:val="3"/>
        <w:rPr>
          <w:rFonts w:hint="default"/>
        </w:rPr>
      </w:pPr>
      <w:r>
        <w:rPr>
          <w:rFonts w:ascii="仿宋_GB2312" w:eastAsia="仿宋_GB2312" w:hAnsi="仿宋_GB2312" w:cs="仿宋_GB2312"/>
          <w:b/>
          <w:sz w:val="24"/>
        </w:rPr>
        <w:t>报价要求</w:t>
      </w:r>
    </w:p>
    <w:p w:rsidR="00B47BCE" w:rsidRDefault="00B47BCE" w:rsidP="00B47BCE">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4"/>
        <w:gridCol w:w="1707"/>
        <w:gridCol w:w="1138"/>
        <w:gridCol w:w="1365"/>
        <w:gridCol w:w="1138"/>
        <w:gridCol w:w="1934"/>
      </w:tblGrid>
      <w:tr w:rsidR="00B47BCE" w:rsidTr="00DE19C0">
        <w:tc>
          <w:tcPr>
            <w:tcW w:w="1024" w:type="dxa"/>
          </w:tcPr>
          <w:p w:rsidR="00B47BCE" w:rsidRDefault="00B47BCE" w:rsidP="00DE19C0">
            <w:pPr>
              <w:pStyle w:val="null3"/>
              <w:jc w:val="center"/>
              <w:rPr>
                <w:rFonts w:hint="default"/>
              </w:rPr>
            </w:pPr>
            <w:r>
              <w:rPr>
                <w:rFonts w:ascii="仿宋_GB2312" w:eastAsia="仿宋_GB2312" w:hAnsi="仿宋_GB2312" w:cs="仿宋_GB2312"/>
              </w:rPr>
              <w:t>序号</w:t>
            </w:r>
          </w:p>
        </w:tc>
        <w:tc>
          <w:tcPr>
            <w:tcW w:w="1707" w:type="dxa"/>
          </w:tcPr>
          <w:p w:rsidR="00B47BCE" w:rsidRDefault="00B47BCE" w:rsidP="00DE19C0">
            <w:pPr>
              <w:pStyle w:val="null3"/>
              <w:jc w:val="center"/>
              <w:rPr>
                <w:rFonts w:hint="default"/>
              </w:rPr>
            </w:pPr>
            <w:r>
              <w:rPr>
                <w:rFonts w:ascii="仿宋_GB2312" w:eastAsia="仿宋_GB2312" w:hAnsi="仿宋_GB2312" w:cs="仿宋_GB2312"/>
              </w:rPr>
              <w:t>报价内容</w:t>
            </w:r>
          </w:p>
        </w:tc>
        <w:tc>
          <w:tcPr>
            <w:tcW w:w="1138" w:type="dxa"/>
          </w:tcPr>
          <w:p w:rsidR="00B47BCE" w:rsidRDefault="00B47BCE" w:rsidP="00DE19C0">
            <w:pPr>
              <w:pStyle w:val="null3"/>
              <w:jc w:val="center"/>
              <w:rPr>
                <w:rFonts w:hint="default"/>
              </w:rPr>
            </w:pPr>
            <w:r>
              <w:rPr>
                <w:rFonts w:ascii="仿宋_GB2312" w:eastAsia="仿宋_GB2312" w:hAnsi="仿宋_GB2312" w:cs="仿宋_GB2312"/>
              </w:rPr>
              <w:t>数量（计量单位）</w:t>
            </w:r>
          </w:p>
        </w:tc>
        <w:tc>
          <w:tcPr>
            <w:tcW w:w="1365" w:type="dxa"/>
          </w:tcPr>
          <w:p w:rsidR="00B47BCE" w:rsidRDefault="00B47BCE" w:rsidP="00DE19C0">
            <w:pPr>
              <w:pStyle w:val="null3"/>
              <w:jc w:val="center"/>
              <w:rPr>
                <w:rFonts w:hint="default"/>
              </w:rPr>
            </w:pPr>
            <w:r>
              <w:rPr>
                <w:rFonts w:ascii="仿宋_GB2312" w:eastAsia="仿宋_GB2312" w:hAnsi="仿宋_GB2312" w:cs="仿宋_GB2312"/>
              </w:rPr>
              <w:t>最高限价</w:t>
            </w:r>
          </w:p>
        </w:tc>
        <w:tc>
          <w:tcPr>
            <w:tcW w:w="1138" w:type="dxa"/>
          </w:tcPr>
          <w:p w:rsidR="00B47BCE" w:rsidRDefault="00B47BCE" w:rsidP="00DE19C0">
            <w:pPr>
              <w:pStyle w:val="null3"/>
              <w:jc w:val="center"/>
              <w:rPr>
                <w:rFonts w:hint="default"/>
              </w:rPr>
            </w:pPr>
            <w:r>
              <w:rPr>
                <w:rFonts w:ascii="仿宋_GB2312" w:eastAsia="仿宋_GB2312" w:hAnsi="仿宋_GB2312" w:cs="仿宋_GB2312"/>
              </w:rPr>
              <w:t>价款形式</w:t>
            </w:r>
          </w:p>
        </w:tc>
        <w:tc>
          <w:tcPr>
            <w:tcW w:w="1934" w:type="dxa"/>
          </w:tcPr>
          <w:p w:rsidR="00B47BCE" w:rsidRDefault="00B47BCE" w:rsidP="00DE19C0">
            <w:pPr>
              <w:pStyle w:val="null3"/>
              <w:jc w:val="center"/>
              <w:rPr>
                <w:rFonts w:hint="default"/>
              </w:rPr>
            </w:pPr>
            <w:r>
              <w:rPr>
                <w:rFonts w:ascii="仿宋_GB2312" w:eastAsia="仿宋_GB2312" w:hAnsi="仿宋_GB2312" w:cs="仿宋_GB2312"/>
              </w:rPr>
              <w:t>报价说明</w:t>
            </w:r>
          </w:p>
        </w:tc>
      </w:tr>
      <w:tr w:rsidR="00B47BCE" w:rsidTr="00DE19C0">
        <w:tc>
          <w:tcPr>
            <w:tcW w:w="1024" w:type="dxa"/>
          </w:tcPr>
          <w:p w:rsidR="00B47BCE" w:rsidRDefault="00B47BCE" w:rsidP="00DE19C0">
            <w:pPr>
              <w:pStyle w:val="null3"/>
              <w:jc w:val="center"/>
              <w:rPr>
                <w:rFonts w:hint="default"/>
              </w:rPr>
            </w:pPr>
            <w:r>
              <w:rPr>
                <w:rFonts w:ascii="仿宋_GB2312" w:eastAsia="仿宋_GB2312" w:hAnsi="仿宋_GB2312" w:cs="仿宋_GB2312"/>
              </w:rPr>
              <w:t>1</w:t>
            </w:r>
          </w:p>
        </w:tc>
        <w:tc>
          <w:tcPr>
            <w:tcW w:w="1707" w:type="dxa"/>
          </w:tcPr>
          <w:p w:rsidR="00B47BCE" w:rsidRDefault="00B47BCE" w:rsidP="00DE19C0">
            <w:pPr>
              <w:pStyle w:val="null3"/>
              <w:jc w:val="center"/>
              <w:rPr>
                <w:rFonts w:hint="default"/>
              </w:rPr>
            </w:pPr>
            <w:r>
              <w:rPr>
                <w:rFonts w:ascii="仿宋_GB2312" w:eastAsia="仿宋_GB2312" w:hAnsi="仿宋_GB2312" w:cs="仿宋_GB2312"/>
              </w:rPr>
              <w:t>《攀枝花市“十五五”文化和旅游康养发展规</w:t>
            </w:r>
            <w:r>
              <w:rPr>
                <w:rFonts w:ascii="仿宋_GB2312" w:eastAsia="仿宋_GB2312" w:hAnsi="仿宋_GB2312" w:cs="仿宋_GB2312"/>
              </w:rPr>
              <w:lastRenderedPageBreak/>
              <w:t>划》编制服务</w:t>
            </w:r>
          </w:p>
        </w:tc>
        <w:tc>
          <w:tcPr>
            <w:tcW w:w="1138" w:type="dxa"/>
          </w:tcPr>
          <w:p w:rsidR="00B47BCE" w:rsidRDefault="00B47BCE" w:rsidP="00DE19C0">
            <w:pPr>
              <w:pStyle w:val="null3"/>
              <w:jc w:val="center"/>
              <w:rPr>
                <w:rFonts w:hint="default"/>
              </w:rPr>
            </w:pPr>
            <w:r>
              <w:rPr>
                <w:rFonts w:ascii="仿宋_GB2312" w:eastAsia="仿宋_GB2312" w:hAnsi="仿宋_GB2312" w:cs="仿宋_GB2312"/>
              </w:rPr>
              <w:lastRenderedPageBreak/>
              <w:t>1.00（项）</w:t>
            </w:r>
          </w:p>
        </w:tc>
        <w:tc>
          <w:tcPr>
            <w:tcW w:w="1365" w:type="dxa"/>
          </w:tcPr>
          <w:p w:rsidR="00B47BCE" w:rsidRDefault="00B47BCE" w:rsidP="00DE19C0">
            <w:pPr>
              <w:pStyle w:val="null3"/>
              <w:jc w:val="center"/>
              <w:rPr>
                <w:rFonts w:hint="default"/>
              </w:rPr>
            </w:pPr>
            <w:r>
              <w:rPr>
                <w:rFonts w:ascii="仿宋_GB2312" w:eastAsia="仿宋_GB2312" w:hAnsi="仿宋_GB2312" w:cs="仿宋_GB2312"/>
              </w:rPr>
              <w:t>500,000.00</w:t>
            </w:r>
          </w:p>
        </w:tc>
        <w:tc>
          <w:tcPr>
            <w:tcW w:w="1138" w:type="dxa"/>
          </w:tcPr>
          <w:p w:rsidR="00B47BCE" w:rsidRDefault="00B47BCE" w:rsidP="00DE19C0">
            <w:pPr>
              <w:pStyle w:val="null3"/>
              <w:jc w:val="center"/>
              <w:rPr>
                <w:rFonts w:hint="default"/>
              </w:rPr>
            </w:pPr>
            <w:r>
              <w:rPr>
                <w:rFonts w:ascii="仿宋_GB2312" w:eastAsia="仿宋_GB2312" w:hAnsi="仿宋_GB2312" w:cs="仿宋_GB2312"/>
              </w:rPr>
              <w:t>总价</w:t>
            </w:r>
          </w:p>
        </w:tc>
        <w:tc>
          <w:tcPr>
            <w:tcW w:w="1934" w:type="dxa"/>
          </w:tcPr>
          <w:p w:rsidR="00B47BCE" w:rsidRDefault="00B47BCE" w:rsidP="00DE19C0">
            <w:pPr>
              <w:pStyle w:val="null3"/>
              <w:rPr>
                <w:rFonts w:hint="default"/>
              </w:rPr>
            </w:pPr>
            <w:r>
              <w:rPr>
                <w:rFonts w:ascii="仿宋_GB2312" w:eastAsia="仿宋_GB2312" w:hAnsi="仿宋_GB2312" w:cs="仿宋_GB2312"/>
              </w:rPr>
              <w:t>超好最高限价的报价为无效报价</w:t>
            </w:r>
          </w:p>
        </w:tc>
      </w:tr>
    </w:tbl>
    <w:p w:rsidR="00B47BCE" w:rsidRDefault="00B47BCE" w:rsidP="00B47BCE">
      <w:pPr>
        <w:pStyle w:val="null3"/>
        <w:ind w:firstLine="480"/>
        <w:rPr>
          <w:rFonts w:hint="default"/>
        </w:rPr>
      </w:pPr>
      <w:r>
        <w:rPr>
          <w:rFonts w:ascii="仿宋_GB2312" w:eastAsia="仿宋_GB2312" w:hAnsi="仿宋_GB2312" w:cs="仿宋_GB2312"/>
        </w:rPr>
        <w:lastRenderedPageBreak/>
        <w:t>★注：本采购包涉及采购货物的，供应商响应产品应当明确品牌和规格型号并指向唯一产品，不能指向唯一产品的，应通过报价表唯一产品说明栏补充说明。</w:t>
      </w:r>
    </w:p>
    <w:p w:rsidR="00B47BCE" w:rsidRDefault="00B47BCE" w:rsidP="00B47BCE">
      <w:pPr>
        <w:pStyle w:val="null3"/>
        <w:outlineLvl w:val="3"/>
        <w:rPr>
          <w:rFonts w:hint="default"/>
        </w:rPr>
      </w:pPr>
      <w:r>
        <w:rPr>
          <w:rFonts w:ascii="仿宋_GB2312" w:eastAsia="仿宋_GB2312" w:hAnsi="仿宋_GB2312" w:cs="仿宋_GB2312"/>
          <w:b/>
          <w:sz w:val="24"/>
        </w:rPr>
        <w:t>本项目涉及核心产品：</w:t>
      </w:r>
    </w:p>
    <w:p w:rsidR="00B47BCE" w:rsidRDefault="00B47BCE" w:rsidP="00B47BCE">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B47BCE" w:rsidTr="00DE19C0">
        <w:tc>
          <w:tcPr>
            <w:tcW w:w="831" w:type="dxa"/>
          </w:tcPr>
          <w:p w:rsidR="00B47BCE" w:rsidRDefault="00B47BCE" w:rsidP="00DE19C0">
            <w:pPr>
              <w:pStyle w:val="null3"/>
              <w:jc w:val="center"/>
              <w:rPr>
                <w:rFonts w:hint="default"/>
              </w:rPr>
            </w:pPr>
            <w:r>
              <w:rPr>
                <w:rFonts w:ascii="仿宋_GB2312" w:eastAsia="仿宋_GB2312" w:hAnsi="仿宋_GB2312" w:cs="仿宋_GB2312"/>
              </w:rPr>
              <w:t>序号</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采购品目名称</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标的名称</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产品名称</w:t>
            </w:r>
          </w:p>
        </w:tc>
      </w:tr>
      <w:tr w:rsidR="00B47BCE" w:rsidTr="00DE19C0">
        <w:tc>
          <w:tcPr>
            <w:tcW w:w="8307" w:type="dxa"/>
            <w:gridSpan w:val="4"/>
          </w:tcPr>
          <w:p w:rsidR="00B47BCE" w:rsidRDefault="00B47BCE" w:rsidP="00DE19C0">
            <w:pPr>
              <w:pStyle w:val="null3"/>
              <w:jc w:val="center"/>
              <w:rPr>
                <w:rFonts w:hint="default"/>
              </w:rPr>
            </w:pPr>
            <w:r>
              <w:rPr>
                <w:rFonts w:ascii="仿宋_GB2312" w:eastAsia="仿宋_GB2312" w:hAnsi="仿宋_GB2312" w:cs="仿宋_GB2312"/>
              </w:rPr>
              <w:t>不涉及</w:t>
            </w:r>
          </w:p>
        </w:tc>
      </w:tr>
    </w:tbl>
    <w:p w:rsidR="00B47BCE" w:rsidRDefault="00B47BCE" w:rsidP="00B47BCE">
      <w:pPr>
        <w:pStyle w:val="null3"/>
        <w:ind w:firstLine="480"/>
        <w:rPr>
          <w:rFonts w:hint="default"/>
        </w:rPr>
      </w:pPr>
      <w:r>
        <w:rPr>
          <w:rFonts w:ascii="仿宋_GB2312" w:eastAsia="仿宋_GB2312" w:hAnsi="仿宋_GB2312" w:cs="仿宋_GB2312"/>
        </w:rPr>
        <w:t>注：涉及核心产品的，具体评审规定见第五章。</w:t>
      </w:r>
    </w:p>
    <w:p w:rsidR="00B47BCE" w:rsidRDefault="00B47BCE" w:rsidP="00B47BCE">
      <w:pPr>
        <w:pStyle w:val="null3"/>
        <w:outlineLvl w:val="3"/>
        <w:rPr>
          <w:rFonts w:hint="default"/>
        </w:rPr>
      </w:pPr>
      <w:r>
        <w:rPr>
          <w:rFonts w:ascii="仿宋_GB2312" w:eastAsia="仿宋_GB2312" w:hAnsi="仿宋_GB2312" w:cs="仿宋_GB2312"/>
          <w:b/>
          <w:sz w:val="24"/>
        </w:rPr>
        <w:t>本项目涉及采购进口产品：</w:t>
      </w:r>
    </w:p>
    <w:p w:rsidR="00B47BCE" w:rsidRDefault="00B47BCE" w:rsidP="00B47BCE">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B47BCE" w:rsidTr="00DE19C0">
        <w:tc>
          <w:tcPr>
            <w:tcW w:w="831" w:type="dxa"/>
          </w:tcPr>
          <w:p w:rsidR="00B47BCE" w:rsidRDefault="00B47BCE" w:rsidP="00DE19C0">
            <w:pPr>
              <w:pStyle w:val="null3"/>
              <w:jc w:val="center"/>
              <w:rPr>
                <w:rFonts w:hint="default"/>
              </w:rPr>
            </w:pPr>
            <w:r>
              <w:rPr>
                <w:rFonts w:ascii="仿宋_GB2312" w:eastAsia="仿宋_GB2312" w:hAnsi="仿宋_GB2312" w:cs="仿宋_GB2312"/>
              </w:rPr>
              <w:t>序号</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采购品目名称</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标的名称</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产品名称</w:t>
            </w:r>
          </w:p>
        </w:tc>
      </w:tr>
      <w:tr w:rsidR="00B47BCE" w:rsidTr="00DE19C0">
        <w:tc>
          <w:tcPr>
            <w:tcW w:w="8307" w:type="dxa"/>
            <w:gridSpan w:val="4"/>
          </w:tcPr>
          <w:p w:rsidR="00B47BCE" w:rsidRDefault="00B47BCE" w:rsidP="00DE19C0">
            <w:pPr>
              <w:pStyle w:val="null3"/>
              <w:jc w:val="center"/>
              <w:rPr>
                <w:rFonts w:hint="default"/>
              </w:rPr>
            </w:pPr>
            <w:r>
              <w:rPr>
                <w:rFonts w:ascii="仿宋_GB2312" w:eastAsia="仿宋_GB2312" w:hAnsi="仿宋_GB2312" w:cs="仿宋_GB2312"/>
              </w:rPr>
              <w:t>不涉及</w:t>
            </w:r>
          </w:p>
        </w:tc>
      </w:tr>
    </w:tbl>
    <w:p w:rsidR="00B47BCE" w:rsidRDefault="00B47BCE" w:rsidP="00B47BCE">
      <w:pPr>
        <w:pStyle w:val="null3"/>
        <w:ind w:firstLine="480"/>
        <w:rPr>
          <w:rFonts w:hint="default"/>
        </w:rPr>
      </w:pPr>
      <w:r>
        <w:rPr>
          <w:rFonts w:ascii="仿宋_GB2312" w:eastAsia="仿宋_GB2312" w:hAnsi="仿宋_GB2312" w:cs="仿宋_GB2312"/>
        </w:rPr>
        <w:t>★注：不涉及采购进口产品时，供应商不得提供进口产品进行响应；涉及采购进口产品时，如国产产品满足采购需求，也可提供国产产品进行响应。</w:t>
      </w:r>
    </w:p>
    <w:p w:rsidR="00B47BCE" w:rsidRDefault="00B47BCE" w:rsidP="00B47BCE">
      <w:pPr>
        <w:pStyle w:val="null3"/>
        <w:outlineLvl w:val="3"/>
        <w:rPr>
          <w:rFonts w:hint="default"/>
        </w:rPr>
      </w:pPr>
      <w:r>
        <w:rPr>
          <w:rFonts w:ascii="仿宋_GB2312" w:eastAsia="仿宋_GB2312" w:hAnsi="仿宋_GB2312" w:cs="仿宋_GB2312"/>
          <w:b/>
          <w:sz w:val="24"/>
        </w:rPr>
        <w:t>本项目涉及强制采购节能产品：</w:t>
      </w:r>
    </w:p>
    <w:p w:rsidR="00B47BCE" w:rsidRDefault="00B47BCE" w:rsidP="00B47BCE">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B47BCE" w:rsidTr="00DE19C0">
        <w:tc>
          <w:tcPr>
            <w:tcW w:w="831" w:type="dxa"/>
          </w:tcPr>
          <w:p w:rsidR="00B47BCE" w:rsidRDefault="00B47BCE" w:rsidP="00DE19C0">
            <w:pPr>
              <w:pStyle w:val="null3"/>
              <w:jc w:val="center"/>
              <w:rPr>
                <w:rFonts w:hint="default"/>
              </w:rPr>
            </w:pPr>
            <w:r>
              <w:rPr>
                <w:rFonts w:ascii="仿宋_GB2312" w:eastAsia="仿宋_GB2312" w:hAnsi="仿宋_GB2312" w:cs="仿宋_GB2312"/>
              </w:rPr>
              <w:t>序号</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采购品目名称</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标的名称</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产品名称</w:t>
            </w:r>
          </w:p>
        </w:tc>
      </w:tr>
      <w:tr w:rsidR="00B47BCE" w:rsidTr="00DE19C0">
        <w:tc>
          <w:tcPr>
            <w:tcW w:w="8307" w:type="dxa"/>
            <w:gridSpan w:val="4"/>
          </w:tcPr>
          <w:p w:rsidR="00B47BCE" w:rsidRDefault="00B47BCE" w:rsidP="00DE19C0">
            <w:pPr>
              <w:pStyle w:val="null3"/>
              <w:jc w:val="center"/>
              <w:rPr>
                <w:rFonts w:hint="default"/>
              </w:rPr>
            </w:pPr>
            <w:r>
              <w:rPr>
                <w:rFonts w:ascii="仿宋_GB2312" w:eastAsia="仿宋_GB2312" w:hAnsi="仿宋_GB2312" w:cs="仿宋_GB2312"/>
              </w:rPr>
              <w:t>不涉及</w:t>
            </w:r>
          </w:p>
        </w:tc>
      </w:tr>
    </w:tbl>
    <w:p w:rsidR="00B47BCE" w:rsidRDefault="00B47BCE" w:rsidP="00B47BCE">
      <w:pPr>
        <w:pStyle w:val="null3"/>
        <w:ind w:firstLine="480"/>
        <w:rPr>
          <w:rFonts w:hint="default"/>
        </w:rPr>
      </w:pPr>
      <w:r>
        <w:rPr>
          <w:rFonts w:ascii="仿宋_GB2312" w:eastAsia="仿宋_GB2312" w:hAnsi="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rsidR="00B47BCE" w:rsidRDefault="00B47BCE" w:rsidP="00B47BCE">
      <w:pPr>
        <w:pStyle w:val="null3"/>
        <w:rPr>
          <w:rFonts w:hint="default"/>
        </w:rPr>
      </w:pPr>
      <w:r>
        <w:rPr>
          <w:rFonts w:ascii="仿宋_GB2312" w:eastAsia="仿宋_GB2312" w:hAnsi="仿宋_GB2312" w:cs="仿宋_GB2312"/>
          <w:b/>
        </w:rPr>
        <w:t>本项目涉及优先采购节能产品：</w:t>
      </w:r>
    </w:p>
    <w:p w:rsidR="00B47BCE" w:rsidRDefault="00B47BCE" w:rsidP="00B47BCE">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B47BCE" w:rsidTr="00DE19C0">
        <w:tc>
          <w:tcPr>
            <w:tcW w:w="831" w:type="dxa"/>
          </w:tcPr>
          <w:p w:rsidR="00B47BCE" w:rsidRDefault="00B47BCE" w:rsidP="00DE19C0">
            <w:pPr>
              <w:pStyle w:val="null3"/>
              <w:jc w:val="center"/>
              <w:rPr>
                <w:rFonts w:hint="default"/>
              </w:rPr>
            </w:pPr>
            <w:r>
              <w:rPr>
                <w:rFonts w:ascii="仿宋_GB2312" w:eastAsia="仿宋_GB2312" w:hAnsi="仿宋_GB2312" w:cs="仿宋_GB2312"/>
              </w:rPr>
              <w:t>序号</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采购品目名称</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标的名称</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产品名称</w:t>
            </w:r>
          </w:p>
        </w:tc>
      </w:tr>
      <w:tr w:rsidR="00B47BCE" w:rsidTr="00DE19C0">
        <w:tc>
          <w:tcPr>
            <w:tcW w:w="8307" w:type="dxa"/>
            <w:gridSpan w:val="4"/>
          </w:tcPr>
          <w:p w:rsidR="00B47BCE" w:rsidRDefault="00B47BCE" w:rsidP="00DE19C0">
            <w:pPr>
              <w:pStyle w:val="null3"/>
              <w:jc w:val="center"/>
              <w:rPr>
                <w:rFonts w:hint="default"/>
              </w:rPr>
            </w:pPr>
            <w:r>
              <w:rPr>
                <w:rFonts w:ascii="仿宋_GB2312" w:eastAsia="仿宋_GB2312" w:hAnsi="仿宋_GB2312" w:cs="仿宋_GB2312"/>
              </w:rPr>
              <w:t>不涉及</w:t>
            </w:r>
          </w:p>
        </w:tc>
      </w:tr>
    </w:tbl>
    <w:p w:rsidR="00B47BCE" w:rsidRDefault="00B47BCE" w:rsidP="00B47BCE">
      <w:pPr>
        <w:pStyle w:val="null3"/>
        <w:ind w:firstLine="480"/>
        <w:rPr>
          <w:rFonts w:hint="default"/>
        </w:rPr>
      </w:pPr>
      <w:r>
        <w:rPr>
          <w:rFonts w:ascii="仿宋_GB2312" w:eastAsia="仿宋_GB2312" w:hAnsi="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rsidR="00B47BCE" w:rsidRDefault="00B47BCE" w:rsidP="00B47BCE">
      <w:pPr>
        <w:pStyle w:val="null3"/>
        <w:outlineLvl w:val="3"/>
        <w:rPr>
          <w:rFonts w:hint="default"/>
        </w:rPr>
      </w:pPr>
      <w:r>
        <w:rPr>
          <w:rFonts w:ascii="仿宋_GB2312" w:eastAsia="仿宋_GB2312" w:hAnsi="仿宋_GB2312" w:cs="仿宋_GB2312"/>
          <w:b/>
          <w:sz w:val="24"/>
        </w:rPr>
        <w:t>本项目涉及优先采购环境标志产品：</w:t>
      </w:r>
    </w:p>
    <w:p w:rsidR="00B47BCE" w:rsidRDefault="00B47BCE" w:rsidP="00B47BCE">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B47BCE" w:rsidTr="00DE19C0">
        <w:tc>
          <w:tcPr>
            <w:tcW w:w="831" w:type="dxa"/>
          </w:tcPr>
          <w:p w:rsidR="00B47BCE" w:rsidRDefault="00B47BCE" w:rsidP="00DE19C0">
            <w:pPr>
              <w:pStyle w:val="null3"/>
              <w:jc w:val="center"/>
              <w:rPr>
                <w:rFonts w:hint="default"/>
              </w:rPr>
            </w:pPr>
            <w:r>
              <w:rPr>
                <w:rFonts w:ascii="仿宋_GB2312" w:eastAsia="仿宋_GB2312" w:hAnsi="仿宋_GB2312" w:cs="仿宋_GB2312"/>
              </w:rPr>
              <w:t>序号</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采购品目名称</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标的名称</w:t>
            </w:r>
          </w:p>
        </w:tc>
        <w:tc>
          <w:tcPr>
            <w:tcW w:w="2492" w:type="dxa"/>
          </w:tcPr>
          <w:p w:rsidR="00B47BCE" w:rsidRDefault="00B47BCE" w:rsidP="00DE19C0">
            <w:pPr>
              <w:pStyle w:val="null3"/>
              <w:jc w:val="center"/>
              <w:rPr>
                <w:rFonts w:hint="default"/>
              </w:rPr>
            </w:pPr>
            <w:r>
              <w:rPr>
                <w:rFonts w:ascii="仿宋_GB2312" w:eastAsia="仿宋_GB2312" w:hAnsi="仿宋_GB2312" w:cs="仿宋_GB2312"/>
              </w:rPr>
              <w:t>产品名称</w:t>
            </w:r>
          </w:p>
        </w:tc>
      </w:tr>
      <w:tr w:rsidR="00B47BCE" w:rsidTr="00DE19C0">
        <w:tc>
          <w:tcPr>
            <w:tcW w:w="8307" w:type="dxa"/>
            <w:gridSpan w:val="4"/>
          </w:tcPr>
          <w:p w:rsidR="00B47BCE" w:rsidRDefault="00B47BCE" w:rsidP="00DE19C0">
            <w:pPr>
              <w:pStyle w:val="null3"/>
              <w:jc w:val="center"/>
              <w:rPr>
                <w:rFonts w:hint="default"/>
              </w:rPr>
            </w:pPr>
            <w:r>
              <w:rPr>
                <w:rFonts w:ascii="仿宋_GB2312" w:eastAsia="仿宋_GB2312" w:hAnsi="仿宋_GB2312" w:cs="仿宋_GB2312"/>
              </w:rPr>
              <w:t>不涉及</w:t>
            </w:r>
          </w:p>
        </w:tc>
      </w:tr>
    </w:tbl>
    <w:p w:rsidR="00B47BCE" w:rsidRDefault="00B47BCE" w:rsidP="00B47BCE">
      <w:pPr>
        <w:pStyle w:val="null3"/>
        <w:ind w:firstLine="480"/>
        <w:rPr>
          <w:rFonts w:hint="default"/>
        </w:rPr>
      </w:pPr>
      <w:r>
        <w:rPr>
          <w:rFonts w:ascii="仿宋_GB2312" w:eastAsia="仿宋_GB2312" w:hAnsi="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rsidR="00B47BCE" w:rsidRDefault="00B47BCE" w:rsidP="00B47BCE">
      <w:pPr>
        <w:pStyle w:val="null3"/>
        <w:outlineLvl w:val="2"/>
        <w:rPr>
          <w:rFonts w:hint="default"/>
        </w:rPr>
      </w:pPr>
      <w:r>
        <w:rPr>
          <w:rFonts w:ascii="仿宋_GB2312" w:eastAsia="仿宋_GB2312" w:hAnsi="仿宋_GB2312" w:cs="仿宋_GB2312"/>
          <w:b/>
          <w:sz w:val="28"/>
        </w:rPr>
        <w:t>3.2.技术要求</w:t>
      </w:r>
    </w:p>
    <w:p w:rsidR="00B47BCE" w:rsidRDefault="00B47BCE" w:rsidP="00B47BCE">
      <w:pPr>
        <w:pStyle w:val="null3"/>
        <w:rPr>
          <w:rFonts w:hint="default"/>
        </w:rPr>
      </w:pPr>
      <w:r>
        <w:rPr>
          <w:rFonts w:ascii="仿宋_GB2312" w:eastAsia="仿宋_GB2312" w:hAnsi="仿宋_GB2312" w:cs="仿宋_GB2312"/>
        </w:rPr>
        <w:t>采购包1：</w:t>
      </w:r>
    </w:p>
    <w:p w:rsidR="00B47BCE" w:rsidRDefault="00B47BCE" w:rsidP="00B47BCE">
      <w:pPr>
        <w:pStyle w:val="null3"/>
        <w:rPr>
          <w:rFonts w:hint="default"/>
        </w:rPr>
      </w:pPr>
      <w:r>
        <w:rPr>
          <w:rFonts w:ascii="仿宋_GB2312" w:eastAsia="仿宋_GB2312" w:hAnsi="仿宋_GB2312" w:cs="仿宋_GB2312"/>
        </w:rPr>
        <w:t>标的名称：《攀枝花市“十五五”文化和旅游康养发展规划》编制服务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B47BCE" w:rsidTr="00DE19C0">
        <w:tc>
          <w:tcPr>
            <w:tcW w:w="415" w:type="dxa"/>
          </w:tcPr>
          <w:p w:rsidR="00B47BCE" w:rsidRDefault="00B47BCE" w:rsidP="00DE19C0">
            <w:pPr>
              <w:pStyle w:val="null3"/>
              <w:jc w:val="center"/>
              <w:rPr>
                <w:rFonts w:hint="default"/>
              </w:rPr>
            </w:pPr>
            <w:r>
              <w:rPr>
                <w:rFonts w:ascii="仿宋_GB2312" w:eastAsia="仿宋_GB2312" w:hAnsi="仿宋_GB2312" w:cs="仿宋_GB2312"/>
              </w:rPr>
              <w:t>序号</w:t>
            </w:r>
          </w:p>
        </w:tc>
        <w:tc>
          <w:tcPr>
            <w:tcW w:w="581" w:type="dxa"/>
          </w:tcPr>
          <w:p w:rsidR="00B47BCE" w:rsidRDefault="00B47BCE" w:rsidP="00DE19C0">
            <w:pPr>
              <w:pStyle w:val="null3"/>
              <w:jc w:val="center"/>
              <w:rPr>
                <w:rFonts w:hint="default"/>
              </w:rPr>
            </w:pPr>
            <w:r>
              <w:rPr>
                <w:rFonts w:ascii="仿宋_GB2312" w:eastAsia="仿宋_GB2312" w:hAnsi="仿宋_GB2312" w:cs="仿宋_GB2312"/>
              </w:rPr>
              <w:t>符号</w:t>
            </w:r>
            <w:r>
              <w:rPr>
                <w:rFonts w:ascii="仿宋_GB2312" w:eastAsia="仿宋_GB2312" w:hAnsi="仿宋_GB2312" w:cs="仿宋_GB2312"/>
              </w:rPr>
              <w:lastRenderedPageBreak/>
              <w:t>标识</w:t>
            </w:r>
          </w:p>
        </w:tc>
        <w:tc>
          <w:tcPr>
            <w:tcW w:w="1495" w:type="dxa"/>
          </w:tcPr>
          <w:p w:rsidR="00B47BCE" w:rsidRDefault="00B47BCE" w:rsidP="00DE19C0">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B47BCE" w:rsidRDefault="00B47BCE" w:rsidP="00DE19C0">
            <w:pPr>
              <w:pStyle w:val="null3"/>
              <w:jc w:val="center"/>
              <w:rPr>
                <w:rFonts w:hint="default"/>
              </w:rPr>
            </w:pPr>
            <w:r>
              <w:rPr>
                <w:rFonts w:ascii="仿宋_GB2312" w:eastAsia="仿宋_GB2312" w:hAnsi="仿宋_GB2312" w:cs="仿宋_GB2312"/>
              </w:rPr>
              <w:t>技术参数与性能指标</w:t>
            </w:r>
          </w:p>
        </w:tc>
      </w:tr>
      <w:tr w:rsidR="00B47BCE" w:rsidTr="00DE19C0">
        <w:tc>
          <w:tcPr>
            <w:tcW w:w="415" w:type="dxa"/>
          </w:tcPr>
          <w:p w:rsidR="00B47BCE" w:rsidRDefault="00B47BCE" w:rsidP="00DE19C0">
            <w:pPr>
              <w:pStyle w:val="null3"/>
              <w:jc w:val="center"/>
              <w:rPr>
                <w:rFonts w:hint="default"/>
              </w:rPr>
            </w:pPr>
            <w:r>
              <w:rPr>
                <w:rFonts w:ascii="仿宋_GB2312" w:eastAsia="仿宋_GB2312" w:hAnsi="仿宋_GB2312" w:cs="仿宋_GB2312"/>
              </w:rPr>
              <w:lastRenderedPageBreak/>
              <w:t>1</w:t>
            </w:r>
          </w:p>
        </w:tc>
        <w:tc>
          <w:tcPr>
            <w:tcW w:w="581" w:type="dxa"/>
          </w:tcPr>
          <w:p w:rsidR="00B47BCE" w:rsidRDefault="00B47BCE" w:rsidP="00DE19C0">
            <w:pPr>
              <w:pStyle w:val="null3"/>
              <w:jc w:val="center"/>
              <w:rPr>
                <w:rFonts w:hint="default"/>
              </w:rPr>
            </w:pPr>
            <w:r>
              <w:rPr>
                <w:rFonts w:ascii="仿宋_GB2312" w:eastAsia="仿宋_GB2312" w:hAnsi="仿宋_GB2312" w:cs="仿宋_GB2312"/>
              </w:rPr>
              <w:t>★</w:t>
            </w:r>
          </w:p>
        </w:tc>
        <w:tc>
          <w:tcPr>
            <w:tcW w:w="1495" w:type="dxa"/>
          </w:tcPr>
          <w:p w:rsidR="00B47BCE" w:rsidRDefault="00B47BCE" w:rsidP="00DE19C0">
            <w:pPr>
              <w:pStyle w:val="null3"/>
              <w:rPr>
                <w:rFonts w:hint="default"/>
              </w:rPr>
            </w:pPr>
            <w:r>
              <w:rPr>
                <w:rFonts w:ascii="仿宋_GB2312" w:eastAsia="仿宋_GB2312" w:hAnsi="仿宋_GB2312" w:cs="仿宋_GB2312"/>
              </w:rPr>
              <w:t>技术、服务内容及要求</w:t>
            </w:r>
          </w:p>
        </w:tc>
        <w:tc>
          <w:tcPr>
            <w:tcW w:w="5814" w:type="dxa"/>
          </w:tcPr>
          <w:p w:rsidR="00B47BCE" w:rsidRDefault="00B47BCE" w:rsidP="00DE19C0">
            <w:pPr>
              <w:pStyle w:val="null3"/>
              <w:ind w:firstLine="480"/>
              <w:jc w:val="both"/>
              <w:rPr>
                <w:rFonts w:hint="default"/>
              </w:rPr>
            </w:pPr>
            <w:r>
              <w:rPr>
                <w:rFonts w:ascii="仿宋_GB2312" w:eastAsia="仿宋_GB2312" w:hAnsi="仿宋_GB2312" w:cs="仿宋_GB2312"/>
                <w:color w:val="000000"/>
                <w:sz w:val="24"/>
              </w:rPr>
              <w:t>1.深度调研攀枝花市文化、广电、旅游和康养发展现状和问题，并收集国内外相似地区的先进经验做法，科学设定发展指标，并横向、纵向对比相似地区。</w:t>
            </w:r>
          </w:p>
          <w:p w:rsidR="00B47BCE" w:rsidRDefault="00B47BCE" w:rsidP="00DE19C0">
            <w:pPr>
              <w:pStyle w:val="null3"/>
              <w:ind w:firstLine="480"/>
              <w:jc w:val="both"/>
              <w:rPr>
                <w:rFonts w:hint="default"/>
              </w:rPr>
            </w:pPr>
            <w:r>
              <w:rPr>
                <w:rFonts w:ascii="仿宋_GB2312" w:eastAsia="仿宋_GB2312" w:hAnsi="仿宋_GB2312" w:cs="仿宋_GB2312"/>
                <w:color w:val="000000"/>
                <w:sz w:val="24"/>
              </w:rPr>
              <w:t>2.深入梳理“十四五”期间攀枝花市文化、广电、旅游和康养发展现状，针对重点领域及重点部门工作展开总结，全面评估发展成就和困难不足。</w:t>
            </w:r>
          </w:p>
          <w:p w:rsidR="00B47BCE" w:rsidRDefault="00B47BCE" w:rsidP="00DE19C0">
            <w:pPr>
              <w:pStyle w:val="null3"/>
              <w:ind w:firstLine="480"/>
              <w:jc w:val="both"/>
              <w:rPr>
                <w:rFonts w:hint="default"/>
              </w:rPr>
            </w:pPr>
            <w:r>
              <w:rPr>
                <w:rFonts w:ascii="仿宋_GB2312" w:eastAsia="仿宋_GB2312" w:hAnsi="仿宋_GB2312" w:cs="仿宋_GB2312"/>
                <w:color w:val="000000"/>
                <w:sz w:val="24"/>
              </w:rPr>
              <w:t>3.结合国际国内形势以及新一轮科技革命和产业变革，紧扣文化强国、旅游强国发展战略，研究分析“十五五”期间攀枝花市文化、广电、旅游、康养发展面临的机遇和挑战。</w:t>
            </w:r>
          </w:p>
          <w:p w:rsidR="00B47BCE" w:rsidRDefault="00B47BCE" w:rsidP="00DE19C0">
            <w:pPr>
              <w:pStyle w:val="null3"/>
              <w:ind w:firstLine="480"/>
              <w:jc w:val="both"/>
              <w:rPr>
                <w:rFonts w:hint="default"/>
              </w:rPr>
            </w:pPr>
            <w:r>
              <w:rPr>
                <w:rFonts w:ascii="仿宋_GB2312" w:eastAsia="仿宋_GB2312" w:hAnsi="仿宋_GB2312" w:cs="仿宋_GB2312"/>
                <w:color w:val="000000"/>
                <w:sz w:val="24"/>
              </w:rPr>
              <w:t xml:space="preserve">4.立足巴蜀文化旅游走廊建设、长江国家文化公园建设、四川省文化强省旅游强省建设等战略机遇，紧扣攀枝花建设国际旅游城市和阳光康养旅游目的地总体要求，明确“十五五”期间攀枝花市文化、广电、旅游、康养发展的总体思路，确定引领性总体目标，因地制宜提出文化、广电、旅游、康养等版块具体定量目标，指标体系设置体现文旅融合性，能检查、易评估。   </w:t>
            </w:r>
          </w:p>
          <w:p w:rsidR="00B47BCE" w:rsidRDefault="00B47BCE" w:rsidP="00DE19C0">
            <w:pPr>
              <w:pStyle w:val="null3"/>
              <w:ind w:firstLine="480"/>
              <w:jc w:val="both"/>
              <w:rPr>
                <w:rFonts w:hint="default"/>
              </w:rPr>
            </w:pPr>
            <w:r>
              <w:rPr>
                <w:rFonts w:ascii="仿宋_GB2312" w:eastAsia="仿宋_GB2312" w:hAnsi="仿宋_GB2312" w:cs="仿宋_GB2312"/>
                <w:color w:val="000000"/>
                <w:sz w:val="24"/>
              </w:rPr>
              <w:t>5.对标全国、全省的重大战略决策，围绕文化事业、广播电视、文旅康养产业、公共服务配套、宣传营销、服务品质提升等方面提出具有前瞻性、突破性和可操作性的发展路径，明确重大任务、重要改革，策划包装一批重点项目，做到既有战略的引领性，又有任务的具体性，兼具前瞻性、科学性与落地性，切实提升攀枝花市文化旅游康养发展整体实力和竞争力。</w:t>
            </w:r>
          </w:p>
          <w:p w:rsidR="00B47BCE" w:rsidRDefault="00B47BCE" w:rsidP="00DE19C0">
            <w:pPr>
              <w:pStyle w:val="null3"/>
              <w:ind w:firstLine="480"/>
              <w:jc w:val="both"/>
              <w:rPr>
                <w:rFonts w:hint="default"/>
              </w:rPr>
            </w:pPr>
            <w:r>
              <w:rPr>
                <w:rFonts w:ascii="仿宋_GB2312" w:eastAsia="仿宋_GB2312" w:hAnsi="仿宋_GB2312" w:cs="仿宋_GB2312"/>
                <w:color w:val="000000"/>
                <w:sz w:val="24"/>
              </w:rPr>
              <w:t>6.研究提出推动规划落实所需的体制机制建议和政策保障措施。</w:t>
            </w:r>
          </w:p>
          <w:p w:rsidR="00B47BCE" w:rsidRDefault="00B47BCE" w:rsidP="00DE19C0">
            <w:pPr>
              <w:pStyle w:val="null3"/>
              <w:ind w:firstLine="482"/>
              <w:rPr>
                <w:rFonts w:hint="default"/>
              </w:rPr>
            </w:pPr>
            <w:r>
              <w:rPr>
                <w:rFonts w:ascii="仿宋_GB2312" w:eastAsia="仿宋_GB2312" w:hAnsi="仿宋_GB2312" w:cs="仿宋_GB2312"/>
                <w:color w:val="000000"/>
                <w:sz w:val="24"/>
              </w:rPr>
              <w:t>7.编制依据</w:t>
            </w:r>
          </w:p>
          <w:p w:rsidR="00B47BCE" w:rsidRDefault="00B47BCE" w:rsidP="00DE19C0">
            <w:pPr>
              <w:pStyle w:val="null3"/>
              <w:ind w:firstLine="480"/>
              <w:rPr>
                <w:rFonts w:hint="default"/>
              </w:rPr>
            </w:pPr>
            <w:r>
              <w:rPr>
                <w:rFonts w:ascii="仿宋_GB2312" w:eastAsia="仿宋_GB2312" w:hAnsi="仿宋_GB2312" w:cs="仿宋_GB2312"/>
                <w:color w:val="000000"/>
                <w:sz w:val="24"/>
              </w:rPr>
              <w:t>依据国家、省、市“十五五”国民经济发展规划等上位规划，科学编制本规划，确保各项内容与上位要求同频共振、与地方实际精准契合，为“十五五”时期攀枝花文旅项目落地实施提供坚实依据。</w:t>
            </w:r>
          </w:p>
          <w:p w:rsidR="00B47BCE" w:rsidRDefault="00B47BCE" w:rsidP="00DE19C0">
            <w:pPr>
              <w:pStyle w:val="null3"/>
              <w:ind w:firstLine="480"/>
              <w:jc w:val="both"/>
              <w:rPr>
                <w:rFonts w:hint="default"/>
              </w:rPr>
            </w:pPr>
            <w:r>
              <w:rPr>
                <w:rFonts w:ascii="仿宋_GB2312" w:eastAsia="仿宋_GB2312" w:hAnsi="仿宋_GB2312" w:cs="仿宋_GB2312"/>
                <w:color w:val="000000"/>
                <w:sz w:val="24"/>
              </w:rPr>
              <w:t>8.成果要求：编制完成《攀枝花市“十五五”文化和旅游康养发展规划》，包括文本、电子表格、图件、PPT等。彩色纸质文本20套、电子文本1套。</w:t>
            </w:r>
          </w:p>
          <w:p w:rsidR="00B47BCE" w:rsidRDefault="00B47BCE" w:rsidP="00DE19C0">
            <w:pPr>
              <w:pStyle w:val="null3"/>
              <w:ind w:firstLine="480"/>
              <w:rPr>
                <w:rFonts w:hint="default"/>
              </w:rPr>
            </w:pPr>
            <w:r>
              <w:rPr>
                <w:rFonts w:ascii="仿宋_GB2312" w:eastAsia="仿宋_GB2312" w:hAnsi="仿宋_GB2312" w:cs="仿宋_GB2312"/>
                <w:color w:val="000000"/>
                <w:sz w:val="24"/>
              </w:rPr>
              <w:t>9.其他要求：</w:t>
            </w:r>
          </w:p>
          <w:p w:rsidR="00B47BCE" w:rsidRDefault="00B47BCE" w:rsidP="00DE19C0">
            <w:pPr>
              <w:pStyle w:val="null3"/>
              <w:ind w:firstLine="480"/>
              <w:rPr>
                <w:rFonts w:hint="default"/>
              </w:rPr>
            </w:pPr>
            <w:r>
              <w:rPr>
                <w:rFonts w:ascii="仿宋_GB2312" w:eastAsia="仿宋_GB2312" w:hAnsi="仿宋_GB2312" w:cs="仿宋_GB2312"/>
                <w:color w:val="000000"/>
                <w:sz w:val="24"/>
              </w:rPr>
              <w:t>①供应商所提交成果初稿经采购人的初步审查通过后，再提交论证稿由采购人按程序进行审核。未通过审查或评审的服务成果采购人有权拒收成果。</w:t>
            </w:r>
          </w:p>
          <w:p w:rsidR="00B47BCE" w:rsidRDefault="00B47BCE" w:rsidP="00DE19C0">
            <w:pPr>
              <w:pStyle w:val="null3"/>
              <w:ind w:firstLine="480"/>
              <w:rPr>
                <w:rFonts w:hint="default"/>
              </w:rPr>
            </w:pPr>
            <w:r>
              <w:rPr>
                <w:rFonts w:ascii="仿宋_GB2312" w:eastAsia="仿宋_GB2312" w:hAnsi="仿宋_GB2312" w:cs="仿宋_GB2312"/>
                <w:color w:val="000000"/>
                <w:sz w:val="24"/>
              </w:rPr>
              <w:t>②供应商提交服务成果产生的直接或间接费用，均包含在投标报价中。</w:t>
            </w:r>
          </w:p>
          <w:p w:rsidR="00B47BCE" w:rsidRDefault="00B47BCE" w:rsidP="00DE19C0">
            <w:pPr>
              <w:pStyle w:val="null3"/>
              <w:ind w:firstLine="480"/>
              <w:jc w:val="both"/>
              <w:rPr>
                <w:rFonts w:hint="default"/>
              </w:rPr>
            </w:pPr>
            <w:r>
              <w:rPr>
                <w:rFonts w:ascii="仿宋_GB2312" w:eastAsia="仿宋_GB2312" w:hAnsi="仿宋_GB2312" w:cs="仿宋_GB2312"/>
                <w:color w:val="000000"/>
                <w:sz w:val="24"/>
              </w:rPr>
              <w:lastRenderedPageBreak/>
              <w:t>③供应商应派入本项目人员项目经理1人、技术负责人1人。</w:t>
            </w:r>
          </w:p>
          <w:p w:rsidR="00B47BCE" w:rsidRDefault="00B47BCE" w:rsidP="00DE19C0">
            <w:pPr>
              <w:pStyle w:val="null3"/>
              <w:ind w:firstLine="480"/>
              <w:jc w:val="both"/>
              <w:rPr>
                <w:rFonts w:hint="default"/>
              </w:rPr>
            </w:pPr>
            <w:r>
              <w:rPr>
                <w:rFonts w:ascii="仿宋_GB2312" w:eastAsia="仿宋_GB2312" w:hAnsi="仿宋_GB2312" w:cs="仿宋_GB2312"/>
              </w:rPr>
              <w:t>10.</w:t>
            </w:r>
            <w:r>
              <w:rPr>
                <w:rFonts w:ascii="仿宋_GB2312" w:eastAsia="仿宋_GB2312" w:hAnsi="仿宋_GB2312" w:cs="仿宋_GB2312"/>
                <w:color w:val="000000"/>
                <w:sz w:val="24"/>
              </w:rPr>
              <w:t>报价要求：投标报价包括本项目所需的所有差旅费、服务费、人工费及提供服务所需的设备或货物购买（制造）费、辅材费、规划编制费用、调研费用、专家评审咨询费、专家交通费、住宿费、餐饮费及各种应纳的税费等。因成交供应商自身原因造成漏报、少报皆由其自行承担责任，采购人不再补偿。</w:t>
            </w:r>
          </w:p>
          <w:p w:rsidR="00B47BCE" w:rsidRDefault="00B47BCE" w:rsidP="00DE19C0">
            <w:pPr>
              <w:pStyle w:val="null3"/>
              <w:ind w:firstLine="480"/>
              <w:jc w:val="both"/>
              <w:rPr>
                <w:rFonts w:hint="default"/>
              </w:rPr>
            </w:pPr>
            <w:r>
              <w:rPr>
                <w:rFonts w:ascii="仿宋_GB2312" w:eastAsia="仿宋_GB2312" w:hAnsi="仿宋_GB2312" w:cs="仿宋_GB2312"/>
                <w:color w:val="000000"/>
                <w:sz w:val="24"/>
              </w:rPr>
              <w:t xml:space="preserve"> 11.质量保证及后续服务：成交供应商须严格按照采购文件和采购人要求及自身所提供的方案实施本项目。未经攀枝花市文化广播电视和旅游局允许，不得改变实施方案，否则采购人有权终止合同。成交供应商在实施过程中接受攀枝花市文化广播电视和旅游局的监督和建议，做好项目各阶段实施情况总结、资料收集及整理,协助攀枝花市文化广播电视和旅游局按照《四川省重大行政决策程序规定》相关规定，履行公众参与、专家论证、风险评估、公平竞争审查、合法性审查和集体讨论决定等程序，确保项目最终通过行政程序顺利实施。</w:t>
            </w:r>
          </w:p>
        </w:tc>
      </w:tr>
    </w:tbl>
    <w:p w:rsidR="00B47BCE" w:rsidRDefault="00B47BCE" w:rsidP="00B47BCE">
      <w:pPr>
        <w:pStyle w:val="null3"/>
        <w:outlineLvl w:val="2"/>
        <w:rPr>
          <w:rFonts w:hint="default"/>
        </w:rPr>
      </w:pPr>
      <w:r>
        <w:rPr>
          <w:rFonts w:ascii="仿宋_GB2312" w:eastAsia="仿宋_GB2312" w:hAnsi="仿宋_GB2312" w:cs="仿宋_GB2312"/>
          <w:b/>
          <w:sz w:val="28"/>
        </w:rPr>
        <w:lastRenderedPageBreak/>
        <w:t>3.3.服务要求</w:t>
      </w:r>
    </w:p>
    <w:p w:rsidR="00B47BCE" w:rsidRDefault="00B47BCE" w:rsidP="00B47BCE">
      <w:pPr>
        <w:pStyle w:val="null3"/>
        <w:outlineLvl w:val="3"/>
        <w:rPr>
          <w:rFonts w:hint="default"/>
        </w:rPr>
      </w:pPr>
      <w:r>
        <w:rPr>
          <w:rFonts w:ascii="仿宋_GB2312" w:eastAsia="仿宋_GB2312" w:hAnsi="仿宋_GB2312" w:cs="仿宋_GB2312"/>
          <w:b/>
          <w:sz w:val="24"/>
        </w:rPr>
        <w:t>3.3.1服务内容要求</w:t>
      </w:r>
    </w:p>
    <w:p w:rsidR="00B47BCE" w:rsidRDefault="00B47BCE" w:rsidP="00B47BCE">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B47BCE" w:rsidTr="00DE19C0">
        <w:tc>
          <w:tcPr>
            <w:tcW w:w="415" w:type="dxa"/>
          </w:tcPr>
          <w:p w:rsidR="00B47BCE" w:rsidRDefault="00B47BCE" w:rsidP="00DE19C0">
            <w:pPr>
              <w:pStyle w:val="null3"/>
              <w:jc w:val="center"/>
              <w:rPr>
                <w:rFonts w:hint="default"/>
              </w:rPr>
            </w:pPr>
            <w:r>
              <w:rPr>
                <w:rFonts w:ascii="仿宋_GB2312" w:eastAsia="仿宋_GB2312" w:hAnsi="仿宋_GB2312" w:cs="仿宋_GB2312"/>
              </w:rPr>
              <w:t xml:space="preserve"> 序号</w:t>
            </w:r>
          </w:p>
        </w:tc>
        <w:tc>
          <w:tcPr>
            <w:tcW w:w="581" w:type="dxa"/>
          </w:tcPr>
          <w:p w:rsidR="00B47BCE" w:rsidRDefault="00B47BCE" w:rsidP="00DE19C0">
            <w:pPr>
              <w:pStyle w:val="null3"/>
              <w:jc w:val="center"/>
              <w:rPr>
                <w:rFonts w:hint="default"/>
              </w:rPr>
            </w:pPr>
            <w:r>
              <w:rPr>
                <w:rFonts w:ascii="仿宋_GB2312" w:eastAsia="仿宋_GB2312" w:hAnsi="仿宋_GB2312" w:cs="仿宋_GB2312"/>
              </w:rPr>
              <w:t xml:space="preserve"> 符号标识</w:t>
            </w:r>
          </w:p>
        </w:tc>
        <w:tc>
          <w:tcPr>
            <w:tcW w:w="1495" w:type="dxa"/>
          </w:tcPr>
          <w:p w:rsidR="00B47BCE" w:rsidRDefault="00B47BCE" w:rsidP="00DE19C0">
            <w:pPr>
              <w:pStyle w:val="null3"/>
              <w:jc w:val="center"/>
              <w:rPr>
                <w:rFonts w:hint="default"/>
              </w:rPr>
            </w:pPr>
            <w:r>
              <w:rPr>
                <w:rFonts w:ascii="仿宋_GB2312" w:eastAsia="仿宋_GB2312" w:hAnsi="仿宋_GB2312" w:cs="仿宋_GB2312"/>
              </w:rPr>
              <w:t xml:space="preserve"> 服务要求名称</w:t>
            </w:r>
          </w:p>
        </w:tc>
        <w:tc>
          <w:tcPr>
            <w:tcW w:w="5814" w:type="dxa"/>
          </w:tcPr>
          <w:p w:rsidR="00B47BCE" w:rsidRDefault="00B47BCE" w:rsidP="00DE19C0">
            <w:pPr>
              <w:pStyle w:val="null3"/>
              <w:jc w:val="center"/>
              <w:rPr>
                <w:rFonts w:hint="default"/>
              </w:rPr>
            </w:pPr>
            <w:r>
              <w:rPr>
                <w:rFonts w:ascii="仿宋_GB2312" w:eastAsia="仿宋_GB2312" w:hAnsi="仿宋_GB2312" w:cs="仿宋_GB2312"/>
              </w:rPr>
              <w:t xml:space="preserve"> 服务要求内容</w:t>
            </w:r>
          </w:p>
        </w:tc>
      </w:tr>
      <w:tr w:rsidR="00B47BCE" w:rsidTr="00DE19C0">
        <w:tc>
          <w:tcPr>
            <w:tcW w:w="8305" w:type="dxa"/>
            <w:gridSpan w:val="4"/>
          </w:tcPr>
          <w:p w:rsidR="00B47BCE" w:rsidRDefault="00B47BCE" w:rsidP="00DE19C0">
            <w:pPr>
              <w:pStyle w:val="null3"/>
              <w:jc w:val="center"/>
              <w:rPr>
                <w:rFonts w:hint="default"/>
              </w:rPr>
            </w:pPr>
            <w:r>
              <w:rPr>
                <w:rFonts w:ascii="仿宋_GB2312" w:eastAsia="仿宋_GB2312" w:hAnsi="仿宋_GB2312" w:cs="仿宋_GB2312"/>
              </w:rPr>
              <w:t>无</w:t>
            </w:r>
          </w:p>
        </w:tc>
      </w:tr>
    </w:tbl>
    <w:p w:rsidR="00B47BCE" w:rsidRDefault="00B47BCE" w:rsidP="00B47BCE">
      <w:pPr>
        <w:pStyle w:val="null3"/>
        <w:outlineLvl w:val="3"/>
        <w:rPr>
          <w:rFonts w:hint="default"/>
        </w:rPr>
      </w:pPr>
      <w:r>
        <w:rPr>
          <w:rFonts w:ascii="仿宋_GB2312" w:eastAsia="仿宋_GB2312" w:hAnsi="仿宋_GB2312" w:cs="仿宋_GB2312"/>
          <w:b/>
          <w:sz w:val="24"/>
        </w:rPr>
        <w:t>3.3.2.商务要求</w:t>
      </w:r>
    </w:p>
    <w:p w:rsidR="00B47BCE" w:rsidRDefault="00B47BCE" w:rsidP="00B47BCE">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B47BCE" w:rsidTr="00DE19C0">
        <w:tc>
          <w:tcPr>
            <w:tcW w:w="415" w:type="dxa"/>
          </w:tcPr>
          <w:p w:rsidR="00B47BCE" w:rsidRDefault="00B47BCE" w:rsidP="00DE19C0">
            <w:pPr>
              <w:pStyle w:val="null3"/>
              <w:jc w:val="center"/>
              <w:rPr>
                <w:rFonts w:hint="default"/>
              </w:rPr>
            </w:pPr>
            <w:r>
              <w:rPr>
                <w:rFonts w:ascii="仿宋_GB2312" w:eastAsia="仿宋_GB2312" w:hAnsi="仿宋_GB2312" w:cs="仿宋_GB2312"/>
              </w:rPr>
              <w:t>序号</w:t>
            </w:r>
          </w:p>
        </w:tc>
        <w:tc>
          <w:tcPr>
            <w:tcW w:w="581" w:type="dxa"/>
          </w:tcPr>
          <w:p w:rsidR="00B47BCE" w:rsidRDefault="00B47BCE" w:rsidP="00DE19C0">
            <w:pPr>
              <w:pStyle w:val="null3"/>
              <w:jc w:val="center"/>
              <w:rPr>
                <w:rFonts w:hint="default"/>
              </w:rPr>
            </w:pPr>
            <w:r>
              <w:rPr>
                <w:rFonts w:ascii="仿宋_GB2312" w:eastAsia="仿宋_GB2312" w:hAnsi="仿宋_GB2312" w:cs="仿宋_GB2312"/>
              </w:rPr>
              <w:t>符号标识</w:t>
            </w:r>
          </w:p>
        </w:tc>
        <w:tc>
          <w:tcPr>
            <w:tcW w:w="1495" w:type="dxa"/>
          </w:tcPr>
          <w:p w:rsidR="00B47BCE" w:rsidRDefault="00B47BCE" w:rsidP="00DE19C0">
            <w:pPr>
              <w:pStyle w:val="null3"/>
              <w:jc w:val="center"/>
              <w:rPr>
                <w:rFonts w:hint="default"/>
              </w:rPr>
            </w:pPr>
            <w:r>
              <w:rPr>
                <w:rFonts w:ascii="仿宋_GB2312" w:eastAsia="仿宋_GB2312" w:hAnsi="仿宋_GB2312" w:cs="仿宋_GB2312"/>
              </w:rPr>
              <w:t>商务要求名称</w:t>
            </w:r>
          </w:p>
        </w:tc>
        <w:tc>
          <w:tcPr>
            <w:tcW w:w="5814" w:type="dxa"/>
          </w:tcPr>
          <w:p w:rsidR="00B47BCE" w:rsidRDefault="00B47BCE" w:rsidP="00DE19C0">
            <w:pPr>
              <w:pStyle w:val="null3"/>
              <w:jc w:val="center"/>
              <w:rPr>
                <w:rFonts w:hint="default"/>
              </w:rPr>
            </w:pPr>
            <w:r>
              <w:rPr>
                <w:rFonts w:ascii="仿宋_GB2312" w:eastAsia="仿宋_GB2312" w:hAnsi="仿宋_GB2312" w:cs="仿宋_GB2312"/>
              </w:rPr>
              <w:t>商务要求内容</w:t>
            </w:r>
          </w:p>
        </w:tc>
      </w:tr>
      <w:tr w:rsidR="00B47BCE" w:rsidTr="00DE19C0">
        <w:tc>
          <w:tcPr>
            <w:tcW w:w="415" w:type="dxa"/>
          </w:tcPr>
          <w:p w:rsidR="00B47BCE" w:rsidRDefault="00B47BCE" w:rsidP="00DE19C0">
            <w:pPr>
              <w:pStyle w:val="null3"/>
              <w:jc w:val="center"/>
              <w:rPr>
                <w:rFonts w:hint="default"/>
              </w:rPr>
            </w:pPr>
            <w:r>
              <w:rPr>
                <w:rFonts w:ascii="仿宋_GB2312" w:eastAsia="仿宋_GB2312" w:hAnsi="仿宋_GB2312" w:cs="仿宋_GB2312"/>
              </w:rPr>
              <w:t>1</w:t>
            </w:r>
          </w:p>
        </w:tc>
        <w:tc>
          <w:tcPr>
            <w:tcW w:w="581" w:type="dxa"/>
          </w:tcPr>
          <w:p w:rsidR="00B47BCE" w:rsidRDefault="00B47BCE" w:rsidP="00DE19C0">
            <w:pPr>
              <w:pStyle w:val="null3"/>
              <w:jc w:val="center"/>
              <w:rPr>
                <w:rFonts w:hint="default"/>
              </w:rPr>
            </w:pPr>
            <w:r>
              <w:rPr>
                <w:rFonts w:ascii="仿宋_GB2312" w:eastAsia="仿宋_GB2312" w:hAnsi="仿宋_GB2312" w:cs="仿宋_GB2312"/>
              </w:rPr>
              <w:t>★</w:t>
            </w:r>
          </w:p>
        </w:tc>
        <w:tc>
          <w:tcPr>
            <w:tcW w:w="1495" w:type="dxa"/>
          </w:tcPr>
          <w:p w:rsidR="00B47BCE" w:rsidRDefault="00B47BCE" w:rsidP="00DE19C0">
            <w:pPr>
              <w:pStyle w:val="null3"/>
              <w:rPr>
                <w:rFonts w:hint="default"/>
              </w:rPr>
            </w:pPr>
            <w:r>
              <w:rPr>
                <w:rFonts w:ascii="仿宋_GB2312" w:eastAsia="仿宋_GB2312" w:hAnsi="仿宋_GB2312" w:cs="仿宋_GB2312"/>
              </w:rPr>
              <w:t>服务期限</w:t>
            </w:r>
          </w:p>
        </w:tc>
        <w:tc>
          <w:tcPr>
            <w:tcW w:w="5814" w:type="dxa"/>
          </w:tcPr>
          <w:p w:rsidR="00B47BCE" w:rsidRDefault="00B47BCE" w:rsidP="00DE19C0">
            <w:pPr>
              <w:pStyle w:val="null3"/>
              <w:rPr>
                <w:rFonts w:hint="default"/>
              </w:rPr>
            </w:pPr>
            <w:r>
              <w:rPr>
                <w:rFonts w:ascii="仿宋_GB2312" w:eastAsia="仿宋_GB2312" w:hAnsi="仿宋_GB2312" w:cs="仿宋_GB2312"/>
              </w:rPr>
              <w:t>自合同签订之日起180日</w:t>
            </w:r>
          </w:p>
        </w:tc>
      </w:tr>
      <w:tr w:rsidR="00B47BCE" w:rsidTr="00DE19C0">
        <w:tc>
          <w:tcPr>
            <w:tcW w:w="415" w:type="dxa"/>
          </w:tcPr>
          <w:p w:rsidR="00B47BCE" w:rsidRDefault="00B47BCE" w:rsidP="00DE19C0">
            <w:pPr>
              <w:pStyle w:val="null3"/>
              <w:jc w:val="center"/>
              <w:rPr>
                <w:rFonts w:hint="default"/>
              </w:rPr>
            </w:pPr>
            <w:r>
              <w:rPr>
                <w:rFonts w:ascii="仿宋_GB2312" w:eastAsia="仿宋_GB2312" w:hAnsi="仿宋_GB2312" w:cs="仿宋_GB2312"/>
              </w:rPr>
              <w:t>2</w:t>
            </w:r>
          </w:p>
        </w:tc>
        <w:tc>
          <w:tcPr>
            <w:tcW w:w="581" w:type="dxa"/>
          </w:tcPr>
          <w:p w:rsidR="00B47BCE" w:rsidRDefault="00B47BCE" w:rsidP="00DE19C0">
            <w:pPr>
              <w:pStyle w:val="null3"/>
              <w:jc w:val="center"/>
              <w:rPr>
                <w:rFonts w:hint="default"/>
              </w:rPr>
            </w:pPr>
            <w:r>
              <w:rPr>
                <w:rFonts w:ascii="仿宋_GB2312" w:eastAsia="仿宋_GB2312" w:hAnsi="仿宋_GB2312" w:cs="仿宋_GB2312"/>
              </w:rPr>
              <w:t>★</w:t>
            </w:r>
          </w:p>
        </w:tc>
        <w:tc>
          <w:tcPr>
            <w:tcW w:w="1495" w:type="dxa"/>
          </w:tcPr>
          <w:p w:rsidR="00B47BCE" w:rsidRDefault="00B47BCE" w:rsidP="00DE19C0">
            <w:pPr>
              <w:pStyle w:val="null3"/>
              <w:rPr>
                <w:rFonts w:hint="default"/>
              </w:rPr>
            </w:pPr>
            <w:r>
              <w:rPr>
                <w:rFonts w:ascii="仿宋_GB2312" w:eastAsia="仿宋_GB2312" w:hAnsi="仿宋_GB2312" w:cs="仿宋_GB2312"/>
              </w:rPr>
              <w:t>服务地点</w:t>
            </w:r>
          </w:p>
        </w:tc>
        <w:tc>
          <w:tcPr>
            <w:tcW w:w="5814" w:type="dxa"/>
          </w:tcPr>
          <w:p w:rsidR="00B47BCE" w:rsidRDefault="00B47BCE" w:rsidP="00DE19C0">
            <w:pPr>
              <w:pStyle w:val="null3"/>
              <w:rPr>
                <w:rFonts w:hint="default"/>
              </w:rPr>
            </w:pPr>
            <w:r>
              <w:rPr>
                <w:rFonts w:ascii="仿宋_GB2312" w:eastAsia="仿宋_GB2312" w:hAnsi="仿宋_GB2312" w:cs="仿宋_GB2312"/>
              </w:rPr>
              <w:t>攀枝花市全域</w:t>
            </w:r>
          </w:p>
        </w:tc>
      </w:tr>
      <w:tr w:rsidR="00B47BCE" w:rsidTr="00DE19C0">
        <w:tc>
          <w:tcPr>
            <w:tcW w:w="415" w:type="dxa"/>
          </w:tcPr>
          <w:p w:rsidR="00B47BCE" w:rsidRDefault="00B47BCE" w:rsidP="00DE19C0">
            <w:pPr>
              <w:pStyle w:val="null3"/>
              <w:jc w:val="center"/>
              <w:rPr>
                <w:rFonts w:hint="default"/>
              </w:rPr>
            </w:pPr>
            <w:r>
              <w:rPr>
                <w:rFonts w:ascii="仿宋_GB2312" w:eastAsia="仿宋_GB2312" w:hAnsi="仿宋_GB2312" w:cs="仿宋_GB2312"/>
              </w:rPr>
              <w:t>3</w:t>
            </w:r>
          </w:p>
        </w:tc>
        <w:tc>
          <w:tcPr>
            <w:tcW w:w="581" w:type="dxa"/>
          </w:tcPr>
          <w:p w:rsidR="00B47BCE" w:rsidRDefault="00B47BCE" w:rsidP="00DE19C0">
            <w:pPr>
              <w:pStyle w:val="null3"/>
              <w:jc w:val="center"/>
              <w:rPr>
                <w:rFonts w:hint="default"/>
              </w:rPr>
            </w:pPr>
            <w:r>
              <w:rPr>
                <w:rFonts w:ascii="仿宋_GB2312" w:eastAsia="仿宋_GB2312" w:hAnsi="仿宋_GB2312" w:cs="仿宋_GB2312"/>
              </w:rPr>
              <w:t>★</w:t>
            </w:r>
          </w:p>
        </w:tc>
        <w:tc>
          <w:tcPr>
            <w:tcW w:w="1495" w:type="dxa"/>
          </w:tcPr>
          <w:p w:rsidR="00B47BCE" w:rsidRDefault="00B47BCE" w:rsidP="00DE19C0">
            <w:pPr>
              <w:pStyle w:val="null3"/>
              <w:rPr>
                <w:rFonts w:hint="default"/>
              </w:rPr>
            </w:pPr>
            <w:r>
              <w:rPr>
                <w:rFonts w:ascii="仿宋_GB2312" w:eastAsia="仿宋_GB2312" w:hAnsi="仿宋_GB2312" w:cs="仿宋_GB2312"/>
              </w:rPr>
              <w:t>验收、交付标准和方法</w:t>
            </w:r>
          </w:p>
        </w:tc>
        <w:tc>
          <w:tcPr>
            <w:tcW w:w="5814" w:type="dxa"/>
          </w:tcPr>
          <w:p w:rsidR="00B47BCE" w:rsidRDefault="00B47BCE" w:rsidP="00DE19C0">
            <w:pPr>
              <w:pStyle w:val="null3"/>
              <w:rPr>
                <w:rFonts w:hint="default"/>
              </w:rPr>
            </w:pPr>
            <w:r>
              <w:rPr>
                <w:rFonts w:ascii="仿宋_GB2312" w:eastAsia="仿宋_GB2312" w:hAnsi="仿宋_GB2312" w:cs="仿宋_GB2312"/>
              </w:rPr>
              <w:t>按国家有关规定、采购文件的质量要求和技术指标、成交供应商的响应文件及承诺以及合同约定标准进行验收。其他未尽事宜将按照《财政部关于进一步加强政府采购需求和履约验收管理的指导意见》(财库(2016) 205号)规定的标准、方法和内容进行验收。</w:t>
            </w:r>
          </w:p>
        </w:tc>
      </w:tr>
      <w:tr w:rsidR="00B47BCE" w:rsidTr="00DE19C0">
        <w:tc>
          <w:tcPr>
            <w:tcW w:w="415" w:type="dxa"/>
          </w:tcPr>
          <w:p w:rsidR="00B47BCE" w:rsidRDefault="00B47BCE" w:rsidP="00DE19C0">
            <w:pPr>
              <w:pStyle w:val="null3"/>
              <w:jc w:val="center"/>
              <w:rPr>
                <w:rFonts w:hint="default"/>
              </w:rPr>
            </w:pPr>
            <w:r>
              <w:rPr>
                <w:rFonts w:ascii="仿宋_GB2312" w:eastAsia="仿宋_GB2312" w:hAnsi="仿宋_GB2312" w:cs="仿宋_GB2312"/>
              </w:rPr>
              <w:t>4</w:t>
            </w:r>
          </w:p>
        </w:tc>
        <w:tc>
          <w:tcPr>
            <w:tcW w:w="581" w:type="dxa"/>
          </w:tcPr>
          <w:p w:rsidR="00B47BCE" w:rsidRDefault="00B47BCE" w:rsidP="00DE19C0">
            <w:pPr>
              <w:pStyle w:val="null3"/>
              <w:jc w:val="center"/>
              <w:rPr>
                <w:rFonts w:hint="default"/>
              </w:rPr>
            </w:pPr>
            <w:r>
              <w:rPr>
                <w:rFonts w:ascii="仿宋_GB2312" w:eastAsia="仿宋_GB2312" w:hAnsi="仿宋_GB2312" w:cs="仿宋_GB2312"/>
              </w:rPr>
              <w:t>★</w:t>
            </w:r>
          </w:p>
        </w:tc>
        <w:tc>
          <w:tcPr>
            <w:tcW w:w="1495" w:type="dxa"/>
          </w:tcPr>
          <w:p w:rsidR="00B47BCE" w:rsidRDefault="00B47BCE" w:rsidP="00DE19C0">
            <w:pPr>
              <w:pStyle w:val="null3"/>
              <w:rPr>
                <w:rFonts w:hint="default"/>
              </w:rPr>
            </w:pPr>
            <w:r>
              <w:rPr>
                <w:rFonts w:ascii="仿宋_GB2312" w:eastAsia="仿宋_GB2312" w:hAnsi="仿宋_GB2312" w:cs="仿宋_GB2312"/>
              </w:rPr>
              <w:t>支付方式</w:t>
            </w:r>
          </w:p>
        </w:tc>
        <w:tc>
          <w:tcPr>
            <w:tcW w:w="5814" w:type="dxa"/>
          </w:tcPr>
          <w:p w:rsidR="00B47BCE" w:rsidRDefault="00B47BCE" w:rsidP="00DE19C0">
            <w:pPr>
              <w:pStyle w:val="null3"/>
              <w:rPr>
                <w:rFonts w:hint="default"/>
              </w:rPr>
            </w:pPr>
            <w:r>
              <w:rPr>
                <w:rFonts w:ascii="仿宋_GB2312" w:eastAsia="仿宋_GB2312" w:hAnsi="仿宋_GB2312" w:cs="仿宋_GB2312"/>
              </w:rPr>
              <w:t>分期付款</w:t>
            </w:r>
          </w:p>
        </w:tc>
      </w:tr>
      <w:tr w:rsidR="00B47BCE" w:rsidTr="00DE19C0">
        <w:tc>
          <w:tcPr>
            <w:tcW w:w="415" w:type="dxa"/>
          </w:tcPr>
          <w:p w:rsidR="00B47BCE" w:rsidRDefault="00B47BCE" w:rsidP="00DE19C0">
            <w:pPr>
              <w:pStyle w:val="null3"/>
              <w:jc w:val="center"/>
              <w:rPr>
                <w:rFonts w:hint="default"/>
              </w:rPr>
            </w:pPr>
            <w:r>
              <w:rPr>
                <w:rFonts w:ascii="仿宋_GB2312" w:eastAsia="仿宋_GB2312" w:hAnsi="仿宋_GB2312" w:cs="仿宋_GB2312"/>
              </w:rPr>
              <w:t>5</w:t>
            </w:r>
          </w:p>
        </w:tc>
        <w:tc>
          <w:tcPr>
            <w:tcW w:w="581" w:type="dxa"/>
          </w:tcPr>
          <w:p w:rsidR="00B47BCE" w:rsidRDefault="00B47BCE" w:rsidP="00DE19C0">
            <w:pPr>
              <w:pStyle w:val="null3"/>
              <w:jc w:val="center"/>
              <w:rPr>
                <w:rFonts w:hint="default"/>
              </w:rPr>
            </w:pPr>
            <w:r>
              <w:rPr>
                <w:rFonts w:ascii="仿宋_GB2312" w:eastAsia="仿宋_GB2312" w:hAnsi="仿宋_GB2312" w:cs="仿宋_GB2312"/>
              </w:rPr>
              <w:t>★</w:t>
            </w:r>
          </w:p>
        </w:tc>
        <w:tc>
          <w:tcPr>
            <w:tcW w:w="1495" w:type="dxa"/>
          </w:tcPr>
          <w:p w:rsidR="00B47BCE" w:rsidRDefault="00B47BCE" w:rsidP="00DE19C0">
            <w:pPr>
              <w:pStyle w:val="null3"/>
              <w:rPr>
                <w:rFonts w:hint="default"/>
              </w:rPr>
            </w:pPr>
            <w:r>
              <w:rPr>
                <w:rFonts w:ascii="仿宋_GB2312" w:eastAsia="仿宋_GB2312" w:hAnsi="仿宋_GB2312" w:cs="仿宋_GB2312"/>
              </w:rPr>
              <w:t>付款进度安排</w:t>
            </w:r>
          </w:p>
        </w:tc>
        <w:tc>
          <w:tcPr>
            <w:tcW w:w="5814" w:type="dxa"/>
          </w:tcPr>
          <w:p w:rsidR="00B47BCE" w:rsidRDefault="00B47BCE" w:rsidP="00DE19C0">
            <w:pPr>
              <w:pStyle w:val="null3"/>
              <w:rPr>
                <w:rFonts w:hint="default"/>
              </w:rPr>
            </w:pPr>
            <w:r>
              <w:rPr>
                <w:rFonts w:ascii="仿宋_GB2312" w:eastAsia="仿宋_GB2312" w:hAnsi="仿宋_GB2312" w:cs="仿宋_GB2312"/>
              </w:rPr>
              <w:t>1、预付款，合同签订生效并提交财政国库后，达到付款条件起10日内，支付合同总金额的40.00%</w:t>
            </w:r>
          </w:p>
          <w:p w:rsidR="00B47BCE" w:rsidRDefault="00B47BCE" w:rsidP="00DE19C0">
            <w:pPr>
              <w:pStyle w:val="null3"/>
              <w:rPr>
                <w:rFonts w:hint="default"/>
              </w:rPr>
            </w:pPr>
            <w:r>
              <w:rPr>
                <w:rFonts w:ascii="仿宋_GB2312" w:eastAsia="仿宋_GB2312" w:hAnsi="仿宋_GB2312" w:cs="仿宋_GB2312"/>
              </w:rPr>
              <w:t>2、进度款，成交供应商中期完成《规划》初稿，经采购人审核</w:t>
            </w:r>
            <w:r>
              <w:rPr>
                <w:rFonts w:ascii="仿宋_GB2312" w:eastAsia="仿宋_GB2312" w:hAnsi="仿宋_GB2312" w:cs="仿宋_GB2312"/>
              </w:rPr>
              <w:lastRenderedPageBreak/>
              <w:t>通过并提交财政国库后，达到付款条件起10日内，支付合同总金额的30.00%</w:t>
            </w:r>
          </w:p>
          <w:p w:rsidR="00B47BCE" w:rsidRDefault="00B47BCE" w:rsidP="00DE19C0">
            <w:pPr>
              <w:pStyle w:val="null3"/>
              <w:rPr>
                <w:rFonts w:hint="default"/>
              </w:rPr>
            </w:pPr>
            <w:r>
              <w:rPr>
                <w:rFonts w:ascii="仿宋_GB2312" w:eastAsia="仿宋_GB2312" w:hAnsi="仿宋_GB2312" w:cs="仿宋_GB2312"/>
              </w:rPr>
              <w:t>3、尾款，成交供应商完成《规划》评审稿并通过评审会，提交最终成果（包括纸质印刷品和电子文档）给采购人并提交财政国库后，达到付款条件起10日内，支付合同总金额的30.00%</w:t>
            </w:r>
          </w:p>
        </w:tc>
      </w:tr>
      <w:tr w:rsidR="00B47BCE" w:rsidTr="00DE19C0">
        <w:tc>
          <w:tcPr>
            <w:tcW w:w="415" w:type="dxa"/>
          </w:tcPr>
          <w:p w:rsidR="00B47BCE" w:rsidRDefault="00B47BCE" w:rsidP="00DE19C0">
            <w:pPr>
              <w:pStyle w:val="null3"/>
              <w:jc w:val="center"/>
              <w:rPr>
                <w:rFonts w:hint="default"/>
              </w:rPr>
            </w:pPr>
            <w:r>
              <w:rPr>
                <w:rFonts w:ascii="仿宋_GB2312" w:eastAsia="仿宋_GB2312" w:hAnsi="仿宋_GB2312" w:cs="仿宋_GB2312"/>
              </w:rPr>
              <w:lastRenderedPageBreak/>
              <w:t>6</w:t>
            </w:r>
          </w:p>
        </w:tc>
        <w:tc>
          <w:tcPr>
            <w:tcW w:w="581" w:type="dxa"/>
          </w:tcPr>
          <w:p w:rsidR="00B47BCE" w:rsidRDefault="00B47BCE" w:rsidP="00DE19C0">
            <w:pPr>
              <w:pStyle w:val="null3"/>
              <w:jc w:val="center"/>
              <w:rPr>
                <w:rFonts w:hint="default"/>
              </w:rPr>
            </w:pPr>
            <w:r>
              <w:rPr>
                <w:rFonts w:ascii="仿宋_GB2312" w:eastAsia="仿宋_GB2312" w:hAnsi="仿宋_GB2312" w:cs="仿宋_GB2312"/>
              </w:rPr>
              <w:t>★</w:t>
            </w:r>
          </w:p>
        </w:tc>
        <w:tc>
          <w:tcPr>
            <w:tcW w:w="1495" w:type="dxa"/>
          </w:tcPr>
          <w:p w:rsidR="00B47BCE" w:rsidRDefault="00B47BCE" w:rsidP="00DE19C0">
            <w:pPr>
              <w:pStyle w:val="null3"/>
              <w:rPr>
                <w:rFonts w:hint="default"/>
              </w:rPr>
            </w:pPr>
            <w:r>
              <w:rPr>
                <w:rFonts w:ascii="仿宋_GB2312" w:eastAsia="仿宋_GB2312" w:hAnsi="仿宋_GB2312" w:cs="仿宋_GB2312"/>
              </w:rPr>
              <w:t>违约责任与解决争议的方法</w:t>
            </w:r>
          </w:p>
        </w:tc>
        <w:tc>
          <w:tcPr>
            <w:tcW w:w="5814" w:type="dxa"/>
          </w:tcPr>
          <w:p w:rsidR="00B47BCE" w:rsidRDefault="00B47BCE" w:rsidP="00DE19C0">
            <w:pPr>
              <w:pStyle w:val="null3"/>
              <w:rPr>
                <w:rFonts w:hint="default"/>
              </w:rPr>
            </w:pPr>
            <w:r>
              <w:rPr>
                <w:rFonts w:ascii="仿宋_GB2312" w:eastAsia="仿宋_GB2312" w:hAnsi="仿宋_GB2312" w:cs="仿宋_GB2312"/>
              </w:rPr>
              <w:t>（1）违约责任：如因供应商在履行过程中的疏忽、失职、过错等故意或者过失原因给采购人造成损失或侵害，包括但不限于采购人本身的财产损失、由此而导致的采购人对任何第三方的法律责任等，供应商对此均应承担全部的赔偿责任。合同履行过程中发生的任何财产损失和人员伤亡事故，全由供应商自行承担责任，与采购方无关；如因采购人在履约过程中导致的损失或损害，包括但不限于在采购合同履行过程中，未能按照合同约定的条款和条件履行其义务，包括未按时支付款项、擅自变更合同内容、无故解除合同等行为。如给供应商造成了实际损失，则采购人应承担赔偿责任，与供应商无关。供应商履行合同不符合约定的，采购人有权责令整改，供应商须无条件配合整改，如供应商拒不整改或是整改后仍不符合要求的，视为供应商根本违约。供应商根本违约情况下，采购人有权单方解除合同（合同解除自采购人发出通知之日生效），采购人单方解除合同后，供应商应全额返还采购人已付款项，同时向采购人支付签约总价款20%的违约金。 （2）争议解决办法： 1）采购人与供应商双方就本项目政府采购合同所产生的任何争议都应该进行友好协商，协商解决不成的，任何一方均可向采购人所在地管辖权的人民法院起诉。 2）在诉讼期间，除正在进行诉讼部分外，合同其他部分继续执行。</w:t>
            </w:r>
          </w:p>
        </w:tc>
      </w:tr>
    </w:tbl>
    <w:p w:rsidR="00B47BCE" w:rsidRDefault="00B47BCE" w:rsidP="00B47BCE">
      <w:pPr>
        <w:pStyle w:val="null3"/>
        <w:outlineLvl w:val="2"/>
        <w:rPr>
          <w:rFonts w:hint="default"/>
        </w:rPr>
      </w:pPr>
      <w:r>
        <w:rPr>
          <w:rFonts w:ascii="仿宋_GB2312" w:eastAsia="仿宋_GB2312" w:hAnsi="仿宋_GB2312" w:cs="仿宋_GB2312"/>
          <w:b/>
          <w:sz w:val="28"/>
        </w:rPr>
        <w:t>3.4.其他要求</w:t>
      </w:r>
    </w:p>
    <w:p w:rsidR="00B47BCE" w:rsidRDefault="00B47BCE" w:rsidP="00B47BCE">
      <w:pPr>
        <w:pStyle w:val="null3"/>
        <w:ind w:firstLine="480"/>
        <w:rPr>
          <w:rFonts w:hint="default"/>
        </w:rPr>
      </w:pPr>
      <w:r>
        <w:rPr>
          <w:rFonts w:ascii="仿宋_GB2312" w:eastAsia="仿宋_GB2312" w:hAnsi="仿宋_GB2312" w:cs="仿宋_GB2312"/>
        </w:rPr>
        <w:t>采购包1：</w:t>
      </w:r>
    </w:p>
    <w:p w:rsidR="00B47BCE" w:rsidRDefault="00B47BCE" w:rsidP="00B47BCE">
      <w:pPr>
        <w:pStyle w:val="null3"/>
        <w:rPr>
          <w:rFonts w:hint="default"/>
        </w:rPr>
      </w:pPr>
      <w:r>
        <w:rPr>
          <w:rFonts w:ascii="仿宋_GB2312" w:eastAsia="仿宋_GB2312" w:hAnsi="仿宋_GB2312" w:cs="仿宋_GB2312"/>
        </w:rPr>
        <w:t>1.供应商根据项目实际需求提供背景及规划分析方案，内容包含：①对项目发展的区域背景分析；②项目总体规划；③对项目全区功能、定位和思路目标的认识；④运营机制建设方案；⑤对政策的解读；⑥对项目实施的效益分析；⑦宏观和微观环境分析。 2.供应商根据项目实际需求提供项目保障措施方案，内容包含：①进度保证措施；②成果质量保障措施；③应急保障措施。 3.供应商根据项目实际需求提供服务方案，内容包含：①服务团队配置及岗位职责；②成果交付后的服务保障措施；③项目履约过程中存在的难点分析及应对策略。</w:t>
      </w:r>
    </w:p>
    <w:p w:rsidR="00923E93" w:rsidRPr="00B47BCE" w:rsidRDefault="00923E93"/>
    <w:sectPr w:rsidR="00923E93" w:rsidRPr="00B47B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E93" w:rsidRDefault="00923E93" w:rsidP="00B47BCE">
      <w:r>
        <w:separator/>
      </w:r>
    </w:p>
  </w:endnote>
  <w:endnote w:type="continuationSeparator" w:id="1">
    <w:p w:rsidR="00923E93" w:rsidRDefault="00923E93" w:rsidP="00B47B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E93" w:rsidRDefault="00923E93" w:rsidP="00B47BCE">
      <w:r>
        <w:separator/>
      </w:r>
    </w:p>
  </w:footnote>
  <w:footnote w:type="continuationSeparator" w:id="1">
    <w:p w:rsidR="00923E93" w:rsidRDefault="00923E93" w:rsidP="00B47B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7BCE"/>
    <w:rsid w:val="00923E93"/>
    <w:rsid w:val="00B47B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BC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7B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7BCE"/>
    <w:rPr>
      <w:sz w:val="18"/>
      <w:szCs w:val="18"/>
    </w:rPr>
  </w:style>
  <w:style w:type="paragraph" w:styleId="a4">
    <w:name w:val="footer"/>
    <w:basedOn w:val="a"/>
    <w:link w:val="Char0"/>
    <w:uiPriority w:val="99"/>
    <w:semiHidden/>
    <w:unhideWhenUsed/>
    <w:rsid w:val="00B47B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7BCE"/>
    <w:rPr>
      <w:sz w:val="18"/>
      <w:szCs w:val="18"/>
    </w:rPr>
  </w:style>
  <w:style w:type="paragraph" w:customStyle="1" w:styleId="null3">
    <w:name w:val="null3"/>
    <w:hidden/>
    <w:rsid w:val="00B47BCE"/>
    <w:rPr>
      <w:rFonts w:hint="eastAsia"/>
      <w:kern w:val="0"/>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2026-05-18T07:18:00Z</dcterms:created>
  <dcterms:modified xsi:type="dcterms:W3CDTF">2026-05-18T07:18:00Z</dcterms:modified>
</cp:coreProperties>
</file>