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88" w:rsidRDefault="00253388" w:rsidP="00253388">
      <w:pPr>
        <w:pStyle w:val="null3"/>
        <w:jc w:val="center"/>
        <w:outlineLvl w:val="1"/>
        <w:rPr>
          <w:rFonts w:hint="default"/>
        </w:rPr>
      </w:pPr>
      <w:r>
        <w:rPr>
          <w:rFonts w:ascii="仿宋_GB2312" w:eastAsia="仿宋_GB2312" w:hAnsi="仿宋_GB2312" w:cs="仿宋_GB2312"/>
          <w:b/>
          <w:sz w:val="36"/>
        </w:rPr>
        <w:t>技术、服务及其他要求</w:t>
      </w:r>
    </w:p>
    <w:p w:rsidR="00253388" w:rsidRDefault="00253388" w:rsidP="00253388">
      <w:pPr>
        <w:pStyle w:val="null3"/>
        <w:ind w:firstLine="480"/>
        <w:jc w:val="center"/>
        <w:rPr>
          <w:rFonts w:hint="default"/>
        </w:rPr>
      </w:pPr>
      <w:r>
        <w:rPr>
          <w:rFonts w:ascii="仿宋_GB2312" w:eastAsia="仿宋_GB2312" w:hAnsi="仿宋_GB2312" w:cs="仿宋_GB2312"/>
        </w:rPr>
        <w:t>（注：本章的技术、服务及其他要求中，带“★”的要求为实质性要求。）</w:t>
      </w:r>
    </w:p>
    <w:p w:rsidR="00253388" w:rsidRDefault="00253388" w:rsidP="00253388">
      <w:pPr>
        <w:pStyle w:val="null3"/>
        <w:outlineLvl w:val="2"/>
        <w:rPr>
          <w:rFonts w:hint="default"/>
        </w:rPr>
      </w:pPr>
      <w:r>
        <w:rPr>
          <w:rFonts w:ascii="仿宋_GB2312" w:eastAsia="仿宋_GB2312" w:hAnsi="仿宋_GB2312" w:cs="仿宋_GB2312"/>
          <w:b/>
          <w:sz w:val="28"/>
        </w:rPr>
        <w:t>3.1.采购内容</w:t>
      </w:r>
    </w:p>
    <w:p w:rsidR="00253388" w:rsidRDefault="00253388" w:rsidP="00253388">
      <w:pPr>
        <w:pStyle w:val="null3"/>
        <w:rPr>
          <w:rFonts w:hint="default"/>
        </w:rPr>
      </w:pPr>
      <w:r>
        <w:rPr>
          <w:rFonts w:ascii="仿宋_GB2312" w:eastAsia="仿宋_GB2312" w:hAnsi="仿宋_GB2312" w:cs="仿宋_GB2312"/>
        </w:rPr>
        <w:t>采购包1：</w:t>
      </w:r>
    </w:p>
    <w:p w:rsidR="00253388" w:rsidRDefault="00253388" w:rsidP="00253388">
      <w:pPr>
        <w:pStyle w:val="null3"/>
        <w:rPr>
          <w:rFonts w:hint="default"/>
        </w:rPr>
      </w:pPr>
      <w:r>
        <w:rPr>
          <w:rFonts w:ascii="仿宋_GB2312" w:eastAsia="仿宋_GB2312" w:hAnsi="仿宋_GB2312" w:cs="仿宋_GB2312"/>
        </w:rPr>
        <w:t>采购包预算金额（元）: 1,552,500.00</w:t>
      </w:r>
    </w:p>
    <w:p w:rsidR="00253388" w:rsidRDefault="00253388" w:rsidP="00253388">
      <w:pPr>
        <w:pStyle w:val="null3"/>
        <w:rPr>
          <w:rFonts w:hint="default"/>
        </w:rPr>
      </w:pPr>
      <w:r>
        <w:rPr>
          <w:rFonts w:ascii="仿宋_GB2312" w:eastAsia="仿宋_GB2312" w:hAnsi="仿宋_GB2312" w:cs="仿宋_GB2312"/>
        </w:rPr>
        <w:t>采购包最高限价（元）: 1,483,500.00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8"/>
        <w:gridCol w:w="1240"/>
        <w:gridCol w:w="1028"/>
        <w:gridCol w:w="828"/>
        <w:gridCol w:w="1384"/>
        <w:gridCol w:w="633"/>
        <w:gridCol w:w="633"/>
        <w:gridCol w:w="633"/>
        <w:gridCol w:w="633"/>
        <w:gridCol w:w="536"/>
        <w:gridCol w:w="536"/>
      </w:tblGrid>
      <w:tr w:rsidR="00253388" w:rsidTr="005712B2">
        <w:tc>
          <w:tcPr>
            <w:tcW w:w="456"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标的金额 （元）</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所属行业</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是否涉及核心产品</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是否涉及采购进口产品</w:t>
            </w:r>
          </w:p>
        </w:tc>
        <w:tc>
          <w:tcPr>
            <w:tcW w:w="821" w:type="dxa"/>
          </w:tcPr>
          <w:p w:rsidR="00253388" w:rsidRDefault="00253388" w:rsidP="005712B2">
            <w:pPr>
              <w:pStyle w:val="null3"/>
              <w:jc w:val="center"/>
              <w:rPr>
                <w:rFonts w:hint="default"/>
              </w:rPr>
            </w:pPr>
            <w:r>
              <w:rPr>
                <w:rFonts w:ascii="仿宋_GB2312" w:eastAsia="仿宋_GB2312" w:hAnsi="仿宋_GB2312" w:cs="仿宋_GB2312"/>
              </w:rPr>
              <w:t>是否涉及强制采购节能产品</w:t>
            </w:r>
          </w:p>
        </w:tc>
        <w:tc>
          <w:tcPr>
            <w:tcW w:w="639" w:type="dxa"/>
          </w:tcPr>
          <w:p w:rsidR="00253388" w:rsidRDefault="00253388" w:rsidP="005712B2">
            <w:pPr>
              <w:pStyle w:val="null3"/>
              <w:jc w:val="center"/>
              <w:rPr>
                <w:rFonts w:hint="default"/>
              </w:rPr>
            </w:pPr>
            <w:r>
              <w:rPr>
                <w:rFonts w:ascii="仿宋_GB2312" w:eastAsia="仿宋_GB2312" w:hAnsi="仿宋_GB2312" w:cs="仿宋_GB2312"/>
              </w:rPr>
              <w:t>是否涉及优先采购节能产品</w:t>
            </w:r>
          </w:p>
        </w:tc>
        <w:tc>
          <w:tcPr>
            <w:tcW w:w="639" w:type="dxa"/>
          </w:tcPr>
          <w:p w:rsidR="00253388" w:rsidRDefault="00253388" w:rsidP="005712B2">
            <w:pPr>
              <w:pStyle w:val="null3"/>
              <w:jc w:val="center"/>
              <w:rPr>
                <w:rFonts w:hint="default"/>
              </w:rPr>
            </w:pPr>
            <w:r>
              <w:rPr>
                <w:rFonts w:ascii="仿宋_GB2312" w:eastAsia="仿宋_GB2312" w:hAnsi="仿宋_GB2312" w:cs="仿宋_GB2312"/>
              </w:rPr>
              <w:t>是否涉及优先采购环境标志产品</w:t>
            </w:r>
          </w:p>
        </w:tc>
      </w:tr>
      <w:tr w:rsidR="00253388" w:rsidTr="005712B2">
        <w:tc>
          <w:tcPr>
            <w:tcW w:w="456" w:type="dxa"/>
          </w:tcPr>
          <w:p w:rsidR="00253388" w:rsidRDefault="00253388" w:rsidP="005712B2">
            <w:pPr>
              <w:pStyle w:val="null3"/>
              <w:rPr>
                <w:rFonts w:hint="default"/>
              </w:rPr>
            </w:pPr>
            <w:r>
              <w:rPr>
                <w:rFonts w:ascii="仿宋_GB2312" w:eastAsia="仿宋_GB2312" w:hAnsi="仿宋_GB2312" w:cs="仿宋_GB2312"/>
              </w:rPr>
              <w:t>1</w:t>
            </w:r>
          </w:p>
        </w:tc>
        <w:tc>
          <w:tcPr>
            <w:tcW w:w="821" w:type="dxa"/>
          </w:tcPr>
          <w:p w:rsidR="00253388" w:rsidRDefault="00253388" w:rsidP="005712B2">
            <w:pPr>
              <w:pStyle w:val="null3"/>
              <w:rPr>
                <w:rFonts w:hint="default"/>
              </w:rPr>
            </w:pPr>
            <w:r>
              <w:rPr>
                <w:rFonts w:ascii="仿宋_GB2312" w:eastAsia="仿宋_GB2312" w:hAnsi="仿宋_GB2312" w:cs="仿宋_GB2312"/>
              </w:rPr>
              <w:t xml:space="preserve">A02322500 </w:t>
            </w:r>
            <w:r>
              <w:rPr>
                <w:rFonts w:ascii="仿宋_GB2312" w:eastAsia="仿宋_GB2312" w:hAnsi="仿宋_GB2312" w:cs="仿宋_GB2312"/>
              </w:rPr>
              <w:lastRenderedPageBreak/>
              <w:t>急救和生命支持设备</w:t>
            </w:r>
          </w:p>
        </w:tc>
        <w:tc>
          <w:tcPr>
            <w:tcW w:w="821" w:type="dxa"/>
          </w:tcPr>
          <w:p w:rsidR="00253388" w:rsidRDefault="00253388" w:rsidP="005712B2">
            <w:pPr>
              <w:pStyle w:val="null3"/>
              <w:rPr>
                <w:rFonts w:hint="default"/>
              </w:rPr>
            </w:pPr>
            <w:r>
              <w:rPr>
                <w:rFonts w:ascii="仿宋_GB2312" w:eastAsia="仿宋_GB2312" w:hAnsi="仿宋_GB2312" w:cs="仿宋_GB2312"/>
              </w:rPr>
              <w:lastRenderedPageBreak/>
              <w:t>自动体外</w:t>
            </w:r>
            <w:r>
              <w:rPr>
                <w:rFonts w:ascii="仿宋_GB2312" w:eastAsia="仿宋_GB2312" w:hAnsi="仿宋_GB2312" w:cs="仿宋_GB2312"/>
              </w:rPr>
              <w:lastRenderedPageBreak/>
              <w:t>除颤器（AED）</w:t>
            </w:r>
          </w:p>
        </w:tc>
        <w:tc>
          <w:tcPr>
            <w:tcW w:w="821" w:type="dxa"/>
          </w:tcPr>
          <w:p w:rsidR="00253388" w:rsidRDefault="00253388" w:rsidP="005712B2">
            <w:pPr>
              <w:pStyle w:val="null3"/>
              <w:jc w:val="right"/>
              <w:rPr>
                <w:rFonts w:hint="default"/>
              </w:rPr>
            </w:pPr>
            <w:r>
              <w:rPr>
                <w:rFonts w:ascii="仿宋_GB2312" w:eastAsia="仿宋_GB2312" w:hAnsi="仿宋_GB2312" w:cs="仿宋_GB2312"/>
              </w:rPr>
              <w:lastRenderedPageBreak/>
              <w:t>115.00</w:t>
            </w:r>
            <w:r>
              <w:rPr>
                <w:rFonts w:ascii="仿宋_GB2312" w:eastAsia="仿宋_GB2312" w:hAnsi="仿宋_GB2312" w:cs="仿宋_GB2312"/>
              </w:rPr>
              <w:lastRenderedPageBreak/>
              <w:t>（项）</w:t>
            </w:r>
          </w:p>
        </w:tc>
        <w:tc>
          <w:tcPr>
            <w:tcW w:w="821" w:type="dxa"/>
          </w:tcPr>
          <w:p w:rsidR="00253388" w:rsidRDefault="00253388" w:rsidP="005712B2">
            <w:pPr>
              <w:pStyle w:val="null3"/>
              <w:jc w:val="right"/>
              <w:rPr>
                <w:rFonts w:hint="default"/>
              </w:rPr>
            </w:pPr>
            <w:r>
              <w:rPr>
                <w:rFonts w:ascii="仿宋_GB2312" w:eastAsia="仿宋_GB2312" w:hAnsi="仿宋_GB2312" w:cs="仿宋_GB2312"/>
              </w:rPr>
              <w:lastRenderedPageBreak/>
              <w:t>1,345,500.00</w:t>
            </w:r>
          </w:p>
        </w:tc>
        <w:tc>
          <w:tcPr>
            <w:tcW w:w="821" w:type="dxa"/>
          </w:tcPr>
          <w:p w:rsidR="00253388" w:rsidRDefault="00253388" w:rsidP="005712B2">
            <w:pPr>
              <w:pStyle w:val="null3"/>
              <w:rPr>
                <w:rFonts w:hint="default"/>
              </w:rPr>
            </w:pPr>
            <w:r>
              <w:rPr>
                <w:rFonts w:ascii="仿宋_GB2312" w:eastAsia="仿宋_GB2312" w:hAnsi="仿宋_GB2312" w:cs="仿宋_GB2312"/>
              </w:rPr>
              <w:t>工业</w:t>
            </w:r>
          </w:p>
        </w:tc>
        <w:tc>
          <w:tcPr>
            <w:tcW w:w="821" w:type="dxa"/>
          </w:tcPr>
          <w:p w:rsidR="00253388" w:rsidRDefault="00253388" w:rsidP="005712B2">
            <w:pPr>
              <w:pStyle w:val="null3"/>
              <w:rPr>
                <w:rFonts w:hint="default"/>
              </w:rPr>
            </w:pPr>
            <w:r>
              <w:rPr>
                <w:rFonts w:ascii="仿宋_GB2312" w:eastAsia="仿宋_GB2312" w:hAnsi="仿宋_GB2312" w:cs="仿宋_GB2312"/>
              </w:rPr>
              <w:t>是</w:t>
            </w:r>
          </w:p>
        </w:tc>
        <w:tc>
          <w:tcPr>
            <w:tcW w:w="821" w:type="dxa"/>
          </w:tcPr>
          <w:p w:rsidR="00253388" w:rsidRDefault="00253388" w:rsidP="005712B2">
            <w:pPr>
              <w:pStyle w:val="null3"/>
              <w:rPr>
                <w:rFonts w:hint="default"/>
              </w:rPr>
            </w:pPr>
            <w:r>
              <w:rPr>
                <w:rFonts w:ascii="仿宋_GB2312" w:eastAsia="仿宋_GB2312" w:hAnsi="仿宋_GB2312" w:cs="仿宋_GB2312"/>
              </w:rPr>
              <w:t>否</w:t>
            </w:r>
          </w:p>
        </w:tc>
        <w:tc>
          <w:tcPr>
            <w:tcW w:w="821" w:type="dxa"/>
          </w:tcPr>
          <w:p w:rsidR="00253388" w:rsidRDefault="00253388" w:rsidP="005712B2">
            <w:pPr>
              <w:pStyle w:val="null3"/>
              <w:rPr>
                <w:rFonts w:hint="default"/>
              </w:rPr>
            </w:pPr>
            <w:r>
              <w:rPr>
                <w:rFonts w:ascii="仿宋_GB2312" w:eastAsia="仿宋_GB2312" w:hAnsi="仿宋_GB2312" w:cs="仿宋_GB2312"/>
              </w:rPr>
              <w:t>否</w:t>
            </w:r>
          </w:p>
        </w:tc>
        <w:tc>
          <w:tcPr>
            <w:tcW w:w="639" w:type="dxa"/>
          </w:tcPr>
          <w:p w:rsidR="00253388" w:rsidRDefault="00253388" w:rsidP="005712B2">
            <w:pPr>
              <w:pStyle w:val="null3"/>
              <w:rPr>
                <w:rFonts w:hint="default"/>
              </w:rPr>
            </w:pPr>
            <w:r>
              <w:rPr>
                <w:rFonts w:ascii="仿宋_GB2312" w:eastAsia="仿宋_GB2312" w:hAnsi="仿宋_GB2312" w:cs="仿宋_GB2312"/>
              </w:rPr>
              <w:t>否</w:t>
            </w:r>
          </w:p>
        </w:tc>
        <w:tc>
          <w:tcPr>
            <w:tcW w:w="639" w:type="dxa"/>
          </w:tcPr>
          <w:p w:rsidR="00253388" w:rsidRDefault="00253388" w:rsidP="005712B2">
            <w:pPr>
              <w:pStyle w:val="null3"/>
              <w:rPr>
                <w:rFonts w:hint="default"/>
              </w:rPr>
            </w:pPr>
            <w:r>
              <w:rPr>
                <w:rFonts w:ascii="仿宋_GB2312" w:eastAsia="仿宋_GB2312" w:hAnsi="仿宋_GB2312" w:cs="仿宋_GB2312"/>
              </w:rPr>
              <w:t>否</w:t>
            </w:r>
          </w:p>
        </w:tc>
      </w:tr>
      <w:tr w:rsidR="00253388" w:rsidTr="005712B2">
        <w:tc>
          <w:tcPr>
            <w:tcW w:w="456" w:type="dxa"/>
          </w:tcPr>
          <w:p w:rsidR="00253388" w:rsidRDefault="00253388" w:rsidP="005712B2">
            <w:pPr>
              <w:pStyle w:val="null3"/>
              <w:rPr>
                <w:rFonts w:hint="default"/>
              </w:rPr>
            </w:pPr>
            <w:r>
              <w:rPr>
                <w:rFonts w:ascii="仿宋_GB2312" w:eastAsia="仿宋_GB2312" w:hAnsi="仿宋_GB2312" w:cs="仿宋_GB2312"/>
              </w:rPr>
              <w:lastRenderedPageBreak/>
              <w:t>2</w:t>
            </w:r>
          </w:p>
        </w:tc>
        <w:tc>
          <w:tcPr>
            <w:tcW w:w="821" w:type="dxa"/>
          </w:tcPr>
          <w:p w:rsidR="00253388" w:rsidRDefault="00253388" w:rsidP="005712B2">
            <w:pPr>
              <w:pStyle w:val="null3"/>
              <w:rPr>
                <w:rFonts w:hint="default"/>
              </w:rPr>
            </w:pPr>
            <w:r>
              <w:rPr>
                <w:rFonts w:ascii="仿宋_GB2312" w:eastAsia="仿宋_GB2312" w:hAnsi="仿宋_GB2312" w:cs="仿宋_GB2312"/>
              </w:rPr>
              <w:t>A02322500 急救和生命支持设备</w:t>
            </w:r>
          </w:p>
        </w:tc>
        <w:tc>
          <w:tcPr>
            <w:tcW w:w="821" w:type="dxa"/>
          </w:tcPr>
          <w:p w:rsidR="00253388" w:rsidRDefault="00253388" w:rsidP="005712B2">
            <w:pPr>
              <w:pStyle w:val="null3"/>
              <w:rPr>
                <w:rFonts w:hint="default"/>
              </w:rPr>
            </w:pPr>
            <w:r>
              <w:rPr>
                <w:rFonts w:ascii="仿宋_GB2312" w:eastAsia="仿宋_GB2312" w:hAnsi="仿宋_GB2312" w:cs="仿宋_GB2312"/>
              </w:rPr>
              <w:t>AED智能外箱</w:t>
            </w:r>
          </w:p>
        </w:tc>
        <w:tc>
          <w:tcPr>
            <w:tcW w:w="821" w:type="dxa"/>
          </w:tcPr>
          <w:p w:rsidR="00253388" w:rsidRDefault="00253388" w:rsidP="005712B2">
            <w:pPr>
              <w:pStyle w:val="null3"/>
              <w:jc w:val="right"/>
              <w:rPr>
                <w:rFonts w:hint="default"/>
              </w:rPr>
            </w:pPr>
            <w:r>
              <w:rPr>
                <w:rFonts w:ascii="仿宋_GB2312" w:eastAsia="仿宋_GB2312" w:hAnsi="仿宋_GB2312" w:cs="仿宋_GB2312"/>
              </w:rPr>
              <w:t>115.00（项）</w:t>
            </w:r>
          </w:p>
        </w:tc>
        <w:tc>
          <w:tcPr>
            <w:tcW w:w="821" w:type="dxa"/>
          </w:tcPr>
          <w:p w:rsidR="00253388" w:rsidRDefault="00253388" w:rsidP="005712B2">
            <w:pPr>
              <w:pStyle w:val="null3"/>
              <w:jc w:val="right"/>
              <w:rPr>
                <w:rFonts w:hint="default"/>
              </w:rPr>
            </w:pPr>
            <w:r>
              <w:rPr>
                <w:rFonts w:ascii="仿宋_GB2312" w:eastAsia="仿宋_GB2312" w:hAnsi="仿宋_GB2312" w:cs="仿宋_GB2312"/>
              </w:rPr>
              <w:t>138,000.00</w:t>
            </w:r>
          </w:p>
        </w:tc>
        <w:tc>
          <w:tcPr>
            <w:tcW w:w="821" w:type="dxa"/>
          </w:tcPr>
          <w:p w:rsidR="00253388" w:rsidRDefault="00253388" w:rsidP="005712B2">
            <w:pPr>
              <w:pStyle w:val="null3"/>
              <w:rPr>
                <w:rFonts w:hint="default"/>
              </w:rPr>
            </w:pPr>
            <w:r>
              <w:rPr>
                <w:rFonts w:ascii="仿宋_GB2312" w:eastAsia="仿宋_GB2312" w:hAnsi="仿宋_GB2312" w:cs="仿宋_GB2312"/>
              </w:rPr>
              <w:t>工业</w:t>
            </w:r>
          </w:p>
        </w:tc>
        <w:tc>
          <w:tcPr>
            <w:tcW w:w="821" w:type="dxa"/>
          </w:tcPr>
          <w:p w:rsidR="00253388" w:rsidRDefault="00253388" w:rsidP="005712B2">
            <w:pPr>
              <w:pStyle w:val="null3"/>
              <w:rPr>
                <w:rFonts w:hint="default"/>
              </w:rPr>
            </w:pPr>
            <w:r>
              <w:rPr>
                <w:rFonts w:ascii="仿宋_GB2312" w:eastAsia="仿宋_GB2312" w:hAnsi="仿宋_GB2312" w:cs="仿宋_GB2312"/>
              </w:rPr>
              <w:t>否</w:t>
            </w:r>
          </w:p>
        </w:tc>
        <w:tc>
          <w:tcPr>
            <w:tcW w:w="821" w:type="dxa"/>
          </w:tcPr>
          <w:p w:rsidR="00253388" w:rsidRDefault="00253388" w:rsidP="005712B2">
            <w:pPr>
              <w:pStyle w:val="null3"/>
              <w:rPr>
                <w:rFonts w:hint="default"/>
              </w:rPr>
            </w:pPr>
            <w:r>
              <w:rPr>
                <w:rFonts w:ascii="仿宋_GB2312" w:eastAsia="仿宋_GB2312" w:hAnsi="仿宋_GB2312" w:cs="仿宋_GB2312"/>
              </w:rPr>
              <w:t>否</w:t>
            </w:r>
          </w:p>
        </w:tc>
        <w:tc>
          <w:tcPr>
            <w:tcW w:w="821" w:type="dxa"/>
          </w:tcPr>
          <w:p w:rsidR="00253388" w:rsidRDefault="00253388" w:rsidP="005712B2">
            <w:pPr>
              <w:pStyle w:val="null3"/>
              <w:rPr>
                <w:rFonts w:hint="default"/>
              </w:rPr>
            </w:pPr>
            <w:r>
              <w:rPr>
                <w:rFonts w:ascii="仿宋_GB2312" w:eastAsia="仿宋_GB2312" w:hAnsi="仿宋_GB2312" w:cs="仿宋_GB2312"/>
              </w:rPr>
              <w:t>否</w:t>
            </w:r>
          </w:p>
        </w:tc>
        <w:tc>
          <w:tcPr>
            <w:tcW w:w="639" w:type="dxa"/>
          </w:tcPr>
          <w:p w:rsidR="00253388" w:rsidRDefault="00253388" w:rsidP="005712B2">
            <w:pPr>
              <w:pStyle w:val="null3"/>
              <w:rPr>
                <w:rFonts w:hint="default"/>
              </w:rPr>
            </w:pPr>
            <w:r>
              <w:rPr>
                <w:rFonts w:ascii="仿宋_GB2312" w:eastAsia="仿宋_GB2312" w:hAnsi="仿宋_GB2312" w:cs="仿宋_GB2312"/>
              </w:rPr>
              <w:t>否</w:t>
            </w:r>
          </w:p>
        </w:tc>
        <w:tc>
          <w:tcPr>
            <w:tcW w:w="639" w:type="dxa"/>
          </w:tcPr>
          <w:p w:rsidR="00253388" w:rsidRDefault="00253388" w:rsidP="005712B2">
            <w:pPr>
              <w:pStyle w:val="null3"/>
              <w:rPr>
                <w:rFonts w:hint="default"/>
              </w:rPr>
            </w:pPr>
            <w:r>
              <w:rPr>
                <w:rFonts w:ascii="仿宋_GB2312" w:eastAsia="仿宋_GB2312" w:hAnsi="仿宋_GB2312" w:cs="仿宋_GB2312"/>
              </w:rPr>
              <w:t>否</w:t>
            </w:r>
          </w:p>
        </w:tc>
      </w:tr>
    </w:tbl>
    <w:p w:rsidR="00253388" w:rsidRDefault="00253388" w:rsidP="00253388">
      <w:pPr>
        <w:pStyle w:val="null3"/>
        <w:rPr>
          <w:rFonts w:hint="default"/>
        </w:rPr>
      </w:pPr>
      <w:r>
        <w:rPr>
          <w:rFonts w:ascii="仿宋_GB2312" w:eastAsia="仿宋_GB2312" w:hAnsi="仿宋_GB2312" w:cs="仿宋_GB2312"/>
        </w:rPr>
        <w:t>是否适用本国产品标准：</w:t>
      </w:r>
    </w:p>
    <w:p w:rsidR="00253388" w:rsidRDefault="00253388" w:rsidP="00253388">
      <w:pPr>
        <w:pStyle w:val="null3"/>
        <w:rPr>
          <w:rFonts w:hint="default"/>
        </w:rPr>
      </w:pPr>
      <w:r>
        <w:rPr>
          <w:rFonts w:ascii="仿宋_GB2312" w:eastAsia="仿宋_GB2312" w:hAnsi="仿宋_GB2312" w:cs="仿宋_GB2312"/>
        </w:rPr>
        <w:t>采购包1：是</w:t>
      </w:r>
    </w:p>
    <w:p w:rsidR="00253388" w:rsidRDefault="00253388" w:rsidP="00253388">
      <w:pPr>
        <w:pStyle w:val="null3"/>
        <w:outlineLvl w:val="3"/>
        <w:rPr>
          <w:rFonts w:hint="default"/>
        </w:rPr>
      </w:pPr>
      <w:r>
        <w:rPr>
          <w:rFonts w:ascii="仿宋_GB2312" w:eastAsia="仿宋_GB2312" w:hAnsi="仿宋_GB2312" w:cs="仿宋_GB2312"/>
          <w:b/>
          <w:sz w:val="24"/>
        </w:rPr>
        <w:t>报价要求</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1707"/>
        <w:gridCol w:w="1138"/>
        <w:gridCol w:w="1384"/>
        <w:gridCol w:w="1138"/>
        <w:gridCol w:w="1934"/>
      </w:tblGrid>
      <w:tr w:rsidR="00253388" w:rsidTr="005712B2">
        <w:tc>
          <w:tcPr>
            <w:tcW w:w="1024"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1707" w:type="dxa"/>
          </w:tcPr>
          <w:p w:rsidR="00253388" w:rsidRDefault="00253388" w:rsidP="005712B2">
            <w:pPr>
              <w:pStyle w:val="null3"/>
              <w:jc w:val="center"/>
              <w:rPr>
                <w:rFonts w:hint="default"/>
              </w:rPr>
            </w:pPr>
            <w:r>
              <w:rPr>
                <w:rFonts w:ascii="仿宋_GB2312" w:eastAsia="仿宋_GB2312" w:hAnsi="仿宋_GB2312" w:cs="仿宋_GB2312"/>
              </w:rPr>
              <w:t>报价内容</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数量（计量单位）</w:t>
            </w:r>
          </w:p>
        </w:tc>
        <w:tc>
          <w:tcPr>
            <w:tcW w:w="1365" w:type="dxa"/>
          </w:tcPr>
          <w:p w:rsidR="00253388" w:rsidRDefault="00253388" w:rsidP="005712B2">
            <w:pPr>
              <w:pStyle w:val="null3"/>
              <w:jc w:val="center"/>
              <w:rPr>
                <w:rFonts w:hint="default"/>
              </w:rPr>
            </w:pPr>
            <w:r>
              <w:rPr>
                <w:rFonts w:ascii="仿宋_GB2312" w:eastAsia="仿宋_GB2312" w:hAnsi="仿宋_GB2312" w:cs="仿宋_GB2312"/>
              </w:rPr>
              <w:t>最高限价</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价款形式</w:t>
            </w:r>
          </w:p>
        </w:tc>
        <w:tc>
          <w:tcPr>
            <w:tcW w:w="1934" w:type="dxa"/>
          </w:tcPr>
          <w:p w:rsidR="00253388" w:rsidRDefault="00253388" w:rsidP="005712B2">
            <w:pPr>
              <w:pStyle w:val="null3"/>
              <w:jc w:val="center"/>
              <w:rPr>
                <w:rFonts w:hint="default"/>
              </w:rPr>
            </w:pPr>
            <w:r>
              <w:rPr>
                <w:rFonts w:ascii="仿宋_GB2312" w:eastAsia="仿宋_GB2312" w:hAnsi="仿宋_GB2312" w:cs="仿宋_GB2312"/>
              </w:rPr>
              <w:t>报价说明</w:t>
            </w:r>
          </w:p>
        </w:tc>
      </w:tr>
      <w:tr w:rsidR="00253388" w:rsidTr="005712B2">
        <w:tc>
          <w:tcPr>
            <w:tcW w:w="1024" w:type="dxa"/>
          </w:tcPr>
          <w:p w:rsidR="00253388" w:rsidRDefault="00253388" w:rsidP="005712B2">
            <w:pPr>
              <w:pStyle w:val="null3"/>
              <w:jc w:val="center"/>
              <w:rPr>
                <w:rFonts w:hint="default"/>
              </w:rPr>
            </w:pPr>
            <w:r>
              <w:rPr>
                <w:rFonts w:ascii="仿宋_GB2312" w:eastAsia="仿宋_GB2312" w:hAnsi="仿宋_GB2312" w:cs="仿宋_GB2312"/>
              </w:rPr>
              <w:t>1</w:t>
            </w:r>
          </w:p>
        </w:tc>
        <w:tc>
          <w:tcPr>
            <w:tcW w:w="1707" w:type="dxa"/>
          </w:tcPr>
          <w:p w:rsidR="00253388" w:rsidRDefault="00253388" w:rsidP="005712B2">
            <w:pPr>
              <w:pStyle w:val="null3"/>
              <w:jc w:val="center"/>
              <w:rPr>
                <w:rFonts w:hint="default"/>
              </w:rPr>
            </w:pPr>
            <w:r>
              <w:rPr>
                <w:rFonts w:ascii="仿宋_GB2312" w:eastAsia="仿宋_GB2312" w:hAnsi="仿宋_GB2312" w:cs="仿宋_GB2312"/>
              </w:rPr>
              <w:t>自动体外除颤器（AED）</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115.00（项）</w:t>
            </w:r>
          </w:p>
        </w:tc>
        <w:tc>
          <w:tcPr>
            <w:tcW w:w="1365" w:type="dxa"/>
          </w:tcPr>
          <w:p w:rsidR="00253388" w:rsidRDefault="00253388" w:rsidP="005712B2">
            <w:pPr>
              <w:pStyle w:val="null3"/>
              <w:jc w:val="center"/>
              <w:rPr>
                <w:rFonts w:hint="default"/>
              </w:rPr>
            </w:pPr>
            <w:r>
              <w:rPr>
                <w:rFonts w:ascii="仿宋_GB2312" w:eastAsia="仿宋_GB2312" w:hAnsi="仿宋_GB2312" w:cs="仿宋_GB2312"/>
              </w:rPr>
              <w:t>1,345,500.00</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总价</w:t>
            </w:r>
          </w:p>
        </w:tc>
        <w:tc>
          <w:tcPr>
            <w:tcW w:w="1934" w:type="dxa"/>
          </w:tcPr>
          <w:p w:rsidR="00253388" w:rsidRDefault="00253388" w:rsidP="005712B2">
            <w:pPr>
              <w:pStyle w:val="null3"/>
              <w:rPr>
                <w:rFonts w:hint="default"/>
              </w:rPr>
            </w:pPr>
            <w:r>
              <w:rPr>
                <w:rFonts w:ascii="仿宋_GB2312" w:eastAsia="仿宋_GB2312" w:hAnsi="仿宋_GB2312" w:cs="仿宋_GB2312"/>
              </w:rPr>
              <w:t>无</w:t>
            </w:r>
          </w:p>
        </w:tc>
      </w:tr>
      <w:tr w:rsidR="00253388" w:rsidTr="005712B2">
        <w:tc>
          <w:tcPr>
            <w:tcW w:w="1024" w:type="dxa"/>
          </w:tcPr>
          <w:p w:rsidR="00253388" w:rsidRDefault="00253388" w:rsidP="005712B2">
            <w:pPr>
              <w:pStyle w:val="null3"/>
              <w:jc w:val="center"/>
              <w:rPr>
                <w:rFonts w:hint="default"/>
              </w:rPr>
            </w:pPr>
            <w:r>
              <w:rPr>
                <w:rFonts w:ascii="仿宋_GB2312" w:eastAsia="仿宋_GB2312" w:hAnsi="仿宋_GB2312" w:cs="仿宋_GB2312"/>
              </w:rPr>
              <w:t>2</w:t>
            </w:r>
          </w:p>
        </w:tc>
        <w:tc>
          <w:tcPr>
            <w:tcW w:w="1707" w:type="dxa"/>
          </w:tcPr>
          <w:p w:rsidR="00253388" w:rsidRDefault="00253388" w:rsidP="005712B2">
            <w:pPr>
              <w:pStyle w:val="null3"/>
              <w:jc w:val="center"/>
              <w:rPr>
                <w:rFonts w:hint="default"/>
              </w:rPr>
            </w:pPr>
            <w:r>
              <w:rPr>
                <w:rFonts w:ascii="仿宋_GB2312" w:eastAsia="仿宋_GB2312" w:hAnsi="仿宋_GB2312" w:cs="仿宋_GB2312"/>
              </w:rPr>
              <w:t>AED智能外箱</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115.00（项）</w:t>
            </w:r>
          </w:p>
        </w:tc>
        <w:tc>
          <w:tcPr>
            <w:tcW w:w="1365" w:type="dxa"/>
          </w:tcPr>
          <w:p w:rsidR="00253388" w:rsidRDefault="00253388" w:rsidP="005712B2">
            <w:pPr>
              <w:pStyle w:val="null3"/>
              <w:jc w:val="center"/>
              <w:rPr>
                <w:rFonts w:hint="default"/>
              </w:rPr>
            </w:pPr>
            <w:r>
              <w:rPr>
                <w:rFonts w:ascii="仿宋_GB2312" w:eastAsia="仿宋_GB2312" w:hAnsi="仿宋_GB2312" w:cs="仿宋_GB2312"/>
              </w:rPr>
              <w:t>138,000.00</w:t>
            </w:r>
          </w:p>
        </w:tc>
        <w:tc>
          <w:tcPr>
            <w:tcW w:w="1138" w:type="dxa"/>
          </w:tcPr>
          <w:p w:rsidR="00253388" w:rsidRDefault="00253388" w:rsidP="005712B2">
            <w:pPr>
              <w:pStyle w:val="null3"/>
              <w:jc w:val="center"/>
              <w:rPr>
                <w:rFonts w:hint="default"/>
              </w:rPr>
            </w:pPr>
            <w:r>
              <w:rPr>
                <w:rFonts w:ascii="仿宋_GB2312" w:eastAsia="仿宋_GB2312" w:hAnsi="仿宋_GB2312" w:cs="仿宋_GB2312"/>
              </w:rPr>
              <w:t>总价</w:t>
            </w:r>
          </w:p>
        </w:tc>
        <w:tc>
          <w:tcPr>
            <w:tcW w:w="1934" w:type="dxa"/>
          </w:tcPr>
          <w:p w:rsidR="00253388" w:rsidRDefault="00253388" w:rsidP="005712B2">
            <w:pPr>
              <w:pStyle w:val="null3"/>
              <w:rPr>
                <w:rFonts w:hint="default"/>
              </w:rPr>
            </w:pPr>
            <w:r>
              <w:rPr>
                <w:rFonts w:ascii="仿宋_GB2312" w:eastAsia="仿宋_GB2312" w:hAnsi="仿宋_GB2312" w:cs="仿宋_GB2312"/>
              </w:rPr>
              <w:t>无</w:t>
            </w:r>
          </w:p>
        </w:tc>
      </w:tr>
    </w:tbl>
    <w:p w:rsidR="00253388" w:rsidRDefault="00253388" w:rsidP="00253388">
      <w:pPr>
        <w:pStyle w:val="null3"/>
        <w:ind w:firstLine="480"/>
        <w:rPr>
          <w:rFonts w:hint="default"/>
        </w:rPr>
      </w:pPr>
      <w:r>
        <w:rPr>
          <w:rFonts w:ascii="仿宋_GB2312" w:eastAsia="仿宋_GB2312" w:hAnsi="仿宋_GB2312" w:cs="仿宋_GB2312"/>
        </w:rPr>
        <w:t>★注：投标人响应产品应当明确品牌和规格型号并指向唯一产品，不能指向唯一产品的，应通过报价表唯一产品说明栏补充说明。</w:t>
      </w:r>
    </w:p>
    <w:p w:rsidR="00253388" w:rsidRDefault="00253388" w:rsidP="00253388">
      <w:pPr>
        <w:pStyle w:val="null3"/>
        <w:outlineLvl w:val="3"/>
        <w:rPr>
          <w:rFonts w:hint="default"/>
        </w:rPr>
      </w:pPr>
      <w:r>
        <w:rPr>
          <w:rFonts w:ascii="仿宋_GB2312" w:eastAsia="仿宋_GB2312" w:hAnsi="仿宋_GB2312" w:cs="仿宋_GB2312"/>
          <w:b/>
          <w:sz w:val="24"/>
        </w:rPr>
        <w:t>本项目涉及核心产品：</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253388" w:rsidTr="005712B2">
        <w:tc>
          <w:tcPr>
            <w:tcW w:w="831"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产品名称</w:t>
            </w:r>
          </w:p>
        </w:tc>
      </w:tr>
      <w:tr w:rsidR="00253388" w:rsidTr="005712B2">
        <w:tc>
          <w:tcPr>
            <w:tcW w:w="831" w:type="dxa"/>
          </w:tcPr>
          <w:p w:rsidR="00253388" w:rsidRDefault="00253388" w:rsidP="005712B2">
            <w:pPr>
              <w:pStyle w:val="null3"/>
              <w:rPr>
                <w:rFonts w:hint="default"/>
              </w:rPr>
            </w:pPr>
            <w:r>
              <w:rPr>
                <w:rFonts w:ascii="仿宋_GB2312" w:eastAsia="仿宋_GB2312" w:hAnsi="仿宋_GB2312" w:cs="仿宋_GB2312"/>
              </w:rPr>
              <w:t>1</w:t>
            </w:r>
          </w:p>
        </w:tc>
        <w:tc>
          <w:tcPr>
            <w:tcW w:w="2492" w:type="dxa"/>
          </w:tcPr>
          <w:p w:rsidR="00253388" w:rsidRDefault="00253388" w:rsidP="005712B2">
            <w:pPr>
              <w:pStyle w:val="null3"/>
              <w:rPr>
                <w:rFonts w:hint="default"/>
              </w:rPr>
            </w:pPr>
            <w:r>
              <w:rPr>
                <w:rFonts w:ascii="仿宋_GB2312" w:eastAsia="仿宋_GB2312" w:hAnsi="仿宋_GB2312" w:cs="仿宋_GB2312"/>
              </w:rPr>
              <w:t>A02322500 急救和生命支持设备</w:t>
            </w:r>
          </w:p>
        </w:tc>
        <w:tc>
          <w:tcPr>
            <w:tcW w:w="2492" w:type="dxa"/>
          </w:tcPr>
          <w:p w:rsidR="00253388" w:rsidRDefault="00253388" w:rsidP="005712B2">
            <w:pPr>
              <w:pStyle w:val="null3"/>
              <w:rPr>
                <w:rFonts w:hint="default"/>
              </w:rPr>
            </w:pPr>
            <w:r>
              <w:rPr>
                <w:rFonts w:ascii="仿宋_GB2312" w:eastAsia="仿宋_GB2312" w:hAnsi="仿宋_GB2312" w:cs="仿宋_GB2312"/>
              </w:rPr>
              <w:t>自动体外除颤器（AED）</w:t>
            </w:r>
          </w:p>
        </w:tc>
        <w:tc>
          <w:tcPr>
            <w:tcW w:w="2492" w:type="dxa"/>
          </w:tcPr>
          <w:p w:rsidR="00253388" w:rsidRDefault="00253388" w:rsidP="005712B2">
            <w:pPr>
              <w:pStyle w:val="null3"/>
              <w:rPr>
                <w:rFonts w:hint="default"/>
              </w:rPr>
            </w:pPr>
            <w:r>
              <w:rPr>
                <w:rFonts w:ascii="仿宋_GB2312" w:eastAsia="仿宋_GB2312" w:hAnsi="仿宋_GB2312" w:cs="仿宋_GB2312"/>
              </w:rPr>
              <w:t>自动体外除颤器（AED）</w:t>
            </w:r>
          </w:p>
        </w:tc>
      </w:tr>
    </w:tbl>
    <w:p w:rsidR="00253388" w:rsidRDefault="00253388" w:rsidP="00253388">
      <w:pPr>
        <w:pStyle w:val="null3"/>
        <w:ind w:firstLine="480"/>
        <w:rPr>
          <w:rFonts w:hint="default"/>
        </w:rPr>
      </w:pPr>
      <w:r>
        <w:rPr>
          <w:rFonts w:ascii="仿宋_GB2312" w:eastAsia="仿宋_GB2312" w:hAnsi="仿宋_GB2312" w:cs="仿宋_GB2312"/>
        </w:rPr>
        <w:lastRenderedPageBreak/>
        <w:t>注：涉及核心产品的，具体评审规定见第五章。</w:t>
      </w:r>
    </w:p>
    <w:p w:rsidR="00253388" w:rsidRDefault="00253388" w:rsidP="00253388">
      <w:pPr>
        <w:pStyle w:val="null3"/>
        <w:outlineLvl w:val="3"/>
        <w:rPr>
          <w:rFonts w:hint="default"/>
        </w:rPr>
      </w:pPr>
      <w:r>
        <w:rPr>
          <w:rFonts w:ascii="仿宋_GB2312" w:eastAsia="仿宋_GB2312" w:hAnsi="仿宋_GB2312" w:cs="仿宋_GB2312"/>
          <w:b/>
          <w:sz w:val="24"/>
        </w:rPr>
        <w:t>本项目涉及采购进口产品：</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253388" w:rsidTr="005712B2">
        <w:tc>
          <w:tcPr>
            <w:tcW w:w="831"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产品名称</w:t>
            </w:r>
          </w:p>
        </w:tc>
      </w:tr>
      <w:tr w:rsidR="00253388" w:rsidTr="005712B2">
        <w:tc>
          <w:tcPr>
            <w:tcW w:w="8307" w:type="dxa"/>
            <w:gridSpan w:val="4"/>
          </w:tcPr>
          <w:p w:rsidR="00253388" w:rsidRDefault="00253388" w:rsidP="005712B2">
            <w:pPr>
              <w:pStyle w:val="null3"/>
              <w:jc w:val="center"/>
              <w:rPr>
                <w:rFonts w:hint="default"/>
              </w:rPr>
            </w:pPr>
            <w:r>
              <w:rPr>
                <w:rFonts w:ascii="仿宋_GB2312" w:eastAsia="仿宋_GB2312" w:hAnsi="仿宋_GB2312" w:cs="仿宋_GB2312"/>
              </w:rPr>
              <w:t>不涉及</w:t>
            </w:r>
          </w:p>
        </w:tc>
      </w:tr>
    </w:tbl>
    <w:p w:rsidR="00253388" w:rsidRDefault="00253388" w:rsidP="00253388">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253388" w:rsidRDefault="00253388" w:rsidP="00253388">
      <w:pPr>
        <w:pStyle w:val="null3"/>
        <w:outlineLvl w:val="3"/>
        <w:rPr>
          <w:rFonts w:hint="default"/>
        </w:rPr>
      </w:pPr>
      <w:r>
        <w:rPr>
          <w:rFonts w:ascii="仿宋_GB2312" w:eastAsia="仿宋_GB2312" w:hAnsi="仿宋_GB2312" w:cs="仿宋_GB2312"/>
          <w:b/>
          <w:sz w:val="24"/>
        </w:rPr>
        <w:t>本项目涉及强制采购节能产品：</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253388" w:rsidTr="005712B2">
        <w:tc>
          <w:tcPr>
            <w:tcW w:w="831"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产品名称</w:t>
            </w:r>
          </w:p>
        </w:tc>
      </w:tr>
      <w:tr w:rsidR="00253388" w:rsidTr="005712B2">
        <w:tc>
          <w:tcPr>
            <w:tcW w:w="8307" w:type="dxa"/>
            <w:gridSpan w:val="4"/>
          </w:tcPr>
          <w:p w:rsidR="00253388" w:rsidRDefault="00253388" w:rsidP="005712B2">
            <w:pPr>
              <w:pStyle w:val="null3"/>
              <w:jc w:val="center"/>
              <w:rPr>
                <w:rFonts w:hint="default"/>
              </w:rPr>
            </w:pPr>
            <w:r>
              <w:rPr>
                <w:rFonts w:ascii="仿宋_GB2312" w:eastAsia="仿宋_GB2312" w:hAnsi="仿宋_GB2312" w:cs="仿宋_GB2312"/>
              </w:rPr>
              <w:t>不涉及</w:t>
            </w:r>
          </w:p>
        </w:tc>
      </w:tr>
    </w:tbl>
    <w:p w:rsidR="00253388" w:rsidRDefault="00253388" w:rsidP="00253388">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253388" w:rsidRDefault="00253388" w:rsidP="00253388">
      <w:pPr>
        <w:pStyle w:val="null3"/>
        <w:rPr>
          <w:rFonts w:hint="default"/>
        </w:rPr>
      </w:pPr>
      <w:r>
        <w:rPr>
          <w:rFonts w:ascii="仿宋_GB2312" w:eastAsia="仿宋_GB2312" w:hAnsi="仿宋_GB2312" w:cs="仿宋_GB2312"/>
          <w:b/>
        </w:rPr>
        <w:t>本项目涉及优先采购节能产品：</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253388" w:rsidTr="005712B2">
        <w:tc>
          <w:tcPr>
            <w:tcW w:w="831"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产品名称</w:t>
            </w:r>
          </w:p>
        </w:tc>
      </w:tr>
      <w:tr w:rsidR="00253388" w:rsidTr="005712B2">
        <w:tc>
          <w:tcPr>
            <w:tcW w:w="8307" w:type="dxa"/>
            <w:gridSpan w:val="4"/>
          </w:tcPr>
          <w:p w:rsidR="00253388" w:rsidRDefault="00253388" w:rsidP="005712B2">
            <w:pPr>
              <w:pStyle w:val="null3"/>
              <w:jc w:val="center"/>
              <w:rPr>
                <w:rFonts w:hint="default"/>
              </w:rPr>
            </w:pPr>
            <w:r>
              <w:rPr>
                <w:rFonts w:ascii="仿宋_GB2312" w:eastAsia="仿宋_GB2312" w:hAnsi="仿宋_GB2312" w:cs="仿宋_GB2312"/>
              </w:rPr>
              <w:t>不涉及</w:t>
            </w:r>
          </w:p>
        </w:tc>
      </w:tr>
    </w:tbl>
    <w:p w:rsidR="00253388" w:rsidRDefault="00253388" w:rsidP="00253388">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w:t>
      </w:r>
      <w:r>
        <w:rPr>
          <w:rFonts w:ascii="仿宋_GB2312" w:eastAsia="仿宋_GB2312" w:hAnsi="仿宋_GB2312" w:cs="仿宋_GB2312"/>
        </w:rPr>
        <w:lastRenderedPageBreak/>
        <w:t>息公共服务平台”（http://cx.cnca.cn）的认证信息截图，可以享受优先采购政策。具体要求详见第五章规定。</w:t>
      </w:r>
    </w:p>
    <w:p w:rsidR="00253388" w:rsidRDefault="00253388" w:rsidP="00253388">
      <w:pPr>
        <w:pStyle w:val="null3"/>
        <w:outlineLvl w:val="3"/>
        <w:rPr>
          <w:rFonts w:hint="default"/>
        </w:rPr>
      </w:pPr>
      <w:r>
        <w:rPr>
          <w:rFonts w:ascii="仿宋_GB2312" w:eastAsia="仿宋_GB2312" w:hAnsi="仿宋_GB2312" w:cs="仿宋_GB2312"/>
          <w:b/>
          <w:sz w:val="24"/>
        </w:rPr>
        <w:t>本项目涉及优先采购环境标志产品：</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253388" w:rsidTr="005712B2">
        <w:tc>
          <w:tcPr>
            <w:tcW w:w="831"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采购品目名称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标的名称</w:t>
            </w:r>
          </w:p>
        </w:tc>
        <w:tc>
          <w:tcPr>
            <w:tcW w:w="2492" w:type="dxa"/>
          </w:tcPr>
          <w:p w:rsidR="00253388" w:rsidRDefault="00253388" w:rsidP="005712B2">
            <w:pPr>
              <w:pStyle w:val="null3"/>
              <w:jc w:val="center"/>
              <w:rPr>
                <w:rFonts w:hint="default"/>
              </w:rPr>
            </w:pPr>
            <w:r>
              <w:rPr>
                <w:rFonts w:ascii="仿宋_GB2312" w:eastAsia="仿宋_GB2312" w:hAnsi="仿宋_GB2312" w:cs="仿宋_GB2312"/>
              </w:rPr>
              <w:t>产品名称</w:t>
            </w:r>
          </w:p>
        </w:tc>
      </w:tr>
      <w:tr w:rsidR="00253388" w:rsidTr="005712B2">
        <w:tc>
          <w:tcPr>
            <w:tcW w:w="8307" w:type="dxa"/>
            <w:gridSpan w:val="4"/>
          </w:tcPr>
          <w:p w:rsidR="00253388" w:rsidRDefault="00253388" w:rsidP="005712B2">
            <w:pPr>
              <w:pStyle w:val="null3"/>
              <w:jc w:val="center"/>
              <w:rPr>
                <w:rFonts w:hint="default"/>
              </w:rPr>
            </w:pPr>
            <w:r>
              <w:rPr>
                <w:rFonts w:ascii="仿宋_GB2312" w:eastAsia="仿宋_GB2312" w:hAnsi="仿宋_GB2312" w:cs="仿宋_GB2312"/>
              </w:rPr>
              <w:t>不涉及</w:t>
            </w:r>
          </w:p>
        </w:tc>
      </w:tr>
    </w:tbl>
    <w:p w:rsidR="00253388" w:rsidRDefault="00253388" w:rsidP="00253388">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253388" w:rsidRDefault="00253388" w:rsidP="00253388">
      <w:pPr>
        <w:pStyle w:val="null3"/>
        <w:outlineLvl w:val="2"/>
        <w:rPr>
          <w:rFonts w:hint="default"/>
        </w:rPr>
      </w:pPr>
      <w:r>
        <w:rPr>
          <w:rFonts w:ascii="仿宋_GB2312" w:eastAsia="仿宋_GB2312" w:hAnsi="仿宋_GB2312" w:cs="仿宋_GB2312"/>
          <w:b/>
          <w:sz w:val="28"/>
        </w:rPr>
        <w:t>3.2.技术要求</w:t>
      </w:r>
    </w:p>
    <w:p w:rsidR="00253388" w:rsidRDefault="00253388" w:rsidP="00253388">
      <w:pPr>
        <w:pStyle w:val="null3"/>
        <w:rPr>
          <w:rFonts w:hint="default"/>
        </w:rPr>
      </w:pPr>
      <w:r>
        <w:rPr>
          <w:rFonts w:ascii="仿宋_GB2312" w:eastAsia="仿宋_GB2312" w:hAnsi="仿宋_GB2312" w:cs="仿宋_GB2312"/>
        </w:rPr>
        <w:t>采购包1：</w:t>
      </w:r>
    </w:p>
    <w:p w:rsidR="00253388" w:rsidRDefault="00253388" w:rsidP="00253388">
      <w:pPr>
        <w:pStyle w:val="null3"/>
        <w:rPr>
          <w:rFonts w:hint="default"/>
        </w:rPr>
      </w:pPr>
      <w:r>
        <w:rPr>
          <w:rFonts w:ascii="仿宋_GB2312" w:eastAsia="仿宋_GB2312" w:hAnsi="仿宋_GB2312" w:cs="仿宋_GB2312"/>
        </w:rPr>
        <w:t>标的名称：自动体外除颤器（AED）</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符号标识</w:t>
            </w:r>
          </w:p>
        </w:tc>
        <w:tc>
          <w:tcPr>
            <w:tcW w:w="1495" w:type="dxa"/>
          </w:tcPr>
          <w:p w:rsidR="00253388" w:rsidRDefault="00253388" w:rsidP="005712B2">
            <w:pPr>
              <w:pStyle w:val="null3"/>
              <w:jc w:val="center"/>
              <w:rPr>
                <w:rFonts w:hint="default"/>
              </w:rPr>
            </w:pPr>
            <w:r>
              <w:rPr>
                <w:rFonts w:ascii="仿宋_GB2312" w:eastAsia="仿宋_GB2312" w:hAnsi="仿宋_GB2312" w:cs="仿宋_GB2312"/>
              </w:rPr>
              <w:t>技术要求名称</w:t>
            </w:r>
          </w:p>
        </w:tc>
        <w:tc>
          <w:tcPr>
            <w:tcW w:w="5814" w:type="dxa"/>
          </w:tcPr>
          <w:p w:rsidR="00253388" w:rsidRDefault="00253388" w:rsidP="005712B2">
            <w:pPr>
              <w:pStyle w:val="null3"/>
              <w:jc w:val="center"/>
              <w:rPr>
                <w:rFonts w:hint="default"/>
              </w:rPr>
            </w:pPr>
            <w:r>
              <w:rPr>
                <w:rFonts w:ascii="仿宋_GB2312" w:eastAsia="仿宋_GB2312" w:hAnsi="仿宋_GB2312" w:cs="仿宋_GB2312"/>
              </w:rPr>
              <w:t>技术参数与性能指标</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1</w:t>
            </w:r>
          </w:p>
        </w:tc>
        <w:tc>
          <w:tcPr>
            <w:tcW w:w="581" w:type="dxa"/>
          </w:tcPr>
          <w:p w:rsidR="00253388" w:rsidRDefault="00253388" w:rsidP="005712B2"/>
        </w:tc>
        <w:tc>
          <w:tcPr>
            <w:tcW w:w="1495" w:type="dxa"/>
          </w:tcPr>
          <w:p w:rsidR="00253388" w:rsidRDefault="00253388" w:rsidP="005712B2">
            <w:pPr>
              <w:pStyle w:val="null3"/>
              <w:rPr>
                <w:rFonts w:hint="default"/>
              </w:rPr>
            </w:pPr>
            <w:r>
              <w:rPr>
                <w:rFonts w:ascii="仿宋_GB2312" w:eastAsia="仿宋_GB2312" w:hAnsi="仿宋_GB2312" w:cs="仿宋_GB2312"/>
              </w:rPr>
              <w:t>产品技术参数要求</w:t>
            </w:r>
          </w:p>
        </w:tc>
        <w:tc>
          <w:tcPr>
            <w:tcW w:w="5814" w:type="dxa"/>
          </w:tcPr>
          <w:tbl>
            <w:tblPr>
              <w:tblW w:w="0" w:type="auto"/>
              <w:tblInd w:w="60" w:type="dxa"/>
              <w:tblBorders>
                <w:top w:val="none" w:sz="4" w:space="0" w:color="000000"/>
                <w:left w:val="none" w:sz="4" w:space="0" w:color="000000"/>
                <w:bottom w:val="none" w:sz="4" w:space="0" w:color="000000"/>
                <w:right w:val="none" w:sz="4" w:space="0" w:color="000000"/>
              </w:tblBorders>
              <w:tblLook w:val="04A0"/>
            </w:tblPr>
            <w:tblGrid>
              <w:gridCol w:w="360"/>
              <w:gridCol w:w="5168"/>
            </w:tblGrid>
            <w:tr w:rsidR="00253388" w:rsidTr="005712B2">
              <w:tc>
                <w:tcPr>
                  <w:tcW w:w="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货物名称</w:t>
                  </w:r>
                </w:p>
              </w:tc>
              <w:tc>
                <w:tcPr>
                  <w:tcW w:w="5320" w:type="dxa"/>
                  <w:tcBorders>
                    <w:top w:val="singl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center"/>
                    <w:rPr>
                      <w:rFonts w:hint="default"/>
                    </w:rPr>
                  </w:pPr>
                  <w:r>
                    <w:rPr>
                      <w:rFonts w:ascii="仿宋_GB2312" w:eastAsia="仿宋_GB2312" w:hAnsi="仿宋_GB2312" w:cs="仿宋_GB2312"/>
                      <w:sz w:val="21"/>
                    </w:rPr>
                    <w:t>自动体外除颤器（AED）</w:t>
                  </w:r>
                </w:p>
              </w:tc>
            </w:tr>
            <w:tr w:rsidR="00253388" w:rsidTr="005712B2">
              <w:tc>
                <w:tcPr>
                  <w:tcW w:w="278" w:type="dxa"/>
                  <w:vMerge w:val="restart"/>
                  <w:tcBorders>
                    <w:top w:val="non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center"/>
                    <w:rPr>
                      <w:rFonts w:hint="default"/>
                    </w:rPr>
                  </w:pPr>
                  <w:r>
                    <w:rPr>
                      <w:rFonts w:ascii="仿宋_GB2312" w:eastAsia="仿宋_GB2312" w:hAnsi="仿宋_GB2312" w:cs="仿宋_GB2312"/>
                      <w:sz w:val="21"/>
                    </w:rPr>
                    <w:lastRenderedPageBreak/>
                    <w:t>自动体外除颤器</w:t>
                  </w:r>
                </w:p>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（一）技术参数要求</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★1.1:按照说明书要求进行储存及维护，主机设备使用寿命≥8年;主机操作键≤3个（包括开机键）；（提供产品说明书和实物图）</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1.2:投标设备支持开盖或按键开机；整机重量＜2kg（包含电池及电极片）；（提供产品说明书佐证）</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1.3:工作温度范围至少满足-5°C～50°C，且从室温环境下进入-10ºC 环境后，至少能工作60分钟，工作湿度范围0～95%，非冷凝；</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1.4:具备抗冲击/跌落性能，机器六面均可承受≥1m 跌落冲击无损；防水等级≥IP55；（提供产品说明书）</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1.5:可除颤节律分析算法评测数据库除厂家临床采集数据以外，还应包含至少以下国际通用评测数据库：MIT-BIH 数据库、VFDB 数据库、CU 数据库、NST 数据库，保证评测结果客观。</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（二）除颤性能</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2.1:采用双相波技术，支持成人以及儿童，波形参数可根据病人阻抗进行自动补偿。（提供使用说明书）</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★2.2:输出能量:成人最大除颤能量≥360J；</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2.3:从开机到200J放电准备就绪时间≤7s；</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2.4:开始AED分析到200J放电准备就绪时间≤5s。</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（三）除颤电极片</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3.1:单副电极片（包括成人和儿童电极片）有效期:≥60个月。（提供产品使用说明书和电极片包装实物图片）</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3.2:可自动识别电极片，并根据电极片类型自动选择对应的除颤能量。</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3.3:主机上有电极片粘贴位置提示;</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3.4:为帮助施救者更好地掌握按压频率，提高心肺复苏质量，除颤电极片可实时检测按压频率，并提供相应反馈提示（提供产品使用说明书）。</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3.5：电极片可兼容同品牌除颤监护仪（提供注册信息和使用说明书证明）。</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（四）电池</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★4.1:使用专用电池，电池有效期≥6年，同时标注失效日期。</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4.2:可检测电池低电量并给出报警提示，低电量报警后工作时间≥30分钟和≥10次200J以上除颤充放电（适</w:t>
                  </w:r>
                  <w:r>
                    <w:rPr>
                      <w:rFonts w:ascii="仿宋_GB2312" w:eastAsia="仿宋_GB2312" w:hAnsi="仿宋_GB2312" w:cs="仿宋_GB2312"/>
                      <w:sz w:val="21"/>
                    </w:rPr>
                    <w:lastRenderedPageBreak/>
                    <w:t>合条件下）。</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4.3：可徒手操作电池拆卸安装，不需要任何工具（提供产品使用说明书证明）。</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（五）屏幕/操作</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5.1:设备主机具有＞5英寸彩色显示屏，提供中英文双语支持，可一键快速切换中英文，符合公共领域使用要求。</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5.2:根据环境光强度，自动调节屏幕显示亮度，适应室内外各种复杂环境下使用。</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5.3:根据环境噪音强度，自动调节语音播放音量，适应急救现场嘈杂环境下使用，符合公共领域使用要求。（提供产品使用说明书）</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5.4:AED设备支持成人和小儿患者类型快速一键切换，自动提示信息、除颤能量和CPR按压模式;</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5.5:可选配 CPR 传感器，提供按压质量实时反馈，提高 CPR 按压质量。</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5.6:设备主机界面除了可以显示具体按压频率数值外，还可通过不同颜色区分按压频率是否达标。</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（六）数据管理</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6.1:数据传输：主机设备支持内置的4G或5G或wifi等无线数据传输功能，可直接将设备状态信息、电极片有效期、电池电量等相关信息传输到AED智能机箱或AED使用维护信息管理平台；或通过智能机箱传输到AED使用维护信息管理平台。</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6.2:AED设备支持USB数据导出功能。</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color w:val="000000"/>
                      <w:sz w:val="16"/>
                    </w:rPr>
                    <w:t>▲</w:t>
                  </w:r>
                  <w:r>
                    <w:rPr>
                      <w:rFonts w:ascii="仿宋_GB2312" w:eastAsia="仿宋_GB2312" w:hAnsi="仿宋_GB2312" w:cs="仿宋_GB2312"/>
                      <w:sz w:val="21"/>
                    </w:rPr>
                    <w:t>6.3:支持每日、每周、每月、每季度设备自检，列明自检项目[至少包括检测主控模块、治疗模块、电极片、电源模块的自检（提供产品说明书和机器自检日志报告）]。</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（七）具备AED设备远程智能管理系统</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7.1系统功能：支持对所安装的AED信息维护、性能状况适时监控等功能，包括AED设备信息维护、AED监控（自检、定位、预警、电子围栏）、维护日志、权限管理、急救人员管理、急救事件发生时的实时反馈等功能。急救事件发生时能够在将上述信息在AED地图上显示状态。</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7.2系统反馈功能：设备运行状态显示，根据自检结果，正常/故障显示设备状态，故障时发出报警信息并发送消息到智能外箱和设备管理者；急救事件发生时，系统发送信息至设备绑定智能外箱或急救员，并自动显示所发</w:t>
                  </w:r>
                  <w:r>
                    <w:rPr>
                      <w:rFonts w:ascii="仿宋_GB2312" w:eastAsia="仿宋_GB2312" w:hAnsi="仿宋_GB2312" w:cs="仿宋_GB2312"/>
                      <w:sz w:val="21"/>
                    </w:rPr>
                    <w:lastRenderedPageBreak/>
                    <w:t>生地位置信息，快速定位最近AED，并推送导航路线。具有急救事件实时反馈功能，设备一旦开机用于抢救病人即刻反馈数据信息。</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7.3系统管理：供货厂家要通过远程管理系统做好监控管理，能将报警信息发送至成都市自动体外除颤器（AED）使用维护信息管理平台，相关（包括采购人\使用方\维护方）管理人员并在AED地图上显示状态；并根据采购方要求提供采购人独立的授权管理账号（PC端），开放管理权限，支持采购人随时随地自行监管查看，通过分级授权和权限管理实现统一在线管理。</w:t>
                  </w:r>
                </w:p>
              </w:tc>
            </w:tr>
            <w:tr w:rsidR="00253388" w:rsidTr="005712B2">
              <w:tc>
                <w:tcPr>
                  <w:tcW w:w="278"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5320" w:type="dxa"/>
                  <w:tcBorders>
                    <w:top w:val="none" w:sz="4" w:space="0" w:color="000000"/>
                    <w:left w:val="none" w:sz="4" w:space="0" w:color="000000"/>
                    <w:bottom w:val="single" w:sz="4" w:space="0" w:color="000000"/>
                    <w:right w:val="single" w:sz="4" w:space="0" w:color="000000"/>
                  </w:tcBorders>
                  <w:tcMar>
                    <w:top w:w="0" w:type="dxa"/>
                    <w:left w:w="75" w:type="dxa"/>
                    <w:bottom w:w="0" w:type="dxa"/>
                    <w:right w:w="75" w:type="dxa"/>
                  </w:tcMar>
                </w:tcPr>
                <w:p w:rsidR="00253388" w:rsidRDefault="00253388" w:rsidP="005712B2">
                  <w:pPr>
                    <w:pStyle w:val="null3"/>
                    <w:spacing w:before="90" w:after="90"/>
                    <w:jc w:val="both"/>
                    <w:rPr>
                      <w:rFonts w:hint="default"/>
                    </w:rPr>
                  </w:pPr>
                  <w:r>
                    <w:rPr>
                      <w:rFonts w:ascii="仿宋_GB2312" w:eastAsia="仿宋_GB2312" w:hAnsi="仿宋_GB2312" w:cs="仿宋_GB2312"/>
                      <w:sz w:val="21"/>
                    </w:rPr>
                    <w:t>7.4物联网系统信息安全性：须提供投标设备制造商所获得的信息系统安全等级保护二级及以上备案证明和信息安全等级保护评测结果通知书。</w:t>
                  </w:r>
                </w:p>
              </w:tc>
            </w:tr>
          </w:tbl>
          <w:p w:rsidR="00253388" w:rsidRDefault="00253388" w:rsidP="005712B2"/>
        </w:tc>
      </w:tr>
    </w:tbl>
    <w:p w:rsidR="00253388" w:rsidRDefault="00253388" w:rsidP="00253388">
      <w:pPr>
        <w:pStyle w:val="null3"/>
        <w:rPr>
          <w:rFonts w:hint="default"/>
        </w:rPr>
      </w:pPr>
      <w:r>
        <w:rPr>
          <w:rFonts w:ascii="仿宋_GB2312" w:eastAsia="仿宋_GB2312" w:hAnsi="仿宋_GB2312" w:cs="仿宋_GB2312"/>
        </w:rPr>
        <w:lastRenderedPageBreak/>
        <w:t>标的名称：AED智能外箱</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符号标识</w:t>
            </w:r>
          </w:p>
        </w:tc>
        <w:tc>
          <w:tcPr>
            <w:tcW w:w="1495" w:type="dxa"/>
          </w:tcPr>
          <w:p w:rsidR="00253388" w:rsidRDefault="00253388" w:rsidP="005712B2">
            <w:pPr>
              <w:pStyle w:val="null3"/>
              <w:jc w:val="center"/>
              <w:rPr>
                <w:rFonts w:hint="default"/>
              </w:rPr>
            </w:pPr>
            <w:r>
              <w:rPr>
                <w:rFonts w:ascii="仿宋_GB2312" w:eastAsia="仿宋_GB2312" w:hAnsi="仿宋_GB2312" w:cs="仿宋_GB2312"/>
              </w:rPr>
              <w:t>技术要求名称</w:t>
            </w:r>
          </w:p>
        </w:tc>
        <w:tc>
          <w:tcPr>
            <w:tcW w:w="5814" w:type="dxa"/>
          </w:tcPr>
          <w:p w:rsidR="00253388" w:rsidRDefault="00253388" w:rsidP="005712B2">
            <w:pPr>
              <w:pStyle w:val="null3"/>
              <w:jc w:val="center"/>
              <w:rPr>
                <w:rFonts w:hint="default"/>
              </w:rPr>
            </w:pPr>
            <w:r>
              <w:rPr>
                <w:rFonts w:ascii="仿宋_GB2312" w:eastAsia="仿宋_GB2312" w:hAnsi="仿宋_GB2312" w:cs="仿宋_GB2312"/>
              </w:rPr>
              <w:t>技术参数与性能指标</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1</w:t>
            </w:r>
          </w:p>
        </w:tc>
        <w:tc>
          <w:tcPr>
            <w:tcW w:w="581" w:type="dxa"/>
          </w:tcPr>
          <w:p w:rsidR="00253388" w:rsidRDefault="00253388" w:rsidP="005712B2"/>
        </w:tc>
        <w:tc>
          <w:tcPr>
            <w:tcW w:w="1495" w:type="dxa"/>
          </w:tcPr>
          <w:p w:rsidR="00253388" w:rsidRDefault="00253388" w:rsidP="005712B2">
            <w:pPr>
              <w:pStyle w:val="null3"/>
              <w:rPr>
                <w:rFonts w:hint="default"/>
              </w:rPr>
            </w:pPr>
            <w:r>
              <w:rPr>
                <w:rFonts w:ascii="仿宋_GB2312" w:eastAsia="仿宋_GB2312" w:hAnsi="仿宋_GB2312" w:cs="仿宋_GB2312"/>
              </w:rPr>
              <w:t>产品技术参数要求</w:t>
            </w:r>
          </w:p>
        </w:tc>
        <w:tc>
          <w:tcPr>
            <w:tcW w:w="5814" w:type="dxa"/>
          </w:tcPr>
          <w:tbl>
            <w:tblPr>
              <w:tblW w:w="0" w:type="auto"/>
              <w:tblBorders>
                <w:top w:val="none" w:sz="4" w:space="0" w:color="000000"/>
                <w:left w:val="none" w:sz="4" w:space="0" w:color="000000"/>
                <w:bottom w:val="none" w:sz="4" w:space="0" w:color="000000"/>
                <w:right w:val="none" w:sz="4" w:space="0" w:color="000000"/>
              </w:tblBorders>
              <w:tblLook w:val="04A0"/>
            </w:tblPr>
            <w:tblGrid>
              <w:gridCol w:w="482"/>
              <w:gridCol w:w="438"/>
              <w:gridCol w:w="424"/>
              <w:gridCol w:w="4244"/>
            </w:tblGrid>
            <w:tr w:rsidR="00253388" w:rsidTr="005712B2">
              <w:tc>
                <w:tcPr>
                  <w:tcW w:w="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center"/>
                    <w:rPr>
                      <w:rFonts w:hint="default"/>
                    </w:rPr>
                  </w:pPr>
                  <w:r>
                    <w:rPr>
                      <w:rFonts w:ascii="仿宋_GB2312" w:eastAsia="仿宋_GB2312" w:hAnsi="仿宋_GB2312" w:cs="仿宋_GB2312"/>
                      <w:sz w:val="21"/>
                    </w:rPr>
                    <w:t>序号</w:t>
                  </w:r>
                </w:p>
              </w:tc>
              <w:tc>
                <w:tcPr>
                  <w:tcW w:w="455"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center"/>
                    <w:rPr>
                      <w:rFonts w:hint="default"/>
                    </w:rPr>
                  </w:pPr>
                  <w:r>
                    <w:rPr>
                      <w:rFonts w:ascii="仿宋_GB2312" w:eastAsia="仿宋_GB2312" w:hAnsi="仿宋_GB2312" w:cs="仿宋_GB2312"/>
                      <w:sz w:val="21"/>
                    </w:rPr>
                    <w:t>项目</w:t>
                  </w:r>
                </w:p>
              </w:tc>
              <w:tc>
                <w:tcPr>
                  <w:tcW w:w="6120" w:type="dxa"/>
                  <w:gridSpan w:val="2"/>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center"/>
                    <w:rPr>
                      <w:rFonts w:hint="default"/>
                    </w:rPr>
                  </w:pPr>
                  <w:r>
                    <w:rPr>
                      <w:rFonts w:ascii="仿宋_GB2312" w:eastAsia="仿宋_GB2312" w:hAnsi="仿宋_GB2312" w:cs="仿宋_GB2312"/>
                      <w:sz w:val="21"/>
                    </w:rPr>
                    <w:t>AED智能外箱</w:t>
                  </w:r>
                </w:p>
              </w:tc>
            </w:tr>
            <w:tr w:rsidR="00253388" w:rsidTr="005712B2">
              <w:tc>
                <w:tcPr>
                  <w:tcW w:w="402"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1.1</w:t>
                  </w:r>
                </w:p>
              </w:tc>
              <w:tc>
                <w:tcPr>
                  <w:tcW w:w="455"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形状</w:t>
                  </w:r>
                  <w:r>
                    <w:rPr>
                      <w:rFonts w:ascii="仿宋_GB2312" w:eastAsia="仿宋_GB2312" w:hAnsi="仿宋_GB2312" w:cs="仿宋_GB2312"/>
                      <w:sz w:val="21"/>
                    </w:rPr>
                    <w:lastRenderedPageBreak/>
                    <w:t>要求</w:t>
                  </w:r>
                </w:p>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lastRenderedPageBreak/>
                    <w:t>1</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机箱外观应比例协调，采用立式储存柜，可储</w:t>
                  </w:r>
                  <w:r>
                    <w:rPr>
                      <w:rFonts w:ascii="仿宋_GB2312" w:eastAsia="仿宋_GB2312" w:hAnsi="仿宋_GB2312" w:cs="仿宋_GB2312"/>
                      <w:sz w:val="21"/>
                    </w:rPr>
                    <w:lastRenderedPageBreak/>
                    <w:t>存AED、急救包。</w:t>
                  </w:r>
                </w:p>
              </w:tc>
            </w:tr>
            <w:tr w:rsidR="00253388" w:rsidTr="005712B2">
              <w:tc>
                <w:tcPr>
                  <w:tcW w:w="402"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lastRenderedPageBreak/>
                    <w:t>1.2</w:t>
                  </w:r>
                </w:p>
              </w:tc>
              <w:tc>
                <w:tcPr>
                  <w:tcW w:w="455"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机柜要求</w:t>
                  </w:r>
                </w:p>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智能箱体材质需采用耐压耐腐蚀材料，并具备防晒防水等功能，放置室外防锈质保≥3年以上。AED外箱需为一体式柜机，主体尺寸：1600（高）×400（长）×200（深）（单位：mm），允许误差±50mm。外箱表面需丝印急救流程及AED使用注意事项；</w:t>
                  </w:r>
                </w:p>
              </w:tc>
            </w:tr>
            <w:tr w:rsidR="00253388" w:rsidTr="005712B2">
              <w:tc>
                <w:tcPr>
                  <w:tcW w:w="402" w:type="dxa"/>
                  <w:vMerge w:val="restart"/>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1.3</w:t>
                  </w:r>
                </w:p>
              </w:tc>
              <w:tc>
                <w:tcPr>
                  <w:tcW w:w="455" w:type="dxa"/>
                  <w:vMerge w:val="restart"/>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硬件参数</w:t>
                  </w:r>
                </w:p>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内置物联网模块、通讯模组、定位模组等，具有开门告警、AED离位告警、设备离线告警、AED及机柜自检异常告警等功能，实现实时监管AED设备状态信息，所有的告警支持统一接入AED管理平台。（提供相关功能截图或照片）</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2</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配置可调节音量的声光报警器，实现声光报警</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3</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配备智能物理闭门结构，支持扫码或者按钮等多种开门方式取用AED 及急救包，保障 AED 及急救包的财产安全及有效使用，后台自动记录所有人员的开箱日志。</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4</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配备紧急按钮锁，确保公众在任何紧急情况下均可取用急救设备，紧急按钮开门时需即刻报</w:t>
                  </w:r>
                  <w:r>
                    <w:rPr>
                      <w:rFonts w:ascii="仿宋_GB2312" w:eastAsia="仿宋_GB2312" w:hAnsi="仿宋_GB2312" w:cs="仿宋_GB2312"/>
                      <w:sz w:val="21"/>
                    </w:rPr>
                    <w:lastRenderedPageBreak/>
                    <w:t>警到后台和管理人员手机端。</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5</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存放AED处配备称重传感器，当AED离位移动时需即刻报警到后台和管理人员手机端，同时机箱警铃同步响起。</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right="90"/>
                    <w:jc w:val="center"/>
                    <w:rPr>
                      <w:rFonts w:hint="default"/>
                    </w:rPr>
                  </w:pPr>
                  <w:r>
                    <w:rPr>
                      <w:rFonts w:ascii="仿宋_GB2312" w:eastAsia="仿宋_GB2312" w:hAnsi="仿宋_GB2312" w:cs="仿宋_GB2312"/>
                      <w:sz w:val="21"/>
                    </w:rPr>
                    <w:t>6</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授权管理人员/工作人员支持使用微信/小程序扫码后自动开门，后台自动记录开箱人信息、开箱时间及开箱类型。</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7</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机箱采用一次性锂电池供电，提供正常使用情况下供电时长≥4年的，具备机箱电池低电量告警功能，低电量时系统自动发送电池低电量信息至巡检负责人提醒及时更换电池，同时产生临时巡检任务。</w:t>
                  </w:r>
                </w:p>
              </w:tc>
            </w:tr>
            <w:tr w:rsidR="00253388" w:rsidTr="005712B2">
              <w:tc>
                <w:tcPr>
                  <w:tcW w:w="402" w:type="dxa"/>
                  <w:vMerge w:val="restart"/>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right="90"/>
                    <w:jc w:val="center"/>
                    <w:rPr>
                      <w:rFonts w:hint="default"/>
                    </w:rPr>
                  </w:pPr>
                  <w:r>
                    <w:rPr>
                      <w:rFonts w:ascii="仿宋_GB2312" w:eastAsia="仿宋_GB2312" w:hAnsi="仿宋_GB2312" w:cs="仿宋_GB2312"/>
                      <w:sz w:val="21"/>
                    </w:rPr>
                    <w:t>1.4</w:t>
                  </w:r>
                </w:p>
              </w:tc>
              <w:tc>
                <w:tcPr>
                  <w:tcW w:w="455" w:type="dxa"/>
                  <w:vMerge w:val="restart"/>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软件平台要求</w:t>
                  </w:r>
                </w:p>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管理平台必须符合网络安全管理相关要求。</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2</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软件平台提供大屏展示功能。</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3</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软件平台提供实时AED地图信息反馈，可以通过不同颜色标示掌握所辖管理区域内，AED设备是否处于正常、告警、使用中或者离线状态；并提供告警汇总报表及信息，方便管理人员分类管理；</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4</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软件平台至少支持包括微信及短信、电话等三种方式的关联报警模式，将AED告警信息第一时间推送到相关管理员；</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5</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软件平台支持对所安装的AED信息录入编辑、信息修改维护、性能状况实时监控等功能；</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6</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软件平台提供后台录入AED安装详细位置功能，保证同一位置、不同楼层的AED可以精确查找</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7</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软件平台需提供AED耗材有效期的管理功能，保证在耗材过期之前，及时提醒用户维保和更换时间</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8</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软件平台需提供人工巡检录入功能，可将志愿者发现的AED维修信息录入到后台管理模块，以供追溯管理所需；</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9</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软件平台需提供不同权限管理员的权限设置功能，不同权限志愿者及管理人员，登录不同账号，授权管理的区域及设备可以进行分类；</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right="90"/>
                    <w:jc w:val="center"/>
                    <w:rPr>
                      <w:rFonts w:hint="default"/>
                    </w:rPr>
                  </w:pPr>
                  <w:r>
                    <w:rPr>
                      <w:rFonts w:ascii="仿宋_GB2312" w:eastAsia="仿宋_GB2312" w:hAnsi="仿宋_GB2312" w:cs="仿宋_GB2312"/>
                      <w:sz w:val="21"/>
                    </w:rPr>
                    <w:t>10</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软件平台需具有发布求救功能，并且求救功能支持与第三方平台做对接。</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right="90"/>
                    <w:jc w:val="center"/>
                    <w:rPr>
                      <w:rFonts w:hint="default"/>
                    </w:rPr>
                  </w:pPr>
                  <w:r>
                    <w:rPr>
                      <w:rFonts w:ascii="仿宋_GB2312" w:eastAsia="仿宋_GB2312" w:hAnsi="仿宋_GB2312" w:cs="仿宋_GB2312"/>
                      <w:sz w:val="21"/>
                    </w:rPr>
                    <w:t>11</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软件平台具有完整的日志记录功能；</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12</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软件平台需具备完整的统计分析及报表功能；</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13</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jc w:val="both"/>
                    <w:rPr>
                      <w:rFonts w:hint="default"/>
                    </w:rPr>
                  </w:pPr>
                  <w:r>
                    <w:rPr>
                      <w:rFonts w:ascii="仿宋_GB2312" w:eastAsia="仿宋_GB2312" w:hAnsi="仿宋_GB2312" w:cs="仿宋_GB2312"/>
                      <w:sz w:val="21"/>
                    </w:rPr>
                    <w:t>交互功能：根据登陆权限不同，区分对志愿者公众公开的信息及专业用户掌握的信息；</w:t>
                  </w:r>
                </w:p>
                <w:p w:rsidR="00253388" w:rsidRDefault="00253388" w:rsidP="005712B2">
                  <w:pPr>
                    <w:pStyle w:val="null3"/>
                    <w:spacing w:before="105" w:after="105"/>
                    <w:jc w:val="both"/>
                    <w:rPr>
                      <w:rFonts w:hint="default"/>
                    </w:rPr>
                  </w:pPr>
                  <w:r>
                    <w:rPr>
                      <w:rFonts w:ascii="仿宋_GB2312" w:eastAsia="仿宋_GB2312" w:hAnsi="仿宋_GB2312" w:cs="仿宋_GB2312"/>
                      <w:sz w:val="21"/>
                    </w:rPr>
                    <w:t>1）公众版：可查看AED地图。可通过微信小程序发布急救信息请求救援；支持同意参与救护的志愿者定位及导航；支持公众常用地图手机导航获取AED；</w:t>
                  </w:r>
                </w:p>
                <w:p w:rsidR="00253388" w:rsidRDefault="00253388" w:rsidP="005712B2">
                  <w:pPr>
                    <w:pStyle w:val="null3"/>
                    <w:spacing w:before="105" w:after="105"/>
                    <w:jc w:val="both"/>
                    <w:rPr>
                      <w:rFonts w:hint="default"/>
                    </w:rPr>
                  </w:pPr>
                  <w:r>
                    <w:rPr>
                      <w:rFonts w:ascii="仿宋_GB2312" w:eastAsia="仿宋_GB2312" w:hAnsi="仿宋_GB2312" w:cs="仿宋_GB2312"/>
                      <w:sz w:val="21"/>
                    </w:rPr>
                    <w:t>2）专业版：可查看AED地图，支持同意参与救护的志愿者定位及导航。支持线下人工巡检自动定位，自动选取位置信息，自动获取巡检人员手机号码，自动获取处理时间以及上传巡检图片及巡检结果；支持在线远程实现新装机设备信息的录入，移机信息的录入，换机信息的录入以及耗材的更换信息编辑提交等功能；实时掌握待维修设备的统计情况及详情，实现维护工单的闭合管理。</w:t>
                  </w:r>
                </w:p>
              </w:tc>
            </w:tr>
            <w:tr w:rsidR="00253388" w:rsidTr="005712B2">
              <w:tc>
                <w:tcPr>
                  <w:tcW w:w="402" w:type="dxa"/>
                  <w:vMerge/>
                  <w:tcBorders>
                    <w:top w:val="none" w:sz="4" w:space="0" w:color="000000"/>
                    <w:left w:val="single" w:sz="4" w:space="0" w:color="000000"/>
                    <w:bottom w:val="single" w:sz="4" w:space="0" w:color="000000"/>
                    <w:right w:val="single" w:sz="4" w:space="0" w:color="000000"/>
                  </w:tcBorders>
                </w:tcPr>
                <w:p w:rsidR="00253388" w:rsidRDefault="00253388" w:rsidP="005712B2"/>
              </w:tc>
              <w:tc>
                <w:tcPr>
                  <w:tcW w:w="455" w:type="dxa"/>
                  <w:vMerge/>
                  <w:tcBorders>
                    <w:top w:val="none" w:sz="4" w:space="0" w:color="000000"/>
                    <w:left w:val="none" w:sz="4" w:space="0" w:color="000000"/>
                    <w:bottom w:val="single" w:sz="4" w:space="0" w:color="000000"/>
                    <w:right w:val="single" w:sz="4" w:space="0" w:color="000000"/>
                  </w:tcBorders>
                </w:tcPr>
                <w:p w:rsidR="00253388" w:rsidRDefault="00253388" w:rsidP="005712B2"/>
              </w:tc>
              <w:tc>
                <w:tcPr>
                  <w:tcW w:w="33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ind w:left="90" w:right="90"/>
                    <w:jc w:val="center"/>
                    <w:rPr>
                      <w:rFonts w:hint="default"/>
                    </w:rPr>
                  </w:pPr>
                  <w:r>
                    <w:rPr>
                      <w:rFonts w:ascii="仿宋_GB2312" w:eastAsia="仿宋_GB2312" w:hAnsi="仿宋_GB2312" w:cs="仿宋_GB2312"/>
                      <w:sz w:val="21"/>
                    </w:rPr>
                    <w:t>14</w:t>
                  </w:r>
                </w:p>
              </w:tc>
              <w:tc>
                <w:tcPr>
                  <w:tcW w:w="578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253388" w:rsidRDefault="00253388" w:rsidP="005712B2">
                  <w:pPr>
                    <w:pStyle w:val="null3"/>
                    <w:spacing w:before="105" w:after="105"/>
                    <w:rPr>
                      <w:rFonts w:hint="default"/>
                    </w:rPr>
                  </w:pPr>
                  <w:r>
                    <w:rPr>
                      <w:rFonts w:ascii="仿宋_GB2312" w:eastAsia="仿宋_GB2312" w:hAnsi="仿宋_GB2312" w:cs="仿宋_GB2312"/>
                      <w:sz w:val="21"/>
                    </w:rPr>
                    <w:t>需支持与不同品牌型号AED设备的数据传输，并将数据传输到成都市自动体外除颤器（AED）使用维护信息管理平台。</w:t>
                  </w:r>
                </w:p>
              </w:tc>
            </w:tr>
          </w:tbl>
          <w:p w:rsidR="00253388" w:rsidRDefault="00253388" w:rsidP="005712B2"/>
        </w:tc>
      </w:tr>
    </w:tbl>
    <w:p w:rsidR="00253388" w:rsidRDefault="00253388" w:rsidP="00253388">
      <w:pPr>
        <w:pStyle w:val="null3"/>
        <w:outlineLvl w:val="2"/>
        <w:rPr>
          <w:rFonts w:hint="default"/>
        </w:rPr>
      </w:pPr>
      <w:r>
        <w:rPr>
          <w:rFonts w:ascii="仿宋_GB2312" w:eastAsia="仿宋_GB2312" w:hAnsi="仿宋_GB2312" w:cs="仿宋_GB2312"/>
          <w:b/>
          <w:sz w:val="28"/>
        </w:rPr>
        <w:lastRenderedPageBreak/>
        <w:t>3.3.服务要求</w:t>
      </w:r>
    </w:p>
    <w:p w:rsidR="00253388" w:rsidRDefault="00253388" w:rsidP="00253388">
      <w:pPr>
        <w:pStyle w:val="null3"/>
        <w:outlineLvl w:val="3"/>
        <w:rPr>
          <w:rFonts w:hint="default"/>
        </w:rPr>
      </w:pPr>
      <w:r>
        <w:rPr>
          <w:rFonts w:ascii="仿宋_GB2312" w:eastAsia="仿宋_GB2312" w:hAnsi="仿宋_GB2312" w:cs="仿宋_GB2312"/>
          <w:b/>
          <w:sz w:val="24"/>
        </w:rPr>
        <w:t>3.3.1.服务内容要求</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 xml:space="preserve"> 序号</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 xml:space="preserve"> 符号标识</w:t>
            </w:r>
          </w:p>
        </w:tc>
        <w:tc>
          <w:tcPr>
            <w:tcW w:w="1495" w:type="dxa"/>
          </w:tcPr>
          <w:p w:rsidR="00253388" w:rsidRDefault="00253388" w:rsidP="005712B2">
            <w:pPr>
              <w:pStyle w:val="null3"/>
              <w:jc w:val="center"/>
              <w:rPr>
                <w:rFonts w:hint="default"/>
              </w:rPr>
            </w:pPr>
            <w:r>
              <w:rPr>
                <w:rFonts w:ascii="仿宋_GB2312" w:eastAsia="仿宋_GB2312" w:hAnsi="仿宋_GB2312" w:cs="仿宋_GB2312"/>
              </w:rPr>
              <w:t xml:space="preserve"> 服务要求名称</w:t>
            </w:r>
          </w:p>
        </w:tc>
        <w:tc>
          <w:tcPr>
            <w:tcW w:w="5814" w:type="dxa"/>
          </w:tcPr>
          <w:p w:rsidR="00253388" w:rsidRDefault="00253388" w:rsidP="005712B2">
            <w:pPr>
              <w:pStyle w:val="null3"/>
              <w:jc w:val="center"/>
              <w:rPr>
                <w:rFonts w:hint="default"/>
              </w:rPr>
            </w:pPr>
            <w:r>
              <w:rPr>
                <w:rFonts w:ascii="仿宋_GB2312" w:eastAsia="仿宋_GB2312" w:hAnsi="仿宋_GB2312" w:cs="仿宋_GB2312"/>
              </w:rPr>
              <w:t xml:space="preserve"> 服务要求内容</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1</w:t>
            </w:r>
          </w:p>
        </w:tc>
        <w:tc>
          <w:tcPr>
            <w:tcW w:w="581" w:type="dxa"/>
          </w:tcPr>
          <w:p w:rsidR="00253388" w:rsidRDefault="00253388" w:rsidP="005712B2"/>
        </w:tc>
        <w:tc>
          <w:tcPr>
            <w:tcW w:w="1495" w:type="dxa"/>
          </w:tcPr>
          <w:p w:rsidR="00253388" w:rsidRDefault="00253388" w:rsidP="005712B2">
            <w:pPr>
              <w:pStyle w:val="null3"/>
              <w:rPr>
                <w:rFonts w:hint="default"/>
              </w:rPr>
            </w:pPr>
            <w:r>
              <w:rPr>
                <w:rFonts w:ascii="仿宋_GB2312" w:eastAsia="仿宋_GB2312" w:hAnsi="仿宋_GB2312" w:cs="仿宋_GB2312"/>
              </w:rPr>
              <w:t>售后服务要求</w:t>
            </w:r>
          </w:p>
        </w:tc>
        <w:tc>
          <w:tcPr>
            <w:tcW w:w="5814" w:type="dxa"/>
          </w:tcPr>
          <w:p w:rsidR="00253388" w:rsidRDefault="00253388" w:rsidP="005712B2">
            <w:pPr>
              <w:pStyle w:val="null3"/>
              <w:rPr>
                <w:rFonts w:hint="default"/>
              </w:rPr>
            </w:pPr>
            <w:r>
              <w:rPr>
                <w:rFonts w:ascii="仿宋_GB2312" w:eastAsia="仿宋_GB2312" w:hAnsi="仿宋_GB2312" w:cs="仿宋_GB2312"/>
                <w:sz w:val="24"/>
              </w:rPr>
              <w:t>1、提供售后服务方案及其他与设备质保相关资料。</w:t>
            </w:r>
          </w:p>
          <w:p w:rsidR="00253388" w:rsidRDefault="00253388" w:rsidP="005712B2">
            <w:pPr>
              <w:pStyle w:val="null3"/>
              <w:rPr>
                <w:rFonts w:hint="default"/>
              </w:rPr>
            </w:pPr>
            <w:r>
              <w:rPr>
                <w:rFonts w:ascii="仿宋_GB2312" w:eastAsia="仿宋_GB2312" w:hAnsi="仿宋_GB2312" w:cs="仿宋_GB2312"/>
                <w:sz w:val="24"/>
              </w:rPr>
              <w:t>2、中标人负责设备系统、软件终身重装、升级，产生的费用包含在本项目报价之内。质保时间从试运行结束验收合格之后开始计算。设备故障后3日内不能恢复正常使用的，需提供至少同等功能的备用机或给出能满足科室继续正常使用的替代方案。</w:t>
            </w:r>
          </w:p>
          <w:p w:rsidR="00253388" w:rsidRDefault="00253388" w:rsidP="005712B2">
            <w:pPr>
              <w:pStyle w:val="null3"/>
              <w:rPr>
                <w:rFonts w:hint="default"/>
              </w:rPr>
            </w:pPr>
            <w:r>
              <w:rPr>
                <w:rFonts w:ascii="仿宋_GB2312" w:eastAsia="仿宋_GB2312" w:hAnsi="仿宋_GB2312" w:cs="仿宋_GB2312"/>
                <w:sz w:val="24"/>
              </w:rPr>
              <w:t>3、质保期内供应商应负责设备维修及抢修，产生的费用包含在本项目报价之内,质保期内如需更换零配件，维修所更换零配件必须为全新包装并且是能与现有设备相匹配的配件。</w:t>
            </w:r>
          </w:p>
          <w:p w:rsidR="00253388" w:rsidRDefault="00253388" w:rsidP="005712B2">
            <w:pPr>
              <w:pStyle w:val="null3"/>
              <w:rPr>
                <w:rFonts w:hint="default"/>
              </w:rPr>
            </w:pPr>
            <w:r>
              <w:rPr>
                <w:rFonts w:ascii="仿宋_GB2312" w:eastAsia="仿宋_GB2312" w:hAnsi="仿宋_GB2312" w:cs="仿宋_GB2312"/>
                <w:sz w:val="24"/>
              </w:rPr>
              <w:t>4、质保期内，如设备出现故障时，接到采购人通知后2小时内做出响应，48小时内给予技术支持或到达现场维修排除故障，所产生的费用包含在本项目报价之内（质保期内供应商未按上述约定延迟服务给采购人造成的所有损失均由供应商独立承担）。</w:t>
            </w:r>
          </w:p>
          <w:p w:rsidR="00253388" w:rsidRDefault="00253388" w:rsidP="005712B2">
            <w:pPr>
              <w:pStyle w:val="null3"/>
              <w:rPr>
                <w:rFonts w:hint="default"/>
              </w:rPr>
            </w:pPr>
            <w:r>
              <w:rPr>
                <w:rFonts w:ascii="仿宋_GB2312" w:eastAsia="仿宋_GB2312" w:hAnsi="仿宋_GB2312" w:cs="仿宋_GB2312"/>
                <w:sz w:val="24"/>
              </w:rPr>
              <w:lastRenderedPageBreak/>
              <w:t>5、制定计划定期安排售后服务人员进行售后回访，对设备进行维护保养。</w:t>
            </w:r>
          </w:p>
          <w:p w:rsidR="00253388" w:rsidRDefault="00253388" w:rsidP="005712B2">
            <w:pPr>
              <w:pStyle w:val="null3"/>
              <w:rPr>
                <w:rFonts w:hint="default"/>
              </w:rPr>
            </w:pPr>
            <w:r>
              <w:rPr>
                <w:rFonts w:ascii="仿宋_GB2312" w:eastAsia="仿宋_GB2312" w:hAnsi="仿宋_GB2312" w:cs="仿宋_GB2312"/>
                <w:sz w:val="24"/>
              </w:rPr>
              <w:t>6、供应商应保证年开机率大于 98%（365 天/年计算），若≤98%则相应延长质保期。</w:t>
            </w:r>
          </w:p>
          <w:p w:rsidR="00253388" w:rsidRDefault="00253388" w:rsidP="005712B2">
            <w:pPr>
              <w:pStyle w:val="null3"/>
              <w:rPr>
                <w:rFonts w:hint="default"/>
              </w:rPr>
            </w:pPr>
            <w:r>
              <w:rPr>
                <w:rFonts w:ascii="仿宋_GB2312" w:eastAsia="仿宋_GB2312" w:hAnsi="仿宋_GB2312" w:cs="仿宋_GB2312"/>
                <w:sz w:val="24"/>
              </w:rPr>
              <w:t>7、制定计划在质保期内每年对设备定期巡检2次并出具纸质巡检报告（在承诺书中明确巡检时间）。</w:t>
            </w:r>
          </w:p>
          <w:p w:rsidR="00253388" w:rsidRDefault="00253388" w:rsidP="005712B2">
            <w:pPr>
              <w:pStyle w:val="null3"/>
              <w:rPr>
                <w:rFonts w:hint="default"/>
              </w:rPr>
            </w:pPr>
            <w:r>
              <w:rPr>
                <w:rFonts w:ascii="仿宋_GB2312" w:eastAsia="仿宋_GB2312" w:hAnsi="仿宋_GB2312" w:cs="仿宋_GB2312"/>
                <w:sz w:val="24"/>
              </w:rPr>
              <w:t>8、中标人为本项目配备原厂维修人员的售后服务团队。</w:t>
            </w:r>
          </w:p>
          <w:p w:rsidR="00253388" w:rsidRDefault="00253388" w:rsidP="005712B2">
            <w:pPr>
              <w:pStyle w:val="null3"/>
              <w:rPr>
                <w:rFonts w:hint="default"/>
              </w:rPr>
            </w:pPr>
            <w:r>
              <w:rPr>
                <w:rFonts w:ascii="仿宋_GB2312" w:eastAsia="仿宋_GB2312" w:hAnsi="仿宋_GB2312" w:cs="仿宋_GB2312"/>
                <w:sz w:val="24"/>
              </w:rPr>
              <w:t>9、培训要求：</w:t>
            </w:r>
          </w:p>
          <w:p w:rsidR="00253388" w:rsidRDefault="00253388" w:rsidP="005712B2">
            <w:pPr>
              <w:pStyle w:val="null3"/>
              <w:rPr>
                <w:rFonts w:hint="default"/>
              </w:rPr>
            </w:pPr>
            <w:r>
              <w:rPr>
                <w:rFonts w:ascii="仿宋_GB2312" w:eastAsia="仿宋_GB2312" w:hAnsi="仿宋_GB2312" w:cs="仿宋_GB2312"/>
                <w:sz w:val="21"/>
              </w:rPr>
              <w:t>★</w:t>
            </w:r>
            <w:r>
              <w:rPr>
                <w:rFonts w:ascii="仿宋_GB2312" w:eastAsia="仿宋_GB2312" w:hAnsi="仿宋_GB2312" w:cs="仿宋_GB2312"/>
                <w:sz w:val="24"/>
              </w:rPr>
              <w:t>9.1设备安装、调试正常使用后，供应商负责对采购人组织的各操作人员进行培训（培训费用包含：师资授课、教材、学员餐费、场地费等完成培训工作的所有费用均包含在报价中）。</w:t>
            </w:r>
          </w:p>
          <w:p w:rsidR="00253388" w:rsidRDefault="00253388" w:rsidP="005712B2">
            <w:pPr>
              <w:pStyle w:val="null3"/>
              <w:rPr>
                <w:rFonts w:hint="default"/>
              </w:rPr>
            </w:pPr>
            <w:r>
              <w:rPr>
                <w:rFonts w:ascii="仿宋_GB2312" w:eastAsia="仿宋_GB2312" w:hAnsi="仿宋_GB2312" w:cs="仿宋_GB2312"/>
                <w:sz w:val="21"/>
              </w:rPr>
              <w:t>★</w:t>
            </w:r>
            <w:r>
              <w:rPr>
                <w:rFonts w:ascii="仿宋_GB2312" w:eastAsia="仿宋_GB2312" w:hAnsi="仿宋_GB2312" w:cs="仿宋_GB2312"/>
                <w:sz w:val="24"/>
              </w:rPr>
              <w:t>9.2按照红十字会急救培训标准，业主方负责组织具备培训资质的师资在采购人指定地点开展点位工作人员AED使用技能培训工作，按照1台AED配备不少于10名工作人员的比例开展培训，费用包含在报价中。中标人做好相应的配合工作。</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lastRenderedPageBreak/>
              <w:t>2</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其他要求</w:t>
            </w:r>
          </w:p>
        </w:tc>
        <w:tc>
          <w:tcPr>
            <w:tcW w:w="5814" w:type="dxa"/>
          </w:tcPr>
          <w:p w:rsidR="00253388" w:rsidRDefault="00253388" w:rsidP="005712B2">
            <w:pPr>
              <w:pStyle w:val="null3"/>
              <w:spacing w:before="105" w:after="105"/>
              <w:rPr>
                <w:rFonts w:hint="default"/>
              </w:rPr>
            </w:pPr>
            <w:r>
              <w:rPr>
                <w:rFonts w:ascii="仿宋_GB2312" w:eastAsia="仿宋_GB2312" w:hAnsi="仿宋_GB2312" w:cs="仿宋_GB2312"/>
                <w:b/>
                <w:sz w:val="24"/>
              </w:rPr>
              <w:t>（一）交货要求</w:t>
            </w:r>
          </w:p>
          <w:p w:rsidR="00253388" w:rsidRDefault="00253388" w:rsidP="005712B2">
            <w:pPr>
              <w:pStyle w:val="null3"/>
              <w:spacing w:before="105" w:after="105"/>
              <w:rPr>
                <w:rFonts w:hint="default"/>
              </w:rPr>
            </w:pPr>
            <w:r>
              <w:rPr>
                <w:rFonts w:ascii="仿宋_GB2312" w:eastAsia="仿宋_GB2312" w:hAnsi="仿宋_GB2312" w:cs="仿宋_GB2312"/>
                <w:sz w:val="24"/>
              </w:rPr>
              <w:t>1、交货时间：签订合同后15个日历日内，供应商应将设备运送至都江堰市范围内采购人指定地点并完成安装及调试服务，且设备需接入成都市公共场所自动</w:t>
            </w:r>
            <w:r>
              <w:rPr>
                <w:rFonts w:ascii="仿宋_GB2312" w:eastAsia="仿宋_GB2312" w:hAnsi="仿宋_GB2312" w:cs="仿宋_GB2312"/>
                <w:sz w:val="24"/>
              </w:rPr>
              <w:lastRenderedPageBreak/>
              <w:t>体外除颤器使用维护信息管理平台（所有费用包含在报价中），安装调试完毕设备接入成都市公共场所自动体外除颤器使用维护信息管理平台后进行初步验收，初验合格后进入试运行，试运行期为3个月。试运行期满后进行最终验收。</w:t>
            </w:r>
          </w:p>
          <w:p w:rsidR="00253388" w:rsidRDefault="00253388" w:rsidP="005712B2">
            <w:pPr>
              <w:pStyle w:val="null3"/>
              <w:spacing w:before="105" w:after="105"/>
              <w:rPr>
                <w:rFonts w:hint="default"/>
              </w:rPr>
            </w:pPr>
            <w:r>
              <w:rPr>
                <w:rFonts w:ascii="仿宋_GB2312" w:eastAsia="仿宋_GB2312" w:hAnsi="仿宋_GB2312" w:cs="仿宋_GB2312"/>
                <w:sz w:val="24"/>
              </w:rPr>
              <w:t>2、交货延误违约责任：供应商如不能按期交货（自合同签订生效起约定的交货时间内没有全部到货即视为逾期），每逾期1日，需向采购人单独支付合同金额总值1%的违约金；逾期超过7个日历日，采购人有权解除合同，供应商除支付累计的违约金外，还应全额退回采购人已支付合同款项。</w:t>
            </w:r>
          </w:p>
          <w:p w:rsidR="00253388" w:rsidRDefault="00253388" w:rsidP="005712B2">
            <w:pPr>
              <w:pStyle w:val="null3"/>
              <w:spacing w:before="105" w:after="105"/>
              <w:rPr>
                <w:rFonts w:hint="default"/>
              </w:rPr>
            </w:pPr>
            <w:r>
              <w:rPr>
                <w:rFonts w:ascii="仿宋_GB2312" w:eastAsia="仿宋_GB2312" w:hAnsi="仿宋_GB2312" w:cs="仿宋_GB2312"/>
                <w:b/>
                <w:sz w:val="24"/>
              </w:rPr>
              <w:t>（二）报价要求</w:t>
            </w:r>
          </w:p>
          <w:p w:rsidR="00253388" w:rsidRDefault="00253388" w:rsidP="005712B2">
            <w:pPr>
              <w:pStyle w:val="null3"/>
              <w:spacing w:before="105" w:after="105"/>
              <w:rPr>
                <w:rFonts w:hint="default"/>
              </w:rPr>
            </w:pPr>
            <w:r>
              <w:rPr>
                <w:rFonts w:ascii="仿宋_GB2312" w:eastAsia="仿宋_GB2312" w:hAnsi="仿宋_GB2312" w:cs="仿宋_GB2312"/>
                <w:sz w:val="24"/>
              </w:rPr>
              <w:t>1、投标报价包括但不限于：</w:t>
            </w:r>
          </w:p>
          <w:p w:rsidR="00253388" w:rsidRDefault="00253388" w:rsidP="005712B2">
            <w:pPr>
              <w:pStyle w:val="null3"/>
              <w:spacing w:before="105" w:after="105"/>
              <w:rPr>
                <w:rFonts w:hint="default"/>
              </w:rPr>
            </w:pPr>
            <w:r>
              <w:rPr>
                <w:rFonts w:ascii="仿宋_GB2312" w:eastAsia="仿宋_GB2312" w:hAnsi="仿宋_GB2312" w:cs="仿宋_GB2312"/>
                <w:sz w:val="24"/>
              </w:rPr>
              <w:t>（1）货款、材料、制造、人工、包装、运输、安装、调试、检测、数据传输到成都市公共场所自动体外除颤器使用维护信息管理平台、培训取证以及投标书中对产品功能性描述正偏离实现应用的相关费用，验收合格交付使用之前及质保期内保修服务与零配件等所有其他有关各项的含税费用。本合同执行期间合同价不变，采购人无须另向中标人支付本合同规定之外的其他任何费用。</w:t>
            </w:r>
          </w:p>
          <w:p w:rsidR="00253388" w:rsidRDefault="00253388" w:rsidP="005712B2">
            <w:pPr>
              <w:pStyle w:val="null3"/>
              <w:spacing w:before="105" w:after="105"/>
              <w:rPr>
                <w:rFonts w:hint="default"/>
              </w:rPr>
            </w:pPr>
            <w:r>
              <w:rPr>
                <w:rFonts w:ascii="仿宋_GB2312" w:eastAsia="仿宋_GB2312" w:hAnsi="仿宋_GB2312" w:cs="仿宋_GB2312"/>
                <w:sz w:val="24"/>
              </w:rPr>
              <w:lastRenderedPageBreak/>
              <w:t>（2）自动体外除颤器（AED）、AED智能外箱、安装费用、培训及取证费用、售后服务费用、在质保期内产生上网的费用测算。测算金额需符合实际市场价，若相关费用明显低于成本价的，将严格按照不正当竞争处理。</w:t>
            </w:r>
          </w:p>
          <w:p w:rsidR="00253388" w:rsidRDefault="00253388" w:rsidP="005712B2">
            <w:pPr>
              <w:pStyle w:val="null3"/>
              <w:spacing w:before="105" w:after="105"/>
              <w:rPr>
                <w:rFonts w:hint="default"/>
              </w:rPr>
            </w:pPr>
            <w:r>
              <w:rPr>
                <w:rFonts w:ascii="仿宋_GB2312" w:eastAsia="仿宋_GB2312" w:hAnsi="仿宋_GB2312" w:cs="仿宋_GB2312"/>
                <w:sz w:val="24"/>
              </w:rPr>
              <w:t>（3）设备与成都市公共场所自动体外除颤器使用维护信息管理平台数据对接产生的一切费用。</w:t>
            </w:r>
          </w:p>
          <w:p w:rsidR="00253388" w:rsidRDefault="00253388" w:rsidP="005712B2">
            <w:pPr>
              <w:pStyle w:val="null3"/>
              <w:spacing w:before="105" w:after="105"/>
              <w:rPr>
                <w:rFonts w:hint="default"/>
              </w:rPr>
            </w:pPr>
            <w:r>
              <w:rPr>
                <w:rFonts w:ascii="仿宋_GB2312" w:eastAsia="仿宋_GB2312" w:hAnsi="仿宋_GB2312" w:cs="仿宋_GB2312"/>
                <w:sz w:val="24"/>
              </w:rPr>
              <w:t>（4）设备安装，安装地点配套改造所涉及的费用。</w:t>
            </w:r>
          </w:p>
          <w:p w:rsidR="00253388" w:rsidRDefault="00253388" w:rsidP="005712B2">
            <w:pPr>
              <w:pStyle w:val="null3"/>
              <w:spacing w:before="105" w:after="105"/>
              <w:jc w:val="both"/>
              <w:rPr>
                <w:rFonts w:hint="default"/>
              </w:rPr>
            </w:pPr>
            <w:r>
              <w:rPr>
                <w:rFonts w:ascii="仿宋_GB2312" w:eastAsia="仿宋_GB2312" w:hAnsi="仿宋_GB2312" w:cs="仿宋_GB2312"/>
                <w:b/>
                <w:sz w:val="24"/>
              </w:rPr>
              <w:t>（三）投标承诺</w:t>
            </w:r>
          </w:p>
          <w:p w:rsidR="00253388" w:rsidRDefault="00253388" w:rsidP="005712B2">
            <w:pPr>
              <w:pStyle w:val="null3"/>
              <w:spacing w:before="105" w:after="105"/>
              <w:jc w:val="both"/>
              <w:rPr>
                <w:rFonts w:hint="default"/>
              </w:rPr>
            </w:pPr>
            <w:r>
              <w:rPr>
                <w:rFonts w:ascii="仿宋_GB2312" w:eastAsia="仿宋_GB2312" w:hAnsi="仿宋_GB2312" w:cs="仿宋_GB2312"/>
                <w:sz w:val="24"/>
              </w:rPr>
              <w:t>投标人应针对投标产品参数响应以及证明材料的真实性提供承诺函，采购人有权在中标后对中标人的投标承诺进行查验，中标人须无条件配合。若采购人发现与承诺不符，疑似虚假响应的，则立即报政府采购监督管理部门进行严肃处理。</w:t>
            </w:r>
          </w:p>
        </w:tc>
      </w:tr>
    </w:tbl>
    <w:p w:rsidR="00253388" w:rsidRDefault="00253388" w:rsidP="00253388">
      <w:pPr>
        <w:pStyle w:val="null3"/>
        <w:outlineLvl w:val="3"/>
        <w:rPr>
          <w:rFonts w:hint="default"/>
        </w:rPr>
      </w:pPr>
      <w:r>
        <w:rPr>
          <w:rFonts w:ascii="仿宋_GB2312" w:eastAsia="仿宋_GB2312" w:hAnsi="仿宋_GB2312" w:cs="仿宋_GB2312"/>
          <w:b/>
          <w:sz w:val="24"/>
        </w:rPr>
        <w:lastRenderedPageBreak/>
        <w:t>3.3.2.商务要求</w:t>
      </w:r>
    </w:p>
    <w:p w:rsidR="00253388" w:rsidRDefault="00253388" w:rsidP="0025338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序号</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符号标识</w:t>
            </w:r>
          </w:p>
        </w:tc>
        <w:tc>
          <w:tcPr>
            <w:tcW w:w="1495" w:type="dxa"/>
          </w:tcPr>
          <w:p w:rsidR="00253388" w:rsidRDefault="00253388" w:rsidP="005712B2">
            <w:pPr>
              <w:pStyle w:val="null3"/>
              <w:jc w:val="center"/>
              <w:rPr>
                <w:rFonts w:hint="default"/>
              </w:rPr>
            </w:pPr>
            <w:r>
              <w:rPr>
                <w:rFonts w:ascii="仿宋_GB2312" w:eastAsia="仿宋_GB2312" w:hAnsi="仿宋_GB2312" w:cs="仿宋_GB2312"/>
              </w:rPr>
              <w:t>商务要求名称</w:t>
            </w:r>
          </w:p>
        </w:tc>
        <w:tc>
          <w:tcPr>
            <w:tcW w:w="5814" w:type="dxa"/>
          </w:tcPr>
          <w:p w:rsidR="00253388" w:rsidRDefault="00253388" w:rsidP="005712B2">
            <w:pPr>
              <w:pStyle w:val="null3"/>
              <w:jc w:val="center"/>
              <w:rPr>
                <w:rFonts w:hint="default"/>
              </w:rPr>
            </w:pPr>
            <w:r>
              <w:rPr>
                <w:rFonts w:ascii="仿宋_GB2312" w:eastAsia="仿宋_GB2312" w:hAnsi="仿宋_GB2312" w:cs="仿宋_GB2312"/>
              </w:rPr>
              <w:t>商务要求内容</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1</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交货时间</w:t>
            </w:r>
          </w:p>
        </w:tc>
        <w:tc>
          <w:tcPr>
            <w:tcW w:w="5814" w:type="dxa"/>
          </w:tcPr>
          <w:p w:rsidR="00253388" w:rsidRDefault="00253388" w:rsidP="005712B2">
            <w:pPr>
              <w:pStyle w:val="null3"/>
              <w:rPr>
                <w:rFonts w:hint="default"/>
              </w:rPr>
            </w:pPr>
            <w:r>
              <w:rPr>
                <w:rFonts w:ascii="仿宋_GB2312" w:eastAsia="仿宋_GB2312" w:hAnsi="仿宋_GB2312" w:cs="仿宋_GB2312"/>
              </w:rPr>
              <w:t>签订合同后15个日历日内</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lastRenderedPageBreak/>
              <w:t>2</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交货地点</w:t>
            </w:r>
          </w:p>
        </w:tc>
        <w:tc>
          <w:tcPr>
            <w:tcW w:w="5814" w:type="dxa"/>
          </w:tcPr>
          <w:p w:rsidR="00253388" w:rsidRDefault="00253388" w:rsidP="005712B2">
            <w:pPr>
              <w:pStyle w:val="null3"/>
              <w:rPr>
                <w:rFonts w:hint="default"/>
              </w:rPr>
            </w:pPr>
            <w:r>
              <w:rPr>
                <w:rFonts w:ascii="仿宋_GB2312" w:eastAsia="仿宋_GB2312" w:hAnsi="仿宋_GB2312" w:cs="仿宋_GB2312"/>
              </w:rPr>
              <w:t>都江堰市范围内采购人指定地点</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3</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支付方式</w:t>
            </w:r>
          </w:p>
        </w:tc>
        <w:tc>
          <w:tcPr>
            <w:tcW w:w="5814" w:type="dxa"/>
          </w:tcPr>
          <w:p w:rsidR="00253388" w:rsidRDefault="00253388" w:rsidP="005712B2">
            <w:pPr>
              <w:pStyle w:val="null3"/>
              <w:rPr>
                <w:rFonts w:hint="default"/>
              </w:rPr>
            </w:pPr>
            <w:r>
              <w:rPr>
                <w:rFonts w:ascii="仿宋_GB2312" w:eastAsia="仿宋_GB2312" w:hAnsi="仿宋_GB2312" w:cs="仿宋_GB2312"/>
              </w:rPr>
              <w:t>分期付款</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4</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付款进度安排</w:t>
            </w:r>
          </w:p>
        </w:tc>
        <w:tc>
          <w:tcPr>
            <w:tcW w:w="5814" w:type="dxa"/>
          </w:tcPr>
          <w:p w:rsidR="00253388" w:rsidRDefault="00253388" w:rsidP="005712B2">
            <w:pPr>
              <w:pStyle w:val="null3"/>
              <w:rPr>
                <w:rFonts w:hint="default"/>
              </w:rPr>
            </w:pPr>
            <w:r>
              <w:rPr>
                <w:rFonts w:ascii="仿宋_GB2312" w:eastAsia="仿宋_GB2312" w:hAnsi="仿宋_GB2312" w:cs="仿宋_GB2312"/>
              </w:rPr>
              <w:t>1、进度款，所有设备货到且安装调试完毕并实现设备接入成都市公共场所自动体外除颤器使用维护信息管理平台后由采购人组织验收，合格之后收到中标人提供的发票后于2026年，达到付款条件起15日内，支付合同总金额的50.00%</w:t>
            </w:r>
          </w:p>
          <w:p w:rsidR="00253388" w:rsidRDefault="00253388" w:rsidP="005712B2">
            <w:pPr>
              <w:pStyle w:val="null3"/>
              <w:rPr>
                <w:rFonts w:hint="default"/>
              </w:rPr>
            </w:pPr>
            <w:r>
              <w:rPr>
                <w:rFonts w:ascii="仿宋_GB2312" w:eastAsia="仿宋_GB2312" w:hAnsi="仿宋_GB2312" w:cs="仿宋_GB2312"/>
              </w:rPr>
              <w:t>2、进度款，2027年，达到付款条件起15日内，支付合同总金额的50.00%</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5</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验收、交付标准和方法</w:t>
            </w:r>
          </w:p>
        </w:tc>
        <w:tc>
          <w:tcPr>
            <w:tcW w:w="5814" w:type="dxa"/>
          </w:tcPr>
          <w:p w:rsidR="00253388" w:rsidRDefault="00253388" w:rsidP="005712B2">
            <w:pPr>
              <w:pStyle w:val="null3"/>
              <w:rPr>
                <w:rFonts w:hint="default"/>
              </w:rPr>
            </w:pPr>
            <w:r>
              <w:rPr>
                <w:rFonts w:ascii="仿宋_GB2312" w:eastAsia="仿宋_GB2312" w:hAnsi="仿宋_GB2312" w:cs="仿宋_GB2312"/>
              </w:rPr>
              <w:t>按照《财政部关于进一步加强政府采购需求和履约验收管理的指导意见》(财库〔2016〕205号)、国家有关规定以及采购文件的质量要求和技术指标、中标供应商的投标文件及承诺与本合同约定标准进行验收，双方如对质量要求和技术指标的约定标准有相互抵触或异议的事项，由采购人在采购文件与中标供应商的投标文件中按质量要求和技术指标比较优胜的原则确定标准进行验收。</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6</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质量保修范围和保修期</w:t>
            </w:r>
          </w:p>
        </w:tc>
        <w:tc>
          <w:tcPr>
            <w:tcW w:w="5814" w:type="dxa"/>
          </w:tcPr>
          <w:p w:rsidR="00253388" w:rsidRDefault="00253388" w:rsidP="005712B2">
            <w:pPr>
              <w:pStyle w:val="null3"/>
              <w:rPr>
                <w:rFonts w:hint="default"/>
              </w:rPr>
            </w:pPr>
            <w:r>
              <w:rPr>
                <w:rFonts w:ascii="仿宋_GB2312" w:eastAsia="仿宋_GB2312" w:hAnsi="仿宋_GB2312" w:cs="仿宋_GB2312"/>
              </w:rPr>
              <w:t>原厂质保不少于5年，质保方式为整机全保，含主机、配套设备等。</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7</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违约责任与解决争议的方法</w:t>
            </w:r>
          </w:p>
        </w:tc>
        <w:tc>
          <w:tcPr>
            <w:tcW w:w="5814" w:type="dxa"/>
          </w:tcPr>
          <w:p w:rsidR="00253388" w:rsidRDefault="00253388" w:rsidP="005712B2">
            <w:pPr>
              <w:pStyle w:val="null3"/>
              <w:rPr>
                <w:rFonts w:hint="default"/>
              </w:rPr>
            </w:pPr>
            <w:r>
              <w:rPr>
                <w:rFonts w:ascii="仿宋_GB2312" w:eastAsia="仿宋_GB2312" w:hAnsi="仿宋_GB2312" w:cs="仿宋_GB2312"/>
              </w:rPr>
              <w:t>合同约定</w:t>
            </w:r>
          </w:p>
        </w:tc>
      </w:tr>
      <w:tr w:rsidR="00253388" w:rsidTr="005712B2">
        <w:tc>
          <w:tcPr>
            <w:tcW w:w="415" w:type="dxa"/>
          </w:tcPr>
          <w:p w:rsidR="00253388" w:rsidRDefault="00253388" w:rsidP="005712B2">
            <w:pPr>
              <w:pStyle w:val="null3"/>
              <w:jc w:val="center"/>
              <w:rPr>
                <w:rFonts w:hint="default"/>
              </w:rPr>
            </w:pPr>
            <w:r>
              <w:rPr>
                <w:rFonts w:ascii="仿宋_GB2312" w:eastAsia="仿宋_GB2312" w:hAnsi="仿宋_GB2312" w:cs="仿宋_GB2312"/>
              </w:rPr>
              <w:t>8</w:t>
            </w:r>
          </w:p>
        </w:tc>
        <w:tc>
          <w:tcPr>
            <w:tcW w:w="581" w:type="dxa"/>
          </w:tcPr>
          <w:p w:rsidR="00253388" w:rsidRDefault="00253388" w:rsidP="005712B2">
            <w:pPr>
              <w:pStyle w:val="null3"/>
              <w:jc w:val="center"/>
              <w:rPr>
                <w:rFonts w:hint="default"/>
              </w:rPr>
            </w:pPr>
            <w:r>
              <w:rPr>
                <w:rFonts w:ascii="仿宋_GB2312" w:eastAsia="仿宋_GB2312" w:hAnsi="仿宋_GB2312" w:cs="仿宋_GB2312"/>
              </w:rPr>
              <w:t>★</w:t>
            </w:r>
          </w:p>
        </w:tc>
        <w:tc>
          <w:tcPr>
            <w:tcW w:w="1495" w:type="dxa"/>
          </w:tcPr>
          <w:p w:rsidR="00253388" w:rsidRDefault="00253388" w:rsidP="005712B2">
            <w:pPr>
              <w:pStyle w:val="null3"/>
              <w:rPr>
                <w:rFonts w:hint="default"/>
              </w:rPr>
            </w:pPr>
            <w:r>
              <w:rPr>
                <w:rFonts w:ascii="仿宋_GB2312" w:eastAsia="仿宋_GB2312" w:hAnsi="仿宋_GB2312" w:cs="仿宋_GB2312"/>
              </w:rPr>
              <w:t>包装方式及运输</w:t>
            </w:r>
          </w:p>
        </w:tc>
        <w:tc>
          <w:tcPr>
            <w:tcW w:w="5814" w:type="dxa"/>
          </w:tcPr>
          <w:p w:rsidR="00253388" w:rsidRDefault="00253388" w:rsidP="005712B2">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w:t>
            </w:r>
            <w:r>
              <w:rPr>
                <w:rFonts w:ascii="仿宋_GB2312" w:eastAsia="仿宋_GB2312" w:hAnsi="仿宋_GB2312" w:cs="仿宋_GB2312"/>
              </w:rPr>
              <w:lastRenderedPageBreak/>
              <w:t>确保货物安全无损运抵指定地点。</w:t>
            </w:r>
          </w:p>
        </w:tc>
      </w:tr>
    </w:tbl>
    <w:p w:rsidR="00253388" w:rsidRDefault="00253388" w:rsidP="00253388">
      <w:pPr>
        <w:pStyle w:val="null3"/>
        <w:outlineLvl w:val="2"/>
        <w:rPr>
          <w:rFonts w:hint="default"/>
        </w:rPr>
      </w:pPr>
      <w:r>
        <w:rPr>
          <w:rFonts w:ascii="仿宋_GB2312" w:eastAsia="仿宋_GB2312" w:hAnsi="仿宋_GB2312" w:cs="仿宋_GB2312"/>
          <w:b/>
          <w:sz w:val="28"/>
        </w:rPr>
        <w:lastRenderedPageBreak/>
        <w:t>3.4.其他要求</w:t>
      </w:r>
    </w:p>
    <w:p w:rsidR="00253388" w:rsidRDefault="00253388" w:rsidP="00253388">
      <w:pPr>
        <w:pStyle w:val="null3"/>
        <w:rPr>
          <w:rFonts w:hint="default"/>
        </w:rPr>
      </w:pPr>
      <w:r>
        <w:rPr>
          <w:rFonts w:ascii="仿宋_GB2312" w:eastAsia="仿宋_GB2312" w:hAnsi="仿宋_GB2312" w:cs="仿宋_GB2312"/>
        </w:rPr>
        <w:t>本章3.2.技术要求中所有技术参数条款若招标文件对其证明材料有明确规定的，投标人应按招标文件要求提供相关证明材料；招标文件中对其证明材料无明确规定的，在“产品技术参数响应表”中响应即可。</w:t>
      </w:r>
    </w:p>
    <w:p w:rsidR="00325386" w:rsidRPr="00253388" w:rsidRDefault="00253388" w:rsidP="00253388">
      <w:pPr>
        <w:pStyle w:val="null3"/>
        <w:rPr>
          <w:lang w:eastAsia="zh-CN"/>
        </w:rPr>
      </w:pPr>
      <w:r>
        <w:rPr>
          <w:rFonts w:ascii="仿宋_GB2312" w:eastAsia="仿宋_GB2312" w:hAnsi="仿宋_GB2312" w:cs="仿宋_GB2312"/>
        </w:rPr>
        <w:br/>
      </w:r>
    </w:p>
    <w:sectPr w:rsidR="00325386" w:rsidRPr="002533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386" w:rsidRDefault="00325386" w:rsidP="00253388">
      <w:r>
        <w:separator/>
      </w:r>
    </w:p>
  </w:endnote>
  <w:endnote w:type="continuationSeparator" w:id="1">
    <w:p w:rsidR="00325386" w:rsidRDefault="00325386" w:rsidP="00253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386" w:rsidRDefault="00325386" w:rsidP="00253388">
      <w:r>
        <w:separator/>
      </w:r>
    </w:p>
  </w:footnote>
  <w:footnote w:type="continuationSeparator" w:id="1">
    <w:p w:rsidR="00325386" w:rsidRDefault="00325386" w:rsidP="00253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3388"/>
    <w:rsid w:val="00253388"/>
    <w:rsid w:val="00325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38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3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3388"/>
    <w:rPr>
      <w:sz w:val="18"/>
      <w:szCs w:val="18"/>
    </w:rPr>
  </w:style>
  <w:style w:type="paragraph" w:styleId="a4">
    <w:name w:val="footer"/>
    <w:basedOn w:val="a"/>
    <w:link w:val="Char0"/>
    <w:uiPriority w:val="99"/>
    <w:semiHidden/>
    <w:unhideWhenUsed/>
    <w:rsid w:val="002533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3388"/>
    <w:rPr>
      <w:sz w:val="18"/>
      <w:szCs w:val="18"/>
    </w:rPr>
  </w:style>
  <w:style w:type="paragraph" w:customStyle="1" w:styleId="null3">
    <w:name w:val="null3"/>
    <w:hidden/>
    <w:rsid w:val="00253388"/>
    <w:rPr>
      <w:rFonts w:hint="eastAsia"/>
      <w:kern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1095</Words>
  <Characters>6244</Characters>
  <Application>Microsoft Office Word</Application>
  <DocSecurity>0</DocSecurity>
  <Lines>52</Lines>
  <Paragraphs>14</Paragraphs>
  <ScaleCrop>false</ScaleCrop>
  <Company>Microsoft</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2026-05-18T06:48:00Z</dcterms:created>
  <dcterms:modified xsi:type="dcterms:W3CDTF">2026-05-18T06:49:00Z</dcterms:modified>
</cp:coreProperties>
</file>