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BB1" w:rsidRDefault="00983BB1" w:rsidP="00983BB1">
      <w:pPr>
        <w:pStyle w:val="null3"/>
        <w:jc w:val="center"/>
        <w:outlineLvl w:val="1"/>
        <w:rPr>
          <w:rFonts w:hint="default"/>
        </w:rPr>
      </w:pPr>
      <w:r>
        <w:rPr>
          <w:rFonts w:ascii="仿宋_GB2312" w:eastAsia="仿宋_GB2312" w:hAnsi="仿宋_GB2312" w:cs="仿宋_GB2312"/>
          <w:b/>
          <w:sz w:val="36"/>
        </w:rPr>
        <w:t>第三章 技术、服务及其他要求</w:t>
      </w:r>
    </w:p>
    <w:p w:rsidR="00983BB1" w:rsidRDefault="00983BB1" w:rsidP="00983BB1">
      <w:pPr>
        <w:pStyle w:val="null3"/>
        <w:ind w:firstLine="480"/>
        <w:rPr>
          <w:rFonts w:hint="default"/>
        </w:rPr>
      </w:pPr>
      <w:r>
        <w:rPr>
          <w:rFonts w:ascii="仿宋_GB2312" w:eastAsia="仿宋_GB2312" w:hAnsi="仿宋_GB2312" w:cs="仿宋_GB2312"/>
        </w:rPr>
        <w:t>（注：本章的技术、服务及其他要求中，带“★”的要求为实质性要求。采购人、代理机构应当根据项目实际要求合理设定，并在第五章符合性审查中明确响应要求。）</w:t>
      </w:r>
    </w:p>
    <w:p w:rsidR="00983BB1" w:rsidRDefault="00983BB1" w:rsidP="00983BB1">
      <w:pPr>
        <w:pStyle w:val="null3"/>
        <w:outlineLvl w:val="2"/>
        <w:rPr>
          <w:rFonts w:hint="default"/>
        </w:rPr>
      </w:pPr>
      <w:r>
        <w:rPr>
          <w:rFonts w:ascii="仿宋_GB2312" w:eastAsia="仿宋_GB2312" w:hAnsi="仿宋_GB2312" w:cs="仿宋_GB2312"/>
          <w:b/>
          <w:sz w:val="28"/>
        </w:rPr>
        <w:t>3.1.采购内容</w:t>
      </w:r>
    </w:p>
    <w:p w:rsidR="00983BB1" w:rsidRDefault="00983BB1" w:rsidP="00983BB1">
      <w:pPr>
        <w:pStyle w:val="null3"/>
        <w:rPr>
          <w:rFonts w:hint="default"/>
        </w:rPr>
      </w:pPr>
      <w:r>
        <w:rPr>
          <w:rFonts w:ascii="仿宋_GB2312" w:eastAsia="仿宋_GB2312" w:hAnsi="仿宋_GB2312" w:cs="仿宋_GB2312"/>
        </w:rPr>
        <w:t>采购包1：</w:t>
      </w:r>
    </w:p>
    <w:p w:rsidR="00983BB1" w:rsidRDefault="00983BB1" w:rsidP="00983BB1">
      <w:pPr>
        <w:pStyle w:val="null3"/>
        <w:rPr>
          <w:rFonts w:hint="default"/>
        </w:rPr>
      </w:pPr>
      <w:r>
        <w:rPr>
          <w:rFonts w:ascii="仿宋_GB2312" w:eastAsia="仿宋_GB2312" w:hAnsi="仿宋_GB2312" w:cs="仿宋_GB2312"/>
        </w:rPr>
        <w:t>采购包预算金额（元）: 900,000.00</w:t>
      </w:r>
    </w:p>
    <w:p w:rsidR="00983BB1" w:rsidRDefault="00983BB1" w:rsidP="00983BB1">
      <w:pPr>
        <w:pStyle w:val="null3"/>
        <w:rPr>
          <w:rFonts w:hint="default"/>
        </w:rPr>
      </w:pPr>
      <w:r>
        <w:rPr>
          <w:rFonts w:ascii="仿宋_GB2312" w:eastAsia="仿宋_GB2312" w:hAnsi="仿宋_GB2312" w:cs="仿宋_GB2312"/>
        </w:rPr>
        <w:t>采购包最高限价（元）: 900,000.00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4"/>
        <w:gridCol w:w="1116"/>
        <w:gridCol w:w="760"/>
        <w:gridCol w:w="820"/>
        <w:gridCol w:w="1216"/>
        <w:gridCol w:w="701"/>
        <w:gridCol w:w="701"/>
        <w:gridCol w:w="701"/>
        <w:gridCol w:w="701"/>
        <w:gridCol w:w="573"/>
        <w:gridCol w:w="573"/>
      </w:tblGrid>
      <w:tr w:rsidR="00983BB1" w:rsidTr="00EB3797">
        <w:tc>
          <w:tcPr>
            <w:tcW w:w="456" w:type="dxa"/>
          </w:tcPr>
          <w:p w:rsidR="00983BB1" w:rsidRDefault="00983BB1" w:rsidP="00EB3797">
            <w:pPr>
              <w:pStyle w:val="null3"/>
              <w:jc w:val="center"/>
              <w:rPr>
                <w:rFonts w:hint="default"/>
              </w:rPr>
            </w:pPr>
            <w:r>
              <w:rPr>
                <w:rFonts w:ascii="仿宋_GB2312" w:eastAsia="仿宋_GB2312" w:hAnsi="仿宋_GB2312" w:cs="仿宋_GB2312"/>
              </w:rPr>
              <w:t>序号</w:t>
            </w:r>
          </w:p>
        </w:tc>
        <w:tc>
          <w:tcPr>
            <w:tcW w:w="821" w:type="dxa"/>
          </w:tcPr>
          <w:p w:rsidR="00983BB1" w:rsidRDefault="00983BB1" w:rsidP="00EB3797">
            <w:pPr>
              <w:pStyle w:val="null3"/>
              <w:jc w:val="center"/>
              <w:rPr>
                <w:rFonts w:hint="default"/>
              </w:rPr>
            </w:pPr>
            <w:r>
              <w:rPr>
                <w:rFonts w:ascii="仿宋_GB2312" w:eastAsia="仿宋_GB2312" w:hAnsi="仿宋_GB2312" w:cs="仿宋_GB2312"/>
              </w:rPr>
              <w:t>采购品目名称</w:t>
            </w:r>
          </w:p>
        </w:tc>
        <w:tc>
          <w:tcPr>
            <w:tcW w:w="821" w:type="dxa"/>
          </w:tcPr>
          <w:p w:rsidR="00983BB1" w:rsidRDefault="00983BB1" w:rsidP="00EB3797">
            <w:pPr>
              <w:pStyle w:val="null3"/>
              <w:jc w:val="center"/>
              <w:rPr>
                <w:rFonts w:hint="default"/>
              </w:rPr>
            </w:pPr>
            <w:r>
              <w:rPr>
                <w:rFonts w:ascii="仿宋_GB2312" w:eastAsia="仿宋_GB2312" w:hAnsi="仿宋_GB2312" w:cs="仿宋_GB2312"/>
              </w:rPr>
              <w:t>标的名称</w:t>
            </w:r>
          </w:p>
        </w:tc>
        <w:tc>
          <w:tcPr>
            <w:tcW w:w="821" w:type="dxa"/>
          </w:tcPr>
          <w:p w:rsidR="00983BB1" w:rsidRDefault="00983BB1" w:rsidP="00EB3797">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983BB1" w:rsidRDefault="00983BB1" w:rsidP="00EB3797">
            <w:pPr>
              <w:pStyle w:val="null3"/>
              <w:jc w:val="center"/>
              <w:rPr>
                <w:rFonts w:hint="default"/>
              </w:rPr>
            </w:pPr>
            <w:r>
              <w:rPr>
                <w:rFonts w:ascii="仿宋_GB2312" w:eastAsia="仿宋_GB2312" w:hAnsi="仿宋_GB2312" w:cs="仿宋_GB2312"/>
              </w:rPr>
              <w:t>标的金额 （元）</w:t>
            </w:r>
          </w:p>
        </w:tc>
        <w:tc>
          <w:tcPr>
            <w:tcW w:w="821" w:type="dxa"/>
          </w:tcPr>
          <w:p w:rsidR="00983BB1" w:rsidRDefault="00983BB1" w:rsidP="00EB3797">
            <w:pPr>
              <w:pStyle w:val="null3"/>
              <w:jc w:val="center"/>
              <w:rPr>
                <w:rFonts w:hint="default"/>
              </w:rPr>
            </w:pPr>
            <w:r>
              <w:rPr>
                <w:rFonts w:ascii="仿宋_GB2312" w:eastAsia="仿宋_GB2312" w:hAnsi="仿宋_GB2312" w:cs="仿宋_GB2312"/>
              </w:rPr>
              <w:t>所属行业</w:t>
            </w:r>
          </w:p>
        </w:tc>
        <w:tc>
          <w:tcPr>
            <w:tcW w:w="821" w:type="dxa"/>
          </w:tcPr>
          <w:p w:rsidR="00983BB1" w:rsidRDefault="00983BB1" w:rsidP="00EB3797">
            <w:pPr>
              <w:pStyle w:val="null3"/>
              <w:jc w:val="center"/>
              <w:rPr>
                <w:rFonts w:hint="default"/>
              </w:rPr>
            </w:pPr>
            <w:r>
              <w:rPr>
                <w:rFonts w:ascii="仿宋_GB2312" w:eastAsia="仿宋_GB2312" w:hAnsi="仿宋_GB2312" w:cs="仿宋_GB2312"/>
              </w:rPr>
              <w:t>是否涉及核心产品</w:t>
            </w:r>
          </w:p>
        </w:tc>
        <w:tc>
          <w:tcPr>
            <w:tcW w:w="821" w:type="dxa"/>
          </w:tcPr>
          <w:p w:rsidR="00983BB1" w:rsidRDefault="00983BB1" w:rsidP="00EB3797">
            <w:pPr>
              <w:pStyle w:val="null3"/>
              <w:jc w:val="center"/>
              <w:rPr>
                <w:rFonts w:hint="default"/>
              </w:rPr>
            </w:pPr>
            <w:r>
              <w:rPr>
                <w:rFonts w:ascii="仿宋_GB2312" w:eastAsia="仿宋_GB2312" w:hAnsi="仿宋_GB2312" w:cs="仿宋_GB2312"/>
              </w:rPr>
              <w:t>是否涉及采购进口产品</w:t>
            </w:r>
          </w:p>
        </w:tc>
        <w:tc>
          <w:tcPr>
            <w:tcW w:w="821" w:type="dxa"/>
          </w:tcPr>
          <w:p w:rsidR="00983BB1" w:rsidRDefault="00983BB1" w:rsidP="00EB3797">
            <w:pPr>
              <w:pStyle w:val="null3"/>
              <w:jc w:val="center"/>
              <w:rPr>
                <w:rFonts w:hint="default"/>
              </w:rPr>
            </w:pPr>
            <w:r>
              <w:rPr>
                <w:rFonts w:ascii="仿宋_GB2312" w:eastAsia="仿宋_GB2312" w:hAnsi="仿宋_GB2312" w:cs="仿宋_GB2312"/>
              </w:rPr>
              <w:t>是否涉及强制采购节能产品</w:t>
            </w:r>
          </w:p>
        </w:tc>
        <w:tc>
          <w:tcPr>
            <w:tcW w:w="639" w:type="dxa"/>
          </w:tcPr>
          <w:p w:rsidR="00983BB1" w:rsidRDefault="00983BB1" w:rsidP="00EB3797">
            <w:pPr>
              <w:pStyle w:val="null3"/>
              <w:jc w:val="center"/>
              <w:rPr>
                <w:rFonts w:hint="default"/>
              </w:rPr>
            </w:pPr>
            <w:r>
              <w:rPr>
                <w:rFonts w:ascii="仿宋_GB2312" w:eastAsia="仿宋_GB2312" w:hAnsi="仿宋_GB2312" w:cs="仿宋_GB2312"/>
              </w:rPr>
              <w:t>是否涉及优先采购节能产品</w:t>
            </w:r>
          </w:p>
        </w:tc>
        <w:tc>
          <w:tcPr>
            <w:tcW w:w="639" w:type="dxa"/>
          </w:tcPr>
          <w:p w:rsidR="00983BB1" w:rsidRDefault="00983BB1" w:rsidP="00EB3797">
            <w:pPr>
              <w:pStyle w:val="null3"/>
              <w:jc w:val="center"/>
              <w:rPr>
                <w:rFonts w:hint="default"/>
              </w:rPr>
            </w:pPr>
            <w:r>
              <w:rPr>
                <w:rFonts w:ascii="仿宋_GB2312" w:eastAsia="仿宋_GB2312" w:hAnsi="仿宋_GB2312" w:cs="仿宋_GB2312"/>
              </w:rPr>
              <w:t>是否涉及优先采购环境标志产品</w:t>
            </w:r>
          </w:p>
        </w:tc>
      </w:tr>
      <w:tr w:rsidR="00983BB1" w:rsidTr="00EB3797">
        <w:tc>
          <w:tcPr>
            <w:tcW w:w="456" w:type="dxa"/>
          </w:tcPr>
          <w:p w:rsidR="00983BB1" w:rsidRDefault="00983BB1" w:rsidP="00EB3797">
            <w:pPr>
              <w:pStyle w:val="null3"/>
              <w:rPr>
                <w:rFonts w:hint="default"/>
              </w:rPr>
            </w:pPr>
            <w:r>
              <w:rPr>
                <w:rFonts w:ascii="仿宋_GB2312" w:eastAsia="仿宋_GB2312" w:hAnsi="仿宋_GB2312" w:cs="仿宋_GB2312"/>
              </w:rPr>
              <w:t>1</w:t>
            </w:r>
          </w:p>
        </w:tc>
        <w:tc>
          <w:tcPr>
            <w:tcW w:w="821" w:type="dxa"/>
          </w:tcPr>
          <w:p w:rsidR="00983BB1" w:rsidRDefault="00983BB1" w:rsidP="00EB3797">
            <w:pPr>
              <w:pStyle w:val="null3"/>
              <w:rPr>
                <w:rFonts w:hint="default"/>
              </w:rPr>
            </w:pPr>
            <w:r>
              <w:rPr>
                <w:rFonts w:ascii="仿宋_GB2312" w:eastAsia="仿宋_GB2312" w:hAnsi="仿宋_GB2312" w:cs="仿宋_GB2312"/>
              </w:rPr>
              <w:t>C05040300 保安服务</w:t>
            </w:r>
          </w:p>
        </w:tc>
        <w:tc>
          <w:tcPr>
            <w:tcW w:w="821" w:type="dxa"/>
          </w:tcPr>
          <w:p w:rsidR="00983BB1" w:rsidRDefault="00983BB1" w:rsidP="00EB3797">
            <w:pPr>
              <w:pStyle w:val="null3"/>
              <w:rPr>
                <w:rFonts w:hint="default"/>
              </w:rPr>
            </w:pPr>
            <w:r>
              <w:rPr>
                <w:rFonts w:ascii="仿宋_GB2312" w:eastAsia="仿宋_GB2312" w:hAnsi="仿宋_GB2312" w:cs="仿宋_GB2312"/>
              </w:rPr>
              <w:t>2026年安保服务</w:t>
            </w:r>
          </w:p>
        </w:tc>
        <w:tc>
          <w:tcPr>
            <w:tcW w:w="821" w:type="dxa"/>
          </w:tcPr>
          <w:p w:rsidR="00983BB1" w:rsidRDefault="00983BB1" w:rsidP="00EB3797">
            <w:pPr>
              <w:pStyle w:val="null3"/>
              <w:jc w:val="right"/>
              <w:rPr>
                <w:rFonts w:hint="default"/>
              </w:rPr>
            </w:pPr>
            <w:r>
              <w:rPr>
                <w:rFonts w:ascii="仿宋_GB2312" w:eastAsia="仿宋_GB2312" w:hAnsi="仿宋_GB2312" w:cs="仿宋_GB2312"/>
              </w:rPr>
              <w:t>1.00（项）</w:t>
            </w:r>
          </w:p>
        </w:tc>
        <w:tc>
          <w:tcPr>
            <w:tcW w:w="821" w:type="dxa"/>
          </w:tcPr>
          <w:p w:rsidR="00983BB1" w:rsidRDefault="00983BB1" w:rsidP="00EB3797">
            <w:pPr>
              <w:pStyle w:val="null3"/>
              <w:jc w:val="right"/>
              <w:rPr>
                <w:rFonts w:hint="default"/>
              </w:rPr>
            </w:pPr>
            <w:r>
              <w:rPr>
                <w:rFonts w:ascii="仿宋_GB2312" w:eastAsia="仿宋_GB2312" w:hAnsi="仿宋_GB2312" w:cs="仿宋_GB2312"/>
              </w:rPr>
              <w:t>900,000.00</w:t>
            </w:r>
          </w:p>
        </w:tc>
        <w:tc>
          <w:tcPr>
            <w:tcW w:w="821" w:type="dxa"/>
          </w:tcPr>
          <w:p w:rsidR="00983BB1" w:rsidRDefault="00983BB1" w:rsidP="00EB3797">
            <w:pPr>
              <w:pStyle w:val="null3"/>
              <w:rPr>
                <w:rFonts w:hint="default"/>
              </w:rPr>
            </w:pPr>
            <w:r>
              <w:rPr>
                <w:rFonts w:ascii="仿宋_GB2312" w:eastAsia="仿宋_GB2312" w:hAnsi="仿宋_GB2312" w:cs="仿宋_GB2312"/>
              </w:rPr>
              <w:t>其他未列明行业</w:t>
            </w:r>
          </w:p>
        </w:tc>
        <w:tc>
          <w:tcPr>
            <w:tcW w:w="821" w:type="dxa"/>
          </w:tcPr>
          <w:p w:rsidR="00983BB1" w:rsidRDefault="00983BB1" w:rsidP="00EB3797">
            <w:pPr>
              <w:pStyle w:val="null3"/>
              <w:rPr>
                <w:rFonts w:hint="default"/>
              </w:rPr>
            </w:pPr>
            <w:r>
              <w:rPr>
                <w:rFonts w:ascii="仿宋_GB2312" w:eastAsia="仿宋_GB2312" w:hAnsi="仿宋_GB2312" w:cs="仿宋_GB2312"/>
              </w:rPr>
              <w:t>否</w:t>
            </w:r>
          </w:p>
        </w:tc>
        <w:tc>
          <w:tcPr>
            <w:tcW w:w="821" w:type="dxa"/>
          </w:tcPr>
          <w:p w:rsidR="00983BB1" w:rsidRDefault="00983BB1" w:rsidP="00EB3797">
            <w:pPr>
              <w:pStyle w:val="null3"/>
              <w:rPr>
                <w:rFonts w:hint="default"/>
              </w:rPr>
            </w:pPr>
            <w:r>
              <w:rPr>
                <w:rFonts w:ascii="仿宋_GB2312" w:eastAsia="仿宋_GB2312" w:hAnsi="仿宋_GB2312" w:cs="仿宋_GB2312"/>
              </w:rPr>
              <w:t>否</w:t>
            </w:r>
          </w:p>
        </w:tc>
        <w:tc>
          <w:tcPr>
            <w:tcW w:w="821" w:type="dxa"/>
          </w:tcPr>
          <w:p w:rsidR="00983BB1" w:rsidRDefault="00983BB1" w:rsidP="00EB3797">
            <w:pPr>
              <w:pStyle w:val="null3"/>
              <w:rPr>
                <w:rFonts w:hint="default"/>
              </w:rPr>
            </w:pPr>
            <w:r>
              <w:rPr>
                <w:rFonts w:ascii="仿宋_GB2312" w:eastAsia="仿宋_GB2312" w:hAnsi="仿宋_GB2312" w:cs="仿宋_GB2312"/>
              </w:rPr>
              <w:t>否</w:t>
            </w:r>
          </w:p>
        </w:tc>
        <w:tc>
          <w:tcPr>
            <w:tcW w:w="639" w:type="dxa"/>
          </w:tcPr>
          <w:p w:rsidR="00983BB1" w:rsidRDefault="00983BB1" w:rsidP="00EB3797">
            <w:pPr>
              <w:pStyle w:val="null3"/>
              <w:rPr>
                <w:rFonts w:hint="default"/>
              </w:rPr>
            </w:pPr>
            <w:r>
              <w:rPr>
                <w:rFonts w:ascii="仿宋_GB2312" w:eastAsia="仿宋_GB2312" w:hAnsi="仿宋_GB2312" w:cs="仿宋_GB2312"/>
              </w:rPr>
              <w:t>否</w:t>
            </w:r>
          </w:p>
        </w:tc>
        <w:tc>
          <w:tcPr>
            <w:tcW w:w="639" w:type="dxa"/>
          </w:tcPr>
          <w:p w:rsidR="00983BB1" w:rsidRDefault="00983BB1" w:rsidP="00EB3797">
            <w:pPr>
              <w:pStyle w:val="null3"/>
              <w:rPr>
                <w:rFonts w:hint="default"/>
              </w:rPr>
            </w:pPr>
            <w:r>
              <w:rPr>
                <w:rFonts w:ascii="仿宋_GB2312" w:eastAsia="仿宋_GB2312" w:hAnsi="仿宋_GB2312" w:cs="仿宋_GB2312"/>
              </w:rPr>
              <w:t>否</w:t>
            </w:r>
          </w:p>
        </w:tc>
      </w:tr>
    </w:tbl>
    <w:p w:rsidR="00983BB1" w:rsidRDefault="00983BB1" w:rsidP="00983BB1">
      <w:pPr>
        <w:pStyle w:val="null3"/>
        <w:rPr>
          <w:rFonts w:hint="default"/>
        </w:rPr>
      </w:pPr>
      <w:r>
        <w:rPr>
          <w:rFonts w:ascii="仿宋_GB2312" w:eastAsia="仿宋_GB2312" w:hAnsi="仿宋_GB2312" w:cs="仿宋_GB2312"/>
        </w:rPr>
        <w:t xml:space="preserve"> 是否适用本国产品标准：</w:t>
      </w:r>
    </w:p>
    <w:p w:rsidR="00983BB1" w:rsidRDefault="00983BB1" w:rsidP="00983BB1">
      <w:pPr>
        <w:pStyle w:val="null3"/>
        <w:rPr>
          <w:rFonts w:hint="default"/>
        </w:rPr>
      </w:pPr>
      <w:r>
        <w:rPr>
          <w:rFonts w:ascii="仿宋_GB2312" w:eastAsia="仿宋_GB2312" w:hAnsi="仿宋_GB2312" w:cs="仿宋_GB2312"/>
        </w:rPr>
        <w:t>采购包1：否</w:t>
      </w:r>
    </w:p>
    <w:p w:rsidR="00983BB1" w:rsidRDefault="00983BB1" w:rsidP="00983BB1">
      <w:pPr>
        <w:pStyle w:val="null3"/>
        <w:outlineLvl w:val="3"/>
        <w:rPr>
          <w:rFonts w:hint="default"/>
        </w:rPr>
      </w:pPr>
      <w:r>
        <w:rPr>
          <w:rFonts w:ascii="仿宋_GB2312" w:eastAsia="仿宋_GB2312" w:hAnsi="仿宋_GB2312" w:cs="仿宋_GB2312"/>
          <w:b/>
          <w:sz w:val="24"/>
        </w:rPr>
        <w:t>报价要求</w:t>
      </w:r>
    </w:p>
    <w:p w:rsidR="00983BB1" w:rsidRDefault="00983BB1" w:rsidP="00983BB1">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365"/>
        <w:gridCol w:w="1138"/>
        <w:gridCol w:w="1934"/>
      </w:tblGrid>
      <w:tr w:rsidR="00983BB1" w:rsidTr="00EB3797">
        <w:tc>
          <w:tcPr>
            <w:tcW w:w="1024" w:type="dxa"/>
          </w:tcPr>
          <w:p w:rsidR="00983BB1" w:rsidRDefault="00983BB1" w:rsidP="00EB3797">
            <w:pPr>
              <w:pStyle w:val="null3"/>
              <w:jc w:val="center"/>
              <w:rPr>
                <w:rFonts w:hint="default"/>
              </w:rPr>
            </w:pPr>
            <w:r>
              <w:rPr>
                <w:rFonts w:ascii="仿宋_GB2312" w:eastAsia="仿宋_GB2312" w:hAnsi="仿宋_GB2312" w:cs="仿宋_GB2312"/>
              </w:rPr>
              <w:t>序号</w:t>
            </w:r>
          </w:p>
        </w:tc>
        <w:tc>
          <w:tcPr>
            <w:tcW w:w="1707" w:type="dxa"/>
          </w:tcPr>
          <w:p w:rsidR="00983BB1" w:rsidRDefault="00983BB1" w:rsidP="00EB3797">
            <w:pPr>
              <w:pStyle w:val="null3"/>
              <w:jc w:val="center"/>
              <w:rPr>
                <w:rFonts w:hint="default"/>
              </w:rPr>
            </w:pPr>
            <w:r>
              <w:rPr>
                <w:rFonts w:ascii="仿宋_GB2312" w:eastAsia="仿宋_GB2312" w:hAnsi="仿宋_GB2312" w:cs="仿宋_GB2312"/>
              </w:rPr>
              <w:t>报价内容</w:t>
            </w:r>
          </w:p>
        </w:tc>
        <w:tc>
          <w:tcPr>
            <w:tcW w:w="1138" w:type="dxa"/>
          </w:tcPr>
          <w:p w:rsidR="00983BB1" w:rsidRDefault="00983BB1" w:rsidP="00EB3797">
            <w:pPr>
              <w:pStyle w:val="null3"/>
              <w:jc w:val="center"/>
              <w:rPr>
                <w:rFonts w:hint="default"/>
              </w:rPr>
            </w:pPr>
            <w:r>
              <w:rPr>
                <w:rFonts w:ascii="仿宋_GB2312" w:eastAsia="仿宋_GB2312" w:hAnsi="仿宋_GB2312" w:cs="仿宋_GB2312"/>
              </w:rPr>
              <w:t>数量（计量单位）</w:t>
            </w:r>
          </w:p>
        </w:tc>
        <w:tc>
          <w:tcPr>
            <w:tcW w:w="1365" w:type="dxa"/>
          </w:tcPr>
          <w:p w:rsidR="00983BB1" w:rsidRDefault="00983BB1" w:rsidP="00EB3797">
            <w:pPr>
              <w:pStyle w:val="null3"/>
              <w:jc w:val="center"/>
              <w:rPr>
                <w:rFonts w:hint="default"/>
              </w:rPr>
            </w:pPr>
            <w:r>
              <w:rPr>
                <w:rFonts w:ascii="仿宋_GB2312" w:eastAsia="仿宋_GB2312" w:hAnsi="仿宋_GB2312" w:cs="仿宋_GB2312"/>
              </w:rPr>
              <w:t>最高限价</w:t>
            </w:r>
          </w:p>
        </w:tc>
        <w:tc>
          <w:tcPr>
            <w:tcW w:w="1138" w:type="dxa"/>
          </w:tcPr>
          <w:p w:rsidR="00983BB1" w:rsidRDefault="00983BB1" w:rsidP="00EB3797">
            <w:pPr>
              <w:pStyle w:val="null3"/>
              <w:jc w:val="center"/>
              <w:rPr>
                <w:rFonts w:hint="default"/>
              </w:rPr>
            </w:pPr>
            <w:r>
              <w:rPr>
                <w:rFonts w:ascii="仿宋_GB2312" w:eastAsia="仿宋_GB2312" w:hAnsi="仿宋_GB2312" w:cs="仿宋_GB2312"/>
              </w:rPr>
              <w:t>价款形式</w:t>
            </w:r>
          </w:p>
        </w:tc>
        <w:tc>
          <w:tcPr>
            <w:tcW w:w="1934" w:type="dxa"/>
          </w:tcPr>
          <w:p w:rsidR="00983BB1" w:rsidRDefault="00983BB1" w:rsidP="00EB3797">
            <w:pPr>
              <w:pStyle w:val="null3"/>
              <w:jc w:val="center"/>
              <w:rPr>
                <w:rFonts w:hint="default"/>
              </w:rPr>
            </w:pPr>
            <w:r>
              <w:rPr>
                <w:rFonts w:ascii="仿宋_GB2312" w:eastAsia="仿宋_GB2312" w:hAnsi="仿宋_GB2312" w:cs="仿宋_GB2312"/>
              </w:rPr>
              <w:t>报价说明</w:t>
            </w:r>
          </w:p>
        </w:tc>
      </w:tr>
      <w:tr w:rsidR="00983BB1" w:rsidTr="00EB3797">
        <w:tc>
          <w:tcPr>
            <w:tcW w:w="1024" w:type="dxa"/>
          </w:tcPr>
          <w:p w:rsidR="00983BB1" w:rsidRDefault="00983BB1" w:rsidP="00EB3797">
            <w:pPr>
              <w:pStyle w:val="null3"/>
              <w:jc w:val="center"/>
              <w:rPr>
                <w:rFonts w:hint="default"/>
              </w:rPr>
            </w:pPr>
            <w:r>
              <w:rPr>
                <w:rFonts w:ascii="仿宋_GB2312" w:eastAsia="仿宋_GB2312" w:hAnsi="仿宋_GB2312" w:cs="仿宋_GB2312"/>
              </w:rPr>
              <w:t>1</w:t>
            </w:r>
          </w:p>
        </w:tc>
        <w:tc>
          <w:tcPr>
            <w:tcW w:w="1707" w:type="dxa"/>
          </w:tcPr>
          <w:p w:rsidR="00983BB1" w:rsidRDefault="00983BB1" w:rsidP="00EB3797">
            <w:pPr>
              <w:pStyle w:val="null3"/>
              <w:jc w:val="center"/>
              <w:rPr>
                <w:rFonts w:hint="default"/>
              </w:rPr>
            </w:pPr>
            <w:r>
              <w:rPr>
                <w:rFonts w:ascii="仿宋_GB2312" w:eastAsia="仿宋_GB2312" w:hAnsi="仿宋_GB2312" w:cs="仿宋_GB2312"/>
              </w:rPr>
              <w:t>2026年安保服务</w:t>
            </w:r>
          </w:p>
        </w:tc>
        <w:tc>
          <w:tcPr>
            <w:tcW w:w="1138" w:type="dxa"/>
          </w:tcPr>
          <w:p w:rsidR="00983BB1" w:rsidRDefault="00983BB1" w:rsidP="00EB3797">
            <w:pPr>
              <w:pStyle w:val="null3"/>
              <w:jc w:val="center"/>
              <w:rPr>
                <w:rFonts w:hint="default"/>
              </w:rPr>
            </w:pPr>
            <w:r>
              <w:rPr>
                <w:rFonts w:ascii="仿宋_GB2312" w:eastAsia="仿宋_GB2312" w:hAnsi="仿宋_GB2312" w:cs="仿宋_GB2312"/>
              </w:rPr>
              <w:t>1.00（项）</w:t>
            </w:r>
          </w:p>
        </w:tc>
        <w:tc>
          <w:tcPr>
            <w:tcW w:w="1365" w:type="dxa"/>
          </w:tcPr>
          <w:p w:rsidR="00983BB1" w:rsidRDefault="00983BB1" w:rsidP="00EB3797">
            <w:pPr>
              <w:pStyle w:val="null3"/>
              <w:jc w:val="center"/>
              <w:rPr>
                <w:rFonts w:hint="default"/>
              </w:rPr>
            </w:pPr>
            <w:r>
              <w:rPr>
                <w:rFonts w:ascii="仿宋_GB2312" w:eastAsia="仿宋_GB2312" w:hAnsi="仿宋_GB2312" w:cs="仿宋_GB2312"/>
              </w:rPr>
              <w:t>900,000.00</w:t>
            </w:r>
          </w:p>
        </w:tc>
        <w:tc>
          <w:tcPr>
            <w:tcW w:w="1138" w:type="dxa"/>
          </w:tcPr>
          <w:p w:rsidR="00983BB1" w:rsidRDefault="00983BB1" w:rsidP="00EB3797">
            <w:pPr>
              <w:pStyle w:val="null3"/>
              <w:jc w:val="center"/>
              <w:rPr>
                <w:rFonts w:hint="default"/>
              </w:rPr>
            </w:pPr>
            <w:r>
              <w:rPr>
                <w:rFonts w:ascii="仿宋_GB2312" w:eastAsia="仿宋_GB2312" w:hAnsi="仿宋_GB2312" w:cs="仿宋_GB2312"/>
              </w:rPr>
              <w:t>总价</w:t>
            </w:r>
          </w:p>
        </w:tc>
        <w:tc>
          <w:tcPr>
            <w:tcW w:w="1934" w:type="dxa"/>
          </w:tcPr>
          <w:p w:rsidR="00983BB1" w:rsidRDefault="00983BB1" w:rsidP="00EB3797">
            <w:pPr>
              <w:pStyle w:val="null3"/>
              <w:rPr>
                <w:rFonts w:hint="default"/>
              </w:rPr>
            </w:pPr>
            <w:r>
              <w:rPr>
                <w:rFonts w:ascii="仿宋_GB2312" w:eastAsia="仿宋_GB2312" w:hAnsi="仿宋_GB2312" w:cs="仿宋_GB2312"/>
              </w:rPr>
              <w:t>无</w:t>
            </w:r>
          </w:p>
        </w:tc>
      </w:tr>
    </w:tbl>
    <w:p w:rsidR="00983BB1" w:rsidRDefault="00983BB1" w:rsidP="00983BB1">
      <w:pPr>
        <w:pStyle w:val="null3"/>
        <w:ind w:firstLine="480"/>
        <w:rPr>
          <w:rFonts w:hint="default"/>
        </w:rPr>
      </w:pPr>
      <w:r>
        <w:rPr>
          <w:rFonts w:ascii="仿宋_GB2312" w:eastAsia="仿宋_GB2312" w:hAnsi="仿宋_GB2312" w:cs="仿宋_GB2312"/>
        </w:rPr>
        <w:t>★注：本采购包涉及采购货物的，供应商响应产品应当明确品牌和规格型号并指向唯一产品，不能指向唯一产品的，应通过报价表唯一产品说明栏补充说明。</w:t>
      </w:r>
    </w:p>
    <w:p w:rsidR="00983BB1" w:rsidRDefault="00983BB1" w:rsidP="00983BB1">
      <w:pPr>
        <w:pStyle w:val="null3"/>
        <w:outlineLvl w:val="3"/>
        <w:rPr>
          <w:rFonts w:hint="default"/>
        </w:rPr>
      </w:pPr>
      <w:r>
        <w:rPr>
          <w:rFonts w:ascii="仿宋_GB2312" w:eastAsia="仿宋_GB2312" w:hAnsi="仿宋_GB2312" w:cs="仿宋_GB2312"/>
          <w:b/>
          <w:sz w:val="24"/>
        </w:rPr>
        <w:t>本项目涉及核心产品：</w:t>
      </w:r>
    </w:p>
    <w:p w:rsidR="00983BB1" w:rsidRDefault="00983BB1" w:rsidP="00983BB1">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983BB1" w:rsidTr="00EB3797">
        <w:tc>
          <w:tcPr>
            <w:tcW w:w="831" w:type="dxa"/>
          </w:tcPr>
          <w:p w:rsidR="00983BB1" w:rsidRDefault="00983BB1" w:rsidP="00EB3797">
            <w:pPr>
              <w:pStyle w:val="null3"/>
              <w:jc w:val="center"/>
              <w:rPr>
                <w:rFonts w:hint="default"/>
              </w:rPr>
            </w:pPr>
            <w:r>
              <w:rPr>
                <w:rFonts w:ascii="仿宋_GB2312" w:eastAsia="仿宋_GB2312" w:hAnsi="仿宋_GB2312" w:cs="仿宋_GB2312"/>
              </w:rPr>
              <w:t>序号</w:t>
            </w:r>
          </w:p>
        </w:tc>
        <w:tc>
          <w:tcPr>
            <w:tcW w:w="2492" w:type="dxa"/>
          </w:tcPr>
          <w:p w:rsidR="00983BB1" w:rsidRDefault="00983BB1" w:rsidP="00EB3797">
            <w:pPr>
              <w:pStyle w:val="null3"/>
              <w:jc w:val="center"/>
              <w:rPr>
                <w:rFonts w:hint="default"/>
              </w:rPr>
            </w:pPr>
            <w:r>
              <w:rPr>
                <w:rFonts w:ascii="仿宋_GB2312" w:eastAsia="仿宋_GB2312" w:hAnsi="仿宋_GB2312" w:cs="仿宋_GB2312"/>
              </w:rPr>
              <w:t>采购品目名称</w:t>
            </w:r>
          </w:p>
        </w:tc>
        <w:tc>
          <w:tcPr>
            <w:tcW w:w="2492" w:type="dxa"/>
          </w:tcPr>
          <w:p w:rsidR="00983BB1" w:rsidRDefault="00983BB1" w:rsidP="00EB3797">
            <w:pPr>
              <w:pStyle w:val="null3"/>
              <w:jc w:val="center"/>
              <w:rPr>
                <w:rFonts w:hint="default"/>
              </w:rPr>
            </w:pPr>
            <w:r>
              <w:rPr>
                <w:rFonts w:ascii="仿宋_GB2312" w:eastAsia="仿宋_GB2312" w:hAnsi="仿宋_GB2312" w:cs="仿宋_GB2312"/>
              </w:rPr>
              <w:t>标的名称</w:t>
            </w:r>
          </w:p>
        </w:tc>
        <w:tc>
          <w:tcPr>
            <w:tcW w:w="2492" w:type="dxa"/>
          </w:tcPr>
          <w:p w:rsidR="00983BB1" w:rsidRDefault="00983BB1" w:rsidP="00EB3797">
            <w:pPr>
              <w:pStyle w:val="null3"/>
              <w:jc w:val="center"/>
              <w:rPr>
                <w:rFonts w:hint="default"/>
              </w:rPr>
            </w:pPr>
            <w:r>
              <w:rPr>
                <w:rFonts w:ascii="仿宋_GB2312" w:eastAsia="仿宋_GB2312" w:hAnsi="仿宋_GB2312" w:cs="仿宋_GB2312"/>
              </w:rPr>
              <w:t>产品名称</w:t>
            </w:r>
          </w:p>
        </w:tc>
      </w:tr>
      <w:tr w:rsidR="00983BB1" w:rsidTr="00EB3797">
        <w:tc>
          <w:tcPr>
            <w:tcW w:w="8307" w:type="dxa"/>
            <w:gridSpan w:val="4"/>
          </w:tcPr>
          <w:p w:rsidR="00983BB1" w:rsidRDefault="00983BB1" w:rsidP="00EB3797">
            <w:pPr>
              <w:pStyle w:val="null3"/>
              <w:jc w:val="center"/>
              <w:rPr>
                <w:rFonts w:hint="default"/>
              </w:rPr>
            </w:pPr>
            <w:r>
              <w:rPr>
                <w:rFonts w:ascii="仿宋_GB2312" w:eastAsia="仿宋_GB2312" w:hAnsi="仿宋_GB2312" w:cs="仿宋_GB2312"/>
              </w:rPr>
              <w:t>不涉及</w:t>
            </w:r>
          </w:p>
        </w:tc>
      </w:tr>
    </w:tbl>
    <w:p w:rsidR="00983BB1" w:rsidRDefault="00983BB1" w:rsidP="00983BB1">
      <w:pPr>
        <w:pStyle w:val="null3"/>
        <w:ind w:firstLine="480"/>
        <w:rPr>
          <w:rFonts w:hint="default"/>
        </w:rPr>
      </w:pPr>
      <w:r>
        <w:rPr>
          <w:rFonts w:ascii="仿宋_GB2312" w:eastAsia="仿宋_GB2312" w:hAnsi="仿宋_GB2312" w:cs="仿宋_GB2312"/>
        </w:rPr>
        <w:t>注：涉及核心产品的，具体评审规定见第五章。</w:t>
      </w:r>
    </w:p>
    <w:p w:rsidR="00983BB1" w:rsidRDefault="00983BB1" w:rsidP="00983BB1">
      <w:pPr>
        <w:pStyle w:val="null3"/>
        <w:outlineLvl w:val="3"/>
        <w:rPr>
          <w:rFonts w:hint="default"/>
        </w:rPr>
      </w:pPr>
      <w:r>
        <w:rPr>
          <w:rFonts w:ascii="仿宋_GB2312" w:eastAsia="仿宋_GB2312" w:hAnsi="仿宋_GB2312" w:cs="仿宋_GB2312"/>
          <w:b/>
          <w:sz w:val="24"/>
        </w:rPr>
        <w:t>本项目涉及采购进口产品：</w:t>
      </w:r>
    </w:p>
    <w:p w:rsidR="00983BB1" w:rsidRDefault="00983BB1" w:rsidP="00983BB1">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983BB1" w:rsidTr="00EB3797">
        <w:tc>
          <w:tcPr>
            <w:tcW w:w="831" w:type="dxa"/>
          </w:tcPr>
          <w:p w:rsidR="00983BB1" w:rsidRDefault="00983BB1" w:rsidP="00EB3797">
            <w:pPr>
              <w:pStyle w:val="null3"/>
              <w:jc w:val="center"/>
              <w:rPr>
                <w:rFonts w:hint="default"/>
              </w:rPr>
            </w:pPr>
            <w:r>
              <w:rPr>
                <w:rFonts w:ascii="仿宋_GB2312" w:eastAsia="仿宋_GB2312" w:hAnsi="仿宋_GB2312" w:cs="仿宋_GB2312"/>
              </w:rPr>
              <w:lastRenderedPageBreak/>
              <w:t>序号</w:t>
            </w:r>
          </w:p>
        </w:tc>
        <w:tc>
          <w:tcPr>
            <w:tcW w:w="2492" w:type="dxa"/>
          </w:tcPr>
          <w:p w:rsidR="00983BB1" w:rsidRDefault="00983BB1" w:rsidP="00EB3797">
            <w:pPr>
              <w:pStyle w:val="null3"/>
              <w:jc w:val="center"/>
              <w:rPr>
                <w:rFonts w:hint="default"/>
              </w:rPr>
            </w:pPr>
            <w:r>
              <w:rPr>
                <w:rFonts w:ascii="仿宋_GB2312" w:eastAsia="仿宋_GB2312" w:hAnsi="仿宋_GB2312" w:cs="仿宋_GB2312"/>
              </w:rPr>
              <w:t>采购品目名称</w:t>
            </w:r>
          </w:p>
        </w:tc>
        <w:tc>
          <w:tcPr>
            <w:tcW w:w="2492" w:type="dxa"/>
          </w:tcPr>
          <w:p w:rsidR="00983BB1" w:rsidRDefault="00983BB1" w:rsidP="00EB3797">
            <w:pPr>
              <w:pStyle w:val="null3"/>
              <w:jc w:val="center"/>
              <w:rPr>
                <w:rFonts w:hint="default"/>
              </w:rPr>
            </w:pPr>
            <w:r>
              <w:rPr>
                <w:rFonts w:ascii="仿宋_GB2312" w:eastAsia="仿宋_GB2312" w:hAnsi="仿宋_GB2312" w:cs="仿宋_GB2312"/>
              </w:rPr>
              <w:t>标的名称</w:t>
            </w:r>
          </w:p>
        </w:tc>
        <w:tc>
          <w:tcPr>
            <w:tcW w:w="2492" w:type="dxa"/>
          </w:tcPr>
          <w:p w:rsidR="00983BB1" w:rsidRDefault="00983BB1" w:rsidP="00EB3797">
            <w:pPr>
              <w:pStyle w:val="null3"/>
              <w:jc w:val="center"/>
              <w:rPr>
                <w:rFonts w:hint="default"/>
              </w:rPr>
            </w:pPr>
            <w:r>
              <w:rPr>
                <w:rFonts w:ascii="仿宋_GB2312" w:eastAsia="仿宋_GB2312" w:hAnsi="仿宋_GB2312" w:cs="仿宋_GB2312"/>
              </w:rPr>
              <w:t>产品名称</w:t>
            </w:r>
          </w:p>
        </w:tc>
      </w:tr>
      <w:tr w:rsidR="00983BB1" w:rsidTr="00EB3797">
        <w:tc>
          <w:tcPr>
            <w:tcW w:w="8307" w:type="dxa"/>
            <w:gridSpan w:val="4"/>
          </w:tcPr>
          <w:p w:rsidR="00983BB1" w:rsidRDefault="00983BB1" w:rsidP="00EB3797">
            <w:pPr>
              <w:pStyle w:val="null3"/>
              <w:jc w:val="center"/>
              <w:rPr>
                <w:rFonts w:hint="default"/>
              </w:rPr>
            </w:pPr>
            <w:r>
              <w:rPr>
                <w:rFonts w:ascii="仿宋_GB2312" w:eastAsia="仿宋_GB2312" w:hAnsi="仿宋_GB2312" w:cs="仿宋_GB2312"/>
              </w:rPr>
              <w:t>不涉及</w:t>
            </w:r>
          </w:p>
        </w:tc>
      </w:tr>
    </w:tbl>
    <w:p w:rsidR="00983BB1" w:rsidRDefault="00983BB1" w:rsidP="00983BB1">
      <w:pPr>
        <w:pStyle w:val="null3"/>
        <w:ind w:firstLine="480"/>
        <w:rPr>
          <w:rFonts w:hint="default"/>
        </w:rPr>
      </w:pPr>
      <w:r>
        <w:rPr>
          <w:rFonts w:ascii="仿宋_GB2312" w:eastAsia="仿宋_GB2312" w:hAnsi="仿宋_GB2312" w:cs="仿宋_GB2312"/>
        </w:rPr>
        <w:t>★注：不涉及采购进口产品时，供应商不得提供进口产品进行响应；涉及采购进口产品时，如国产产品满足采购需求，也可提供国产产品进行响应。</w:t>
      </w:r>
    </w:p>
    <w:p w:rsidR="00983BB1" w:rsidRDefault="00983BB1" w:rsidP="00983BB1">
      <w:pPr>
        <w:pStyle w:val="null3"/>
        <w:outlineLvl w:val="3"/>
        <w:rPr>
          <w:rFonts w:hint="default"/>
        </w:rPr>
      </w:pPr>
      <w:r>
        <w:rPr>
          <w:rFonts w:ascii="仿宋_GB2312" w:eastAsia="仿宋_GB2312" w:hAnsi="仿宋_GB2312" w:cs="仿宋_GB2312"/>
          <w:b/>
          <w:sz w:val="24"/>
        </w:rPr>
        <w:t>本项目涉及强制采购节能产品：</w:t>
      </w:r>
    </w:p>
    <w:p w:rsidR="00983BB1" w:rsidRDefault="00983BB1" w:rsidP="00983BB1">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983BB1" w:rsidTr="00EB3797">
        <w:tc>
          <w:tcPr>
            <w:tcW w:w="831" w:type="dxa"/>
          </w:tcPr>
          <w:p w:rsidR="00983BB1" w:rsidRDefault="00983BB1" w:rsidP="00EB3797">
            <w:pPr>
              <w:pStyle w:val="null3"/>
              <w:jc w:val="center"/>
              <w:rPr>
                <w:rFonts w:hint="default"/>
              </w:rPr>
            </w:pPr>
            <w:r>
              <w:rPr>
                <w:rFonts w:ascii="仿宋_GB2312" w:eastAsia="仿宋_GB2312" w:hAnsi="仿宋_GB2312" w:cs="仿宋_GB2312"/>
              </w:rPr>
              <w:t>序号</w:t>
            </w:r>
          </w:p>
        </w:tc>
        <w:tc>
          <w:tcPr>
            <w:tcW w:w="2492" w:type="dxa"/>
          </w:tcPr>
          <w:p w:rsidR="00983BB1" w:rsidRDefault="00983BB1" w:rsidP="00EB3797">
            <w:pPr>
              <w:pStyle w:val="null3"/>
              <w:jc w:val="center"/>
              <w:rPr>
                <w:rFonts w:hint="default"/>
              </w:rPr>
            </w:pPr>
            <w:r>
              <w:rPr>
                <w:rFonts w:ascii="仿宋_GB2312" w:eastAsia="仿宋_GB2312" w:hAnsi="仿宋_GB2312" w:cs="仿宋_GB2312"/>
              </w:rPr>
              <w:t>采购品目名称</w:t>
            </w:r>
          </w:p>
        </w:tc>
        <w:tc>
          <w:tcPr>
            <w:tcW w:w="2492" w:type="dxa"/>
          </w:tcPr>
          <w:p w:rsidR="00983BB1" w:rsidRDefault="00983BB1" w:rsidP="00EB3797">
            <w:pPr>
              <w:pStyle w:val="null3"/>
              <w:jc w:val="center"/>
              <w:rPr>
                <w:rFonts w:hint="default"/>
              </w:rPr>
            </w:pPr>
            <w:r>
              <w:rPr>
                <w:rFonts w:ascii="仿宋_GB2312" w:eastAsia="仿宋_GB2312" w:hAnsi="仿宋_GB2312" w:cs="仿宋_GB2312"/>
              </w:rPr>
              <w:t>标的名称</w:t>
            </w:r>
          </w:p>
        </w:tc>
        <w:tc>
          <w:tcPr>
            <w:tcW w:w="2492" w:type="dxa"/>
          </w:tcPr>
          <w:p w:rsidR="00983BB1" w:rsidRDefault="00983BB1" w:rsidP="00EB3797">
            <w:pPr>
              <w:pStyle w:val="null3"/>
              <w:jc w:val="center"/>
              <w:rPr>
                <w:rFonts w:hint="default"/>
              </w:rPr>
            </w:pPr>
            <w:r>
              <w:rPr>
                <w:rFonts w:ascii="仿宋_GB2312" w:eastAsia="仿宋_GB2312" w:hAnsi="仿宋_GB2312" w:cs="仿宋_GB2312"/>
              </w:rPr>
              <w:t>产品名称</w:t>
            </w:r>
          </w:p>
        </w:tc>
      </w:tr>
      <w:tr w:rsidR="00983BB1" w:rsidTr="00EB3797">
        <w:tc>
          <w:tcPr>
            <w:tcW w:w="8307" w:type="dxa"/>
            <w:gridSpan w:val="4"/>
          </w:tcPr>
          <w:p w:rsidR="00983BB1" w:rsidRDefault="00983BB1" w:rsidP="00EB3797">
            <w:pPr>
              <w:pStyle w:val="null3"/>
              <w:jc w:val="center"/>
              <w:rPr>
                <w:rFonts w:hint="default"/>
              </w:rPr>
            </w:pPr>
            <w:r>
              <w:rPr>
                <w:rFonts w:ascii="仿宋_GB2312" w:eastAsia="仿宋_GB2312" w:hAnsi="仿宋_GB2312" w:cs="仿宋_GB2312"/>
              </w:rPr>
              <w:t>不涉及</w:t>
            </w:r>
          </w:p>
        </w:tc>
      </w:tr>
    </w:tbl>
    <w:p w:rsidR="00983BB1" w:rsidRDefault="00983BB1" w:rsidP="00983BB1">
      <w:pPr>
        <w:pStyle w:val="null3"/>
        <w:ind w:firstLine="480"/>
        <w:rPr>
          <w:rFonts w:hint="default"/>
        </w:rPr>
      </w:pPr>
      <w:r>
        <w:rPr>
          <w:rFonts w:ascii="仿宋_GB2312" w:eastAsia="仿宋_GB2312" w:hAnsi="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rsidR="00983BB1" w:rsidRDefault="00983BB1" w:rsidP="00983BB1">
      <w:pPr>
        <w:pStyle w:val="null3"/>
        <w:rPr>
          <w:rFonts w:hint="default"/>
        </w:rPr>
      </w:pPr>
      <w:r>
        <w:rPr>
          <w:rFonts w:ascii="仿宋_GB2312" w:eastAsia="仿宋_GB2312" w:hAnsi="仿宋_GB2312" w:cs="仿宋_GB2312"/>
          <w:b/>
        </w:rPr>
        <w:t>本项目涉及优先采购节能产品：</w:t>
      </w:r>
    </w:p>
    <w:p w:rsidR="00983BB1" w:rsidRDefault="00983BB1" w:rsidP="00983BB1">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983BB1" w:rsidTr="00EB3797">
        <w:tc>
          <w:tcPr>
            <w:tcW w:w="831" w:type="dxa"/>
          </w:tcPr>
          <w:p w:rsidR="00983BB1" w:rsidRDefault="00983BB1" w:rsidP="00EB3797">
            <w:pPr>
              <w:pStyle w:val="null3"/>
              <w:jc w:val="center"/>
              <w:rPr>
                <w:rFonts w:hint="default"/>
              </w:rPr>
            </w:pPr>
            <w:r>
              <w:rPr>
                <w:rFonts w:ascii="仿宋_GB2312" w:eastAsia="仿宋_GB2312" w:hAnsi="仿宋_GB2312" w:cs="仿宋_GB2312"/>
              </w:rPr>
              <w:t>序号</w:t>
            </w:r>
          </w:p>
        </w:tc>
        <w:tc>
          <w:tcPr>
            <w:tcW w:w="2492" w:type="dxa"/>
          </w:tcPr>
          <w:p w:rsidR="00983BB1" w:rsidRDefault="00983BB1" w:rsidP="00EB3797">
            <w:pPr>
              <w:pStyle w:val="null3"/>
              <w:jc w:val="center"/>
              <w:rPr>
                <w:rFonts w:hint="default"/>
              </w:rPr>
            </w:pPr>
            <w:r>
              <w:rPr>
                <w:rFonts w:ascii="仿宋_GB2312" w:eastAsia="仿宋_GB2312" w:hAnsi="仿宋_GB2312" w:cs="仿宋_GB2312"/>
              </w:rPr>
              <w:t>采购品目名称</w:t>
            </w:r>
          </w:p>
        </w:tc>
        <w:tc>
          <w:tcPr>
            <w:tcW w:w="2492" w:type="dxa"/>
          </w:tcPr>
          <w:p w:rsidR="00983BB1" w:rsidRDefault="00983BB1" w:rsidP="00EB3797">
            <w:pPr>
              <w:pStyle w:val="null3"/>
              <w:jc w:val="center"/>
              <w:rPr>
                <w:rFonts w:hint="default"/>
              </w:rPr>
            </w:pPr>
            <w:r>
              <w:rPr>
                <w:rFonts w:ascii="仿宋_GB2312" w:eastAsia="仿宋_GB2312" w:hAnsi="仿宋_GB2312" w:cs="仿宋_GB2312"/>
              </w:rPr>
              <w:t>标的名称</w:t>
            </w:r>
          </w:p>
        </w:tc>
        <w:tc>
          <w:tcPr>
            <w:tcW w:w="2492" w:type="dxa"/>
          </w:tcPr>
          <w:p w:rsidR="00983BB1" w:rsidRDefault="00983BB1" w:rsidP="00EB3797">
            <w:pPr>
              <w:pStyle w:val="null3"/>
              <w:jc w:val="center"/>
              <w:rPr>
                <w:rFonts w:hint="default"/>
              </w:rPr>
            </w:pPr>
            <w:r>
              <w:rPr>
                <w:rFonts w:ascii="仿宋_GB2312" w:eastAsia="仿宋_GB2312" w:hAnsi="仿宋_GB2312" w:cs="仿宋_GB2312"/>
              </w:rPr>
              <w:t>产品名称</w:t>
            </w:r>
          </w:p>
        </w:tc>
      </w:tr>
      <w:tr w:rsidR="00983BB1" w:rsidTr="00EB3797">
        <w:tc>
          <w:tcPr>
            <w:tcW w:w="8307" w:type="dxa"/>
            <w:gridSpan w:val="4"/>
          </w:tcPr>
          <w:p w:rsidR="00983BB1" w:rsidRDefault="00983BB1" w:rsidP="00EB3797">
            <w:pPr>
              <w:pStyle w:val="null3"/>
              <w:jc w:val="center"/>
              <w:rPr>
                <w:rFonts w:hint="default"/>
              </w:rPr>
            </w:pPr>
            <w:r>
              <w:rPr>
                <w:rFonts w:ascii="仿宋_GB2312" w:eastAsia="仿宋_GB2312" w:hAnsi="仿宋_GB2312" w:cs="仿宋_GB2312"/>
              </w:rPr>
              <w:t>不涉及</w:t>
            </w:r>
          </w:p>
        </w:tc>
      </w:tr>
    </w:tbl>
    <w:p w:rsidR="00983BB1" w:rsidRDefault="00983BB1" w:rsidP="00983BB1">
      <w:pPr>
        <w:pStyle w:val="null3"/>
        <w:ind w:firstLine="480"/>
        <w:rPr>
          <w:rFonts w:hint="default"/>
        </w:rPr>
      </w:pPr>
      <w:r>
        <w:rPr>
          <w:rFonts w:ascii="仿宋_GB2312" w:eastAsia="仿宋_GB2312" w:hAnsi="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rsidR="00983BB1" w:rsidRDefault="00983BB1" w:rsidP="00983BB1">
      <w:pPr>
        <w:pStyle w:val="null3"/>
        <w:outlineLvl w:val="3"/>
        <w:rPr>
          <w:rFonts w:hint="default"/>
        </w:rPr>
      </w:pPr>
      <w:r>
        <w:rPr>
          <w:rFonts w:ascii="仿宋_GB2312" w:eastAsia="仿宋_GB2312" w:hAnsi="仿宋_GB2312" w:cs="仿宋_GB2312"/>
          <w:b/>
          <w:sz w:val="24"/>
        </w:rPr>
        <w:t>本项目涉及优先采购环境标志产品：</w:t>
      </w:r>
    </w:p>
    <w:p w:rsidR="00983BB1" w:rsidRDefault="00983BB1" w:rsidP="00983BB1">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983BB1" w:rsidTr="00EB3797">
        <w:tc>
          <w:tcPr>
            <w:tcW w:w="831" w:type="dxa"/>
          </w:tcPr>
          <w:p w:rsidR="00983BB1" w:rsidRDefault="00983BB1" w:rsidP="00EB3797">
            <w:pPr>
              <w:pStyle w:val="null3"/>
              <w:jc w:val="center"/>
              <w:rPr>
                <w:rFonts w:hint="default"/>
              </w:rPr>
            </w:pPr>
            <w:r>
              <w:rPr>
                <w:rFonts w:ascii="仿宋_GB2312" w:eastAsia="仿宋_GB2312" w:hAnsi="仿宋_GB2312" w:cs="仿宋_GB2312"/>
              </w:rPr>
              <w:t>序号</w:t>
            </w:r>
          </w:p>
        </w:tc>
        <w:tc>
          <w:tcPr>
            <w:tcW w:w="2492" w:type="dxa"/>
          </w:tcPr>
          <w:p w:rsidR="00983BB1" w:rsidRDefault="00983BB1" w:rsidP="00EB3797">
            <w:pPr>
              <w:pStyle w:val="null3"/>
              <w:jc w:val="center"/>
              <w:rPr>
                <w:rFonts w:hint="default"/>
              </w:rPr>
            </w:pPr>
            <w:r>
              <w:rPr>
                <w:rFonts w:ascii="仿宋_GB2312" w:eastAsia="仿宋_GB2312" w:hAnsi="仿宋_GB2312" w:cs="仿宋_GB2312"/>
              </w:rPr>
              <w:t>采购品目名称</w:t>
            </w:r>
          </w:p>
        </w:tc>
        <w:tc>
          <w:tcPr>
            <w:tcW w:w="2492" w:type="dxa"/>
          </w:tcPr>
          <w:p w:rsidR="00983BB1" w:rsidRDefault="00983BB1" w:rsidP="00EB3797">
            <w:pPr>
              <w:pStyle w:val="null3"/>
              <w:jc w:val="center"/>
              <w:rPr>
                <w:rFonts w:hint="default"/>
              </w:rPr>
            </w:pPr>
            <w:r>
              <w:rPr>
                <w:rFonts w:ascii="仿宋_GB2312" w:eastAsia="仿宋_GB2312" w:hAnsi="仿宋_GB2312" w:cs="仿宋_GB2312"/>
              </w:rPr>
              <w:t>标的名称</w:t>
            </w:r>
          </w:p>
        </w:tc>
        <w:tc>
          <w:tcPr>
            <w:tcW w:w="2492" w:type="dxa"/>
          </w:tcPr>
          <w:p w:rsidR="00983BB1" w:rsidRDefault="00983BB1" w:rsidP="00EB3797">
            <w:pPr>
              <w:pStyle w:val="null3"/>
              <w:jc w:val="center"/>
              <w:rPr>
                <w:rFonts w:hint="default"/>
              </w:rPr>
            </w:pPr>
            <w:r>
              <w:rPr>
                <w:rFonts w:ascii="仿宋_GB2312" w:eastAsia="仿宋_GB2312" w:hAnsi="仿宋_GB2312" w:cs="仿宋_GB2312"/>
              </w:rPr>
              <w:t>产品名称</w:t>
            </w:r>
          </w:p>
        </w:tc>
      </w:tr>
      <w:tr w:rsidR="00983BB1" w:rsidTr="00EB3797">
        <w:tc>
          <w:tcPr>
            <w:tcW w:w="8307" w:type="dxa"/>
            <w:gridSpan w:val="4"/>
          </w:tcPr>
          <w:p w:rsidR="00983BB1" w:rsidRDefault="00983BB1" w:rsidP="00EB3797">
            <w:pPr>
              <w:pStyle w:val="null3"/>
              <w:jc w:val="center"/>
              <w:rPr>
                <w:rFonts w:hint="default"/>
              </w:rPr>
            </w:pPr>
            <w:r>
              <w:rPr>
                <w:rFonts w:ascii="仿宋_GB2312" w:eastAsia="仿宋_GB2312" w:hAnsi="仿宋_GB2312" w:cs="仿宋_GB2312"/>
              </w:rPr>
              <w:t>不涉及</w:t>
            </w:r>
          </w:p>
        </w:tc>
      </w:tr>
    </w:tbl>
    <w:p w:rsidR="00983BB1" w:rsidRDefault="00983BB1" w:rsidP="00983BB1">
      <w:pPr>
        <w:pStyle w:val="null3"/>
        <w:ind w:firstLine="480"/>
        <w:rPr>
          <w:rFonts w:hint="default"/>
        </w:rPr>
      </w:pPr>
      <w:r>
        <w:rPr>
          <w:rFonts w:ascii="仿宋_GB2312" w:eastAsia="仿宋_GB2312" w:hAnsi="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rsidR="00983BB1" w:rsidRDefault="00983BB1" w:rsidP="00983BB1">
      <w:pPr>
        <w:pStyle w:val="null3"/>
        <w:outlineLvl w:val="2"/>
        <w:rPr>
          <w:rFonts w:hint="default"/>
        </w:rPr>
      </w:pPr>
      <w:r>
        <w:rPr>
          <w:rFonts w:ascii="仿宋_GB2312" w:eastAsia="仿宋_GB2312" w:hAnsi="仿宋_GB2312" w:cs="仿宋_GB2312"/>
          <w:b/>
          <w:sz w:val="28"/>
        </w:rPr>
        <w:t>3.2.技术要求</w:t>
      </w:r>
    </w:p>
    <w:p w:rsidR="00983BB1" w:rsidRDefault="00983BB1" w:rsidP="00983BB1">
      <w:pPr>
        <w:pStyle w:val="null3"/>
        <w:rPr>
          <w:rFonts w:hint="default"/>
        </w:rPr>
      </w:pPr>
      <w:r>
        <w:rPr>
          <w:rFonts w:ascii="仿宋_GB2312" w:eastAsia="仿宋_GB2312" w:hAnsi="仿宋_GB2312" w:cs="仿宋_GB2312"/>
        </w:rPr>
        <w:t>采购包1：</w:t>
      </w:r>
    </w:p>
    <w:p w:rsidR="00983BB1" w:rsidRDefault="00983BB1" w:rsidP="00983BB1">
      <w:pPr>
        <w:pStyle w:val="null3"/>
        <w:rPr>
          <w:rFonts w:hint="default"/>
        </w:rPr>
      </w:pPr>
      <w:r>
        <w:rPr>
          <w:rFonts w:ascii="仿宋_GB2312" w:eastAsia="仿宋_GB2312" w:hAnsi="仿宋_GB2312" w:cs="仿宋_GB2312"/>
        </w:rPr>
        <w:t>标的名称：2026年安保服务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983BB1" w:rsidTr="00EB3797">
        <w:tc>
          <w:tcPr>
            <w:tcW w:w="415" w:type="dxa"/>
          </w:tcPr>
          <w:p w:rsidR="00983BB1" w:rsidRDefault="00983BB1" w:rsidP="00EB3797">
            <w:pPr>
              <w:pStyle w:val="null3"/>
              <w:jc w:val="center"/>
              <w:rPr>
                <w:rFonts w:hint="default"/>
              </w:rPr>
            </w:pPr>
            <w:r>
              <w:rPr>
                <w:rFonts w:ascii="仿宋_GB2312" w:eastAsia="仿宋_GB2312" w:hAnsi="仿宋_GB2312" w:cs="仿宋_GB2312"/>
              </w:rPr>
              <w:t>序号</w:t>
            </w:r>
          </w:p>
        </w:tc>
        <w:tc>
          <w:tcPr>
            <w:tcW w:w="581" w:type="dxa"/>
          </w:tcPr>
          <w:p w:rsidR="00983BB1" w:rsidRDefault="00983BB1" w:rsidP="00EB3797">
            <w:pPr>
              <w:pStyle w:val="null3"/>
              <w:jc w:val="center"/>
              <w:rPr>
                <w:rFonts w:hint="default"/>
              </w:rPr>
            </w:pPr>
            <w:r>
              <w:rPr>
                <w:rFonts w:ascii="仿宋_GB2312" w:eastAsia="仿宋_GB2312" w:hAnsi="仿宋_GB2312" w:cs="仿宋_GB2312"/>
              </w:rPr>
              <w:t>符号标识</w:t>
            </w:r>
          </w:p>
        </w:tc>
        <w:tc>
          <w:tcPr>
            <w:tcW w:w="1495" w:type="dxa"/>
          </w:tcPr>
          <w:p w:rsidR="00983BB1" w:rsidRDefault="00983BB1" w:rsidP="00EB3797">
            <w:pPr>
              <w:pStyle w:val="null3"/>
              <w:jc w:val="center"/>
              <w:rPr>
                <w:rFonts w:hint="default"/>
              </w:rPr>
            </w:pPr>
            <w:r>
              <w:rPr>
                <w:rFonts w:ascii="仿宋_GB2312" w:eastAsia="仿宋_GB2312" w:hAnsi="仿宋_GB2312" w:cs="仿宋_GB2312"/>
              </w:rPr>
              <w:t>技术要求名称</w:t>
            </w:r>
          </w:p>
        </w:tc>
        <w:tc>
          <w:tcPr>
            <w:tcW w:w="5814" w:type="dxa"/>
          </w:tcPr>
          <w:p w:rsidR="00983BB1" w:rsidRDefault="00983BB1" w:rsidP="00EB3797">
            <w:pPr>
              <w:pStyle w:val="null3"/>
              <w:jc w:val="center"/>
              <w:rPr>
                <w:rFonts w:hint="default"/>
              </w:rPr>
            </w:pPr>
            <w:r>
              <w:rPr>
                <w:rFonts w:ascii="仿宋_GB2312" w:eastAsia="仿宋_GB2312" w:hAnsi="仿宋_GB2312" w:cs="仿宋_GB2312"/>
              </w:rPr>
              <w:t>技术参数与性能指标</w:t>
            </w:r>
          </w:p>
        </w:tc>
      </w:tr>
      <w:tr w:rsidR="00983BB1" w:rsidTr="00EB3797">
        <w:tc>
          <w:tcPr>
            <w:tcW w:w="415" w:type="dxa"/>
          </w:tcPr>
          <w:p w:rsidR="00983BB1" w:rsidRDefault="00983BB1" w:rsidP="00EB3797">
            <w:pPr>
              <w:pStyle w:val="null3"/>
              <w:jc w:val="center"/>
              <w:rPr>
                <w:rFonts w:hint="default"/>
              </w:rPr>
            </w:pPr>
            <w:r>
              <w:rPr>
                <w:rFonts w:ascii="仿宋_GB2312" w:eastAsia="仿宋_GB2312" w:hAnsi="仿宋_GB2312" w:cs="仿宋_GB2312"/>
              </w:rPr>
              <w:t>1</w:t>
            </w:r>
          </w:p>
        </w:tc>
        <w:tc>
          <w:tcPr>
            <w:tcW w:w="581" w:type="dxa"/>
          </w:tcPr>
          <w:p w:rsidR="00983BB1" w:rsidRDefault="00983BB1" w:rsidP="00EB3797"/>
        </w:tc>
        <w:tc>
          <w:tcPr>
            <w:tcW w:w="1495" w:type="dxa"/>
          </w:tcPr>
          <w:p w:rsidR="00983BB1" w:rsidRDefault="00983BB1" w:rsidP="00EB3797">
            <w:pPr>
              <w:pStyle w:val="null3"/>
              <w:rPr>
                <w:rFonts w:hint="default"/>
              </w:rPr>
            </w:pPr>
            <w:r>
              <w:rPr>
                <w:rFonts w:ascii="仿宋_GB2312" w:eastAsia="仿宋_GB2312" w:hAnsi="仿宋_GB2312" w:cs="仿宋_GB2312"/>
              </w:rPr>
              <w:t>项目技术、商务及其他要求</w:t>
            </w:r>
          </w:p>
        </w:tc>
        <w:tc>
          <w:tcPr>
            <w:tcW w:w="5814" w:type="dxa"/>
          </w:tcPr>
          <w:p w:rsidR="00983BB1" w:rsidRDefault="00983BB1" w:rsidP="00EB3797">
            <w:pPr>
              <w:pStyle w:val="null3"/>
              <w:rPr>
                <w:rFonts w:hint="default"/>
              </w:rPr>
            </w:pPr>
            <w:r>
              <w:rPr>
                <w:rFonts w:ascii="仿宋_GB2312" w:eastAsia="仿宋_GB2312" w:hAnsi="仿宋_GB2312" w:cs="仿宋_GB2312"/>
                <w:sz w:val="24"/>
              </w:rPr>
              <w:t xml:space="preserve"> 一、项目名称：2026年安保服务</w:t>
            </w:r>
          </w:p>
          <w:p w:rsidR="00983BB1" w:rsidRDefault="00983BB1" w:rsidP="00EB3797">
            <w:pPr>
              <w:pStyle w:val="null3"/>
              <w:ind w:firstLine="480"/>
              <w:jc w:val="both"/>
              <w:rPr>
                <w:rFonts w:hint="default"/>
              </w:rPr>
            </w:pPr>
            <w:r>
              <w:rPr>
                <w:rFonts w:ascii="仿宋_GB2312" w:eastAsia="仿宋_GB2312" w:hAnsi="仿宋_GB2312" w:cs="仿宋_GB2312"/>
                <w:sz w:val="24"/>
              </w:rPr>
              <w:t>二、服务地点：仁寿县人民法院机关及7个人民法庭</w:t>
            </w:r>
          </w:p>
          <w:p w:rsidR="00983BB1" w:rsidRDefault="00983BB1" w:rsidP="00EB3797">
            <w:pPr>
              <w:pStyle w:val="null3"/>
              <w:ind w:firstLine="480"/>
              <w:jc w:val="both"/>
              <w:rPr>
                <w:rFonts w:hint="default"/>
              </w:rPr>
            </w:pPr>
            <w:r>
              <w:rPr>
                <w:rFonts w:ascii="仿宋_GB2312" w:eastAsia="仿宋_GB2312" w:hAnsi="仿宋_GB2312" w:cs="仿宋_GB2312"/>
                <w:sz w:val="24"/>
              </w:rPr>
              <w:t>★三、采购项目内容：2026年6月到2029年5月安保服务</w:t>
            </w:r>
          </w:p>
          <w:p w:rsidR="00983BB1" w:rsidRDefault="00983BB1" w:rsidP="00EB3797">
            <w:pPr>
              <w:pStyle w:val="null3"/>
              <w:ind w:firstLine="480"/>
              <w:jc w:val="both"/>
              <w:rPr>
                <w:rFonts w:hint="default"/>
              </w:rPr>
            </w:pPr>
            <w:r>
              <w:rPr>
                <w:rFonts w:ascii="仿宋_GB2312" w:eastAsia="仿宋_GB2312" w:hAnsi="仿宋_GB2312" w:cs="仿宋_GB2312"/>
                <w:sz w:val="24"/>
              </w:rPr>
              <w:t>★四、服务内容及要求：</w:t>
            </w:r>
          </w:p>
          <w:p w:rsidR="00983BB1" w:rsidRDefault="00983BB1" w:rsidP="00EB3797">
            <w:pPr>
              <w:pStyle w:val="null3"/>
              <w:ind w:firstLine="480"/>
              <w:jc w:val="both"/>
              <w:rPr>
                <w:rFonts w:hint="default"/>
              </w:rPr>
            </w:pPr>
            <w:r>
              <w:rPr>
                <w:rFonts w:ascii="仿宋_GB2312" w:eastAsia="仿宋_GB2312" w:hAnsi="仿宋_GB2312" w:cs="仿宋_GB2312"/>
                <w:sz w:val="24"/>
              </w:rPr>
              <w:t>（一）服务人数需求：17人，提供全年每天24小时安保服务。</w:t>
            </w:r>
          </w:p>
          <w:p w:rsidR="00983BB1" w:rsidRDefault="00983BB1" w:rsidP="00EB3797">
            <w:pPr>
              <w:pStyle w:val="null3"/>
              <w:ind w:firstLine="480"/>
              <w:jc w:val="both"/>
              <w:rPr>
                <w:rFonts w:hint="default"/>
              </w:rPr>
            </w:pPr>
            <w:r>
              <w:rPr>
                <w:rFonts w:ascii="仿宋_GB2312" w:eastAsia="仿宋_GB2312" w:hAnsi="仿宋_GB2312" w:cs="仿宋_GB2312"/>
                <w:sz w:val="24"/>
              </w:rPr>
              <w:lastRenderedPageBreak/>
              <w:t>（二）人员配置要求：女性身高155CM以上，男性身高165CM以上，年龄25-55岁(机关安检人员要求50岁以下)，退伍军人优先，身体健康，所有人员须提供身份证及保安员证，必须全面掌握安检专业理论知识、违禁品排查要点，熟练精通安检全套设备的操作、调试与日常使用规范。</w:t>
            </w:r>
          </w:p>
          <w:p w:rsidR="00983BB1" w:rsidRDefault="00983BB1" w:rsidP="00EB3797">
            <w:pPr>
              <w:pStyle w:val="null3"/>
              <w:ind w:firstLine="480"/>
              <w:jc w:val="both"/>
              <w:rPr>
                <w:rFonts w:hint="default"/>
              </w:rPr>
            </w:pPr>
            <w:r>
              <w:rPr>
                <w:rFonts w:ascii="仿宋_GB2312" w:eastAsia="仿宋_GB2312" w:hAnsi="仿宋_GB2312" w:cs="仿宋_GB2312"/>
                <w:sz w:val="24"/>
              </w:rPr>
              <w:t>（三）安保服务内容：</w:t>
            </w:r>
          </w:p>
          <w:p w:rsidR="00983BB1" w:rsidRDefault="00983BB1" w:rsidP="00EB3797">
            <w:pPr>
              <w:pStyle w:val="null3"/>
              <w:ind w:firstLine="480"/>
              <w:jc w:val="both"/>
              <w:rPr>
                <w:rFonts w:hint="default"/>
              </w:rPr>
            </w:pPr>
            <w:r>
              <w:rPr>
                <w:rFonts w:ascii="仿宋_GB2312" w:eastAsia="仿宋_GB2312" w:hAnsi="仿宋_GB2312" w:cs="仿宋_GB2312"/>
                <w:sz w:val="24"/>
              </w:rPr>
              <w:t>1、供应商安排保安人员到采购人单位参加安保工作，对甲方目标资产和区域范围内门卫守护、秩序维护，全力配合甲方开展安全预防工作，对日常出入的可疑人员、车辆、物品进行盘查和安全检查，制止违法侵害，预防、处置妨害审判执行秩序的行为，维护甲方正常的审判、执行、办公和诉讼秩序。</w:t>
            </w:r>
          </w:p>
          <w:p w:rsidR="00983BB1" w:rsidRDefault="00983BB1" w:rsidP="00EB3797">
            <w:pPr>
              <w:pStyle w:val="null3"/>
              <w:ind w:firstLine="480"/>
              <w:jc w:val="both"/>
              <w:rPr>
                <w:rFonts w:hint="default"/>
              </w:rPr>
            </w:pPr>
            <w:r>
              <w:rPr>
                <w:rFonts w:ascii="仿宋_GB2312" w:eastAsia="仿宋_GB2312" w:hAnsi="仿宋_GB2312" w:cs="仿宋_GB2312"/>
                <w:sz w:val="24"/>
              </w:rPr>
              <w:t>2、保安员具体任务：以“六防”（治安防范、防火灾、防盗窃、防爆炸、防破坏、防灾害）为核心，履行以下法院机关安保职责：</w:t>
            </w:r>
          </w:p>
          <w:p w:rsidR="00983BB1" w:rsidRDefault="00983BB1" w:rsidP="00EB3797">
            <w:pPr>
              <w:pStyle w:val="null3"/>
              <w:ind w:firstLine="480"/>
              <w:jc w:val="both"/>
              <w:rPr>
                <w:rFonts w:hint="default"/>
              </w:rPr>
            </w:pPr>
            <w:r>
              <w:rPr>
                <w:rFonts w:ascii="仿宋_GB2312" w:eastAsia="仿宋_GB2312" w:hAnsi="仿宋_GB2312" w:cs="仿宋_GB2312"/>
                <w:sz w:val="24"/>
              </w:rPr>
              <w:t>人员进出与安全检查管理</w:t>
            </w:r>
          </w:p>
          <w:p w:rsidR="00983BB1" w:rsidRDefault="00983BB1" w:rsidP="00EB3797">
            <w:pPr>
              <w:pStyle w:val="null3"/>
              <w:ind w:firstLine="480"/>
              <w:jc w:val="both"/>
              <w:rPr>
                <w:rFonts w:hint="default"/>
              </w:rPr>
            </w:pPr>
            <w:r>
              <w:rPr>
                <w:rFonts w:ascii="仿宋_GB2312" w:eastAsia="仿宋_GB2312" w:hAnsi="仿宋_GB2312" w:cs="仿宋_GB2312"/>
                <w:sz w:val="24"/>
              </w:rPr>
              <w:t>负责进出法院的来访人员、诉讼参与人、旁听人员的证件查验、身份登记，严格执行法院人员进出管理规定。</w:t>
            </w:r>
          </w:p>
          <w:p w:rsidR="00983BB1" w:rsidRDefault="00983BB1" w:rsidP="00EB3797">
            <w:pPr>
              <w:pStyle w:val="null3"/>
              <w:ind w:firstLine="480"/>
              <w:jc w:val="both"/>
              <w:rPr>
                <w:rFonts w:hint="default"/>
              </w:rPr>
            </w:pPr>
            <w:r>
              <w:rPr>
                <w:rFonts w:ascii="仿宋_GB2312" w:eastAsia="仿宋_GB2312" w:hAnsi="仿宋_GB2312" w:cs="仿宋_GB2312"/>
                <w:sz w:val="24"/>
              </w:rPr>
              <w:t>按法院安检工作规范，对进入审判、办公区域的人员及随身携带物品进行人身和物品安全检查，严禁管制刀具、易燃易爆品、腐蚀性物品、强磁物品、有毒有害物品及其他违禁品进入院区，对拒不接受安全检查的人员，有权拒绝其进入。</w:t>
            </w:r>
          </w:p>
          <w:p w:rsidR="00983BB1" w:rsidRDefault="00983BB1" w:rsidP="00EB3797">
            <w:pPr>
              <w:pStyle w:val="null3"/>
              <w:ind w:firstLine="480"/>
              <w:jc w:val="both"/>
              <w:rPr>
                <w:rFonts w:hint="default"/>
              </w:rPr>
            </w:pPr>
            <w:r>
              <w:rPr>
                <w:rFonts w:ascii="仿宋_GB2312" w:eastAsia="仿宋_GB2312" w:hAnsi="仿宋_GB2312" w:cs="仿宋_GB2312"/>
                <w:sz w:val="24"/>
              </w:rPr>
              <w:t>引导公诉人、律师、人大代表、政协委员等依法履职人员优先安检通行，对特殊情况人员提供必要协助，同时做好安检登记和异常情况记录。</w:t>
            </w:r>
          </w:p>
          <w:p w:rsidR="00983BB1" w:rsidRDefault="00983BB1" w:rsidP="00EB3797">
            <w:pPr>
              <w:pStyle w:val="null3"/>
              <w:ind w:firstLine="480"/>
              <w:jc w:val="both"/>
              <w:rPr>
                <w:rFonts w:hint="default"/>
              </w:rPr>
            </w:pPr>
            <w:r>
              <w:rPr>
                <w:rFonts w:ascii="仿宋_GB2312" w:eastAsia="仿宋_GB2312" w:hAnsi="仿宋_GB2312" w:cs="仿宋_GB2312"/>
                <w:sz w:val="24"/>
              </w:rPr>
              <w:t>防止无关人员、不良人员、精神异常人员进入法院区域，防范滋扰、缠访、闹访等扰乱正常工作秩序的行为。</w:t>
            </w:r>
          </w:p>
          <w:p w:rsidR="00983BB1" w:rsidRDefault="00983BB1" w:rsidP="00EB3797">
            <w:pPr>
              <w:pStyle w:val="null3"/>
              <w:ind w:firstLine="480"/>
              <w:jc w:val="both"/>
              <w:rPr>
                <w:rFonts w:hint="default"/>
              </w:rPr>
            </w:pPr>
            <w:r>
              <w:rPr>
                <w:rFonts w:ascii="仿宋_GB2312" w:eastAsia="仿宋_GB2312" w:hAnsi="仿宋_GB2312" w:cs="仿宋_GB2312"/>
                <w:sz w:val="24"/>
              </w:rPr>
              <w:t>车辆进出管理</w:t>
            </w:r>
          </w:p>
          <w:p w:rsidR="00983BB1" w:rsidRDefault="00983BB1" w:rsidP="00EB3797">
            <w:pPr>
              <w:pStyle w:val="null3"/>
              <w:ind w:firstLine="480"/>
              <w:jc w:val="both"/>
              <w:rPr>
                <w:rFonts w:hint="default"/>
              </w:rPr>
            </w:pPr>
            <w:r>
              <w:rPr>
                <w:rFonts w:ascii="仿宋_GB2312" w:eastAsia="仿宋_GB2312" w:hAnsi="仿宋_GB2312" w:cs="仿宋_GB2312"/>
                <w:sz w:val="24"/>
              </w:rPr>
              <w:t>负责进出法院的公务车辆、外来车辆的检查登记、指挥引导，规范车辆停放秩序，严禁无关车辆、无牌无证车辆进入院区。</w:t>
            </w:r>
          </w:p>
          <w:p w:rsidR="00983BB1" w:rsidRDefault="00983BB1" w:rsidP="00EB3797">
            <w:pPr>
              <w:pStyle w:val="null3"/>
              <w:ind w:firstLine="480"/>
              <w:jc w:val="both"/>
              <w:rPr>
                <w:rFonts w:hint="default"/>
              </w:rPr>
            </w:pPr>
            <w:r>
              <w:rPr>
                <w:rFonts w:ascii="仿宋_GB2312" w:eastAsia="仿宋_GB2312" w:hAnsi="仿宋_GB2312" w:cs="仿宋_GB2312"/>
                <w:sz w:val="24"/>
              </w:rPr>
              <w:t>对进入院区的大型车辆、危险品运输车辆进行重点核查，未经允许不得进入；对离开院区的可疑车辆进行必要的安全检查。</w:t>
            </w:r>
          </w:p>
          <w:p w:rsidR="00983BB1" w:rsidRDefault="00983BB1" w:rsidP="00EB3797">
            <w:pPr>
              <w:pStyle w:val="null3"/>
              <w:ind w:firstLine="480"/>
              <w:jc w:val="both"/>
              <w:rPr>
                <w:rFonts w:hint="default"/>
              </w:rPr>
            </w:pPr>
            <w:r>
              <w:rPr>
                <w:rFonts w:ascii="仿宋_GB2312" w:eastAsia="仿宋_GB2312" w:hAnsi="仿宋_GB2312" w:cs="仿宋_GB2312"/>
                <w:sz w:val="24"/>
              </w:rPr>
              <w:t>物资进出管理</w:t>
            </w:r>
          </w:p>
          <w:p w:rsidR="00983BB1" w:rsidRDefault="00983BB1" w:rsidP="00EB3797">
            <w:pPr>
              <w:pStyle w:val="null3"/>
              <w:ind w:firstLine="480"/>
              <w:jc w:val="both"/>
              <w:rPr>
                <w:rFonts w:hint="default"/>
              </w:rPr>
            </w:pPr>
            <w:r>
              <w:rPr>
                <w:rFonts w:ascii="仿宋_GB2312" w:eastAsia="仿宋_GB2312" w:hAnsi="仿宋_GB2312" w:cs="仿宋_GB2312"/>
                <w:sz w:val="24"/>
              </w:rPr>
              <w:t>负责进出法院的物资、文件、包裹的登记核查，对不明来源、易燃易爆、有毒有害等危险品进行重点排查，严禁违规物品进入院区。</w:t>
            </w:r>
          </w:p>
          <w:p w:rsidR="00983BB1" w:rsidRDefault="00983BB1" w:rsidP="00EB3797">
            <w:pPr>
              <w:pStyle w:val="null3"/>
              <w:ind w:firstLine="480"/>
              <w:jc w:val="both"/>
              <w:rPr>
                <w:rFonts w:hint="default"/>
              </w:rPr>
            </w:pPr>
            <w:r>
              <w:rPr>
                <w:rFonts w:ascii="仿宋_GB2312" w:eastAsia="仿宋_GB2312" w:hAnsi="仿宋_GB2312" w:cs="仿宋_GB2312"/>
                <w:sz w:val="24"/>
              </w:rPr>
              <w:t>治安防范与秩序维护管理</w:t>
            </w:r>
          </w:p>
          <w:p w:rsidR="00983BB1" w:rsidRDefault="00983BB1" w:rsidP="00EB3797">
            <w:pPr>
              <w:pStyle w:val="null3"/>
              <w:ind w:firstLine="480"/>
              <w:jc w:val="both"/>
              <w:rPr>
                <w:rFonts w:hint="default"/>
              </w:rPr>
            </w:pPr>
            <w:r>
              <w:rPr>
                <w:rFonts w:ascii="仿宋_GB2312" w:eastAsia="仿宋_GB2312" w:hAnsi="仿宋_GB2312" w:cs="仿宋_GB2312"/>
                <w:sz w:val="24"/>
              </w:rPr>
              <w:lastRenderedPageBreak/>
              <w:t>负责法院机关、乡镇法庭等责任区域内的治安巡逻、安全防范工作，重点巡查办公区、审判区、信访区、财务室、档案室、机房、配电房等重点部位，发现安全隐患及时报告并采取临时管控措施。</w:t>
            </w:r>
          </w:p>
          <w:p w:rsidR="00983BB1" w:rsidRDefault="00983BB1" w:rsidP="00EB3797">
            <w:pPr>
              <w:pStyle w:val="null3"/>
              <w:ind w:firstLine="480"/>
              <w:jc w:val="both"/>
              <w:rPr>
                <w:rFonts w:hint="default"/>
              </w:rPr>
            </w:pPr>
            <w:r>
              <w:rPr>
                <w:rFonts w:ascii="仿宋_GB2312" w:eastAsia="仿宋_GB2312" w:hAnsi="仿宋_GB2312" w:cs="仿宋_GB2312"/>
                <w:sz w:val="24"/>
              </w:rPr>
              <w:t>维护审判法庭、立案大厅、信访接待室等公共区域的秩序，及时劝阻、制止当事人争吵、辱骂、威胁工作人员、冲击法庭等妨害审判秩序的行为，必要时报告司法警察大队和公安机关。</w:t>
            </w:r>
          </w:p>
          <w:p w:rsidR="00983BB1" w:rsidRDefault="00983BB1" w:rsidP="00EB3797">
            <w:pPr>
              <w:pStyle w:val="null3"/>
              <w:ind w:firstLine="480"/>
              <w:jc w:val="both"/>
              <w:rPr>
                <w:rFonts w:hint="default"/>
              </w:rPr>
            </w:pPr>
            <w:r>
              <w:rPr>
                <w:rFonts w:ascii="仿宋_GB2312" w:eastAsia="仿宋_GB2312" w:hAnsi="仿宋_GB2312" w:cs="仿宋_GB2312"/>
                <w:sz w:val="24"/>
              </w:rPr>
              <w:t>配合处置涉诉信访突发事件，对缠访、闹访、集体访等情况进行先期控制、现场警戒，协助疏导情绪、维持秩序，防止事态扩大。</w:t>
            </w:r>
          </w:p>
          <w:p w:rsidR="00983BB1" w:rsidRDefault="00983BB1" w:rsidP="00EB3797">
            <w:pPr>
              <w:pStyle w:val="null3"/>
              <w:ind w:firstLine="480"/>
              <w:jc w:val="both"/>
              <w:rPr>
                <w:rFonts w:hint="default"/>
              </w:rPr>
            </w:pPr>
            <w:r>
              <w:rPr>
                <w:rFonts w:ascii="仿宋_GB2312" w:eastAsia="仿宋_GB2312" w:hAnsi="仿宋_GB2312" w:cs="仿宋_GB2312"/>
                <w:sz w:val="24"/>
              </w:rPr>
              <w:t>消防安全管理</w:t>
            </w:r>
          </w:p>
          <w:p w:rsidR="00983BB1" w:rsidRDefault="00983BB1" w:rsidP="00EB3797">
            <w:pPr>
              <w:pStyle w:val="null3"/>
              <w:ind w:firstLine="480"/>
              <w:jc w:val="both"/>
              <w:rPr>
                <w:rFonts w:hint="default"/>
              </w:rPr>
            </w:pPr>
            <w:r>
              <w:rPr>
                <w:rFonts w:ascii="仿宋_GB2312" w:eastAsia="仿宋_GB2312" w:hAnsi="仿宋_GB2312" w:cs="仿宋_GB2312"/>
                <w:sz w:val="24"/>
              </w:rPr>
              <w:t>熟悉法院消防设施分布和使用方法，定期巡查消防通道、安全出口、消防器材，确保通道畅通、器材完好有效，发现消防隐患及时报告。</w:t>
            </w:r>
          </w:p>
          <w:p w:rsidR="00983BB1" w:rsidRDefault="00983BB1" w:rsidP="00EB3797">
            <w:pPr>
              <w:pStyle w:val="null3"/>
              <w:ind w:firstLine="480"/>
              <w:jc w:val="both"/>
              <w:rPr>
                <w:rFonts w:hint="default"/>
              </w:rPr>
            </w:pPr>
            <w:r>
              <w:rPr>
                <w:rFonts w:ascii="仿宋_GB2312" w:eastAsia="仿宋_GB2312" w:hAnsi="仿宋_GB2312" w:cs="仿宋_GB2312"/>
                <w:sz w:val="24"/>
              </w:rPr>
              <w:t>开展日常消防安全巡查，制止违规用电、违规吸烟、违规使用明火等行为，配合法院开展消防演练和安全宣传。</w:t>
            </w:r>
          </w:p>
          <w:p w:rsidR="00983BB1" w:rsidRDefault="00983BB1" w:rsidP="00EB3797">
            <w:pPr>
              <w:pStyle w:val="null3"/>
              <w:ind w:firstLine="480"/>
              <w:jc w:val="both"/>
              <w:rPr>
                <w:rFonts w:hint="default"/>
              </w:rPr>
            </w:pPr>
            <w:r>
              <w:rPr>
                <w:rFonts w:ascii="仿宋_GB2312" w:eastAsia="仿宋_GB2312" w:hAnsi="仿宋_GB2312" w:cs="仿宋_GB2312"/>
                <w:sz w:val="24"/>
              </w:rPr>
              <w:t>发生火灾等紧急情况时，按预案协助疏散人员、扑救初期火灾、配合消防部门开展处置工作。</w:t>
            </w:r>
          </w:p>
          <w:p w:rsidR="00983BB1" w:rsidRDefault="00983BB1" w:rsidP="00EB3797">
            <w:pPr>
              <w:pStyle w:val="null3"/>
              <w:ind w:firstLine="480"/>
              <w:jc w:val="both"/>
              <w:rPr>
                <w:rFonts w:hint="default"/>
              </w:rPr>
            </w:pPr>
            <w:r>
              <w:rPr>
                <w:rFonts w:ascii="仿宋_GB2312" w:eastAsia="仿宋_GB2312" w:hAnsi="仿宋_GB2312" w:cs="仿宋_GB2312"/>
                <w:sz w:val="24"/>
              </w:rPr>
              <w:t>防盗窃与财产安全管理</w:t>
            </w:r>
          </w:p>
          <w:p w:rsidR="00983BB1" w:rsidRDefault="00983BB1" w:rsidP="00EB3797">
            <w:pPr>
              <w:pStyle w:val="null3"/>
              <w:ind w:firstLine="480"/>
              <w:jc w:val="both"/>
              <w:rPr>
                <w:rFonts w:hint="default"/>
              </w:rPr>
            </w:pPr>
            <w:r>
              <w:rPr>
                <w:rFonts w:ascii="仿宋_GB2312" w:eastAsia="仿宋_GB2312" w:hAnsi="仿宋_GB2312" w:cs="仿宋_GB2312"/>
                <w:sz w:val="24"/>
              </w:rPr>
              <w:t>负责保护法院区域内公共财产、办公设备、涉密资料的安全，定期检查巡查区域内监控设备、防盗设施的完好情况，发现异常及时报告。</w:t>
            </w:r>
          </w:p>
          <w:p w:rsidR="00983BB1" w:rsidRDefault="00983BB1" w:rsidP="00EB3797">
            <w:pPr>
              <w:pStyle w:val="null3"/>
              <w:ind w:firstLine="480"/>
              <w:jc w:val="both"/>
              <w:rPr>
                <w:rFonts w:hint="default"/>
              </w:rPr>
            </w:pPr>
            <w:r>
              <w:rPr>
                <w:rFonts w:ascii="仿宋_GB2312" w:eastAsia="仿宋_GB2312" w:hAnsi="仿宋_GB2312" w:cs="仿宋_GB2312"/>
                <w:sz w:val="24"/>
              </w:rPr>
              <w:t>重点加强夜间和节假日期间的巡逻防控，防范盗窃、破坏等违法犯罪行为，对发现的可疑人员、可疑物品及时盘查并上报。</w:t>
            </w:r>
          </w:p>
          <w:p w:rsidR="00983BB1" w:rsidRDefault="00983BB1" w:rsidP="00EB3797">
            <w:pPr>
              <w:pStyle w:val="null3"/>
              <w:ind w:firstLine="480"/>
              <w:jc w:val="both"/>
              <w:rPr>
                <w:rFonts w:hint="default"/>
              </w:rPr>
            </w:pPr>
            <w:r>
              <w:rPr>
                <w:rFonts w:ascii="仿宋_GB2312" w:eastAsia="仿宋_GB2312" w:hAnsi="仿宋_GB2312" w:cs="仿宋_GB2312"/>
                <w:sz w:val="24"/>
              </w:rPr>
              <w:t>防爆炸与危险物品管控</w:t>
            </w:r>
          </w:p>
          <w:p w:rsidR="00983BB1" w:rsidRDefault="00983BB1" w:rsidP="00EB3797">
            <w:pPr>
              <w:pStyle w:val="null3"/>
              <w:ind w:firstLine="480"/>
              <w:jc w:val="both"/>
              <w:rPr>
                <w:rFonts w:hint="default"/>
              </w:rPr>
            </w:pPr>
            <w:r>
              <w:rPr>
                <w:rFonts w:ascii="仿宋_GB2312" w:eastAsia="仿宋_GB2312" w:hAnsi="仿宋_GB2312" w:cs="仿宋_GB2312"/>
                <w:sz w:val="24"/>
              </w:rPr>
              <w:t>严格执行安全检查制度，对进入区域的人员、车辆、物品进行防爆安全排查，重点检查是否携带爆炸物、易燃物、管制器具等危险物品，发现违禁物品按规定处置并报告。</w:t>
            </w:r>
          </w:p>
          <w:p w:rsidR="00983BB1" w:rsidRDefault="00983BB1" w:rsidP="00EB3797">
            <w:pPr>
              <w:pStyle w:val="null3"/>
              <w:ind w:firstLine="480"/>
              <w:jc w:val="both"/>
              <w:rPr>
                <w:rFonts w:hint="default"/>
              </w:rPr>
            </w:pPr>
            <w:r>
              <w:rPr>
                <w:rFonts w:ascii="仿宋_GB2312" w:eastAsia="仿宋_GB2312" w:hAnsi="仿宋_GB2312" w:cs="仿宋_GB2312"/>
                <w:sz w:val="24"/>
              </w:rPr>
              <w:t>遇疑似爆炸物、可疑包裹等情况，立即启动应急处置流程，设置警戒区域、疏散周边人员、报告法院和公安机关，严禁擅自处置。</w:t>
            </w:r>
          </w:p>
          <w:p w:rsidR="00983BB1" w:rsidRDefault="00983BB1" w:rsidP="00EB3797">
            <w:pPr>
              <w:pStyle w:val="null3"/>
              <w:ind w:firstLine="480"/>
              <w:jc w:val="both"/>
              <w:rPr>
                <w:rFonts w:hint="default"/>
              </w:rPr>
            </w:pPr>
            <w:r>
              <w:rPr>
                <w:rFonts w:ascii="仿宋_GB2312" w:eastAsia="仿宋_GB2312" w:hAnsi="仿宋_GB2312" w:cs="仿宋_GB2312"/>
                <w:sz w:val="24"/>
              </w:rPr>
              <w:t>防灾害与应急处置管理</w:t>
            </w:r>
          </w:p>
          <w:p w:rsidR="00983BB1" w:rsidRDefault="00983BB1" w:rsidP="00EB3797">
            <w:pPr>
              <w:pStyle w:val="null3"/>
              <w:ind w:firstLine="480"/>
              <w:jc w:val="both"/>
              <w:rPr>
                <w:rFonts w:hint="default"/>
              </w:rPr>
            </w:pPr>
            <w:r>
              <w:rPr>
                <w:rFonts w:ascii="仿宋_GB2312" w:eastAsia="仿宋_GB2312" w:hAnsi="仿宋_GB2312" w:cs="仿宋_GB2312"/>
                <w:sz w:val="24"/>
              </w:rPr>
              <w:t>负责法院区域内围墙、地面、排水设施、避雷设施等的日常巡查，发现设施损坏、自然灾害隐患及时报告并采取防护措施，预防灾害事故发生。</w:t>
            </w:r>
          </w:p>
          <w:p w:rsidR="00983BB1" w:rsidRDefault="00983BB1" w:rsidP="00EB3797">
            <w:pPr>
              <w:pStyle w:val="null3"/>
              <w:ind w:firstLine="480"/>
              <w:jc w:val="both"/>
              <w:rPr>
                <w:rFonts w:hint="default"/>
              </w:rPr>
            </w:pPr>
            <w:r>
              <w:rPr>
                <w:rFonts w:ascii="仿宋_GB2312" w:eastAsia="仿宋_GB2312" w:hAnsi="仿宋_GB2312" w:cs="仿宋_GB2312"/>
                <w:sz w:val="24"/>
              </w:rPr>
              <w:t>遇地震、暴雨、台风、火灾、群体性事件、暴力抗法、当事人突发疾病或自伤自残等突发事件，按预案先期处置，做好现场警戒、人员疏散、秩序维护、信息上报等工作，配合司法警察、公安、医疗等部门开展后续处置。</w:t>
            </w:r>
          </w:p>
          <w:p w:rsidR="00983BB1" w:rsidRDefault="00983BB1" w:rsidP="00EB3797">
            <w:pPr>
              <w:pStyle w:val="null3"/>
              <w:ind w:firstLine="480"/>
              <w:jc w:val="both"/>
              <w:rPr>
                <w:rFonts w:hint="default"/>
              </w:rPr>
            </w:pPr>
            <w:r>
              <w:rPr>
                <w:rFonts w:ascii="仿宋_GB2312" w:eastAsia="仿宋_GB2312" w:hAnsi="仿宋_GB2312" w:cs="仿宋_GB2312"/>
                <w:sz w:val="24"/>
              </w:rPr>
              <w:lastRenderedPageBreak/>
              <w:t>重点区域与专项保障工作</w:t>
            </w:r>
          </w:p>
          <w:p w:rsidR="00983BB1" w:rsidRDefault="00983BB1" w:rsidP="00EB3797">
            <w:pPr>
              <w:pStyle w:val="null3"/>
              <w:ind w:firstLine="480"/>
              <w:jc w:val="both"/>
              <w:rPr>
                <w:rFonts w:hint="default"/>
              </w:rPr>
            </w:pPr>
            <w:r>
              <w:rPr>
                <w:rFonts w:ascii="仿宋_GB2312" w:eastAsia="仿宋_GB2312" w:hAnsi="仿宋_GB2312" w:cs="仿宋_GB2312"/>
                <w:sz w:val="24"/>
              </w:rPr>
              <w:t>法庭保安人员负责法庭区域的安全巡查、卫生维护、花草养护，配合庭审警务保障，维护庭审秩序，防范旁听人员违规录音录像、干扰庭审的行为。</w:t>
            </w:r>
          </w:p>
          <w:p w:rsidR="00983BB1" w:rsidRDefault="00983BB1" w:rsidP="00EB3797">
            <w:pPr>
              <w:pStyle w:val="null3"/>
              <w:ind w:firstLine="480"/>
              <w:jc w:val="both"/>
              <w:rPr>
                <w:rFonts w:hint="default"/>
              </w:rPr>
            </w:pPr>
            <w:r>
              <w:rPr>
                <w:rFonts w:ascii="仿宋_GB2312" w:eastAsia="仿宋_GB2312" w:hAnsi="仿宋_GB2312" w:cs="仿宋_GB2312"/>
                <w:sz w:val="24"/>
              </w:rPr>
              <w:t>院机关值班室保安人员负责报刊分发、来访登记、值班值守，配合法院开展夜间巡逻、节假日安保工作，做好值班记录和交接班工作。</w:t>
            </w:r>
          </w:p>
          <w:p w:rsidR="00983BB1" w:rsidRDefault="00983BB1" w:rsidP="00EB3797">
            <w:pPr>
              <w:pStyle w:val="null3"/>
              <w:ind w:firstLine="480"/>
              <w:jc w:val="both"/>
              <w:rPr>
                <w:rFonts w:hint="default"/>
              </w:rPr>
            </w:pPr>
            <w:r>
              <w:rPr>
                <w:rFonts w:ascii="仿宋_GB2312" w:eastAsia="仿宋_GB2312" w:hAnsi="仿宋_GB2312" w:cs="仿宋_GB2312"/>
                <w:sz w:val="24"/>
              </w:rPr>
              <w:t>其他工作任务</w:t>
            </w:r>
          </w:p>
          <w:p w:rsidR="00983BB1" w:rsidRDefault="00983BB1" w:rsidP="00EB3797">
            <w:pPr>
              <w:pStyle w:val="null3"/>
              <w:ind w:firstLine="480"/>
              <w:jc w:val="both"/>
              <w:rPr>
                <w:rFonts w:hint="default"/>
              </w:rPr>
            </w:pPr>
            <w:r>
              <w:rPr>
                <w:rFonts w:ascii="仿宋_GB2312" w:eastAsia="仿宋_GB2312" w:hAnsi="仿宋_GB2312" w:cs="仿宋_GB2312"/>
                <w:sz w:val="24"/>
              </w:rPr>
              <w:t>完成采购人领导和司法警察大队临时安排的其他安保任务，如重大活动安保、专项行动配合、外来人员引导、临时警戒等。</w:t>
            </w:r>
          </w:p>
          <w:p w:rsidR="00983BB1" w:rsidRDefault="00983BB1" w:rsidP="00EB3797">
            <w:pPr>
              <w:pStyle w:val="null3"/>
              <w:ind w:firstLine="480"/>
              <w:jc w:val="both"/>
              <w:rPr>
                <w:rFonts w:hint="default"/>
              </w:rPr>
            </w:pPr>
            <w:r>
              <w:rPr>
                <w:rFonts w:ascii="仿宋_GB2312" w:eastAsia="仿宋_GB2312" w:hAnsi="仿宋_GB2312" w:cs="仿宋_GB2312"/>
                <w:sz w:val="24"/>
              </w:rPr>
              <w:t>服从法院统一管理，参加法院组织的安保培训、应急演练，熟悉法院安保制度和应急处置流程，规范执勤行为，维护法院和保安队伍的良好形象。</w:t>
            </w:r>
          </w:p>
          <w:p w:rsidR="00983BB1" w:rsidRDefault="00983BB1" w:rsidP="00EB3797">
            <w:pPr>
              <w:pStyle w:val="null3"/>
              <w:ind w:firstLine="480"/>
              <w:jc w:val="both"/>
              <w:rPr>
                <w:rFonts w:hint="default"/>
              </w:rPr>
            </w:pPr>
            <w:r>
              <w:rPr>
                <w:rFonts w:ascii="仿宋_GB2312" w:eastAsia="仿宋_GB2312" w:hAnsi="仿宋_GB2312" w:cs="仿宋_GB2312"/>
                <w:sz w:val="24"/>
              </w:rPr>
              <w:t>（四）报价要求：</w:t>
            </w:r>
          </w:p>
          <w:p w:rsidR="00983BB1" w:rsidRDefault="00983BB1" w:rsidP="00EB3797">
            <w:pPr>
              <w:pStyle w:val="null3"/>
              <w:ind w:firstLine="480"/>
              <w:jc w:val="both"/>
              <w:rPr>
                <w:rFonts w:hint="default"/>
              </w:rPr>
            </w:pPr>
            <w:r>
              <w:rPr>
                <w:rFonts w:ascii="仿宋_GB2312" w:eastAsia="仿宋_GB2312" w:hAnsi="仿宋_GB2312" w:cs="仿宋_GB2312"/>
                <w:sz w:val="24"/>
              </w:rPr>
              <w:t>1、本项目为总价报价，报价应包括本项目所有服务内容及要求，包括但不限于为采购人提供符合要求的安全管理服务产生的所有费用：员工工资（包含基本工资及加班费）、社会保险及住房公积金、意外伤害保险和公共责任险、管理费（人员工日常培训等）、税金及政策性文件规定及合同明示或暗示的所有风险、责任、义务等各项应有的费用，因成交供应商自身原因造成漏报、少报皆由其自行承担责任，采购人不再另行支付。如因眉山市当年社会平均工资调整，导致服务人员社会保障缴费基数调整的，成交供应商自行承担相应风险。</w:t>
            </w:r>
          </w:p>
          <w:p w:rsidR="00983BB1" w:rsidRDefault="00983BB1" w:rsidP="00EB3797">
            <w:pPr>
              <w:pStyle w:val="null3"/>
              <w:ind w:firstLine="480"/>
              <w:jc w:val="both"/>
              <w:rPr>
                <w:rFonts w:hint="default"/>
              </w:rPr>
            </w:pPr>
            <w:r>
              <w:rPr>
                <w:rFonts w:ascii="仿宋_GB2312" w:eastAsia="仿宋_GB2312" w:hAnsi="仿宋_GB2312" w:cs="仿宋_GB2312"/>
                <w:sz w:val="24"/>
              </w:rPr>
              <w:t>2、供应商在成交后，采购人有权要求成交供应商按照采购人规定的时间内将为本项目配备的所有人员的相关证书原件交至采购人处进行核对；未提供、提供不全或证书虚假的采购人有权不予成交人签订合同，并上报财政监管部门。(供应商须提供针对本条的承诺函并进行电子签章)</w:t>
            </w:r>
          </w:p>
          <w:p w:rsidR="00983BB1" w:rsidRDefault="00983BB1" w:rsidP="00EB3797">
            <w:pPr>
              <w:pStyle w:val="null3"/>
              <w:ind w:firstLine="480"/>
              <w:jc w:val="both"/>
              <w:rPr>
                <w:rFonts w:hint="default"/>
              </w:rPr>
            </w:pPr>
            <w:r>
              <w:rPr>
                <w:rFonts w:ascii="仿宋_GB2312" w:eastAsia="仿宋_GB2312" w:hAnsi="仿宋_GB2312" w:cs="仿宋_GB2312"/>
                <w:sz w:val="24"/>
              </w:rPr>
              <w:t>3、本采购包报价时不得以各行政区域、地方政策的各项补贴、优惠减免、奖金、福利、赠予作为组价因素。</w:t>
            </w:r>
          </w:p>
          <w:p w:rsidR="00983BB1" w:rsidRDefault="00983BB1" w:rsidP="00EB3797">
            <w:pPr>
              <w:pStyle w:val="null3"/>
              <w:ind w:firstLine="480"/>
              <w:jc w:val="both"/>
              <w:rPr>
                <w:rFonts w:hint="default"/>
              </w:rPr>
            </w:pPr>
            <w:r>
              <w:rPr>
                <w:rFonts w:ascii="仿宋_GB2312" w:eastAsia="仿宋_GB2312" w:hAnsi="仿宋_GB2312" w:cs="仿宋_GB2312"/>
                <w:sz w:val="24"/>
              </w:rPr>
              <w:t>（五）其他要求：</w:t>
            </w:r>
          </w:p>
          <w:p w:rsidR="00983BB1" w:rsidRDefault="00983BB1" w:rsidP="00EB3797">
            <w:pPr>
              <w:pStyle w:val="null3"/>
              <w:ind w:firstLine="480"/>
              <w:jc w:val="both"/>
              <w:rPr>
                <w:rFonts w:hint="default"/>
              </w:rPr>
            </w:pPr>
            <w:r>
              <w:rPr>
                <w:rFonts w:ascii="仿宋_GB2312" w:eastAsia="仿宋_GB2312" w:hAnsi="仿宋_GB2312" w:cs="仿宋_GB2312"/>
                <w:sz w:val="24"/>
              </w:rPr>
              <w:t>1、采购人有权对供应商安保人员的工作进行监督、检查，负责日常管有权要求乙方调换不合适在甲方上班的保安员。</w:t>
            </w:r>
          </w:p>
          <w:p w:rsidR="00983BB1" w:rsidRDefault="00983BB1" w:rsidP="00EB3797">
            <w:pPr>
              <w:pStyle w:val="null3"/>
              <w:ind w:firstLine="480"/>
              <w:jc w:val="both"/>
              <w:rPr>
                <w:rFonts w:hint="default"/>
              </w:rPr>
            </w:pPr>
            <w:r>
              <w:rPr>
                <w:rFonts w:ascii="仿宋_GB2312" w:eastAsia="仿宋_GB2312" w:hAnsi="仿宋_GB2312" w:cs="仿宋_GB2312"/>
                <w:sz w:val="24"/>
              </w:rPr>
              <w:t>2、采购人为供应商安保人员提供安全工作场所和住宿就餐条件，就餐费用按甲方的内部管理规定执行。</w:t>
            </w:r>
          </w:p>
          <w:p w:rsidR="00983BB1" w:rsidRDefault="00983BB1" w:rsidP="00EB3797">
            <w:pPr>
              <w:pStyle w:val="null3"/>
              <w:ind w:firstLine="480"/>
              <w:jc w:val="both"/>
              <w:rPr>
                <w:rFonts w:hint="default"/>
              </w:rPr>
            </w:pPr>
            <w:r>
              <w:rPr>
                <w:rFonts w:ascii="仿宋_GB2312" w:eastAsia="仿宋_GB2312" w:hAnsi="仿宋_GB2312" w:cs="仿宋_GB2312"/>
                <w:sz w:val="24"/>
              </w:rPr>
              <w:t>3、供应商应负责做好对安保人员的管理教育培训，对工作认真负责，成绩显著的安保人员要给予表彰，对严重违纪的保安员要及时更换处理。对安保人员</w:t>
            </w:r>
            <w:r>
              <w:rPr>
                <w:rFonts w:ascii="仿宋_GB2312" w:eastAsia="仿宋_GB2312" w:hAnsi="仿宋_GB2312" w:cs="仿宋_GB2312"/>
                <w:sz w:val="24"/>
              </w:rPr>
              <w:lastRenderedPageBreak/>
              <w:t>因不负责任而造成采购人经济损失的，供应商应按相关规定给予处罚，保证服务质量。</w:t>
            </w:r>
          </w:p>
          <w:p w:rsidR="00983BB1" w:rsidRDefault="00983BB1" w:rsidP="00EB3797">
            <w:pPr>
              <w:pStyle w:val="null3"/>
              <w:ind w:firstLine="480"/>
              <w:jc w:val="both"/>
              <w:rPr>
                <w:rFonts w:hint="default"/>
              </w:rPr>
            </w:pPr>
            <w:r>
              <w:rPr>
                <w:rFonts w:ascii="仿宋_GB2312" w:eastAsia="仿宋_GB2312" w:hAnsi="仿宋_GB2312" w:cs="仿宋_GB2312"/>
                <w:sz w:val="24"/>
              </w:rPr>
              <w:t>4、安保人员的服装、基本防卫器具装备由采购人提供。</w:t>
            </w:r>
          </w:p>
          <w:p w:rsidR="00983BB1" w:rsidRDefault="00983BB1" w:rsidP="00EB3797">
            <w:pPr>
              <w:pStyle w:val="null3"/>
              <w:ind w:firstLine="480"/>
              <w:jc w:val="both"/>
              <w:rPr>
                <w:rFonts w:hint="default"/>
              </w:rPr>
            </w:pPr>
            <w:r>
              <w:rPr>
                <w:rFonts w:ascii="仿宋_GB2312" w:eastAsia="仿宋_GB2312" w:hAnsi="仿宋_GB2312" w:cs="仿宋_GB2312"/>
                <w:sz w:val="24"/>
              </w:rPr>
              <w:t>5、安保人员在上岗执勤期间为保护采购人生命财产安全和制止违法犯罪所发生的人身伤亡事故由供应商负责，采购人积极配合处理。</w:t>
            </w:r>
          </w:p>
          <w:p w:rsidR="00983BB1" w:rsidRDefault="00983BB1" w:rsidP="00EB3797">
            <w:pPr>
              <w:pStyle w:val="null3"/>
              <w:ind w:firstLine="480"/>
              <w:jc w:val="both"/>
              <w:rPr>
                <w:rFonts w:hint="default"/>
              </w:rPr>
            </w:pPr>
            <w:r>
              <w:rPr>
                <w:rFonts w:ascii="仿宋_GB2312" w:eastAsia="仿宋_GB2312" w:hAnsi="仿宋_GB2312" w:cs="仿宋_GB2312"/>
                <w:sz w:val="24"/>
              </w:rPr>
              <w:t>6、供应商应按相关法律规定为其输送至采购人的安保人员购买保险，因供应商原因未为安保人员购买保险的，造成的损害及损失由供应商自行负责。</w:t>
            </w:r>
          </w:p>
          <w:p w:rsidR="00983BB1" w:rsidRDefault="00983BB1" w:rsidP="00EB3797">
            <w:pPr>
              <w:pStyle w:val="null3"/>
              <w:ind w:firstLine="480"/>
              <w:jc w:val="both"/>
              <w:rPr>
                <w:rFonts w:hint="default"/>
              </w:rPr>
            </w:pPr>
            <w:r>
              <w:rPr>
                <w:rFonts w:ascii="仿宋_GB2312" w:eastAsia="仿宋_GB2312" w:hAnsi="仿宋_GB2312" w:cs="仿宋_GB2312"/>
                <w:sz w:val="24"/>
              </w:rPr>
              <w:t>7、安保人员因个人事由需请假离岗时，由服务供应商及时调配人员顶岗补充，确保安保岗位不间断值守。</w:t>
            </w:r>
          </w:p>
          <w:p w:rsidR="00983BB1" w:rsidRDefault="00983BB1" w:rsidP="00EB3797">
            <w:pPr>
              <w:pStyle w:val="null3"/>
              <w:ind w:firstLine="480"/>
              <w:jc w:val="both"/>
              <w:rPr>
                <w:rFonts w:hint="default"/>
              </w:rPr>
            </w:pPr>
            <w:r>
              <w:rPr>
                <w:rFonts w:ascii="仿宋_GB2312" w:eastAsia="仿宋_GB2312" w:hAnsi="仿宋_GB2312" w:cs="仿宋_GB2312"/>
                <w:sz w:val="24"/>
              </w:rPr>
              <w:t>★五、商务要求：</w:t>
            </w:r>
          </w:p>
          <w:p w:rsidR="00983BB1" w:rsidRDefault="00983BB1" w:rsidP="00EB3797">
            <w:pPr>
              <w:pStyle w:val="null3"/>
              <w:ind w:firstLine="480"/>
              <w:jc w:val="both"/>
              <w:rPr>
                <w:rFonts w:hint="default"/>
              </w:rPr>
            </w:pPr>
            <w:r>
              <w:rPr>
                <w:rFonts w:ascii="仿宋_GB2312" w:eastAsia="仿宋_GB2312" w:hAnsi="仿宋_GB2312" w:cs="仿宋_GB2312"/>
                <w:sz w:val="24"/>
              </w:rPr>
              <w:t>1、付款方式：签订合同，达到付款条件后，甲方凭乙方开具的发票在10个工作日内支付第一年合同金额的50%；第一年服务期届满，达到付款条件后，甲方凭乙方开具的发票在10个工作日内支付第一年合同金额的50%。</w:t>
            </w:r>
          </w:p>
          <w:p w:rsidR="00983BB1" w:rsidRDefault="00983BB1" w:rsidP="00EB3797">
            <w:pPr>
              <w:pStyle w:val="null3"/>
              <w:ind w:firstLine="480"/>
              <w:jc w:val="both"/>
              <w:rPr>
                <w:rFonts w:hint="default"/>
              </w:rPr>
            </w:pPr>
            <w:r>
              <w:rPr>
                <w:rFonts w:ascii="仿宋_GB2312" w:eastAsia="仿宋_GB2312" w:hAnsi="仿宋_GB2312" w:cs="仿宋_GB2312"/>
                <w:sz w:val="24"/>
              </w:rPr>
              <w:t>2、服务期限：3年，合同一年一签。（项目最高限价：90.00万元/年）</w:t>
            </w:r>
          </w:p>
          <w:p w:rsidR="00983BB1" w:rsidRDefault="00983BB1" w:rsidP="00EB3797">
            <w:pPr>
              <w:pStyle w:val="null3"/>
              <w:ind w:firstLine="480"/>
              <w:jc w:val="both"/>
              <w:rPr>
                <w:rFonts w:hint="default"/>
              </w:rPr>
            </w:pPr>
            <w:r>
              <w:rPr>
                <w:rFonts w:ascii="仿宋_GB2312" w:eastAsia="仿宋_GB2312" w:hAnsi="仿宋_GB2312" w:cs="仿宋_GB2312"/>
                <w:sz w:val="24"/>
              </w:rPr>
              <w:t>3、履约分包转包：本项目不允许分包、转包。</w:t>
            </w:r>
          </w:p>
          <w:p w:rsidR="00983BB1" w:rsidRDefault="00983BB1" w:rsidP="00EB3797">
            <w:pPr>
              <w:pStyle w:val="null3"/>
              <w:ind w:firstLine="480"/>
              <w:jc w:val="both"/>
              <w:rPr>
                <w:rFonts w:hint="default"/>
              </w:rPr>
            </w:pPr>
            <w:r>
              <w:rPr>
                <w:rFonts w:ascii="仿宋_GB2312" w:eastAsia="仿宋_GB2312" w:hAnsi="仿宋_GB2312" w:cs="仿宋_GB2312"/>
                <w:sz w:val="24"/>
              </w:rPr>
              <w:t>4、安全责任：本项目服务期间，应确保项目顺利实施且在此期间因供应商自身安全措施不力造成的事故责任和因此发生的费用及后果均由供应商自行承担。</w:t>
            </w:r>
          </w:p>
          <w:p w:rsidR="00983BB1" w:rsidRDefault="00983BB1" w:rsidP="00EB3797">
            <w:pPr>
              <w:pStyle w:val="null3"/>
              <w:ind w:firstLine="480"/>
              <w:jc w:val="both"/>
              <w:rPr>
                <w:rFonts w:hint="default"/>
              </w:rPr>
            </w:pPr>
            <w:r>
              <w:rPr>
                <w:rFonts w:ascii="仿宋_GB2312" w:eastAsia="仿宋_GB2312" w:hAnsi="仿宋_GB2312" w:cs="仿宋_GB2312"/>
                <w:sz w:val="24"/>
              </w:rPr>
              <w:t>5、验收标准：成交供应商与采购人应严格按照国家现行有关行业规定、技术规范和要求、《财政部关于进一步加强政府采购需求和履约验收管理的指导意见》的通知（财库〔2016〕205号）文件、磋商文件的质量要求和技术指标、成交供应商的响应文件及承诺与政府采购合同约定标准进行验收。</w:t>
            </w:r>
          </w:p>
        </w:tc>
      </w:tr>
    </w:tbl>
    <w:p w:rsidR="00983BB1" w:rsidRDefault="00983BB1" w:rsidP="00983BB1">
      <w:pPr>
        <w:pStyle w:val="null3"/>
        <w:outlineLvl w:val="2"/>
        <w:rPr>
          <w:rFonts w:hint="default"/>
        </w:rPr>
      </w:pPr>
      <w:r>
        <w:rPr>
          <w:rFonts w:ascii="仿宋_GB2312" w:eastAsia="仿宋_GB2312" w:hAnsi="仿宋_GB2312" w:cs="仿宋_GB2312"/>
          <w:b/>
          <w:sz w:val="28"/>
        </w:rPr>
        <w:lastRenderedPageBreak/>
        <w:t>3.3.服务要求</w:t>
      </w:r>
    </w:p>
    <w:p w:rsidR="00983BB1" w:rsidRDefault="00983BB1" w:rsidP="00983BB1">
      <w:pPr>
        <w:pStyle w:val="null3"/>
        <w:outlineLvl w:val="3"/>
        <w:rPr>
          <w:rFonts w:hint="default"/>
        </w:rPr>
      </w:pPr>
      <w:r>
        <w:rPr>
          <w:rFonts w:ascii="仿宋_GB2312" w:eastAsia="仿宋_GB2312" w:hAnsi="仿宋_GB2312" w:cs="仿宋_GB2312"/>
          <w:b/>
          <w:sz w:val="24"/>
        </w:rPr>
        <w:t>3.3.1服务内容要求</w:t>
      </w:r>
    </w:p>
    <w:p w:rsidR="00983BB1" w:rsidRDefault="00983BB1" w:rsidP="00983BB1">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983BB1" w:rsidTr="00EB3797">
        <w:tc>
          <w:tcPr>
            <w:tcW w:w="415" w:type="dxa"/>
          </w:tcPr>
          <w:p w:rsidR="00983BB1" w:rsidRDefault="00983BB1" w:rsidP="00EB3797">
            <w:pPr>
              <w:pStyle w:val="null3"/>
              <w:jc w:val="center"/>
              <w:rPr>
                <w:rFonts w:hint="default"/>
              </w:rPr>
            </w:pPr>
            <w:r>
              <w:rPr>
                <w:rFonts w:ascii="仿宋_GB2312" w:eastAsia="仿宋_GB2312" w:hAnsi="仿宋_GB2312" w:cs="仿宋_GB2312"/>
              </w:rPr>
              <w:t xml:space="preserve"> 序号</w:t>
            </w:r>
          </w:p>
        </w:tc>
        <w:tc>
          <w:tcPr>
            <w:tcW w:w="581" w:type="dxa"/>
          </w:tcPr>
          <w:p w:rsidR="00983BB1" w:rsidRDefault="00983BB1" w:rsidP="00EB3797">
            <w:pPr>
              <w:pStyle w:val="null3"/>
              <w:jc w:val="center"/>
              <w:rPr>
                <w:rFonts w:hint="default"/>
              </w:rPr>
            </w:pPr>
            <w:r>
              <w:rPr>
                <w:rFonts w:ascii="仿宋_GB2312" w:eastAsia="仿宋_GB2312" w:hAnsi="仿宋_GB2312" w:cs="仿宋_GB2312"/>
              </w:rPr>
              <w:t xml:space="preserve"> 符号标识</w:t>
            </w:r>
          </w:p>
        </w:tc>
        <w:tc>
          <w:tcPr>
            <w:tcW w:w="1495" w:type="dxa"/>
          </w:tcPr>
          <w:p w:rsidR="00983BB1" w:rsidRDefault="00983BB1" w:rsidP="00EB3797">
            <w:pPr>
              <w:pStyle w:val="null3"/>
              <w:jc w:val="center"/>
              <w:rPr>
                <w:rFonts w:hint="default"/>
              </w:rPr>
            </w:pPr>
            <w:r>
              <w:rPr>
                <w:rFonts w:ascii="仿宋_GB2312" w:eastAsia="仿宋_GB2312" w:hAnsi="仿宋_GB2312" w:cs="仿宋_GB2312"/>
              </w:rPr>
              <w:t xml:space="preserve"> 服务要求名称</w:t>
            </w:r>
          </w:p>
        </w:tc>
        <w:tc>
          <w:tcPr>
            <w:tcW w:w="5814" w:type="dxa"/>
          </w:tcPr>
          <w:p w:rsidR="00983BB1" w:rsidRDefault="00983BB1" w:rsidP="00EB3797">
            <w:pPr>
              <w:pStyle w:val="null3"/>
              <w:jc w:val="center"/>
              <w:rPr>
                <w:rFonts w:hint="default"/>
              </w:rPr>
            </w:pPr>
            <w:r>
              <w:rPr>
                <w:rFonts w:ascii="仿宋_GB2312" w:eastAsia="仿宋_GB2312" w:hAnsi="仿宋_GB2312" w:cs="仿宋_GB2312"/>
              </w:rPr>
              <w:t xml:space="preserve"> 服务要求内容</w:t>
            </w:r>
          </w:p>
        </w:tc>
      </w:tr>
      <w:tr w:rsidR="00983BB1" w:rsidTr="00EB3797">
        <w:tc>
          <w:tcPr>
            <w:tcW w:w="8305" w:type="dxa"/>
            <w:gridSpan w:val="4"/>
          </w:tcPr>
          <w:p w:rsidR="00983BB1" w:rsidRDefault="00983BB1" w:rsidP="00EB3797">
            <w:pPr>
              <w:pStyle w:val="null3"/>
              <w:jc w:val="center"/>
              <w:rPr>
                <w:rFonts w:hint="default"/>
              </w:rPr>
            </w:pPr>
            <w:r>
              <w:rPr>
                <w:rFonts w:ascii="仿宋_GB2312" w:eastAsia="仿宋_GB2312" w:hAnsi="仿宋_GB2312" w:cs="仿宋_GB2312"/>
              </w:rPr>
              <w:t>无</w:t>
            </w:r>
          </w:p>
        </w:tc>
      </w:tr>
    </w:tbl>
    <w:p w:rsidR="00983BB1" w:rsidRDefault="00983BB1" w:rsidP="00983BB1">
      <w:pPr>
        <w:pStyle w:val="null3"/>
        <w:outlineLvl w:val="3"/>
        <w:rPr>
          <w:rFonts w:hint="default"/>
        </w:rPr>
      </w:pPr>
      <w:r>
        <w:rPr>
          <w:rFonts w:ascii="仿宋_GB2312" w:eastAsia="仿宋_GB2312" w:hAnsi="仿宋_GB2312" w:cs="仿宋_GB2312"/>
          <w:b/>
          <w:sz w:val="24"/>
        </w:rPr>
        <w:t>3.3.2.商务要求</w:t>
      </w:r>
    </w:p>
    <w:p w:rsidR="00983BB1" w:rsidRDefault="00983BB1" w:rsidP="00983BB1">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983BB1" w:rsidTr="00EB3797">
        <w:tc>
          <w:tcPr>
            <w:tcW w:w="415" w:type="dxa"/>
          </w:tcPr>
          <w:p w:rsidR="00983BB1" w:rsidRDefault="00983BB1" w:rsidP="00EB3797">
            <w:pPr>
              <w:pStyle w:val="null3"/>
              <w:jc w:val="center"/>
              <w:rPr>
                <w:rFonts w:hint="default"/>
              </w:rPr>
            </w:pPr>
            <w:r>
              <w:rPr>
                <w:rFonts w:ascii="仿宋_GB2312" w:eastAsia="仿宋_GB2312" w:hAnsi="仿宋_GB2312" w:cs="仿宋_GB2312"/>
              </w:rPr>
              <w:lastRenderedPageBreak/>
              <w:t>序号</w:t>
            </w:r>
          </w:p>
        </w:tc>
        <w:tc>
          <w:tcPr>
            <w:tcW w:w="581" w:type="dxa"/>
          </w:tcPr>
          <w:p w:rsidR="00983BB1" w:rsidRDefault="00983BB1" w:rsidP="00EB3797">
            <w:pPr>
              <w:pStyle w:val="null3"/>
              <w:jc w:val="center"/>
              <w:rPr>
                <w:rFonts w:hint="default"/>
              </w:rPr>
            </w:pPr>
            <w:r>
              <w:rPr>
                <w:rFonts w:ascii="仿宋_GB2312" w:eastAsia="仿宋_GB2312" w:hAnsi="仿宋_GB2312" w:cs="仿宋_GB2312"/>
              </w:rPr>
              <w:t>符号标识</w:t>
            </w:r>
          </w:p>
        </w:tc>
        <w:tc>
          <w:tcPr>
            <w:tcW w:w="1495" w:type="dxa"/>
          </w:tcPr>
          <w:p w:rsidR="00983BB1" w:rsidRDefault="00983BB1" w:rsidP="00EB3797">
            <w:pPr>
              <w:pStyle w:val="null3"/>
              <w:jc w:val="center"/>
              <w:rPr>
                <w:rFonts w:hint="default"/>
              </w:rPr>
            </w:pPr>
            <w:r>
              <w:rPr>
                <w:rFonts w:ascii="仿宋_GB2312" w:eastAsia="仿宋_GB2312" w:hAnsi="仿宋_GB2312" w:cs="仿宋_GB2312"/>
              </w:rPr>
              <w:t>商务要求名称</w:t>
            </w:r>
          </w:p>
        </w:tc>
        <w:tc>
          <w:tcPr>
            <w:tcW w:w="5814" w:type="dxa"/>
          </w:tcPr>
          <w:p w:rsidR="00983BB1" w:rsidRDefault="00983BB1" w:rsidP="00EB3797">
            <w:pPr>
              <w:pStyle w:val="null3"/>
              <w:jc w:val="center"/>
              <w:rPr>
                <w:rFonts w:hint="default"/>
              </w:rPr>
            </w:pPr>
            <w:r>
              <w:rPr>
                <w:rFonts w:ascii="仿宋_GB2312" w:eastAsia="仿宋_GB2312" w:hAnsi="仿宋_GB2312" w:cs="仿宋_GB2312"/>
              </w:rPr>
              <w:t>商务要求内容</w:t>
            </w:r>
          </w:p>
        </w:tc>
      </w:tr>
      <w:tr w:rsidR="00983BB1" w:rsidTr="00EB3797">
        <w:tc>
          <w:tcPr>
            <w:tcW w:w="415" w:type="dxa"/>
          </w:tcPr>
          <w:p w:rsidR="00983BB1" w:rsidRDefault="00983BB1" w:rsidP="00EB3797">
            <w:pPr>
              <w:pStyle w:val="null3"/>
              <w:jc w:val="center"/>
              <w:rPr>
                <w:rFonts w:hint="default"/>
              </w:rPr>
            </w:pPr>
            <w:r>
              <w:rPr>
                <w:rFonts w:ascii="仿宋_GB2312" w:eastAsia="仿宋_GB2312" w:hAnsi="仿宋_GB2312" w:cs="仿宋_GB2312"/>
              </w:rPr>
              <w:t>1</w:t>
            </w:r>
          </w:p>
        </w:tc>
        <w:tc>
          <w:tcPr>
            <w:tcW w:w="581" w:type="dxa"/>
          </w:tcPr>
          <w:p w:rsidR="00983BB1" w:rsidRDefault="00983BB1" w:rsidP="00EB3797">
            <w:pPr>
              <w:pStyle w:val="null3"/>
              <w:jc w:val="center"/>
              <w:rPr>
                <w:rFonts w:hint="default"/>
              </w:rPr>
            </w:pPr>
            <w:r>
              <w:rPr>
                <w:rFonts w:ascii="仿宋_GB2312" w:eastAsia="仿宋_GB2312" w:hAnsi="仿宋_GB2312" w:cs="仿宋_GB2312"/>
              </w:rPr>
              <w:t>★</w:t>
            </w:r>
          </w:p>
        </w:tc>
        <w:tc>
          <w:tcPr>
            <w:tcW w:w="1495" w:type="dxa"/>
          </w:tcPr>
          <w:p w:rsidR="00983BB1" w:rsidRDefault="00983BB1" w:rsidP="00EB3797">
            <w:pPr>
              <w:pStyle w:val="null3"/>
              <w:rPr>
                <w:rFonts w:hint="default"/>
              </w:rPr>
            </w:pPr>
            <w:r>
              <w:rPr>
                <w:rFonts w:ascii="仿宋_GB2312" w:eastAsia="仿宋_GB2312" w:hAnsi="仿宋_GB2312" w:cs="仿宋_GB2312"/>
              </w:rPr>
              <w:t>服务期限</w:t>
            </w:r>
          </w:p>
        </w:tc>
        <w:tc>
          <w:tcPr>
            <w:tcW w:w="5814" w:type="dxa"/>
          </w:tcPr>
          <w:p w:rsidR="00983BB1" w:rsidRDefault="00983BB1" w:rsidP="00EB3797">
            <w:pPr>
              <w:pStyle w:val="null3"/>
              <w:rPr>
                <w:rFonts w:hint="default"/>
              </w:rPr>
            </w:pPr>
            <w:r>
              <w:rPr>
                <w:rFonts w:ascii="仿宋_GB2312" w:eastAsia="仿宋_GB2312" w:hAnsi="仿宋_GB2312" w:cs="仿宋_GB2312"/>
              </w:rPr>
              <w:t>3年，合同一年一签。</w:t>
            </w:r>
          </w:p>
        </w:tc>
      </w:tr>
      <w:tr w:rsidR="00983BB1" w:rsidTr="00EB3797">
        <w:tc>
          <w:tcPr>
            <w:tcW w:w="415" w:type="dxa"/>
          </w:tcPr>
          <w:p w:rsidR="00983BB1" w:rsidRDefault="00983BB1" w:rsidP="00EB3797">
            <w:pPr>
              <w:pStyle w:val="null3"/>
              <w:jc w:val="center"/>
              <w:rPr>
                <w:rFonts w:hint="default"/>
              </w:rPr>
            </w:pPr>
            <w:r>
              <w:rPr>
                <w:rFonts w:ascii="仿宋_GB2312" w:eastAsia="仿宋_GB2312" w:hAnsi="仿宋_GB2312" w:cs="仿宋_GB2312"/>
              </w:rPr>
              <w:t>2</w:t>
            </w:r>
          </w:p>
        </w:tc>
        <w:tc>
          <w:tcPr>
            <w:tcW w:w="581" w:type="dxa"/>
          </w:tcPr>
          <w:p w:rsidR="00983BB1" w:rsidRDefault="00983BB1" w:rsidP="00EB3797">
            <w:pPr>
              <w:pStyle w:val="null3"/>
              <w:jc w:val="center"/>
              <w:rPr>
                <w:rFonts w:hint="default"/>
              </w:rPr>
            </w:pPr>
            <w:r>
              <w:rPr>
                <w:rFonts w:ascii="仿宋_GB2312" w:eastAsia="仿宋_GB2312" w:hAnsi="仿宋_GB2312" w:cs="仿宋_GB2312"/>
              </w:rPr>
              <w:t>★</w:t>
            </w:r>
          </w:p>
        </w:tc>
        <w:tc>
          <w:tcPr>
            <w:tcW w:w="1495" w:type="dxa"/>
          </w:tcPr>
          <w:p w:rsidR="00983BB1" w:rsidRDefault="00983BB1" w:rsidP="00EB3797">
            <w:pPr>
              <w:pStyle w:val="null3"/>
              <w:rPr>
                <w:rFonts w:hint="default"/>
              </w:rPr>
            </w:pPr>
            <w:r>
              <w:rPr>
                <w:rFonts w:ascii="仿宋_GB2312" w:eastAsia="仿宋_GB2312" w:hAnsi="仿宋_GB2312" w:cs="仿宋_GB2312"/>
              </w:rPr>
              <w:t>服务地点</w:t>
            </w:r>
          </w:p>
        </w:tc>
        <w:tc>
          <w:tcPr>
            <w:tcW w:w="5814" w:type="dxa"/>
          </w:tcPr>
          <w:p w:rsidR="00983BB1" w:rsidRDefault="00983BB1" w:rsidP="00EB3797">
            <w:pPr>
              <w:pStyle w:val="null3"/>
              <w:rPr>
                <w:rFonts w:hint="default"/>
              </w:rPr>
            </w:pPr>
            <w:r>
              <w:rPr>
                <w:rFonts w:ascii="仿宋_GB2312" w:eastAsia="仿宋_GB2312" w:hAnsi="仿宋_GB2312" w:cs="仿宋_GB2312"/>
              </w:rPr>
              <w:t>仁寿县人民法院机关及7个人民法庭</w:t>
            </w:r>
          </w:p>
        </w:tc>
      </w:tr>
      <w:tr w:rsidR="00983BB1" w:rsidTr="00EB3797">
        <w:tc>
          <w:tcPr>
            <w:tcW w:w="415" w:type="dxa"/>
          </w:tcPr>
          <w:p w:rsidR="00983BB1" w:rsidRDefault="00983BB1" w:rsidP="00EB3797">
            <w:pPr>
              <w:pStyle w:val="null3"/>
              <w:jc w:val="center"/>
              <w:rPr>
                <w:rFonts w:hint="default"/>
              </w:rPr>
            </w:pPr>
            <w:r>
              <w:rPr>
                <w:rFonts w:ascii="仿宋_GB2312" w:eastAsia="仿宋_GB2312" w:hAnsi="仿宋_GB2312" w:cs="仿宋_GB2312"/>
              </w:rPr>
              <w:t>3</w:t>
            </w:r>
          </w:p>
        </w:tc>
        <w:tc>
          <w:tcPr>
            <w:tcW w:w="581" w:type="dxa"/>
          </w:tcPr>
          <w:p w:rsidR="00983BB1" w:rsidRDefault="00983BB1" w:rsidP="00EB3797">
            <w:pPr>
              <w:pStyle w:val="null3"/>
              <w:jc w:val="center"/>
              <w:rPr>
                <w:rFonts w:hint="default"/>
              </w:rPr>
            </w:pPr>
            <w:r>
              <w:rPr>
                <w:rFonts w:ascii="仿宋_GB2312" w:eastAsia="仿宋_GB2312" w:hAnsi="仿宋_GB2312" w:cs="仿宋_GB2312"/>
              </w:rPr>
              <w:t>★</w:t>
            </w:r>
          </w:p>
        </w:tc>
        <w:tc>
          <w:tcPr>
            <w:tcW w:w="1495" w:type="dxa"/>
          </w:tcPr>
          <w:p w:rsidR="00983BB1" w:rsidRDefault="00983BB1" w:rsidP="00EB3797">
            <w:pPr>
              <w:pStyle w:val="null3"/>
              <w:rPr>
                <w:rFonts w:hint="default"/>
              </w:rPr>
            </w:pPr>
            <w:r>
              <w:rPr>
                <w:rFonts w:ascii="仿宋_GB2312" w:eastAsia="仿宋_GB2312" w:hAnsi="仿宋_GB2312" w:cs="仿宋_GB2312"/>
              </w:rPr>
              <w:t>验收、交付标准和方法</w:t>
            </w:r>
          </w:p>
        </w:tc>
        <w:tc>
          <w:tcPr>
            <w:tcW w:w="5814" w:type="dxa"/>
          </w:tcPr>
          <w:p w:rsidR="00983BB1" w:rsidRDefault="00983BB1" w:rsidP="00EB3797">
            <w:pPr>
              <w:pStyle w:val="null3"/>
              <w:rPr>
                <w:rFonts w:hint="default"/>
              </w:rPr>
            </w:pPr>
            <w:r>
              <w:rPr>
                <w:rFonts w:ascii="仿宋_GB2312" w:eastAsia="仿宋_GB2312" w:hAnsi="仿宋_GB2312" w:cs="仿宋_GB2312"/>
              </w:rPr>
              <w:t>成交供应商与采购人应严格按照国家现行有关行业规定、技术规范和要求、《财政部关于进一步加强政府采购需求和履约验收管理的指导意见》的通知（财库〔2016〕205号）文件、磋商文件的质量要求和技术指标、成交供应商的响应文件及承诺与政府采购合同约定标准进行验收。</w:t>
            </w:r>
          </w:p>
        </w:tc>
      </w:tr>
      <w:tr w:rsidR="00983BB1" w:rsidTr="00EB3797">
        <w:tc>
          <w:tcPr>
            <w:tcW w:w="415" w:type="dxa"/>
          </w:tcPr>
          <w:p w:rsidR="00983BB1" w:rsidRDefault="00983BB1" w:rsidP="00EB3797">
            <w:pPr>
              <w:pStyle w:val="null3"/>
              <w:jc w:val="center"/>
              <w:rPr>
                <w:rFonts w:hint="default"/>
              </w:rPr>
            </w:pPr>
            <w:r>
              <w:rPr>
                <w:rFonts w:ascii="仿宋_GB2312" w:eastAsia="仿宋_GB2312" w:hAnsi="仿宋_GB2312" w:cs="仿宋_GB2312"/>
              </w:rPr>
              <w:t>4</w:t>
            </w:r>
          </w:p>
        </w:tc>
        <w:tc>
          <w:tcPr>
            <w:tcW w:w="581" w:type="dxa"/>
          </w:tcPr>
          <w:p w:rsidR="00983BB1" w:rsidRDefault="00983BB1" w:rsidP="00EB3797">
            <w:pPr>
              <w:pStyle w:val="null3"/>
              <w:jc w:val="center"/>
              <w:rPr>
                <w:rFonts w:hint="default"/>
              </w:rPr>
            </w:pPr>
            <w:r>
              <w:rPr>
                <w:rFonts w:ascii="仿宋_GB2312" w:eastAsia="仿宋_GB2312" w:hAnsi="仿宋_GB2312" w:cs="仿宋_GB2312"/>
              </w:rPr>
              <w:t>★</w:t>
            </w:r>
          </w:p>
        </w:tc>
        <w:tc>
          <w:tcPr>
            <w:tcW w:w="1495" w:type="dxa"/>
          </w:tcPr>
          <w:p w:rsidR="00983BB1" w:rsidRDefault="00983BB1" w:rsidP="00EB3797">
            <w:pPr>
              <w:pStyle w:val="null3"/>
              <w:rPr>
                <w:rFonts w:hint="default"/>
              </w:rPr>
            </w:pPr>
            <w:r>
              <w:rPr>
                <w:rFonts w:ascii="仿宋_GB2312" w:eastAsia="仿宋_GB2312" w:hAnsi="仿宋_GB2312" w:cs="仿宋_GB2312"/>
              </w:rPr>
              <w:t>支付方式</w:t>
            </w:r>
          </w:p>
        </w:tc>
        <w:tc>
          <w:tcPr>
            <w:tcW w:w="5814" w:type="dxa"/>
          </w:tcPr>
          <w:p w:rsidR="00983BB1" w:rsidRDefault="00983BB1" w:rsidP="00EB3797">
            <w:pPr>
              <w:pStyle w:val="null3"/>
              <w:rPr>
                <w:rFonts w:hint="default"/>
              </w:rPr>
            </w:pPr>
            <w:r>
              <w:rPr>
                <w:rFonts w:ascii="仿宋_GB2312" w:eastAsia="仿宋_GB2312" w:hAnsi="仿宋_GB2312" w:cs="仿宋_GB2312"/>
              </w:rPr>
              <w:t>分期付款</w:t>
            </w:r>
          </w:p>
        </w:tc>
      </w:tr>
      <w:tr w:rsidR="00983BB1" w:rsidTr="00EB3797">
        <w:tc>
          <w:tcPr>
            <w:tcW w:w="415" w:type="dxa"/>
          </w:tcPr>
          <w:p w:rsidR="00983BB1" w:rsidRDefault="00983BB1" w:rsidP="00EB3797">
            <w:pPr>
              <w:pStyle w:val="null3"/>
              <w:jc w:val="center"/>
              <w:rPr>
                <w:rFonts w:hint="default"/>
              </w:rPr>
            </w:pPr>
            <w:r>
              <w:rPr>
                <w:rFonts w:ascii="仿宋_GB2312" w:eastAsia="仿宋_GB2312" w:hAnsi="仿宋_GB2312" w:cs="仿宋_GB2312"/>
              </w:rPr>
              <w:t>5</w:t>
            </w:r>
          </w:p>
        </w:tc>
        <w:tc>
          <w:tcPr>
            <w:tcW w:w="581" w:type="dxa"/>
          </w:tcPr>
          <w:p w:rsidR="00983BB1" w:rsidRDefault="00983BB1" w:rsidP="00EB3797">
            <w:pPr>
              <w:pStyle w:val="null3"/>
              <w:jc w:val="center"/>
              <w:rPr>
                <w:rFonts w:hint="default"/>
              </w:rPr>
            </w:pPr>
            <w:r>
              <w:rPr>
                <w:rFonts w:ascii="仿宋_GB2312" w:eastAsia="仿宋_GB2312" w:hAnsi="仿宋_GB2312" w:cs="仿宋_GB2312"/>
              </w:rPr>
              <w:t>★</w:t>
            </w:r>
          </w:p>
        </w:tc>
        <w:tc>
          <w:tcPr>
            <w:tcW w:w="1495" w:type="dxa"/>
          </w:tcPr>
          <w:p w:rsidR="00983BB1" w:rsidRDefault="00983BB1" w:rsidP="00EB3797">
            <w:pPr>
              <w:pStyle w:val="null3"/>
              <w:rPr>
                <w:rFonts w:hint="default"/>
              </w:rPr>
            </w:pPr>
            <w:r>
              <w:rPr>
                <w:rFonts w:ascii="仿宋_GB2312" w:eastAsia="仿宋_GB2312" w:hAnsi="仿宋_GB2312" w:cs="仿宋_GB2312"/>
              </w:rPr>
              <w:t>付款进度安排</w:t>
            </w:r>
          </w:p>
        </w:tc>
        <w:tc>
          <w:tcPr>
            <w:tcW w:w="5814" w:type="dxa"/>
          </w:tcPr>
          <w:p w:rsidR="00983BB1" w:rsidRDefault="00983BB1" w:rsidP="00EB3797">
            <w:pPr>
              <w:pStyle w:val="null3"/>
              <w:rPr>
                <w:rFonts w:hint="default"/>
              </w:rPr>
            </w:pPr>
            <w:r>
              <w:rPr>
                <w:rFonts w:ascii="仿宋_GB2312" w:eastAsia="仿宋_GB2312" w:hAnsi="仿宋_GB2312" w:cs="仿宋_GB2312"/>
              </w:rPr>
              <w:t>1、签订合同，达到付款条件起10日内，据实结算说明为甲方凭乙方开具的发票在10个工作日内支付第一年合同金额的50%</w:t>
            </w:r>
            <w:r>
              <w:rPr>
                <w:rFonts w:ascii="仿宋_GB2312" w:eastAsia="仿宋_GB2312" w:hAnsi="仿宋_GB2312" w:cs="仿宋_GB2312"/>
              </w:rPr>
              <w:t>。</w:t>
            </w:r>
          </w:p>
          <w:p w:rsidR="00983BB1" w:rsidRDefault="00983BB1" w:rsidP="00EB3797">
            <w:pPr>
              <w:pStyle w:val="null3"/>
              <w:rPr>
                <w:rFonts w:hint="default"/>
              </w:rPr>
            </w:pPr>
            <w:r>
              <w:rPr>
                <w:rFonts w:ascii="仿宋_GB2312" w:eastAsia="仿宋_GB2312" w:hAnsi="仿宋_GB2312" w:cs="仿宋_GB2312"/>
              </w:rPr>
              <w:t>2、第一年服务期届满，达到付款条件起10日内，据实结算说明为甲方凭乙方开具的发票在10个工作日内支付第一年合同金额的50%</w:t>
            </w:r>
            <w:r>
              <w:rPr>
                <w:rFonts w:ascii="仿宋_GB2312" w:eastAsia="仿宋_GB2312" w:hAnsi="仿宋_GB2312" w:cs="仿宋_GB2312"/>
              </w:rPr>
              <w:t>。</w:t>
            </w:r>
            <w:bookmarkStart w:id="0" w:name="_GoBack"/>
            <w:bookmarkEnd w:id="0"/>
          </w:p>
        </w:tc>
      </w:tr>
      <w:tr w:rsidR="00983BB1" w:rsidTr="00EB3797">
        <w:tc>
          <w:tcPr>
            <w:tcW w:w="415" w:type="dxa"/>
          </w:tcPr>
          <w:p w:rsidR="00983BB1" w:rsidRDefault="00983BB1" w:rsidP="00EB3797">
            <w:pPr>
              <w:pStyle w:val="null3"/>
              <w:jc w:val="center"/>
              <w:rPr>
                <w:rFonts w:hint="default"/>
              </w:rPr>
            </w:pPr>
            <w:r>
              <w:rPr>
                <w:rFonts w:ascii="仿宋_GB2312" w:eastAsia="仿宋_GB2312" w:hAnsi="仿宋_GB2312" w:cs="仿宋_GB2312"/>
              </w:rPr>
              <w:t>6</w:t>
            </w:r>
          </w:p>
        </w:tc>
        <w:tc>
          <w:tcPr>
            <w:tcW w:w="581" w:type="dxa"/>
          </w:tcPr>
          <w:p w:rsidR="00983BB1" w:rsidRDefault="00983BB1" w:rsidP="00EB3797">
            <w:pPr>
              <w:pStyle w:val="null3"/>
              <w:jc w:val="center"/>
              <w:rPr>
                <w:rFonts w:hint="default"/>
              </w:rPr>
            </w:pPr>
            <w:r>
              <w:rPr>
                <w:rFonts w:ascii="仿宋_GB2312" w:eastAsia="仿宋_GB2312" w:hAnsi="仿宋_GB2312" w:cs="仿宋_GB2312"/>
              </w:rPr>
              <w:t>★</w:t>
            </w:r>
          </w:p>
        </w:tc>
        <w:tc>
          <w:tcPr>
            <w:tcW w:w="1495" w:type="dxa"/>
          </w:tcPr>
          <w:p w:rsidR="00983BB1" w:rsidRDefault="00983BB1" w:rsidP="00EB3797">
            <w:pPr>
              <w:pStyle w:val="null3"/>
              <w:rPr>
                <w:rFonts w:hint="default"/>
              </w:rPr>
            </w:pPr>
            <w:r>
              <w:rPr>
                <w:rFonts w:ascii="仿宋_GB2312" w:eastAsia="仿宋_GB2312" w:hAnsi="仿宋_GB2312" w:cs="仿宋_GB2312"/>
              </w:rPr>
              <w:t>违约责任与解决争议的方法</w:t>
            </w:r>
          </w:p>
        </w:tc>
        <w:tc>
          <w:tcPr>
            <w:tcW w:w="5814" w:type="dxa"/>
          </w:tcPr>
          <w:p w:rsidR="00983BB1" w:rsidRDefault="00983BB1" w:rsidP="00EB3797">
            <w:pPr>
              <w:pStyle w:val="null3"/>
              <w:rPr>
                <w:rFonts w:hint="default"/>
              </w:rPr>
            </w:pPr>
            <w:r>
              <w:rPr>
                <w:rFonts w:ascii="仿宋_GB2312" w:eastAsia="仿宋_GB2312" w:hAnsi="仿宋_GB2312" w:cs="仿宋_GB2312"/>
              </w:rPr>
              <w:t>1.采购人与供应商双方必须遵守合同并执行合同中的各项规定，保证合同的正常履行，如有违约，将赔偿因违约给对方造成的直接经济损失。 2.如因供应商工作人员在履行职务过程中的疏忽、失职、过错等故意或者过失原因给采购人造成损失或侵害，包括但不限于采购方本身的财产损失、由此而导致的采购方对任何第三方的法律责任等，供应商对此均应承担全部的赔偿等责任。 3.合同履行期间,若双方发生争议，可协商或由有关部门调解解决，协商或调解不成的，由当事人依法维护其合法权益。</w:t>
            </w:r>
          </w:p>
        </w:tc>
      </w:tr>
    </w:tbl>
    <w:p w:rsidR="00983BB1" w:rsidRDefault="00983BB1" w:rsidP="00983BB1">
      <w:pPr>
        <w:pStyle w:val="null3"/>
        <w:outlineLvl w:val="2"/>
        <w:rPr>
          <w:rFonts w:hint="default"/>
        </w:rPr>
      </w:pPr>
      <w:r>
        <w:rPr>
          <w:rFonts w:ascii="仿宋_GB2312" w:eastAsia="仿宋_GB2312" w:hAnsi="仿宋_GB2312" w:cs="仿宋_GB2312"/>
          <w:b/>
          <w:sz w:val="28"/>
        </w:rPr>
        <w:t>3.4.其他要求</w:t>
      </w:r>
    </w:p>
    <w:p w:rsidR="00983BB1" w:rsidRDefault="00983BB1" w:rsidP="00983BB1">
      <w:pPr>
        <w:pStyle w:val="null3"/>
        <w:ind w:firstLine="480"/>
        <w:rPr>
          <w:rFonts w:hint="default"/>
        </w:rPr>
      </w:pPr>
      <w:r>
        <w:rPr>
          <w:rFonts w:ascii="仿宋_GB2312" w:eastAsia="仿宋_GB2312" w:hAnsi="仿宋_GB2312" w:cs="仿宋_GB2312"/>
        </w:rPr>
        <w:t>采购包1：</w:t>
      </w:r>
    </w:p>
    <w:p w:rsidR="00983BB1" w:rsidRDefault="00983BB1" w:rsidP="00983BB1">
      <w:pPr>
        <w:pStyle w:val="null3"/>
        <w:rPr>
          <w:rFonts w:hint="default"/>
        </w:rPr>
      </w:pPr>
      <w:r>
        <w:rPr>
          <w:rFonts w:ascii="仿宋_GB2312" w:eastAsia="仿宋_GB2312" w:hAnsi="仿宋_GB2312" w:cs="仿宋_GB2312"/>
        </w:rPr>
        <w:t>1、本项目服务期限3年，合同一年一签； 2、供应商根据评审标准提供实施方案，包括：①人员配置和岗位职责；②工作流程；③安全管理制度；④监督服务方案；⑤培训方案；3、供应商根据评审标准提供应急防控方案，包括：①应急管理体系；②应急制度方案；③应急小组配备方案；④应急处置方案；⑤重大突发事件应急措施包含防火方案、防盗方案、防抢方案、防暴恐方案、防灾大型活动保障方案；4、供应商根据评审标准提供管理制度，包括：①项目管理机构； ②工作职能组织运行； ③项目经理管理职责； ④内部管理的职责分工； ⑤职能制订的日常管理制度和考核办法；5、供应商根据评审标准拟派项目管理人员。 6、供应商根据评审标准提供履约证明材料。</w:t>
      </w:r>
    </w:p>
    <w:p w:rsidR="00ED216F" w:rsidRDefault="00ED216F"/>
    <w:sectPr w:rsidR="00ED21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07C" w:rsidRDefault="00AA607C" w:rsidP="00983BB1">
      <w:r>
        <w:separator/>
      </w:r>
    </w:p>
  </w:endnote>
  <w:endnote w:type="continuationSeparator" w:id="0">
    <w:p w:rsidR="00AA607C" w:rsidRDefault="00AA607C" w:rsidP="0098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07C" w:rsidRDefault="00AA607C" w:rsidP="00983BB1">
      <w:r>
        <w:separator/>
      </w:r>
    </w:p>
  </w:footnote>
  <w:footnote w:type="continuationSeparator" w:id="0">
    <w:p w:rsidR="00AA607C" w:rsidRDefault="00AA607C" w:rsidP="00983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5F"/>
    <w:rsid w:val="003D6D5F"/>
    <w:rsid w:val="00983BB1"/>
    <w:rsid w:val="00AA607C"/>
    <w:rsid w:val="00ED2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1E78FE-8D52-46E7-8934-7E66721D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BB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3B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3BB1"/>
    <w:rPr>
      <w:sz w:val="18"/>
      <w:szCs w:val="18"/>
    </w:rPr>
  </w:style>
  <w:style w:type="paragraph" w:styleId="a4">
    <w:name w:val="footer"/>
    <w:basedOn w:val="a"/>
    <w:link w:val="Char0"/>
    <w:uiPriority w:val="99"/>
    <w:unhideWhenUsed/>
    <w:rsid w:val="00983BB1"/>
    <w:pPr>
      <w:tabs>
        <w:tab w:val="center" w:pos="4153"/>
        <w:tab w:val="right" w:pos="8306"/>
      </w:tabs>
      <w:snapToGrid w:val="0"/>
      <w:jc w:val="left"/>
    </w:pPr>
    <w:rPr>
      <w:sz w:val="18"/>
      <w:szCs w:val="18"/>
    </w:rPr>
  </w:style>
  <w:style w:type="character" w:customStyle="1" w:styleId="Char0">
    <w:name w:val="页脚 Char"/>
    <w:basedOn w:val="a0"/>
    <w:link w:val="a4"/>
    <w:uiPriority w:val="99"/>
    <w:rsid w:val="00983BB1"/>
    <w:rPr>
      <w:sz w:val="18"/>
      <w:szCs w:val="18"/>
    </w:rPr>
  </w:style>
  <w:style w:type="paragraph" w:customStyle="1" w:styleId="null3">
    <w:name w:val="null3"/>
    <w:hidden/>
    <w:rsid w:val="00983BB1"/>
    <w:rPr>
      <w:rFonts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828</Words>
  <Characters>4720</Characters>
  <Application>Microsoft Office Word</Application>
  <DocSecurity>0</DocSecurity>
  <Lines>39</Lines>
  <Paragraphs>11</Paragraphs>
  <ScaleCrop>false</ScaleCrop>
  <Company>P R C</Company>
  <LinksUpToDate>false</LinksUpToDate>
  <CharactersWithSpaces>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2026-05-18T06:13:00Z</dcterms:created>
  <dcterms:modified xsi:type="dcterms:W3CDTF">2026-05-18T06:13:00Z</dcterms:modified>
</cp:coreProperties>
</file>