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68C19A28">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鄯善县人民医院肺功能仪等一批医疗设备采购项目</w:t>
      </w: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采购人：鄯善县人民医院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w:t>
      </w:r>
      <w:r>
        <w:rPr>
          <w:rFonts w:ascii="仿宋" w:hAnsi="仿宋" w:eastAsia="仿宋" w:cs="仿宋"/>
          <w:i w:val="0"/>
          <w:iCs w:val="0"/>
          <w:caps w:val="0"/>
          <w:color w:val="000000"/>
          <w:spacing w:val="0"/>
          <w:sz w:val="27"/>
          <w:szCs w:val="27"/>
        </w:rPr>
        <w:t>XZJ2</w:t>
      </w:r>
      <w:r>
        <w:rPr>
          <w:rFonts w:hint="eastAsia" w:ascii="仿宋" w:hAnsi="仿宋" w:eastAsia="仿宋" w:cs="仿宋"/>
          <w:i w:val="0"/>
          <w:iCs w:val="0"/>
          <w:caps w:val="0"/>
          <w:color w:val="000000"/>
          <w:spacing w:val="0"/>
          <w:sz w:val="27"/>
          <w:szCs w:val="27"/>
          <w:lang w:val="en-US" w:eastAsia="zh-CN"/>
        </w:rPr>
        <w:t>62</w:t>
      </w:r>
      <w:r>
        <w:rPr>
          <w:rFonts w:ascii="仿宋" w:hAnsi="仿宋" w:eastAsia="仿宋" w:cs="仿宋"/>
          <w:i w:val="0"/>
          <w:iCs w:val="0"/>
          <w:caps w:val="0"/>
          <w:color w:val="000000"/>
          <w:spacing w:val="0"/>
          <w:sz w:val="27"/>
          <w:szCs w:val="27"/>
        </w:rPr>
        <w:t>-0</w:t>
      </w:r>
      <w:r>
        <w:rPr>
          <w:rFonts w:hint="eastAsia" w:ascii="仿宋" w:hAnsi="仿宋" w:eastAsia="仿宋" w:cs="仿宋"/>
          <w:i w:val="0"/>
          <w:iCs w:val="0"/>
          <w:caps w:val="0"/>
          <w:color w:val="000000"/>
          <w:spacing w:val="0"/>
          <w:sz w:val="27"/>
          <w:szCs w:val="27"/>
          <w:lang w:val="en-US" w:eastAsia="zh-CN"/>
        </w:rPr>
        <w:t>08</w:t>
      </w:r>
      <w:r>
        <w:rPr>
          <w:rFonts w:ascii="仿宋" w:hAnsi="仿宋" w:eastAsia="仿宋" w:cs="仿宋"/>
          <w:i w:val="0"/>
          <w:iCs w:val="0"/>
          <w:caps w:val="0"/>
          <w:color w:val="000000"/>
          <w:spacing w:val="0"/>
          <w:sz w:val="27"/>
          <w:szCs w:val="27"/>
        </w:rPr>
        <w:t>-ZK</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snapToGrid w:val="0"/>
          <w:kern w:val="0"/>
          <w:sz w:val="30"/>
          <w:szCs w:val="30"/>
          <w:lang w:val="en-US" w:eastAsia="zh-CN"/>
        </w:rPr>
        <w:t xml:space="preserve">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503463616"/>
      <w:bookmarkStart w:id="4" w:name="_Toc167962614"/>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鄯善县人民医院肺功能仪等一批医疗设备采购项目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08</w:t>
      </w:r>
      <w:r>
        <w:rPr>
          <w:rFonts w:hint="eastAsia" w:ascii="仿宋" w:hAnsi="仿宋" w:eastAsia="仿宋"/>
          <w:color w:val="auto"/>
          <w:sz w:val="24"/>
          <w:szCs w:val="24"/>
        </w:rPr>
        <w:t>-</w:t>
      </w:r>
      <w:r>
        <w:rPr>
          <w:rFonts w:hint="eastAsia" w:ascii="仿宋" w:hAnsi="仿宋" w:eastAsia="仿宋"/>
          <w:color w:val="auto"/>
          <w:sz w:val="24"/>
          <w:szCs w:val="24"/>
          <w:lang w:val="en-US" w:eastAsia="zh-CN"/>
        </w:rPr>
        <w:t>ZK（2）</w:t>
      </w:r>
      <w:r>
        <w:rPr>
          <w:rFonts w:hint="eastAsia"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鄯善县人民医院肺功能仪等一批医疗设备采购项目</w:t>
      </w:r>
    </w:p>
    <w:p w14:paraId="7026231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1100000</w:t>
      </w:r>
    </w:p>
    <w:p w14:paraId="148A38D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280000、820000</w:t>
      </w:r>
    </w:p>
    <w:p w14:paraId="5D0D2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4A23732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标项一</w:t>
      </w:r>
    </w:p>
    <w:p w14:paraId="0EBEEAC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鄯善县人民医院肺功能仪等一批医疗设备采购项目（1包）  </w:t>
      </w:r>
    </w:p>
    <w:p w14:paraId="231850E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4</w:t>
      </w:r>
    </w:p>
    <w:p w14:paraId="2A99FAF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280000</w:t>
      </w:r>
    </w:p>
    <w:p w14:paraId="3CCD24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0D8812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 xml:space="preserve">采购无创呼吸机4台 </w:t>
      </w:r>
    </w:p>
    <w:p w14:paraId="23D6441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标项二</w:t>
      </w:r>
    </w:p>
    <w:p w14:paraId="2FBA7E9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鄯善县人民医院肺功能仪等一批医疗设备采购项目（2包）  </w:t>
      </w:r>
    </w:p>
    <w:p w14:paraId="1915AA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4BAD38F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820000</w:t>
      </w:r>
    </w:p>
    <w:p w14:paraId="2936C14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24A2429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 xml:space="preserve">采购大型肺功能仪1台   </w:t>
      </w:r>
    </w:p>
    <w:p w14:paraId="08D4B80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w:t>
      </w:r>
      <w:r>
        <w:rPr>
          <w:rFonts w:hint="eastAsia" w:ascii="仿宋" w:hAnsi="仿宋" w:eastAsia="仿宋"/>
          <w:color w:val="auto"/>
          <w:sz w:val="24"/>
          <w:szCs w:val="24"/>
          <w:lang w:val="en-US" w:eastAsia="zh-CN"/>
        </w:rPr>
        <w:t xml:space="preserve"> 标项 1、2</w:t>
      </w:r>
      <w:r>
        <w:rPr>
          <w:rFonts w:ascii="仿宋" w:hAnsi="仿宋" w:eastAsia="仿宋" w:cs="仿宋"/>
          <w:i w:val="0"/>
          <w:iCs w:val="0"/>
          <w:caps w:val="0"/>
          <w:color w:val="000000"/>
          <w:spacing w:val="0"/>
          <w:sz w:val="27"/>
          <w:szCs w:val="27"/>
        </w:rPr>
        <w:t>，</w:t>
      </w:r>
      <w:r>
        <w:rPr>
          <w:rFonts w:hint="eastAsia" w:ascii="仿宋" w:hAnsi="仿宋" w:eastAsia="仿宋"/>
          <w:color w:val="auto"/>
          <w:sz w:val="24"/>
          <w:szCs w:val="24"/>
          <w:lang w:val="en-US" w:eastAsia="zh-CN"/>
        </w:rPr>
        <w:t>自合同签订之日起30日内到货，到货后15日内完成安装、调试、培训及验收。</w:t>
      </w:r>
    </w:p>
    <w:p w14:paraId="5BFA50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标项 1、2：本项目非专门面向中小企业预留采购项目；给予小型和微型企业价格扣除为10%；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标项 1、2：</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22</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30</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4817F1C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名 称：鄯善县人民医院</w:t>
      </w:r>
    </w:p>
    <w:p w14:paraId="23FFC6E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地 址：鄯善县新城东路897号</w:t>
      </w:r>
    </w:p>
    <w:p w14:paraId="176DB14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联系方式：0995-8381234</w:t>
      </w:r>
    </w:p>
    <w:p w14:paraId="4935FDA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108B983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01715865"/>
      <w:bookmarkStart w:id="12" w:name="_Toc167962616"/>
      <w:bookmarkStart w:id="13" w:name="_Toc6667"/>
      <w:bookmarkStart w:id="14" w:name="_Toc101715630"/>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鄯善县人民医院肺功能仪等一批医疗设备采购项目</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zh-CN"/>
              </w:rPr>
              <w:t>鄯善县人民医院</w:t>
            </w:r>
          </w:p>
          <w:p w14:paraId="32CE6ED9">
            <w:pPr>
              <w:pStyle w:val="124"/>
              <w:adjustRightInd w:val="0"/>
              <w:snapToGrid w:val="0"/>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s="Times New Roman"/>
                <w:snapToGrid w:val="0"/>
                <w:kern w:val="0"/>
                <w:sz w:val="24"/>
                <w:szCs w:val="22"/>
                <w:lang w:val="zh-CN"/>
              </w:rPr>
              <w:t>鄯善县新城东路897号</w:t>
            </w:r>
            <w:r>
              <w:rPr>
                <w:rFonts w:hint="eastAsia" w:ascii="仿宋" w:hAnsi="仿宋" w:eastAsia="仿宋" w:cs="Times New Roman"/>
                <w:snapToGrid w:val="0"/>
                <w:kern w:val="0"/>
                <w:sz w:val="24"/>
                <w:szCs w:val="22"/>
                <w:lang w:val="en-US" w:eastAsia="zh-CN"/>
              </w:rPr>
              <w:t xml:space="preserve"> </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联系人：周娟</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s="Times New Roman"/>
                <w:snapToGrid w:val="0"/>
                <w:kern w:val="0"/>
                <w:sz w:val="24"/>
                <w:szCs w:val="22"/>
                <w:lang w:val="zh-CN"/>
              </w:rPr>
              <w:t>0995-8381234</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鄯善县财政局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1100000</w:t>
            </w:r>
            <w:r>
              <w:rPr>
                <w:rFonts w:hint="eastAsia" w:ascii="仿宋" w:hAnsi="仿宋" w:eastAsia="仿宋" w:cs="Times New Roman"/>
                <w:color w:val="auto"/>
                <w:sz w:val="24"/>
                <w:szCs w:val="24"/>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default"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核心产品：一包：无创呼吸机，二包：大型肺功能仪</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12</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5</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标项一：2500元；标项二：8000元。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0074e2ed01924d5f940b01ce03dab020"/>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6CF4FC65">
            <w:pPr>
              <w:pStyle w:val="124"/>
              <w:adjustRightInd w:val="0"/>
              <w:snapToGrid w:val="0"/>
              <w:rPr>
                <w:rFonts w:hint="eastAsia" w:ascii="仿宋" w:hAnsi="仿宋" w:eastAsia="仿宋"/>
                <w:snapToGrid w:val="0"/>
                <w:kern w:val="0"/>
                <w:sz w:val="24"/>
                <w:szCs w:val="22"/>
                <w:highlight w:val="none"/>
                <w:lang w:val="en-US" w:eastAsia="zh-CN"/>
              </w:rPr>
            </w:pPr>
            <w:bookmarkStart w:id="31" w:name="EB2dc74b14846046859499e4929e78dd41"/>
            <w:bookmarkEnd w:id="31"/>
            <w:r>
              <w:rPr>
                <w:rFonts w:hint="eastAsia" w:ascii="仿宋" w:hAnsi="仿宋" w:eastAsia="仿宋"/>
                <w:color w:val="auto"/>
                <w:sz w:val="24"/>
                <w:szCs w:val="24"/>
                <w:highlight w:val="none"/>
                <w:lang w:val="en-US" w:eastAsia="zh-CN"/>
              </w:rPr>
              <w:t>一包</w:t>
            </w:r>
            <w:r>
              <w:rPr>
                <w:rFonts w:hint="eastAsia" w:ascii="仿宋" w:hAnsi="仿宋" w:eastAsia="仿宋" w:cs="仿宋"/>
                <w:b w:val="0"/>
                <w:bCs w:val="0"/>
                <w:color w:val="auto"/>
                <w:sz w:val="24"/>
                <w:szCs w:val="24"/>
                <w:highlight w:val="none"/>
                <w:lang w:val="en-US" w:eastAsia="zh-CN"/>
              </w:rPr>
              <w:t>付款方式：合同签订后，乙方将货物送达到甲方指定地点，货物经甲方</w:t>
            </w:r>
            <w:r>
              <w:rPr>
                <w:rFonts w:hint="eastAsia" w:ascii="仿宋" w:hAnsi="仿宋" w:eastAsia="仿宋"/>
                <w:snapToGrid w:val="0"/>
                <w:kern w:val="0"/>
                <w:sz w:val="24"/>
                <w:szCs w:val="22"/>
                <w:highlight w:val="none"/>
                <w:lang w:val="en-US" w:eastAsia="zh-CN"/>
              </w:rPr>
              <w:t>验收合格后，</w:t>
            </w:r>
            <w:r>
              <w:rPr>
                <w:rFonts w:hint="eastAsia" w:ascii="仿宋" w:hAnsi="仿宋" w:eastAsia="仿宋" w:cs="仿宋"/>
                <w:b w:val="0"/>
                <w:bCs w:val="0"/>
                <w:color w:val="auto"/>
                <w:sz w:val="24"/>
                <w:szCs w:val="24"/>
                <w:highlight w:val="none"/>
                <w:lang w:val="en-US" w:eastAsia="zh-CN"/>
              </w:rPr>
              <w:t>乙方开具符合甲方要求的发票后甲方向乙方支付合同总价80%货款；20%</w:t>
            </w:r>
            <w:r>
              <w:rPr>
                <w:rFonts w:hint="eastAsia" w:ascii="仿宋" w:hAnsi="仿宋" w:eastAsia="仿宋"/>
                <w:snapToGrid w:val="0"/>
                <w:kern w:val="0"/>
                <w:sz w:val="24"/>
                <w:szCs w:val="22"/>
                <w:highlight w:val="none"/>
                <w:lang w:val="en-US" w:eastAsia="zh-CN"/>
              </w:rPr>
              <w:t>尾款在合同履行期间按季度付款；</w:t>
            </w:r>
          </w:p>
          <w:p w14:paraId="544035F2">
            <w:pPr>
              <w:pStyle w:val="124"/>
              <w:adjustRightInd w:val="0"/>
              <w:snapToGrid w:val="0"/>
              <w:rPr>
                <w:rFonts w:hint="default" w:ascii="仿宋" w:hAnsi="仿宋" w:eastAsia="仿宋"/>
                <w:snapToGrid w:val="0"/>
                <w:kern w:val="0"/>
                <w:sz w:val="24"/>
                <w:szCs w:val="22"/>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bidi="ar"/>
              </w:rPr>
              <w:t>二包</w:t>
            </w:r>
            <w:r>
              <w:rPr>
                <w:rFonts w:hint="eastAsia" w:ascii="仿宋" w:hAnsi="仿宋" w:eastAsia="仿宋" w:cs="仿宋"/>
                <w:b w:val="0"/>
                <w:bCs w:val="0"/>
                <w:color w:val="auto"/>
                <w:sz w:val="24"/>
                <w:szCs w:val="24"/>
                <w:highlight w:val="none"/>
                <w:lang w:val="en-US" w:eastAsia="zh-CN"/>
              </w:rPr>
              <w:t>付款方式：合同签订后，乙方将货物送达到甲方指定地点，货物经甲方</w:t>
            </w:r>
            <w:r>
              <w:rPr>
                <w:rFonts w:hint="eastAsia" w:ascii="仿宋" w:hAnsi="仿宋" w:eastAsia="仿宋"/>
                <w:snapToGrid w:val="0"/>
                <w:kern w:val="0"/>
                <w:sz w:val="24"/>
                <w:szCs w:val="22"/>
                <w:highlight w:val="none"/>
                <w:lang w:val="en-US" w:eastAsia="zh-CN"/>
              </w:rPr>
              <w:t>验收合格后，</w:t>
            </w:r>
            <w:r>
              <w:rPr>
                <w:rFonts w:hint="eastAsia" w:ascii="仿宋" w:hAnsi="仿宋" w:eastAsia="仿宋" w:cs="仿宋"/>
                <w:b w:val="0"/>
                <w:bCs w:val="0"/>
                <w:color w:val="auto"/>
                <w:sz w:val="24"/>
                <w:szCs w:val="24"/>
                <w:highlight w:val="none"/>
                <w:lang w:val="en-US" w:eastAsia="zh-CN"/>
              </w:rPr>
              <w:t>乙方开具符合甲方要求的发票后甲方向乙方支付合同总价60%货款；40%</w:t>
            </w:r>
            <w:r>
              <w:rPr>
                <w:rFonts w:hint="eastAsia" w:ascii="仿宋" w:hAnsi="仿宋" w:eastAsia="仿宋"/>
                <w:snapToGrid w:val="0"/>
                <w:kern w:val="0"/>
                <w:sz w:val="24"/>
                <w:szCs w:val="22"/>
                <w:highlight w:val="none"/>
                <w:lang w:val="en-US" w:eastAsia="zh-CN"/>
              </w:rPr>
              <w:t>尾款在合同履行期间按季度付款；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2ACF529F">
            <w:pPr>
              <w:pStyle w:val="124"/>
              <w:adjustRightInd w:val="0"/>
              <w:snapToGrid w:val="0"/>
              <w:rPr>
                <w:rFonts w:hint="default" w:ascii="仿宋" w:hAnsi="仿宋" w:eastAsia="仿宋"/>
                <w:snapToGrid w:val="0"/>
                <w:kern w:val="0"/>
                <w:sz w:val="24"/>
                <w:szCs w:val="22"/>
                <w:lang w:val="en-US" w:eastAsia="zh-CN"/>
              </w:rPr>
            </w:pPr>
            <w:bookmarkStart w:id="32" w:name="EB18b15cc3091846bba088c32790cb7a66"/>
            <w:bookmarkEnd w:id="32"/>
            <w:r>
              <w:rPr>
                <w:rFonts w:hint="eastAsia" w:ascii="仿宋" w:hAnsi="仿宋" w:eastAsia="仿宋"/>
                <w:snapToGrid w:val="0"/>
                <w:kern w:val="0"/>
                <w:sz w:val="24"/>
                <w:szCs w:val="22"/>
                <w:lang w:val="en-US" w:eastAsia="zh-CN"/>
              </w:rPr>
              <w:t>自合同签订之日起30日内到货，到货后15日内完成安装、调试、培训及验收。</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1C2444E5">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无创呼吸机质保期3年，大型肺功能仪质保期5年。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鄯善县人民医院，采购人指定地点验收、交货。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167962618"/>
      <w:bookmarkStart w:id="41" w:name="_Toc32173"/>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519111261"/>
      <w:bookmarkStart w:id="43" w:name="_Toc8609"/>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7169"/>
      <w:bookmarkStart w:id="46" w:name="_Toc167962620"/>
      <w:bookmarkStart w:id="47" w:name="_Toc519111262"/>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167962621"/>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519111264"/>
      <w:bookmarkStart w:id="52" w:name="_Toc167962622"/>
      <w:bookmarkStart w:id="53" w:name="_Toc8260"/>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167962624"/>
      <w:bookmarkStart w:id="59" w:name="_Toc239"/>
      <w:bookmarkStart w:id="60" w:name="_Toc519111266"/>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519111267"/>
      <w:bookmarkStart w:id="62" w:name="_Toc167962625"/>
      <w:bookmarkStart w:id="63" w:name="_Toc12869"/>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075"/>
      <w:bookmarkStart w:id="65" w:name="_Toc519111268"/>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167962627"/>
      <w:bookmarkStart w:id="68" w:name="_Toc6663"/>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p w14:paraId="385FB37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iCs w:val="0"/>
          <w:snapToGrid w:val="0"/>
          <w:color w:val="FF0000"/>
          <w:kern w:val="0"/>
          <w:sz w:val="24"/>
          <w:szCs w:val="22"/>
          <w:shd w:val="clear"/>
          <w:lang w:val="en-US" w:eastAsia="zh-CN" w:bidi="ar-SA"/>
        </w:rPr>
      </w:pPr>
    </w:p>
    <w:bookmarkEnd w:id="15"/>
    <w:p w14:paraId="29E98923">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2295"/>
        <w:gridCol w:w="847"/>
        <w:gridCol w:w="743"/>
        <w:gridCol w:w="1575"/>
        <w:gridCol w:w="1291"/>
        <w:gridCol w:w="1179"/>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包段</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单价(元)</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最高限制总价(元)</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无创呼吸机</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70000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280000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二包</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大型肺功能仪</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743"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820000</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820000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核心产品</w:t>
            </w: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1100000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备注：本项目投标单价和总价不得超过上述最高控制单价及最高控制总价，否则投标无效。</w:t>
      </w: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4EA33191">
      <w:pPr>
        <w:widowControl/>
        <w:jc w:val="center"/>
        <w:rPr>
          <w:rFonts w:hint="eastAsia" w:ascii="仿宋" w:hAnsi="仿宋" w:eastAsia="仿宋" w:cs="仿宋"/>
          <w:b/>
          <w:bCs/>
          <w:color w:val="000000"/>
          <w:kern w:val="0"/>
          <w:sz w:val="28"/>
          <w:szCs w:val="28"/>
          <w:lang w:val="en-US" w:eastAsia="zh-CN"/>
          <w14:ligatures w14:val="none"/>
        </w:rPr>
      </w:pPr>
    </w:p>
    <w:p w14:paraId="0E767F1F">
      <w:pPr>
        <w:widowControl/>
        <w:jc w:val="center"/>
        <w:rPr>
          <w:rFonts w:hint="eastAsia" w:ascii="仿宋" w:hAnsi="仿宋" w:eastAsia="仿宋" w:cs="仿宋"/>
          <w:b/>
          <w:bCs/>
          <w:color w:val="000000"/>
          <w:kern w:val="0"/>
          <w:sz w:val="28"/>
          <w:szCs w:val="28"/>
          <w:lang w:val="en-US" w:eastAsia="zh-CN"/>
          <w14:ligatures w14:val="none"/>
        </w:rPr>
      </w:pPr>
    </w:p>
    <w:p w14:paraId="56889586">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7427B2E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yellow"/>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1.交货期：自合同签订之日起30日内到货，到货后15日内完成安装、调试、培训及验收。</w:t>
      </w:r>
    </w:p>
    <w:p w14:paraId="6E276F6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2.付款方式：一包付款方式：合同签订后，乙方将货物送达到甲方指定地点，货物经甲方验收合格后，乙方开具符合甲方要求的发票后甲方向乙方支付合同总价80%货款；20%尾款在合同履行期间按季度付款；</w:t>
      </w:r>
    </w:p>
    <w:p w14:paraId="74106B7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二包付款方式：合同签订后，乙方将货物送达到甲方指定地点，货物经甲方验收合格后，乙方开具符合甲方要求的发票后甲方向乙方支付合同总价60%货款；40%尾款在合同履行期间按季度付款；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鄯善县人民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4.质量标准：符合国家或行业相关标准。</w:t>
      </w:r>
    </w:p>
    <w:p w14:paraId="7E641DF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5.所有费用(运输保险费、安装调试费、培训费、设备第三方检测费、网络接口费、标配工具费、质保期服务、各项税费及合同实施过程中不可预见费用等)均含在报价单中。</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6.所有设备</w:t>
      </w:r>
      <w:r>
        <w:rPr>
          <w:rFonts w:hint="eastAsia" w:ascii="仿宋" w:hAnsi="仿宋" w:eastAsia="仿宋" w:cs="Times New Roman"/>
          <w:b w:val="0"/>
          <w:bCs w:val="0"/>
          <w:snapToGrid w:val="0"/>
          <w:color w:val="000000" w:themeColor="text1"/>
          <w:kern w:val="0"/>
          <w:sz w:val="24"/>
          <w:szCs w:val="24"/>
          <w:lang w:val="en-US" w:eastAsia="zh-CN" w:bidi="ar-SA"/>
        </w:rPr>
        <w:t>中标人与采购人签订合同前需提供所投产品生产厂家授权书。</w:t>
      </w:r>
    </w:p>
    <w:p w14:paraId="1A107D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p>
    <w:p w14:paraId="52BEEF24">
      <w:pPr>
        <w:pStyle w:val="3"/>
        <w:keepNext w:val="0"/>
        <w:keepLines w:val="0"/>
        <w:pageBreakBefore w:val="0"/>
        <w:widowControl/>
        <w:suppressLineNumbers w:val="0"/>
        <w:wordWrap/>
        <w:overflowPunct/>
        <w:topLinePunct w:val="0"/>
        <w:bidi w:val="0"/>
        <w:spacing w:line="320" w:lineRule="exact"/>
        <w:ind w:left="0" w:leftChars="0" w:firstLine="0" w:firstLineChars="0"/>
        <w:rPr>
          <w:rFonts w:hint="eastAsia" w:ascii="仿宋" w:hAnsi="仿宋" w:eastAsia="仿宋" w:cs="仿宋"/>
          <w:sz w:val="24"/>
          <w:szCs w:val="24"/>
        </w:rPr>
      </w:pPr>
      <w:r>
        <w:rPr>
          <w:rFonts w:hint="eastAsia" w:ascii="仿宋" w:hAnsi="仿宋" w:eastAsia="仿宋" w:cs="仿宋"/>
          <w:b/>
          <w:bCs/>
          <w:i w:val="0"/>
          <w:iCs w:val="0"/>
          <w:snapToGrid w:val="0"/>
          <w:color w:val="000000"/>
          <w:kern w:val="0"/>
          <w:sz w:val="24"/>
          <w:szCs w:val="24"/>
          <w:highlight w:val="none"/>
          <w:u w:val="none"/>
          <w:lang w:val="en-US" w:eastAsia="zh-CN" w:bidi="ar"/>
        </w:rPr>
        <w:t>大型肺功能仪：</w:t>
      </w:r>
      <w:r>
        <w:rPr>
          <w:rFonts w:hint="eastAsia" w:ascii="仿宋" w:hAnsi="仿宋" w:eastAsia="仿宋" w:cs="仿宋"/>
          <w:b/>
          <w:bCs/>
          <w:sz w:val="24"/>
          <w:szCs w:val="24"/>
        </w:rPr>
        <w:t>其他要求</w:t>
      </w:r>
    </w:p>
    <w:p w14:paraId="0A6E73C9">
      <w:pPr>
        <w:pStyle w:val="4"/>
        <w:keepNext w:val="0"/>
        <w:keepLines w:val="0"/>
        <w:pageBreakBefore w:val="0"/>
        <w:widowControl/>
        <w:suppressLineNumbers w:val="0"/>
        <w:wordWrap/>
        <w:overflowPunct/>
        <w:topLinePunct w:val="0"/>
        <w:bidi w:val="0"/>
        <w:spacing w:before="0" w:after="0" w:line="240" w:lineRule="auto"/>
        <w:rPr>
          <w:rFonts w:hint="eastAsia" w:ascii="仿宋" w:hAnsi="仿宋" w:eastAsia="仿宋" w:cs="仿宋"/>
          <w:sz w:val="24"/>
          <w:szCs w:val="24"/>
        </w:rPr>
      </w:pPr>
      <w:r>
        <w:rPr>
          <w:rFonts w:hint="eastAsia" w:ascii="仿宋" w:hAnsi="仿宋" w:eastAsia="仿宋" w:cs="仿宋"/>
          <w:sz w:val="24"/>
          <w:szCs w:val="24"/>
        </w:rPr>
        <w:t>1. 售后服务</w:t>
      </w:r>
    </w:p>
    <w:p w14:paraId="5CDDD208">
      <w:pPr>
        <w:keepNext w:val="0"/>
        <w:keepLines w:val="0"/>
        <w:pageBreakBefore w:val="0"/>
        <w:widowControl/>
        <w:numPr>
          <w:ilvl w:val="0"/>
          <w:numId w:val="0"/>
        </w:numPr>
        <w:suppressLineNumbers w:val="0"/>
        <w:wordWrap/>
        <w:overflowPunct/>
        <w:topLinePunct w:val="0"/>
        <w:bidi w:val="0"/>
        <w:spacing w:before="0" w:beforeAutospacing="0" w:after="0" w:afterAutospacing="0" w:line="240" w:lineRule="auto"/>
        <w:ind w:left="0" w:leftChars="0"/>
        <w:rPr>
          <w:rFonts w:hint="eastAsia" w:ascii="仿宋" w:hAnsi="仿宋" w:eastAsia="仿宋" w:cs="Times New Roman"/>
          <w:snapToGrid w:val="0"/>
          <w:color w:val="000000" w:themeColor="text1"/>
          <w:kern w:val="0"/>
          <w:sz w:val="24"/>
          <w:szCs w:val="24"/>
          <w:lang w:val="en-US" w:eastAsia="zh-CN" w:bidi="ar-SA"/>
        </w:rPr>
      </w:pPr>
      <w:r>
        <w:rPr>
          <w:rStyle w:val="43"/>
          <w:rFonts w:hint="eastAsia" w:ascii="仿宋" w:hAnsi="仿宋" w:eastAsia="仿宋" w:cs="仿宋"/>
          <w:sz w:val="24"/>
          <w:szCs w:val="24"/>
          <w:lang w:val="en-US" w:eastAsia="zh-CN"/>
        </w:rPr>
        <w:t>1.1</w:t>
      </w:r>
      <w:r>
        <w:rPr>
          <w:rStyle w:val="43"/>
          <w:rFonts w:hint="eastAsia" w:ascii="仿宋" w:hAnsi="仿宋" w:eastAsia="仿宋" w:cs="仿宋"/>
          <w:sz w:val="24"/>
          <w:szCs w:val="24"/>
        </w:rPr>
        <w:t>质保期</w:t>
      </w:r>
      <w:r>
        <w:rPr>
          <w:rFonts w:hint="eastAsia" w:ascii="仿宋" w:hAnsi="仿宋" w:eastAsia="仿宋" w:cs="仿宋"/>
          <w:sz w:val="24"/>
          <w:szCs w:val="24"/>
        </w:rPr>
        <w:t>：</w:t>
      </w:r>
      <w:r>
        <w:rPr>
          <w:rFonts w:hint="eastAsia" w:ascii="仿宋" w:hAnsi="仿宋" w:eastAsia="仿宋" w:cs="Times New Roman"/>
          <w:snapToGrid w:val="0"/>
          <w:color w:val="000000" w:themeColor="text1"/>
          <w:kern w:val="0"/>
          <w:sz w:val="24"/>
          <w:szCs w:val="24"/>
          <w:lang w:val="en-US" w:eastAsia="zh-CN" w:bidi="ar-SA"/>
        </w:rPr>
        <w:t>设备质保期不少于5年，设计使用年限不少于10年，保证设备年正常运转率不低于98%（按全年365天计算）。如达不到要求，供应商应赔偿采购人中标金额10%的经济损失。</w:t>
      </w:r>
    </w:p>
    <w:p w14:paraId="10D62B10">
      <w:pPr>
        <w:keepNext w:val="0"/>
        <w:keepLines w:val="0"/>
        <w:pageBreakBefore w:val="0"/>
        <w:widowControl/>
        <w:numPr>
          <w:ilvl w:val="0"/>
          <w:numId w:val="0"/>
        </w:numPr>
        <w:suppressLineNumbers w:val="0"/>
        <w:wordWrap/>
        <w:overflowPunct/>
        <w:topLinePunct w:val="0"/>
        <w:bidi w:val="0"/>
        <w:spacing w:before="0" w:beforeAutospacing="0" w:after="0" w:afterAutospacing="0" w:line="240" w:lineRule="auto"/>
        <w:ind w:left="0" w:leftChars="0"/>
        <w:rPr>
          <w:rFonts w:hint="eastAsia" w:ascii="仿宋" w:hAnsi="仿宋" w:eastAsia="仿宋" w:cs="仿宋"/>
          <w:sz w:val="24"/>
          <w:szCs w:val="24"/>
        </w:rPr>
      </w:pPr>
      <w:r>
        <w:rPr>
          <w:rStyle w:val="43"/>
          <w:rFonts w:hint="eastAsia" w:ascii="仿宋" w:hAnsi="仿宋" w:eastAsia="仿宋" w:cs="仿宋"/>
          <w:sz w:val="24"/>
          <w:szCs w:val="24"/>
          <w:lang w:val="en-US" w:eastAsia="zh-CN"/>
        </w:rPr>
        <w:t>1.2</w:t>
      </w:r>
      <w:r>
        <w:rPr>
          <w:rStyle w:val="43"/>
          <w:rFonts w:hint="eastAsia" w:ascii="仿宋" w:hAnsi="仿宋" w:eastAsia="仿宋" w:cs="仿宋"/>
          <w:sz w:val="24"/>
          <w:szCs w:val="24"/>
        </w:rPr>
        <w:t>维修服务</w:t>
      </w:r>
      <w:r>
        <w:rPr>
          <w:rFonts w:hint="eastAsia" w:ascii="仿宋" w:hAnsi="仿宋" w:eastAsia="仿宋" w:cs="仿宋"/>
          <w:sz w:val="24"/>
          <w:szCs w:val="24"/>
        </w:rPr>
        <w:t>：供应商需提供设备终身维修服务。质保期外，维修仅收取合理的配件成本费，免收人工费及上门服务费。</w:t>
      </w:r>
    </w:p>
    <w:p w14:paraId="5B15C3EF">
      <w:pPr>
        <w:keepNext w:val="0"/>
        <w:keepLines w:val="0"/>
        <w:pageBreakBefore w:val="0"/>
        <w:widowControl/>
        <w:numPr>
          <w:ilvl w:val="0"/>
          <w:numId w:val="0"/>
        </w:numPr>
        <w:suppressLineNumbers w:val="0"/>
        <w:wordWrap/>
        <w:overflowPunct/>
        <w:topLinePunct w:val="0"/>
        <w:bidi w:val="0"/>
        <w:spacing w:before="0" w:beforeAutospacing="0" w:after="0" w:afterAutospacing="0" w:line="240" w:lineRule="auto"/>
        <w:ind w:left="0" w:leftChars="0"/>
        <w:rPr>
          <w:rFonts w:hint="eastAsia" w:ascii="仿宋" w:hAnsi="仿宋" w:eastAsia="仿宋" w:cs="仿宋"/>
          <w:sz w:val="24"/>
          <w:szCs w:val="24"/>
        </w:rPr>
      </w:pPr>
      <w:r>
        <w:rPr>
          <w:rStyle w:val="43"/>
          <w:rFonts w:hint="eastAsia" w:ascii="仿宋" w:hAnsi="仿宋" w:eastAsia="仿宋" w:cs="仿宋"/>
          <w:sz w:val="24"/>
          <w:szCs w:val="24"/>
          <w:lang w:val="en-US" w:eastAsia="zh-CN"/>
        </w:rPr>
        <w:t>1.3</w:t>
      </w:r>
      <w:r>
        <w:rPr>
          <w:rStyle w:val="43"/>
          <w:rFonts w:hint="eastAsia" w:ascii="仿宋" w:hAnsi="仿宋" w:eastAsia="仿宋" w:cs="仿宋"/>
          <w:sz w:val="24"/>
          <w:szCs w:val="24"/>
        </w:rPr>
        <w:t>备件保障</w:t>
      </w:r>
      <w:r>
        <w:rPr>
          <w:rFonts w:hint="eastAsia" w:ascii="仿宋" w:hAnsi="仿宋" w:eastAsia="仿宋" w:cs="仿宋"/>
          <w:sz w:val="24"/>
          <w:szCs w:val="24"/>
        </w:rPr>
        <w:t>：设备关键部件及常用配件有充足库存，可保证设备正常使用10年以上，并以书面形式提供配件清单及价格承诺。核心备件需在国内设有保税仓库，确保应急供应。</w:t>
      </w:r>
    </w:p>
    <w:p w14:paraId="2018CA54">
      <w:pPr>
        <w:keepNext w:val="0"/>
        <w:keepLines w:val="0"/>
        <w:pageBreakBefore w:val="0"/>
        <w:widowControl/>
        <w:numPr>
          <w:ilvl w:val="0"/>
          <w:numId w:val="0"/>
        </w:numPr>
        <w:suppressLineNumbers w:val="0"/>
        <w:wordWrap/>
        <w:overflowPunct/>
        <w:topLinePunct w:val="0"/>
        <w:bidi w:val="0"/>
        <w:spacing w:before="0" w:beforeAutospacing="0" w:after="0" w:afterAutospacing="0" w:line="240" w:lineRule="auto"/>
        <w:ind w:left="0" w:leftChars="0"/>
        <w:rPr>
          <w:rFonts w:hint="eastAsia" w:ascii="仿宋" w:hAnsi="仿宋" w:eastAsia="仿宋" w:cs="仿宋"/>
          <w:sz w:val="24"/>
          <w:szCs w:val="24"/>
        </w:rPr>
      </w:pPr>
      <w:r>
        <w:rPr>
          <w:rStyle w:val="43"/>
          <w:rFonts w:hint="eastAsia" w:ascii="仿宋" w:hAnsi="仿宋" w:eastAsia="仿宋" w:cs="仿宋"/>
          <w:sz w:val="24"/>
          <w:szCs w:val="24"/>
          <w:lang w:val="en-US" w:eastAsia="zh-CN"/>
        </w:rPr>
        <w:t>1.4</w:t>
      </w:r>
      <w:r>
        <w:rPr>
          <w:rStyle w:val="43"/>
          <w:rFonts w:hint="eastAsia" w:ascii="仿宋" w:hAnsi="仿宋" w:eastAsia="仿宋" w:cs="仿宋"/>
          <w:sz w:val="24"/>
          <w:szCs w:val="24"/>
        </w:rPr>
        <w:t>升级服务</w:t>
      </w:r>
      <w:r>
        <w:rPr>
          <w:rFonts w:hint="eastAsia" w:ascii="仿宋" w:hAnsi="仿宋" w:eastAsia="仿宋" w:cs="仿宋"/>
          <w:sz w:val="24"/>
          <w:szCs w:val="24"/>
        </w:rPr>
        <w:t>：质保期内，供应商应免费为设备提供软件版本升级服务，以保障设备功能持续满足临床及检测最新需求。</w:t>
      </w:r>
    </w:p>
    <w:p w14:paraId="20A583E3">
      <w:pPr>
        <w:keepNext w:val="0"/>
        <w:keepLines w:val="0"/>
        <w:pageBreakBefore w:val="0"/>
        <w:widowControl/>
        <w:numPr>
          <w:ilvl w:val="0"/>
          <w:numId w:val="0"/>
        </w:numPr>
        <w:suppressLineNumbers w:val="0"/>
        <w:wordWrap/>
        <w:overflowPunct/>
        <w:topLinePunct w:val="0"/>
        <w:bidi w:val="0"/>
        <w:spacing w:before="0" w:beforeAutospacing="0" w:after="0" w:afterAutospacing="0" w:line="240" w:lineRule="auto"/>
        <w:ind w:left="0" w:leftChars="0"/>
        <w:rPr>
          <w:rFonts w:hint="eastAsia" w:ascii="仿宋" w:hAnsi="仿宋" w:eastAsia="仿宋" w:cs="仿宋"/>
          <w:sz w:val="24"/>
          <w:szCs w:val="24"/>
        </w:rPr>
      </w:pPr>
      <w:r>
        <w:rPr>
          <w:rStyle w:val="43"/>
          <w:rFonts w:hint="eastAsia" w:ascii="仿宋" w:hAnsi="仿宋" w:eastAsia="仿宋" w:cs="仿宋"/>
          <w:sz w:val="24"/>
          <w:szCs w:val="24"/>
          <w:lang w:val="en-US" w:eastAsia="zh-CN"/>
        </w:rPr>
        <w:t>1.5</w:t>
      </w:r>
      <w:r>
        <w:rPr>
          <w:rStyle w:val="43"/>
          <w:rFonts w:hint="eastAsia" w:ascii="仿宋" w:hAnsi="仿宋" w:eastAsia="仿宋" w:cs="仿宋"/>
          <w:sz w:val="24"/>
          <w:szCs w:val="24"/>
        </w:rPr>
        <w:t>响应时间</w:t>
      </w:r>
      <w:r>
        <w:rPr>
          <w:rFonts w:hint="eastAsia" w:ascii="仿宋" w:hAnsi="仿宋" w:eastAsia="仿宋" w:cs="仿宋"/>
          <w:sz w:val="24"/>
          <w:szCs w:val="24"/>
        </w:rPr>
        <w:t>：维修人员需在2小时内响应，48小时内到达现场。在设备维修期间，需提供备用设备以确保临床工作不中断。</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3D827FF2">
      <w:pPr>
        <w:widowControl/>
        <w:rPr>
          <w:rFonts w:hint="eastAsia" w:ascii="仿宋" w:hAnsi="仿宋" w:eastAsia="仿宋" w:cs="仿宋"/>
          <w:b/>
          <w:bCs/>
          <w:color w:val="000000"/>
          <w:kern w:val="0"/>
          <w:sz w:val="24"/>
          <w:szCs w:val="24"/>
          <w14:ligatures w14:val="none"/>
        </w:rPr>
      </w:pPr>
    </w:p>
    <w:p w14:paraId="08ACD067">
      <w:pPr>
        <w:widowControl/>
        <w:rPr>
          <w:rFonts w:hint="eastAsia" w:ascii="仿宋" w:hAnsi="仿宋" w:eastAsia="仿宋" w:cs="仿宋"/>
          <w:b/>
          <w:bCs/>
          <w:color w:val="000000"/>
          <w:kern w:val="0"/>
          <w:sz w:val="24"/>
          <w:szCs w:val="24"/>
          <w14:ligatures w14:val="none"/>
        </w:rPr>
      </w:pPr>
    </w:p>
    <w:p w14:paraId="75CBB6A8">
      <w:pPr>
        <w:widowControl/>
        <w:rPr>
          <w:rFonts w:hint="eastAsia" w:ascii="仿宋" w:hAnsi="仿宋" w:eastAsia="仿宋" w:cs="仿宋"/>
          <w:b/>
          <w:bCs/>
          <w:color w:val="000000"/>
          <w:kern w:val="0"/>
          <w:sz w:val="24"/>
          <w:szCs w:val="24"/>
          <w14:ligatures w14:val="none"/>
        </w:rPr>
      </w:pPr>
    </w:p>
    <w:p w14:paraId="42EB0B52">
      <w:pPr>
        <w:widowControl/>
        <w:rPr>
          <w:rFonts w:hint="eastAsia" w:ascii="仿宋" w:hAnsi="仿宋" w:eastAsia="仿宋" w:cs="仿宋"/>
          <w:b/>
          <w:bCs/>
          <w:color w:val="000000"/>
          <w:kern w:val="0"/>
          <w:sz w:val="24"/>
          <w:szCs w:val="24"/>
          <w14:ligatures w14:val="none"/>
        </w:rPr>
      </w:pPr>
    </w:p>
    <w:p w14:paraId="202B7EEC">
      <w:pPr>
        <w:keepNext w:val="0"/>
        <w:keepLines w:val="0"/>
        <w:pageBreakBefore w:val="0"/>
        <w:widowControl/>
        <w:overflowPunct/>
        <w:topLinePunct w:val="0"/>
        <w:bidi w:val="0"/>
        <w:spacing w:line="440" w:lineRule="exact"/>
        <w:jc w:val="center"/>
        <w:textAlignment w:val="auto"/>
        <w:rPr>
          <w:rFonts w:hint="eastAsia" w:ascii="仿宋" w:hAnsi="仿宋" w:eastAsia="仿宋" w:cs="仿宋"/>
          <w:b/>
          <w:bCs/>
          <w:color w:val="000000"/>
          <w:kern w:val="0"/>
          <w:sz w:val="24"/>
          <w:szCs w:val="24"/>
          <w:lang w:val="en-US" w:eastAsia="zh-CN"/>
          <w14:ligatures w14:val="none"/>
        </w:rPr>
      </w:pPr>
      <w:r>
        <w:rPr>
          <w:rFonts w:hint="eastAsia" w:ascii="仿宋" w:hAnsi="仿宋" w:eastAsia="仿宋" w:cs="仿宋"/>
          <w:b/>
          <w:bCs/>
          <w:color w:val="000000"/>
          <w:kern w:val="0"/>
          <w:sz w:val="28"/>
          <w:szCs w:val="28"/>
          <w:lang w:val="en-US" w:eastAsia="zh-CN"/>
          <w14:ligatures w14:val="none"/>
        </w:rPr>
        <w:t>一包：</w:t>
      </w:r>
      <w:r>
        <w:rPr>
          <w:rFonts w:hint="eastAsia" w:ascii="仿宋" w:hAnsi="仿宋" w:eastAsia="仿宋" w:cs="仿宋"/>
          <w:b/>
          <w:bCs/>
          <w:color w:val="auto"/>
          <w:sz w:val="28"/>
          <w:szCs w:val="28"/>
          <w:highlight w:val="none"/>
          <w:lang w:val="en-US" w:eastAsia="zh-CN"/>
        </w:rPr>
        <w:t>无创呼吸机</w:t>
      </w:r>
      <w:r>
        <w:rPr>
          <w:rFonts w:hint="eastAsia" w:ascii="仿宋" w:hAnsi="仿宋" w:eastAsia="仿宋" w:cs="仿宋"/>
          <w:b/>
          <w:bCs/>
          <w:color w:val="000000"/>
          <w:kern w:val="0"/>
          <w:sz w:val="28"/>
          <w:szCs w:val="28"/>
          <w:lang w:val="en-US" w:eastAsia="zh-CN"/>
          <w14:ligatures w14:val="none"/>
        </w:rPr>
        <w:t>技术参数</w:t>
      </w:r>
    </w:p>
    <w:p w14:paraId="0E89D394">
      <w:pPr>
        <w:rPr>
          <w:rFonts w:hint="eastAsia" w:ascii="仿宋" w:hAnsi="仿宋" w:eastAsia="仿宋" w:cs="仿宋"/>
          <w:sz w:val="24"/>
          <w:szCs w:val="24"/>
          <w:lang w:val="en-US" w:eastAsia="zh-CN"/>
        </w:rPr>
      </w:pPr>
    </w:p>
    <w:p w14:paraId="3DE13DD8">
      <w:pPr>
        <w:pStyle w:val="305"/>
        <w:numPr>
          <w:ilvl w:val="0"/>
          <w:numId w:val="4"/>
        </w:numPr>
        <w:spacing w:line="360" w:lineRule="auto"/>
        <w:jc w:val="both"/>
        <w:rPr>
          <w:rFonts w:hint="eastAsia" w:ascii="仿宋" w:hAnsi="仿宋" w:eastAsia="仿宋" w:cs="仿宋"/>
          <w:color w:val="auto"/>
          <w:sz w:val="24"/>
          <w:szCs w:val="24"/>
        </w:rPr>
      </w:pPr>
      <w:bookmarkStart w:id="80" w:name="_Hlk98838307"/>
      <w:r>
        <w:rPr>
          <w:rFonts w:hint="eastAsia" w:ascii="仿宋" w:hAnsi="仿宋" w:eastAsia="仿宋" w:cs="仿宋"/>
          <w:color w:val="auto"/>
          <w:sz w:val="24"/>
          <w:szCs w:val="24"/>
        </w:rPr>
        <w:t>适用于对成人和小儿患者进行通气辅助及</w:t>
      </w:r>
      <w:r>
        <w:rPr>
          <w:rFonts w:hint="eastAsia" w:ascii="仿宋" w:hAnsi="仿宋" w:eastAsia="仿宋" w:cs="仿宋"/>
          <w:color w:val="auto"/>
          <w:sz w:val="24"/>
          <w:szCs w:val="24"/>
          <w:lang w:val="en-US" w:eastAsia="zh-CN"/>
        </w:rPr>
        <w:t>生命</w:t>
      </w:r>
      <w:r>
        <w:rPr>
          <w:rFonts w:hint="eastAsia" w:ascii="仿宋" w:hAnsi="仿宋" w:eastAsia="仿宋" w:cs="仿宋"/>
          <w:color w:val="auto"/>
          <w:sz w:val="24"/>
          <w:szCs w:val="24"/>
        </w:rPr>
        <w:t>支持，</w:t>
      </w:r>
      <w:r>
        <w:rPr>
          <w:rFonts w:hint="eastAsia" w:ascii="仿宋" w:hAnsi="仿宋" w:eastAsia="仿宋" w:cs="仿宋"/>
          <w:color w:val="auto"/>
          <w:sz w:val="24"/>
          <w:szCs w:val="24"/>
          <w:lang w:val="en-US" w:eastAsia="zh-CN"/>
        </w:rPr>
        <w:t>提供三类医疗器械注册证</w:t>
      </w:r>
      <w:r>
        <w:rPr>
          <w:rFonts w:hint="eastAsia" w:ascii="仿宋" w:hAnsi="仿宋" w:eastAsia="仿宋" w:cs="仿宋"/>
          <w:color w:val="auto"/>
          <w:sz w:val="24"/>
          <w:szCs w:val="24"/>
        </w:rPr>
        <w:t>。</w:t>
      </w:r>
    </w:p>
    <w:p w14:paraId="176849B4">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满足危重症患者的无创通气需求，也可用于有创通气。采用不低于</w:t>
      </w:r>
      <w:r>
        <w:rPr>
          <w:rFonts w:hint="eastAsia" w:ascii="仿宋" w:hAnsi="仿宋" w:eastAsia="仿宋" w:cs="仿宋"/>
          <w:color w:val="auto"/>
          <w:sz w:val="24"/>
          <w:szCs w:val="24"/>
          <w:lang w:val="en-US" w:eastAsia="zh-CN" w:bidi="en-US"/>
        </w:rPr>
        <w:t>15</w:t>
      </w:r>
      <w:r>
        <w:rPr>
          <w:rFonts w:hint="eastAsia" w:ascii="仿宋" w:hAnsi="仿宋" w:eastAsia="仿宋" w:cs="仿宋"/>
          <w:color w:val="auto"/>
          <w:sz w:val="24"/>
          <w:szCs w:val="24"/>
        </w:rPr>
        <w:t>英寸彩色</w:t>
      </w:r>
      <w:r>
        <w:rPr>
          <w:rFonts w:hint="eastAsia" w:ascii="仿宋" w:hAnsi="仿宋" w:eastAsia="仿宋" w:cs="仿宋"/>
          <w:color w:val="auto"/>
          <w:sz w:val="24"/>
          <w:szCs w:val="24"/>
          <w:lang w:val="en-US" w:eastAsia="zh-CN" w:bidi="en-US"/>
        </w:rPr>
        <w:t>TFT</w:t>
      </w:r>
      <w:r>
        <w:rPr>
          <w:rFonts w:hint="eastAsia" w:ascii="仿宋" w:hAnsi="仿宋" w:eastAsia="仿宋" w:cs="仿宋"/>
          <w:color w:val="auto"/>
          <w:sz w:val="24"/>
          <w:szCs w:val="24"/>
        </w:rPr>
        <w:t>电容触摸屏，分辨率不低于</w:t>
      </w:r>
      <w:r>
        <w:rPr>
          <w:rFonts w:hint="eastAsia" w:ascii="仿宋" w:hAnsi="仿宋" w:eastAsia="仿宋" w:cs="仿宋"/>
          <w:color w:val="auto"/>
          <w:sz w:val="24"/>
          <w:szCs w:val="24"/>
          <w:lang w:val="en-US" w:eastAsia="zh-CN" w:bidi="en-US"/>
        </w:rPr>
        <w:t>1920*1080,</w:t>
      </w:r>
      <w:r>
        <w:rPr>
          <w:rFonts w:hint="eastAsia" w:ascii="仿宋" w:hAnsi="仿宋" w:eastAsia="仿宋" w:cs="仿宋"/>
          <w:color w:val="auto"/>
          <w:sz w:val="24"/>
          <w:szCs w:val="24"/>
        </w:rPr>
        <w:t xml:space="preserve"> 中文操作界面，支持手势操作。</w:t>
      </w:r>
    </w:p>
    <w:p w14:paraId="51400761">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主机和台车可一键分离，方便临床不同应用场景使用</w:t>
      </w:r>
    </w:p>
    <w:p w14:paraId="0E37E0C4">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主机净重≤12kg，提供产品白皮书或说明书截图证明材料。</w:t>
      </w:r>
    </w:p>
    <w:p w14:paraId="7847F4A8">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主机釆用涡轮供气方式，最大峰流速</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bidi="en-US"/>
        </w:rPr>
        <w:t>280L/min。</w:t>
      </w:r>
    </w:p>
    <w:p w14:paraId="275E0429">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单管路漏气系统，有压力测量管，可测量病人近端压力并精准漏气补偿。</w:t>
      </w:r>
    </w:p>
    <w:p w14:paraId="3651E5D2">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具备自动漏气补偿功能，最大漏气补偿</w:t>
      </w:r>
      <w:r>
        <w:rPr>
          <w:rFonts w:hint="eastAsia" w:ascii="仿宋" w:hAnsi="仿宋" w:eastAsia="仿宋" w:cs="仿宋"/>
          <w:color w:val="auto"/>
          <w:sz w:val="24"/>
          <w:szCs w:val="24"/>
          <w:lang w:val="en-US" w:eastAsia="zh-CN"/>
        </w:rPr>
        <w:t>200L/min。</w:t>
      </w:r>
    </w:p>
    <w:p w14:paraId="6D47C1F6">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通气模式：持续气道正压通气模式</w:t>
      </w:r>
      <w:r>
        <w:rPr>
          <w:rFonts w:hint="eastAsia" w:ascii="仿宋" w:hAnsi="仿宋" w:eastAsia="仿宋" w:cs="仿宋"/>
          <w:color w:val="auto"/>
          <w:sz w:val="24"/>
          <w:szCs w:val="24"/>
          <w:lang w:val="en-US" w:eastAsia="zh-CN" w:bidi="en-US"/>
        </w:rPr>
        <w:t>CPAP、</w:t>
      </w:r>
      <w:r>
        <w:rPr>
          <w:rFonts w:hint="eastAsia" w:ascii="仿宋" w:hAnsi="仿宋" w:eastAsia="仿宋" w:cs="仿宋"/>
          <w:color w:val="auto"/>
          <w:sz w:val="24"/>
          <w:szCs w:val="24"/>
        </w:rPr>
        <w:t>自主通气模式</w:t>
      </w:r>
      <w:r>
        <w:rPr>
          <w:rFonts w:hint="eastAsia" w:ascii="仿宋" w:hAnsi="仿宋" w:eastAsia="仿宋" w:cs="仿宋"/>
          <w:color w:val="auto"/>
          <w:sz w:val="24"/>
          <w:szCs w:val="24"/>
          <w:lang w:val="en-US" w:eastAsia="zh-CN" w:bidi="en-US"/>
        </w:rPr>
        <w:t>S、</w:t>
      </w:r>
      <w:r>
        <w:rPr>
          <w:rFonts w:hint="eastAsia" w:ascii="仿宋" w:hAnsi="仿宋" w:eastAsia="仿宋" w:cs="仿宋"/>
          <w:color w:val="auto"/>
          <w:sz w:val="24"/>
          <w:szCs w:val="24"/>
        </w:rPr>
        <w:t>时控通气模式</w:t>
      </w:r>
      <w:r>
        <w:rPr>
          <w:rFonts w:hint="eastAsia" w:ascii="仿宋" w:hAnsi="仿宋" w:eastAsia="仿宋" w:cs="仿宋"/>
          <w:color w:val="auto"/>
          <w:sz w:val="24"/>
          <w:szCs w:val="24"/>
          <w:lang w:val="en-US" w:eastAsia="zh-CN" w:bidi="en-US"/>
        </w:rPr>
        <w:t xml:space="preserve">T、 </w:t>
      </w:r>
      <w:r>
        <w:rPr>
          <w:rFonts w:hint="eastAsia" w:ascii="仿宋" w:hAnsi="仿宋" w:eastAsia="仿宋" w:cs="仿宋"/>
          <w:color w:val="auto"/>
          <w:sz w:val="24"/>
          <w:szCs w:val="24"/>
        </w:rPr>
        <w:t>自主/时控通气模式</w:t>
      </w:r>
      <w:r>
        <w:rPr>
          <w:rFonts w:hint="eastAsia" w:ascii="仿宋" w:hAnsi="仿宋" w:eastAsia="仿宋" w:cs="仿宋"/>
          <w:color w:val="auto"/>
          <w:sz w:val="24"/>
          <w:szCs w:val="24"/>
          <w:lang w:val="en-US" w:eastAsia="zh-CN" w:bidi="en-US"/>
        </w:rPr>
        <w:t>ST、</w:t>
      </w:r>
      <w:r>
        <w:rPr>
          <w:rFonts w:hint="eastAsia" w:ascii="仿宋" w:hAnsi="仿宋" w:eastAsia="仿宋" w:cs="仿宋"/>
          <w:color w:val="auto"/>
          <w:sz w:val="24"/>
          <w:szCs w:val="24"/>
        </w:rPr>
        <w:t>压力控制/辅助通气模式</w:t>
      </w:r>
      <w:r>
        <w:rPr>
          <w:rFonts w:hint="eastAsia" w:ascii="仿宋" w:hAnsi="仿宋" w:eastAsia="仿宋" w:cs="仿宋"/>
          <w:color w:val="auto"/>
          <w:sz w:val="24"/>
          <w:szCs w:val="24"/>
          <w:lang w:val="en-US" w:eastAsia="zh-CN" w:bidi="en-US"/>
        </w:rPr>
        <w:t>P-A/C</w:t>
      </w:r>
      <w:r>
        <w:rPr>
          <w:rFonts w:hint="eastAsia" w:ascii="仿宋" w:hAnsi="仿宋" w:eastAsia="仿宋" w:cs="仿宋"/>
          <w:color w:val="auto"/>
          <w:sz w:val="24"/>
          <w:szCs w:val="24"/>
        </w:rPr>
        <w:t>，容量支持通气模式</w:t>
      </w:r>
      <w:r>
        <w:rPr>
          <w:rFonts w:hint="eastAsia" w:ascii="仿宋" w:hAnsi="仿宋" w:eastAsia="仿宋" w:cs="仿宋"/>
          <w:color w:val="auto"/>
          <w:sz w:val="24"/>
          <w:szCs w:val="24"/>
          <w:lang w:val="en-US" w:eastAsia="zh-CN" w:bidi="en-US"/>
        </w:rPr>
        <w:t>VAPS、</w:t>
      </w:r>
      <w:r>
        <w:rPr>
          <w:rFonts w:hint="eastAsia" w:ascii="仿宋" w:hAnsi="仿宋" w:eastAsia="仿宋" w:cs="仿宋"/>
          <w:color w:val="auto"/>
          <w:sz w:val="24"/>
          <w:szCs w:val="24"/>
        </w:rPr>
        <w:t>可</w:t>
      </w:r>
      <w:r>
        <w:rPr>
          <w:rFonts w:hint="eastAsia" w:ascii="仿宋" w:hAnsi="仿宋" w:eastAsia="仿宋" w:cs="仿宋"/>
          <w:color w:val="auto"/>
          <w:sz w:val="24"/>
          <w:szCs w:val="24"/>
          <w:lang w:val="en-US" w:eastAsia="zh-CN"/>
        </w:rPr>
        <w:t>升级</w:t>
      </w:r>
      <w:r>
        <w:rPr>
          <w:rFonts w:hint="eastAsia" w:ascii="仿宋" w:hAnsi="仿宋" w:eastAsia="仿宋" w:cs="仿宋"/>
          <w:color w:val="auto"/>
          <w:sz w:val="24"/>
          <w:szCs w:val="24"/>
        </w:rPr>
        <w:t>成比例压力通气模式</w:t>
      </w:r>
      <w:r>
        <w:rPr>
          <w:rFonts w:hint="eastAsia" w:ascii="仿宋" w:hAnsi="仿宋" w:eastAsia="仿宋" w:cs="仿宋"/>
          <w:color w:val="auto"/>
          <w:sz w:val="24"/>
          <w:szCs w:val="24"/>
          <w:lang w:val="en-US" w:eastAsia="zh-CN" w:bidi="en-US"/>
        </w:rPr>
        <w:t>PPV，提供设备截图证明材料。</w:t>
      </w:r>
    </w:p>
    <w:p w14:paraId="55930FFE">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自主/时控通气模式</w:t>
      </w:r>
      <w:r>
        <w:rPr>
          <w:rFonts w:hint="eastAsia" w:ascii="仿宋" w:hAnsi="仿宋" w:eastAsia="仿宋" w:cs="仿宋"/>
          <w:color w:val="auto"/>
          <w:sz w:val="24"/>
          <w:szCs w:val="24"/>
          <w:lang w:val="en-US" w:eastAsia="zh-CN" w:bidi="en-US"/>
        </w:rPr>
        <w:t>ST+，S和T可以分别设置不同的吸气压力，满足不同呼吸状态患者的治疗需求</w:t>
      </w:r>
    </w:p>
    <w:p w14:paraId="52841F6C">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具备高流速氧疗功能；流速和</w:t>
      </w:r>
      <w:r>
        <w:rPr>
          <w:rFonts w:hint="eastAsia" w:ascii="仿宋" w:hAnsi="仿宋" w:eastAsia="仿宋" w:cs="仿宋"/>
          <w:color w:val="auto"/>
          <w:sz w:val="24"/>
          <w:szCs w:val="24"/>
          <w:lang w:val="en-US" w:eastAsia="zh-CN"/>
        </w:rPr>
        <w:t>氧</w:t>
      </w:r>
      <w:r>
        <w:rPr>
          <w:rFonts w:hint="eastAsia" w:ascii="仿宋" w:hAnsi="仿宋" w:eastAsia="仿宋" w:cs="仿宋"/>
          <w:color w:val="auto"/>
          <w:sz w:val="24"/>
          <w:szCs w:val="24"/>
        </w:rPr>
        <w:t>浓度可设，氧疗最大流速</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bidi="en-US"/>
        </w:rPr>
        <w:t>80L/min,</w:t>
      </w:r>
      <w:r>
        <w:rPr>
          <w:rFonts w:hint="eastAsia" w:ascii="仿宋" w:hAnsi="仿宋" w:eastAsia="仿宋" w:cs="仿宋"/>
          <w:color w:val="auto"/>
          <w:sz w:val="24"/>
          <w:szCs w:val="24"/>
        </w:rPr>
        <w:t>并具有氧疗计时功能。</w:t>
      </w:r>
    </w:p>
    <w:p w14:paraId="416EC85A">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无需外接其他设备即可支持氧疗模式下升级呼吸氧合指数监测（ROX）、自主呼吸率监测功能，并提供设备截图证明材料。</w:t>
      </w:r>
    </w:p>
    <w:p w14:paraId="0CA402D4">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具备同步增强功能，吸气触发灵敏度和呼气切换灵敏度可自动调节， 且支持</w:t>
      </w:r>
      <w:r>
        <w:rPr>
          <w:rFonts w:hint="eastAsia" w:ascii="仿宋" w:hAnsi="仿宋" w:eastAsia="仿宋" w:cs="仿宋"/>
          <w:color w:val="auto"/>
          <w:sz w:val="24"/>
          <w:szCs w:val="24"/>
          <w:lang w:val="en-US" w:eastAsia="zh-CN" w:bidi="en-US"/>
        </w:rPr>
        <w:t>1-6</w:t>
      </w:r>
      <w:r>
        <w:rPr>
          <w:rFonts w:hint="eastAsia" w:ascii="仿宋" w:hAnsi="仿宋" w:eastAsia="仿宋" w:cs="仿宋"/>
          <w:color w:val="auto"/>
          <w:sz w:val="24"/>
          <w:szCs w:val="24"/>
        </w:rPr>
        <w:t>档手动调节吸气触发和呼气切换灵敏度。</w:t>
      </w:r>
    </w:p>
    <w:p w14:paraId="3D1E615D">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具有压力释放功能、延时升压和增氧功能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提供产品白皮书或设备截图证明材料</w:t>
      </w:r>
      <w:r>
        <w:rPr>
          <w:rFonts w:hint="eastAsia" w:ascii="仿宋" w:hAnsi="仿宋" w:eastAsia="仿宋" w:cs="仿宋"/>
          <w:color w:val="auto"/>
          <w:sz w:val="24"/>
          <w:szCs w:val="24"/>
        </w:rPr>
        <w:t>。</w:t>
      </w:r>
    </w:p>
    <w:p w14:paraId="35B6D1FB">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无需外接设备即可支持升级</w:t>
      </w:r>
      <w:r>
        <w:rPr>
          <w:rFonts w:hint="eastAsia" w:ascii="仿宋" w:hAnsi="仿宋" w:eastAsia="仿宋" w:cs="仿宋"/>
          <w:color w:val="auto"/>
          <w:sz w:val="24"/>
          <w:szCs w:val="24"/>
        </w:rPr>
        <w:t>内源性</w:t>
      </w:r>
      <w:r>
        <w:rPr>
          <w:rFonts w:hint="eastAsia" w:ascii="仿宋" w:hAnsi="仿宋" w:eastAsia="仿宋" w:cs="仿宋"/>
          <w:color w:val="auto"/>
          <w:sz w:val="24"/>
          <w:szCs w:val="24"/>
          <w:lang w:val="en-US" w:eastAsia="zh-CN" w:bidi="en-US"/>
        </w:rPr>
        <w:t>PEEP</w:t>
      </w:r>
      <w:r>
        <w:rPr>
          <w:rFonts w:hint="eastAsia" w:ascii="仿宋" w:hAnsi="仿宋" w:eastAsia="仿宋" w:cs="仿宋"/>
          <w:color w:val="auto"/>
          <w:sz w:val="24"/>
          <w:szCs w:val="24"/>
        </w:rPr>
        <w:t>监测</w:t>
      </w:r>
      <w:r>
        <w:rPr>
          <w:rFonts w:hint="eastAsia" w:ascii="仿宋" w:hAnsi="仿宋" w:eastAsia="仿宋" w:cs="仿宋"/>
          <w:color w:val="auto"/>
          <w:sz w:val="24"/>
          <w:szCs w:val="24"/>
          <w:lang w:val="en-US" w:eastAsia="zh-CN"/>
        </w:rPr>
        <w:t>功能，提供设备截图证明材料</w:t>
      </w:r>
      <w:r>
        <w:rPr>
          <w:rFonts w:hint="eastAsia" w:ascii="仿宋" w:hAnsi="仿宋" w:eastAsia="仿宋" w:cs="仿宋"/>
          <w:color w:val="auto"/>
          <w:sz w:val="24"/>
          <w:szCs w:val="24"/>
        </w:rPr>
        <w:t>。</w:t>
      </w:r>
      <w:bookmarkStart w:id="81" w:name="bookmark5"/>
      <w:bookmarkEnd w:id="81"/>
    </w:p>
    <w:p w14:paraId="03D13762">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可</w:t>
      </w:r>
      <w:r>
        <w:rPr>
          <w:rFonts w:hint="eastAsia" w:ascii="仿宋" w:hAnsi="仿宋" w:eastAsia="仿宋" w:cs="仿宋"/>
          <w:color w:val="auto"/>
          <w:sz w:val="24"/>
          <w:szCs w:val="24"/>
        </w:rPr>
        <w:t>设置面罩类型和呼气端口类型，其中面罩类型可以选：气切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插管</w:t>
      </w:r>
      <w:bookmarkStart w:id="82" w:name="bookmark8"/>
      <w:bookmarkEnd w:id="82"/>
      <w:r>
        <w:rPr>
          <w:rFonts w:hint="eastAsia" w:ascii="仿宋" w:hAnsi="仿宋" w:eastAsia="仿宋" w:cs="仿宋"/>
          <w:color w:val="auto"/>
          <w:sz w:val="24"/>
          <w:szCs w:val="24"/>
          <w:lang w:val="en-US" w:eastAsia="zh-CN"/>
        </w:rPr>
        <w:t>同屏最大可显示≥5道波形，支持短趋势、波形、监测值同屏显示。</w:t>
      </w:r>
      <w:bookmarkStart w:id="83" w:name="bookmark9"/>
      <w:bookmarkEnd w:id="83"/>
    </w:p>
    <w:p w14:paraId="34FB1175">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可同时监测病人泄漏量和呼吸机总泄漏量；</w:t>
      </w:r>
    </w:p>
    <w:p w14:paraId="36353BCF">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主机支持升级</w:t>
      </w:r>
      <w:r>
        <w:rPr>
          <w:rFonts w:hint="eastAsia" w:ascii="仿宋" w:hAnsi="仿宋" w:eastAsia="仿宋" w:cs="仿宋"/>
          <w:color w:val="auto"/>
          <w:sz w:val="24"/>
          <w:szCs w:val="24"/>
          <w:lang w:val="en-US" w:eastAsia="zh-CN" w:bidi="en-US"/>
        </w:rPr>
        <w:t>C02</w:t>
      </w:r>
      <w:r>
        <w:rPr>
          <w:rFonts w:hint="eastAsia" w:ascii="仿宋" w:hAnsi="仿宋" w:eastAsia="仿宋" w:cs="仿宋"/>
          <w:color w:val="auto"/>
          <w:sz w:val="24"/>
          <w:szCs w:val="24"/>
        </w:rPr>
        <w:t>模块监测。</w:t>
      </w:r>
    </w:p>
    <w:p w14:paraId="3F4AD1C7">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主机支持升级</w:t>
      </w:r>
      <w:r>
        <w:rPr>
          <w:rFonts w:hint="eastAsia" w:ascii="仿宋" w:hAnsi="仿宋" w:eastAsia="仿宋" w:cs="仿宋"/>
          <w:color w:val="auto"/>
          <w:sz w:val="24"/>
          <w:szCs w:val="24"/>
          <w:lang w:val="en-US" w:eastAsia="zh-CN" w:bidi="en-US"/>
        </w:rPr>
        <w:t>Sp02</w:t>
      </w:r>
      <w:r>
        <w:rPr>
          <w:rFonts w:hint="eastAsia" w:ascii="仿宋" w:hAnsi="仿宋" w:eastAsia="仿宋" w:cs="仿宋"/>
          <w:color w:val="auto"/>
          <w:sz w:val="24"/>
          <w:szCs w:val="24"/>
        </w:rPr>
        <w:t>模块监测。</w:t>
      </w:r>
    </w:p>
    <w:p w14:paraId="593559D9">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具备截屏</w:t>
      </w:r>
      <w:r>
        <w:rPr>
          <w:rFonts w:hint="eastAsia" w:ascii="仿宋" w:hAnsi="仿宋" w:eastAsia="仿宋" w:cs="仿宋"/>
          <w:color w:val="auto"/>
          <w:sz w:val="24"/>
          <w:szCs w:val="24"/>
          <w:lang w:val="en-US" w:eastAsia="zh-CN" w:bidi="en-US"/>
        </w:rPr>
        <w:t>U</w:t>
      </w:r>
      <w:r>
        <w:rPr>
          <w:rFonts w:hint="eastAsia" w:ascii="仿宋" w:hAnsi="仿宋" w:eastAsia="仿宋" w:cs="仿宋"/>
          <w:color w:val="auto"/>
          <w:sz w:val="24"/>
          <w:szCs w:val="24"/>
        </w:rPr>
        <w:t>盘导出功能（至少可缓存50张屏幕文件）。</w:t>
      </w:r>
    </w:p>
    <w:p w14:paraId="162738FA">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具备主界面图形化显示病人端漏气量，并可用颜色区分漏气量大小。</w:t>
      </w:r>
    </w:p>
    <w:p w14:paraId="6912CF8A">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主要设置参数</w:t>
      </w:r>
      <w:bookmarkStart w:id="84" w:name="bookmark15"/>
      <w:bookmarkEnd w:id="84"/>
    </w:p>
    <w:p w14:paraId="4D14F624">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持续气道正压</w:t>
      </w:r>
      <w:r>
        <w:rPr>
          <w:rFonts w:hint="eastAsia" w:ascii="仿宋" w:hAnsi="仿宋" w:eastAsia="仿宋" w:cs="仿宋"/>
          <w:color w:val="auto"/>
          <w:sz w:val="24"/>
          <w:szCs w:val="24"/>
          <w:lang w:val="en-US" w:eastAsia="zh-CN" w:bidi="en-US"/>
        </w:rPr>
        <w:t>CPAP： 4-30 cmH20</w:t>
      </w:r>
    </w:p>
    <w:p w14:paraId="1729AB17">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吸气正压 </w:t>
      </w:r>
      <w:r>
        <w:rPr>
          <w:rFonts w:hint="eastAsia" w:ascii="仿宋" w:hAnsi="仿宋" w:eastAsia="仿宋" w:cs="仿宋"/>
          <w:color w:val="auto"/>
          <w:sz w:val="24"/>
          <w:szCs w:val="24"/>
          <w:lang w:val="en-US" w:bidi="en-US"/>
        </w:rPr>
        <w:t>IPAP： 4-50 cmH2O</w:t>
      </w:r>
    </w:p>
    <w:p w14:paraId="3401C6C6">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支持压力：</w:t>
      </w:r>
      <w:r>
        <w:rPr>
          <w:rFonts w:hint="eastAsia" w:ascii="仿宋" w:hAnsi="仿宋" w:eastAsia="仿宋" w:cs="仿宋"/>
          <w:color w:val="auto"/>
          <w:sz w:val="24"/>
          <w:szCs w:val="24"/>
          <w:lang w:val="en-US" w:bidi="en-US"/>
        </w:rPr>
        <w:t>4-50 cmH2O</w:t>
      </w:r>
    </w:p>
    <w:p w14:paraId="0ED54C38">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呼气压力 </w:t>
      </w:r>
      <w:r>
        <w:rPr>
          <w:rFonts w:hint="eastAsia" w:ascii="仿宋" w:hAnsi="仿宋" w:eastAsia="仿宋" w:cs="仿宋"/>
          <w:color w:val="auto"/>
          <w:sz w:val="24"/>
          <w:szCs w:val="24"/>
          <w:lang w:val="en-US" w:bidi="en-US"/>
        </w:rPr>
        <w:t>EPAP： 4-30 cmH20</w:t>
      </w:r>
      <w:bookmarkStart w:id="85" w:name="bookmark16"/>
      <w:bookmarkEnd w:id="85"/>
    </w:p>
    <w:p w14:paraId="7D169E69">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bidi="en-US"/>
        </w:rPr>
        <w:t>潮气量：50ml—2000ml</w:t>
      </w:r>
    </w:p>
    <w:p w14:paraId="2C88CFAE">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呼吸频率：</w:t>
      </w:r>
      <w:r>
        <w:rPr>
          <w:rFonts w:hint="eastAsia" w:ascii="仿宋" w:hAnsi="仿宋" w:eastAsia="仿宋" w:cs="仿宋"/>
          <w:color w:val="auto"/>
          <w:sz w:val="24"/>
          <w:szCs w:val="24"/>
          <w:lang w:val="en-US" w:bidi="en-US"/>
        </w:rPr>
        <w:t>1-60</w:t>
      </w:r>
      <w:r>
        <w:rPr>
          <w:rFonts w:hint="eastAsia" w:ascii="仿宋" w:hAnsi="仿宋" w:eastAsia="仿宋" w:cs="仿宋"/>
          <w:color w:val="auto"/>
          <w:sz w:val="24"/>
          <w:szCs w:val="24"/>
        </w:rPr>
        <w:t>次</w:t>
      </w:r>
      <w:r>
        <w:rPr>
          <w:rFonts w:hint="eastAsia" w:ascii="仿宋" w:hAnsi="仿宋" w:eastAsia="仿宋" w:cs="仿宋"/>
          <w:color w:val="auto"/>
          <w:sz w:val="24"/>
          <w:szCs w:val="24"/>
          <w:lang w:val="en-US" w:bidi="en-US"/>
        </w:rPr>
        <w:t>/min</w:t>
      </w:r>
      <w:bookmarkStart w:id="86" w:name="bookmark17"/>
      <w:bookmarkEnd w:id="86"/>
    </w:p>
    <w:p w14:paraId="54B36FAD">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bidi="en-US"/>
        </w:rPr>
        <w:t>吸气时间：0.2—5s</w:t>
      </w:r>
    </w:p>
    <w:p w14:paraId="77B7DB24">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压力上升时间：1-6档可调</w:t>
      </w:r>
      <w:bookmarkStart w:id="87" w:name="bookmark18"/>
      <w:bookmarkEnd w:id="87"/>
    </w:p>
    <w:p w14:paraId="676E11E9">
      <w:pPr>
        <w:pStyle w:val="305"/>
        <w:numPr>
          <w:ilvl w:val="1"/>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en-US"/>
        </w:rPr>
        <w:t>延时升压时间：OFF； l-60min</w:t>
      </w:r>
    </w:p>
    <w:p w14:paraId="7BE7217D">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监测参数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气道压力监测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潮气量监测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呼吸频率监测</w:t>
      </w:r>
      <w:bookmarkStart w:id="88" w:name="bookmark20"/>
      <w:bookmarkEnd w:id="88"/>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实时提供监测参数</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bidi="en-US"/>
        </w:rPr>
        <w:t>192</w:t>
      </w:r>
      <w:r>
        <w:rPr>
          <w:rFonts w:hint="eastAsia" w:ascii="仿宋" w:hAnsi="仿宋" w:eastAsia="仿宋" w:cs="仿宋"/>
          <w:color w:val="auto"/>
          <w:sz w:val="24"/>
          <w:szCs w:val="24"/>
        </w:rPr>
        <w:t>小时的趋势图、表分析，</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bidi="en-US"/>
        </w:rPr>
        <w:t>5000</w:t>
      </w:r>
      <w:r>
        <w:rPr>
          <w:rFonts w:hint="eastAsia" w:ascii="仿宋" w:hAnsi="仿宋" w:eastAsia="仿宋" w:cs="仿宋"/>
          <w:color w:val="auto"/>
          <w:sz w:val="24"/>
          <w:szCs w:val="24"/>
        </w:rPr>
        <w:t>条报警和操作日志记录；</w:t>
      </w:r>
      <w:bookmarkStart w:id="89" w:name="bookmark22"/>
      <w:bookmarkEnd w:id="89"/>
    </w:p>
    <w:p w14:paraId="4B445732">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en-US"/>
        </w:rPr>
        <w:t>具有智能逻辑判断及报警链管理，报警可釆用图形化和文字指引进行故障提示</w:t>
      </w:r>
    </w:p>
    <w:p w14:paraId="03760AB0">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支持信息互连：能够和监护仪、中央监护系统互联，满足科室信息化的需求。</w:t>
      </w:r>
    </w:p>
    <w:p w14:paraId="1C2D6DC3">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至少具备</w:t>
      </w:r>
      <w:r>
        <w:rPr>
          <w:rFonts w:hint="eastAsia" w:ascii="仿宋" w:hAnsi="仿宋" w:eastAsia="仿宋" w:cs="仿宋"/>
          <w:color w:val="auto"/>
          <w:sz w:val="24"/>
          <w:szCs w:val="24"/>
          <w:lang w:val="en-US" w:eastAsia="zh-CN" w:bidi="en-US"/>
        </w:rPr>
        <w:t>VGA</w:t>
      </w:r>
      <w:r>
        <w:rPr>
          <w:rFonts w:hint="eastAsia" w:ascii="仿宋" w:hAnsi="仿宋" w:eastAsia="仿宋" w:cs="仿宋"/>
          <w:color w:val="auto"/>
          <w:sz w:val="24"/>
          <w:szCs w:val="24"/>
        </w:rPr>
        <w:t>扩展显示功能、</w:t>
      </w:r>
      <w:r>
        <w:rPr>
          <w:rFonts w:hint="eastAsia" w:ascii="仿宋" w:hAnsi="仿宋" w:eastAsia="仿宋" w:cs="仿宋"/>
          <w:color w:val="auto"/>
          <w:sz w:val="24"/>
          <w:szCs w:val="24"/>
          <w:lang w:val="en-US" w:eastAsia="zh-CN" w:bidi="en-US"/>
        </w:rPr>
        <w:t>RS232</w:t>
      </w:r>
      <w:r>
        <w:rPr>
          <w:rFonts w:hint="eastAsia" w:ascii="仿宋" w:hAnsi="仿宋" w:eastAsia="仿宋" w:cs="仿宋"/>
          <w:color w:val="auto"/>
          <w:sz w:val="24"/>
          <w:szCs w:val="24"/>
        </w:rPr>
        <w:t>接口功能、网络接口功能、</w:t>
      </w:r>
      <w:r>
        <w:rPr>
          <w:rFonts w:hint="eastAsia" w:ascii="仿宋" w:hAnsi="仿宋" w:eastAsia="仿宋" w:cs="仿宋"/>
          <w:color w:val="auto"/>
          <w:sz w:val="24"/>
          <w:szCs w:val="24"/>
          <w:lang w:val="en-US" w:eastAsia="zh-CN" w:bidi="en-US"/>
        </w:rPr>
        <w:t>USB</w:t>
      </w:r>
      <w:r>
        <w:rPr>
          <w:rFonts w:hint="eastAsia" w:ascii="仿宋" w:hAnsi="仿宋" w:eastAsia="仿宋" w:cs="仿宋"/>
          <w:color w:val="auto"/>
          <w:sz w:val="24"/>
          <w:szCs w:val="24"/>
        </w:rPr>
        <w:t>接口功能、护士呼叫功能</w:t>
      </w:r>
      <w:r>
        <w:rPr>
          <w:rFonts w:hint="eastAsia" w:ascii="仿宋" w:hAnsi="仿宋" w:eastAsia="仿宋" w:cs="仿宋"/>
          <w:color w:val="auto"/>
          <w:sz w:val="24"/>
          <w:szCs w:val="24"/>
          <w:lang w:val="en-US" w:eastAsia="zh-CN" w:bidi="en-US"/>
        </w:rPr>
        <w:t>。</w:t>
      </w:r>
      <w:bookmarkEnd w:id="80"/>
    </w:p>
    <w:p w14:paraId="24FDCEFC">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呼吸机可升级与同品牌监护仪以及同品牌输注泵通过无线方式融合显示在中央站界面</w:t>
      </w:r>
    </w:p>
    <w:p w14:paraId="4F995253">
      <w:pPr>
        <w:pStyle w:val="305"/>
        <w:numPr>
          <w:ilvl w:val="0"/>
          <w:numId w:val="4"/>
        </w:num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.设计使用年限大于等于10年</w:t>
      </w:r>
    </w:p>
    <w:p w14:paraId="7A222BD5">
      <w:pPr>
        <w:rPr>
          <w:rFonts w:hint="eastAsia" w:ascii="仿宋" w:hAnsi="仿宋" w:eastAsia="仿宋" w:cs="仿宋"/>
          <w:sz w:val="24"/>
          <w:szCs w:val="24"/>
        </w:rPr>
      </w:pPr>
    </w:p>
    <w:p w14:paraId="0A03858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val="0"/>
          <w:color w:val="auto"/>
          <w:sz w:val="24"/>
          <w:szCs w:val="24"/>
          <w:highlight w:val="none"/>
          <w:lang w:val="en-US" w:eastAsia="zh-CN"/>
        </w:rPr>
      </w:pPr>
    </w:p>
    <w:p w14:paraId="018EF3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val="0"/>
          <w:color w:val="auto"/>
          <w:sz w:val="28"/>
          <w:szCs w:val="28"/>
          <w:highlight w:val="none"/>
          <w:lang w:val="en-US" w:eastAsia="zh-CN"/>
        </w:rPr>
      </w:pPr>
    </w:p>
    <w:p w14:paraId="50B504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val="0"/>
          <w:color w:val="auto"/>
          <w:sz w:val="28"/>
          <w:szCs w:val="28"/>
          <w:highlight w:val="none"/>
          <w:lang w:val="en-US" w:eastAsia="zh-CN"/>
        </w:rPr>
      </w:pPr>
    </w:p>
    <w:p w14:paraId="1ABB03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val="0"/>
          <w:color w:val="auto"/>
          <w:sz w:val="28"/>
          <w:szCs w:val="28"/>
          <w:highlight w:val="none"/>
          <w:lang w:val="en-US" w:eastAsia="zh-CN"/>
        </w:rPr>
      </w:pPr>
    </w:p>
    <w:p w14:paraId="4874CF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both"/>
        <w:textAlignment w:val="auto"/>
        <w:rPr>
          <w:rFonts w:hint="eastAsia" w:ascii="仿宋" w:hAnsi="仿宋" w:eastAsia="仿宋" w:cs="仿宋"/>
          <w:b/>
          <w:bCs w:val="0"/>
          <w:color w:val="auto"/>
          <w:sz w:val="28"/>
          <w:szCs w:val="28"/>
          <w:highlight w:val="none"/>
          <w:lang w:val="en-US" w:eastAsia="zh-CN"/>
        </w:rPr>
      </w:pPr>
    </w:p>
    <w:p w14:paraId="28A74F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both"/>
        <w:textAlignment w:val="auto"/>
        <w:rPr>
          <w:rFonts w:hint="eastAsia" w:ascii="仿宋" w:hAnsi="仿宋" w:eastAsia="仿宋" w:cs="仿宋"/>
          <w:b/>
          <w:bCs w:val="0"/>
          <w:color w:val="auto"/>
          <w:sz w:val="28"/>
          <w:szCs w:val="28"/>
          <w:highlight w:val="none"/>
          <w:lang w:val="en-US" w:eastAsia="zh-CN"/>
        </w:rPr>
      </w:pPr>
    </w:p>
    <w:p w14:paraId="270C67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440" w:lineRule="exact"/>
        <w:ind w:right="0" w:righ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val="0"/>
          <w:color w:val="auto"/>
          <w:sz w:val="28"/>
          <w:szCs w:val="28"/>
          <w:highlight w:val="none"/>
          <w:lang w:val="en-US" w:eastAsia="zh-CN"/>
        </w:rPr>
        <w:t>二包：大型肺功能仪技术参数</w:t>
      </w:r>
    </w:p>
    <w:p w14:paraId="2FCBDEAF">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 xml:space="preserve"> 基本要求</w:t>
      </w:r>
    </w:p>
    <w:p w14:paraId="50F50E6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1" w:after="0" w:afterAutospacing="1" w:line="360" w:lineRule="exact"/>
        <w:ind w:left="363" w:firstLine="0"/>
        <w:textAlignment w:val="auto"/>
        <w:rPr>
          <w:rFonts w:hint="eastAsia" w:ascii="仿宋" w:hAnsi="仿宋" w:eastAsia="仿宋" w:cs="仿宋"/>
          <w:sz w:val="24"/>
          <w:szCs w:val="24"/>
        </w:rPr>
      </w:pPr>
      <w:r>
        <w:rPr>
          <w:rStyle w:val="43"/>
          <w:rFonts w:hint="eastAsia" w:ascii="仿宋" w:hAnsi="仿宋" w:eastAsia="仿宋" w:cs="仿宋"/>
          <w:sz w:val="24"/>
          <w:szCs w:val="24"/>
        </w:rPr>
        <w:t>适用范围</w:t>
      </w:r>
      <w:r>
        <w:rPr>
          <w:rFonts w:hint="eastAsia" w:ascii="仿宋" w:hAnsi="仿宋" w:eastAsia="仿宋" w:cs="仿宋"/>
          <w:sz w:val="24"/>
          <w:szCs w:val="24"/>
        </w:rPr>
        <w:t>：可满足新生儿（0-1岁）、儿童（1-18岁）及成人全年龄段人群的健康体检需求，以及呼吸道、肺部各类基础功能的评估需求，覆盖临床诊断、健康筛查、科研教学等全场景。</w:t>
      </w:r>
    </w:p>
    <w:p w14:paraId="548CE187">
      <w:pPr>
        <w:pStyle w:val="5"/>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rPr>
        <w:t>（1）肺功能检查</w:t>
      </w:r>
      <w:r>
        <w:rPr>
          <w:rFonts w:hint="eastAsia" w:ascii="仿宋" w:hAnsi="仿宋" w:eastAsia="仿宋" w:cs="仿宋"/>
          <w:sz w:val="24"/>
          <w:szCs w:val="24"/>
          <w:lang w:val="en-US" w:eastAsia="zh-CN"/>
        </w:rPr>
        <w:t>要求</w:t>
      </w:r>
    </w:p>
    <w:p w14:paraId="05DC6BE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可完成肺弥散功能、肺残气功能、流速/容量环、慢肺活量、每分钟最大通气量</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14:paraId="517FF16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具备呼吸肌力测试功能。</w:t>
      </w:r>
    </w:p>
    <w:p w14:paraId="320EE54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支持快速阻断法气道阻力测试。</w:t>
      </w:r>
    </w:p>
    <w:p w14:paraId="5EE4385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具有强迫振荡检查功能。</w:t>
      </w:r>
    </w:p>
    <w:p w14:paraId="1EAB8C7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具有体积描记测量功能（体描箱检查）。</w:t>
      </w:r>
    </w:p>
    <w:p w14:paraId="6E3DC1C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具有潮气呼吸检测功能，可完成0-3岁年龄段的检查，支持新生儿肺功能评估。</w:t>
      </w:r>
    </w:p>
    <w:p w14:paraId="15379AD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363"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新增人工智能辅助诊断功能，可自动识别异常波形并给出初步诊断建议。</w:t>
      </w:r>
    </w:p>
    <w:p w14:paraId="7A519FA5">
      <w:pPr>
        <w:pStyle w:val="5"/>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（2）支气管试验</w:t>
      </w:r>
    </w:p>
    <w:p w14:paraId="5FEF834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支持支气管舒张试验、激发试验。</w:t>
      </w:r>
    </w:p>
    <w:p w14:paraId="71ABCA6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可实现吸药前后肺功能对比、药物使用效果评定。</w:t>
      </w:r>
    </w:p>
    <w:p w14:paraId="38745EA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具备标准化药物剂量控制和给药流程，确保试验结果准确性。</w:t>
      </w:r>
    </w:p>
    <w:p w14:paraId="018E9023">
      <w:pPr>
        <w:pStyle w:val="5"/>
        <w:keepNext w:val="0"/>
        <w:keepLines w:val="0"/>
        <w:pageBreakBefore w:val="0"/>
        <w:widowControl/>
        <w:numPr>
          <w:ilvl w:val="0"/>
          <w:numId w:val="5"/>
        </w:numPr>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指标参数</w:t>
      </w:r>
    </w:p>
    <w:p w14:paraId="1CA85E9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exact"/>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3.1一口气法弥散量DLCO、一氧化碳校正弥散量（血红蛋白校正 ）DLCOc、比弥散KCO、氦稀释法肺总量TLC、氦稀释法功能残气FRC、氦稀释法残气量RV、氦稀释法残总比RV/TLC、氦稀释法功能残位FRC/TLC、吸入的氦浓度 （FI_Tr）、吸入的一氧化碳浓度（FI_CO）、肺泡气的一氧化碳浓度（FA_CO）、肺泡气的氦气浓度（FA_Tr）、死腔（VD）、最大吸气肺活量VCin、最大呼吸肺活量VCex、最大肺活量VCmax、补吸气量IRV、补呼气量ERV、潮气量VT、深吸气量IC、呼吸频率 BF、静息每分通气量MV、每分最大自主通气量MVV、用力肺活量FVC、一秒量FEV1、呼气0.75s， 2s，3s，6s量(FEV .75， FEV 2，FEV 3，FEV 6)、一秒率FEV1%FVC、最大呼气峰流速PEF、用力呼气25%,50%,75%的流速MEF25，MEF50，MEF75、脉冲振荡模块：Z5HZ、Z10HZ、Z20HZ、R5HZ、R10HZ、R20HZ、X20、fRes。脉冲振荡模块：R5-R20、X5-X20、Fres、AX等全面呼吸阻抗参数。婴幼儿专用参数：潮气呼吸峰流速（TPTEF/TE）、达峰时间比（TPTEF/TE）、达峰容积比（VPEF/VE）等。运动心肺功能参数：最大摄氧量（VO2max）、无氧阈（AT）等。</w:t>
      </w:r>
    </w:p>
    <w:p w14:paraId="6BC1977D">
      <w:pPr>
        <w:pStyle w:val="3"/>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二、性能要求</w:t>
      </w:r>
    </w:p>
    <w:p w14:paraId="02935F28">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1. 流量传感器</w:t>
      </w:r>
    </w:p>
    <w:p w14:paraId="1A5D05C4">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采用新一代数字超声流量传感器</w:t>
      </w:r>
      <w:r>
        <w:rPr>
          <w:rFonts w:hint="eastAsia" w:ascii="仿宋" w:hAnsi="仿宋" w:eastAsia="仿宋" w:cs="仿宋"/>
          <w:sz w:val="24"/>
          <w:szCs w:val="24"/>
          <w:lang w:val="en-US" w:eastAsia="zh-CN"/>
        </w:rPr>
        <w:t>或压差式传感器</w:t>
      </w:r>
      <w:r>
        <w:rPr>
          <w:rFonts w:hint="eastAsia" w:ascii="仿宋" w:hAnsi="仿宋" w:eastAsia="仿宋" w:cs="仿宋"/>
          <w:sz w:val="24"/>
          <w:szCs w:val="24"/>
        </w:rPr>
        <w:t>。</w:t>
      </w:r>
    </w:p>
    <w:p w14:paraId="19783DF2">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传感器采用集成一体式设计，可同时进行通气及弥散残气项目检测，无需关闭检测气即可正常测量呼吸肌力及阻力。</w:t>
      </w:r>
    </w:p>
    <w:p w14:paraId="6225051F">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支持一次性使用呼吸过滤器，可完成通气及弥散残气的项目检查。</w:t>
      </w:r>
    </w:p>
    <w:p w14:paraId="20B1CCCD">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软件内未设置传感器专用耗材锁定机制，用户可自主选择符合标准的耗材。</w:t>
      </w:r>
    </w:p>
    <w:p w14:paraId="565C432E">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呼吸阻力</w:t>
      </w:r>
      <w:r>
        <w:rPr>
          <w:rFonts w:hint="eastAsia" w:ascii="仿宋" w:hAnsi="仿宋" w:eastAsia="仿宋" w:cs="仿宋"/>
          <w:sz w:val="24"/>
          <w:szCs w:val="24"/>
          <w:lang w:val="en-US" w:eastAsia="zh-CN"/>
        </w:rPr>
        <w:t>≤</w:t>
      </w:r>
      <w:r>
        <w:rPr>
          <w:rFonts w:hint="eastAsia" w:ascii="仿宋" w:hAnsi="仿宋" w:eastAsia="仿宋" w:cs="仿宋"/>
          <w:sz w:val="24"/>
          <w:szCs w:val="24"/>
        </w:rPr>
        <w:t>0.005 kPa/(L/min)。</w:t>
      </w:r>
    </w:p>
    <w:p w14:paraId="29E8583B">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流量范围：0~+</w:t>
      </w:r>
      <w:r>
        <w:rPr>
          <w:rFonts w:hint="eastAsia" w:ascii="仿宋" w:hAnsi="仿宋" w:eastAsia="仿宋" w:cs="仿宋"/>
          <w:sz w:val="24"/>
          <w:szCs w:val="24"/>
          <w:lang w:val="en-US" w:eastAsia="zh-CN"/>
        </w:rPr>
        <w:t>20</w:t>
      </w:r>
      <w:r>
        <w:rPr>
          <w:rFonts w:hint="eastAsia" w:ascii="仿宋" w:hAnsi="仿宋" w:eastAsia="仿宋" w:cs="仿宋"/>
          <w:sz w:val="24"/>
          <w:szCs w:val="24"/>
        </w:rPr>
        <w:t>L/S；测量精度：±</w:t>
      </w:r>
      <w:r>
        <w:rPr>
          <w:rFonts w:hint="eastAsia" w:ascii="仿宋" w:hAnsi="仿宋" w:eastAsia="仿宋" w:cs="仿宋"/>
          <w:sz w:val="24"/>
          <w:szCs w:val="24"/>
          <w:lang w:val="en-US" w:eastAsia="zh-CN"/>
        </w:rPr>
        <w:t>2</w:t>
      </w:r>
      <w:r>
        <w:rPr>
          <w:rFonts w:hint="eastAsia" w:ascii="仿宋" w:hAnsi="仿宋" w:eastAsia="仿宋" w:cs="仿宋"/>
          <w:sz w:val="24"/>
          <w:szCs w:val="24"/>
        </w:rPr>
        <w:t>%或30mL/s。</w:t>
      </w:r>
    </w:p>
    <w:p w14:paraId="5FDDDB1A">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容积范围：0~2</w:t>
      </w:r>
      <w:r>
        <w:rPr>
          <w:rFonts w:hint="eastAsia" w:ascii="仿宋" w:hAnsi="仿宋" w:eastAsia="仿宋" w:cs="仿宋"/>
          <w:sz w:val="24"/>
          <w:szCs w:val="24"/>
          <w:lang w:val="en-US" w:eastAsia="zh-CN"/>
        </w:rPr>
        <w:t>0</w:t>
      </w:r>
      <w:r>
        <w:rPr>
          <w:rFonts w:hint="eastAsia" w:ascii="仿宋" w:hAnsi="仿宋" w:eastAsia="仿宋" w:cs="仿宋"/>
          <w:sz w:val="24"/>
          <w:szCs w:val="24"/>
        </w:rPr>
        <w:t>L；测量精度：±</w:t>
      </w:r>
      <w:r>
        <w:rPr>
          <w:rFonts w:hint="eastAsia" w:ascii="仿宋" w:hAnsi="仿宋" w:eastAsia="仿宋" w:cs="仿宋"/>
          <w:sz w:val="24"/>
          <w:szCs w:val="24"/>
          <w:lang w:val="en-US" w:eastAsia="zh-CN"/>
        </w:rPr>
        <w:t>2</w:t>
      </w:r>
      <w:r>
        <w:rPr>
          <w:rFonts w:hint="eastAsia" w:ascii="仿宋" w:hAnsi="仿宋" w:eastAsia="仿宋" w:cs="仿宋"/>
          <w:sz w:val="24"/>
          <w:szCs w:val="24"/>
        </w:rPr>
        <w:t>%。</w:t>
      </w:r>
    </w:p>
    <w:p w14:paraId="0736E4EA">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新增温度、压力自动补偿功能，确保不同环境下测量精度稳定。</w:t>
      </w:r>
    </w:p>
    <w:p w14:paraId="76D7ED8F">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2. 测试气体</w:t>
      </w:r>
    </w:p>
    <w:p w14:paraId="5460D2D3">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使用ERS/ATS推荐的He（氦气）和CO（一氧化碳）的混合气体作为弥散残气的测试气体，支持一口气法和内呼吸法两种测试模式。</w:t>
      </w:r>
    </w:p>
    <w:p w14:paraId="7E8439ED">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无需气瓶的内置气体发生装置。</w:t>
      </w:r>
    </w:p>
    <w:p w14:paraId="0AF58F24">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3. 一氧化碳CO气体分析器</w:t>
      </w:r>
    </w:p>
    <w:p w14:paraId="415BEF36">
      <w:pPr>
        <w:keepNext w:val="0"/>
        <w:keepLines w:val="0"/>
        <w:widowControl/>
        <w:numPr>
          <w:ilvl w:val="0"/>
          <w:numId w:val="0"/>
        </w:numPr>
        <w:suppressLineNumbers w:val="0"/>
        <w:spacing w:before="100" w:beforeAutospacing="1" w:after="100" w:afterAutospacing="1"/>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采用快速红外线法，响应时间</w:t>
      </w:r>
      <w:r>
        <w:rPr>
          <w:rFonts w:hint="eastAsia" w:ascii="仿宋" w:hAnsi="仿宋" w:eastAsia="仿宋" w:cs="仿宋"/>
          <w:sz w:val="24"/>
          <w:szCs w:val="24"/>
          <w:lang w:val="en-US" w:eastAsia="zh-CN"/>
        </w:rPr>
        <w:t>＜</w:t>
      </w:r>
      <w:r>
        <w:rPr>
          <w:rFonts w:hint="eastAsia" w:ascii="仿宋" w:hAnsi="仿宋" w:eastAsia="仿宋" w:cs="仿宋"/>
          <w:sz w:val="24"/>
          <w:szCs w:val="24"/>
        </w:rPr>
        <w:t>100ms。</w:t>
      </w:r>
    </w:p>
    <w:p w14:paraId="605483A0">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测量范围：0 ~0.5%。</w:t>
      </w:r>
    </w:p>
    <w:p w14:paraId="795758F4">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测量精度：±0.5%。</w:t>
      </w:r>
    </w:p>
    <w:p w14:paraId="0C7E3630">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具备自动校准功能。</w:t>
      </w:r>
    </w:p>
    <w:p w14:paraId="23461A08">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4. 氦气He气体分析器</w:t>
      </w:r>
    </w:p>
    <w:p w14:paraId="12D6C0F3">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测量范围：0 ~ 25%。</w:t>
      </w:r>
    </w:p>
    <w:p w14:paraId="76CC3D19">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4.2</w:t>
      </w:r>
      <w:r>
        <w:rPr>
          <w:rFonts w:hint="eastAsia" w:ascii="仿宋" w:hAnsi="仿宋" w:eastAsia="仿宋" w:cs="仿宋"/>
          <w:sz w:val="24"/>
          <w:szCs w:val="24"/>
        </w:rPr>
        <w:t>测量精度：±0.5%。</w:t>
      </w:r>
    </w:p>
    <w:p w14:paraId="22E74010">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测量时间：实时响应（</w:t>
      </w:r>
      <w:r>
        <w:rPr>
          <w:rFonts w:hint="eastAsia" w:ascii="仿宋" w:hAnsi="仿宋" w:eastAsia="仿宋" w:cs="仿宋"/>
          <w:sz w:val="24"/>
          <w:szCs w:val="24"/>
          <w:lang w:val="en-US" w:eastAsia="zh-CN"/>
        </w:rPr>
        <w:t>＜</w:t>
      </w:r>
      <w:r>
        <w:rPr>
          <w:rFonts w:hint="eastAsia" w:ascii="仿宋" w:hAnsi="仿宋" w:eastAsia="仿宋" w:cs="仿宋"/>
          <w:sz w:val="24"/>
          <w:szCs w:val="24"/>
        </w:rPr>
        <w:t>50ms）。</w:t>
      </w:r>
    </w:p>
    <w:p w14:paraId="0915B314">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5. 其他性能要求</w:t>
      </w:r>
    </w:p>
    <w:p w14:paraId="3A8F4E51">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系统可自动校准，支持每日自动定标及手动定标两种模式，定标结果可追溯。</w:t>
      </w:r>
    </w:p>
    <w:p w14:paraId="0DF6F7EB">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5.2</w:t>
      </w:r>
      <w:r>
        <w:rPr>
          <w:rFonts w:hint="eastAsia" w:ascii="仿宋" w:hAnsi="仿宋" w:eastAsia="仿宋" w:cs="仿宋"/>
          <w:sz w:val="24"/>
          <w:szCs w:val="24"/>
        </w:rPr>
        <w:t>传感器采用一次性无菌设计或可高温高压消毒。</w:t>
      </w:r>
    </w:p>
    <w:p w14:paraId="2986104E">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内置环境参数测量模块，可自动进行BTPS或STPD校正。</w:t>
      </w:r>
    </w:p>
    <w:p w14:paraId="61667577">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5.4</w:t>
      </w:r>
      <w:r>
        <w:rPr>
          <w:rFonts w:hint="eastAsia" w:ascii="仿宋" w:hAnsi="仿宋" w:eastAsia="仿宋" w:cs="仿宋"/>
          <w:sz w:val="24"/>
          <w:szCs w:val="24"/>
        </w:rPr>
        <w:t>快速阻断法气道阻力包含Rocc、Gocc、Rrs等全面参数。</w:t>
      </w:r>
    </w:p>
    <w:p w14:paraId="33125EC2">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5.5</w:t>
      </w:r>
      <w:r>
        <w:rPr>
          <w:rFonts w:hint="eastAsia" w:ascii="仿宋" w:hAnsi="仿宋" w:eastAsia="仿宋" w:cs="仿宋"/>
          <w:sz w:val="24"/>
          <w:szCs w:val="24"/>
        </w:rPr>
        <w:t>呼吸肌力测试包含PImax、PEmax、P0.1等参数。</w:t>
      </w:r>
    </w:p>
    <w:p w14:paraId="69BCE83A">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5.6</w:t>
      </w:r>
      <w:r>
        <w:rPr>
          <w:rFonts w:hint="eastAsia" w:ascii="仿宋" w:hAnsi="仿宋" w:eastAsia="仿宋" w:cs="仿宋"/>
          <w:sz w:val="24"/>
          <w:szCs w:val="24"/>
        </w:rPr>
        <w:t>新增远程质控功能，可实现设备性能实时监控和远程故障诊断。</w:t>
      </w:r>
    </w:p>
    <w:p w14:paraId="672E86F2">
      <w:pPr>
        <w:pStyle w:val="3"/>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三、软件分析功能</w:t>
      </w:r>
    </w:p>
    <w:p w14:paraId="4A021661">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1. 软件分析功能</w:t>
      </w:r>
    </w:p>
    <w:p w14:paraId="17EE94F0">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具有多种国际通用的预计值（如ERS、ATS、NHANES等），支持自定义预计值，可灵活设置中国人自己的预计值数据库。</w:t>
      </w:r>
    </w:p>
    <w:p w14:paraId="13260130">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具有最新的国际国内综合预计值方案，支持儿童和青少年生长发育曲线分析。</w:t>
      </w:r>
    </w:p>
    <w:p w14:paraId="3FF530B7">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测试期间实时数据显示，可动态观察波形变化。</w:t>
      </w:r>
    </w:p>
    <w:p w14:paraId="5D0935C3">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软件</w:t>
      </w:r>
      <w:r>
        <w:rPr>
          <w:rFonts w:hint="eastAsia" w:ascii="仿宋" w:hAnsi="仿宋" w:eastAsia="仿宋" w:cs="仿宋"/>
          <w:sz w:val="24"/>
          <w:szCs w:val="24"/>
          <w:lang w:val="en-US" w:eastAsia="zh-CN"/>
        </w:rPr>
        <w:t>具备</w:t>
      </w:r>
      <w:r>
        <w:rPr>
          <w:rFonts w:hint="eastAsia" w:ascii="仿宋" w:hAnsi="仿宋" w:eastAsia="仿宋" w:cs="仿宋"/>
          <w:sz w:val="24"/>
          <w:szCs w:val="24"/>
        </w:rPr>
        <w:t>智能判断测试结果</w:t>
      </w:r>
      <w:r>
        <w:rPr>
          <w:rFonts w:hint="eastAsia" w:ascii="仿宋" w:hAnsi="仿宋" w:eastAsia="仿宋" w:cs="仿宋"/>
          <w:sz w:val="24"/>
          <w:szCs w:val="24"/>
          <w:lang w:eastAsia="zh-CN"/>
        </w:rPr>
        <w:t>，</w:t>
      </w:r>
      <w:r>
        <w:rPr>
          <w:rFonts w:hint="eastAsia" w:ascii="仿宋" w:hAnsi="仿宋" w:eastAsia="仿宋" w:cs="仿宋"/>
          <w:sz w:val="24"/>
          <w:szCs w:val="24"/>
        </w:rPr>
        <w:t>自动标记异常数据。</w:t>
      </w:r>
    </w:p>
    <w:p w14:paraId="6A64903D">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软件自带“标准分数”辅助判断功能，结合人工智能算法提高诊断准确性。</w:t>
      </w:r>
    </w:p>
    <w:p w14:paraId="6860D45E">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软件自带脱机测试模拟功能，支持虚拟病人训练和操作培训。</w:t>
      </w:r>
    </w:p>
    <w:p w14:paraId="38126443">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软件自带多级警示提醒功能。</w:t>
      </w:r>
    </w:p>
    <w:p w14:paraId="71A6B561">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测试图形可灵活调整长宽比，支持多种格式导出。</w:t>
      </w:r>
    </w:p>
    <w:p w14:paraId="560EF2B4">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新增人工智能辅助诊断功能，可根据测试结果自动生成初步诊断报告。</w:t>
      </w:r>
    </w:p>
    <w:p w14:paraId="60220657">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rPr>
        <w:t>2. 数据管理</w:t>
      </w:r>
    </w:p>
    <w:p w14:paraId="2804B899">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可自定义编辑报告模板和数据输出格式，支持医院个性化需求。</w:t>
      </w:r>
    </w:p>
    <w:p w14:paraId="09DF6FB4">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支持通过HL7、DICOM等标准协议与医院HIS、PACS系统连接，实现数据互联互通。</w:t>
      </w:r>
    </w:p>
    <w:p w14:paraId="50AA1956">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提供GDT（文本格式）接口数据识别文件。</w:t>
      </w:r>
    </w:p>
    <w:p w14:paraId="353B01CB">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对患者信息自动脱敏，支持CSV、Excel、PDF等多种格式原始数据导出。</w:t>
      </w:r>
    </w:p>
    <w:p w14:paraId="488DF734">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可按指定时间、科室、医生等条件查询测试患者情况，支持数据统计和分析。</w:t>
      </w:r>
    </w:p>
    <w:p w14:paraId="0616C7DF">
      <w:pPr>
        <w:keepNext w:val="0"/>
        <w:keepLines w:val="0"/>
        <w:pageBreakBefore w:val="0"/>
        <w:widowControl/>
        <w:numPr>
          <w:ilvl w:val="-1"/>
          <w:numId w:val="0"/>
        </w:numPr>
        <w:suppressLineNumbers w:val="0"/>
        <w:wordWrap/>
        <w:overflowPunct/>
        <w:topLinePunct w:val="0"/>
        <w:bidi w:val="0"/>
        <w:spacing w:before="0" w:beforeAutospacing="1" w:after="0" w:afterAutospacing="1" w:line="320" w:lineRule="exact"/>
        <w:ind w:left="360" w:firstLine="0"/>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新增数据云端备份功能，确保数据安全和可追溯性。</w:t>
      </w:r>
      <w:bookmarkStart w:id="138" w:name="_GoBack"/>
      <w:bookmarkEnd w:id="138"/>
    </w:p>
    <w:p w14:paraId="0F6B33C9">
      <w:pPr>
        <w:pStyle w:val="4"/>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 辅助设备</w:t>
      </w:r>
    </w:p>
    <w:p w14:paraId="0979EF64">
      <w:pPr>
        <w:keepNext w:val="0"/>
        <w:keepLines w:val="0"/>
        <w:pageBreakBefore w:val="0"/>
        <w:widowControl/>
        <w:numPr>
          <w:ilvl w:val="0"/>
          <w:numId w:val="6"/>
        </w:numPr>
        <w:suppressLineNumbers w:val="0"/>
        <w:wordWrap/>
        <w:overflowPunct/>
        <w:topLinePunct w:val="0"/>
        <w:bidi w:val="0"/>
        <w:spacing w:before="0" w:beforeAutospacing="1" w:after="0" w:afterAutospacing="1" w:line="320" w:lineRule="exact"/>
        <w:ind w:left="780" w:leftChars="0" w:hanging="360" w:firstLineChars="0"/>
        <w:rPr>
          <w:rFonts w:hint="eastAsia" w:ascii="仿宋" w:hAnsi="仿宋" w:eastAsia="仿宋" w:cs="仿宋"/>
          <w:sz w:val="24"/>
          <w:szCs w:val="24"/>
        </w:rPr>
      </w:pPr>
      <w:r>
        <w:rPr>
          <w:rStyle w:val="43"/>
          <w:rFonts w:hint="eastAsia" w:ascii="仿宋" w:hAnsi="仿宋" w:eastAsia="仿宋" w:cs="仿宋"/>
          <w:sz w:val="24"/>
          <w:szCs w:val="24"/>
        </w:rPr>
        <w:t>电脑配置</w:t>
      </w:r>
      <w:r>
        <w:rPr>
          <w:rFonts w:hint="eastAsia" w:ascii="仿宋" w:hAnsi="仿宋" w:eastAsia="仿宋" w:cs="仿宋"/>
          <w:sz w:val="24"/>
          <w:szCs w:val="24"/>
        </w:rPr>
        <w:t>：配备高性能工作站，内存16G及以上，CPU为Intel酷睿i7处理器及以上、硬盘2T及以上SSD固态硬盘，显示器21.5寸及以上高分辨率显示屏。</w:t>
      </w:r>
    </w:p>
    <w:p w14:paraId="723B858E">
      <w:pPr>
        <w:keepNext w:val="0"/>
        <w:keepLines w:val="0"/>
        <w:pageBreakBefore w:val="0"/>
        <w:widowControl/>
        <w:numPr>
          <w:ilvl w:val="0"/>
          <w:numId w:val="6"/>
        </w:numPr>
        <w:suppressLineNumbers w:val="0"/>
        <w:wordWrap/>
        <w:overflowPunct/>
        <w:topLinePunct w:val="0"/>
        <w:bidi w:val="0"/>
        <w:spacing w:before="0" w:beforeAutospacing="1" w:after="0" w:afterAutospacing="1" w:line="320" w:lineRule="exact"/>
        <w:ind w:left="780" w:leftChars="0" w:hanging="360" w:firstLineChars="0"/>
        <w:rPr>
          <w:rFonts w:hint="eastAsia" w:ascii="仿宋" w:hAnsi="仿宋" w:eastAsia="仿宋" w:cs="仿宋"/>
          <w:sz w:val="24"/>
          <w:szCs w:val="24"/>
        </w:rPr>
      </w:pPr>
      <w:r>
        <w:rPr>
          <w:rStyle w:val="43"/>
          <w:rFonts w:hint="eastAsia" w:ascii="仿宋" w:hAnsi="仿宋" w:eastAsia="仿宋" w:cs="仿宋"/>
          <w:sz w:val="24"/>
          <w:szCs w:val="24"/>
        </w:rPr>
        <w:t>打印机</w:t>
      </w:r>
      <w:r>
        <w:rPr>
          <w:rFonts w:hint="eastAsia" w:ascii="仿宋" w:hAnsi="仿宋" w:eastAsia="仿宋" w:cs="仿宋"/>
          <w:sz w:val="24"/>
          <w:szCs w:val="24"/>
        </w:rPr>
        <w:t>：配备彩色激光打印机，支持A4、A3幅面打印。</w:t>
      </w:r>
    </w:p>
    <w:p w14:paraId="0974E122">
      <w:pPr>
        <w:keepNext w:val="0"/>
        <w:keepLines w:val="0"/>
        <w:pageBreakBefore w:val="0"/>
        <w:widowControl/>
        <w:numPr>
          <w:ilvl w:val="0"/>
          <w:numId w:val="6"/>
        </w:numPr>
        <w:suppressLineNumbers w:val="0"/>
        <w:wordWrap/>
        <w:overflowPunct/>
        <w:topLinePunct w:val="0"/>
        <w:bidi w:val="0"/>
        <w:spacing w:before="0" w:beforeAutospacing="1" w:after="0" w:afterAutospacing="1" w:line="320" w:lineRule="exact"/>
        <w:ind w:left="780" w:leftChars="0" w:hanging="360" w:firstLineChars="0"/>
        <w:rPr>
          <w:rFonts w:hint="eastAsia" w:ascii="仿宋" w:hAnsi="仿宋" w:eastAsia="仿宋" w:cs="仿宋"/>
          <w:sz w:val="24"/>
          <w:szCs w:val="24"/>
        </w:rPr>
      </w:pPr>
      <w:r>
        <w:rPr>
          <w:rStyle w:val="43"/>
          <w:rFonts w:hint="eastAsia" w:ascii="仿宋" w:hAnsi="仿宋" w:eastAsia="仿宋" w:cs="仿宋"/>
          <w:sz w:val="24"/>
          <w:szCs w:val="24"/>
        </w:rPr>
        <w:t>耗材供应</w:t>
      </w:r>
      <w:r>
        <w:rPr>
          <w:rFonts w:hint="eastAsia" w:ascii="仿宋" w:hAnsi="仿宋" w:eastAsia="仿宋" w:cs="仿宋"/>
          <w:sz w:val="24"/>
          <w:szCs w:val="24"/>
        </w:rPr>
        <w:t>：配备一次性过滤器，且能长期稳定提供消耗品及备件，耗材价格需在合同中明确并承诺5年内不涨价。</w:t>
      </w:r>
    </w:p>
    <w:p w14:paraId="1BA0D094">
      <w:pPr>
        <w:keepNext w:val="0"/>
        <w:keepLines w:val="0"/>
        <w:pageBreakBefore w:val="0"/>
        <w:widowControl/>
        <w:numPr>
          <w:ilvl w:val="0"/>
          <w:numId w:val="6"/>
        </w:numPr>
        <w:suppressLineNumbers w:val="0"/>
        <w:wordWrap/>
        <w:overflowPunct/>
        <w:topLinePunct w:val="0"/>
        <w:bidi w:val="0"/>
        <w:spacing w:before="0" w:beforeAutospacing="1" w:after="0" w:afterAutospacing="1" w:line="320" w:lineRule="exact"/>
        <w:ind w:left="780" w:leftChars="0" w:hanging="360" w:firstLineChars="0"/>
        <w:rPr>
          <w:rFonts w:hint="eastAsia" w:ascii="仿宋" w:hAnsi="仿宋" w:eastAsia="仿宋" w:cs="仿宋"/>
          <w:sz w:val="24"/>
          <w:szCs w:val="24"/>
          <w:highlight w:val="none"/>
        </w:rPr>
      </w:pPr>
      <w:r>
        <w:rPr>
          <w:rStyle w:val="43"/>
          <w:rFonts w:hint="eastAsia" w:ascii="仿宋" w:hAnsi="仿宋" w:eastAsia="仿宋" w:cs="仿宋"/>
          <w:sz w:val="24"/>
          <w:szCs w:val="24"/>
          <w:highlight w:val="none"/>
        </w:rPr>
        <w:t>使用年限</w:t>
      </w:r>
      <w:r>
        <w:rPr>
          <w:rFonts w:hint="eastAsia" w:ascii="仿宋" w:hAnsi="仿宋" w:eastAsia="仿宋" w:cs="仿宋"/>
          <w:sz w:val="24"/>
          <w:szCs w:val="24"/>
          <w:highlight w:val="none"/>
        </w:rPr>
        <w:t>：设备设计使用年限≥1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年，核心部件使用寿命≥10年。</w:t>
      </w:r>
    </w:p>
    <w:p w14:paraId="1795E734">
      <w:pPr>
        <w:pStyle w:val="3"/>
        <w:keepNext w:val="0"/>
        <w:keepLines w:val="0"/>
        <w:pageBreakBefore w:val="0"/>
        <w:widowControl/>
        <w:suppressLineNumbers w:val="0"/>
        <w:wordWrap/>
        <w:overflowPunct/>
        <w:topLinePunct w:val="0"/>
        <w:bidi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、选型要求</w:t>
      </w:r>
    </w:p>
    <w:p w14:paraId="23C07D4F">
      <w:pPr>
        <w:keepNext w:val="0"/>
        <w:keepLines w:val="0"/>
        <w:pageBreakBefore w:val="0"/>
        <w:widowControl/>
        <w:numPr>
          <w:ilvl w:val="0"/>
          <w:numId w:val="7"/>
        </w:numPr>
        <w:suppressLineNumbers w:val="0"/>
        <w:wordWrap/>
        <w:overflowPunct/>
        <w:topLinePunct w:val="0"/>
        <w:bidi w:val="0"/>
        <w:spacing w:before="0" w:beforeAutospacing="1" w:after="0" w:afterAutospacing="1" w:line="320" w:lineRule="exact"/>
        <w:ind w:left="720" w:hanging="360"/>
        <w:rPr>
          <w:rFonts w:hint="eastAsia" w:ascii="仿宋" w:hAnsi="仿宋" w:eastAsia="仿宋" w:cs="仿宋"/>
          <w:sz w:val="24"/>
          <w:szCs w:val="24"/>
        </w:rPr>
      </w:pPr>
      <w:r>
        <w:rPr>
          <w:rStyle w:val="43"/>
          <w:rFonts w:hint="eastAsia" w:ascii="仿宋" w:hAnsi="仿宋" w:eastAsia="仿宋" w:cs="仿宋"/>
          <w:sz w:val="24"/>
          <w:szCs w:val="24"/>
        </w:rPr>
        <w:t>设备型号</w:t>
      </w:r>
      <w:r>
        <w:rPr>
          <w:rFonts w:hint="eastAsia" w:ascii="仿宋" w:hAnsi="仿宋" w:eastAsia="仿宋" w:cs="仿宋"/>
          <w:sz w:val="24"/>
          <w:szCs w:val="24"/>
        </w:rPr>
        <w:t>：需提供最新上市（2024年以后）的旗舰型号产品，需提供产品上市证明文件。</w:t>
      </w:r>
    </w:p>
    <w:p w14:paraId="342C94EB">
      <w:pPr>
        <w:keepNext w:val="0"/>
        <w:keepLines w:val="0"/>
        <w:pageBreakBefore w:val="0"/>
        <w:widowControl/>
        <w:numPr>
          <w:ilvl w:val="0"/>
          <w:numId w:val="7"/>
        </w:numPr>
        <w:suppressLineNumbers w:val="0"/>
        <w:wordWrap/>
        <w:overflowPunct/>
        <w:topLinePunct w:val="0"/>
        <w:bidi w:val="0"/>
        <w:spacing w:before="0" w:beforeAutospacing="1" w:after="0" w:afterAutospacing="1" w:line="320" w:lineRule="exact"/>
        <w:ind w:left="720" w:hanging="360"/>
        <w:rPr>
          <w:rFonts w:hint="eastAsia" w:ascii="仿宋" w:hAnsi="仿宋" w:eastAsia="仿宋" w:cs="仿宋"/>
          <w:sz w:val="24"/>
          <w:szCs w:val="24"/>
        </w:rPr>
      </w:pPr>
      <w:r>
        <w:rPr>
          <w:rStyle w:val="43"/>
          <w:rFonts w:hint="eastAsia" w:ascii="仿宋" w:hAnsi="仿宋" w:eastAsia="仿宋" w:cs="仿宋"/>
          <w:sz w:val="24"/>
          <w:szCs w:val="24"/>
        </w:rPr>
        <w:t>功能齐全</w:t>
      </w:r>
      <w:r>
        <w:rPr>
          <w:rFonts w:hint="eastAsia" w:ascii="仿宋" w:hAnsi="仿宋" w:eastAsia="仿宋" w:cs="仿宋"/>
          <w:sz w:val="24"/>
          <w:szCs w:val="24"/>
        </w:rPr>
        <w:t>：需满足全年龄段肺功能检测需求，包括新生儿肺功能检测、儿童肺功能检测、成人肺功能检测及运动心肺功能检测。</w:t>
      </w:r>
    </w:p>
    <w:p w14:paraId="54A7A140">
      <w:pPr>
        <w:keepNext w:val="0"/>
        <w:keepLines w:val="0"/>
        <w:pageBreakBefore w:val="0"/>
        <w:widowControl/>
        <w:numPr>
          <w:ilvl w:val="0"/>
          <w:numId w:val="7"/>
        </w:numPr>
        <w:suppressLineNumbers w:val="0"/>
        <w:wordWrap/>
        <w:overflowPunct/>
        <w:topLinePunct w:val="0"/>
        <w:bidi w:val="0"/>
        <w:spacing w:before="0" w:beforeAutospacing="1" w:after="0" w:afterAutospacing="1" w:line="320" w:lineRule="exact"/>
        <w:ind w:left="720" w:hanging="360"/>
        <w:rPr>
          <w:rFonts w:hint="eastAsia" w:ascii="仿宋" w:hAnsi="仿宋" w:eastAsia="仿宋" w:cs="仿宋"/>
          <w:sz w:val="24"/>
          <w:szCs w:val="24"/>
        </w:rPr>
      </w:pPr>
      <w:r>
        <w:rPr>
          <w:rStyle w:val="43"/>
          <w:rFonts w:hint="eastAsia" w:ascii="仿宋" w:hAnsi="仿宋" w:eastAsia="仿宋" w:cs="仿宋"/>
          <w:sz w:val="24"/>
          <w:szCs w:val="24"/>
        </w:rPr>
        <w:t>技术先进性</w:t>
      </w:r>
      <w:r>
        <w:rPr>
          <w:rFonts w:hint="eastAsia" w:ascii="仿宋" w:hAnsi="仿宋" w:eastAsia="仿宋" w:cs="仿宋"/>
          <w:sz w:val="24"/>
          <w:szCs w:val="24"/>
        </w:rPr>
        <w:t>：采用最新人工智能辅助诊断技术、远程质控技术等，确保设备性能领先。</w:t>
      </w:r>
    </w:p>
    <w:p w14:paraId="569181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both"/>
        <w:textAlignment w:val="auto"/>
        <w:rPr>
          <w:rFonts w:hint="eastAsia" w:ascii="仿宋" w:hAnsi="仿宋" w:eastAsia="仿宋" w:cs="仿宋"/>
          <w:b w:val="0"/>
          <w:bCs w:val="0"/>
          <w:sz w:val="24"/>
          <w:szCs w:val="24"/>
          <w:lang w:val="en-US" w:eastAsia="zh-CN"/>
        </w:rPr>
      </w:pPr>
    </w:p>
    <w:p w14:paraId="127BE166">
      <w:pPr>
        <w:keepNext w:val="0"/>
        <w:keepLines w:val="0"/>
        <w:pageBreakBefore w:val="0"/>
        <w:widowControl/>
        <w:wordWrap/>
        <w:overflowPunct/>
        <w:topLinePunct w:val="0"/>
        <w:bidi w:val="0"/>
        <w:spacing w:line="320" w:lineRule="exact"/>
        <w:rPr>
          <w:rFonts w:hint="eastAsia" w:ascii="仿宋" w:hAnsi="仿宋" w:eastAsia="仿宋" w:cs="仿宋"/>
          <w:b/>
          <w:bCs/>
          <w:color w:val="000000"/>
          <w:kern w:val="0"/>
          <w:sz w:val="24"/>
          <w:szCs w:val="24"/>
          <w14:ligatures w14:val="none"/>
        </w:rPr>
      </w:pPr>
    </w:p>
    <w:p w14:paraId="7556AC7E">
      <w:pPr>
        <w:pStyle w:val="20"/>
        <w:keepNext w:val="0"/>
        <w:keepLines w:val="0"/>
        <w:pageBreakBefore w:val="0"/>
        <w:tabs>
          <w:tab w:val="left" w:pos="0"/>
        </w:tabs>
        <w:wordWrap/>
        <w:overflowPunct/>
        <w:topLinePunct w:val="0"/>
        <w:bidi w:val="0"/>
        <w:adjustRightInd w:val="0"/>
        <w:snapToGrid w:val="0"/>
        <w:spacing w:line="320" w:lineRule="exact"/>
        <w:ind w:left="0" w:leftChars="0" w:firstLine="0" w:firstLineChars="0"/>
        <w:jc w:val="center"/>
        <w:outlineLvl w:val="0"/>
        <w:rPr>
          <w:rFonts w:hint="eastAsia" w:ascii="仿宋" w:hAnsi="仿宋" w:eastAsia="仿宋" w:cs="仿宋"/>
          <w:b/>
          <w:snapToGrid w:val="0"/>
          <w:kern w:val="0"/>
          <w:sz w:val="24"/>
          <w:szCs w:val="24"/>
        </w:rPr>
      </w:pPr>
      <w:bookmarkStart w:id="90" w:name="_Toc167962631"/>
    </w:p>
    <w:p w14:paraId="163E933D">
      <w:pPr>
        <w:pStyle w:val="20"/>
        <w:keepNext w:val="0"/>
        <w:keepLines w:val="0"/>
        <w:pageBreakBefore w:val="0"/>
        <w:tabs>
          <w:tab w:val="left" w:pos="0"/>
        </w:tabs>
        <w:wordWrap/>
        <w:overflowPunct/>
        <w:topLinePunct w:val="0"/>
        <w:bidi w:val="0"/>
        <w:adjustRightInd w:val="0"/>
        <w:snapToGrid w:val="0"/>
        <w:spacing w:line="320" w:lineRule="exact"/>
        <w:ind w:left="0" w:leftChars="0" w:firstLine="0" w:firstLineChars="0"/>
        <w:jc w:val="center"/>
        <w:outlineLvl w:val="0"/>
        <w:rPr>
          <w:rFonts w:hint="eastAsia" w:ascii="仿宋" w:hAnsi="仿宋" w:eastAsia="仿宋" w:cs="仿宋"/>
          <w:b/>
          <w:snapToGrid w:val="0"/>
          <w:kern w:val="0"/>
          <w:sz w:val="24"/>
          <w:szCs w:val="24"/>
        </w:rPr>
      </w:pPr>
    </w:p>
    <w:p w14:paraId="7BACF8FD">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16A9115">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BC5E61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2B390768">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90"/>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产品的医疗器械注册证或备案证明、提供所投产品（配件）注册证或整机注册证或备案证明；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详细评审标准（标项一）</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8</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根据投标文件所提供投标截止日前三年内本项目所投产品销售业绩进行比较：（附合同或中标通知书复印件，每一份合同或中标通知书加1分，直至满3分。</w:t>
            </w:r>
          </w:p>
        </w:tc>
      </w:tr>
      <w:tr w14:paraId="7594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continue"/>
            <w:tcMar>
              <w:top w:w="28" w:type="dxa"/>
              <w:left w:w="113" w:type="dxa"/>
              <w:bottom w:w="28" w:type="dxa"/>
              <w:right w:w="113" w:type="dxa"/>
            </w:tcMar>
            <w:vAlign w:val="center"/>
          </w:tcPr>
          <w:p w14:paraId="46B9E2C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p>
        </w:tc>
        <w:tc>
          <w:tcPr>
            <w:tcW w:w="1040" w:type="dxa"/>
            <w:tcMar>
              <w:top w:w="28" w:type="dxa"/>
              <w:left w:w="113" w:type="dxa"/>
              <w:bottom w:w="28" w:type="dxa"/>
              <w:right w:w="113" w:type="dxa"/>
            </w:tcMar>
            <w:vAlign w:val="center"/>
          </w:tcPr>
          <w:p w14:paraId="4E3898E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质保期</w:t>
            </w:r>
          </w:p>
        </w:tc>
        <w:tc>
          <w:tcPr>
            <w:tcW w:w="675" w:type="dxa"/>
            <w:tcMar>
              <w:top w:w="28" w:type="dxa"/>
              <w:left w:w="113" w:type="dxa"/>
              <w:bottom w:w="28" w:type="dxa"/>
              <w:right w:w="113" w:type="dxa"/>
            </w:tcMar>
            <w:vAlign w:val="center"/>
          </w:tcPr>
          <w:p w14:paraId="05D05C2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59C5C78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本次投标产品免费质保期每增加一年加0.5分，满分1分。（须出具质保期承诺书，格式自拟，不提供承诺书不得分）</w:t>
            </w:r>
          </w:p>
        </w:tc>
      </w:tr>
      <w:tr w14:paraId="7F18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66161B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906C76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43C1971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709843B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70ECA36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2C1250A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6951E133">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25F4C0F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62</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54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AFAAE7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供应商所投产品技术参数完全满足招标文件要求得54分；技术参数每负偏离一条扣2分；扣完为止。本项最高得54分。</w:t>
            </w:r>
          </w:p>
          <w:p w14:paraId="1D25C4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根据配送及安装实施方案进行综合评审：内容包括①配送计划、②安装调试方案、测试与试运行等。以上内容完整且完全满足项目要求得4分，每项内容有缺陷扣1分，扣完为止。(缺陷是指：存在不适用项目实际情况的情形、凭空编造、内容前后不一致、前后逻辑错误、涉及的规范及标准错误、地点区域错误、内容遗漏、不符合采购需求等) </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 xml:space="preserve">根据培训方案进行综合评审：内容包括①培训内容、②培训方式、③培训覆盖面、④预期培训效果等。以上内容完整且完全满足项目要求得4分，每项内容有缺陷扣0.5分，扣完为止。(缺陷是指：存在不适用项目实际情况的情形、凭空编造、内容前后不一致、前后逻辑错误、涉及的规范及标准错误、地点区域错误、内容遗漏、不符合采购需求等) </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61CBCDCF">
      <w:pPr>
        <w:pStyle w:val="18"/>
        <w:numPr>
          <w:ilvl w:val="0"/>
          <w:numId w:val="0"/>
        </w:numPr>
        <w:jc w:val="center"/>
        <w:rPr>
          <w:rFonts w:hint="eastAsia" w:ascii="仿宋" w:hAnsi="仿宋" w:eastAsia="仿宋" w:cs="宋体"/>
          <w:b/>
          <w:snapToGrid w:val="0"/>
          <w:kern w:val="0"/>
          <w:sz w:val="24"/>
          <w:szCs w:val="22"/>
          <w:lang w:val="en-US" w:eastAsia="zh-CN"/>
        </w:rPr>
      </w:pPr>
    </w:p>
    <w:p w14:paraId="46F39075">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详细评审标准（标项二）</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68F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5CF985A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4E918D7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1DEC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222FCBF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1887458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39AB03C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67624107">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6DDEAB14">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15BD1FB9">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996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1D589A6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3C2E9C5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12</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E57F32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34EF1F2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4</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733674A1">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根据投标文件所提供投标截止日前三年内本项目所投产品销售业绩进行比较：（附合同或中标通知书复印件，每一份合同或中标通知书加1分，直至满4分。</w:t>
            </w:r>
          </w:p>
        </w:tc>
      </w:tr>
      <w:tr w14:paraId="5384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continue"/>
            <w:tcMar>
              <w:top w:w="28" w:type="dxa"/>
              <w:left w:w="113" w:type="dxa"/>
              <w:bottom w:w="28" w:type="dxa"/>
              <w:right w:w="113" w:type="dxa"/>
            </w:tcMar>
            <w:vAlign w:val="center"/>
          </w:tcPr>
          <w:p w14:paraId="435468F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p>
        </w:tc>
        <w:tc>
          <w:tcPr>
            <w:tcW w:w="1040" w:type="dxa"/>
            <w:tcMar>
              <w:top w:w="28" w:type="dxa"/>
              <w:left w:w="113" w:type="dxa"/>
              <w:bottom w:w="28" w:type="dxa"/>
              <w:right w:w="113" w:type="dxa"/>
            </w:tcMar>
            <w:vAlign w:val="center"/>
          </w:tcPr>
          <w:p w14:paraId="06C58A4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质保期</w:t>
            </w:r>
          </w:p>
        </w:tc>
        <w:tc>
          <w:tcPr>
            <w:tcW w:w="675" w:type="dxa"/>
            <w:tcMar>
              <w:top w:w="28" w:type="dxa"/>
              <w:left w:w="113" w:type="dxa"/>
              <w:bottom w:w="28" w:type="dxa"/>
              <w:right w:w="113" w:type="dxa"/>
            </w:tcMar>
            <w:vAlign w:val="center"/>
          </w:tcPr>
          <w:p w14:paraId="5B1EE79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57C466A6">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本次投标产品免费质保期每增加一年加0.5分，满分1分。（须出具质保期承诺书，格式自拟，不提供承诺书不得分）</w:t>
            </w:r>
          </w:p>
        </w:tc>
      </w:tr>
      <w:tr w14:paraId="490B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1A3B086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685DEFC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22FE830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3C824F9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7DC654E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6分</w:t>
            </w:r>
          </w:p>
        </w:tc>
        <w:tc>
          <w:tcPr>
            <w:tcW w:w="5406" w:type="dxa"/>
            <w:tcMar>
              <w:top w:w="28" w:type="dxa"/>
              <w:left w:w="113" w:type="dxa"/>
              <w:bottom w:w="28" w:type="dxa"/>
              <w:right w:w="113" w:type="dxa"/>
            </w:tcMar>
            <w:vAlign w:val="center"/>
          </w:tcPr>
          <w:p w14:paraId="7A1F8715">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①供应商提供专职维修工程师，保证设备的日常维护及故障排除；附专业人员认证资格证书、培训记录等相应证明材料，得2分。未提供得0分；</w:t>
            </w:r>
          </w:p>
          <w:p w14:paraId="58B80A4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②生产厂家提供专业维修工程师以提供技术服务支持，附专业人员认证资格证书、培训记录等相应证明材料，得2分。未提供得0分；</w:t>
            </w:r>
          </w:p>
          <w:p w14:paraId="34E887E3">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③供应商所投产品保障充足的备品备件库，提供备品备件库相关证明材料，得2分，未提供得0分；</w:t>
            </w:r>
          </w:p>
        </w:tc>
      </w:tr>
      <w:tr w14:paraId="3BF2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7B609A3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8BEE984">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77B2995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38C2802E">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4A00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23722B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106DB09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58</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362953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5A51B085">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50</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08D8B82C">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供应商所投产品技术参数完全满足招标文件要求得50分；技术参数每负偏离一条扣1分；扣完为止。本项最高得50分。</w:t>
            </w:r>
          </w:p>
          <w:p w14:paraId="175AC7D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26F2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1E811AF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6945357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52F3A3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58CF1C6E">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1415CDE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根据配送及安装实施方案进行综合评审：内容包括①配送计划、②安装调试方案、测试与试运行等。以上内容完整且完全满足项目要求得4分，每项内容有缺陷扣1分，扣完为止。(缺陷是指：存在不适用项目实际情况的情形、凭空编造、内容前后不一致、前后逻辑错误、涉及的规范及标准错误、地点区域错误、内容遗漏、不符合采购需求等) </w:t>
            </w:r>
          </w:p>
        </w:tc>
      </w:tr>
      <w:tr w14:paraId="240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6BB6A1D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7F6BB4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1B88720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78BF7870">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406" w:type="dxa"/>
            <w:tcMar>
              <w:top w:w="28" w:type="dxa"/>
              <w:left w:w="113" w:type="dxa"/>
              <w:bottom w:w="28" w:type="dxa"/>
              <w:right w:w="113" w:type="dxa"/>
            </w:tcMar>
            <w:vAlign w:val="center"/>
          </w:tcPr>
          <w:p w14:paraId="26A5C13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 xml:space="preserve">根据培训方案进行综合评审：内容包括①培训内容、②培训方式、③培训覆盖面、④预期培训效果等。以上内容完整且完全满足项目要求得4分，每项内容有缺陷扣0.5分，扣完为止。(缺陷是指：存在不适用项目实际情况的情形、凭空编造、内容前后不一致、前后逻辑错误、涉及的规范及标准错误、地点区域错误、内容遗漏、不符合采购需求等) </w:t>
            </w:r>
          </w:p>
        </w:tc>
      </w:tr>
      <w:tr w14:paraId="20D7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0482A51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19A18F84">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008B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4D22EE91">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2097DA70">
      <w:pPr>
        <w:pStyle w:val="18"/>
        <w:numPr>
          <w:ilvl w:val="0"/>
          <w:numId w:val="0"/>
        </w:numPr>
        <w:jc w:val="center"/>
        <w:rPr>
          <w:rFonts w:hint="eastAsia" w:ascii="仿宋" w:hAnsi="仿宋" w:eastAsia="仿宋" w:cs="宋体"/>
          <w:b/>
          <w:snapToGrid w:val="0"/>
          <w:kern w:val="0"/>
          <w:sz w:val="24"/>
          <w:szCs w:val="22"/>
          <w:lang w:val="en-US" w:eastAsia="zh-CN"/>
        </w:rPr>
      </w:pPr>
    </w:p>
    <w:p w14:paraId="604D9E69">
      <w:pPr>
        <w:pStyle w:val="18"/>
        <w:numPr>
          <w:ilvl w:val="0"/>
          <w:numId w:val="0"/>
        </w:numPr>
        <w:jc w:val="center"/>
        <w:rPr>
          <w:rFonts w:hint="eastAsia" w:ascii="仿宋" w:hAnsi="仿宋" w:eastAsia="仿宋" w:cs="宋体"/>
          <w:b/>
          <w:snapToGrid w:val="0"/>
          <w:kern w:val="0"/>
          <w:sz w:val="24"/>
          <w:szCs w:val="22"/>
          <w:lang w:val="en-US" w:eastAsia="zh-CN"/>
        </w:rPr>
      </w:pPr>
    </w:p>
    <w:p w14:paraId="1A9C0B77">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5EF08089">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14611166">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bookmarkStart w:id="91" w:name="_Toc167962632"/>
      <w:bookmarkStart w:id="92" w:name="_Toc29464"/>
      <w:bookmarkStart w:id="93" w:name="_Toc503463635"/>
    </w:p>
    <w:p w14:paraId="2537E196">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91"/>
      <w:bookmarkEnd w:id="92"/>
      <w:bookmarkEnd w:id="9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9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9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9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9"/>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8"/>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10"/>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8"/>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96" w:name="_Toc27624"/>
      <w:r>
        <w:rPr>
          <w:rFonts w:hint="eastAsia" w:ascii="仿宋" w:hAnsi="仿宋" w:eastAsia="仿宋" w:cs="仿宋"/>
          <w:b w:val="0"/>
          <w:bCs w:val="0"/>
          <w:sz w:val="24"/>
          <w:szCs w:val="24"/>
        </w:rPr>
        <w:t>第二节 政府采购合同通用条款</w:t>
      </w:r>
      <w:bookmarkEnd w:id="9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11"/>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12"/>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9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9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3"/>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4"/>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9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9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99" w:name="_Toc167962633"/>
      <w:bookmarkStart w:id="100" w:name="_Toc5016"/>
      <w:r>
        <w:rPr>
          <w:rFonts w:hint="eastAsia" w:ascii="仿宋" w:hAnsi="仿宋" w:eastAsia="仿宋" w:cs="宋体"/>
          <w:b/>
          <w:snapToGrid w:val="0"/>
          <w:kern w:val="0"/>
          <w:sz w:val="36"/>
        </w:rPr>
        <w:t>第六部分  投标文件格式</w:t>
      </w:r>
      <w:bookmarkEnd w:id="94"/>
      <w:bookmarkEnd w:id="99"/>
      <w:bookmarkEnd w:id="100"/>
      <w:bookmarkStart w:id="101" w:name="_Toc167962635"/>
      <w:bookmarkStart w:id="102" w:name="_Toc31121"/>
      <w:bookmarkStart w:id="103" w:name="_Toc256000022"/>
      <w:bookmarkStart w:id="104" w:name="_Toc101715649"/>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101"/>
      <w:bookmarkEnd w:id="102"/>
      <w:bookmarkEnd w:id="103"/>
      <w:bookmarkEnd w:id="10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105" w:name="_Toc4224"/>
      <w:bookmarkStart w:id="106" w:name="_Toc29507"/>
      <w:bookmarkStart w:id="107" w:name="_Toc167962638"/>
    </w:p>
    <w:bookmarkEnd w:id="105"/>
    <w:bookmarkEnd w:id="10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10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108" w:name="_Toc468535483"/>
    </w:p>
    <w:bookmarkEnd w:id="108"/>
    <w:p w14:paraId="4AD61315">
      <w:pPr>
        <w:pStyle w:val="160"/>
        <w:jc w:val="center"/>
        <w:outlineLvl w:val="2"/>
        <w:rPr>
          <w:rFonts w:hint="eastAsia" w:ascii="仿宋" w:hAnsi="仿宋" w:eastAsia="仿宋"/>
          <w:snapToGrid w:val="0"/>
          <w:sz w:val="28"/>
          <w:szCs w:val="28"/>
        </w:rPr>
      </w:pPr>
      <w:bookmarkStart w:id="109" w:name="_Toc167962641"/>
      <w:bookmarkStart w:id="110" w:name="_Toc163987447"/>
      <w:bookmarkStart w:id="11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109"/>
      <w:bookmarkEnd w:id="11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1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12" w:name="_Toc256000071"/>
      <w:bookmarkStart w:id="113" w:name="_Toc18317"/>
    </w:p>
    <w:bookmarkEnd w:id="112"/>
    <w:bookmarkEnd w:id="113"/>
    <w:p w14:paraId="2B9FDDEF">
      <w:pPr>
        <w:shd w:val="clear"/>
        <w:wordWrap w:val="0"/>
        <w:jc w:val="center"/>
        <w:rPr>
          <w:rFonts w:hint="eastAsia" w:ascii="仿宋" w:hAnsi="仿宋" w:eastAsia="仿宋" w:cs="仿宋"/>
          <w:b/>
          <w:bCs/>
          <w:sz w:val="28"/>
          <w:szCs w:val="28"/>
        </w:rPr>
      </w:pPr>
      <w:bookmarkStart w:id="114" w:name="_Toc8046"/>
      <w:bookmarkStart w:id="115" w:name="_Toc485895992"/>
      <w:bookmarkStart w:id="116" w:name="_Toc8938"/>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17" w:name="EB55c3a5730922453d8b444069d03ee88f"/>
      <w:bookmarkEnd w:id="117"/>
      <w:bookmarkStart w:id="118" w:name="EB617804c349ed43c6a2f03a96b2b0122d"/>
      <w:bookmarkEnd w:id="11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19" w:name="_Toc480368596"/>
      <w:bookmarkStart w:id="120" w:name="_Toc480368425"/>
      <w:bookmarkStart w:id="121" w:name="_Toc480371722"/>
      <w:bookmarkStart w:id="122" w:name="_Toc480368654"/>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19"/>
      <w:bookmarkEnd w:id="120"/>
      <w:bookmarkEnd w:id="121"/>
      <w:bookmarkEnd w:id="12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14"/>
      <w:bookmarkEnd w:id="115"/>
      <w:bookmarkEnd w:id="11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23" w:name="_Toc256000072"/>
      <w:bookmarkStart w:id="124" w:name="_Toc11394"/>
      <w:bookmarkStart w:id="125" w:name="_Toc167962645"/>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rPr>
      </w:pPr>
      <w:r>
        <w:rPr>
          <w:rFonts w:ascii="仿宋" w:hAnsi="仿宋" w:eastAsia="仿宋"/>
          <w:snapToGrid w:val="0"/>
          <w:sz w:val="28"/>
          <w:szCs w:val="28"/>
        </w:rPr>
        <w:t>投标报价明细表</w:t>
      </w:r>
      <w:bookmarkEnd w:id="123"/>
      <w:bookmarkEnd w:id="124"/>
      <w:bookmarkEnd w:id="125"/>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373"/>
        <w:gridCol w:w="724"/>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373"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24"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12D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47C514CC">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7056664">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6AECF748">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7058334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4942D32">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0D52F4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280CBC0">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12779FB2">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39ECF7F">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4DD7CE26">
            <w:pPr>
              <w:pStyle w:val="107"/>
              <w:tabs>
                <w:tab w:val="left" w:pos="1337"/>
              </w:tabs>
              <w:spacing w:line="360" w:lineRule="auto"/>
              <w:jc w:val="center"/>
              <w:rPr>
                <w:rFonts w:ascii="仿宋" w:hAnsi="仿宋" w:eastAsia="仿宋" w:cs="仿宋"/>
                <w:snapToGrid w:val="0"/>
                <w:kern w:val="0"/>
                <w:sz w:val="24"/>
              </w:rPr>
            </w:pPr>
          </w:p>
        </w:tc>
      </w:tr>
      <w:tr w14:paraId="01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18DA226B">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0EF3642">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1EB1BC11">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6139667B">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028DE41">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A4F0CE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FFE04EF">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2CB8995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5F382C3">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AED209F">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2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2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27" w:name="_Toc89269581"/>
      <w:bookmarkStart w:id="128" w:name="_Toc89103243"/>
      <w:bookmarkStart w:id="129" w:name="_Toc100833539"/>
      <w:bookmarkStart w:id="130" w:name="_Toc86843995"/>
      <w:r>
        <w:rPr>
          <w:rFonts w:hint="eastAsia" w:ascii="仿宋" w:hAnsi="仿宋" w:eastAsia="仿宋" w:cs="Times New Roman"/>
          <w:b/>
          <w:bCs/>
          <w:snapToGrid w:val="0"/>
          <w:kern w:val="0"/>
          <w:sz w:val="21"/>
          <w:szCs w:val="21"/>
          <w:lang w:val="en-US" w:eastAsia="zh-CN" w:bidi="ar-SA"/>
        </w:rPr>
        <w:t>备注：</w:t>
      </w:r>
      <w:bookmarkEnd w:id="127"/>
      <w:bookmarkEnd w:id="128"/>
      <w:bookmarkEnd w:id="129"/>
      <w:bookmarkEnd w:id="13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31" w:name="_Toc6806"/>
      <w:bookmarkStart w:id="132" w:name="_Toc167962651"/>
      <w:bookmarkStart w:id="133"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31"/>
    <w:bookmarkEnd w:id="132"/>
    <w:bookmarkEnd w:id="13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3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35" w:name="_Toc602"/>
      <w:r>
        <w:rPr>
          <w:rFonts w:ascii="仿宋" w:hAnsi="仿宋" w:eastAsia="仿宋"/>
          <w:snapToGrid w:val="0"/>
        </w:rPr>
        <w:br w:type="page"/>
      </w:r>
      <w:bookmarkEnd w:id="135"/>
    </w:p>
    <w:bookmarkEnd w:id="13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3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3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5"/>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5"/>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5"/>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6"/>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6"/>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6"/>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3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3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3200E4B"/>
    <w:multiLevelType w:val="multilevel"/>
    <w:tmpl w:val="F3200E4B"/>
    <w:lvl w:ilvl="0" w:tentative="0">
      <w:start w:val="1"/>
      <w:numFmt w:val="bullet"/>
      <w:lvlText w:val=""/>
      <w:lvlJc w:val="left"/>
      <w:pPr>
        <w:tabs>
          <w:tab w:val="left" w:pos="720"/>
        </w:tabs>
        <w:ind w:left="78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F5BFF1C9"/>
    <w:multiLevelType w:val="singleLevel"/>
    <w:tmpl w:val="F5BFF1C9"/>
    <w:lvl w:ilvl="0" w:tentative="0">
      <w:start w:val="3"/>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3443109"/>
    <w:multiLevelType w:val="multilevel"/>
    <w:tmpl w:val="23443109"/>
    <w:lvl w:ilvl="0" w:tentative="0">
      <w:start w:val="1"/>
      <w:numFmt w:val="decimal"/>
      <w:lvlText w:val="%1"/>
      <w:lvlJc w:val="left"/>
      <w:pPr>
        <w:ind w:left="425" w:hanging="425"/>
      </w:pPr>
      <w:rPr>
        <w:color w:val="auto"/>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2F5B17AE"/>
    <w:multiLevelType w:val="singleLevel"/>
    <w:tmpl w:val="2F5B17AE"/>
    <w:lvl w:ilvl="0" w:tentative="0">
      <w:start w:val="1"/>
      <w:numFmt w:val="decimal"/>
      <w:lvlText w:val="%1."/>
      <w:lvlJc w:val="left"/>
      <w:pPr>
        <w:tabs>
          <w:tab w:val="left" w:pos="312"/>
        </w:tabs>
      </w:pPr>
    </w:lvl>
  </w:abstractNum>
  <w:abstractNum w:abstractNumId="13">
    <w:nsid w:val="6E2F817F"/>
    <w:multiLevelType w:val="multilevel"/>
    <w:tmpl w:val="6E2F81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0"/>
  </w:num>
  <w:num w:numId="3">
    <w:abstractNumId w:val="1"/>
  </w:num>
  <w:num w:numId="4">
    <w:abstractNumId w:val="11"/>
  </w:num>
  <w:num w:numId="5">
    <w:abstractNumId w:val="8"/>
  </w:num>
  <w:num w:numId="6">
    <w:abstractNumId w:val="7"/>
  </w:num>
  <w:num w:numId="7">
    <w:abstractNumId w:val="13"/>
  </w:num>
  <w:num w:numId="8">
    <w:abstractNumId w:val="15"/>
  </w:num>
  <w:num w:numId="9">
    <w:abstractNumId w:val="3"/>
  </w:num>
  <w:num w:numId="10">
    <w:abstractNumId w:val="9"/>
  </w:num>
  <w:num w:numId="11">
    <w:abstractNumId w:val="5"/>
  </w:num>
  <w:num w:numId="12">
    <w:abstractNumId w:val="4"/>
  </w:num>
  <w:num w:numId="13">
    <w:abstractNumId w:val="2"/>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A516E"/>
    <w:rsid w:val="04BD1B14"/>
    <w:rsid w:val="04C62EEE"/>
    <w:rsid w:val="04CA48BF"/>
    <w:rsid w:val="04D453FA"/>
    <w:rsid w:val="04DA0198"/>
    <w:rsid w:val="05087233"/>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F2E86"/>
    <w:rsid w:val="0B093D05"/>
    <w:rsid w:val="0B0A61FE"/>
    <w:rsid w:val="0B0B35D9"/>
    <w:rsid w:val="0B0B5DFE"/>
    <w:rsid w:val="0B0E4E77"/>
    <w:rsid w:val="0B1526A9"/>
    <w:rsid w:val="0B154457"/>
    <w:rsid w:val="0B844E71"/>
    <w:rsid w:val="0B884C29"/>
    <w:rsid w:val="0BB56CC5"/>
    <w:rsid w:val="0BBD6C9D"/>
    <w:rsid w:val="0BC419DA"/>
    <w:rsid w:val="0BC639A4"/>
    <w:rsid w:val="0BCD4FD5"/>
    <w:rsid w:val="0BD26275"/>
    <w:rsid w:val="0BD54220"/>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DE63E89"/>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6C6D9B"/>
    <w:rsid w:val="11877731"/>
    <w:rsid w:val="118E286E"/>
    <w:rsid w:val="11A26319"/>
    <w:rsid w:val="11B06C88"/>
    <w:rsid w:val="11B06F1C"/>
    <w:rsid w:val="11C12C43"/>
    <w:rsid w:val="11D7305A"/>
    <w:rsid w:val="11DA3D05"/>
    <w:rsid w:val="11DF30C9"/>
    <w:rsid w:val="11F6004D"/>
    <w:rsid w:val="11FA0FC6"/>
    <w:rsid w:val="12062DD6"/>
    <w:rsid w:val="121C345B"/>
    <w:rsid w:val="12301B77"/>
    <w:rsid w:val="1230704F"/>
    <w:rsid w:val="12490E8B"/>
    <w:rsid w:val="127E0B34"/>
    <w:rsid w:val="129A3715"/>
    <w:rsid w:val="129F7021"/>
    <w:rsid w:val="12A367ED"/>
    <w:rsid w:val="12AF0CEE"/>
    <w:rsid w:val="12C14EC5"/>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667EB"/>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9B1666"/>
    <w:rsid w:val="20AC4ABE"/>
    <w:rsid w:val="20F16065"/>
    <w:rsid w:val="211F1734"/>
    <w:rsid w:val="21242CAC"/>
    <w:rsid w:val="21262AC3"/>
    <w:rsid w:val="212B632B"/>
    <w:rsid w:val="216159A5"/>
    <w:rsid w:val="21640AD1"/>
    <w:rsid w:val="218908E0"/>
    <w:rsid w:val="21C615AE"/>
    <w:rsid w:val="21D20555"/>
    <w:rsid w:val="21DD569B"/>
    <w:rsid w:val="21F347B5"/>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7D534D"/>
    <w:rsid w:val="2BB824C9"/>
    <w:rsid w:val="2BBB64FD"/>
    <w:rsid w:val="2BD33847"/>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18303F"/>
    <w:rsid w:val="2D3C541C"/>
    <w:rsid w:val="2D485B6F"/>
    <w:rsid w:val="2D5C161A"/>
    <w:rsid w:val="2D665296"/>
    <w:rsid w:val="2D686211"/>
    <w:rsid w:val="2D796670"/>
    <w:rsid w:val="2D8E52CE"/>
    <w:rsid w:val="2DC45B3D"/>
    <w:rsid w:val="2DCC0037"/>
    <w:rsid w:val="2DD06422"/>
    <w:rsid w:val="2DD33ABD"/>
    <w:rsid w:val="2DDB69E3"/>
    <w:rsid w:val="2DDE4FE4"/>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E5F1A"/>
    <w:rsid w:val="2FD340E4"/>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10ACB"/>
    <w:rsid w:val="33EB6F0B"/>
    <w:rsid w:val="33FB7DDF"/>
    <w:rsid w:val="341F7742"/>
    <w:rsid w:val="342844A1"/>
    <w:rsid w:val="34394463"/>
    <w:rsid w:val="343E2D6C"/>
    <w:rsid w:val="34403A44"/>
    <w:rsid w:val="34496D9C"/>
    <w:rsid w:val="34594B05"/>
    <w:rsid w:val="34617870"/>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9646D4"/>
    <w:rsid w:val="3D983285"/>
    <w:rsid w:val="3DA80F65"/>
    <w:rsid w:val="3DD25518"/>
    <w:rsid w:val="3E014244"/>
    <w:rsid w:val="3E027FBC"/>
    <w:rsid w:val="3E1026D9"/>
    <w:rsid w:val="3E134ABB"/>
    <w:rsid w:val="3E495BEB"/>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FD7B64"/>
    <w:rsid w:val="45FE550D"/>
    <w:rsid w:val="462C5BD6"/>
    <w:rsid w:val="46303C37"/>
    <w:rsid w:val="463852FF"/>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2319E6"/>
    <w:rsid w:val="4A2E0DA9"/>
    <w:rsid w:val="4A31720E"/>
    <w:rsid w:val="4A534079"/>
    <w:rsid w:val="4A58168F"/>
    <w:rsid w:val="4A6242BC"/>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975E33"/>
    <w:rsid w:val="4CB24246"/>
    <w:rsid w:val="4CDB65A8"/>
    <w:rsid w:val="4CE21189"/>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940F47"/>
    <w:rsid w:val="50BB2978"/>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5C6063"/>
    <w:rsid w:val="566E5D97"/>
    <w:rsid w:val="568C4D64"/>
    <w:rsid w:val="569752EE"/>
    <w:rsid w:val="569972B8"/>
    <w:rsid w:val="56A30136"/>
    <w:rsid w:val="56AB2B47"/>
    <w:rsid w:val="56B25162"/>
    <w:rsid w:val="56B27BF3"/>
    <w:rsid w:val="56BB45D7"/>
    <w:rsid w:val="56BE0ACC"/>
    <w:rsid w:val="56D46542"/>
    <w:rsid w:val="56DF2712"/>
    <w:rsid w:val="56F24C1A"/>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D123920"/>
    <w:rsid w:val="5D2C0E1B"/>
    <w:rsid w:val="5D302299"/>
    <w:rsid w:val="5D443CF5"/>
    <w:rsid w:val="5D511015"/>
    <w:rsid w:val="5D521F6E"/>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4E2A6D"/>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440DD"/>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F1AF8"/>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80C9B"/>
    <w:rsid w:val="72040888"/>
    <w:rsid w:val="720C252B"/>
    <w:rsid w:val="72693B8A"/>
    <w:rsid w:val="726E06C3"/>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72F00"/>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A13262E"/>
    <w:rsid w:val="7A5B654D"/>
    <w:rsid w:val="7A7255A6"/>
    <w:rsid w:val="7A7430CC"/>
    <w:rsid w:val="7A837A68"/>
    <w:rsid w:val="7A861051"/>
    <w:rsid w:val="7A9C0875"/>
    <w:rsid w:val="7AB279FF"/>
    <w:rsid w:val="7ABA6CB0"/>
    <w:rsid w:val="7AD16771"/>
    <w:rsid w:val="7ADE009E"/>
    <w:rsid w:val="7AEC092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F68E3"/>
    <w:rsid w:val="7C9725F4"/>
    <w:rsid w:val="7CDE0A96"/>
    <w:rsid w:val="7CFE77F1"/>
    <w:rsid w:val="7D0A03FB"/>
    <w:rsid w:val="7D6C09D3"/>
    <w:rsid w:val="7D6F67DE"/>
    <w:rsid w:val="7D823D52"/>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04">
    <w:name w:val="Heading #1|1"/>
    <w:basedOn w:val="1"/>
    <w:qFormat/>
    <w:uiPriority w:val="0"/>
    <w:pPr>
      <w:spacing w:before="220"/>
      <w:jc w:val="center"/>
      <w:outlineLvl w:val="0"/>
    </w:pPr>
    <w:rPr>
      <w:rFonts w:ascii="宋体" w:hAnsi="宋体" w:eastAsia="宋体" w:cs="宋体"/>
      <w:sz w:val="22"/>
      <w:szCs w:val="22"/>
      <w:lang w:val="zh-TW" w:eastAsia="zh-TW" w:bidi="zh-TW"/>
    </w:rPr>
  </w:style>
  <w:style w:type="paragraph" w:customStyle="1" w:styleId="305">
    <w:name w:val="Body text|1"/>
    <w:basedOn w:val="1"/>
    <w:qFormat/>
    <w:uiPriority w:val="0"/>
    <w:pPr>
      <w:spacing w:line="420" w:lineRule="auto"/>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32506</Words>
  <Characters>34276</Characters>
  <Lines>683</Lines>
  <Paragraphs>192</Paragraphs>
  <TotalTime>28</TotalTime>
  <ScaleCrop>false</ScaleCrop>
  <LinksUpToDate>false</LinksUpToDate>
  <CharactersWithSpaces>35217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2026-04-21T04:35:04Z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